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D4ECB" w14:textId="77777777" w:rsidR="00EE320E" w:rsidRDefault="00EE320E" w:rsidP="004A6195">
      <w:pPr>
        <w:bidi/>
      </w:pPr>
    </w:p>
    <w:p w14:paraId="0564894E" w14:textId="53264620" w:rsidR="00EE320E" w:rsidRPr="005D6C3A" w:rsidRDefault="00EB3196" w:rsidP="004065D0">
      <w:pPr>
        <w:bidi/>
        <w:spacing w:after="60"/>
        <w:jc w:val="center"/>
        <w:rPr>
          <w:rFonts w:asciiTheme="majorBidi" w:hAnsiTheme="majorBidi" w:cstheme="majorBidi"/>
          <w:sz w:val="20"/>
          <w:szCs w:val="20"/>
        </w:rPr>
      </w:pPr>
      <w:r w:rsidRPr="005D6C3A">
        <w:rPr>
          <w:rFonts w:asciiTheme="majorBidi" w:hAnsiTheme="majorBidi" w:cstheme="majorBidi"/>
          <w:b/>
          <w:bCs/>
          <w:color w:val="1F4E79"/>
          <w:sz w:val="24"/>
          <w:szCs w:val="24"/>
        </w:rPr>
        <w:t xml:space="preserve">جامعة ميدأوشن </w:t>
      </w:r>
      <w:r w:rsidR="004065D0">
        <w:rPr>
          <w:rFonts w:asciiTheme="majorBidi" w:hAnsiTheme="majorBidi" w:cstheme="majorBidi" w:hint="cs"/>
          <w:b/>
          <w:bCs/>
          <w:color w:val="1F4E79"/>
          <w:sz w:val="24"/>
          <w:szCs w:val="24"/>
          <w:rtl/>
        </w:rPr>
        <w:t xml:space="preserve">- </w:t>
      </w:r>
      <w:r w:rsidRPr="005D6C3A">
        <w:rPr>
          <w:rFonts w:asciiTheme="majorBidi" w:hAnsiTheme="majorBidi" w:cstheme="majorBidi"/>
          <w:b/>
          <w:bCs/>
          <w:color w:val="1F4E79"/>
          <w:sz w:val="24"/>
          <w:szCs w:val="24"/>
        </w:rPr>
        <w:t xml:space="preserve">  دكتوراه في الإدارة</w:t>
      </w:r>
    </w:p>
    <w:p w14:paraId="7CF43AB7" w14:textId="77777777" w:rsidR="00EE320E" w:rsidRDefault="00EE320E" w:rsidP="004A6195">
      <w:pPr>
        <w:bidi/>
      </w:pPr>
    </w:p>
    <w:tbl>
      <w:tblPr>
        <w:bidiVisual/>
        <w:tblW w:w="9920"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920"/>
      </w:tblGrid>
      <w:tr w:rsidR="00EE320E" w14:paraId="7E8647FE" w14:textId="77777777" w:rsidTr="004A6195">
        <w:tblPrEx>
          <w:tblCellMar>
            <w:top w:w="0" w:type="dxa"/>
            <w:bottom w:w="0" w:type="dxa"/>
          </w:tblCellMar>
        </w:tblPrEx>
        <w:tc>
          <w:tcPr>
            <w:tcW w:w="9920" w:type="dxa"/>
            <w:tcBorders>
              <w:top w:val="none" w:sz="0" w:space="0" w:color="FFFFFF"/>
              <w:left w:val="none" w:sz="0" w:space="0" w:color="FFFFFF"/>
              <w:bottom w:val="none" w:sz="0" w:space="0" w:color="FFFFFF"/>
              <w:right w:val="none" w:sz="0" w:space="0" w:color="FFFFFF"/>
            </w:tcBorders>
            <w:shd w:val="clear" w:color="auto" w:fill="1F4E79"/>
            <w:tcMar>
              <w:top w:w="120" w:type="dxa"/>
              <w:left w:w="200" w:type="dxa"/>
              <w:bottom w:w="120" w:type="dxa"/>
              <w:right w:w="200" w:type="dxa"/>
            </w:tcMar>
          </w:tcPr>
          <w:p w14:paraId="407D8653" w14:textId="77777777" w:rsidR="00EE320E" w:rsidRPr="005D6C3A" w:rsidRDefault="00EB3196" w:rsidP="004A6195">
            <w:pPr>
              <w:bidi/>
              <w:rPr>
                <w:rFonts w:asciiTheme="majorBidi" w:hAnsiTheme="majorBidi" w:cstheme="majorBidi"/>
                <w:sz w:val="28"/>
                <w:szCs w:val="28"/>
              </w:rPr>
            </w:pPr>
            <w:r w:rsidRPr="005D6C3A">
              <w:rPr>
                <w:rFonts w:asciiTheme="majorBidi" w:hAnsiTheme="majorBidi" w:cstheme="majorBidi"/>
                <w:b/>
                <w:bCs/>
                <w:color w:val="FFFFFF"/>
                <w:sz w:val="28"/>
                <w:szCs w:val="28"/>
              </w:rPr>
              <w:t>استمارة تحكيم أداة الدراسة (الاستبانة)</w:t>
            </w:r>
          </w:p>
          <w:p w14:paraId="2A970422" w14:textId="77777777" w:rsidR="00EE320E" w:rsidRDefault="00EB3196" w:rsidP="004A6195">
            <w:pPr>
              <w:bidi/>
            </w:pPr>
            <w:r w:rsidRPr="005D6C3A">
              <w:rPr>
                <w:rFonts w:asciiTheme="majorBidi" w:hAnsiTheme="majorBidi" w:cstheme="majorBidi"/>
                <w:color w:val="AACCEE"/>
                <w:sz w:val="24"/>
                <w:szCs w:val="24"/>
              </w:rPr>
              <w:t>نموذج حوكمة ذكي لضمان سلامة أصول البنية التحتية المائية في المملكة العربية السعودية</w:t>
            </w:r>
          </w:p>
        </w:tc>
      </w:tr>
    </w:tbl>
    <w:p w14:paraId="0084CB98" w14:textId="77777777" w:rsidR="00EE320E" w:rsidRDefault="00EE320E" w:rsidP="004A6195">
      <w:pPr>
        <w:bidi/>
      </w:pPr>
    </w:p>
    <w:tbl>
      <w:tblPr>
        <w:bidiVisual/>
        <w:tblW w:w="9923"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923"/>
      </w:tblGrid>
      <w:tr w:rsidR="00EE320E" w14:paraId="4105C802" w14:textId="77777777" w:rsidTr="004A6195">
        <w:tblPrEx>
          <w:tblCellMar>
            <w:top w:w="0" w:type="dxa"/>
            <w:bottom w:w="0" w:type="dxa"/>
          </w:tblCellMar>
        </w:tblPrEx>
        <w:tc>
          <w:tcPr>
            <w:tcW w:w="9923" w:type="dxa"/>
            <w:tcBorders>
              <w:top w:val="none" w:sz="0" w:space="0" w:color="FFFFFF"/>
              <w:left w:val="none" w:sz="0" w:space="0" w:color="FFFFFF"/>
              <w:bottom w:val="none" w:sz="0" w:space="0" w:color="FFFFFF"/>
              <w:right w:val="none" w:sz="0" w:space="0" w:color="FFFFFF"/>
            </w:tcBorders>
            <w:shd w:val="clear" w:color="auto" w:fill="F2F2F2"/>
            <w:tcMar>
              <w:top w:w="120" w:type="dxa"/>
              <w:left w:w="200" w:type="dxa"/>
              <w:bottom w:w="120" w:type="dxa"/>
              <w:right w:w="200" w:type="dxa"/>
            </w:tcMar>
          </w:tcPr>
          <w:p w14:paraId="0183447D" w14:textId="7E5D1BDA" w:rsidR="00EE320E" w:rsidRPr="005D6C3A" w:rsidRDefault="00EB3196" w:rsidP="004A6195">
            <w:pPr>
              <w:bidi/>
              <w:spacing w:before="60" w:after="60"/>
              <w:rPr>
                <w:rFonts w:asciiTheme="majorBidi" w:hAnsiTheme="majorBidi" w:cstheme="majorBidi"/>
                <w:sz w:val="24"/>
                <w:szCs w:val="24"/>
              </w:rPr>
            </w:pPr>
            <w:r w:rsidRPr="005D6C3A">
              <w:rPr>
                <w:rFonts w:asciiTheme="majorBidi" w:hAnsiTheme="majorBidi" w:cstheme="majorBidi"/>
                <w:b/>
                <w:bCs/>
                <w:color w:val="000000"/>
                <w:sz w:val="24"/>
                <w:szCs w:val="24"/>
              </w:rPr>
              <w:t>السادة أعضاء هيئة التدريس والمحكمون الكرام</w:t>
            </w:r>
            <w:r w:rsidR="004065D0">
              <w:rPr>
                <w:rFonts w:asciiTheme="majorBidi" w:hAnsiTheme="majorBidi" w:cstheme="majorBidi" w:hint="cs"/>
                <w:b/>
                <w:bCs/>
                <w:color w:val="000000"/>
                <w:sz w:val="24"/>
                <w:szCs w:val="24"/>
                <w:rtl/>
              </w:rPr>
              <w:t xml:space="preserve"> </w:t>
            </w:r>
            <w:r w:rsidR="004A6195" w:rsidRPr="005D6C3A">
              <w:rPr>
                <w:rFonts w:asciiTheme="majorBidi" w:hAnsiTheme="majorBidi" w:cstheme="majorBidi"/>
                <w:b/>
                <w:bCs/>
                <w:color w:val="000000"/>
                <w:sz w:val="24"/>
                <w:szCs w:val="24"/>
                <w:rtl/>
              </w:rPr>
              <w:t xml:space="preserve">, </w:t>
            </w:r>
          </w:p>
          <w:p w14:paraId="23E720B7" w14:textId="39E84EBF" w:rsidR="00EE320E" w:rsidRPr="005D6C3A" w:rsidRDefault="00EB3196" w:rsidP="004A6195">
            <w:pPr>
              <w:bidi/>
              <w:spacing w:before="60" w:after="60"/>
              <w:rPr>
                <w:rFonts w:asciiTheme="majorBidi" w:hAnsiTheme="majorBidi" w:cstheme="majorBidi"/>
                <w:sz w:val="24"/>
                <w:szCs w:val="24"/>
              </w:rPr>
            </w:pPr>
            <w:r w:rsidRPr="005D6C3A">
              <w:rPr>
                <w:rFonts w:asciiTheme="majorBidi" w:hAnsiTheme="majorBidi" w:cstheme="majorBidi"/>
                <w:color w:val="000000"/>
                <w:sz w:val="24"/>
                <w:szCs w:val="24"/>
              </w:rPr>
              <w:t>تحية طيبة وبعد</w:t>
            </w:r>
            <w:r w:rsidR="004A6195" w:rsidRPr="005D6C3A">
              <w:rPr>
                <w:rFonts w:asciiTheme="majorBidi" w:hAnsiTheme="majorBidi" w:cstheme="majorBidi"/>
                <w:color w:val="000000"/>
                <w:sz w:val="24"/>
                <w:szCs w:val="24"/>
                <w:rtl/>
              </w:rPr>
              <w:t xml:space="preserve"> </w:t>
            </w:r>
            <w:r w:rsidRPr="005D6C3A">
              <w:rPr>
                <w:rFonts w:asciiTheme="majorBidi" w:hAnsiTheme="majorBidi" w:cstheme="majorBidi"/>
                <w:color w:val="000000"/>
                <w:sz w:val="24"/>
                <w:szCs w:val="24"/>
              </w:rPr>
              <w:t>،</w:t>
            </w:r>
          </w:p>
          <w:p w14:paraId="74DEDF62" w14:textId="14543E69" w:rsidR="00EE320E" w:rsidRPr="005D6C3A" w:rsidRDefault="00EB3196" w:rsidP="004A6195">
            <w:pPr>
              <w:bidi/>
              <w:spacing w:before="60" w:after="60"/>
              <w:rPr>
                <w:rFonts w:asciiTheme="majorBidi" w:hAnsiTheme="majorBidi" w:cstheme="majorBidi"/>
                <w:sz w:val="24"/>
                <w:szCs w:val="24"/>
              </w:rPr>
            </w:pPr>
            <w:r w:rsidRPr="005D6C3A">
              <w:rPr>
                <w:rFonts w:asciiTheme="majorBidi" w:hAnsiTheme="majorBidi" w:cstheme="majorBidi"/>
                <w:color w:val="000000"/>
                <w:sz w:val="24"/>
                <w:szCs w:val="24"/>
              </w:rPr>
              <w:t>في إطار إعداد هذه الدراسة واستكمالاً لمتطلبات الحصول على درجة الدكتوراه في الإدارة من جامعة ميدأوشن، قام الباحث</w:t>
            </w:r>
            <w:r w:rsidR="004065D0">
              <w:rPr>
                <w:rFonts w:asciiTheme="majorBidi" w:hAnsiTheme="majorBidi" w:cstheme="majorBidi" w:hint="cs"/>
                <w:color w:val="000000"/>
                <w:sz w:val="24"/>
                <w:szCs w:val="24"/>
                <w:rtl/>
              </w:rPr>
              <w:t xml:space="preserve"> </w:t>
            </w:r>
            <w:r w:rsidRPr="005D6C3A">
              <w:rPr>
                <w:rFonts w:asciiTheme="majorBidi" w:hAnsiTheme="majorBidi" w:cstheme="majorBidi"/>
                <w:color w:val="000000"/>
                <w:sz w:val="24"/>
                <w:szCs w:val="24"/>
              </w:rPr>
              <w:t>/ ماجد علي بن هلال بإعداد أداة الدراسة (الاستبانة)، والتي تهدف إلى قياس متغيرات الدراسة وتحقيق أهدافها</w:t>
            </w:r>
            <w:r w:rsidR="004A6195" w:rsidRPr="005D6C3A">
              <w:rPr>
                <w:rFonts w:asciiTheme="majorBidi" w:hAnsiTheme="majorBidi" w:cstheme="majorBidi"/>
                <w:color w:val="000000"/>
                <w:sz w:val="24"/>
                <w:szCs w:val="24"/>
                <w:rtl/>
              </w:rPr>
              <w:t xml:space="preserve"> </w:t>
            </w:r>
            <w:r w:rsidRPr="005D6C3A">
              <w:rPr>
                <w:rFonts w:asciiTheme="majorBidi" w:hAnsiTheme="majorBidi" w:cstheme="majorBidi"/>
                <w:color w:val="000000"/>
                <w:sz w:val="24"/>
                <w:szCs w:val="24"/>
              </w:rPr>
              <w:t>.</w:t>
            </w:r>
          </w:p>
          <w:p w14:paraId="252CAE6C" w14:textId="4CFEF593" w:rsidR="00EE320E" w:rsidRPr="005D6C3A" w:rsidRDefault="00EB3196" w:rsidP="004A6195">
            <w:pPr>
              <w:bidi/>
              <w:spacing w:before="60" w:after="60"/>
              <w:rPr>
                <w:rFonts w:asciiTheme="majorBidi" w:hAnsiTheme="majorBidi" w:cstheme="majorBidi"/>
                <w:sz w:val="24"/>
                <w:szCs w:val="24"/>
              </w:rPr>
            </w:pPr>
            <w:r w:rsidRPr="005D6C3A">
              <w:rPr>
                <w:rFonts w:asciiTheme="majorBidi" w:hAnsiTheme="majorBidi" w:cstheme="majorBidi"/>
                <w:color w:val="000000"/>
                <w:sz w:val="24"/>
                <w:szCs w:val="24"/>
              </w:rPr>
              <w:t>ونظراً لما تتمتعون به من خبرة علمية وأكاديمية، يُرجى التكرم بالمراجعة وإبداء آرائكم وملاحظاتكم حول كل فقرة من حيث</w:t>
            </w:r>
            <w:r w:rsidR="004A6195" w:rsidRPr="005D6C3A">
              <w:rPr>
                <w:rFonts w:asciiTheme="majorBidi" w:hAnsiTheme="majorBidi" w:cstheme="majorBidi"/>
                <w:color w:val="000000"/>
                <w:sz w:val="24"/>
                <w:szCs w:val="24"/>
                <w:rtl/>
              </w:rPr>
              <w:t xml:space="preserve"> </w:t>
            </w:r>
            <w:r w:rsidRPr="005D6C3A">
              <w:rPr>
                <w:rFonts w:asciiTheme="majorBidi" w:hAnsiTheme="majorBidi" w:cstheme="majorBidi"/>
                <w:color w:val="000000"/>
                <w:sz w:val="24"/>
                <w:szCs w:val="24"/>
              </w:rPr>
              <w:t>:</w:t>
            </w:r>
            <w:r w:rsidR="004A6195" w:rsidRPr="005D6C3A">
              <w:rPr>
                <w:rFonts w:asciiTheme="majorBidi" w:hAnsiTheme="majorBidi" w:cstheme="majorBidi"/>
                <w:color w:val="000000"/>
                <w:sz w:val="24"/>
                <w:szCs w:val="24"/>
                <w:rtl/>
              </w:rPr>
              <w:t xml:space="preserve"> </w:t>
            </w:r>
          </w:p>
          <w:p w14:paraId="3E2C3230" w14:textId="33CFBEF6" w:rsidR="00EE320E" w:rsidRPr="005D6C3A" w:rsidRDefault="00EB3196" w:rsidP="004A6195">
            <w:pPr>
              <w:pStyle w:val="ListParagraph"/>
              <w:numPr>
                <w:ilvl w:val="0"/>
                <w:numId w:val="3"/>
              </w:numPr>
              <w:bidi/>
              <w:spacing w:before="60" w:after="60"/>
              <w:rPr>
                <w:rFonts w:asciiTheme="majorBidi" w:hAnsiTheme="majorBidi" w:cstheme="majorBidi"/>
                <w:sz w:val="24"/>
                <w:szCs w:val="24"/>
              </w:rPr>
            </w:pPr>
            <w:r w:rsidRPr="005D6C3A">
              <w:rPr>
                <w:rFonts w:asciiTheme="majorBidi" w:hAnsiTheme="majorBidi" w:cstheme="majorBidi"/>
                <w:color w:val="000000"/>
                <w:sz w:val="24"/>
                <w:szCs w:val="24"/>
              </w:rPr>
              <w:t>مدى ملاءمة الفقرات لأبعاد المتغيرات</w:t>
            </w:r>
            <w:r w:rsidR="004A6195" w:rsidRPr="005D6C3A">
              <w:rPr>
                <w:rFonts w:asciiTheme="majorBidi" w:hAnsiTheme="majorBidi" w:cstheme="majorBidi"/>
                <w:color w:val="000000"/>
                <w:sz w:val="24"/>
                <w:szCs w:val="24"/>
                <w:rtl/>
              </w:rPr>
              <w:t xml:space="preserve"> </w:t>
            </w:r>
            <w:r w:rsidRPr="005D6C3A">
              <w:rPr>
                <w:rFonts w:asciiTheme="majorBidi" w:hAnsiTheme="majorBidi" w:cstheme="majorBidi"/>
                <w:color w:val="000000"/>
                <w:sz w:val="24"/>
                <w:szCs w:val="24"/>
              </w:rPr>
              <w:t>.</w:t>
            </w:r>
          </w:p>
          <w:p w14:paraId="408E23D2" w14:textId="683983FF" w:rsidR="00EE320E" w:rsidRPr="005D6C3A" w:rsidRDefault="00EB3196" w:rsidP="004A6195">
            <w:pPr>
              <w:pStyle w:val="ListParagraph"/>
              <w:numPr>
                <w:ilvl w:val="0"/>
                <w:numId w:val="3"/>
              </w:numPr>
              <w:bidi/>
              <w:spacing w:before="60" w:after="60"/>
              <w:rPr>
                <w:rFonts w:asciiTheme="majorBidi" w:hAnsiTheme="majorBidi" w:cstheme="majorBidi"/>
                <w:sz w:val="24"/>
                <w:szCs w:val="24"/>
              </w:rPr>
            </w:pPr>
            <w:r w:rsidRPr="005D6C3A">
              <w:rPr>
                <w:rFonts w:asciiTheme="majorBidi" w:hAnsiTheme="majorBidi" w:cstheme="majorBidi"/>
                <w:color w:val="000000"/>
                <w:sz w:val="24"/>
                <w:szCs w:val="24"/>
              </w:rPr>
              <w:t>سلامة الصياغة اللغوية</w:t>
            </w:r>
            <w:r w:rsidR="004A6195" w:rsidRPr="005D6C3A">
              <w:rPr>
                <w:rFonts w:asciiTheme="majorBidi" w:hAnsiTheme="majorBidi" w:cstheme="majorBidi"/>
                <w:color w:val="000000"/>
                <w:sz w:val="24"/>
                <w:szCs w:val="24"/>
                <w:rtl/>
              </w:rPr>
              <w:t xml:space="preserve"> </w:t>
            </w:r>
            <w:r w:rsidRPr="005D6C3A">
              <w:rPr>
                <w:rFonts w:asciiTheme="majorBidi" w:hAnsiTheme="majorBidi" w:cstheme="majorBidi"/>
                <w:color w:val="000000"/>
                <w:sz w:val="24"/>
                <w:szCs w:val="24"/>
              </w:rPr>
              <w:t>.</w:t>
            </w:r>
          </w:p>
          <w:p w14:paraId="2800F499" w14:textId="1AF609A5" w:rsidR="00EE320E" w:rsidRPr="005D6C3A" w:rsidRDefault="00EB3196" w:rsidP="004A6195">
            <w:pPr>
              <w:pStyle w:val="ListParagraph"/>
              <w:numPr>
                <w:ilvl w:val="0"/>
                <w:numId w:val="3"/>
              </w:numPr>
              <w:bidi/>
              <w:spacing w:before="60" w:after="60"/>
              <w:rPr>
                <w:rFonts w:asciiTheme="majorBidi" w:hAnsiTheme="majorBidi" w:cstheme="majorBidi"/>
                <w:sz w:val="24"/>
                <w:szCs w:val="24"/>
              </w:rPr>
            </w:pPr>
            <w:r w:rsidRPr="005D6C3A">
              <w:rPr>
                <w:rFonts w:asciiTheme="majorBidi" w:hAnsiTheme="majorBidi" w:cstheme="majorBidi"/>
                <w:color w:val="000000"/>
                <w:sz w:val="24"/>
                <w:szCs w:val="24"/>
              </w:rPr>
              <w:t>وضوح العبارات ودقتها</w:t>
            </w:r>
            <w:r w:rsidR="004A6195" w:rsidRPr="005D6C3A">
              <w:rPr>
                <w:rFonts w:asciiTheme="majorBidi" w:hAnsiTheme="majorBidi" w:cstheme="majorBidi"/>
                <w:color w:val="000000"/>
                <w:sz w:val="24"/>
                <w:szCs w:val="24"/>
                <w:rtl/>
              </w:rPr>
              <w:t xml:space="preserve"> </w:t>
            </w:r>
            <w:r w:rsidRPr="005D6C3A">
              <w:rPr>
                <w:rFonts w:asciiTheme="majorBidi" w:hAnsiTheme="majorBidi" w:cstheme="majorBidi"/>
                <w:color w:val="000000"/>
                <w:sz w:val="24"/>
                <w:szCs w:val="24"/>
              </w:rPr>
              <w:t>.</w:t>
            </w:r>
          </w:p>
          <w:p w14:paraId="47B46C18" w14:textId="43DDAB99" w:rsidR="00EE320E" w:rsidRPr="005D6C3A" w:rsidRDefault="00EB3196" w:rsidP="004A6195">
            <w:pPr>
              <w:pStyle w:val="ListParagraph"/>
              <w:numPr>
                <w:ilvl w:val="0"/>
                <w:numId w:val="3"/>
              </w:numPr>
              <w:bidi/>
              <w:spacing w:before="60" w:after="60"/>
              <w:rPr>
                <w:rFonts w:asciiTheme="majorBidi" w:hAnsiTheme="majorBidi" w:cstheme="majorBidi"/>
                <w:sz w:val="24"/>
                <w:szCs w:val="24"/>
              </w:rPr>
            </w:pPr>
            <w:r w:rsidRPr="005D6C3A">
              <w:rPr>
                <w:rFonts w:asciiTheme="majorBidi" w:hAnsiTheme="majorBidi" w:cstheme="majorBidi"/>
                <w:color w:val="000000"/>
                <w:sz w:val="24"/>
                <w:szCs w:val="24"/>
              </w:rPr>
              <w:t>مدى انتماء الفقرات للمحاور المخصصة لها</w:t>
            </w:r>
            <w:r w:rsidR="004A6195" w:rsidRPr="005D6C3A">
              <w:rPr>
                <w:rFonts w:asciiTheme="majorBidi" w:hAnsiTheme="majorBidi" w:cstheme="majorBidi"/>
                <w:color w:val="000000"/>
                <w:sz w:val="24"/>
                <w:szCs w:val="24"/>
                <w:rtl/>
              </w:rPr>
              <w:t xml:space="preserve"> </w:t>
            </w:r>
            <w:r w:rsidRPr="005D6C3A">
              <w:rPr>
                <w:rFonts w:asciiTheme="majorBidi" w:hAnsiTheme="majorBidi" w:cstheme="majorBidi"/>
                <w:color w:val="000000"/>
                <w:sz w:val="24"/>
                <w:szCs w:val="24"/>
              </w:rPr>
              <w:t>.</w:t>
            </w:r>
          </w:p>
          <w:p w14:paraId="0C5768C9" w14:textId="77777777" w:rsidR="004A6195" w:rsidRPr="005D6C3A" w:rsidRDefault="00EB3196" w:rsidP="004A6195">
            <w:pPr>
              <w:pStyle w:val="ListParagraph"/>
              <w:numPr>
                <w:ilvl w:val="0"/>
                <w:numId w:val="3"/>
              </w:numPr>
              <w:bidi/>
              <w:spacing w:before="80" w:after="60"/>
              <w:rPr>
                <w:rFonts w:asciiTheme="majorBidi" w:hAnsiTheme="majorBidi" w:cstheme="majorBidi"/>
                <w:sz w:val="24"/>
                <w:szCs w:val="24"/>
              </w:rPr>
            </w:pPr>
            <w:r w:rsidRPr="005D6C3A">
              <w:rPr>
                <w:rFonts w:asciiTheme="majorBidi" w:hAnsiTheme="majorBidi" w:cstheme="majorBidi"/>
                <w:color w:val="000000"/>
                <w:sz w:val="24"/>
                <w:szCs w:val="24"/>
              </w:rPr>
              <w:t>أي تعديلات أو إضافات ترونها مناسبة</w:t>
            </w:r>
            <w:r w:rsidR="004A6195" w:rsidRPr="005D6C3A">
              <w:rPr>
                <w:rFonts w:asciiTheme="majorBidi" w:hAnsiTheme="majorBidi" w:cstheme="majorBidi"/>
                <w:color w:val="000000"/>
                <w:sz w:val="24"/>
                <w:szCs w:val="24"/>
                <w:rtl/>
              </w:rPr>
              <w:t>.</w:t>
            </w:r>
          </w:p>
          <w:p w14:paraId="611CE669" w14:textId="7AD035EA" w:rsidR="004A6195" w:rsidRPr="005D6C3A" w:rsidRDefault="004A6195" w:rsidP="004A6195">
            <w:pPr>
              <w:bidi/>
              <w:spacing w:before="80" w:after="60"/>
              <w:rPr>
                <w:rFonts w:asciiTheme="majorBidi" w:hAnsiTheme="majorBidi" w:cstheme="majorBidi"/>
                <w:b/>
                <w:bCs/>
                <w:color w:val="000000"/>
                <w:sz w:val="24"/>
                <w:szCs w:val="24"/>
                <w:rtl/>
              </w:rPr>
            </w:pPr>
            <w:r w:rsidRPr="005D6C3A">
              <w:rPr>
                <w:rFonts w:asciiTheme="majorBidi" w:hAnsiTheme="majorBidi" w:cstheme="majorBidi"/>
                <w:color w:val="000000"/>
                <w:sz w:val="24"/>
                <w:szCs w:val="24"/>
                <w:rtl/>
              </w:rPr>
              <w:t xml:space="preserve">  </w:t>
            </w:r>
            <w:r w:rsidR="00EB3196" w:rsidRPr="005D6C3A">
              <w:rPr>
                <w:rFonts w:asciiTheme="majorBidi" w:hAnsiTheme="majorBidi" w:cstheme="majorBidi"/>
                <w:color w:val="000000"/>
                <w:sz w:val="24"/>
                <w:szCs w:val="24"/>
              </w:rPr>
              <w:t>وسيكون لملاحظاتكم القيّمة الأثر الكبير في تطوير الأداة وتحسينها بما يسهم في تحقيق أهداف الدراسة</w:t>
            </w:r>
            <w:r w:rsidRPr="005D6C3A">
              <w:rPr>
                <w:rFonts w:asciiTheme="majorBidi" w:hAnsiTheme="majorBidi" w:cstheme="majorBidi"/>
                <w:color w:val="000000"/>
                <w:sz w:val="24"/>
                <w:szCs w:val="24"/>
                <w:rtl/>
              </w:rPr>
              <w:t xml:space="preserve"> </w:t>
            </w:r>
            <w:r w:rsidR="00EB3196" w:rsidRPr="005D6C3A">
              <w:rPr>
                <w:rFonts w:asciiTheme="majorBidi" w:hAnsiTheme="majorBidi" w:cstheme="majorBidi"/>
                <w:color w:val="000000"/>
                <w:sz w:val="24"/>
                <w:szCs w:val="24"/>
              </w:rPr>
              <w:t>.</w:t>
            </w:r>
            <w:r w:rsidRPr="005D6C3A">
              <w:rPr>
                <w:rFonts w:asciiTheme="majorBidi" w:hAnsiTheme="majorBidi" w:cstheme="majorBidi"/>
                <w:color w:val="000000"/>
                <w:sz w:val="24"/>
                <w:szCs w:val="24"/>
                <w:rtl/>
              </w:rPr>
              <w:t xml:space="preserve">    </w:t>
            </w:r>
          </w:p>
          <w:p w14:paraId="685286AF" w14:textId="169C5B95" w:rsidR="00EE320E" w:rsidRDefault="004A6195" w:rsidP="004A6195">
            <w:pPr>
              <w:bidi/>
              <w:spacing w:before="80" w:after="60"/>
            </w:pPr>
            <w:r w:rsidRPr="005D6C3A">
              <w:rPr>
                <w:rFonts w:asciiTheme="majorBidi" w:hAnsiTheme="majorBidi" w:cstheme="majorBidi"/>
                <w:b/>
                <w:bCs/>
                <w:color w:val="000000"/>
                <w:sz w:val="24"/>
                <w:szCs w:val="24"/>
                <w:rtl/>
              </w:rPr>
              <w:t xml:space="preserve">  و</w:t>
            </w:r>
            <w:r w:rsidR="00EB3196" w:rsidRPr="005D6C3A">
              <w:rPr>
                <w:rFonts w:asciiTheme="majorBidi" w:hAnsiTheme="majorBidi" w:cstheme="majorBidi"/>
                <w:b/>
                <w:bCs/>
                <w:color w:val="000000"/>
                <w:sz w:val="24"/>
                <w:szCs w:val="24"/>
              </w:rPr>
              <w:t>تفضلوا بقبول فائق الاحترام والتقدير</w:t>
            </w:r>
            <w:r w:rsidRPr="005D6C3A">
              <w:rPr>
                <w:rFonts w:asciiTheme="majorBidi" w:hAnsiTheme="majorBidi" w:cstheme="majorBidi"/>
                <w:b/>
                <w:bCs/>
                <w:color w:val="000000"/>
                <w:sz w:val="24"/>
                <w:szCs w:val="24"/>
                <w:rtl/>
              </w:rPr>
              <w:t xml:space="preserve"> </w:t>
            </w:r>
            <w:r w:rsidR="00EB3196" w:rsidRPr="005D6C3A">
              <w:rPr>
                <w:rFonts w:asciiTheme="majorBidi" w:hAnsiTheme="majorBidi" w:cstheme="majorBidi"/>
                <w:b/>
                <w:bCs/>
                <w:color w:val="000000"/>
                <w:sz w:val="24"/>
                <w:szCs w:val="24"/>
              </w:rPr>
              <w:t>.</w:t>
            </w:r>
            <w:r w:rsidRPr="005D6C3A">
              <w:rPr>
                <w:rFonts w:hint="cs"/>
                <w:b/>
                <w:bCs/>
                <w:color w:val="000000"/>
                <w:rtl/>
              </w:rPr>
              <w:t xml:space="preserve"> </w:t>
            </w:r>
          </w:p>
        </w:tc>
      </w:tr>
    </w:tbl>
    <w:p w14:paraId="15D6C5CD" w14:textId="77777777" w:rsidR="00EE320E" w:rsidRDefault="00EE320E" w:rsidP="004A6195">
      <w:pPr>
        <w:bidi/>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EE320E" w14:paraId="2062E4B6" w14:textId="77777777" w:rsidTr="004A6195">
        <w:tblPrEx>
          <w:tblCellMar>
            <w:top w:w="0" w:type="dxa"/>
            <w:bottom w:w="0" w:type="dxa"/>
          </w:tblCellMar>
        </w:tblPrEx>
        <w:tc>
          <w:tcPr>
            <w:tcW w:w="4680" w:type="dxa"/>
            <w:tcBorders>
              <w:top w:val="none" w:sz="0" w:space="0" w:color="FFFFFF"/>
              <w:left w:val="none" w:sz="0" w:space="0" w:color="FFFFFF"/>
              <w:bottom w:val="none" w:sz="0" w:space="0" w:color="FFFFFF"/>
              <w:right w:val="none" w:sz="0" w:space="0" w:color="FFFFFF"/>
            </w:tcBorders>
          </w:tcPr>
          <w:p w14:paraId="6B6F117A" w14:textId="77777777" w:rsidR="00EE320E" w:rsidRPr="005D6C3A" w:rsidRDefault="00EB3196" w:rsidP="004A6195">
            <w:pPr>
              <w:bidi/>
              <w:spacing w:before="60" w:after="60"/>
              <w:rPr>
                <w:rFonts w:asciiTheme="majorBidi" w:hAnsiTheme="majorBidi" w:cstheme="majorBidi"/>
                <w:sz w:val="24"/>
                <w:szCs w:val="24"/>
              </w:rPr>
            </w:pPr>
            <w:r w:rsidRPr="005D6C3A">
              <w:rPr>
                <w:rFonts w:asciiTheme="majorBidi" w:hAnsiTheme="majorBidi" w:cstheme="majorBidi"/>
                <w:b/>
                <w:bCs/>
                <w:color w:val="000000"/>
                <w:sz w:val="24"/>
                <w:szCs w:val="24"/>
              </w:rPr>
              <w:t>الباحث: ماجد علي بن هلال</w:t>
            </w:r>
          </w:p>
        </w:tc>
        <w:tc>
          <w:tcPr>
            <w:tcW w:w="4680" w:type="dxa"/>
            <w:tcBorders>
              <w:top w:val="none" w:sz="0" w:space="0" w:color="FFFFFF"/>
              <w:left w:val="none" w:sz="0" w:space="0" w:color="FFFFFF"/>
              <w:bottom w:val="none" w:sz="0" w:space="0" w:color="FFFFFF"/>
              <w:right w:val="none" w:sz="0" w:space="0" w:color="FFFFFF"/>
            </w:tcBorders>
          </w:tcPr>
          <w:p w14:paraId="1EFE6484" w14:textId="0DF92C83" w:rsidR="00EE320E" w:rsidRPr="005D6C3A" w:rsidRDefault="00EB3196" w:rsidP="004A6195">
            <w:pPr>
              <w:bidi/>
              <w:spacing w:before="60" w:after="60"/>
              <w:rPr>
                <w:rFonts w:asciiTheme="majorBidi" w:hAnsiTheme="majorBidi" w:cstheme="majorBidi"/>
                <w:sz w:val="24"/>
                <w:szCs w:val="24"/>
              </w:rPr>
            </w:pPr>
            <w:r w:rsidRPr="005D6C3A">
              <w:rPr>
                <w:rFonts w:asciiTheme="majorBidi" w:hAnsiTheme="majorBidi" w:cstheme="majorBidi"/>
                <w:b/>
                <w:bCs/>
                <w:color w:val="000000"/>
                <w:sz w:val="24"/>
                <w:szCs w:val="24"/>
              </w:rPr>
              <w:t xml:space="preserve">التاريخ: </w:t>
            </w:r>
            <w:r w:rsidR="005D6C3A" w:rsidRPr="005D6C3A">
              <w:rPr>
                <w:rFonts w:asciiTheme="majorBidi" w:hAnsiTheme="majorBidi" w:cstheme="majorBidi"/>
                <w:b/>
                <w:bCs/>
                <w:color w:val="000000"/>
                <w:sz w:val="24"/>
                <w:szCs w:val="24"/>
              </w:rPr>
              <w:t>18</w:t>
            </w:r>
            <w:r w:rsidRPr="005D6C3A">
              <w:rPr>
                <w:rFonts w:asciiTheme="majorBidi" w:hAnsiTheme="majorBidi" w:cstheme="majorBidi"/>
                <w:b/>
                <w:bCs/>
                <w:color w:val="000000"/>
                <w:sz w:val="24"/>
                <w:szCs w:val="24"/>
              </w:rPr>
              <w:t xml:space="preserve"> / </w:t>
            </w:r>
            <w:r w:rsidR="005D6C3A" w:rsidRPr="005D6C3A">
              <w:rPr>
                <w:rFonts w:asciiTheme="majorBidi" w:hAnsiTheme="majorBidi" w:cstheme="majorBidi"/>
                <w:b/>
                <w:bCs/>
                <w:color w:val="000000"/>
                <w:sz w:val="24"/>
                <w:szCs w:val="24"/>
              </w:rPr>
              <w:t>06</w:t>
            </w:r>
            <w:r w:rsidRPr="005D6C3A">
              <w:rPr>
                <w:rFonts w:asciiTheme="majorBidi" w:hAnsiTheme="majorBidi" w:cstheme="majorBidi"/>
                <w:b/>
                <w:bCs/>
                <w:color w:val="000000"/>
                <w:sz w:val="24"/>
                <w:szCs w:val="24"/>
              </w:rPr>
              <w:t xml:space="preserve"> / 2026م</w:t>
            </w:r>
          </w:p>
        </w:tc>
      </w:tr>
    </w:tbl>
    <w:p w14:paraId="178209C1" w14:textId="77777777" w:rsidR="003F3802" w:rsidRDefault="003F3802" w:rsidP="003F3802">
      <w:pPr>
        <w:bidi/>
        <w:spacing w:before="60" w:after="60" w:line="360" w:lineRule="auto"/>
        <w:jc w:val="both"/>
        <w:rPr>
          <w:rFonts w:asciiTheme="majorBidi" w:hAnsiTheme="majorBidi" w:cstheme="majorBidi"/>
          <w:color w:val="555555"/>
          <w:sz w:val="24"/>
          <w:szCs w:val="24"/>
          <w:rtl/>
        </w:rPr>
      </w:pPr>
    </w:p>
    <w:p w14:paraId="75BD1930" w14:textId="648683FA" w:rsidR="00EE320E" w:rsidRPr="003F3802" w:rsidRDefault="00EB3196" w:rsidP="003F3802">
      <w:pPr>
        <w:bidi/>
        <w:spacing w:before="60" w:after="60" w:line="360" w:lineRule="auto"/>
        <w:jc w:val="both"/>
        <w:rPr>
          <w:rFonts w:asciiTheme="majorBidi" w:hAnsiTheme="majorBidi" w:cstheme="majorBidi"/>
          <w:color w:val="555555"/>
          <w:sz w:val="24"/>
          <w:szCs w:val="24"/>
        </w:rPr>
      </w:pPr>
      <w:r w:rsidRPr="003F3802">
        <w:rPr>
          <w:rFonts w:asciiTheme="majorBidi" w:hAnsiTheme="majorBidi" w:cstheme="majorBidi"/>
          <w:b/>
          <w:bCs/>
          <w:color w:val="555555"/>
          <w:sz w:val="24"/>
          <w:szCs w:val="24"/>
        </w:rPr>
        <w:t>ملاحظة منهجية:</w:t>
      </w:r>
      <w:r w:rsidRPr="003F3802">
        <w:rPr>
          <w:rFonts w:asciiTheme="majorBidi" w:hAnsiTheme="majorBidi" w:cstheme="majorBidi"/>
          <w:color w:val="555555"/>
          <w:sz w:val="24"/>
          <w:szCs w:val="24"/>
        </w:rPr>
        <w:t xml:space="preserve"> فقرات الاستبانة من إعداد الباحث</w:t>
      </w:r>
      <w:r w:rsidR="005D6C3A" w:rsidRPr="003F3802">
        <w:rPr>
          <w:rFonts w:asciiTheme="majorBidi" w:hAnsiTheme="majorBidi" w:cstheme="majorBidi"/>
          <w:color w:val="555555"/>
          <w:sz w:val="24"/>
          <w:szCs w:val="24"/>
          <w:rtl/>
        </w:rPr>
        <w:t>,</w:t>
      </w:r>
      <w:r w:rsidR="005D6C3A" w:rsidRPr="003F3802">
        <w:rPr>
          <w:rFonts w:asciiTheme="majorBidi" w:hAnsiTheme="majorBidi" w:cstheme="majorBidi"/>
          <w:color w:val="555555"/>
          <w:sz w:val="24"/>
          <w:szCs w:val="24"/>
        </w:rPr>
        <w:t xml:space="preserve"> </w:t>
      </w:r>
      <w:r w:rsidR="005D6C3A" w:rsidRPr="003F3802">
        <w:rPr>
          <w:rFonts w:asciiTheme="majorBidi" w:hAnsiTheme="majorBidi" w:cstheme="majorBidi"/>
          <w:color w:val="555555"/>
          <w:sz w:val="24"/>
          <w:szCs w:val="24"/>
          <w:rtl/>
        </w:rPr>
        <w:t xml:space="preserve"> </w:t>
      </w:r>
      <w:r w:rsidRPr="003F3802">
        <w:rPr>
          <w:rFonts w:asciiTheme="majorBidi" w:hAnsiTheme="majorBidi" w:cstheme="majorBidi"/>
          <w:color w:val="555555"/>
          <w:sz w:val="24"/>
          <w:szCs w:val="24"/>
        </w:rPr>
        <w:t>وتم</w:t>
      </w:r>
      <w:r w:rsidR="005D6C3A" w:rsidRPr="003F3802">
        <w:rPr>
          <w:rFonts w:asciiTheme="majorBidi" w:hAnsiTheme="majorBidi" w:cstheme="majorBidi"/>
          <w:color w:val="555555"/>
          <w:sz w:val="24"/>
          <w:szCs w:val="24"/>
          <w:rtl/>
        </w:rPr>
        <w:t xml:space="preserve"> </w:t>
      </w:r>
      <w:r w:rsidRPr="003F3802">
        <w:rPr>
          <w:rFonts w:asciiTheme="majorBidi" w:hAnsiTheme="majorBidi" w:cstheme="majorBidi"/>
          <w:color w:val="555555"/>
          <w:sz w:val="24"/>
          <w:szCs w:val="24"/>
        </w:rPr>
        <w:t xml:space="preserve"> بناؤها استناداً إلى الأدبيات النظرية لكل بُعد كما</w:t>
      </w:r>
      <w:r w:rsidR="005D6C3A" w:rsidRPr="003F3802">
        <w:rPr>
          <w:rFonts w:asciiTheme="majorBidi" w:hAnsiTheme="majorBidi" w:cstheme="majorBidi"/>
          <w:color w:val="555555"/>
          <w:sz w:val="24"/>
          <w:szCs w:val="24"/>
          <w:rtl/>
        </w:rPr>
        <w:t xml:space="preserve"> </w:t>
      </w:r>
      <w:r w:rsidRPr="003F3802">
        <w:rPr>
          <w:rFonts w:asciiTheme="majorBidi" w:hAnsiTheme="majorBidi" w:cstheme="majorBidi"/>
          <w:color w:val="555555"/>
          <w:sz w:val="24"/>
          <w:szCs w:val="24"/>
        </w:rPr>
        <w:t>وردت في الإطار النظري للفصل الثاني من الدراسة</w:t>
      </w:r>
      <w:r w:rsidR="005D6C3A" w:rsidRPr="003F3802">
        <w:rPr>
          <w:rFonts w:asciiTheme="majorBidi" w:hAnsiTheme="majorBidi" w:cstheme="majorBidi"/>
          <w:color w:val="555555"/>
          <w:sz w:val="24"/>
          <w:szCs w:val="24"/>
          <w:rtl/>
        </w:rPr>
        <w:t xml:space="preserve"> </w:t>
      </w:r>
      <w:r w:rsidRPr="003F3802">
        <w:rPr>
          <w:rFonts w:asciiTheme="majorBidi" w:hAnsiTheme="majorBidi" w:cstheme="majorBidi"/>
          <w:color w:val="555555"/>
          <w:sz w:val="24"/>
          <w:szCs w:val="24"/>
        </w:rPr>
        <w:t>(انظر عمود "المصدر/المرجع"). يوضح عمود "التعديل على الفقرة" كيفية ترجمة المفهوم النظري الوارد في المرجع إلى عبارة قياس</w:t>
      </w:r>
      <w:r w:rsidR="005D6C3A" w:rsidRPr="003F3802">
        <w:rPr>
          <w:rFonts w:asciiTheme="majorBidi" w:hAnsiTheme="majorBidi" w:cstheme="majorBidi"/>
          <w:color w:val="555555"/>
          <w:sz w:val="24"/>
          <w:szCs w:val="24"/>
          <w:rtl/>
        </w:rPr>
        <w:t xml:space="preserve"> </w:t>
      </w:r>
      <w:r w:rsidRPr="003F3802">
        <w:rPr>
          <w:rFonts w:asciiTheme="majorBidi" w:hAnsiTheme="majorBidi" w:cstheme="majorBidi"/>
          <w:color w:val="555555"/>
          <w:sz w:val="24"/>
          <w:szCs w:val="24"/>
        </w:rPr>
        <w:t>Likert</w:t>
      </w:r>
      <w:r w:rsidR="005D6C3A" w:rsidRPr="003F3802">
        <w:rPr>
          <w:rFonts w:asciiTheme="majorBidi" w:hAnsiTheme="majorBidi" w:cstheme="majorBidi"/>
          <w:color w:val="555555"/>
          <w:sz w:val="24"/>
          <w:szCs w:val="24"/>
          <w:rtl/>
        </w:rPr>
        <w:t xml:space="preserve"> </w:t>
      </w:r>
      <w:r w:rsidR="003F3802" w:rsidRPr="003F3802">
        <w:rPr>
          <w:rFonts w:asciiTheme="majorBidi" w:hAnsiTheme="majorBidi" w:cstheme="majorBidi" w:hint="cs"/>
          <w:color w:val="555555"/>
          <w:sz w:val="24"/>
          <w:szCs w:val="24"/>
          <w:rtl/>
        </w:rPr>
        <w:t xml:space="preserve"> </w:t>
      </w:r>
      <w:r w:rsidRPr="003F3802">
        <w:rPr>
          <w:rFonts w:asciiTheme="majorBidi" w:hAnsiTheme="majorBidi" w:cstheme="majorBidi"/>
          <w:color w:val="555555"/>
          <w:sz w:val="24"/>
          <w:szCs w:val="24"/>
        </w:rPr>
        <w:t>تتناسب مع سياق</w:t>
      </w:r>
      <w:r w:rsidR="003F3802" w:rsidRPr="003F3802">
        <w:rPr>
          <w:rFonts w:asciiTheme="majorBidi" w:hAnsiTheme="majorBidi" w:cstheme="majorBidi" w:hint="cs"/>
          <w:color w:val="555555"/>
          <w:sz w:val="24"/>
          <w:szCs w:val="24"/>
          <w:rtl/>
        </w:rPr>
        <w:t xml:space="preserve"> </w:t>
      </w:r>
      <w:r w:rsidRPr="003F3802">
        <w:rPr>
          <w:rFonts w:asciiTheme="majorBidi" w:hAnsiTheme="majorBidi" w:cstheme="majorBidi"/>
          <w:color w:val="555555"/>
          <w:sz w:val="24"/>
          <w:szCs w:val="24"/>
        </w:rPr>
        <w:t>إدارة أصول المياه في المملكة العربية السعودية</w:t>
      </w:r>
      <w:r w:rsidR="005D6C3A" w:rsidRPr="003F3802">
        <w:rPr>
          <w:rFonts w:asciiTheme="majorBidi" w:hAnsiTheme="majorBidi" w:cstheme="majorBidi"/>
          <w:color w:val="555555"/>
          <w:sz w:val="24"/>
          <w:szCs w:val="24"/>
          <w:rtl/>
        </w:rPr>
        <w:t>.</w:t>
      </w:r>
    </w:p>
    <w:p w14:paraId="727C3255" w14:textId="77777777" w:rsidR="00EE320E" w:rsidRPr="005D6C3A" w:rsidRDefault="00EB3196" w:rsidP="004A6195">
      <w:pPr>
        <w:bidi/>
        <w:rPr>
          <w:rFonts w:asciiTheme="majorBidi" w:hAnsiTheme="majorBidi" w:cstheme="majorBidi"/>
        </w:rPr>
      </w:pPr>
      <w:r w:rsidRPr="005D6C3A">
        <w:rPr>
          <w:rFonts w:asciiTheme="majorBidi" w:hAnsiTheme="majorBidi" w:cstheme="majorBidi"/>
        </w:rPr>
        <w:br w:type="page"/>
      </w: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3F3802" w14:paraId="1530B5BA" w14:textId="77777777" w:rsidTr="003F3802">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1F4E79"/>
            <w:tcMar>
              <w:top w:w="120" w:type="dxa"/>
              <w:left w:w="200" w:type="dxa"/>
              <w:bottom w:w="120" w:type="dxa"/>
              <w:right w:w="200" w:type="dxa"/>
            </w:tcMar>
          </w:tcPr>
          <w:p w14:paraId="21A3D64D" w14:textId="77777777" w:rsidR="00EE320E" w:rsidRPr="003F3802" w:rsidRDefault="00EB3196" w:rsidP="004A6195">
            <w:pPr>
              <w:bidi/>
              <w:rPr>
                <w:rFonts w:asciiTheme="majorBidi" w:hAnsiTheme="majorBidi" w:cstheme="majorBidi"/>
                <w:sz w:val="24"/>
                <w:szCs w:val="24"/>
              </w:rPr>
            </w:pPr>
            <w:r w:rsidRPr="003F3802">
              <w:rPr>
                <w:rFonts w:asciiTheme="majorBidi" w:hAnsiTheme="majorBidi" w:cstheme="majorBidi"/>
                <w:b/>
                <w:bCs/>
                <w:color w:val="FFFFFF"/>
                <w:sz w:val="28"/>
                <w:szCs w:val="28"/>
              </w:rPr>
              <w:lastRenderedPageBreak/>
              <w:t>الجزء الأول</w:t>
            </w:r>
          </w:p>
          <w:p w14:paraId="2560FF59" w14:textId="77777777" w:rsidR="00EE320E" w:rsidRPr="003F3802" w:rsidRDefault="00EB3196" w:rsidP="004A6195">
            <w:pPr>
              <w:bidi/>
              <w:rPr>
                <w:rFonts w:asciiTheme="majorBidi" w:hAnsiTheme="majorBidi" w:cstheme="majorBidi"/>
              </w:rPr>
            </w:pPr>
            <w:r w:rsidRPr="003F3802">
              <w:rPr>
                <w:rFonts w:asciiTheme="majorBidi" w:hAnsiTheme="majorBidi" w:cstheme="majorBidi"/>
                <w:color w:val="AACCEE"/>
                <w:sz w:val="24"/>
                <w:szCs w:val="24"/>
              </w:rPr>
              <w:t>فقرات الاستبانة من الدراسات السابقة والتعديل عليها لتتوافق مع الدراسة الحالية</w:t>
            </w:r>
          </w:p>
        </w:tc>
      </w:tr>
    </w:tbl>
    <w:p w14:paraId="08B8637C" w14:textId="77777777" w:rsidR="00EE320E" w:rsidRPr="003F3802" w:rsidRDefault="00EE320E" w:rsidP="004A6195">
      <w:pPr>
        <w:bidi/>
        <w:rPr>
          <w:rFonts w:asciiTheme="majorBidi" w:hAnsiTheme="majorBidi" w:cstheme="majorBidi"/>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3F3802" w14:paraId="72389BC5" w14:textId="77777777" w:rsidTr="003F3802">
        <w:tblPrEx>
          <w:tblCellMar>
            <w:top w:w="0" w:type="dxa"/>
            <w:bottom w:w="0" w:type="dxa"/>
          </w:tblCellMar>
        </w:tblPrEx>
        <w:tc>
          <w:tcPr>
            <w:tcW w:w="9360" w:type="dxa"/>
            <w:tcBorders>
              <w:top w:val="none" w:sz="0" w:space="0" w:color="FFFFFF"/>
              <w:left w:val="none" w:sz="0" w:space="0" w:color="FFFFFF"/>
              <w:bottom w:val="single" w:sz="16" w:space="0" w:color="1F4E79"/>
              <w:right w:val="none" w:sz="0" w:space="0" w:color="FFFFFF"/>
            </w:tcBorders>
            <w:tcMar>
              <w:top w:w="100" w:type="dxa"/>
              <w:left w:w="0" w:type="dxa"/>
              <w:bottom w:w="60" w:type="dxa"/>
              <w:right w:w="0" w:type="dxa"/>
            </w:tcMar>
          </w:tcPr>
          <w:p w14:paraId="24CD4764" w14:textId="3ABDF244" w:rsidR="00EE320E" w:rsidRPr="003F3802" w:rsidRDefault="00EB3196" w:rsidP="004A6195">
            <w:pPr>
              <w:bidi/>
              <w:rPr>
                <w:rFonts w:asciiTheme="majorBidi" w:hAnsiTheme="majorBidi" w:cstheme="majorBidi"/>
                <w:sz w:val="28"/>
                <w:szCs w:val="28"/>
              </w:rPr>
            </w:pPr>
            <w:r w:rsidRPr="003F3802">
              <w:rPr>
                <w:rFonts w:asciiTheme="majorBidi" w:hAnsiTheme="majorBidi" w:cstheme="majorBidi"/>
                <w:b/>
                <w:bCs/>
                <w:color w:val="1F4E79"/>
                <w:sz w:val="28"/>
                <w:szCs w:val="28"/>
              </w:rPr>
              <w:t xml:space="preserve">المتغير المستقل الأول: التحول الرقمي </w:t>
            </w:r>
            <w:r w:rsidR="003F3802" w:rsidRPr="003F3802">
              <w:rPr>
                <w:rFonts w:asciiTheme="majorBidi" w:hAnsiTheme="majorBidi" w:cstheme="majorBidi" w:hint="cs"/>
                <w:b/>
                <w:bCs/>
                <w:color w:val="1F4E79"/>
                <w:sz w:val="28"/>
                <w:szCs w:val="28"/>
                <w:rtl/>
              </w:rPr>
              <w:t xml:space="preserve"> </w:t>
            </w:r>
            <w:r w:rsidRPr="003F3802">
              <w:rPr>
                <w:rFonts w:asciiTheme="majorBidi" w:hAnsiTheme="majorBidi" w:cstheme="majorBidi"/>
                <w:b/>
                <w:bCs/>
                <w:color w:val="1F4E79"/>
                <w:sz w:val="28"/>
                <w:szCs w:val="28"/>
              </w:rPr>
              <w:t>(</w:t>
            </w:r>
            <w:r w:rsidRPr="003F3802">
              <w:rPr>
                <w:rFonts w:asciiTheme="minorHAnsi" w:hAnsiTheme="minorHAnsi" w:cstheme="minorHAnsi"/>
                <w:b/>
                <w:bCs/>
                <w:color w:val="1F4E79"/>
                <w:sz w:val="28"/>
                <w:szCs w:val="28"/>
              </w:rPr>
              <w:t>Digital Transformation</w:t>
            </w:r>
            <w:r w:rsidRPr="003F3802">
              <w:rPr>
                <w:rFonts w:asciiTheme="majorBidi" w:hAnsiTheme="majorBidi" w:cstheme="majorBidi"/>
                <w:b/>
                <w:bCs/>
                <w:color w:val="1F4E79"/>
                <w:sz w:val="28"/>
                <w:szCs w:val="28"/>
              </w:rPr>
              <w:t>)</w:t>
            </w:r>
          </w:p>
        </w:tc>
      </w:tr>
    </w:tbl>
    <w:p w14:paraId="00BCC99C" w14:textId="77777777" w:rsidR="00EE320E" w:rsidRDefault="00EE320E" w:rsidP="004A6195">
      <w:pPr>
        <w:bidi/>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3F3802" w14:paraId="3C322A95" w14:textId="77777777" w:rsidTr="003F3802">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658F0EA8" w14:textId="2403E842" w:rsidR="00EE320E" w:rsidRPr="003F3802" w:rsidRDefault="00EB3196" w:rsidP="004A6195">
            <w:pPr>
              <w:bidi/>
              <w:rPr>
                <w:sz w:val="24"/>
                <w:szCs w:val="24"/>
              </w:rPr>
            </w:pPr>
            <w:r w:rsidRPr="003F3802">
              <w:rPr>
                <w:b/>
                <w:bCs/>
                <w:color w:val="FFFFFF"/>
                <w:sz w:val="24"/>
                <w:szCs w:val="24"/>
              </w:rPr>
              <w:t xml:space="preserve">البعد الأول: البنية الرقمية والتقنيات التشغيلية </w:t>
            </w:r>
            <w:r w:rsidR="003F3802" w:rsidRPr="003F3802">
              <w:rPr>
                <w:rFonts w:hint="cs"/>
                <w:b/>
                <w:bCs/>
                <w:color w:val="FFFFFF"/>
                <w:sz w:val="24"/>
                <w:szCs w:val="24"/>
                <w:rtl/>
              </w:rPr>
              <w:t xml:space="preserve"> </w:t>
            </w:r>
            <w:r w:rsidRPr="003F3802">
              <w:rPr>
                <w:rFonts w:asciiTheme="minorHAnsi" w:hAnsiTheme="minorHAnsi" w:cstheme="minorHAnsi"/>
                <w:b/>
                <w:bCs/>
                <w:color w:val="FFFFFF"/>
                <w:sz w:val="24"/>
                <w:szCs w:val="24"/>
              </w:rPr>
              <w:t>(Digital Infrastructure &amp; Operational Technologies</w:t>
            </w:r>
            <w:r w:rsidRPr="003F3802">
              <w:rPr>
                <w:b/>
                <w:bCs/>
                <w:color w:val="FFFFFF"/>
                <w:sz w:val="24"/>
                <w:szCs w:val="24"/>
              </w:rPr>
              <w:t>)</w:t>
            </w:r>
          </w:p>
        </w:tc>
      </w:tr>
    </w:tbl>
    <w:p w14:paraId="6B987C7B" w14:textId="77777777" w:rsidR="00EE320E" w:rsidRPr="003F3802" w:rsidRDefault="00EE320E" w:rsidP="004A6195">
      <w:pPr>
        <w:bidi/>
        <w:rPr>
          <w:sz w:val="24"/>
          <w:szCs w:val="24"/>
        </w:rPr>
      </w:pPr>
    </w:p>
    <w:tbl>
      <w:tblPr>
        <w:bidiVisual/>
        <w:tblW w:w="9465"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465"/>
      </w:tblGrid>
      <w:tr w:rsidR="00EE320E" w:rsidRPr="003F3802" w14:paraId="17D45D2E" w14:textId="77777777" w:rsidTr="003F3802">
        <w:tblPrEx>
          <w:tblCellMar>
            <w:top w:w="0" w:type="dxa"/>
            <w:bottom w:w="0" w:type="dxa"/>
          </w:tblCellMar>
        </w:tblPrEx>
        <w:tc>
          <w:tcPr>
            <w:tcW w:w="9465"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53EC592B" w14:textId="320CCC1E" w:rsidR="00EE320E" w:rsidRPr="003F3802" w:rsidRDefault="00EB3196" w:rsidP="004A6195">
            <w:pPr>
              <w:bidi/>
              <w:spacing w:after="40"/>
              <w:rPr>
                <w:rFonts w:asciiTheme="majorBidi" w:hAnsiTheme="majorBidi" w:cstheme="majorBidi"/>
                <w:sz w:val="24"/>
                <w:szCs w:val="24"/>
              </w:rPr>
            </w:pPr>
            <w:r w:rsidRPr="003F3802">
              <w:rPr>
                <w:rFonts w:asciiTheme="majorBidi" w:hAnsiTheme="majorBidi" w:cstheme="majorBidi"/>
                <w:b/>
                <w:bCs/>
                <w:color w:val="1F4E79"/>
                <w:sz w:val="24"/>
                <w:szCs w:val="24"/>
              </w:rPr>
              <w:t>التعريف الإجرائي</w:t>
            </w:r>
            <w:r w:rsidR="003F3802">
              <w:rPr>
                <w:rFonts w:asciiTheme="majorBidi" w:hAnsiTheme="majorBidi" w:cstheme="majorBidi" w:hint="cs"/>
                <w:b/>
                <w:bCs/>
                <w:color w:val="1F4E79"/>
                <w:sz w:val="24"/>
                <w:szCs w:val="24"/>
                <w:rtl/>
              </w:rPr>
              <w:t xml:space="preserve"> </w:t>
            </w:r>
            <w:r w:rsidRPr="003F3802">
              <w:rPr>
                <w:rFonts w:asciiTheme="majorBidi" w:hAnsiTheme="majorBidi" w:cstheme="majorBidi"/>
                <w:b/>
                <w:bCs/>
                <w:color w:val="1F4E79"/>
                <w:sz w:val="24"/>
                <w:szCs w:val="24"/>
              </w:rPr>
              <w:t>:</w:t>
            </w:r>
          </w:p>
          <w:p w14:paraId="2D25A269" w14:textId="77777777" w:rsidR="00EE320E" w:rsidRPr="003F3802" w:rsidRDefault="00EB3196" w:rsidP="004A6195">
            <w:pPr>
              <w:bidi/>
              <w:rPr>
                <w:rFonts w:asciiTheme="majorBidi" w:hAnsiTheme="majorBidi" w:cstheme="majorBidi"/>
                <w:sz w:val="24"/>
                <w:szCs w:val="24"/>
              </w:rPr>
            </w:pPr>
            <w:r w:rsidRPr="003F3802">
              <w:rPr>
                <w:rFonts w:asciiTheme="majorBidi" w:hAnsiTheme="majorBidi" w:cstheme="majorBidi"/>
                <w:sz w:val="24"/>
                <w:szCs w:val="24"/>
              </w:rPr>
              <w:t>يُشير إلى مدى توافر الأنظمة والتقنيات الرقمية الحديثة (مثل SCADA، إنترنت الأشياء، الاستشعار عن بُعد، والتوأم الرقمي) ودرجة تكاملها في دعم تشغيل ومراقبة أصول شبكات المياه بصورة مستمرة وفي الوقت الفعلي.</w:t>
            </w:r>
          </w:p>
        </w:tc>
      </w:tr>
    </w:tbl>
    <w:p w14:paraId="490768AE" w14:textId="77777777" w:rsidR="00EE320E" w:rsidRDefault="00EE320E" w:rsidP="004A6195">
      <w:pPr>
        <w:bidi/>
      </w:pPr>
    </w:p>
    <w:tbl>
      <w:tblPr>
        <w:bidiVisual/>
        <w:tblW w:w="9494" w:type="dxa"/>
        <w:tblInd w:w="-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54"/>
        <w:gridCol w:w="3120"/>
        <w:gridCol w:w="3120"/>
      </w:tblGrid>
      <w:tr w:rsidR="00EE320E" w14:paraId="0C4917CA" w14:textId="77777777" w:rsidTr="003F3802">
        <w:tblPrEx>
          <w:tblCellMar>
            <w:top w:w="0" w:type="dxa"/>
            <w:bottom w:w="0" w:type="dxa"/>
          </w:tblCellMar>
        </w:tblPrEx>
        <w:trPr>
          <w:tblHeader/>
        </w:trPr>
        <w:tc>
          <w:tcPr>
            <w:tcW w:w="3254"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3C47B32D" w14:textId="77777777" w:rsidR="00EE320E" w:rsidRPr="00B05F91" w:rsidRDefault="00EB3196" w:rsidP="00F67247">
            <w:pPr>
              <w:bidi/>
              <w:jc w:val="center"/>
              <w:rPr>
                <w:rFonts w:asciiTheme="majorBidi" w:hAnsiTheme="majorBidi" w:cstheme="majorBidi"/>
                <w:sz w:val="24"/>
                <w:szCs w:val="24"/>
              </w:rPr>
            </w:pPr>
            <w:r w:rsidRPr="00B05F91">
              <w:rPr>
                <w:rFonts w:asciiTheme="majorBidi" w:hAnsiTheme="majorBidi" w:cstheme="majorBidi"/>
                <w:b/>
                <w:bCs/>
                <w:color w:val="FFFFFF"/>
                <w:sz w:val="24"/>
                <w:szCs w:val="24"/>
              </w:rPr>
              <w:t>التعديل على الفقرة</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25B1A8A1" w14:textId="77777777" w:rsidR="00EE320E" w:rsidRPr="00B05F91" w:rsidRDefault="00EB3196" w:rsidP="00F67247">
            <w:pPr>
              <w:bidi/>
              <w:jc w:val="center"/>
              <w:rPr>
                <w:rFonts w:asciiTheme="majorBidi" w:hAnsiTheme="majorBidi" w:cstheme="majorBidi"/>
                <w:sz w:val="24"/>
                <w:szCs w:val="24"/>
              </w:rPr>
            </w:pPr>
            <w:r w:rsidRPr="00B05F91">
              <w:rPr>
                <w:rFonts w:asciiTheme="majorBidi" w:hAnsiTheme="majorBidi" w:cstheme="majorBidi"/>
                <w:b/>
                <w:bCs/>
                <w:color w:val="FFFFFF"/>
                <w:sz w:val="24"/>
                <w:szCs w:val="24"/>
              </w:rPr>
              <w:t>المصدر / المرجع</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2B9EF5D1" w14:textId="77777777" w:rsidR="00EE320E" w:rsidRPr="00B05F91" w:rsidRDefault="00EB3196" w:rsidP="00F67247">
            <w:pPr>
              <w:bidi/>
              <w:jc w:val="center"/>
              <w:rPr>
                <w:rFonts w:asciiTheme="majorBidi" w:hAnsiTheme="majorBidi" w:cstheme="majorBidi"/>
                <w:sz w:val="24"/>
                <w:szCs w:val="24"/>
              </w:rPr>
            </w:pPr>
            <w:r w:rsidRPr="00B05F91">
              <w:rPr>
                <w:rFonts w:asciiTheme="majorBidi" w:hAnsiTheme="majorBidi" w:cstheme="majorBidi"/>
                <w:b/>
                <w:bCs/>
                <w:color w:val="FFFFFF"/>
                <w:sz w:val="24"/>
                <w:szCs w:val="24"/>
              </w:rPr>
              <w:t>الفقرة</w:t>
            </w:r>
          </w:p>
        </w:tc>
      </w:tr>
      <w:tr w:rsidR="00EE320E" w14:paraId="33AC0744" w14:textId="77777777" w:rsidTr="003F3802">
        <w:tblPrEx>
          <w:tblCellMar>
            <w:top w:w="0" w:type="dxa"/>
            <w:bottom w:w="0" w:type="dxa"/>
          </w:tblCellMar>
        </w:tblPrEx>
        <w:tc>
          <w:tcPr>
            <w:tcW w:w="3254"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6B225115" w14:textId="2E9342E8" w:rsidR="00EE320E" w:rsidRPr="00B05F91" w:rsidRDefault="00EB3196" w:rsidP="00F67247">
            <w:pPr>
              <w:bidi/>
              <w:jc w:val="both"/>
              <w:rPr>
                <w:rFonts w:asciiTheme="majorBidi" w:hAnsiTheme="majorBidi" w:cstheme="majorBidi"/>
                <w:sz w:val="24"/>
                <w:szCs w:val="24"/>
              </w:rPr>
            </w:pPr>
            <w:r w:rsidRPr="00B05F91">
              <w:rPr>
                <w:rFonts w:asciiTheme="majorBidi" w:hAnsiTheme="majorBidi" w:cstheme="majorBidi"/>
                <w:sz w:val="24"/>
                <w:szCs w:val="24"/>
              </w:rPr>
              <w:t xml:space="preserve">عملياتية للبُعد التقني </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(Technology)</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 xml:space="preserve"> الذي حدده</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 xml:space="preserve"> </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Vial (2019)</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 xml:space="preserve"> كأحد محاور التحول الرقمي، مُطبَّقاً </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على سياق البنية التحتية المائية</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E8D9562" w14:textId="10FA53AA" w:rsidR="00EE320E" w:rsidRPr="00B05F91" w:rsidRDefault="00EB3196" w:rsidP="00F67247">
            <w:pPr>
              <w:bidi/>
              <w:rPr>
                <w:rFonts w:asciiTheme="majorBidi" w:hAnsiTheme="majorBidi" w:cstheme="majorBidi"/>
                <w:sz w:val="24"/>
                <w:szCs w:val="24"/>
              </w:rPr>
            </w:pPr>
            <w:r w:rsidRPr="00B05F91">
              <w:rPr>
                <w:rFonts w:asciiTheme="majorBidi" w:hAnsiTheme="majorBidi" w:cstheme="majorBidi"/>
                <w:sz w:val="24"/>
                <w:szCs w:val="24"/>
              </w:rPr>
              <w:t xml:space="preserve">صياغة الباحث استناداً إلى الأدبيات النظرية لبُعد التقنية في التحول الرقمي </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(Vial, 2019; Verhoef et al., 2021)</w:t>
            </w:r>
            <w:r w:rsidR="00F67247" w:rsidRPr="00B05F91">
              <w:rPr>
                <w:rFonts w:asciiTheme="majorBidi" w:hAnsiTheme="majorBidi" w:cstheme="majorBidi"/>
                <w:sz w:val="24"/>
                <w:szCs w:val="24"/>
                <w:rtl/>
              </w:rPr>
              <w:t xml:space="preserve"> </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8A882BB" w14:textId="77777777" w:rsidR="00EE320E" w:rsidRPr="00B05F91" w:rsidRDefault="00EB3196" w:rsidP="00F67247">
            <w:pPr>
              <w:bidi/>
              <w:rPr>
                <w:rFonts w:asciiTheme="majorBidi" w:hAnsiTheme="majorBidi" w:cstheme="majorBidi"/>
                <w:sz w:val="24"/>
                <w:szCs w:val="24"/>
              </w:rPr>
            </w:pPr>
            <w:r w:rsidRPr="00B05F91">
              <w:rPr>
                <w:rFonts w:asciiTheme="majorBidi" w:hAnsiTheme="majorBidi" w:cstheme="majorBidi"/>
                <w:sz w:val="24"/>
                <w:szCs w:val="24"/>
              </w:rPr>
              <w:t>تمتلك مؤسستي بنية تحتية رقمية ملائمة تدعم تشغيل وإدارة أصول المياه.</w:t>
            </w:r>
          </w:p>
        </w:tc>
      </w:tr>
      <w:tr w:rsidR="00EE320E" w14:paraId="54C43734" w14:textId="77777777" w:rsidTr="003F3802">
        <w:tblPrEx>
          <w:tblCellMar>
            <w:top w:w="0" w:type="dxa"/>
            <w:bottom w:w="0" w:type="dxa"/>
          </w:tblCellMar>
        </w:tblPrEx>
        <w:tc>
          <w:tcPr>
            <w:tcW w:w="3254"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699F928B" w14:textId="7F5779C3" w:rsidR="00EE320E" w:rsidRPr="00B05F91" w:rsidRDefault="00EB3196" w:rsidP="00F67247">
            <w:pPr>
              <w:bidi/>
              <w:jc w:val="both"/>
              <w:rPr>
                <w:rFonts w:asciiTheme="majorBidi" w:hAnsiTheme="majorBidi" w:cstheme="majorBidi"/>
                <w:sz w:val="24"/>
                <w:szCs w:val="24"/>
              </w:rPr>
            </w:pPr>
            <w:r w:rsidRPr="00B05F91">
              <w:rPr>
                <w:rFonts w:asciiTheme="majorBidi" w:hAnsiTheme="majorBidi" w:cstheme="majorBidi"/>
                <w:sz w:val="24"/>
                <w:szCs w:val="24"/>
              </w:rPr>
              <w:t xml:space="preserve">ترجمة لمفهوم </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Smart Water Systems</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 xml:space="preserve"> الوارد في المراجعة المنهجية لـ </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 xml:space="preserve">Quintana et al. </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(2025)</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 xml:space="preserve">إلى عبارة قياس لتطبيق </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IoT</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 xml:space="preserve"> في مراقبة الأصول</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29C5CC58" w14:textId="59E717A3" w:rsidR="00EE320E" w:rsidRPr="00B05F91" w:rsidRDefault="00EB3196" w:rsidP="00F67247">
            <w:pPr>
              <w:bidi/>
              <w:rPr>
                <w:rFonts w:asciiTheme="majorBidi" w:hAnsiTheme="majorBidi" w:cstheme="majorBidi"/>
                <w:sz w:val="24"/>
                <w:szCs w:val="24"/>
              </w:rPr>
            </w:pPr>
            <w:r w:rsidRPr="00B05F91">
              <w:rPr>
                <w:rFonts w:asciiTheme="majorBidi" w:hAnsiTheme="majorBidi" w:cstheme="majorBidi"/>
                <w:sz w:val="24"/>
                <w:szCs w:val="24"/>
              </w:rPr>
              <w:t xml:space="preserve">صياغة الباحث استناداً إلى أدبيات الأنظمة المائية الذكية </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(Quintana et al., 2025)</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243D0A63" w14:textId="1A9BC75A" w:rsidR="00EE320E" w:rsidRPr="00B05F91" w:rsidRDefault="00EB3196" w:rsidP="00F67247">
            <w:pPr>
              <w:bidi/>
              <w:rPr>
                <w:rFonts w:asciiTheme="majorBidi" w:hAnsiTheme="majorBidi" w:cstheme="majorBidi"/>
                <w:sz w:val="24"/>
                <w:szCs w:val="24"/>
              </w:rPr>
            </w:pPr>
            <w:r w:rsidRPr="00B05F91">
              <w:rPr>
                <w:rFonts w:asciiTheme="majorBidi" w:hAnsiTheme="majorBidi" w:cstheme="majorBidi"/>
                <w:sz w:val="24"/>
                <w:szCs w:val="24"/>
              </w:rPr>
              <w:t xml:space="preserve">تُستخدم تقنيات إنترنت الأشياء </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(IoT)</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 xml:space="preserve"> لمراقبة</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 xml:space="preserve"> أصول الشبكة المائية في الوقت الفعلي</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w:t>
            </w:r>
          </w:p>
        </w:tc>
      </w:tr>
      <w:tr w:rsidR="00EE320E" w14:paraId="113A51F6" w14:textId="77777777" w:rsidTr="003F3802">
        <w:tblPrEx>
          <w:tblCellMar>
            <w:top w:w="0" w:type="dxa"/>
            <w:bottom w:w="0" w:type="dxa"/>
          </w:tblCellMar>
        </w:tblPrEx>
        <w:tc>
          <w:tcPr>
            <w:tcW w:w="3254"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0686AB6C" w14:textId="653B8429" w:rsidR="00EE320E" w:rsidRPr="00B05F91" w:rsidRDefault="00EB3196" w:rsidP="00F67247">
            <w:pPr>
              <w:bidi/>
              <w:rPr>
                <w:rFonts w:asciiTheme="majorBidi" w:hAnsiTheme="majorBidi" w:cstheme="majorBidi"/>
                <w:sz w:val="24"/>
                <w:szCs w:val="24"/>
              </w:rPr>
            </w:pPr>
            <w:r w:rsidRPr="00B05F91">
              <w:rPr>
                <w:rFonts w:asciiTheme="majorBidi" w:hAnsiTheme="majorBidi" w:cstheme="majorBidi"/>
                <w:sz w:val="24"/>
                <w:szCs w:val="24"/>
              </w:rPr>
              <w:t xml:space="preserve">عملياتية للبُعد التقني في التحول الرقمي لقطاع المياه كما ورد في المراجعتين المنهجيتين، مع التركيز على التكامل التشغيلي لـ </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SCADA.</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76B066D" w14:textId="374A0923" w:rsidR="00EE320E" w:rsidRPr="00B05F91" w:rsidRDefault="00EB3196" w:rsidP="00F67247">
            <w:pPr>
              <w:bidi/>
              <w:rPr>
                <w:rFonts w:asciiTheme="majorBidi" w:hAnsiTheme="majorBidi" w:cstheme="majorBidi"/>
                <w:sz w:val="24"/>
                <w:szCs w:val="24"/>
              </w:rPr>
            </w:pPr>
            <w:r w:rsidRPr="00B05F91">
              <w:rPr>
                <w:rFonts w:asciiTheme="majorBidi" w:hAnsiTheme="majorBidi" w:cstheme="majorBidi"/>
                <w:sz w:val="24"/>
                <w:szCs w:val="24"/>
              </w:rPr>
              <w:t xml:space="preserve">صياغة الباحث استناداً إلى أدبيات الأنظمة المائية الذكية </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(Quintana et al., 2025; Dai et al., 2025)</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5FE28CA4" w14:textId="2E4D614D" w:rsidR="00EE320E" w:rsidRPr="00B05F91" w:rsidRDefault="00EB3196" w:rsidP="00F67247">
            <w:pPr>
              <w:bidi/>
              <w:rPr>
                <w:rFonts w:asciiTheme="majorBidi" w:hAnsiTheme="majorBidi" w:cstheme="majorBidi"/>
                <w:sz w:val="24"/>
                <w:szCs w:val="24"/>
              </w:rPr>
            </w:pPr>
            <w:r w:rsidRPr="00B05F91">
              <w:rPr>
                <w:rFonts w:asciiTheme="majorBidi" w:hAnsiTheme="majorBidi" w:cstheme="majorBidi"/>
                <w:sz w:val="24"/>
                <w:szCs w:val="24"/>
              </w:rPr>
              <w:t xml:space="preserve">يتوفر في مؤسستي نظام تحكم إشرافي </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(SCADA) يعمل باستمرار ويتكامل مع البيانات التشغيلية.</w:t>
            </w:r>
          </w:p>
        </w:tc>
      </w:tr>
      <w:tr w:rsidR="00EE320E" w14:paraId="02F4341F" w14:textId="77777777" w:rsidTr="003F3802">
        <w:tblPrEx>
          <w:tblCellMar>
            <w:top w:w="0" w:type="dxa"/>
            <w:bottom w:w="0" w:type="dxa"/>
          </w:tblCellMar>
        </w:tblPrEx>
        <w:tc>
          <w:tcPr>
            <w:tcW w:w="3254"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056710CE" w14:textId="31D6C7BE" w:rsidR="00EE320E" w:rsidRPr="00B05F91" w:rsidRDefault="00EB3196" w:rsidP="00F67247">
            <w:pPr>
              <w:bidi/>
              <w:rPr>
                <w:rFonts w:asciiTheme="majorBidi" w:hAnsiTheme="majorBidi" w:cstheme="majorBidi"/>
                <w:sz w:val="24"/>
                <w:szCs w:val="24"/>
              </w:rPr>
            </w:pPr>
            <w:r w:rsidRPr="00B05F91">
              <w:rPr>
                <w:rFonts w:asciiTheme="majorBidi" w:hAnsiTheme="majorBidi" w:cstheme="majorBidi"/>
                <w:sz w:val="24"/>
                <w:szCs w:val="24"/>
              </w:rPr>
              <w:t xml:space="preserve">تطبيق لمفهوم التقنيات التمكينية </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(Enabling Technologies)</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الوارد في</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 xml:space="preserve"> </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Fuller et al. (2020)</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على ممارسة المراقبة الذكية للأصول</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w:t>
            </w:r>
            <w:r w:rsidR="00F67247" w:rsidRPr="00B05F91">
              <w:rPr>
                <w:rFonts w:asciiTheme="majorBidi" w:hAnsiTheme="majorBidi" w:cstheme="majorBidi"/>
                <w:sz w:val="24"/>
                <w:szCs w:val="24"/>
                <w:rtl/>
              </w:rPr>
              <w:t xml:space="preserve"> </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5DFC586B" w14:textId="77777777" w:rsidR="00EE320E" w:rsidRPr="00B05F91" w:rsidRDefault="00EB3196" w:rsidP="00F67247">
            <w:pPr>
              <w:bidi/>
              <w:rPr>
                <w:rFonts w:asciiTheme="majorBidi" w:hAnsiTheme="majorBidi" w:cstheme="majorBidi"/>
                <w:sz w:val="24"/>
                <w:szCs w:val="24"/>
              </w:rPr>
            </w:pPr>
            <w:r w:rsidRPr="00B05F91">
              <w:rPr>
                <w:rFonts w:asciiTheme="majorBidi" w:hAnsiTheme="majorBidi" w:cstheme="majorBidi"/>
                <w:sz w:val="24"/>
                <w:szCs w:val="24"/>
              </w:rPr>
              <w:t>صياغة الباحث استناداً إلى أدبيات التوأم الرقمي وتقنياته التمكينية (Fuller et al., 2020)</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34D8F9CE" w14:textId="77777777" w:rsidR="00EE320E" w:rsidRPr="00B05F91" w:rsidRDefault="00EB3196" w:rsidP="00F67247">
            <w:pPr>
              <w:bidi/>
              <w:rPr>
                <w:rFonts w:asciiTheme="majorBidi" w:hAnsiTheme="majorBidi" w:cstheme="majorBidi"/>
                <w:sz w:val="24"/>
                <w:szCs w:val="24"/>
              </w:rPr>
            </w:pPr>
            <w:r w:rsidRPr="00B05F91">
              <w:rPr>
                <w:rFonts w:asciiTheme="majorBidi" w:hAnsiTheme="majorBidi" w:cstheme="majorBidi"/>
                <w:sz w:val="24"/>
                <w:szCs w:val="24"/>
              </w:rPr>
              <w:t>تُوظَّف تقنيات الاستشعار عن بُعد والمراقبة الذكية لرصد حالة الأصول وتجنب الأعطال.</w:t>
            </w:r>
          </w:p>
        </w:tc>
      </w:tr>
      <w:tr w:rsidR="00EE320E" w14:paraId="49A9060B" w14:textId="77777777" w:rsidTr="003F3802">
        <w:tblPrEx>
          <w:tblCellMar>
            <w:top w:w="0" w:type="dxa"/>
            <w:bottom w:w="0" w:type="dxa"/>
          </w:tblCellMar>
        </w:tblPrEx>
        <w:tc>
          <w:tcPr>
            <w:tcW w:w="3254"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6D804C65" w14:textId="0B95AE4D" w:rsidR="00EE320E" w:rsidRPr="00B05F91" w:rsidRDefault="00EB3196" w:rsidP="00F67247">
            <w:pPr>
              <w:bidi/>
              <w:rPr>
                <w:rFonts w:asciiTheme="majorBidi" w:hAnsiTheme="majorBidi" w:cstheme="majorBidi"/>
                <w:sz w:val="24"/>
                <w:szCs w:val="24"/>
              </w:rPr>
            </w:pPr>
            <w:r w:rsidRPr="00B05F91">
              <w:rPr>
                <w:rFonts w:asciiTheme="majorBidi" w:hAnsiTheme="majorBidi" w:cstheme="majorBidi"/>
                <w:sz w:val="24"/>
                <w:szCs w:val="24"/>
              </w:rPr>
              <w:t xml:space="preserve">عملياتية مباشرة لمفهوم </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Digital Twin Applications in Smart Water Networks كما ورد في</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 xml:space="preserve"> Zhang et al. (2023)</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 xml:space="preserve"> مع إضافة (أو ما يعادلها) لمراعاة تفاوت النضج التقني.</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6DFFB54E" w14:textId="7F33C9FC" w:rsidR="00EE320E" w:rsidRPr="00B05F91" w:rsidRDefault="00EB3196" w:rsidP="00F67247">
            <w:pPr>
              <w:bidi/>
              <w:rPr>
                <w:rFonts w:asciiTheme="majorBidi" w:hAnsiTheme="majorBidi" w:cstheme="majorBidi"/>
                <w:sz w:val="24"/>
                <w:szCs w:val="24"/>
              </w:rPr>
            </w:pPr>
            <w:r w:rsidRPr="00B05F91">
              <w:rPr>
                <w:rFonts w:asciiTheme="majorBidi" w:hAnsiTheme="majorBidi" w:cstheme="majorBidi"/>
                <w:sz w:val="24"/>
                <w:szCs w:val="24"/>
              </w:rPr>
              <w:t xml:space="preserve">صياغة الباحث استناداً إلى أدبيات التوأم الرقمي في شبكات المياه الذكية </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(Zhang et al., 2023; Fuller et al., 2020)</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05DB506C" w14:textId="7A573907" w:rsidR="00EE320E" w:rsidRPr="00B05F91" w:rsidRDefault="00EB3196" w:rsidP="00F67247">
            <w:pPr>
              <w:bidi/>
              <w:rPr>
                <w:rFonts w:asciiTheme="majorBidi" w:hAnsiTheme="majorBidi" w:cstheme="majorBidi"/>
                <w:sz w:val="24"/>
                <w:szCs w:val="24"/>
              </w:rPr>
            </w:pPr>
            <w:r w:rsidRPr="00B05F91">
              <w:rPr>
                <w:rFonts w:asciiTheme="majorBidi" w:hAnsiTheme="majorBidi" w:cstheme="majorBidi"/>
                <w:sz w:val="24"/>
                <w:szCs w:val="24"/>
              </w:rPr>
              <w:t xml:space="preserve">تُطبَّق تقنية التوأم الرقمي </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(Digital Twin) أو ما يعادلها لمحاكاة أداء منظومة المياه</w:t>
            </w:r>
            <w:r w:rsidR="00F67247" w:rsidRPr="00B05F91">
              <w:rPr>
                <w:rFonts w:asciiTheme="majorBidi" w:hAnsiTheme="majorBidi" w:cstheme="majorBidi"/>
                <w:sz w:val="24"/>
                <w:szCs w:val="24"/>
                <w:rtl/>
              </w:rPr>
              <w:t xml:space="preserve"> </w:t>
            </w:r>
            <w:r w:rsidRPr="00B05F91">
              <w:rPr>
                <w:rFonts w:asciiTheme="majorBidi" w:hAnsiTheme="majorBidi" w:cstheme="majorBidi"/>
                <w:sz w:val="24"/>
                <w:szCs w:val="24"/>
              </w:rPr>
              <w:t>.</w:t>
            </w:r>
          </w:p>
        </w:tc>
      </w:tr>
    </w:tbl>
    <w:p w14:paraId="7459A06C" w14:textId="77777777" w:rsidR="00EE320E" w:rsidRDefault="00EE320E" w:rsidP="004A6195">
      <w:pPr>
        <w:bidi/>
        <w:rPr>
          <w:rtl/>
        </w:rPr>
      </w:pPr>
    </w:p>
    <w:p w14:paraId="614FC6A5" w14:textId="77777777" w:rsidR="00FC6580" w:rsidRDefault="00FC6580" w:rsidP="00FC6580">
      <w:pPr>
        <w:bidi/>
        <w:rPr>
          <w:rtl/>
        </w:rPr>
      </w:pPr>
    </w:p>
    <w:p w14:paraId="1459717A" w14:textId="77777777" w:rsidR="00FC6580" w:rsidRDefault="00FC6580" w:rsidP="00FC6580">
      <w:pPr>
        <w:bidi/>
        <w:rPr>
          <w:rtl/>
        </w:rPr>
      </w:pPr>
    </w:p>
    <w:p w14:paraId="5F60F6C6" w14:textId="77777777" w:rsidR="00FC6580" w:rsidRDefault="00FC6580" w:rsidP="00FC6580">
      <w:pPr>
        <w:bidi/>
      </w:pPr>
    </w:p>
    <w:tbl>
      <w:tblPr>
        <w:bidiVisual/>
        <w:tblW w:w="9497"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497"/>
      </w:tblGrid>
      <w:tr w:rsidR="00EE320E" w14:paraId="2B02FD8C" w14:textId="77777777" w:rsidTr="003F3802">
        <w:tblPrEx>
          <w:tblCellMar>
            <w:top w:w="0" w:type="dxa"/>
            <w:bottom w:w="0" w:type="dxa"/>
          </w:tblCellMar>
        </w:tblPrEx>
        <w:tc>
          <w:tcPr>
            <w:tcW w:w="9497"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2D6C3391" w14:textId="4D315778" w:rsidR="00EE320E" w:rsidRPr="00F67247" w:rsidRDefault="00EB3196" w:rsidP="004A6195">
            <w:pPr>
              <w:bidi/>
              <w:rPr>
                <w:rFonts w:asciiTheme="majorBidi" w:hAnsiTheme="majorBidi" w:cstheme="majorBidi"/>
              </w:rPr>
            </w:pPr>
            <w:r w:rsidRPr="00F67247">
              <w:rPr>
                <w:rFonts w:asciiTheme="majorBidi" w:hAnsiTheme="majorBidi" w:cstheme="majorBidi"/>
                <w:b/>
                <w:bCs/>
                <w:color w:val="FFFFFF"/>
                <w:sz w:val="24"/>
                <w:szCs w:val="24"/>
              </w:rPr>
              <w:lastRenderedPageBreak/>
              <w:t xml:space="preserve">البعد الثاني: إعادة هندسة العمليات وتكامل البيانات </w:t>
            </w:r>
            <w:r w:rsidR="00F67247" w:rsidRPr="00F67247">
              <w:rPr>
                <w:rFonts w:asciiTheme="majorBidi" w:hAnsiTheme="majorBidi" w:cstheme="majorBidi"/>
                <w:b/>
                <w:bCs/>
                <w:color w:val="FFFFFF"/>
                <w:sz w:val="24"/>
                <w:szCs w:val="24"/>
                <w:rtl/>
              </w:rPr>
              <w:t xml:space="preserve"> </w:t>
            </w:r>
            <w:r w:rsidRPr="00F67247">
              <w:rPr>
                <w:rFonts w:asciiTheme="majorBidi" w:hAnsiTheme="majorBidi" w:cstheme="majorBidi"/>
                <w:b/>
                <w:bCs/>
                <w:color w:val="FFFFFF"/>
                <w:sz w:val="24"/>
                <w:szCs w:val="24"/>
              </w:rPr>
              <w:t>(Process Re-engineering &amp; Data Integration)</w:t>
            </w:r>
          </w:p>
        </w:tc>
      </w:tr>
    </w:tbl>
    <w:p w14:paraId="2CC59C5B" w14:textId="77777777" w:rsidR="00EE320E" w:rsidRDefault="00EE320E" w:rsidP="004A6195">
      <w:pPr>
        <w:bidi/>
      </w:pPr>
    </w:p>
    <w:tbl>
      <w:tblPr>
        <w:bidiVisual/>
        <w:tblW w:w="9639" w:type="dxa"/>
        <w:tblInd w:w="-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9"/>
      </w:tblGrid>
      <w:tr w:rsidR="00EE320E" w14:paraId="351F5DDE" w14:textId="77777777" w:rsidTr="00B05F91">
        <w:tblPrEx>
          <w:tblCellMar>
            <w:top w:w="0" w:type="dxa"/>
            <w:bottom w:w="0" w:type="dxa"/>
          </w:tblCellMar>
        </w:tblPrEx>
        <w:tc>
          <w:tcPr>
            <w:tcW w:w="9639"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340C2740" w14:textId="45675F12" w:rsidR="00EE320E" w:rsidRPr="00F67247" w:rsidRDefault="00EB3196" w:rsidP="004A6195">
            <w:pPr>
              <w:bidi/>
              <w:spacing w:after="40"/>
              <w:rPr>
                <w:rFonts w:asciiTheme="majorBidi" w:hAnsiTheme="majorBidi" w:cstheme="majorBidi"/>
                <w:sz w:val="28"/>
                <w:szCs w:val="28"/>
              </w:rPr>
            </w:pPr>
            <w:r w:rsidRPr="00F67247">
              <w:rPr>
                <w:rFonts w:asciiTheme="majorBidi" w:hAnsiTheme="majorBidi" w:cstheme="majorBidi"/>
                <w:b/>
                <w:bCs/>
                <w:color w:val="1F4E79"/>
                <w:sz w:val="24"/>
                <w:szCs w:val="24"/>
              </w:rPr>
              <w:t>التعريف الإجرائي</w:t>
            </w:r>
            <w:r w:rsidR="00F67247">
              <w:rPr>
                <w:rFonts w:asciiTheme="majorBidi" w:hAnsiTheme="majorBidi" w:cstheme="majorBidi" w:hint="cs"/>
                <w:b/>
                <w:bCs/>
                <w:color w:val="1F4E79"/>
                <w:sz w:val="24"/>
                <w:szCs w:val="24"/>
                <w:rtl/>
              </w:rPr>
              <w:t xml:space="preserve"> </w:t>
            </w:r>
            <w:r w:rsidRPr="00F67247">
              <w:rPr>
                <w:rFonts w:asciiTheme="majorBidi" w:hAnsiTheme="majorBidi" w:cstheme="majorBidi"/>
                <w:b/>
                <w:bCs/>
                <w:color w:val="1F4E79"/>
                <w:sz w:val="24"/>
                <w:szCs w:val="24"/>
              </w:rPr>
              <w:t>:</w:t>
            </w:r>
          </w:p>
          <w:p w14:paraId="514A9412" w14:textId="77777777" w:rsidR="00EE320E" w:rsidRDefault="00EB3196" w:rsidP="00F67247">
            <w:pPr>
              <w:bidi/>
              <w:jc w:val="both"/>
            </w:pPr>
            <w:r w:rsidRPr="00F67247">
              <w:rPr>
                <w:rFonts w:asciiTheme="majorBidi" w:hAnsiTheme="majorBidi" w:cstheme="majorBidi"/>
                <w:sz w:val="24"/>
                <w:szCs w:val="24"/>
              </w:rPr>
              <w:t>يُشير إلى مدى توحيد مصادر البيانات التشغيلية في منصات مركزية، وتوظيف التحليلات التنبؤية، وإعادة تصميم إجراءات العمل وتكامل الأنظمة بما يدعم اتخاذ القرار في الوقت الفعلي.</w:t>
            </w:r>
          </w:p>
        </w:tc>
      </w:tr>
    </w:tbl>
    <w:p w14:paraId="0F60D3A2" w14:textId="77777777" w:rsidR="00EE320E" w:rsidRDefault="00EE320E" w:rsidP="004A6195">
      <w:pPr>
        <w:bidi/>
        <w:rPr>
          <w:rtl/>
        </w:rPr>
      </w:pPr>
    </w:p>
    <w:tbl>
      <w:tblPr>
        <w:bidiVisual/>
        <w:tblW w:w="9501"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67"/>
        <w:gridCol w:w="3167"/>
        <w:gridCol w:w="3167"/>
      </w:tblGrid>
      <w:tr w:rsidR="00EE320E" w14:paraId="3535A60A" w14:textId="77777777" w:rsidTr="00B05F91">
        <w:tblPrEx>
          <w:tblCellMar>
            <w:top w:w="0" w:type="dxa"/>
            <w:bottom w:w="0" w:type="dxa"/>
          </w:tblCellMar>
        </w:tblPrEx>
        <w:trPr>
          <w:tblHeader/>
        </w:trPr>
        <w:tc>
          <w:tcPr>
            <w:tcW w:w="3167"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10A3BA5B" w14:textId="77777777" w:rsidR="00EE320E" w:rsidRPr="00B05F91" w:rsidRDefault="00EB3196" w:rsidP="00B05F91">
            <w:pPr>
              <w:bidi/>
              <w:jc w:val="both"/>
              <w:rPr>
                <w:rFonts w:asciiTheme="majorBidi" w:hAnsiTheme="majorBidi" w:cstheme="majorBidi"/>
                <w:sz w:val="24"/>
                <w:szCs w:val="24"/>
              </w:rPr>
            </w:pPr>
            <w:r w:rsidRPr="00B05F91">
              <w:rPr>
                <w:rFonts w:asciiTheme="majorBidi" w:hAnsiTheme="majorBidi" w:cstheme="majorBidi"/>
                <w:b/>
                <w:bCs/>
                <w:color w:val="FFFFFF"/>
                <w:sz w:val="24"/>
                <w:szCs w:val="24"/>
              </w:rPr>
              <w:t>التعديل على الفقرة</w:t>
            </w:r>
          </w:p>
        </w:tc>
        <w:tc>
          <w:tcPr>
            <w:tcW w:w="3167"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7430F9FD" w14:textId="77777777" w:rsidR="00EE320E" w:rsidRPr="00B05F91" w:rsidRDefault="00EB3196" w:rsidP="00B05F91">
            <w:pPr>
              <w:bidi/>
              <w:jc w:val="both"/>
              <w:rPr>
                <w:rFonts w:asciiTheme="majorBidi" w:hAnsiTheme="majorBidi" w:cstheme="majorBidi"/>
                <w:sz w:val="24"/>
                <w:szCs w:val="24"/>
              </w:rPr>
            </w:pPr>
            <w:r w:rsidRPr="00B05F91">
              <w:rPr>
                <w:rFonts w:asciiTheme="majorBidi" w:hAnsiTheme="majorBidi" w:cstheme="majorBidi"/>
                <w:b/>
                <w:bCs/>
                <w:color w:val="FFFFFF"/>
                <w:sz w:val="24"/>
                <w:szCs w:val="24"/>
              </w:rPr>
              <w:t>المصدر / المرجع</w:t>
            </w:r>
          </w:p>
        </w:tc>
        <w:tc>
          <w:tcPr>
            <w:tcW w:w="3167"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15F36350" w14:textId="77777777" w:rsidR="00EE320E" w:rsidRPr="00B05F91" w:rsidRDefault="00EB3196" w:rsidP="00B05F91">
            <w:pPr>
              <w:bidi/>
              <w:jc w:val="both"/>
              <w:rPr>
                <w:rFonts w:asciiTheme="majorBidi" w:hAnsiTheme="majorBidi" w:cstheme="majorBidi"/>
                <w:sz w:val="24"/>
                <w:szCs w:val="24"/>
              </w:rPr>
            </w:pPr>
            <w:r w:rsidRPr="00B05F91">
              <w:rPr>
                <w:rFonts w:asciiTheme="majorBidi" w:hAnsiTheme="majorBidi" w:cstheme="majorBidi"/>
                <w:b/>
                <w:bCs/>
                <w:color w:val="FFFFFF"/>
                <w:sz w:val="24"/>
                <w:szCs w:val="24"/>
              </w:rPr>
              <w:t>الفقرة</w:t>
            </w:r>
          </w:p>
        </w:tc>
      </w:tr>
      <w:tr w:rsidR="00EE320E" w14:paraId="4939C8FB" w14:textId="77777777" w:rsidTr="00B05F91">
        <w:tblPrEx>
          <w:tblCellMar>
            <w:top w:w="0" w:type="dxa"/>
            <w:bottom w:w="0" w:type="dxa"/>
          </w:tblCellMar>
        </w:tblPrEx>
        <w:tc>
          <w:tcPr>
            <w:tcW w:w="3167"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662FAD64" w14:textId="7A8A80D1" w:rsidR="00EE320E" w:rsidRPr="00B05F91" w:rsidRDefault="00EB3196" w:rsidP="00B05F91">
            <w:pPr>
              <w:bidi/>
              <w:jc w:val="both"/>
              <w:rPr>
                <w:rFonts w:asciiTheme="majorBidi" w:hAnsiTheme="majorBidi" w:cstheme="majorBidi"/>
                <w:sz w:val="24"/>
                <w:szCs w:val="24"/>
              </w:rPr>
            </w:pPr>
            <w:r w:rsidRPr="00B05F91">
              <w:rPr>
                <w:rFonts w:asciiTheme="majorBidi" w:hAnsiTheme="majorBidi" w:cstheme="majorBidi"/>
                <w:sz w:val="24"/>
                <w:szCs w:val="24"/>
              </w:rPr>
              <w:t>عملياتية لعامل (توافر وتكامل مصادر البيانات)</w:t>
            </w:r>
            <w:r w:rsidR="00B05F91">
              <w:rPr>
                <w:rFonts w:asciiTheme="majorBidi" w:hAnsiTheme="majorBidi" w:cstheme="majorBidi" w:hint="cs"/>
                <w:sz w:val="24"/>
                <w:szCs w:val="24"/>
                <w:rtl/>
              </w:rPr>
              <w:t xml:space="preserve"> </w:t>
            </w:r>
            <w:r w:rsidRPr="00B05F91">
              <w:rPr>
                <w:rFonts w:asciiTheme="majorBidi" w:hAnsiTheme="majorBidi" w:cstheme="majorBidi"/>
                <w:sz w:val="24"/>
                <w:szCs w:val="24"/>
              </w:rPr>
              <w:t xml:space="preserve"> الذي حدده </w:t>
            </w:r>
            <w:r w:rsidR="00B05F91">
              <w:rPr>
                <w:rFonts w:asciiTheme="majorBidi" w:hAnsiTheme="majorBidi" w:cstheme="majorBidi" w:hint="cs"/>
                <w:sz w:val="24"/>
                <w:szCs w:val="24"/>
                <w:rtl/>
              </w:rPr>
              <w:t xml:space="preserve"> </w:t>
            </w:r>
            <w:r w:rsidRPr="00B05F91">
              <w:rPr>
                <w:rFonts w:asciiTheme="majorBidi" w:hAnsiTheme="majorBidi" w:cstheme="majorBidi"/>
                <w:sz w:val="24"/>
                <w:szCs w:val="24"/>
              </w:rPr>
              <w:t>Janssen et al</w:t>
            </w:r>
            <w:r w:rsidR="00B05F91">
              <w:rPr>
                <w:rFonts w:asciiTheme="majorBidi" w:hAnsiTheme="majorBidi" w:cstheme="majorBidi" w:hint="cs"/>
                <w:sz w:val="24"/>
                <w:szCs w:val="24"/>
                <w:rtl/>
              </w:rPr>
              <w:t xml:space="preserve"> </w:t>
            </w:r>
            <w:r w:rsidRPr="00B05F91">
              <w:rPr>
                <w:rFonts w:asciiTheme="majorBidi" w:hAnsiTheme="majorBidi" w:cstheme="majorBidi"/>
                <w:sz w:val="24"/>
                <w:szCs w:val="24"/>
              </w:rPr>
              <w:t xml:space="preserve">. (2017) </w:t>
            </w:r>
            <w:r w:rsidR="00B05F91">
              <w:rPr>
                <w:rFonts w:asciiTheme="majorBidi" w:hAnsiTheme="majorBidi" w:cstheme="majorBidi" w:hint="cs"/>
                <w:sz w:val="24"/>
                <w:szCs w:val="24"/>
                <w:rtl/>
              </w:rPr>
              <w:t xml:space="preserve"> </w:t>
            </w:r>
            <w:r w:rsidRPr="00B05F91">
              <w:rPr>
                <w:rFonts w:asciiTheme="majorBidi" w:hAnsiTheme="majorBidi" w:cstheme="majorBidi"/>
                <w:sz w:val="24"/>
                <w:szCs w:val="24"/>
              </w:rPr>
              <w:t>كأحد</w:t>
            </w:r>
            <w:r w:rsidR="00B05F91">
              <w:rPr>
                <w:rFonts w:asciiTheme="majorBidi" w:hAnsiTheme="majorBidi" w:cstheme="majorBidi" w:hint="cs"/>
                <w:sz w:val="24"/>
                <w:szCs w:val="24"/>
                <w:rtl/>
              </w:rPr>
              <w:t xml:space="preserve"> </w:t>
            </w:r>
            <w:r w:rsidRPr="00B05F91">
              <w:rPr>
                <w:rFonts w:asciiTheme="majorBidi" w:hAnsiTheme="majorBidi" w:cstheme="majorBidi"/>
                <w:sz w:val="24"/>
                <w:szCs w:val="24"/>
              </w:rPr>
              <w:t>العوامل المؤثرة في جودة اتخاذ القرار القائم على البيانات</w:t>
            </w:r>
            <w:r w:rsidR="00B05F91">
              <w:rPr>
                <w:rFonts w:asciiTheme="majorBidi" w:hAnsiTheme="majorBidi" w:cstheme="majorBidi" w:hint="cs"/>
                <w:sz w:val="24"/>
                <w:szCs w:val="24"/>
                <w:rtl/>
              </w:rPr>
              <w:t xml:space="preserve"> </w:t>
            </w:r>
            <w:r w:rsidRPr="00B05F91">
              <w:rPr>
                <w:rFonts w:asciiTheme="majorBidi" w:hAnsiTheme="majorBidi" w:cstheme="majorBidi"/>
                <w:sz w:val="24"/>
                <w:szCs w:val="24"/>
              </w:rPr>
              <w:t>.</w:t>
            </w:r>
          </w:p>
        </w:tc>
        <w:tc>
          <w:tcPr>
            <w:tcW w:w="3167"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4E1BB469" w14:textId="77777777" w:rsidR="00EE320E" w:rsidRPr="00B05F91" w:rsidRDefault="00EB3196" w:rsidP="00B05F91">
            <w:pPr>
              <w:bidi/>
              <w:jc w:val="both"/>
              <w:rPr>
                <w:rFonts w:asciiTheme="majorBidi" w:hAnsiTheme="majorBidi" w:cstheme="majorBidi"/>
                <w:sz w:val="24"/>
                <w:szCs w:val="24"/>
              </w:rPr>
            </w:pPr>
            <w:r w:rsidRPr="00B05F91">
              <w:rPr>
                <w:rFonts w:asciiTheme="majorBidi" w:hAnsiTheme="majorBidi" w:cstheme="majorBidi"/>
                <w:sz w:val="24"/>
                <w:szCs w:val="24"/>
              </w:rPr>
              <w:t>صياغة الباحث استناداً إلى أدبيات جودة اتخاذ القرار المعتمد على البيانات الضخمة (Janssen, van der Voort, &amp; Wahyudi, 2017)</w:t>
            </w:r>
          </w:p>
        </w:tc>
        <w:tc>
          <w:tcPr>
            <w:tcW w:w="3167"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7E50D3E" w14:textId="2E7CCDEF" w:rsidR="00EE320E" w:rsidRPr="00B05F91" w:rsidRDefault="00EB3196" w:rsidP="00B05F91">
            <w:pPr>
              <w:bidi/>
              <w:jc w:val="both"/>
              <w:rPr>
                <w:rFonts w:asciiTheme="majorBidi" w:hAnsiTheme="majorBidi" w:cstheme="majorBidi"/>
                <w:sz w:val="24"/>
                <w:szCs w:val="24"/>
              </w:rPr>
            </w:pPr>
            <w:r w:rsidRPr="00B05F91">
              <w:rPr>
                <w:rFonts w:asciiTheme="majorBidi" w:hAnsiTheme="majorBidi" w:cstheme="majorBidi"/>
                <w:sz w:val="24"/>
                <w:szCs w:val="24"/>
              </w:rPr>
              <w:t>تم توحيد مصادر البيانات التشغيلية في منصة مركزية يمكن الرجوع إليها عند اتخاذ القرار</w:t>
            </w:r>
            <w:r w:rsidR="00B05F91">
              <w:rPr>
                <w:rFonts w:asciiTheme="majorBidi" w:hAnsiTheme="majorBidi" w:cstheme="majorBidi" w:hint="cs"/>
                <w:sz w:val="24"/>
                <w:szCs w:val="24"/>
                <w:rtl/>
              </w:rPr>
              <w:t xml:space="preserve"> </w:t>
            </w:r>
            <w:r w:rsidRPr="00B05F91">
              <w:rPr>
                <w:rFonts w:asciiTheme="majorBidi" w:hAnsiTheme="majorBidi" w:cstheme="majorBidi"/>
                <w:sz w:val="24"/>
                <w:szCs w:val="24"/>
              </w:rPr>
              <w:t>.</w:t>
            </w:r>
          </w:p>
        </w:tc>
      </w:tr>
      <w:tr w:rsidR="00EE320E" w14:paraId="37DD9E42" w14:textId="77777777" w:rsidTr="00B05F91">
        <w:tblPrEx>
          <w:tblCellMar>
            <w:top w:w="0" w:type="dxa"/>
            <w:bottom w:w="0" w:type="dxa"/>
          </w:tblCellMar>
        </w:tblPrEx>
        <w:tc>
          <w:tcPr>
            <w:tcW w:w="3167"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48E02DA2" w14:textId="04F514FB" w:rsidR="00EE320E" w:rsidRPr="00B05F91" w:rsidRDefault="00EB3196" w:rsidP="00B05F91">
            <w:pPr>
              <w:bidi/>
              <w:jc w:val="both"/>
              <w:rPr>
                <w:rFonts w:asciiTheme="majorBidi" w:hAnsiTheme="majorBidi" w:cstheme="majorBidi"/>
                <w:sz w:val="24"/>
                <w:szCs w:val="24"/>
              </w:rPr>
            </w:pPr>
            <w:r w:rsidRPr="00B05F91">
              <w:rPr>
                <w:rFonts w:asciiTheme="majorBidi" w:hAnsiTheme="majorBidi" w:cstheme="majorBidi"/>
                <w:sz w:val="24"/>
                <w:szCs w:val="24"/>
              </w:rPr>
              <w:t xml:space="preserve">تطبيق لبُعد (التحول في العمليات التشغيلية عبر التحليلات المتقدمة) الوارد في أجندة البحث متعددة التخصصات لـ </w:t>
            </w:r>
            <w:r w:rsidR="00B05F91">
              <w:rPr>
                <w:rFonts w:asciiTheme="majorBidi" w:hAnsiTheme="majorBidi" w:cstheme="majorBidi" w:hint="cs"/>
                <w:sz w:val="24"/>
                <w:szCs w:val="24"/>
                <w:rtl/>
              </w:rPr>
              <w:t xml:space="preserve"> </w:t>
            </w:r>
            <w:r w:rsidRPr="00B05F91">
              <w:rPr>
                <w:rFonts w:asciiTheme="majorBidi" w:hAnsiTheme="majorBidi" w:cstheme="majorBidi"/>
                <w:sz w:val="24"/>
                <w:szCs w:val="24"/>
              </w:rPr>
              <w:t>Verhoef et al. (2021).</w:t>
            </w:r>
          </w:p>
        </w:tc>
        <w:tc>
          <w:tcPr>
            <w:tcW w:w="3167"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74EAEE29" w14:textId="182C85BA" w:rsidR="00B05F91" w:rsidRDefault="00EB3196" w:rsidP="00B05F91">
            <w:pPr>
              <w:bidi/>
              <w:jc w:val="both"/>
              <w:rPr>
                <w:rFonts w:asciiTheme="majorBidi" w:hAnsiTheme="majorBidi" w:cstheme="majorBidi"/>
                <w:sz w:val="24"/>
                <w:szCs w:val="24"/>
                <w:rtl/>
              </w:rPr>
            </w:pPr>
            <w:r w:rsidRPr="00B05F91">
              <w:rPr>
                <w:rFonts w:asciiTheme="majorBidi" w:hAnsiTheme="majorBidi" w:cstheme="majorBidi"/>
                <w:sz w:val="24"/>
                <w:szCs w:val="24"/>
              </w:rPr>
              <w:t>صياغة الباحث استناداً إلى أدبيات التحول الرقمي متعدد التخصصا</w:t>
            </w:r>
            <w:r w:rsidR="00B05F91">
              <w:rPr>
                <w:rFonts w:asciiTheme="majorBidi" w:hAnsiTheme="majorBidi" w:cstheme="majorBidi" w:hint="cs"/>
                <w:sz w:val="24"/>
                <w:szCs w:val="24"/>
                <w:rtl/>
              </w:rPr>
              <w:t>ت</w:t>
            </w:r>
            <w:r w:rsidRPr="00B05F91">
              <w:rPr>
                <w:rFonts w:asciiTheme="majorBidi" w:hAnsiTheme="majorBidi" w:cstheme="majorBidi"/>
                <w:sz w:val="24"/>
                <w:szCs w:val="24"/>
              </w:rPr>
              <w:t xml:space="preserve"> </w:t>
            </w:r>
            <w:r w:rsidR="00B05F91">
              <w:rPr>
                <w:rFonts w:asciiTheme="majorBidi" w:hAnsiTheme="majorBidi" w:cstheme="majorBidi" w:hint="cs"/>
                <w:sz w:val="24"/>
                <w:szCs w:val="24"/>
                <w:rtl/>
              </w:rPr>
              <w:t xml:space="preserve"> </w:t>
            </w:r>
          </w:p>
          <w:p w14:paraId="5B4381A2" w14:textId="4984562E" w:rsidR="00EE320E" w:rsidRPr="00B05F91" w:rsidRDefault="00B05F91" w:rsidP="00B05F91">
            <w:pPr>
              <w:bidi/>
              <w:jc w:val="both"/>
              <w:rPr>
                <w:rFonts w:asciiTheme="majorBidi" w:hAnsiTheme="majorBidi" w:cstheme="majorBidi"/>
                <w:sz w:val="24"/>
                <w:szCs w:val="24"/>
              </w:rPr>
            </w:pPr>
            <w:r>
              <w:rPr>
                <w:rFonts w:asciiTheme="majorBidi" w:hAnsiTheme="majorBidi" w:cstheme="majorBidi" w:hint="cs"/>
                <w:sz w:val="24"/>
                <w:szCs w:val="24"/>
                <w:rtl/>
              </w:rPr>
              <w:t xml:space="preserve"> </w:t>
            </w:r>
            <w:r w:rsidR="00EB3196" w:rsidRPr="00B05F91">
              <w:rPr>
                <w:rFonts w:asciiTheme="majorBidi" w:hAnsiTheme="majorBidi" w:cstheme="majorBidi"/>
                <w:sz w:val="24"/>
                <w:szCs w:val="24"/>
              </w:rPr>
              <w:t>(Verhoef et al., 2021)</w:t>
            </w:r>
          </w:p>
        </w:tc>
        <w:tc>
          <w:tcPr>
            <w:tcW w:w="3167"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47D0FF44" w14:textId="563CE30A" w:rsidR="00EE320E" w:rsidRPr="00B05F91" w:rsidRDefault="00EB3196" w:rsidP="00B05F91">
            <w:pPr>
              <w:bidi/>
              <w:jc w:val="both"/>
              <w:rPr>
                <w:rFonts w:asciiTheme="majorBidi" w:hAnsiTheme="majorBidi" w:cstheme="majorBidi"/>
                <w:sz w:val="24"/>
                <w:szCs w:val="24"/>
              </w:rPr>
            </w:pPr>
            <w:r w:rsidRPr="00B05F91">
              <w:rPr>
                <w:rFonts w:asciiTheme="majorBidi" w:hAnsiTheme="majorBidi" w:cstheme="majorBidi"/>
                <w:sz w:val="24"/>
                <w:szCs w:val="24"/>
              </w:rPr>
              <w:t xml:space="preserve">تعتمد مؤسستي على التحليلات التنبؤية </w:t>
            </w:r>
            <w:r w:rsidR="00B05F91">
              <w:rPr>
                <w:rFonts w:asciiTheme="majorBidi" w:hAnsiTheme="majorBidi" w:cstheme="majorBidi" w:hint="cs"/>
                <w:sz w:val="24"/>
                <w:szCs w:val="24"/>
                <w:rtl/>
              </w:rPr>
              <w:t xml:space="preserve"> </w:t>
            </w:r>
            <w:r w:rsidRPr="00B05F91">
              <w:rPr>
                <w:rFonts w:asciiTheme="majorBidi" w:hAnsiTheme="majorBidi" w:cstheme="majorBidi"/>
                <w:sz w:val="24"/>
                <w:szCs w:val="24"/>
              </w:rPr>
              <w:t>(Predictive Analytics)</w:t>
            </w:r>
            <w:r w:rsidR="00B05F91">
              <w:rPr>
                <w:rFonts w:asciiTheme="majorBidi" w:hAnsiTheme="majorBidi" w:cstheme="majorBidi" w:hint="cs"/>
                <w:sz w:val="24"/>
                <w:szCs w:val="24"/>
                <w:rtl/>
              </w:rPr>
              <w:t xml:space="preserve"> </w:t>
            </w:r>
            <w:r w:rsidRPr="00B05F91">
              <w:rPr>
                <w:rFonts w:asciiTheme="majorBidi" w:hAnsiTheme="majorBidi" w:cstheme="majorBidi"/>
                <w:sz w:val="24"/>
                <w:szCs w:val="24"/>
              </w:rPr>
              <w:t xml:space="preserve"> لجدولة أعمال </w:t>
            </w:r>
            <w:r w:rsidR="00B05F91">
              <w:rPr>
                <w:rFonts w:asciiTheme="majorBidi" w:hAnsiTheme="majorBidi" w:cstheme="majorBidi" w:hint="cs"/>
                <w:sz w:val="24"/>
                <w:szCs w:val="24"/>
                <w:rtl/>
              </w:rPr>
              <w:t xml:space="preserve"> </w:t>
            </w:r>
            <w:r w:rsidRPr="00B05F91">
              <w:rPr>
                <w:rFonts w:asciiTheme="majorBidi" w:hAnsiTheme="majorBidi" w:cstheme="majorBidi"/>
                <w:sz w:val="24"/>
                <w:szCs w:val="24"/>
              </w:rPr>
              <w:t>الصيانة</w:t>
            </w:r>
            <w:r w:rsidR="00B05F91">
              <w:rPr>
                <w:rFonts w:asciiTheme="majorBidi" w:hAnsiTheme="majorBidi" w:cstheme="majorBidi" w:hint="cs"/>
                <w:sz w:val="24"/>
                <w:szCs w:val="24"/>
                <w:rtl/>
              </w:rPr>
              <w:t xml:space="preserve"> </w:t>
            </w:r>
            <w:r w:rsidRPr="00B05F91">
              <w:rPr>
                <w:rFonts w:asciiTheme="majorBidi" w:hAnsiTheme="majorBidi" w:cstheme="majorBidi"/>
                <w:sz w:val="24"/>
                <w:szCs w:val="24"/>
              </w:rPr>
              <w:t>.</w:t>
            </w:r>
          </w:p>
        </w:tc>
      </w:tr>
      <w:tr w:rsidR="00EE320E" w14:paraId="23D64AE8" w14:textId="77777777" w:rsidTr="00B05F91">
        <w:tblPrEx>
          <w:tblCellMar>
            <w:top w:w="0" w:type="dxa"/>
            <w:bottom w:w="0" w:type="dxa"/>
          </w:tblCellMar>
        </w:tblPrEx>
        <w:tc>
          <w:tcPr>
            <w:tcW w:w="3167"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4C0D198D" w14:textId="5E8AA8E0" w:rsidR="00EE320E" w:rsidRPr="00B05F91" w:rsidRDefault="00EB3196" w:rsidP="00B05F91">
            <w:pPr>
              <w:bidi/>
              <w:jc w:val="both"/>
              <w:rPr>
                <w:rFonts w:asciiTheme="majorBidi" w:hAnsiTheme="majorBidi" w:cstheme="majorBidi"/>
                <w:sz w:val="24"/>
                <w:szCs w:val="24"/>
              </w:rPr>
            </w:pPr>
            <w:r w:rsidRPr="00B05F91">
              <w:rPr>
                <w:rFonts w:asciiTheme="majorBidi" w:hAnsiTheme="majorBidi" w:cstheme="majorBidi"/>
                <w:sz w:val="24"/>
                <w:szCs w:val="24"/>
              </w:rPr>
              <w:t xml:space="preserve">عملياتية مباشرة لبُعد (التغيرات في العمليات التنظيمية) الذي يُعد أحد المكونات الجوهرية في نموذج </w:t>
            </w:r>
            <w:r w:rsidR="00B05F91">
              <w:rPr>
                <w:rFonts w:asciiTheme="majorBidi" w:hAnsiTheme="majorBidi" w:cstheme="majorBidi" w:hint="cs"/>
                <w:sz w:val="24"/>
                <w:szCs w:val="24"/>
                <w:rtl/>
              </w:rPr>
              <w:t xml:space="preserve"> </w:t>
            </w:r>
            <w:r w:rsidRPr="00B05F91">
              <w:rPr>
                <w:rFonts w:asciiTheme="majorBidi" w:hAnsiTheme="majorBidi" w:cstheme="majorBidi"/>
                <w:sz w:val="24"/>
                <w:szCs w:val="24"/>
              </w:rPr>
              <w:t>Vial (2019)</w:t>
            </w:r>
            <w:r w:rsidR="00B05F91">
              <w:rPr>
                <w:rFonts w:asciiTheme="majorBidi" w:hAnsiTheme="majorBidi" w:cstheme="majorBidi" w:hint="cs"/>
                <w:sz w:val="24"/>
                <w:szCs w:val="24"/>
                <w:rtl/>
              </w:rPr>
              <w:t xml:space="preserve"> </w:t>
            </w:r>
            <w:r w:rsidRPr="00B05F91">
              <w:rPr>
                <w:rFonts w:asciiTheme="majorBidi" w:hAnsiTheme="majorBidi" w:cstheme="majorBidi"/>
                <w:sz w:val="24"/>
                <w:szCs w:val="24"/>
              </w:rPr>
              <w:t xml:space="preserve"> لمسار التحول الرقمي</w:t>
            </w:r>
            <w:r w:rsidR="00B05F91">
              <w:rPr>
                <w:rFonts w:asciiTheme="majorBidi" w:hAnsiTheme="majorBidi" w:cstheme="majorBidi" w:hint="cs"/>
                <w:sz w:val="24"/>
                <w:szCs w:val="24"/>
                <w:rtl/>
              </w:rPr>
              <w:t xml:space="preserve"> </w:t>
            </w:r>
            <w:r w:rsidRPr="00B05F91">
              <w:rPr>
                <w:rFonts w:asciiTheme="majorBidi" w:hAnsiTheme="majorBidi" w:cstheme="majorBidi"/>
                <w:sz w:val="24"/>
                <w:szCs w:val="24"/>
              </w:rPr>
              <w:t>.</w:t>
            </w:r>
          </w:p>
        </w:tc>
        <w:tc>
          <w:tcPr>
            <w:tcW w:w="3167"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2D9A0C51" w14:textId="2D3ACAFC" w:rsidR="00EE320E" w:rsidRPr="00B05F91" w:rsidRDefault="00EB3196" w:rsidP="00B05F91">
            <w:pPr>
              <w:bidi/>
              <w:jc w:val="both"/>
              <w:rPr>
                <w:rFonts w:asciiTheme="majorBidi" w:hAnsiTheme="majorBidi" w:cstheme="majorBidi"/>
                <w:sz w:val="24"/>
                <w:szCs w:val="24"/>
              </w:rPr>
            </w:pPr>
            <w:r w:rsidRPr="00B05F91">
              <w:rPr>
                <w:rFonts w:asciiTheme="majorBidi" w:hAnsiTheme="majorBidi" w:cstheme="majorBidi"/>
                <w:sz w:val="24"/>
                <w:szCs w:val="24"/>
              </w:rPr>
              <w:t xml:space="preserve">صياغة الباحث استناداً إلى مراجعة التحول الرقمي وأجندة البحث </w:t>
            </w:r>
            <w:r w:rsidR="00B05F91">
              <w:rPr>
                <w:rFonts w:asciiTheme="majorBidi" w:hAnsiTheme="majorBidi" w:cstheme="majorBidi" w:hint="cs"/>
                <w:sz w:val="24"/>
                <w:szCs w:val="24"/>
                <w:rtl/>
              </w:rPr>
              <w:t xml:space="preserve"> </w:t>
            </w:r>
            <w:r w:rsidRPr="00B05F91">
              <w:rPr>
                <w:rFonts w:asciiTheme="majorBidi" w:hAnsiTheme="majorBidi" w:cstheme="majorBidi"/>
                <w:sz w:val="24"/>
                <w:szCs w:val="24"/>
              </w:rPr>
              <w:t>(Vial, 2019)</w:t>
            </w:r>
          </w:p>
        </w:tc>
        <w:tc>
          <w:tcPr>
            <w:tcW w:w="3167"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09D74DF4" w14:textId="1A6B9B8A" w:rsidR="00EE320E" w:rsidRPr="00B05F91" w:rsidRDefault="00EB3196" w:rsidP="00B05F91">
            <w:pPr>
              <w:bidi/>
              <w:jc w:val="both"/>
              <w:rPr>
                <w:rFonts w:asciiTheme="majorBidi" w:hAnsiTheme="majorBidi" w:cstheme="majorBidi"/>
                <w:sz w:val="24"/>
                <w:szCs w:val="24"/>
              </w:rPr>
            </w:pPr>
            <w:r w:rsidRPr="00B05F91">
              <w:rPr>
                <w:rFonts w:asciiTheme="majorBidi" w:hAnsiTheme="majorBidi" w:cstheme="majorBidi"/>
                <w:sz w:val="24"/>
                <w:szCs w:val="24"/>
              </w:rPr>
              <w:t xml:space="preserve">جرى إعادة تصميم إجراءات العمل </w:t>
            </w:r>
            <w:r w:rsidR="00B05F91">
              <w:rPr>
                <w:rFonts w:asciiTheme="majorBidi" w:hAnsiTheme="majorBidi" w:cstheme="majorBidi" w:hint="cs"/>
                <w:sz w:val="24"/>
                <w:szCs w:val="24"/>
                <w:rtl/>
              </w:rPr>
              <w:t xml:space="preserve"> </w:t>
            </w:r>
            <w:r w:rsidRPr="00B05F91">
              <w:rPr>
                <w:rFonts w:asciiTheme="majorBidi" w:hAnsiTheme="majorBidi" w:cstheme="majorBidi"/>
                <w:sz w:val="24"/>
                <w:szCs w:val="24"/>
              </w:rPr>
              <w:t>(Business Processes)</w:t>
            </w:r>
            <w:r w:rsidR="00B05F91">
              <w:rPr>
                <w:rFonts w:asciiTheme="majorBidi" w:hAnsiTheme="majorBidi" w:cstheme="majorBidi" w:hint="cs"/>
                <w:sz w:val="24"/>
                <w:szCs w:val="24"/>
                <w:rtl/>
              </w:rPr>
              <w:t xml:space="preserve"> </w:t>
            </w:r>
            <w:r w:rsidRPr="00B05F91">
              <w:rPr>
                <w:rFonts w:asciiTheme="majorBidi" w:hAnsiTheme="majorBidi" w:cstheme="majorBidi"/>
                <w:sz w:val="24"/>
                <w:szCs w:val="24"/>
              </w:rPr>
              <w:t xml:space="preserve"> بما يلائم متطلبات التشغيل الرقمي.</w:t>
            </w:r>
          </w:p>
        </w:tc>
      </w:tr>
      <w:tr w:rsidR="00EE320E" w14:paraId="5B30F1F4" w14:textId="77777777" w:rsidTr="00B05F91">
        <w:tblPrEx>
          <w:tblCellMar>
            <w:top w:w="0" w:type="dxa"/>
            <w:bottom w:w="0" w:type="dxa"/>
          </w:tblCellMar>
        </w:tblPrEx>
        <w:tc>
          <w:tcPr>
            <w:tcW w:w="3167"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6F0461C6" w14:textId="0A4788DA" w:rsidR="00EE320E" w:rsidRPr="00B05F91" w:rsidRDefault="00EB3196" w:rsidP="003424E3">
            <w:pPr>
              <w:bidi/>
              <w:jc w:val="both"/>
              <w:rPr>
                <w:rFonts w:asciiTheme="majorBidi" w:hAnsiTheme="majorBidi" w:cstheme="majorBidi"/>
                <w:sz w:val="24"/>
                <w:szCs w:val="24"/>
              </w:rPr>
            </w:pPr>
            <w:r w:rsidRPr="00B05F91">
              <w:rPr>
                <w:rFonts w:asciiTheme="majorBidi" w:hAnsiTheme="majorBidi" w:cstheme="majorBidi"/>
                <w:sz w:val="24"/>
                <w:szCs w:val="24"/>
              </w:rPr>
              <w:t xml:space="preserve">ترجمة للدور الاستراتيجي لتكامل نظم إدارة الأصول كما ورد في </w:t>
            </w:r>
            <w:r w:rsidR="00B05F91">
              <w:rPr>
                <w:rFonts w:asciiTheme="majorBidi" w:hAnsiTheme="majorBidi" w:cstheme="majorBidi" w:hint="cs"/>
                <w:sz w:val="24"/>
                <w:szCs w:val="24"/>
                <w:rtl/>
              </w:rPr>
              <w:t xml:space="preserve"> </w:t>
            </w:r>
            <w:r w:rsidRPr="00B05F91">
              <w:rPr>
                <w:rFonts w:asciiTheme="majorBidi" w:hAnsiTheme="majorBidi" w:cstheme="majorBidi"/>
                <w:sz w:val="24"/>
                <w:szCs w:val="24"/>
              </w:rPr>
              <w:t xml:space="preserve">El-Akruti </w:t>
            </w:r>
            <w:r w:rsidR="00B05F91">
              <w:rPr>
                <w:rFonts w:asciiTheme="majorBidi" w:hAnsiTheme="majorBidi" w:cstheme="majorBidi" w:hint="cs"/>
                <w:sz w:val="24"/>
                <w:szCs w:val="24"/>
                <w:rtl/>
              </w:rPr>
              <w:t xml:space="preserve"> </w:t>
            </w:r>
            <w:r w:rsidRPr="00B05F91">
              <w:rPr>
                <w:rFonts w:asciiTheme="majorBidi" w:hAnsiTheme="majorBidi" w:cstheme="majorBidi"/>
                <w:sz w:val="24"/>
                <w:szCs w:val="24"/>
              </w:rPr>
              <w:t xml:space="preserve">et al. </w:t>
            </w:r>
            <w:r w:rsidR="00B05F91">
              <w:rPr>
                <w:rFonts w:asciiTheme="majorBidi" w:hAnsiTheme="majorBidi" w:cstheme="majorBidi" w:hint="cs"/>
                <w:sz w:val="24"/>
                <w:szCs w:val="24"/>
                <w:rtl/>
              </w:rPr>
              <w:t xml:space="preserve"> </w:t>
            </w:r>
            <w:r w:rsidRPr="00B05F91">
              <w:rPr>
                <w:rFonts w:asciiTheme="majorBidi" w:hAnsiTheme="majorBidi" w:cstheme="majorBidi"/>
                <w:sz w:val="24"/>
                <w:szCs w:val="24"/>
              </w:rPr>
              <w:t>(2013)</w:t>
            </w:r>
            <w:r w:rsidR="00B05F91">
              <w:rPr>
                <w:rFonts w:asciiTheme="majorBidi" w:hAnsiTheme="majorBidi" w:cstheme="majorBidi" w:hint="cs"/>
                <w:sz w:val="24"/>
                <w:szCs w:val="24"/>
                <w:rtl/>
              </w:rPr>
              <w:t xml:space="preserve"> </w:t>
            </w:r>
            <w:r w:rsidRPr="00B05F91">
              <w:rPr>
                <w:rFonts w:asciiTheme="majorBidi" w:hAnsiTheme="majorBidi" w:cstheme="majorBidi"/>
                <w:sz w:val="24"/>
                <w:szCs w:val="24"/>
              </w:rPr>
              <w:t>، وتأطيره</w:t>
            </w:r>
            <w:r w:rsidR="00B05F91">
              <w:rPr>
                <w:rFonts w:asciiTheme="majorBidi" w:hAnsiTheme="majorBidi" w:cstheme="majorBidi" w:hint="cs"/>
                <w:sz w:val="24"/>
                <w:szCs w:val="24"/>
                <w:rtl/>
              </w:rPr>
              <w:t xml:space="preserve"> </w:t>
            </w:r>
            <w:r w:rsidRPr="00B05F91">
              <w:rPr>
                <w:rFonts w:asciiTheme="majorBidi" w:hAnsiTheme="majorBidi" w:cstheme="majorBidi"/>
                <w:sz w:val="24"/>
                <w:szCs w:val="24"/>
              </w:rPr>
              <w:t xml:space="preserve"> ضمن متطلبات </w:t>
            </w:r>
            <w:r w:rsidR="00B05F91">
              <w:rPr>
                <w:rFonts w:asciiTheme="majorBidi" w:hAnsiTheme="majorBidi" w:cstheme="majorBidi" w:hint="cs"/>
                <w:sz w:val="24"/>
                <w:szCs w:val="24"/>
                <w:rtl/>
              </w:rPr>
              <w:t xml:space="preserve"> </w:t>
            </w:r>
            <w:r w:rsidRPr="00B05F91">
              <w:rPr>
                <w:rFonts w:asciiTheme="majorBidi" w:hAnsiTheme="majorBidi" w:cstheme="majorBidi"/>
                <w:sz w:val="24"/>
                <w:szCs w:val="24"/>
              </w:rPr>
              <w:t xml:space="preserve">ISO 55000 </w:t>
            </w:r>
            <w:r w:rsidR="00B05F91">
              <w:rPr>
                <w:rFonts w:asciiTheme="majorBidi" w:hAnsiTheme="majorBidi" w:cstheme="majorBidi" w:hint="cs"/>
                <w:sz w:val="24"/>
                <w:szCs w:val="24"/>
                <w:rtl/>
              </w:rPr>
              <w:t xml:space="preserve"> </w:t>
            </w:r>
            <w:r w:rsidRPr="00B05F91">
              <w:rPr>
                <w:rFonts w:asciiTheme="majorBidi" w:hAnsiTheme="majorBidi" w:cstheme="majorBidi"/>
                <w:sz w:val="24"/>
                <w:szCs w:val="24"/>
              </w:rPr>
              <w:t>للتكامل بين النظم</w:t>
            </w:r>
            <w:r w:rsidR="00B05F91">
              <w:rPr>
                <w:rFonts w:asciiTheme="majorBidi" w:hAnsiTheme="majorBidi" w:cstheme="majorBidi" w:hint="cs"/>
                <w:sz w:val="24"/>
                <w:szCs w:val="24"/>
                <w:rtl/>
              </w:rPr>
              <w:t xml:space="preserve"> </w:t>
            </w:r>
            <w:r w:rsidRPr="00B05F91">
              <w:rPr>
                <w:rFonts w:asciiTheme="majorBidi" w:hAnsiTheme="majorBidi" w:cstheme="majorBidi"/>
                <w:sz w:val="24"/>
                <w:szCs w:val="24"/>
              </w:rPr>
              <w:t>.</w:t>
            </w:r>
          </w:p>
        </w:tc>
        <w:tc>
          <w:tcPr>
            <w:tcW w:w="3167"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4F6EBFC2" w14:textId="77777777" w:rsidR="00B05F91" w:rsidRDefault="00EB3196" w:rsidP="003424E3">
            <w:pPr>
              <w:bidi/>
              <w:jc w:val="both"/>
              <w:rPr>
                <w:rFonts w:asciiTheme="majorBidi" w:hAnsiTheme="majorBidi" w:cstheme="majorBidi"/>
                <w:sz w:val="24"/>
                <w:szCs w:val="24"/>
                <w:rtl/>
              </w:rPr>
            </w:pPr>
            <w:r w:rsidRPr="00B05F91">
              <w:rPr>
                <w:rFonts w:asciiTheme="majorBidi" w:hAnsiTheme="majorBidi" w:cstheme="majorBidi"/>
                <w:sz w:val="24"/>
                <w:szCs w:val="24"/>
              </w:rPr>
              <w:t>صياغة الباحث استناداً إلى أدبيات إدارة الأصول الهندسية الاستراتيجية</w:t>
            </w:r>
            <w:r w:rsidR="00B05F91">
              <w:rPr>
                <w:rFonts w:asciiTheme="majorBidi" w:hAnsiTheme="majorBidi" w:cstheme="majorBidi" w:hint="cs"/>
                <w:sz w:val="24"/>
                <w:szCs w:val="24"/>
                <w:rtl/>
              </w:rPr>
              <w:t xml:space="preserve"> </w:t>
            </w:r>
          </w:p>
          <w:p w14:paraId="7B98414B" w14:textId="1DC95280" w:rsidR="00B05F91" w:rsidRDefault="00EB3196" w:rsidP="003424E3">
            <w:pPr>
              <w:bidi/>
              <w:jc w:val="both"/>
              <w:rPr>
                <w:rFonts w:asciiTheme="majorBidi" w:hAnsiTheme="majorBidi" w:cstheme="majorBidi"/>
                <w:sz w:val="24"/>
                <w:szCs w:val="24"/>
                <w:rtl/>
              </w:rPr>
            </w:pPr>
            <w:r w:rsidRPr="00B05F91">
              <w:rPr>
                <w:rFonts w:asciiTheme="majorBidi" w:hAnsiTheme="majorBidi" w:cstheme="majorBidi"/>
                <w:sz w:val="24"/>
                <w:szCs w:val="24"/>
              </w:rPr>
              <w:t xml:space="preserve"> </w:t>
            </w:r>
            <w:r w:rsidR="00B05F91">
              <w:rPr>
                <w:rFonts w:asciiTheme="majorBidi" w:hAnsiTheme="majorBidi" w:cstheme="majorBidi" w:hint="cs"/>
                <w:sz w:val="24"/>
                <w:szCs w:val="24"/>
                <w:rtl/>
              </w:rPr>
              <w:t xml:space="preserve"> </w:t>
            </w:r>
            <w:r w:rsidRPr="00B05F91">
              <w:rPr>
                <w:rFonts w:asciiTheme="majorBidi" w:hAnsiTheme="majorBidi" w:cstheme="majorBidi"/>
                <w:sz w:val="24"/>
                <w:szCs w:val="24"/>
              </w:rPr>
              <w:t>(El-Akruti, Dwight, &amp; Zhang, 2013)</w:t>
            </w:r>
            <w:r w:rsidR="00B05F91">
              <w:rPr>
                <w:rFonts w:asciiTheme="majorBidi" w:hAnsiTheme="majorBidi" w:cstheme="majorBidi" w:hint="cs"/>
                <w:sz w:val="24"/>
                <w:szCs w:val="24"/>
                <w:rtl/>
              </w:rPr>
              <w:t xml:space="preserve">  </w:t>
            </w:r>
            <w:r w:rsidRPr="00B05F91">
              <w:rPr>
                <w:rFonts w:asciiTheme="majorBidi" w:hAnsiTheme="majorBidi" w:cstheme="majorBidi"/>
                <w:sz w:val="24"/>
                <w:szCs w:val="24"/>
              </w:rPr>
              <w:t xml:space="preserve"> </w:t>
            </w:r>
          </w:p>
          <w:p w14:paraId="31DA1514" w14:textId="77777777" w:rsidR="003424E3" w:rsidRDefault="00B05F91" w:rsidP="003424E3">
            <w:pPr>
              <w:bidi/>
              <w:jc w:val="both"/>
              <w:rPr>
                <w:rFonts w:asciiTheme="majorBidi" w:hAnsiTheme="majorBidi" w:cstheme="majorBidi"/>
                <w:sz w:val="24"/>
                <w:szCs w:val="24"/>
                <w:rtl/>
              </w:rPr>
            </w:pPr>
            <w:r>
              <w:rPr>
                <w:rFonts w:asciiTheme="majorBidi" w:hAnsiTheme="majorBidi" w:cstheme="majorBidi" w:hint="cs"/>
                <w:sz w:val="24"/>
                <w:szCs w:val="24"/>
                <w:rtl/>
              </w:rPr>
              <w:t xml:space="preserve"> </w:t>
            </w:r>
            <w:r w:rsidR="00EB3196" w:rsidRPr="00B05F91">
              <w:rPr>
                <w:rFonts w:asciiTheme="majorBidi" w:hAnsiTheme="majorBidi" w:cstheme="majorBidi"/>
                <w:sz w:val="24"/>
                <w:szCs w:val="24"/>
              </w:rPr>
              <w:t>ومعيار</w:t>
            </w:r>
            <w:r>
              <w:rPr>
                <w:rFonts w:asciiTheme="majorBidi" w:hAnsiTheme="majorBidi" w:cstheme="majorBidi" w:hint="cs"/>
                <w:sz w:val="24"/>
                <w:szCs w:val="24"/>
                <w:rtl/>
              </w:rPr>
              <w:t xml:space="preserve">                                     </w:t>
            </w:r>
            <w:r w:rsidR="003424E3">
              <w:rPr>
                <w:rFonts w:asciiTheme="majorBidi" w:hAnsiTheme="majorBidi" w:cstheme="majorBidi" w:hint="cs"/>
                <w:sz w:val="24"/>
                <w:szCs w:val="24"/>
                <w:rtl/>
              </w:rPr>
              <w:t xml:space="preserve"> </w:t>
            </w:r>
          </w:p>
          <w:p w14:paraId="1627CB50" w14:textId="7993F95D" w:rsidR="00EE320E" w:rsidRPr="00B05F91" w:rsidRDefault="0064596E" w:rsidP="003424E3">
            <w:pPr>
              <w:bidi/>
              <w:jc w:val="both"/>
              <w:rPr>
                <w:rFonts w:asciiTheme="majorBidi" w:hAnsiTheme="majorBidi" w:cstheme="majorBidi"/>
                <w:sz w:val="24"/>
                <w:szCs w:val="24"/>
              </w:rPr>
            </w:pPr>
            <w:r w:rsidRPr="009C1F7F">
              <w:rPr>
                <w:rFonts w:asciiTheme="majorBidi" w:hAnsiTheme="majorBidi" w:cstheme="majorBidi"/>
                <w:sz w:val="24"/>
                <w:szCs w:val="24"/>
              </w:rPr>
              <w:t>ISO 55000 (ISO, 2014/2024)</w:t>
            </w:r>
          </w:p>
        </w:tc>
        <w:tc>
          <w:tcPr>
            <w:tcW w:w="3167"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0FAF8293" w14:textId="57AC9633" w:rsidR="00EE320E" w:rsidRPr="00B05F91" w:rsidRDefault="00EB3196" w:rsidP="003424E3">
            <w:pPr>
              <w:bidi/>
              <w:jc w:val="both"/>
              <w:rPr>
                <w:rFonts w:asciiTheme="majorBidi" w:hAnsiTheme="majorBidi" w:cstheme="majorBidi"/>
                <w:sz w:val="24"/>
                <w:szCs w:val="24"/>
              </w:rPr>
            </w:pPr>
            <w:r w:rsidRPr="00B05F91">
              <w:rPr>
                <w:rFonts w:asciiTheme="majorBidi" w:hAnsiTheme="majorBidi" w:cstheme="majorBidi"/>
                <w:sz w:val="24"/>
                <w:szCs w:val="24"/>
              </w:rPr>
              <w:t>تتكامل منظومة إدارة الأصول (EAM/CMMS)</w:t>
            </w:r>
            <w:r w:rsidR="003424E3">
              <w:rPr>
                <w:rFonts w:asciiTheme="majorBidi" w:hAnsiTheme="majorBidi" w:cstheme="majorBidi" w:hint="cs"/>
                <w:sz w:val="24"/>
                <w:szCs w:val="24"/>
                <w:rtl/>
              </w:rPr>
              <w:t xml:space="preserve"> </w:t>
            </w:r>
            <w:r w:rsidRPr="00B05F91">
              <w:rPr>
                <w:rFonts w:asciiTheme="majorBidi" w:hAnsiTheme="majorBidi" w:cstheme="majorBidi"/>
                <w:sz w:val="24"/>
                <w:szCs w:val="24"/>
              </w:rPr>
              <w:t xml:space="preserve"> مع الأنظمة </w:t>
            </w:r>
            <w:r w:rsidR="003424E3">
              <w:rPr>
                <w:rFonts w:asciiTheme="majorBidi" w:hAnsiTheme="majorBidi" w:cstheme="majorBidi" w:hint="cs"/>
                <w:sz w:val="24"/>
                <w:szCs w:val="24"/>
                <w:rtl/>
              </w:rPr>
              <w:t xml:space="preserve">  </w:t>
            </w:r>
            <w:r w:rsidRPr="00B05F91">
              <w:rPr>
                <w:rFonts w:asciiTheme="majorBidi" w:hAnsiTheme="majorBidi" w:cstheme="majorBidi"/>
                <w:sz w:val="24"/>
                <w:szCs w:val="24"/>
              </w:rPr>
              <w:t>التشغيلية الأخرى بصورة فعّالة</w:t>
            </w:r>
            <w:r w:rsidR="003424E3">
              <w:rPr>
                <w:rFonts w:asciiTheme="majorBidi" w:hAnsiTheme="majorBidi" w:cstheme="majorBidi" w:hint="cs"/>
                <w:sz w:val="24"/>
                <w:szCs w:val="24"/>
                <w:rtl/>
              </w:rPr>
              <w:t xml:space="preserve"> </w:t>
            </w:r>
            <w:r w:rsidRPr="00B05F91">
              <w:rPr>
                <w:rFonts w:asciiTheme="majorBidi" w:hAnsiTheme="majorBidi" w:cstheme="majorBidi"/>
                <w:sz w:val="24"/>
                <w:szCs w:val="24"/>
              </w:rPr>
              <w:t>.</w:t>
            </w:r>
            <w:r w:rsidR="003424E3">
              <w:rPr>
                <w:rFonts w:asciiTheme="majorBidi" w:hAnsiTheme="majorBidi" w:cstheme="majorBidi" w:hint="cs"/>
                <w:sz w:val="24"/>
                <w:szCs w:val="24"/>
                <w:rtl/>
              </w:rPr>
              <w:t xml:space="preserve"> </w:t>
            </w:r>
          </w:p>
        </w:tc>
      </w:tr>
      <w:tr w:rsidR="00EE320E" w14:paraId="67F7B1BD" w14:textId="77777777" w:rsidTr="00B05F91">
        <w:tblPrEx>
          <w:tblCellMar>
            <w:top w:w="0" w:type="dxa"/>
            <w:bottom w:w="0" w:type="dxa"/>
          </w:tblCellMar>
        </w:tblPrEx>
        <w:tc>
          <w:tcPr>
            <w:tcW w:w="3167"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FBF1273" w14:textId="279A5E1F" w:rsidR="00EE320E" w:rsidRPr="00B05F91" w:rsidRDefault="00EB3196" w:rsidP="00B05F91">
            <w:pPr>
              <w:bidi/>
              <w:jc w:val="both"/>
              <w:rPr>
                <w:rFonts w:asciiTheme="majorBidi" w:hAnsiTheme="majorBidi" w:cstheme="majorBidi"/>
                <w:sz w:val="24"/>
                <w:szCs w:val="24"/>
              </w:rPr>
            </w:pPr>
            <w:r w:rsidRPr="00B05F91">
              <w:rPr>
                <w:rFonts w:asciiTheme="majorBidi" w:hAnsiTheme="majorBidi" w:cstheme="majorBidi"/>
                <w:sz w:val="24"/>
                <w:szCs w:val="24"/>
              </w:rPr>
              <w:t xml:space="preserve">عملياتية لعامل (الوصول الفوري للبيانات) كأحد محددات جودة القرار في نموذج </w:t>
            </w:r>
            <w:r w:rsidR="003424E3">
              <w:rPr>
                <w:rFonts w:asciiTheme="majorBidi" w:hAnsiTheme="majorBidi" w:cstheme="majorBidi" w:hint="cs"/>
                <w:sz w:val="24"/>
                <w:szCs w:val="24"/>
                <w:rtl/>
              </w:rPr>
              <w:t xml:space="preserve"> </w:t>
            </w:r>
            <w:r w:rsidRPr="00B05F91">
              <w:rPr>
                <w:rFonts w:asciiTheme="majorBidi" w:hAnsiTheme="majorBidi" w:cstheme="majorBidi"/>
                <w:sz w:val="24"/>
                <w:szCs w:val="24"/>
              </w:rPr>
              <w:t>Janssen et al. (2017)، مُطبَّقاً على بيانات أصول المياه</w:t>
            </w:r>
            <w:r w:rsidR="003424E3">
              <w:rPr>
                <w:rFonts w:asciiTheme="majorBidi" w:hAnsiTheme="majorBidi" w:cstheme="majorBidi" w:hint="cs"/>
                <w:sz w:val="24"/>
                <w:szCs w:val="24"/>
                <w:rtl/>
              </w:rPr>
              <w:t xml:space="preserve"> </w:t>
            </w:r>
            <w:r w:rsidRPr="00B05F91">
              <w:rPr>
                <w:rFonts w:asciiTheme="majorBidi" w:hAnsiTheme="majorBidi" w:cstheme="majorBidi"/>
                <w:sz w:val="24"/>
                <w:szCs w:val="24"/>
              </w:rPr>
              <w:t>.</w:t>
            </w:r>
          </w:p>
        </w:tc>
        <w:tc>
          <w:tcPr>
            <w:tcW w:w="3167"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6033CCCC" w14:textId="68199DE8" w:rsidR="00EE320E" w:rsidRPr="00B05F91" w:rsidRDefault="00EB3196" w:rsidP="00B05F91">
            <w:pPr>
              <w:bidi/>
              <w:jc w:val="both"/>
              <w:rPr>
                <w:rFonts w:asciiTheme="majorBidi" w:hAnsiTheme="majorBidi" w:cstheme="majorBidi"/>
                <w:sz w:val="24"/>
                <w:szCs w:val="24"/>
              </w:rPr>
            </w:pPr>
            <w:r w:rsidRPr="00B05F91">
              <w:rPr>
                <w:rFonts w:asciiTheme="majorBidi" w:hAnsiTheme="majorBidi" w:cstheme="majorBidi"/>
                <w:sz w:val="24"/>
                <w:szCs w:val="24"/>
              </w:rPr>
              <w:t xml:space="preserve">صياغة الباحث استناداً إلى أدبيات جودة اتخاذ القرار المعتمد على البيانات الضخمة </w:t>
            </w:r>
            <w:r w:rsidR="003424E3">
              <w:rPr>
                <w:rFonts w:asciiTheme="majorBidi" w:hAnsiTheme="majorBidi" w:cstheme="majorBidi" w:hint="cs"/>
                <w:sz w:val="24"/>
                <w:szCs w:val="24"/>
                <w:rtl/>
              </w:rPr>
              <w:t xml:space="preserve"> </w:t>
            </w:r>
            <w:r w:rsidRPr="00B05F91">
              <w:rPr>
                <w:rFonts w:asciiTheme="majorBidi" w:hAnsiTheme="majorBidi" w:cstheme="majorBidi"/>
                <w:sz w:val="24"/>
                <w:szCs w:val="24"/>
              </w:rPr>
              <w:t>(Janssen, van der Voort, &amp; Wahyudi, 2017)</w:t>
            </w:r>
          </w:p>
        </w:tc>
        <w:tc>
          <w:tcPr>
            <w:tcW w:w="3167"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E44943D" w14:textId="39CBB488" w:rsidR="00EE320E" w:rsidRPr="00B05F91" w:rsidRDefault="00EB3196" w:rsidP="00B05F91">
            <w:pPr>
              <w:bidi/>
              <w:jc w:val="both"/>
              <w:rPr>
                <w:rFonts w:asciiTheme="majorBidi" w:hAnsiTheme="majorBidi" w:cstheme="majorBidi"/>
                <w:sz w:val="24"/>
                <w:szCs w:val="24"/>
              </w:rPr>
            </w:pPr>
            <w:r w:rsidRPr="00B05F91">
              <w:rPr>
                <w:rFonts w:asciiTheme="majorBidi" w:hAnsiTheme="majorBidi" w:cstheme="majorBidi"/>
                <w:sz w:val="24"/>
                <w:szCs w:val="24"/>
              </w:rPr>
              <w:t>يستطيع المختصون الوصول إلى بيانات الأصول في الوقت الفعلي لاتخاذ قرارات تشغيلية سريعة</w:t>
            </w:r>
            <w:r w:rsidR="003424E3">
              <w:rPr>
                <w:rFonts w:asciiTheme="majorBidi" w:hAnsiTheme="majorBidi" w:cstheme="majorBidi" w:hint="cs"/>
                <w:sz w:val="24"/>
                <w:szCs w:val="24"/>
                <w:rtl/>
              </w:rPr>
              <w:t xml:space="preserve"> </w:t>
            </w:r>
            <w:r w:rsidRPr="00B05F91">
              <w:rPr>
                <w:rFonts w:asciiTheme="majorBidi" w:hAnsiTheme="majorBidi" w:cstheme="majorBidi"/>
                <w:sz w:val="24"/>
                <w:szCs w:val="24"/>
              </w:rPr>
              <w:t>.</w:t>
            </w:r>
          </w:p>
        </w:tc>
      </w:tr>
    </w:tbl>
    <w:p w14:paraId="246A87BD" w14:textId="77777777" w:rsidR="00EE320E" w:rsidRDefault="00EE320E" w:rsidP="004A6195">
      <w:pPr>
        <w:bidi/>
        <w:rPr>
          <w:rtl/>
        </w:rPr>
      </w:pPr>
    </w:p>
    <w:p w14:paraId="4CC92659" w14:textId="77777777" w:rsidR="00FC6580" w:rsidRDefault="00FC6580" w:rsidP="00FC6580">
      <w:pPr>
        <w:bidi/>
        <w:rPr>
          <w:rtl/>
        </w:rPr>
      </w:pPr>
    </w:p>
    <w:p w14:paraId="7E34B2D0" w14:textId="77777777" w:rsidR="00FC6580" w:rsidRDefault="00FC6580" w:rsidP="00FC6580">
      <w:pPr>
        <w:bidi/>
        <w:rPr>
          <w:rtl/>
        </w:rPr>
      </w:pPr>
    </w:p>
    <w:p w14:paraId="55926FAD" w14:textId="77777777" w:rsidR="00FC6580" w:rsidRDefault="00FC6580" w:rsidP="00FC6580">
      <w:pPr>
        <w:bidi/>
        <w:rPr>
          <w:rtl/>
        </w:rPr>
      </w:pPr>
    </w:p>
    <w:p w14:paraId="577BDBE0" w14:textId="77777777" w:rsidR="00FC6580" w:rsidRDefault="00FC6580" w:rsidP="00FC6580">
      <w:pPr>
        <w:bidi/>
        <w:rPr>
          <w:rtl/>
        </w:rPr>
      </w:pPr>
    </w:p>
    <w:p w14:paraId="652F1CBC" w14:textId="77777777" w:rsidR="00FC6580" w:rsidRDefault="00FC6580" w:rsidP="00FC6580">
      <w:pPr>
        <w:bidi/>
        <w:rPr>
          <w:rtl/>
        </w:rPr>
      </w:pPr>
    </w:p>
    <w:p w14:paraId="32BBFE61" w14:textId="77777777" w:rsidR="00FC6580" w:rsidRDefault="00FC6580" w:rsidP="00FC6580">
      <w:pPr>
        <w:bidi/>
        <w:rPr>
          <w:rtl/>
        </w:rPr>
      </w:pPr>
    </w:p>
    <w:p w14:paraId="27A9EC5F" w14:textId="77777777" w:rsidR="00FC6580" w:rsidRDefault="00FC6580" w:rsidP="00FC6580">
      <w:pPr>
        <w:bidi/>
        <w:rPr>
          <w:rtl/>
        </w:rPr>
      </w:pPr>
    </w:p>
    <w:p w14:paraId="1F5557FF" w14:textId="77777777" w:rsidR="00FC6580" w:rsidRDefault="00FC6580" w:rsidP="00FC6580">
      <w:pPr>
        <w:bidi/>
        <w:rPr>
          <w:rtl/>
        </w:rPr>
      </w:pPr>
    </w:p>
    <w:p w14:paraId="145C839A" w14:textId="77777777" w:rsidR="00FC6580" w:rsidRDefault="00FC6580" w:rsidP="00FC6580">
      <w:pPr>
        <w:bidi/>
        <w:rPr>
          <w:rtl/>
        </w:rPr>
      </w:pPr>
    </w:p>
    <w:p w14:paraId="4BD5345B" w14:textId="77777777" w:rsidR="00FC6580" w:rsidRDefault="00FC6580" w:rsidP="00FC6580">
      <w:pPr>
        <w:bidi/>
        <w:rPr>
          <w:rtl/>
        </w:rPr>
      </w:pPr>
    </w:p>
    <w:p w14:paraId="20EBDEA0" w14:textId="77777777" w:rsidR="00FC6580" w:rsidRDefault="00FC6580" w:rsidP="00FC6580">
      <w:pPr>
        <w:bidi/>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3424E3" w14:paraId="07E4099B" w14:textId="77777777" w:rsidTr="003424E3">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25E61C9A" w14:textId="4709627C" w:rsidR="00EE320E" w:rsidRPr="003424E3" w:rsidRDefault="00EB3196" w:rsidP="004A6195">
            <w:pPr>
              <w:bidi/>
              <w:rPr>
                <w:rFonts w:asciiTheme="majorBidi" w:hAnsiTheme="majorBidi" w:cstheme="majorBidi"/>
                <w:sz w:val="24"/>
                <w:szCs w:val="24"/>
              </w:rPr>
            </w:pPr>
            <w:r w:rsidRPr="003424E3">
              <w:rPr>
                <w:rFonts w:asciiTheme="majorBidi" w:hAnsiTheme="majorBidi" w:cstheme="majorBidi"/>
                <w:b/>
                <w:bCs/>
                <w:color w:val="FFFFFF"/>
                <w:sz w:val="24"/>
                <w:szCs w:val="24"/>
              </w:rPr>
              <w:lastRenderedPageBreak/>
              <w:t xml:space="preserve">البعد الثالث: القدرات البشرية وإدارة التغيير الرقمي </w:t>
            </w:r>
            <w:r w:rsidR="003424E3">
              <w:rPr>
                <w:rFonts w:asciiTheme="majorBidi" w:hAnsiTheme="majorBidi" w:cstheme="majorBidi" w:hint="cs"/>
                <w:b/>
                <w:bCs/>
                <w:color w:val="FFFFFF"/>
                <w:sz w:val="24"/>
                <w:szCs w:val="24"/>
                <w:rtl/>
              </w:rPr>
              <w:t xml:space="preserve"> </w:t>
            </w:r>
            <w:r w:rsidRPr="003424E3">
              <w:rPr>
                <w:rFonts w:asciiTheme="majorBidi" w:hAnsiTheme="majorBidi" w:cstheme="majorBidi"/>
                <w:b/>
                <w:bCs/>
                <w:color w:val="FFFFFF"/>
                <w:sz w:val="24"/>
                <w:szCs w:val="24"/>
              </w:rPr>
              <w:t>(Human Capabilities &amp; Digital Change Management)</w:t>
            </w:r>
          </w:p>
        </w:tc>
      </w:tr>
    </w:tbl>
    <w:p w14:paraId="525121A0" w14:textId="77777777" w:rsidR="00EE320E" w:rsidRPr="003424E3" w:rsidRDefault="00EE320E" w:rsidP="004A6195">
      <w:pPr>
        <w:bidi/>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3424E3" w14:paraId="35D78318" w14:textId="77777777" w:rsidTr="003424E3">
        <w:tblPrEx>
          <w:tblCellMar>
            <w:top w:w="0" w:type="dxa"/>
            <w:bottom w:w="0" w:type="dxa"/>
          </w:tblCellMar>
        </w:tblPrEx>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0D83D84F" w14:textId="4E1409C9" w:rsidR="00EE320E" w:rsidRPr="003424E3" w:rsidRDefault="00EB3196" w:rsidP="004A6195">
            <w:pPr>
              <w:bidi/>
              <w:spacing w:after="40"/>
              <w:rPr>
                <w:rFonts w:asciiTheme="majorBidi" w:hAnsiTheme="majorBidi" w:cstheme="majorBidi"/>
                <w:sz w:val="24"/>
                <w:szCs w:val="24"/>
              </w:rPr>
            </w:pPr>
            <w:r w:rsidRPr="003424E3">
              <w:rPr>
                <w:rFonts w:asciiTheme="majorBidi" w:hAnsiTheme="majorBidi" w:cstheme="majorBidi"/>
                <w:b/>
                <w:bCs/>
                <w:color w:val="1F4E79"/>
                <w:sz w:val="24"/>
                <w:szCs w:val="24"/>
              </w:rPr>
              <w:t>التعريف الإجرائي</w:t>
            </w:r>
            <w:r w:rsidR="003424E3">
              <w:rPr>
                <w:rFonts w:asciiTheme="majorBidi" w:hAnsiTheme="majorBidi" w:cstheme="majorBidi" w:hint="cs"/>
                <w:b/>
                <w:bCs/>
                <w:color w:val="1F4E79"/>
                <w:sz w:val="24"/>
                <w:szCs w:val="24"/>
                <w:rtl/>
              </w:rPr>
              <w:t xml:space="preserve"> </w:t>
            </w:r>
            <w:r w:rsidRPr="003424E3">
              <w:rPr>
                <w:rFonts w:asciiTheme="majorBidi" w:hAnsiTheme="majorBidi" w:cstheme="majorBidi"/>
                <w:b/>
                <w:bCs/>
                <w:color w:val="1F4E79"/>
                <w:sz w:val="24"/>
                <w:szCs w:val="24"/>
              </w:rPr>
              <w:t>:</w:t>
            </w:r>
          </w:p>
          <w:p w14:paraId="160E18BB" w14:textId="71C83C95" w:rsidR="00EE320E" w:rsidRPr="003424E3" w:rsidRDefault="00EB3196" w:rsidP="004A6195">
            <w:pPr>
              <w:bidi/>
              <w:rPr>
                <w:rFonts w:asciiTheme="majorBidi" w:hAnsiTheme="majorBidi" w:cstheme="majorBidi"/>
                <w:sz w:val="24"/>
                <w:szCs w:val="24"/>
              </w:rPr>
            </w:pPr>
            <w:r w:rsidRPr="003424E3">
              <w:rPr>
                <w:rFonts w:asciiTheme="majorBidi" w:hAnsiTheme="majorBidi" w:cstheme="majorBidi"/>
                <w:sz w:val="24"/>
                <w:szCs w:val="24"/>
              </w:rPr>
              <w:t>يُشير إلى مدى توافر البرامج التدريبية لتطوير الكفاءات الرقمية، ووضوح رؤية القيادة الداعمة للتحول الرقمي، وفعالية إدارة مقاومة التغيير، وتعزيز ثقافة الابتكار التنظيمي</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w:t>
            </w:r>
          </w:p>
        </w:tc>
      </w:tr>
    </w:tbl>
    <w:p w14:paraId="27CCFC4C" w14:textId="77777777" w:rsidR="00EE320E" w:rsidRDefault="00EE320E" w:rsidP="004A6195">
      <w:pPr>
        <w:bidi/>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EE320E" w14:paraId="69BCBD21" w14:textId="77777777" w:rsidTr="003424E3">
        <w:tblPrEx>
          <w:tblCellMar>
            <w:top w:w="0" w:type="dxa"/>
            <w:bottom w:w="0" w:type="dxa"/>
          </w:tblCellMar>
        </w:tblPrEx>
        <w:trPr>
          <w:tblHeader/>
        </w:trPr>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7DF7BB82" w14:textId="77777777"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b/>
                <w:bCs/>
                <w:color w:val="FFFFFF"/>
                <w:sz w:val="24"/>
                <w:szCs w:val="24"/>
              </w:rPr>
              <w:t>التعديل على الفقرة</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23E16A81" w14:textId="77777777"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b/>
                <w:bCs/>
                <w:color w:val="FFFFFF"/>
                <w:sz w:val="24"/>
                <w:szCs w:val="24"/>
              </w:rPr>
              <w:t>المصدر / المرجع</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19BFAF82" w14:textId="77777777"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b/>
                <w:bCs/>
                <w:color w:val="FFFFFF"/>
                <w:sz w:val="24"/>
                <w:szCs w:val="24"/>
              </w:rPr>
              <w:t>الفقرة</w:t>
            </w:r>
          </w:p>
        </w:tc>
      </w:tr>
      <w:tr w:rsidR="00EE320E" w14:paraId="418A8D38" w14:textId="77777777" w:rsidTr="003424E3">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08B08FF4" w14:textId="3785FFE4"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sz w:val="24"/>
                <w:szCs w:val="24"/>
              </w:rPr>
              <w:t xml:space="preserve">عملياتية للبُعد البشري/التنظيمي في التحول الرقمي كما تناولته مراجعة </w:t>
            </w:r>
            <w:r w:rsidR="00F66D0C">
              <w:rPr>
                <w:rFonts w:asciiTheme="majorBidi" w:hAnsiTheme="majorBidi" w:cstheme="majorBidi" w:hint="cs"/>
                <w:sz w:val="24"/>
                <w:szCs w:val="24"/>
                <w:rtl/>
              </w:rPr>
              <w:t xml:space="preserve"> </w:t>
            </w:r>
            <w:r w:rsidRPr="003424E3">
              <w:rPr>
                <w:rFonts w:asciiTheme="majorBidi" w:hAnsiTheme="majorBidi" w:cstheme="majorBidi"/>
                <w:sz w:val="24"/>
                <w:szCs w:val="24"/>
              </w:rPr>
              <w:t>Kraus et al. (2022)</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 xml:space="preserve"> لأبحاث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الإدارة والأعمال</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88F4BDE" w14:textId="77777777"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sz w:val="24"/>
                <w:szCs w:val="24"/>
              </w:rPr>
              <w:t>صياغة الباحث استناداً إلى أدبيات التحول الرقمي في الإدارة والأعمال (Kraus et al., 2022)</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2C5E87C0" w14:textId="77777777"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sz w:val="24"/>
                <w:szCs w:val="24"/>
              </w:rPr>
              <w:t>تمتلك مؤسستي برامج تدريبية منتظمة لتطوير الكفاءات الرقمية لدى منسوبيها.</w:t>
            </w:r>
          </w:p>
        </w:tc>
      </w:tr>
      <w:tr w:rsidR="00EE320E" w14:paraId="0D456C34" w14:textId="77777777" w:rsidTr="003424E3">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7B586738" w14:textId="482FE779"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sz w:val="24"/>
                <w:szCs w:val="24"/>
              </w:rPr>
              <w:t xml:space="preserve">عملياتية لبُعد (القيادة والرؤية الاستراتيجية) الذي يُعد محركاً أساسياً في نموذج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 xml:space="preserve">Vial (2019) لمسارات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التحول الرقمي</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097CD34C" w14:textId="7390C95F"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sz w:val="24"/>
                <w:szCs w:val="24"/>
              </w:rPr>
              <w:t>صياغة الباحث استناداً إلى مراجعة التحول الرقمي وأجندة البحث</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 xml:space="preserve">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(Vial, 2019)</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14C2B925" w14:textId="77777777"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sz w:val="24"/>
                <w:szCs w:val="24"/>
              </w:rPr>
              <w:t>يتبنى القادة رؤية واضحة للتحول الرقمي ويدعمونها بتخصيص الموارد اللازمة.</w:t>
            </w:r>
          </w:p>
        </w:tc>
      </w:tr>
      <w:tr w:rsidR="00EE320E" w14:paraId="37D4D78C" w14:textId="77777777" w:rsidTr="003424E3">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B54BD5D" w14:textId="5C8BC7FD"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sz w:val="24"/>
                <w:szCs w:val="24"/>
              </w:rPr>
              <w:t xml:space="preserve">تطبيق لبُعد (التغير التنظيمي والثقافي) ضمن أجندة البحث متعددة التخصصات التي وضعها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 xml:space="preserve">Verhoef et al. (2021)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للتحول الرقمي</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CF174A6" w14:textId="798426DF"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sz w:val="24"/>
                <w:szCs w:val="24"/>
              </w:rPr>
              <w:t xml:space="preserve">صياغة الباحث استناداً إلى التحول الرقمي: التأمل متعدد التخصصات وأجندة البحث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(Verhoef et al., 2021)</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614D24F" w14:textId="77777777"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sz w:val="24"/>
                <w:szCs w:val="24"/>
              </w:rPr>
              <w:t>تُدار مقاومة التغيير الرقمي بأساليب منهجية تشمل التواصل والمشاركة والتحفيز.</w:t>
            </w:r>
          </w:p>
        </w:tc>
      </w:tr>
      <w:tr w:rsidR="00EE320E" w14:paraId="54DF3DC8" w14:textId="77777777" w:rsidTr="003424E3">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7B5DEE32" w14:textId="4F8E2ABB"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sz w:val="24"/>
                <w:szCs w:val="24"/>
              </w:rPr>
              <w:t>عملياتية لمكون (تبني التقنية على مستوى الأفراد) الذي برز في نتائج المقابلات الخبيرية لـ</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 xml:space="preserve">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 xml:space="preserve">Mergel et al.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(2019) كأحد أبعاد التحول الرقمي</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5D87FA49" w14:textId="7912B981"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sz w:val="24"/>
                <w:szCs w:val="24"/>
              </w:rPr>
              <w:t xml:space="preserve">صياغة الباحث استناداً إلى نتائج المقابلات الخبيرية حول تعريف التحول الرقمي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 xml:space="preserve">(Mergel, Edelmann,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&amp; Haug, 2019)</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4499A1C1" w14:textId="77777777"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sz w:val="24"/>
                <w:szCs w:val="24"/>
              </w:rPr>
              <w:t>يُقيَّم مستوى تبني المستخدمين للأنظمة الرقمية الجديدة بصورة دورية.</w:t>
            </w:r>
          </w:p>
        </w:tc>
      </w:tr>
      <w:tr w:rsidR="00EE320E" w14:paraId="2DB01771" w14:textId="77777777" w:rsidTr="003424E3">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352053D" w14:textId="26A20129"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sz w:val="24"/>
                <w:szCs w:val="24"/>
              </w:rPr>
              <w:t xml:space="preserve">عملياتية لبُعد (الثقافة الداعمة للابتكار) كأحد محاور التحول الرقمي التنظيمي الواردة في مراجعة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Kraus et al. (2022)</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4C9FB7FF" w14:textId="2BEDFD56"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sz w:val="24"/>
                <w:szCs w:val="24"/>
              </w:rPr>
              <w:t>صياغة الباحث استناداً إلى أدبيات التحول الرقمي في الإدارة والأعمال (Kraus et al., 2022)</w:t>
            </w:r>
            <w:r w:rsidR="003424E3">
              <w:rPr>
                <w:rFonts w:asciiTheme="majorBidi" w:hAnsiTheme="majorBidi" w:cstheme="majorBidi" w:hint="cs"/>
                <w:sz w:val="24"/>
                <w:szCs w:val="24"/>
                <w:rtl/>
              </w:rPr>
              <w:t xml:space="preserve"> </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26628C60" w14:textId="3A3BE3E1"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sz w:val="24"/>
                <w:szCs w:val="24"/>
              </w:rPr>
              <w:t xml:space="preserve">تشجع الثقافة التنظيمية في مؤسستي على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الابتكار والتجريب الرقمي</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w:t>
            </w:r>
          </w:p>
        </w:tc>
      </w:tr>
    </w:tbl>
    <w:p w14:paraId="5780185A" w14:textId="77777777" w:rsidR="00EE320E" w:rsidRDefault="00EE320E" w:rsidP="004A6195">
      <w:pPr>
        <w:bidi/>
        <w:rPr>
          <w:rtl/>
        </w:rPr>
      </w:pPr>
    </w:p>
    <w:p w14:paraId="084480B9" w14:textId="77777777" w:rsidR="00FC6580" w:rsidRDefault="00FC6580" w:rsidP="00FC6580">
      <w:pPr>
        <w:bidi/>
        <w:rPr>
          <w:rtl/>
        </w:rPr>
      </w:pPr>
    </w:p>
    <w:p w14:paraId="09C20044" w14:textId="77777777" w:rsidR="00FC6580" w:rsidRDefault="00FC6580" w:rsidP="00FC6580">
      <w:pPr>
        <w:bidi/>
        <w:rPr>
          <w:rtl/>
        </w:rPr>
      </w:pPr>
    </w:p>
    <w:p w14:paraId="3CA27DF8" w14:textId="77777777" w:rsidR="00FC6580" w:rsidRDefault="00FC6580" w:rsidP="00FC6580">
      <w:pPr>
        <w:bidi/>
        <w:rPr>
          <w:rtl/>
        </w:rPr>
      </w:pPr>
    </w:p>
    <w:p w14:paraId="3BD373B5" w14:textId="77777777" w:rsidR="00FC6580" w:rsidRDefault="00FC6580" w:rsidP="00FC6580">
      <w:pPr>
        <w:bidi/>
        <w:rPr>
          <w:rtl/>
        </w:rPr>
      </w:pPr>
    </w:p>
    <w:p w14:paraId="4746B304" w14:textId="77777777" w:rsidR="00FC6580" w:rsidRDefault="00FC6580" w:rsidP="00FC6580">
      <w:pPr>
        <w:bidi/>
        <w:rPr>
          <w:rtl/>
        </w:rPr>
      </w:pPr>
    </w:p>
    <w:p w14:paraId="21EA759D" w14:textId="77777777" w:rsidR="00FC6580" w:rsidRDefault="00FC6580" w:rsidP="00FC6580">
      <w:pPr>
        <w:bidi/>
        <w:rPr>
          <w:rtl/>
        </w:rPr>
      </w:pPr>
    </w:p>
    <w:p w14:paraId="5D64D65D" w14:textId="77777777" w:rsidR="00FC6580" w:rsidRDefault="00FC6580" w:rsidP="00FC6580">
      <w:pPr>
        <w:bidi/>
        <w:rPr>
          <w:rtl/>
        </w:rPr>
      </w:pPr>
    </w:p>
    <w:p w14:paraId="5E7B0FD0" w14:textId="77777777" w:rsidR="00FC6580" w:rsidRDefault="00FC6580" w:rsidP="00FC6580">
      <w:pPr>
        <w:bidi/>
        <w:rPr>
          <w:rtl/>
        </w:rPr>
      </w:pPr>
    </w:p>
    <w:p w14:paraId="3D9DD824" w14:textId="77777777" w:rsidR="00FC6580" w:rsidRDefault="00FC6580" w:rsidP="00FC6580">
      <w:pPr>
        <w:bidi/>
        <w:rPr>
          <w:rtl/>
        </w:rPr>
      </w:pPr>
    </w:p>
    <w:p w14:paraId="345A6A5A" w14:textId="77777777" w:rsidR="00FC6580" w:rsidRDefault="00FC6580" w:rsidP="00FC6580">
      <w:pPr>
        <w:bidi/>
        <w:rPr>
          <w:rtl/>
        </w:rPr>
      </w:pPr>
    </w:p>
    <w:p w14:paraId="49C7BEB5" w14:textId="77777777" w:rsidR="00FC6580" w:rsidRDefault="00FC6580" w:rsidP="00FC6580">
      <w:pPr>
        <w:bidi/>
        <w:rPr>
          <w:rtl/>
        </w:rPr>
      </w:pPr>
    </w:p>
    <w:p w14:paraId="0C57D750" w14:textId="77777777" w:rsidR="00FC6580" w:rsidRDefault="00FC6580" w:rsidP="00FC6580">
      <w:pPr>
        <w:bidi/>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3424E3" w14:paraId="08B05BBB" w14:textId="77777777" w:rsidTr="003424E3">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6833076A" w14:textId="1D52F0C6"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b/>
                <w:bCs/>
                <w:color w:val="FFFFFF"/>
                <w:sz w:val="24"/>
                <w:szCs w:val="24"/>
              </w:rPr>
              <w:lastRenderedPageBreak/>
              <w:t xml:space="preserve">البعد الرابع: المواءمة الاستراتيجية وقياس الأثر الرقمي </w:t>
            </w:r>
            <w:r w:rsidR="003424E3">
              <w:rPr>
                <w:rFonts w:asciiTheme="majorBidi" w:hAnsiTheme="majorBidi" w:cstheme="majorBidi" w:hint="cs"/>
                <w:b/>
                <w:bCs/>
                <w:color w:val="FFFFFF"/>
                <w:sz w:val="24"/>
                <w:szCs w:val="24"/>
                <w:rtl/>
              </w:rPr>
              <w:t xml:space="preserve"> </w:t>
            </w:r>
            <w:r w:rsidRPr="003424E3">
              <w:rPr>
                <w:rFonts w:asciiTheme="majorBidi" w:hAnsiTheme="majorBidi" w:cstheme="majorBidi"/>
                <w:b/>
                <w:bCs/>
                <w:color w:val="FFFFFF"/>
                <w:sz w:val="24"/>
                <w:szCs w:val="24"/>
              </w:rPr>
              <w:t>(Strategic Alignment &amp; Digital Impact Measurement)</w:t>
            </w:r>
          </w:p>
        </w:tc>
      </w:tr>
    </w:tbl>
    <w:p w14:paraId="70BBCFD3" w14:textId="77777777" w:rsidR="00EE320E" w:rsidRPr="003424E3" w:rsidRDefault="00EE320E" w:rsidP="003424E3">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3424E3" w14:paraId="1F7B11AC" w14:textId="77777777" w:rsidTr="003424E3">
        <w:tblPrEx>
          <w:tblCellMar>
            <w:top w:w="0" w:type="dxa"/>
            <w:bottom w:w="0" w:type="dxa"/>
          </w:tblCellMar>
        </w:tblPrEx>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7020C903" w14:textId="77777777" w:rsidR="00EE320E" w:rsidRPr="003424E3" w:rsidRDefault="00EB3196" w:rsidP="003424E3">
            <w:pPr>
              <w:bidi/>
              <w:spacing w:after="40"/>
              <w:jc w:val="both"/>
              <w:rPr>
                <w:rFonts w:asciiTheme="majorBidi" w:hAnsiTheme="majorBidi" w:cstheme="majorBidi"/>
                <w:sz w:val="24"/>
                <w:szCs w:val="24"/>
              </w:rPr>
            </w:pPr>
            <w:r w:rsidRPr="003424E3">
              <w:rPr>
                <w:rFonts w:asciiTheme="majorBidi" w:hAnsiTheme="majorBidi" w:cstheme="majorBidi"/>
                <w:b/>
                <w:bCs/>
                <w:color w:val="1F4E79"/>
                <w:sz w:val="24"/>
                <w:szCs w:val="24"/>
              </w:rPr>
              <w:t>التعريف الإجرائي:</w:t>
            </w:r>
          </w:p>
          <w:p w14:paraId="34CC5F91" w14:textId="11EB8A8A"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sz w:val="24"/>
                <w:szCs w:val="24"/>
              </w:rPr>
              <w:t>يُشير إلى مدى اتساق مبادرات التحول الرقمي مع الأهداف الاستراتيجية لإدارة الأصول، ووجود مؤشرات أداء واضحة لقياس أثرها، ومراجعة خارطة الطريق الرقمية بصورة دورية لمعالجة الفجوات القائمة</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w:t>
            </w:r>
          </w:p>
        </w:tc>
      </w:tr>
    </w:tbl>
    <w:p w14:paraId="4F61BEB6" w14:textId="77777777" w:rsidR="00EE320E" w:rsidRPr="003424E3" w:rsidRDefault="00EE320E" w:rsidP="003424E3">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EE320E" w:rsidRPr="003424E3" w14:paraId="582B073F" w14:textId="77777777" w:rsidTr="009C1F7F">
        <w:tblPrEx>
          <w:tblCellMar>
            <w:top w:w="0" w:type="dxa"/>
            <w:bottom w:w="0" w:type="dxa"/>
          </w:tblCellMar>
        </w:tblPrEx>
        <w:trPr>
          <w:tblHeader/>
        </w:trPr>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73DE340A" w14:textId="77777777"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b/>
                <w:bCs/>
                <w:color w:val="FFFFFF"/>
                <w:sz w:val="24"/>
                <w:szCs w:val="24"/>
              </w:rPr>
              <w:t>التعديل على الفقرة</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2E7F615D" w14:textId="77777777"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b/>
                <w:bCs/>
                <w:color w:val="FFFFFF"/>
                <w:sz w:val="24"/>
                <w:szCs w:val="24"/>
              </w:rPr>
              <w:t>المصدر / المرجع</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67C6FED4" w14:textId="77777777"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b/>
                <w:bCs/>
                <w:color w:val="FFFFFF"/>
                <w:sz w:val="24"/>
                <w:szCs w:val="24"/>
              </w:rPr>
              <w:t>الفقرة</w:t>
            </w:r>
          </w:p>
        </w:tc>
      </w:tr>
      <w:tr w:rsidR="00EE320E" w:rsidRPr="003424E3" w14:paraId="50AF68EF" w14:textId="77777777" w:rsidTr="009C1F7F">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05C1DBE0" w14:textId="3E5FBC32" w:rsidR="00EE320E" w:rsidRPr="003424E3" w:rsidRDefault="00EB3196" w:rsidP="003424E3">
            <w:pPr>
              <w:bidi/>
              <w:rPr>
                <w:rFonts w:asciiTheme="majorBidi" w:hAnsiTheme="majorBidi" w:cstheme="majorBidi"/>
                <w:sz w:val="24"/>
                <w:szCs w:val="24"/>
              </w:rPr>
            </w:pPr>
            <w:r w:rsidRPr="003424E3">
              <w:rPr>
                <w:rFonts w:asciiTheme="majorBidi" w:hAnsiTheme="majorBidi" w:cstheme="majorBidi"/>
                <w:sz w:val="24"/>
                <w:szCs w:val="24"/>
              </w:rPr>
              <w:t xml:space="preserve">دمج بُعد (المواءمة الاستراتيجية للتحول الرقمي) من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Vial (2019)</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 xml:space="preserve"> مع (الدور</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 xml:space="preserve"> الاستراتيجي لإدارة الأصول) من</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 xml:space="preserve">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El-Akruti et al. (2013)</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91CC7A2" w14:textId="71FA5F15"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sz w:val="24"/>
                <w:szCs w:val="24"/>
              </w:rPr>
              <w:t xml:space="preserve">صياغة الباحث استناداً إلى مراجعة التحول الرقمي وأجندة البحث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(Vial, 2019)</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 xml:space="preserve"> وإدارة الأصول الهندسية الاستراتيجية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(El-Akruti et al., 2013)</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602398F2" w14:textId="0284157B"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sz w:val="24"/>
                <w:szCs w:val="24"/>
              </w:rPr>
              <w:t>تتوافق مبادرات التحول الرقمي في مؤسستي مع الأهداف الاستراتيجية لإدارة الأصول</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w:t>
            </w:r>
          </w:p>
        </w:tc>
      </w:tr>
      <w:tr w:rsidR="00EE320E" w:rsidRPr="003424E3" w14:paraId="5C743699" w14:textId="77777777" w:rsidTr="009C1F7F">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74597DAD" w14:textId="212F6487"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sz w:val="24"/>
                <w:szCs w:val="24"/>
              </w:rPr>
              <w:t xml:space="preserve">عملياتية لمبدأ (قياس الأداء كمدخل للتقييم) الوارد في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 xml:space="preserve">Richard et al. (2009)،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مع تخصيصه بأثر مبادرات التحول الرقمي</w:t>
            </w:r>
            <w:r w:rsidR="009C1F7F">
              <w:rPr>
                <w:rFonts w:asciiTheme="majorBidi" w:hAnsiTheme="majorBidi" w:cstheme="majorBidi" w:hint="cs"/>
                <w:sz w:val="24"/>
                <w:szCs w:val="24"/>
                <w:rtl/>
              </w:rPr>
              <w:t xml:space="preserve"> </w:t>
            </w:r>
            <w:r w:rsidRPr="003424E3">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2837426C" w14:textId="58A0D9AE"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sz w:val="24"/>
                <w:szCs w:val="24"/>
              </w:rPr>
              <w:t xml:space="preserve">صياغة الباحث استناداً إلى أدبيات قياس الأداء التنظيمي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(Richard, Devinney, Yip, &amp; Johnson, 2009)</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6AFBE45A" w14:textId="7BD3AC40"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sz w:val="24"/>
                <w:szCs w:val="24"/>
              </w:rPr>
              <w:t xml:space="preserve">تُوضع مؤشرات أداء رقمية واضحة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 xml:space="preserve">(KPIs)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لقياس أثر مبادرات التحول الرقمي</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w:t>
            </w:r>
          </w:p>
        </w:tc>
      </w:tr>
      <w:tr w:rsidR="00EE320E" w:rsidRPr="003424E3" w14:paraId="711559C4" w14:textId="77777777" w:rsidTr="009C1F7F">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15F669E" w14:textId="32305302"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sz w:val="24"/>
                <w:szCs w:val="24"/>
              </w:rPr>
              <w:t xml:space="preserve">تطبيق لبُعد (الأثر المالي والاستراتيجي للتحول الرقمي) ضمن أجندة البحث متعددة التخصصات لـ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Verhoef et al. (2021)</w:t>
            </w:r>
            <w:r w:rsidR="009C1F7F">
              <w:rPr>
                <w:rFonts w:asciiTheme="majorBidi" w:hAnsiTheme="majorBidi" w:cstheme="majorBidi" w:hint="cs"/>
                <w:sz w:val="24"/>
                <w:szCs w:val="24"/>
                <w:rtl/>
              </w:rPr>
              <w:t xml:space="preserve"> </w:t>
            </w:r>
            <w:r w:rsidRPr="003424E3">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3F0AFD6" w14:textId="1AF52F97"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sz w:val="24"/>
                <w:szCs w:val="24"/>
              </w:rPr>
              <w:t>صياغة الباحث استناداً إلى التحول الرقمي</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 xml:space="preserve">: التأمل متعدد التخصصات وأجندة البحث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(Verhoef et al., 2021)</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3968911" w14:textId="477B9D1C" w:rsidR="00EE320E" w:rsidRPr="003424E3" w:rsidRDefault="00EB3196" w:rsidP="003424E3">
            <w:pPr>
              <w:bidi/>
              <w:jc w:val="both"/>
              <w:rPr>
                <w:rFonts w:asciiTheme="majorBidi" w:hAnsiTheme="majorBidi" w:cstheme="majorBidi"/>
                <w:sz w:val="24"/>
                <w:szCs w:val="24"/>
              </w:rPr>
            </w:pPr>
            <w:r w:rsidRPr="003424E3">
              <w:rPr>
                <w:rFonts w:asciiTheme="majorBidi" w:hAnsiTheme="majorBidi" w:cstheme="majorBidi"/>
                <w:sz w:val="24"/>
                <w:szCs w:val="24"/>
              </w:rPr>
              <w:t>يُقاس العائد الفعلي من الاستثمار في التقنيات الرقمية ويُعكس في قرارات الميزانية</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w:t>
            </w:r>
          </w:p>
        </w:tc>
      </w:tr>
      <w:tr w:rsidR="00EE320E" w:rsidRPr="003424E3" w14:paraId="530AB94F" w14:textId="77777777" w:rsidTr="009C1F7F">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5B21B980" w14:textId="4AD41413" w:rsidR="00EE320E" w:rsidRPr="003424E3" w:rsidRDefault="00EB3196" w:rsidP="009C1F7F">
            <w:pPr>
              <w:bidi/>
              <w:jc w:val="both"/>
              <w:rPr>
                <w:rFonts w:asciiTheme="majorBidi" w:hAnsiTheme="majorBidi" w:cstheme="majorBidi"/>
                <w:sz w:val="24"/>
                <w:szCs w:val="24"/>
              </w:rPr>
            </w:pPr>
            <w:r w:rsidRPr="003424E3">
              <w:rPr>
                <w:rFonts w:asciiTheme="majorBidi" w:hAnsiTheme="majorBidi" w:cstheme="majorBidi"/>
                <w:sz w:val="24"/>
                <w:szCs w:val="24"/>
              </w:rPr>
              <w:t xml:space="preserve">عملياتية لمسارات السياسات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 xml:space="preserve">(Policy Pathways)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 xml:space="preserve">الواردة في Dai et al.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(2025) ضمن نموذج الإدارة الذكية للمياه، بتخصيصها بالمراجعة الدورية لخارطة الطريق الرقمية</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37D642BC" w14:textId="45130BF2" w:rsidR="00EE320E" w:rsidRPr="003424E3" w:rsidRDefault="00EB3196" w:rsidP="009C1F7F">
            <w:pPr>
              <w:bidi/>
              <w:jc w:val="both"/>
              <w:rPr>
                <w:rFonts w:asciiTheme="majorBidi" w:hAnsiTheme="majorBidi" w:cstheme="majorBidi"/>
                <w:sz w:val="24"/>
                <w:szCs w:val="24"/>
              </w:rPr>
            </w:pPr>
            <w:r w:rsidRPr="003424E3">
              <w:rPr>
                <w:rFonts w:asciiTheme="majorBidi" w:hAnsiTheme="majorBidi" w:cstheme="majorBidi"/>
                <w:sz w:val="24"/>
                <w:szCs w:val="24"/>
              </w:rPr>
              <w:t>صياغة الباحث استناداً إلى أدبيات الإدارة الذكية للمياه</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 xml:space="preserve"> (Dai et al., 2025)</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31CAFAF8" w14:textId="06BE241A" w:rsidR="00EE320E" w:rsidRPr="003424E3" w:rsidRDefault="00EB3196" w:rsidP="009C1F7F">
            <w:pPr>
              <w:bidi/>
              <w:jc w:val="both"/>
              <w:rPr>
                <w:rFonts w:asciiTheme="majorBidi" w:hAnsiTheme="majorBidi" w:cstheme="majorBidi"/>
                <w:sz w:val="24"/>
                <w:szCs w:val="24"/>
              </w:rPr>
            </w:pPr>
            <w:r w:rsidRPr="003424E3">
              <w:rPr>
                <w:rFonts w:asciiTheme="majorBidi" w:hAnsiTheme="majorBidi" w:cstheme="majorBidi"/>
                <w:sz w:val="24"/>
                <w:szCs w:val="24"/>
              </w:rPr>
              <w:t>تُراجَع خارطة الطريق الرقمية بصفة منتظمة لمواكبة المتغيرات التشغيلية والتنظيمية</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w:t>
            </w:r>
          </w:p>
        </w:tc>
      </w:tr>
      <w:tr w:rsidR="00EE320E" w:rsidRPr="003424E3" w14:paraId="019EC0DE" w14:textId="77777777" w:rsidTr="009C1F7F">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5D73F4E6" w14:textId="02ED348B" w:rsidR="00EE320E" w:rsidRPr="003424E3" w:rsidRDefault="00EB3196" w:rsidP="009C1F7F">
            <w:pPr>
              <w:bidi/>
              <w:jc w:val="both"/>
              <w:rPr>
                <w:rFonts w:asciiTheme="majorBidi" w:hAnsiTheme="majorBidi" w:cstheme="majorBidi"/>
                <w:sz w:val="24"/>
                <w:szCs w:val="24"/>
              </w:rPr>
            </w:pPr>
            <w:r w:rsidRPr="003424E3">
              <w:rPr>
                <w:rFonts w:asciiTheme="majorBidi" w:hAnsiTheme="majorBidi" w:cstheme="majorBidi"/>
                <w:sz w:val="24"/>
                <w:szCs w:val="24"/>
              </w:rPr>
              <w:t xml:space="preserve">عملياتية لمكون (تحديد الفجوات التحويلية ومعالجتها) الذي أشارت إليه نتائج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Mergel et al. (2019)</w:t>
            </w:r>
            <w:r w:rsidR="009C1F7F">
              <w:rPr>
                <w:rFonts w:asciiTheme="majorBidi" w:hAnsiTheme="majorBidi" w:cstheme="majorBidi" w:hint="cs"/>
                <w:sz w:val="24"/>
                <w:szCs w:val="24"/>
                <w:rtl/>
              </w:rPr>
              <w:t xml:space="preserve"> </w:t>
            </w:r>
            <w:r w:rsidRPr="003424E3">
              <w:rPr>
                <w:rFonts w:asciiTheme="majorBidi" w:hAnsiTheme="majorBidi" w:cstheme="majorBidi"/>
                <w:sz w:val="24"/>
                <w:szCs w:val="24"/>
              </w:rPr>
              <w:t xml:space="preserve"> كجزء من عملية التحول الرقمي المؤسسي</w:t>
            </w:r>
            <w:r w:rsidR="009C1F7F">
              <w:rPr>
                <w:rFonts w:asciiTheme="majorBidi" w:hAnsiTheme="majorBidi" w:cstheme="majorBidi" w:hint="cs"/>
                <w:sz w:val="24"/>
                <w:szCs w:val="24"/>
                <w:rtl/>
              </w:rPr>
              <w:t xml:space="preserve"> </w:t>
            </w:r>
            <w:r w:rsidRPr="003424E3">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4486F64B" w14:textId="076D2DA9" w:rsidR="00EE320E" w:rsidRPr="003424E3" w:rsidRDefault="00EB3196" w:rsidP="009C1F7F">
            <w:pPr>
              <w:bidi/>
              <w:jc w:val="both"/>
              <w:rPr>
                <w:rFonts w:asciiTheme="majorBidi" w:hAnsiTheme="majorBidi" w:cstheme="majorBidi"/>
                <w:sz w:val="24"/>
                <w:szCs w:val="24"/>
              </w:rPr>
            </w:pPr>
            <w:r w:rsidRPr="003424E3">
              <w:rPr>
                <w:rFonts w:asciiTheme="majorBidi" w:hAnsiTheme="majorBidi" w:cstheme="majorBidi"/>
                <w:sz w:val="24"/>
                <w:szCs w:val="24"/>
              </w:rPr>
              <w:t>صياغة الباحث استناداً إلى نتائج المقابلات الخبيرية</w:t>
            </w:r>
            <w:r w:rsidR="009C1F7F">
              <w:rPr>
                <w:rFonts w:asciiTheme="majorBidi" w:hAnsiTheme="majorBidi" w:cstheme="majorBidi" w:hint="cs"/>
                <w:sz w:val="24"/>
                <w:szCs w:val="24"/>
                <w:rtl/>
              </w:rPr>
              <w:t xml:space="preserve"> </w:t>
            </w:r>
            <w:r w:rsidRPr="003424E3">
              <w:rPr>
                <w:rFonts w:asciiTheme="majorBidi" w:hAnsiTheme="majorBidi" w:cstheme="majorBidi"/>
                <w:sz w:val="24"/>
                <w:szCs w:val="24"/>
              </w:rPr>
              <w:t xml:space="preserve"> حول تعريف التحول الرقمي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(Mergel, Edelmann, &amp; Haug, 2019)</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08A373D1" w14:textId="3AE361BF" w:rsidR="00EE320E" w:rsidRPr="003424E3" w:rsidRDefault="00EB3196" w:rsidP="009C1F7F">
            <w:pPr>
              <w:bidi/>
              <w:jc w:val="both"/>
              <w:rPr>
                <w:rFonts w:asciiTheme="majorBidi" w:hAnsiTheme="majorBidi" w:cstheme="majorBidi"/>
                <w:sz w:val="24"/>
                <w:szCs w:val="24"/>
              </w:rPr>
            </w:pPr>
            <w:r w:rsidRPr="003424E3">
              <w:rPr>
                <w:rFonts w:asciiTheme="majorBidi" w:hAnsiTheme="majorBidi" w:cstheme="majorBidi"/>
                <w:sz w:val="24"/>
                <w:szCs w:val="24"/>
              </w:rPr>
              <w:t xml:space="preserve">تُحدَّد فجوات التحول الرقمي وتُبنى خطط </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لمعالجتها بصورة منهجية</w:t>
            </w:r>
            <w:r w:rsidR="003424E3">
              <w:rPr>
                <w:rFonts w:asciiTheme="majorBidi" w:hAnsiTheme="majorBidi" w:cstheme="majorBidi" w:hint="cs"/>
                <w:sz w:val="24"/>
                <w:szCs w:val="24"/>
                <w:rtl/>
              </w:rPr>
              <w:t xml:space="preserve"> </w:t>
            </w:r>
            <w:r w:rsidRPr="003424E3">
              <w:rPr>
                <w:rFonts w:asciiTheme="majorBidi" w:hAnsiTheme="majorBidi" w:cstheme="majorBidi"/>
                <w:sz w:val="24"/>
                <w:szCs w:val="24"/>
              </w:rPr>
              <w:t>.</w:t>
            </w:r>
          </w:p>
        </w:tc>
      </w:tr>
    </w:tbl>
    <w:p w14:paraId="4259B102" w14:textId="77777777" w:rsidR="00EE320E" w:rsidRDefault="00EE320E" w:rsidP="004A6195">
      <w:pPr>
        <w:bidi/>
      </w:pPr>
    </w:p>
    <w:p w14:paraId="05E86196" w14:textId="77777777" w:rsidR="00EE320E" w:rsidRDefault="00EB3196" w:rsidP="004A6195">
      <w:pPr>
        <w:bidi/>
      </w:pPr>
      <w:r>
        <w:br w:type="page"/>
      </w: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6B0DDE0A" w14:textId="77777777" w:rsidTr="009C1F7F">
        <w:tblPrEx>
          <w:tblCellMar>
            <w:top w:w="0" w:type="dxa"/>
            <w:bottom w:w="0" w:type="dxa"/>
          </w:tblCellMar>
        </w:tblPrEx>
        <w:tc>
          <w:tcPr>
            <w:tcW w:w="9360" w:type="dxa"/>
            <w:tcBorders>
              <w:top w:val="none" w:sz="0" w:space="0" w:color="FFFFFF"/>
              <w:left w:val="none" w:sz="0" w:space="0" w:color="FFFFFF"/>
              <w:bottom w:val="single" w:sz="16" w:space="0" w:color="1F4E79"/>
              <w:right w:val="none" w:sz="0" w:space="0" w:color="FFFFFF"/>
            </w:tcBorders>
            <w:tcMar>
              <w:top w:w="100" w:type="dxa"/>
              <w:left w:w="0" w:type="dxa"/>
              <w:bottom w:w="60" w:type="dxa"/>
              <w:right w:w="0" w:type="dxa"/>
            </w:tcMar>
          </w:tcPr>
          <w:p w14:paraId="448CDD2D" w14:textId="6105708A"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lastRenderedPageBreak/>
              <w:t xml:space="preserve">المتغير الوسيط: الحوكمة الذكية </w:t>
            </w:r>
            <w:r w:rsidR="009C1F7F" w:rsidRPr="009C1F7F">
              <w:rPr>
                <w:rFonts w:asciiTheme="majorBidi" w:hAnsiTheme="majorBidi" w:cstheme="majorBidi"/>
                <w:b/>
                <w:bCs/>
                <w:color w:val="1F4E79"/>
                <w:sz w:val="24"/>
                <w:szCs w:val="24"/>
                <w:rtl/>
              </w:rPr>
              <w:t xml:space="preserve"> </w:t>
            </w:r>
            <w:r w:rsidRPr="009C1F7F">
              <w:rPr>
                <w:rFonts w:asciiTheme="majorBidi" w:hAnsiTheme="majorBidi" w:cstheme="majorBidi"/>
                <w:b/>
                <w:bCs/>
                <w:color w:val="1F4E79"/>
                <w:sz w:val="24"/>
                <w:szCs w:val="24"/>
              </w:rPr>
              <w:t>(Smart Governance)</w:t>
            </w:r>
          </w:p>
        </w:tc>
      </w:tr>
    </w:tbl>
    <w:p w14:paraId="0E0C058B"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156AF906" w14:textId="77777777" w:rsidTr="009C1F7F">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7E3D6C26" w14:textId="28BB593E"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 xml:space="preserve">البعد الأول: وضوح الأدوار والمسؤوليات </w:t>
            </w:r>
            <w:r w:rsidR="009C1F7F" w:rsidRPr="009C1F7F">
              <w:rPr>
                <w:rFonts w:asciiTheme="majorBidi" w:hAnsiTheme="majorBidi" w:cstheme="majorBidi"/>
                <w:b/>
                <w:bCs/>
                <w:color w:val="FFFFFF"/>
                <w:sz w:val="24"/>
                <w:szCs w:val="24"/>
                <w:rtl/>
              </w:rPr>
              <w:t xml:space="preserve"> </w:t>
            </w:r>
            <w:r w:rsidRPr="009C1F7F">
              <w:rPr>
                <w:rFonts w:asciiTheme="majorBidi" w:hAnsiTheme="majorBidi" w:cstheme="majorBidi"/>
                <w:b/>
                <w:bCs/>
                <w:color w:val="FFFFFF"/>
                <w:sz w:val="24"/>
                <w:szCs w:val="24"/>
              </w:rPr>
              <w:t>(Roles &amp; Responsibilities Clarity)</w:t>
            </w:r>
          </w:p>
        </w:tc>
      </w:tr>
    </w:tbl>
    <w:p w14:paraId="43E0218A"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6897B7FA" w14:textId="77777777" w:rsidTr="009C1F7F">
        <w:tblPrEx>
          <w:tblCellMar>
            <w:top w:w="0" w:type="dxa"/>
            <w:bottom w:w="0" w:type="dxa"/>
          </w:tblCellMar>
        </w:tblPrEx>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0873741E" w14:textId="2A96F1ED" w:rsidR="00EE320E" w:rsidRPr="009C1F7F" w:rsidRDefault="00EB3196" w:rsidP="00F66D0C">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r w:rsidR="009C1F7F" w:rsidRPr="009C1F7F">
              <w:rPr>
                <w:rFonts w:asciiTheme="majorBidi" w:hAnsiTheme="majorBidi" w:cstheme="majorBidi"/>
                <w:b/>
                <w:bCs/>
                <w:color w:val="1F4E79"/>
                <w:sz w:val="24"/>
                <w:szCs w:val="24"/>
                <w:rtl/>
              </w:rPr>
              <w:t xml:space="preserve"> </w:t>
            </w:r>
            <w:r w:rsidRPr="009C1F7F">
              <w:rPr>
                <w:rFonts w:asciiTheme="majorBidi" w:hAnsiTheme="majorBidi" w:cstheme="majorBidi"/>
                <w:b/>
                <w:bCs/>
                <w:color w:val="1F4E79"/>
                <w:sz w:val="24"/>
                <w:szCs w:val="24"/>
              </w:rPr>
              <w:t>:</w:t>
            </w:r>
          </w:p>
          <w:p w14:paraId="503A533A" w14:textId="39DE38BA"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يُشير إلى مدى تحديد الأدوار والصلاحيات المتعلقة بإدارة أصول المياه في وثائق رسمية معتمدة، ووجود آليات تنسيق ومصفوفات مسؤولية </w:t>
            </w:r>
            <w:r w:rsidR="00F66D0C">
              <w:rPr>
                <w:rFonts w:asciiTheme="majorBidi" w:hAnsiTheme="majorBidi" w:cstheme="majorBidi" w:hint="cs"/>
                <w:sz w:val="24"/>
                <w:szCs w:val="24"/>
                <w:rtl/>
              </w:rPr>
              <w:t xml:space="preserve"> </w:t>
            </w:r>
            <w:r w:rsidRPr="009C1F7F">
              <w:rPr>
                <w:rFonts w:asciiTheme="majorBidi" w:hAnsiTheme="majorBidi" w:cstheme="majorBidi"/>
                <w:sz w:val="24"/>
                <w:szCs w:val="24"/>
              </w:rPr>
              <w:t>(RACI) واضحة بين الإدارات المعنية</w:t>
            </w:r>
            <w:r w:rsidR="00F66D0C">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1F79DED8"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EE320E" w:rsidRPr="009C1F7F" w14:paraId="162BF123" w14:textId="77777777" w:rsidTr="00F66D0C">
        <w:tblPrEx>
          <w:tblCellMar>
            <w:top w:w="0" w:type="dxa"/>
            <w:bottom w:w="0" w:type="dxa"/>
          </w:tblCellMar>
        </w:tblPrEx>
        <w:trPr>
          <w:tblHeader/>
        </w:trPr>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2166C2F6"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التعديل على الفقرة</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7E521D92"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المصدر / المرجع</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2F4571CF"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الفقرة</w:t>
            </w:r>
          </w:p>
        </w:tc>
      </w:tr>
      <w:tr w:rsidR="00EE320E" w:rsidRPr="009C1F7F" w14:paraId="1F213DF5" w14:textId="77777777" w:rsidTr="00F66D0C">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2ECE8483" w14:textId="56884E85"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عملياتية للبُعد المؤسسي/التنظيمي (Institutional Dimension)</w:t>
            </w:r>
            <w:r w:rsidR="00F66D0C">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في الإطار متعدد الأبعاد للحوكمة الذكية لـ Almulhim &amp; Yigitcanlar (2025)،</w:t>
            </w:r>
            <w:r w:rsidR="00F66D0C">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مُطبَّقاً على توثيق الأدوار في</w:t>
            </w:r>
            <w:r w:rsidR="00F66D0C">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إدارة الأصول</w:t>
            </w:r>
            <w:r w:rsidR="00F66D0C">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43BE634A"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صياغة الباحث استناداً إلى إطار الحوكمة الذكية متعدد الأبعاد (Almulhim &amp; Yigitcanlar, 2025)</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9F3F595" w14:textId="4EE4339E"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تُحدَّد الأدوار والصلاحيات لإدارة أصول المياه بشكل واضح في وثائق </w:t>
            </w:r>
            <w:r w:rsidR="00F66D0C">
              <w:rPr>
                <w:rFonts w:asciiTheme="majorBidi" w:hAnsiTheme="majorBidi" w:cstheme="majorBidi" w:hint="cs"/>
                <w:sz w:val="24"/>
                <w:szCs w:val="24"/>
                <w:rtl/>
              </w:rPr>
              <w:t xml:space="preserve">  </w:t>
            </w:r>
            <w:r w:rsidRPr="009C1F7F">
              <w:rPr>
                <w:rFonts w:asciiTheme="majorBidi" w:hAnsiTheme="majorBidi" w:cstheme="majorBidi"/>
                <w:sz w:val="24"/>
                <w:szCs w:val="24"/>
              </w:rPr>
              <w:t>رسمية مُعتمدة</w:t>
            </w:r>
            <w:r w:rsidR="00F66D0C">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3046012B" w14:textId="77777777" w:rsidTr="00F66D0C">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595297F9" w14:textId="59739AA3"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ترجمة لمفهوم (التنسيق بين الفاعلين المؤسسيين) الذي يُعد محوراً جوهرياً في مراجعة </w:t>
            </w:r>
            <w:r w:rsidR="00F66D0C">
              <w:rPr>
                <w:rFonts w:asciiTheme="majorBidi" w:hAnsiTheme="majorBidi" w:cstheme="majorBidi" w:hint="cs"/>
                <w:sz w:val="24"/>
                <w:szCs w:val="24"/>
                <w:rtl/>
              </w:rPr>
              <w:t xml:space="preserve"> </w:t>
            </w:r>
            <w:r w:rsidRPr="009C1F7F">
              <w:rPr>
                <w:rFonts w:asciiTheme="majorBidi" w:hAnsiTheme="majorBidi" w:cstheme="majorBidi"/>
                <w:sz w:val="24"/>
                <w:szCs w:val="24"/>
              </w:rPr>
              <w:t>Meijer &amp; Bolívar (2016)</w:t>
            </w:r>
            <w:r w:rsidR="00F66D0C">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للحوكمة الحضرية الذكية</w:t>
            </w:r>
            <w:r w:rsidR="00F66D0C">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509D1F98" w14:textId="4300347C"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صياغة الباحث استناداً إلى مراجعة حوكمة المدينة الذكية </w:t>
            </w:r>
            <w:r w:rsidR="00F66D0C">
              <w:rPr>
                <w:rFonts w:asciiTheme="majorBidi" w:hAnsiTheme="majorBidi" w:cstheme="majorBidi" w:hint="cs"/>
                <w:sz w:val="24"/>
                <w:szCs w:val="24"/>
                <w:rtl/>
              </w:rPr>
              <w:t xml:space="preserve"> </w:t>
            </w:r>
            <w:r w:rsidRPr="009C1F7F">
              <w:rPr>
                <w:rFonts w:asciiTheme="majorBidi" w:hAnsiTheme="majorBidi" w:cstheme="majorBidi"/>
                <w:sz w:val="24"/>
                <w:szCs w:val="24"/>
              </w:rPr>
              <w:t>(Meijer &amp; Bolívar, 2016)</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36D1F8E4" w14:textId="4CD3F93F"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توجد آليات واضحة للتنسيق بين الإدارات المختلفة المعنية بإدارة الأصول</w:t>
            </w:r>
            <w:r w:rsidR="00F66D0C">
              <w:rPr>
                <w:rFonts w:asciiTheme="majorBidi" w:hAnsiTheme="majorBidi" w:cstheme="majorBidi" w:hint="cs"/>
                <w:sz w:val="24"/>
                <w:szCs w:val="24"/>
                <w:rtl/>
              </w:rPr>
              <w:t>.</w:t>
            </w:r>
          </w:p>
        </w:tc>
      </w:tr>
      <w:tr w:rsidR="00EE320E" w:rsidRPr="009C1F7F" w14:paraId="3165C2E2" w14:textId="77777777" w:rsidTr="00F66D0C">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08A7AD42" w14:textId="439CD944"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عملياتية لبُعد (التعاون بين أصحاب المصلحة) في نموذج </w:t>
            </w:r>
            <w:r w:rsidR="00F66D0C">
              <w:rPr>
                <w:rFonts w:asciiTheme="majorBidi" w:hAnsiTheme="majorBidi" w:cstheme="majorBidi" w:hint="cs"/>
                <w:sz w:val="24"/>
                <w:szCs w:val="24"/>
                <w:rtl/>
              </w:rPr>
              <w:t xml:space="preserve">  </w:t>
            </w:r>
            <w:r w:rsidRPr="009C1F7F">
              <w:rPr>
                <w:rFonts w:asciiTheme="majorBidi" w:hAnsiTheme="majorBidi" w:cstheme="majorBidi"/>
                <w:sz w:val="24"/>
                <w:szCs w:val="24"/>
              </w:rPr>
              <w:t>Gil-Garcia et al. (2018)</w:t>
            </w:r>
            <w:r w:rsidR="00F66D0C">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لمكونات المدينة الذكية، بتخصيصه</w:t>
            </w:r>
            <w:r w:rsidR="00F66D0C">
              <w:rPr>
                <w:rFonts w:asciiTheme="majorBidi" w:hAnsiTheme="majorBidi" w:cstheme="majorBidi" w:hint="cs"/>
                <w:sz w:val="24"/>
                <w:szCs w:val="24"/>
                <w:rtl/>
              </w:rPr>
              <w:t xml:space="preserve"> </w:t>
            </w:r>
            <w:r w:rsidRPr="009C1F7F">
              <w:rPr>
                <w:rFonts w:asciiTheme="majorBidi" w:hAnsiTheme="majorBidi" w:cstheme="majorBidi"/>
                <w:sz w:val="24"/>
                <w:szCs w:val="24"/>
              </w:rPr>
              <w:t>باجتماعا</w:t>
            </w:r>
            <w:r w:rsidR="00F66D0C">
              <w:rPr>
                <w:rFonts w:asciiTheme="majorBidi" w:hAnsiTheme="majorBidi" w:cstheme="majorBidi" w:hint="cs"/>
                <w:sz w:val="24"/>
                <w:szCs w:val="24"/>
                <w:rtl/>
              </w:rPr>
              <w:t>ت /</w:t>
            </w:r>
            <w:r w:rsidRPr="009C1F7F">
              <w:rPr>
                <w:rFonts w:asciiTheme="majorBidi" w:hAnsiTheme="majorBidi" w:cstheme="majorBidi"/>
                <w:sz w:val="24"/>
                <w:szCs w:val="24"/>
              </w:rPr>
              <w:t>التشغيل</w:t>
            </w:r>
            <w:r w:rsidR="00F66D0C" w:rsidRPr="009C1F7F">
              <w:rPr>
                <w:rFonts w:asciiTheme="majorBidi" w:hAnsiTheme="majorBidi" w:cstheme="majorBidi"/>
                <w:sz w:val="24"/>
                <w:szCs w:val="24"/>
              </w:rPr>
              <w:t xml:space="preserve"> OT/IT</w:t>
            </w:r>
            <w:r w:rsidR="00F66D0C">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23AE8044" w14:textId="7347E47C"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صياغة الباحث استناداً إلى ما يُجعل المدينة ذكية </w:t>
            </w:r>
            <w:r w:rsidR="00F66D0C">
              <w:rPr>
                <w:rFonts w:asciiTheme="majorBidi" w:hAnsiTheme="majorBidi" w:cstheme="majorBidi" w:hint="cs"/>
                <w:sz w:val="24"/>
                <w:szCs w:val="24"/>
                <w:rtl/>
              </w:rPr>
              <w:t xml:space="preserve"> </w:t>
            </w:r>
            <w:r w:rsidRPr="009C1F7F">
              <w:rPr>
                <w:rFonts w:asciiTheme="majorBidi" w:hAnsiTheme="majorBidi" w:cstheme="majorBidi"/>
                <w:sz w:val="24"/>
                <w:szCs w:val="24"/>
              </w:rPr>
              <w:t>(Gil-Garcia, Pardo, &amp; Nam, 2018)</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87B6886" w14:textId="58E0C915"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تُعقد اجتماعات دورية بين الأطراف المعنية </w:t>
            </w:r>
            <w:r w:rsidR="00F66D0C">
              <w:rPr>
                <w:rFonts w:asciiTheme="majorBidi" w:hAnsiTheme="majorBidi" w:cstheme="majorBidi" w:hint="cs"/>
                <w:sz w:val="24"/>
                <w:szCs w:val="24"/>
                <w:rtl/>
              </w:rPr>
              <w:t xml:space="preserve"> </w:t>
            </w:r>
            <w:r w:rsidRPr="009C1F7F">
              <w:rPr>
                <w:rFonts w:asciiTheme="majorBidi" w:hAnsiTheme="majorBidi" w:cstheme="majorBidi"/>
                <w:sz w:val="24"/>
                <w:szCs w:val="24"/>
              </w:rPr>
              <w:t>(OT / IT / التشغيل / الصيانة) لمراجعة قرارات الأصول</w:t>
            </w:r>
            <w:r w:rsidR="00F66D0C">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3198A42A" w14:textId="77777777" w:rsidTr="00F66D0C">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27F228A7" w14:textId="7469BEE9"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عملياتية لمتطلب معياري في </w:t>
            </w:r>
            <w:r w:rsidR="00F66D0C">
              <w:rPr>
                <w:rFonts w:asciiTheme="majorBidi" w:hAnsiTheme="majorBidi" w:cstheme="majorBidi" w:hint="cs"/>
                <w:sz w:val="24"/>
                <w:szCs w:val="24"/>
                <w:rtl/>
              </w:rPr>
              <w:t xml:space="preserve">  </w:t>
            </w:r>
            <w:r w:rsidRPr="009C1F7F">
              <w:rPr>
                <w:rFonts w:asciiTheme="majorBidi" w:hAnsiTheme="majorBidi" w:cstheme="majorBidi"/>
                <w:sz w:val="24"/>
                <w:szCs w:val="24"/>
              </w:rPr>
              <w:t>ISO 55000</w:t>
            </w:r>
            <w:r w:rsidR="00F66D0C">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يتعلق بتحديد الأدوار والمسؤوليات ضمن نظام إدارة الأصول، عبر أداة تطبيقية محددة </w:t>
            </w:r>
            <w:r w:rsidR="00F66D0C">
              <w:rPr>
                <w:rFonts w:asciiTheme="majorBidi" w:hAnsiTheme="majorBidi" w:cstheme="majorBidi" w:hint="cs"/>
                <w:sz w:val="24"/>
                <w:szCs w:val="24"/>
                <w:rtl/>
              </w:rPr>
              <w:t xml:space="preserve"> </w:t>
            </w:r>
            <w:r w:rsidRPr="009C1F7F">
              <w:rPr>
                <w:rFonts w:asciiTheme="majorBidi" w:hAnsiTheme="majorBidi" w:cstheme="majorBidi"/>
                <w:sz w:val="24"/>
                <w:szCs w:val="24"/>
              </w:rPr>
              <w:t>(RACI)</w:t>
            </w:r>
            <w:r w:rsidR="00F66D0C">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2314C1FC" w14:textId="77777777" w:rsidR="0064596E"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صياغة الباحث استناداً إلى معيار إدارة الأصول</w:t>
            </w:r>
            <w:r w:rsidR="0064596E">
              <w:rPr>
                <w:rFonts w:asciiTheme="majorBidi" w:hAnsiTheme="majorBidi" w:cstheme="majorBidi" w:hint="cs"/>
                <w:sz w:val="24"/>
                <w:szCs w:val="24"/>
                <w:rtl/>
              </w:rPr>
              <w:t xml:space="preserve"> </w:t>
            </w:r>
          </w:p>
          <w:p w14:paraId="100E4C43" w14:textId="01FEB28F" w:rsidR="00EE320E" w:rsidRPr="009C1F7F" w:rsidRDefault="00EB3196" w:rsidP="0064596E">
            <w:pPr>
              <w:bidi/>
              <w:jc w:val="both"/>
              <w:rPr>
                <w:rFonts w:asciiTheme="majorBidi" w:hAnsiTheme="majorBidi" w:cstheme="majorBidi"/>
                <w:sz w:val="24"/>
                <w:szCs w:val="24"/>
              </w:rPr>
            </w:pPr>
            <w:r w:rsidRPr="009C1F7F">
              <w:rPr>
                <w:rFonts w:asciiTheme="majorBidi" w:hAnsiTheme="majorBidi" w:cstheme="majorBidi"/>
                <w:sz w:val="24"/>
                <w:szCs w:val="24"/>
              </w:rPr>
              <w:t xml:space="preserve">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ISO 55000 (ISO, 2014/2024)</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0F9065A8" w14:textId="6F0E88EE"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تُطبَّق مصفوفة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RACI أو ما يعادلها لتنظيم مسؤوليات إدارة الأصول</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141FE2B7" w14:textId="77777777" w:rsidTr="00F66D0C">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47DEB9B2"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عملياتية للبُعد المؤسسي في إطار الحوكمة الذكية، بالتركيز على توزيع صلاحيات القرار التشغيلي حسب المستوى الإداري.</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4686C4B8"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صياغة الباحث استناداً إلى إطار الحوكمة الذكية متعدد الأبعاد (Almulhim &amp; Yigitcanlar, 2025)</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B35A5A1" w14:textId="177C9121"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يتمتع المسؤولون بصلاحيات اتخاذ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القرار التشغيلي بما يتناسب مع مناصبهم</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26493610" w14:textId="77777777" w:rsidR="00EE320E" w:rsidRDefault="00EE320E" w:rsidP="00F66D0C">
      <w:pPr>
        <w:bidi/>
        <w:jc w:val="both"/>
        <w:rPr>
          <w:rFonts w:asciiTheme="majorBidi" w:hAnsiTheme="majorBidi" w:cstheme="majorBidi"/>
          <w:sz w:val="24"/>
          <w:szCs w:val="24"/>
          <w:rtl/>
        </w:rPr>
      </w:pPr>
    </w:p>
    <w:p w14:paraId="0F8D8E96" w14:textId="77777777" w:rsidR="00FC6580" w:rsidRDefault="00FC6580" w:rsidP="00FC6580">
      <w:pPr>
        <w:bidi/>
        <w:jc w:val="both"/>
        <w:rPr>
          <w:rFonts w:asciiTheme="majorBidi" w:hAnsiTheme="majorBidi" w:cstheme="majorBidi"/>
          <w:sz w:val="24"/>
          <w:szCs w:val="24"/>
          <w:rtl/>
        </w:rPr>
      </w:pPr>
    </w:p>
    <w:p w14:paraId="5A2BCC8F" w14:textId="77777777" w:rsidR="00FC6580" w:rsidRDefault="00FC6580" w:rsidP="00FC6580">
      <w:pPr>
        <w:bidi/>
        <w:jc w:val="both"/>
        <w:rPr>
          <w:rFonts w:asciiTheme="majorBidi" w:hAnsiTheme="majorBidi" w:cstheme="majorBidi"/>
          <w:sz w:val="24"/>
          <w:szCs w:val="24"/>
          <w:rtl/>
        </w:rPr>
      </w:pPr>
    </w:p>
    <w:p w14:paraId="6230D92D" w14:textId="77777777" w:rsidR="00FC6580" w:rsidRDefault="00FC6580" w:rsidP="00FC6580">
      <w:pPr>
        <w:bidi/>
        <w:jc w:val="both"/>
        <w:rPr>
          <w:rFonts w:asciiTheme="majorBidi" w:hAnsiTheme="majorBidi" w:cstheme="majorBidi"/>
          <w:sz w:val="24"/>
          <w:szCs w:val="24"/>
          <w:rtl/>
        </w:rPr>
      </w:pPr>
    </w:p>
    <w:p w14:paraId="6A9F0D1B" w14:textId="77777777" w:rsidR="00FC6580" w:rsidRDefault="00FC6580" w:rsidP="00FC6580">
      <w:pPr>
        <w:bidi/>
        <w:jc w:val="both"/>
        <w:rPr>
          <w:rFonts w:asciiTheme="majorBidi" w:hAnsiTheme="majorBidi" w:cstheme="majorBidi"/>
          <w:sz w:val="24"/>
          <w:szCs w:val="24"/>
          <w:rtl/>
        </w:rPr>
      </w:pPr>
    </w:p>
    <w:p w14:paraId="4BC9350F" w14:textId="77777777" w:rsidR="00FC6580" w:rsidRDefault="00FC6580" w:rsidP="00FC6580">
      <w:pPr>
        <w:bidi/>
        <w:jc w:val="both"/>
        <w:rPr>
          <w:rFonts w:asciiTheme="majorBidi" w:hAnsiTheme="majorBidi" w:cstheme="majorBidi"/>
          <w:sz w:val="24"/>
          <w:szCs w:val="24"/>
          <w:rtl/>
        </w:rPr>
      </w:pPr>
    </w:p>
    <w:p w14:paraId="454E9B97" w14:textId="77777777" w:rsidR="00FC6580" w:rsidRPr="009C1F7F" w:rsidRDefault="00FC6580" w:rsidP="00FC6580">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159A6CED" w14:textId="77777777" w:rsidTr="0064596E">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61ABC466" w14:textId="20D85B62"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lastRenderedPageBreak/>
              <w:t xml:space="preserve">البعد الثاني: تكامل المعلومات في اتخاذ القرار </w:t>
            </w:r>
            <w:r w:rsidR="0064596E">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(Information Integration in Decision-Making)</w:t>
            </w:r>
          </w:p>
        </w:tc>
      </w:tr>
    </w:tbl>
    <w:p w14:paraId="60517AD7"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4022B924" w14:textId="77777777" w:rsidTr="0064596E">
        <w:tblPrEx>
          <w:tblCellMar>
            <w:top w:w="0" w:type="dxa"/>
            <w:bottom w:w="0" w:type="dxa"/>
          </w:tblCellMar>
        </w:tblPrEx>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30E27388" w14:textId="27368184" w:rsidR="00EE320E" w:rsidRPr="009C1F7F" w:rsidRDefault="00EB3196" w:rsidP="00F66D0C">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r w:rsidR="0064596E">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w:t>
            </w:r>
          </w:p>
          <w:p w14:paraId="7A76F1AF"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يُشير إلى مدى توافر لوحات معلومات تكاملية وبيانات موثوقة في الوقت الفعلي تدعم اتخاذ القرار الاستراتيجي والتشغيلي المتعلق بالأصول، وجودة تدفق المعلومات بين المستويات الإدارية.</w:t>
            </w:r>
          </w:p>
        </w:tc>
      </w:tr>
    </w:tbl>
    <w:p w14:paraId="0F256995"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EE320E" w:rsidRPr="009C1F7F" w14:paraId="77B765A2" w14:textId="77777777" w:rsidTr="0064596E">
        <w:tblPrEx>
          <w:tblCellMar>
            <w:top w:w="0" w:type="dxa"/>
            <w:bottom w:w="0" w:type="dxa"/>
          </w:tblCellMar>
        </w:tblPrEx>
        <w:trPr>
          <w:tblHeader/>
        </w:trPr>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295021E4"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التعديل على الفقرة</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0230FA7A"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المصدر / المرجع</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2C05DB36"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الفقرة</w:t>
            </w:r>
          </w:p>
        </w:tc>
      </w:tr>
      <w:tr w:rsidR="00EE320E" w:rsidRPr="009C1F7F" w14:paraId="10D0AB43" w14:textId="77777777" w:rsidTr="0064596E">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51C2DF7A" w14:textId="7F375C3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عملياتية لعامل (تكامل عرض البيانات لدعم القرار) ضمن العوامل المؤثرة في جودة اتخاذ القرار في نموذج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Janssen et al. (2017)</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C042D41" w14:textId="0F62180F"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صياغة الباحث استناداً إلى أدبيات جودة اتخاذ القرار المعتمد على البيانات الضخمة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(Janssen, van der Voort, &amp; Wahyudi, 2017)</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0748D99A" w14:textId="74B28223"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تعتمد مؤسستي على لوحات معلومات (Dashboards)</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تكاملية لدعم قرارات</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إدارة الأصول</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4D7A09EE" w14:textId="77777777" w:rsidTr="0064596E">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3046D34D" w14:textId="6CC8C744"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تطبيق لمفهوم الأنظمة المائية الذكية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(Smart Water Systems)</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المعتمدة على البيانات في الوقت الفعلي، كما ورد في المراجعة المنهجية لـ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Quintana et al. (2025)</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28250006" w14:textId="6D91715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صياغة الباحث استناداً إلى أدبيات الأنظمة المائية الذكية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(Quintana et al., 2025)</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2E7EB1DC" w14:textId="0D0A06CB"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تُستخدم بيانات حالة الأصول في الوقت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الفعلي لتحديد أولويات التدخل والصيانة</w:t>
            </w:r>
            <w:r w:rsidR="0064596E">
              <w:rPr>
                <w:rFonts w:asciiTheme="majorBidi" w:hAnsiTheme="majorBidi" w:cstheme="majorBidi" w:hint="cs"/>
                <w:sz w:val="24"/>
                <w:szCs w:val="24"/>
                <w:rtl/>
              </w:rPr>
              <w:t>.</w:t>
            </w:r>
          </w:p>
        </w:tc>
      </w:tr>
      <w:tr w:rsidR="00EE320E" w:rsidRPr="009C1F7F" w14:paraId="529E0051" w14:textId="77777777" w:rsidTr="0064596E">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5DDBD476" w14:textId="7BD1CA75"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عملياتية مباشرة لعامل (جودة البيانات) كأحد المحددات الرئيسية لجودة القرار في نموذج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Janssen et al. (2017)</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5572AD60" w14:textId="3A50D773"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صياغة الباحث استناداً إلى أدبيات جودة اتخاذ القرار المعتمد على البيانات الضخمة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(Janssen, van der Voort, &amp; Wahyudi, 2017)</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2B72150B" w14:textId="49E0C2CA"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تتوفر جودة وموثوقية البيانات اللازمة لاتخاذ قرارات استراتيجية في إدارة الأصول</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0BB61945" w14:textId="77777777" w:rsidTr="0064596E">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127EFB8B" w14:textId="42409C73"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عملياتية لبُعد (التكامل التقني) في نموذج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Dai et al. (2025)</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للإدارة الذكية</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للمياه، بتخصيصه بتقييم جودة بيانات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SCADA والعدادات الذكية</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2C84CE5A" w14:textId="0DEE3054"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صياغة الباحث استناداً إلى أدبيات الإدارة الذكية للمياه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(Dai et al., 2025)</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7DED17C7" w14:textId="391A8804"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تُقيَّم جودة البيانات المدخلة في أنظمة SCADA</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والعدادات الذكية بصفة</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دورية</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5966B6F4" w14:textId="77777777" w:rsidTr="0064596E">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63F415CD" w14:textId="05257DF5"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ترجمة لمفهوم (تدفق المعلومات بين الفاعلين والمستويات الإدارية) كأحد سمات الحوكمة الذكية في مراجعة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Meijer &amp; Bolívar (2016)</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25F539FB" w14:textId="0A5DD894"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صياغة الباحث استناداً إلى مراجعة حوكمة المدينة الذكية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(Meijer &amp; Bolívar, 2016)</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4BBE2A39" w14:textId="4D4A5E90"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تتدفق المعلومات بيسر بين مستويات الإدارة المختلفة لضمان اتساق القرار</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54859E35" w14:textId="77777777" w:rsidR="00EE320E" w:rsidRDefault="00EE320E" w:rsidP="00F66D0C">
      <w:pPr>
        <w:bidi/>
        <w:jc w:val="both"/>
        <w:rPr>
          <w:rFonts w:asciiTheme="majorBidi" w:hAnsiTheme="majorBidi" w:cstheme="majorBidi"/>
          <w:sz w:val="24"/>
          <w:szCs w:val="24"/>
          <w:rtl/>
        </w:rPr>
      </w:pPr>
    </w:p>
    <w:p w14:paraId="526D58E3" w14:textId="77777777" w:rsidR="00FC6580" w:rsidRDefault="00FC6580" w:rsidP="00FC6580">
      <w:pPr>
        <w:bidi/>
        <w:jc w:val="both"/>
        <w:rPr>
          <w:rFonts w:asciiTheme="majorBidi" w:hAnsiTheme="majorBidi" w:cstheme="majorBidi"/>
          <w:sz w:val="24"/>
          <w:szCs w:val="24"/>
          <w:rtl/>
        </w:rPr>
      </w:pPr>
    </w:p>
    <w:p w14:paraId="0AD0F568" w14:textId="77777777" w:rsidR="00FC6580" w:rsidRDefault="00FC6580" w:rsidP="00FC6580">
      <w:pPr>
        <w:bidi/>
        <w:jc w:val="both"/>
        <w:rPr>
          <w:rFonts w:asciiTheme="majorBidi" w:hAnsiTheme="majorBidi" w:cstheme="majorBidi"/>
          <w:sz w:val="24"/>
          <w:szCs w:val="24"/>
          <w:rtl/>
        </w:rPr>
      </w:pPr>
    </w:p>
    <w:p w14:paraId="362D0BC0" w14:textId="77777777" w:rsidR="00FC6580" w:rsidRDefault="00FC6580" w:rsidP="00FC6580">
      <w:pPr>
        <w:bidi/>
        <w:jc w:val="both"/>
        <w:rPr>
          <w:rFonts w:asciiTheme="majorBidi" w:hAnsiTheme="majorBidi" w:cstheme="majorBidi"/>
          <w:sz w:val="24"/>
          <w:szCs w:val="24"/>
          <w:rtl/>
        </w:rPr>
      </w:pPr>
    </w:p>
    <w:p w14:paraId="26F4118C" w14:textId="77777777" w:rsidR="00FC6580" w:rsidRDefault="00FC6580" w:rsidP="00FC6580">
      <w:pPr>
        <w:bidi/>
        <w:jc w:val="both"/>
        <w:rPr>
          <w:rFonts w:asciiTheme="majorBidi" w:hAnsiTheme="majorBidi" w:cstheme="majorBidi"/>
          <w:sz w:val="24"/>
          <w:szCs w:val="24"/>
          <w:rtl/>
        </w:rPr>
      </w:pPr>
    </w:p>
    <w:p w14:paraId="6C6C377F" w14:textId="77777777" w:rsidR="00FC6580" w:rsidRDefault="00FC6580" w:rsidP="00FC6580">
      <w:pPr>
        <w:bidi/>
        <w:jc w:val="both"/>
        <w:rPr>
          <w:rFonts w:asciiTheme="majorBidi" w:hAnsiTheme="majorBidi" w:cstheme="majorBidi"/>
          <w:sz w:val="24"/>
          <w:szCs w:val="24"/>
          <w:rtl/>
        </w:rPr>
      </w:pPr>
    </w:p>
    <w:p w14:paraId="43A78790" w14:textId="77777777" w:rsidR="00FC6580" w:rsidRDefault="00FC6580" w:rsidP="00FC6580">
      <w:pPr>
        <w:bidi/>
        <w:jc w:val="both"/>
        <w:rPr>
          <w:rFonts w:asciiTheme="majorBidi" w:hAnsiTheme="majorBidi" w:cstheme="majorBidi"/>
          <w:sz w:val="24"/>
          <w:szCs w:val="24"/>
          <w:rtl/>
        </w:rPr>
      </w:pPr>
    </w:p>
    <w:p w14:paraId="17E34CF0" w14:textId="77777777" w:rsidR="00FC6580" w:rsidRDefault="00FC6580" w:rsidP="00FC6580">
      <w:pPr>
        <w:bidi/>
        <w:jc w:val="both"/>
        <w:rPr>
          <w:rFonts w:asciiTheme="majorBidi" w:hAnsiTheme="majorBidi" w:cstheme="majorBidi"/>
          <w:sz w:val="24"/>
          <w:szCs w:val="24"/>
          <w:rtl/>
        </w:rPr>
      </w:pPr>
    </w:p>
    <w:p w14:paraId="7DA4EB42" w14:textId="77777777" w:rsidR="00FC6580" w:rsidRDefault="00FC6580" w:rsidP="00FC6580">
      <w:pPr>
        <w:bidi/>
        <w:jc w:val="both"/>
        <w:rPr>
          <w:rFonts w:asciiTheme="majorBidi" w:hAnsiTheme="majorBidi" w:cstheme="majorBidi"/>
          <w:sz w:val="24"/>
          <w:szCs w:val="24"/>
          <w:rtl/>
        </w:rPr>
      </w:pPr>
    </w:p>
    <w:p w14:paraId="13244576" w14:textId="77777777" w:rsidR="00FC6580" w:rsidRDefault="00FC6580" w:rsidP="00FC6580">
      <w:pPr>
        <w:bidi/>
        <w:jc w:val="both"/>
        <w:rPr>
          <w:rFonts w:asciiTheme="majorBidi" w:hAnsiTheme="majorBidi" w:cstheme="majorBidi"/>
          <w:sz w:val="24"/>
          <w:szCs w:val="24"/>
          <w:rtl/>
        </w:rPr>
      </w:pPr>
    </w:p>
    <w:p w14:paraId="426559C5" w14:textId="77777777" w:rsidR="00FC6580" w:rsidRDefault="00FC6580" w:rsidP="00FC6580">
      <w:pPr>
        <w:bidi/>
        <w:jc w:val="both"/>
        <w:rPr>
          <w:rFonts w:asciiTheme="majorBidi" w:hAnsiTheme="majorBidi" w:cstheme="majorBidi"/>
          <w:sz w:val="24"/>
          <w:szCs w:val="24"/>
          <w:rtl/>
        </w:rPr>
      </w:pPr>
    </w:p>
    <w:p w14:paraId="1CCC2383" w14:textId="77777777" w:rsidR="00FC6580" w:rsidRPr="009C1F7F" w:rsidRDefault="00FC6580" w:rsidP="00FC6580">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6EF878BD" w14:textId="77777777" w:rsidTr="0064596E">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251342DA" w14:textId="4E9DA835"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lastRenderedPageBreak/>
              <w:t xml:space="preserve">البعد الثالث: إدارة المخاطر الرقمية والتشغيلية </w:t>
            </w:r>
            <w:r w:rsidR="0064596E">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(Digital &amp; Operational Risk Management)</w:t>
            </w:r>
          </w:p>
        </w:tc>
      </w:tr>
    </w:tbl>
    <w:p w14:paraId="4D3CD8CE"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21B6CCD5" w14:textId="77777777" w:rsidTr="0064596E">
        <w:tblPrEx>
          <w:tblCellMar>
            <w:top w:w="0" w:type="dxa"/>
            <w:bottom w:w="0" w:type="dxa"/>
          </w:tblCellMar>
        </w:tblPrEx>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32563147" w14:textId="77777777" w:rsidR="00EE320E" w:rsidRPr="009C1F7F" w:rsidRDefault="00EB3196" w:rsidP="00F66D0C">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p>
          <w:p w14:paraId="2FAD2D7C"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يُشير إلى مدى توافر إطار رسمي لتحديد وتقييم المخاطر التشغيلية والرقمية المرتبطة بأصول المياه، وتطبيق معايير الأمن السيبراني للأنظمة التشغيلية، وإجراء تمارين محاكاة دورية للاستجابة للحوادث.</w:t>
            </w:r>
          </w:p>
        </w:tc>
      </w:tr>
    </w:tbl>
    <w:p w14:paraId="7CDCD899"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EE320E" w:rsidRPr="009C1F7F" w14:paraId="664B5FDF" w14:textId="77777777" w:rsidTr="0064596E">
        <w:tblPrEx>
          <w:tblCellMar>
            <w:top w:w="0" w:type="dxa"/>
            <w:bottom w:w="0" w:type="dxa"/>
          </w:tblCellMar>
        </w:tblPrEx>
        <w:trPr>
          <w:tblHeader/>
        </w:trPr>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3F6E61E3"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التعديل على الفقرة</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08AE287F"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المصدر / المرجع</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1C543A40"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الفقرة</w:t>
            </w:r>
          </w:p>
        </w:tc>
      </w:tr>
      <w:tr w:rsidR="00EE320E" w:rsidRPr="009C1F7F" w14:paraId="70D00DEA" w14:textId="77777777" w:rsidTr="0064596E">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4A9D7CF"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عملياتية لمبدأ (النهج القائم على المخاطر) في إدارة الأصول وفق ISO 55000، بتخصيصه بالمخاطر الرقمية والتشغيلية لأصول المياه.</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2C90C52"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صياغة الباحث استناداً إلى معيار إدارة الأصول ISO 55000 (ISO, 2014/2024)</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65EA83D2"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توجد إطار رسمي لتحديد وتقييم المخاطر الرقمية والتشغيلية المرتبطة بأصول المياه.</w:t>
            </w:r>
          </w:p>
        </w:tc>
      </w:tr>
      <w:tr w:rsidR="00EE320E" w:rsidRPr="009C1F7F" w14:paraId="524445A7" w14:textId="77777777" w:rsidTr="0064596E">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78B2C928"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ترجمة لمبادئ التخطيط لاستمرارية الأصول وتعافيها الواردة في كتاب Hastings (2021) عن إدارة الأصول الفيزيائية.</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7DDC0D2C"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صياغة الباحث استناداً إلى أدبيات إدارة الأصول الفيزيائية (Hastings, 2021)</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7DF244BF"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تُعالَج المخاطر التشغيلية وفق خطط مُسبقة تشمل التعافي واستمرارية الخدمة.</w:t>
            </w:r>
          </w:p>
        </w:tc>
      </w:tr>
      <w:tr w:rsidR="00EE320E" w:rsidRPr="009C1F7F" w14:paraId="608E238B" w14:textId="77777777" w:rsidTr="0064596E">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2030F1A9"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عملياتية لبُعد (التكامل التقني والمخاطر المصاحبة له) في نموذج Dai et al. (2025)، بتخصيصه بمتطلبات أمن أنظمة التحكم الصناعي (OT).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0B399A5"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صياغة الباحث استناداً إلى أدبيات الإدارة الذكية للمياه (Dai et al., 2025)</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5519F9B9"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تُطبَّق معايير الأمن السيبراني لحماية أنظمة التحكم والبيانات التشغيلية (OT Security).</w:t>
            </w:r>
          </w:p>
        </w:tc>
      </w:tr>
      <w:tr w:rsidR="00EE320E" w:rsidRPr="009C1F7F" w14:paraId="419A74EB" w14:textId="77777777" w:rsidTr="0064596E">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47F67692"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تطبيق لمبدأ (الاستعداد التشغيلي للحوادث) الوارد في أدبيات إدارة الأصول الفيزيائية، عبر آلية تمارين المحاكاة الدورية.</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552F882B"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صياغة الباحث استناداً إلى أدبيات إدارة الأصول الفيزيائية (Hastings, 2021)</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1B87BE41"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تُجرى تمارين محاكاة دورية لاختبار كفاءة الاستجابة للحوادث التشغيلية الرقمية.</w:t>
            </w:r>
          </w:p>
        </w:tc>
      </w:tr>
      <w:tr w:rsidR="00EE320E" w:rsidRPr="009C1F7F" w14:paraId="2B8163C7" w14:textId="77777777" w:rsidTr="0064596E">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5D8422C7"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عملياتية للبُعد التقني/الأمني في إطار الحوكمة الذكية لـ Almulhim &amp; Yigitcanlar (2025)، بالتركيز على وجود جهة متخصصة لمراقبة التهديدات الرقمية.</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1370A1B"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صياغة الباحث استناداً إلى إطار الحوكمة الذكية متعدد الأبعاد (Almulhim &amp; Yigitcanlar, 2025)</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278B712C"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يُراقَب مستوى التهديدات الرقمية ويُتعامل معها عبر فريق متخصص أو مركز عمليات أمني.</w:t>
            </w:r>
          </w:p>
        </w:tc>
      </w:tr>
    </w:tbl>
    <w:p w14:paraId="1DDD8503" w14:textId="77777777" w:rsidR="00EE320E" w:rsidRDefault="00EE320E" w:rsidP="00F66D0C">
      <w:pPr>
        <w:bidi/>
        <w:jc w:val="both"/>
        <w:rPr>
          <w:rFonts w:asciiTheme="majorBidi" w:hAnsiTheme="majorBidi" w:cstheme="majorBidi"/>
          <w:sz w:val="24"/>
          <w:szCs w:val="24"/>
          <w:rtl/>
        </w:rPr>
      </w:pPr>
    </w:p>
    <w:p w14:paraId="315CBBEB" w14:textId="77777777" w:rsidR="00FC6580" w:rsidRDefault="00FC6580" w:rsidP="00FC6580">
      <w:pPr>
        <w:bidi/>
        <w:jc w:val="both"/>
        <w:rPr>
          <w:rFonts w:asciiTheme="majorBidi" w:hAnsiTheme="majorBidi" w:cstheme="majorBidi"/>
          <w:sz w:val="24"/>
          <w:szCs w:val="24"/>
          <w:rtl/>
        </w:rPr>
      </w:pPr>
    </w:p>
    <w:p w14:paraId="593FBCB0" w14:textId="77777777" w:rsidR="00FC6580" w:rsidRDefault="00FC6580" w:rsidP="00FC6580">
      <w:pPr>
        <w:bidi/>
        <w:jc w:val="both"/>
        <w:rPr>
          <w:rFonts w:asciiTheme="majorBidi" w:hAnsiTheme="majorBidi" w:cstheme="majorBidi"/>
          <w:sz w:val="24"/>
          <w:szCs w:val="24"/>
          <w:rtl/>
        </w:rPr>
      </w:pPr>
    </w:p>
    <w:p w14:paraId="304C6E3E" w14:textId="77777777" w:rsidR="00FC6580" w:rsidRDefault="00FC6580" w:rsidP="00FC6580">
      <w:pPr>
        <w:bidi/>
        <w:jc w:val="both"/>
        <w:rPr>
          <w:rFonts w:asciiTheme="majorBidi" w:hAnsiTheme="majorBidi" w:cstheme="majorBidi"/>
          <w:sz w:val="24"/>
          <w:szCs w:val="24"/>
          <w:rtl/>
        </w:rPr>
      </w:pPr>
    </w:p>
    <w:p w14:paraId="234C5AC6" w14:textId="77777777" w:rsidR="00FC6580" w:rsidRDefault="00FC6580" w:rsidP="00FC6580">
      <w:pPr>
        <w:bidi/>
        <w:jc w:val="both"/>
        <w:rPr>
          <w:rFonts w:asciiTheme="majorBidi" w:hAnsiTheme="majorBidi" w:cstheme="majorBidi"/>
          <w:sz w:val="24"/>
          <w:szCs w:val="24"/>
          <w:rtl/>
        </w:rPr>
      </w:pPr>
    </w:p>
    <w:p w14:paraId="02B9E985" w14:textId="77777777" w:rsidR="00FC6580" w:rsidRDefault="00FC6580" w:rsidP="00FC6580">
      <w:pPr>
        <w:bidi/>
        <w:jc w:val="both"/>
        <w:rPr>
          <w:rFonts w:asciiTheme="majorBidi" w:hAnsiTheme="majorBidi" w:cstheme="majorBidi"/>
          <w:sz w:val="24"/>
          <w:szCs w:val="24"/>
          <w:rtl/>
        </w:rPr>
      </w:pPr>
    </w:p>
    <w:p w14:paraId="0BC5D5F5" w14:textId="77777777" w:rsidR="00FC6580" w:rsidRDefault="00FC6580" w:rsidP="00FC6580">
      <w:pPr>
        <w:bidi/>
        <w:jc w:val="both"/>
        <w:rPr>
          <w:rFonts w:asciiTheme="majorBidi" w:hAnsiTheme="majorBidi" w:cstheme="majorBidi"/>
          <w:sz w:val="24"/>
          <w:szCs w:val="24"/>
          <w:rtl/>
        </w:rPr>
      </w:pPr>
    </w:p>
    <w:p w14:paraId="07FCAF86" w14:textId="77777777" w:rsidR="00FC6580" w:rsidRDefault="00FC6580" w:rsidP="00FC6580">
      <w:pPr>
        <w:bidi/>
        <w:jc w:val="both"/>
        <w:rPr>
          <w:rFonts w:asciiTheme="majorBidi" w:hAnsiTheme="majorBidi" w:cstheme="majorBidi"/>
          <w:sz w:val="24"/>
          <w:szCs w:val="24"/>
          <w:rtl/>
        </w:rPr>
      </w:pPr>
    </w:p>
    <w:p w14:paraId="39A823A8" w14:textId="77777777" w:rsidR="00FC6580" w:rsidRDefault="00FC6580" w:rsidP="00FC6580">
      <w:pPr>
        <w:bidi/>
        <w:jc w:val="both"/>
        <w:rPr>
          <w:rFonts w:asciiTheme="majorBidi" w:hAnsiTheme="majorBidi" w:cstheme="majorBidi"/>
          <w:sz w:val="24"/>
          <w:szCs w:val="24"/>
          <w:rtl/>
        </w:rPr>
      </w:pPr>
    </w:p>
    <w:p w14:paraId="215AFE93" w14:textId="77777777" w:rsidR="00FC6580" w:rsidRDefault="00FC6580" w:rsidP="00FC6580">
      <w:pPr>
        <w:bidi/>
        <w:jc w:val="both"/>
        <w:rPr>
          <w:rFonts w:asciiTheme="majorBidi" w:hAnsiTheme="majorBidi" w:cstheme="majorBidi"/>
          <w:sz w:val="24"/>
          <w:szCs w:val="24"/>
          <w:rtl/>
        </w:rPr>
      </w:pPr>
    </w:p>
    <w:p w14:paraId="7072DCD0" w14:textId="77777777" w:rsidR="00FC6580" w:rsidRPr="009C1F7F" w:rsidRDefault="00FC6580" w:rsidP="00FC6580">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20157486" w14:textId="77777777" w:rsidTr="0064596E">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56449503" w14:textId="7F3AA9C2"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lastRenderedPageBreak/>
              <w:t xml:space="preserve">البعد الرابع: الشفافية والمساءلة والامتثال للمعايير </w:t>
            </w:r>
            <w:r w:rsidR="0064596E">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(Transparency, Accountability &amp; Standards Compliance)</w:t>
            </w:r>
          </w:p>
        </w:tc>
      </w:tr>
    </w:tbl>
    <w:p w14:paraId="722409C0"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3D1AB86C" w14:textId="77777777" w:rsidTr="0064596E">
        <w:tblPrEx>
          <w:tblCellMar>
            <w:top w:w="0" w:type="dxa"/>
            <w:bottom w:w="0" w:type="dxa"/>
          </w:tblCellMar>
        </w:tblPrEx>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6B96F91E" w14:textId="114AD784" w:rsidR="00EE320E" w:rsidRPr="009C1F7F" w:rsidRDefault="00EB3196" w:rsidP="00F66D0C">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r w:rsidR="0064596E">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w:t>
            </w:r>
          </w:p>
          <w:p w14:paraId="19DFE32B" w14:textId="4A071630"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يُشير إلى مدى نشر تقارير أداء إدارة الأصول بصورة منتظمة، والالتزام بالمعايير الدولية لإدارة الأصول</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(ISO 55000)</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وخضوع القرارات لآليات مساءلة وتدقيق واضحة وموثقة</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4521CBDE"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60"/>
        <w:gridCol w:w="960"/>
        <w:gridCol w:w="2640"/>
        <w:gridCol w:w="480"/>
        <w:gridCol w:w="3120"/>
      </w:tblGrid>
      <w:tr w:rsidR="00EE320E" w:rsidRPr="009C1F7F" w14:paraId="529D9EC8" w14:textId="77777777" w:rsidTr="0064596E">
        <w:tblPrEx>
          <w:tblCellMar>
            <w:top w:w="0" w:type="dxa"/>
            <w:bottom w:w="0" w:type="dxa"/>
          </w:tblCellMar>
        </w:tblPrEx>
        <w:trPr>
          <w:tblHeader/>
        </w:trPr>
        <w:tc>
          <w:tcPr>
            <w:tcW w:w="216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3C96EC2D" w14:textId="77777777" w:rsidR="00EE320E" w:rsidRPr="009C1F7F" w:rsidRDefault="00EB3196" w:rsidP="0064596E">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التعديل على الفقرة</w:t>
            </w:r>
          </w:p>
        </w:tc>
        <w:tc>
          <w:tcPr>
            <w:tcW w:w="3600"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04EF3CBD" w14:textId="77777777" w:rsidR="00EE320E" w:rsidRPr="009C1F7F" w:rsidRDefault="00EB3196" w:rsidP="0064596E">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المصدر / المرجع</w:t>
            </w:r>
          </w:p>
        </w:tc>
        <w:tc>
          <w:tcPr>
            <w:tcW w:w="3600"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68F9CF96" w14:textId="77777777" w:rsidR="00EE320E" w:rsidRPr="009C1F7F" w:rsidRDefault="00EB3196" w:rsidP="0064596E">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الفقرة</w:t>
            </w:r>
          </w:p>
        </w:tc>
      </w:tr>
      <w:tr w:rsidR="00EE320E" w:rsidRPr="009C1F7F" w14:paraId="1C2A50AA" w14:textId="77777777" w:rsidTr="0064596E">
        <w:tblPrEx>
          <w:tblCellMar>
            <w:top w:w="0" w:type="dxa"/>
            <w:bottom w:w="0" w:type="dxa"/>
          </w:tblCellMar>
        </w:tblPrEx>
        <w:tc>
          <w:tcPr>
            <w:tcW w:w="3120" w:type="dxa"/>
            <w:gridSpan w:val="2"/>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03E15113" w14:textId="77777777" w:rsidR="00EE320E" w:rsidRPr="009C1F7F" w:rsidRDefault="00EB3196" w:rsidP="0064596E">
            <w:pPr>
              <w:bidi/>
              <w:jc w:val="both"/>
              <w:rPr>
                <w:rFonts w:asciiTheme="majorBidi" w:hAnsiTheme="majorBidi" w:cstheme="majorBidi"/>
                <w:sz w:val="24"/>
                <w:szCs w:val="24"/>
              </w:rPr>
            </w:pPr>
            <w:r w:rsidRPr="009C1F7F">
              <w:rPr>
                <w:rFonts w:asciiTheme="majorBidi" w:hAnsiTheme="majorBidi" w:cstheme="majorBidi"/>
                <w:sz w:val="24"/>
                <w:szCs w:val="24"/>
              </w:rPr>
              <w:t>عملياتية لبُعد (الشفافية والمساءلة) كأحد الأبعاد الجوهرية في الإطار متعدد الأبعاد للحوكمة الذكية، بتخصيصه بتقارير أداء الأصول.</w:t>
            </w:r>
          </w:p>
        </w:tc>
        <w:tc>
          <w:tcPr>
            <w:tcW w:w="3120" w:type="dxa"/>
            <w:gridSpan w:val="2"/>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5F00763" w14:textId="77777777" w:rsidR="00EE320E" w:rsidRPr="009C1F7F" w:rsidRDefault="00EB3196" w:rsidP="0064596E">
            <w:pPr>
              <w:bidi/>
              <w:jc w:val="both"/>
              <w:rPr>
                <w:rFonts w:asciiTheme="majorBidi" w:hAnsiTheme="majorBidi" w:cstheme="majorBidi"/>
                <w:sz w:val="24"/>
                <w:szCs w:val="24"/>
              </w:rPr>
            </w:pPr>
            <w:r w:rsidRPr="009C1F7F">
              <w:rPr>
                <w:rFonts w:asciiTheme="majorBidi" w:hAnsiTheme="majorBidi" w:cstheme="majorBidi"/>
                <w:sz w:val="24"/>
                <w:szCs w:val="24"/>
              </w:rPr>
              <w:t>صياغة الباحث استناداً إلى إطار الحوكمة الذكية متعدد الأبعاد (Almulhim &amp; Yigitcanlar, 2025)</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45857BB" w14:textId="3CC5F3EF" w:rsidR="00EE320E" w:rsidRPr="009C1F7F" w:rsidRDefault="00EB3196" w:rsidP="0064596E">
            <w:pPr>
              <w:bidi/>
              <w:jc w:val="both"/>
              <w:rPr>
                <w:rFonts w:asciiTheme="majorBidi" w:hAnsiTheme="majorBidi" w:cstheme="majorBidi"/>
                <w:sz w:val="24"/>
                <w:szCs w:val="24"/>
              </w:rPr>
            </w:pPr>
            <w:r w:rsidRPr="009C1F7F">
              <w:rPr>
                <w:rFonts w:asciiTheme="majorBidi" w:hAnsiTheme="majorBidi" w:cstheme="majorBidi"/>
                <w:sz w:val="24"/>
                <w:szCs w:val="24"/>
              </w:rPr>
              <w:t xml:space="preserve">تُنشر تقارير أداء إدارة الأصول بصورة منتظمة للأطراف المعنية داخل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المؤسسة</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750F66F8" w14:textId="77777777" w:rsidTr="0064596E">
        <w:tblPrEx>
          <w:tblCellMar>
            <w:top w:w="0" w:type="dxa"/>
            <w:bottom w:w="0" w:type="dxa"/>
          </w:tblCellMar>
        </w:tblPrEx>
        <w:tc>
          <w:tcPr>
            <w:tcW w:w="3120" w:type="dxa"/>
            <w:gridSpan w:val="2"/>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1E655849" w14:textId="0CEB0FB9" w:rsidR="00EE320E" w:rsidRPr="009C1F7F" w:rsidRDefault="00EB3196" w:rsidP="0064596E">
            <w:pPr>
              <w:bidi/>
              <w:jc w:val="both"/>
              <w:rPr>
                <w:rFonts w:asciiTheme="majorBidi" w:hAnsiTheme="majorBidi" w:cstheme="majorBidi"/>
                <w:sz w:val="24"/>
                <w:szCs w:val="24"/>
              </w:rPr>
            </w:pPr>
            <w:r w:rsidRPr="009C1F7F">
              <w:rPr>
                <w:rFonts w:asciiTheme="majorBidi" w:hAnsiTheme="majorBidi" w:cstheme="majorBidi"/>
                <w:sz w:val="24"/>
                <w:szCs w:val="24"/>
              </w:rPr>
              <w:t xml:space="preserve">عملياتية مباشرة لمدى الامتثال للمعيار الدولي ذاته كما عرّفه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ISO (2024).</w:t>
            </w:r>
          </w:p>
        </w:tc>
        <w:tc>
          <w:tcPr>
            <w:tcW w:w="3120" w:type="dxa"/>
            <w:gridSpan w:val="2"/>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30F8A9C9" w14:textId="77777777" w:rsidR="00EE320E" w:rsidRPr="009C1F7F" w:rsidRDefault="00EB3196" w:rsidP="0064596E">
            <w:pPr>
              <w:bidi/>
              <w:jc w:val="both"/>
              <w:rPr>
                <w:rFonts w:asciiTheme="majorBidi" w:hAnsiTheme="majorBidi" w:cstheme="majorBidi"/>
                <w:sz w:val="24"/>
                <w:szCs w:val="24"/>
              </w:rPr>
            </w:pPr>
            <w:r w:rsidRPr="009C1F7F">
              <w:rPr>
                <w:rFonts w:asciiTheme="majorBidi" w:hAnsiTheme="majorBidi" w:cstheme="majorBidi"/>
                <w:sz w:val="24"/>
                <w:szCs w:val="24"/>
              </w:rPr>
              <w:t>صياغة الباحث استناداً إلى معيار إدارة الأصول ISO 55000 (ISO, 2014/2024)</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4E963F83" w14:textId="112BDF16" w:rsidR="00EE320E" w:rsidRPr="009C1F7F" w:rsidRDefault="00EB3196" w:rsidP="0064596E">
            <w:pPr>
              <w:bidi/>
              <w:jc w:val="both"/>
              <w:rPr>
                <w:rFonts w:asciiTheme="majorBidi" w:hAnsiTheme="majorBidi" w:cstheme="majorBidi"/>
                <w:sz w:val="24"/>
                <w:szCs w:val="24"/>
              </w:rPr>
            </w:pPr>
            <w:r w:rsidRPr="009C1F7F">
              <w:rPr>
                <w:rFonts w:asciiTheme="majorBidi" w:hAnsiTheme="majorBidi" w:cstheme="majorBidi"/>
                <w:sz w:val="24"/>
                <w:szCs w:val="24"/>
              </w:rPr>
              <w:t xml:space="preserve">تلتزم مؤسستي بالمعايير الدولية لإدارة الأصول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(ISO 55000) أو ما يعادلها</w:t>
            </w:r>
            <w:r w:rsidR="0064596E">
              <w:rPr>
                <w:rFonts w:asciiTheme="majorBidi" w:hAnsiTheme="majorBidi" w:cstheme="majorBidi" w:hint="cs"/>
                <w:sz w:val="24"/>
                <w:szCs w:val="24"/>
                <w:rtl/>
              </w:rPr>
              <w:t xml:space="preserve"> </w:t>
            </w:r>
          </w:p>
        </w:tc>
      </w:tr>
      <w:tr w:rsidR="00EE320E" w:rsidRPr="009C1F7F" w14:paraId="29417071" w14:textId="77777777" w:rsidTr="0064596E">
        <w:tblPrEx>
          <w:tblCellMar>
            <w:top w:w="0" w:type="dxa"/>
            <w:bottom w:w="0" w:type="dxa"/>
          </w:tblCellMar>
        </w:tblPrEx>
        <w:tc>
          <w:tcPr>
            <w:tcW w:w="3120" w:type="dxa"/>
            <w:gridSpan w:val="2"/>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6AEE24E3" w14:textId="6B5ACC65" w:rsidR="00EE320E" w:rsidRPr="009C1F7F" w:rsidRDefault="00EB3196" w:rsidP="0064596E">
            <w:pPr>
              <w:bidi/>
              <w:jc w:val="both"/>
              <w:rPr>
                <w:rFonts w:asciiTheme="majorBidi" w:hAnsiTheme="majorBidi" w:cstheme="majorBidi"/>
                <w:sz w:val="24"/>
                <w:szCs w:val="24"/>
              </w:rPr>
            </w:pPr>
            <w:r w:rsidRPr="009C1F7F">
              <w:rPr>
                <w:rFonts w:asciiTheme="majorBidi" w:hAnsiTheme="majorBidi" w:cstheme="majorBidi"/>
                <w:sz w:val="24"/>
                <w:szCs w:val="24"/>
              </w:rPr>
              <w:t xml:space="preserve">تطبيق لبُعد (المساءلة المؤسسية) الوارد في نموذج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Gil-Garcia et al. (2018)</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لمكونات الحوكمة الذكية</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 بتخصيصه بقرارات إدارة الأصول</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gridSpan w:val="2"/>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4D0A0EC7" w14:textId="156029B1" w:rsidR="00EE320E" w:rsidRPr="009C1F7F" w:rsidRDefault="00EB3196" w:rsidP="0064596E">
            <w:pPr>
              <w:bidi/>
              <w:jc w:val="both"/>
              <w:rPr>
                <w:rFonts w:asciiTheme="majorBidi" w:hAnsiTheme="majorBidi" w:cstheme="majorBidi"/>
                <w:sz w:val="24"/>
                <w:szCs w:val="24"/>
              </w:rPr>
            </w:pPr>
            <w:r w:rsidRPr="009C1F7F">
              <w:rPr>
                <w:rFonts w:asciiTheme="majorBidi" w:hAnsiTheme="majorBidi" w:cstheme="majorBidi"/>
                <w:sz w:val="24"/>
                <w:szCs w:val="24"/>
              </w:rPr>
              <w:t xml:space="preserve">صياغة الباحث استناداً إلى ما يُجعل المدينة ذكية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(Gil-Garcia, Pardo, &amp; Nam, 2018)</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5E5BAF1" w14:textId="65E22DAB" w:rsidR="00EE320E" w:rsidRPr="009C1F7F" w:rsidRDefault="00EB3196" w:rsidP="0064596E">
            <w:pPr>
              <w:bidi/>
              <w:jc w:val="both"/>
              <w:rPr>
                <w:rFonts w:asciiTheme="majorBidi" w:hAnsiTheme="majorBidi" w:cstheme="majorBidi"/>
                <w:sz w:val="24"/>
                <w:szCs w:val="24"/>
              </w:rPr>
            </w:pPr>
            <w:r w:rsidRPr="009C1F7F">
              <w:rPr>
                <w:rFonts w:asciiTheme="majorBidi" w:hAnsiTheme="majorBidi" w:cstheme="majorBidi"/>
                <w:sz w:val="24"/>
                <w:szCs w:val="24"/>
              </w:rPr>
              <w:t>تُخضع قرارات إدارة الأصول لآليات مساءلة واضحة ومُعلنة</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4C648F76" w14:textId="77777777" w:rsidTr="0064596E">
        <w:tblPrEx>
          <w:tblCellMar>
            <w:top w:w="0" w:type="dxa"/>
            <w:bottom w:w="0" w:type="dxa"/>
          </w:tblCellMar>
        </w:tblPrEx>
        <w:tc>
          <w:tcPr>
            <w:tcW w:w="3120" w:type="dxa"/>
            <w:gridSpan w:val="2"/>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4E835E11" w14:textId="728F59C8" w:rsidR="00EE320E" w:rsidRPr="009C1F7F" w:rsidRDefault="00EB3196" w:rsidP="0064596E">
            <w:pPr>
              <w:bidi/>
              <w:jc w:val="both"/>
              <w:rPr>
                <w:rFonts w:asciiTheme="majorBidi" w:hAnsiTheme="majorBidi" w:cstheme="majorBidi"/>
                <w:sz w:val="24"/>
                <w:szCs w:val="24"/>
              </w:rPr>
            </w:pPr>
            <w:r w:rsidRPr="009C1F7F">
              <w:rPr>
                <w:rFonts w:asciiTheme="majorBidi" w:hAnsiTheme="majorBidi" w:cstheme="majorBidi"/>
                <w:sz w:val="24"/>
                <w:szCs w:val="24"/>
              </w:rPr>
              <w:t xml:space="preserve">عملياتية لمبدأ (المراجعة الاستراتيجية الدورية لأداء إدارة الأصول) الوارد في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El-Akruti et al. (2013)</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gridSpan w:val="2"/>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20BC82CD" w14:textId="00745129" w:rsidR="00EE320E" w:rsidRPr="009C1F7F" w:rsidRDefault="00EB3196" w:rsidP="0064596E">
            <w:pPr>
              <w:bidi/>
              <w:jc w:val="both"/>
              <w:rPr>
                <w:rFonts w:asciiTheme="majorBidi" w:hAnsiTheme="majorBidi" w:cstheme="majorBidi"/>
                <w:sz w:val="24"/>
                <w:szCs w:val="24"/>
              </w:rPr>
            </w:pPr>
            <w:r w:rsidRPr="009C1F7F">
              <w:rPr>
                <w:rFonts w:asciiTheme="majorBidi" w:hAnsiTheme="majorBidi" w:cstheme="majorBidi"/>
                <w:sz w:val="24"/>
                <w:szCs w:val="24"/>
              </w:rPr>
              <w:t xml:space="preserve">صياغة الباحث استناداً إلى أدبيات إدارة الأصول الهندسية الاستراتيجية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(El-Akruti, Dwight, &amp; Zhang, 2013)</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7AF2B707" w14:textId="095A3CFB" w:rsidR="00EE320E" w:rsidRPr="009C1F7F" w:rsidRDefault="00EB3196" w:rsidP="0064596E">
            <w:pPr>
              <w:bidi/>
              <w:jc w:val="both"/>
              <w:rPr>
                <w:rFonts w:asciiTheme="majorBidi" w:hAnsiTheme="majorBidi" w:cstheme="majorBidi"/>
                <w:sz w:val="24"/>
                <w:szCs w:val="24"/>
              </w:rPr>
            </w:pPr>
            <w:r w:rsidRPr="009C1F7F">
              <w:rPr>
                <w:rFonts w:asciiTheme="majorBidi" w:hAnsiTheme="majorBidi" w:cstheme="majorBidi"/>
                <w:sz w:val="24"/>
                <w:szCs w:val="24"/>
              </w:rPr>
              <w:t>يُجرى تدقيق دوري على أداء منظومة إدارة الأصول ويُتخذ منه إجراءات تصحيحية</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61B4420B" w14:textId="77777777" w:rsidTr="0064596E">
        <w:tblPrEx>
          <w:tblCellMar>
            <w:top w:w="0" w:type="dxa"/>
            <w:bottom w:w="0" w:type="dxa"/>
          </w:tblCellMar>
        </w:tblPrEx>
        <w:tc>
          <w:tcPr>
            <w:tcW w:w="3120" w:type="dxa"/>
            <w:gridSpan w:val="2"/>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48E08EE3" w14:textId="77777777" w:rsidR="00EE320E" w:rsidRPr="009C1F7F" w:rsidRDefault="00EB3196" w:rsidP="0064596E">
            <w:pPr>
              <w:bidi/>
              <w:jc w:val="both"/>
              <w:rPr>
                <w:rFonts w:asciiTheme="majorBidi" w:hAnsiTheme="majorBidi" w:cstheme="majorBidi"/>
                <w:sz w:val="24"/>
                <w:szCs w:val="24"/>
              </w:rPr>
            </w:pPr>
            <w:r w:rsidRPr="009C1F7F">
              <w:rPr>
                <w:rFonts w:asciiTheme="majorBidi" w:hAnsiTheme="majorBidi" w:cstheme="majorBidi"/>
                <w:sz w:val="24"/>
                <w:szCs w:val="24"/>
              </w:rPr>
              <w:t>عملياتية لبُعد (الشفافية) في الإطار متعدد الأبعاد، بتخصيصه بتوثيق وتعليل قرارات إدارة الأصول.</w:t>
            </w:r>
          </w:p>
        </w:tc>
        <w:tc>
          <w:tcPr>
            <w:tcW w:w="3120" w:type="dxa"/>
            <w:gridSpan w:val="2"/>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69D67F51" w14:textId="77777777" w:rsidR="00EE320E" w:rsidRPr="009C1F7F" w:rsidRDefault="00EB3196" w:rsidP="0064596E">
            <w:pPr>
              <w:bidi/>
              <w:jc w:val="both"/>
              <w:rPr>
                <w:rFonts w:asciiTheme="majorBidi" w:hAnsiTheme="majorBidi" w:cstheme="majorBidi"/>
                <w:sz w:val="24"/>
                <w:szCs w:val="24"/>
              </w:rPr>
            </w:pPr>
            <w:r w:rsidRPr="009C1F7F">
              <w:rPr>
                <w:rFonts w:asciiTheme="majorBidi" w:hAnsiTheme="majorBidi" w:cstheme="majorBidi"/>
                <w:sz w:val="24"/>
                <w:szCs w:val="24"/>
              </w:rPr>
              <w:t>صياغة الباحث استناداً إلى إطار الحوكمة الذكية متعدد الأبعاد (Almulhim &amp; Yigitcanlar, 2025)</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64DF32FF" w14:textId="77777777" w:rsidR="00EE320E" w:rsidRPr="009C1F7F" w:rsidRDefault="00EB3196" w:rsidP="0064596E">
            <w:pPr>
              <w:bidi/>
              <w:jc w:val="both"/>
              <w:rPr>
                <w:rFonts w:asciiTheme="majorBidi" w:hAnsiTheme="majorBidi" w:cstheme="majorBidi"/>
                <w:sz w:val="24"/>
                <w:szCs w:val="24"/>
              </w:rPr>
            </w:pPr>
            <w:r w:rsidRPr="009C1F7F">
              <w:rPr>
                <w:rFonts w:asciiTheme="majorBidi" w:hAnsiTheme="majorBidi" w:cstheme="majorBidi"/>
                <w:sz w:val="24"/>
                <w:szCs w:val="24"/>
              </w:rPr>
              <w:t>تُوثَّق قرارات إدارة الأصول وتُعلَّل بما يدعم الشفافية ويسهل المراجعة.</w:t>
            </w:r>
          </w:p>
        </w:tc>
      </w:tr>
    </w:tbl>
    <w:p w14:paraId="5B567EEE" w14:textId="77777777" w:rsidR="00EE320E" w:rsidRDefault="00EE320E" w:rsidP="00F66D0C">
      <w:pPr>
        <w:bidi/>
        <w:jc w:val="both"/>
        <w:rPr>
          <w:rFonts w:asciiTheme="majorBidi" w:hAnsiTheme="majorBidi" w:cstheme="majorBidi"/>
          <w:sz w:val="24"/>
          <w:szCs w:val="24"/>
          <w:rtl/>
        </w:rPr>
      </w:pPr>
    </w:p>
    <w:p w14:paraId="437A68A4" w14:textId="77777777" w:rsidR="00FC6580" w:rsidRDefault="00FC6580" w:rsidP="00FC6580">
      <w:pPr>
        <w:bidi/>
        <w:jc w:val="both"/>
        <w:rPr>
          <w:rFonts w:asciiTheme="majorBidi" w:hAnsiTheme="majorBidi" w:cstheme="majorBidi"/>
          <w:sz w:val="24"/>
          <w:szCs w:val="24"/>
          <w:rtl/>
        </w:rPr>
      </w:pPr>
    </w:p>
    <w:p w14:paraId="7984B2F5" w14:textId="77777777" w:rsidR="00FC6580" w:rsidRDefault="00FC6580" w:rsidP="00FC6580">
      <w:pPr>
        <w:bidi/>
        <w:jc w:val="both"/>
        <w:rPr>
          <w:rFonts w:asciiTheme="majorBidi" w:hAnsiTheme="majorBidi" w:cstheme="majorBidi"/>
          <w:sz w:val="24"/>
          <w:szCs w:val="24"/>
          <w:rtl/>
        </w:rPr>
      </w:pPr>
    </w:p>
    <w:p w14:paraId="0CA5B778" w14:textId="77777777" w:rsidR="00FC6580" w:rsidRDefault="00FC6580" w:rsidP="00FC6580">
      <w:pPr>
        <w:bidi/>
        <w:jc w:val="both"/>
        <w:rPr>
          <w:rFonts w:asciiTheme="majorBidi" w:hAnsiTheme="majorBidi" w:cstheme="majorBidi"/>
          <w:sz w:val="24"/>
          <w:szCs w:val="24"/>
          <w:rtl/>
        </w:rPr>
      </w:pPr>
    </w:p>
    <w:p w14:paraId="52DF80C7" w14:textId="77777777" w:rsidR="00FC6580" w:rsidRDefault="00FC6580" w:rsidP="00FC6580">
      <w:pPr>
        <w:bidi/>
        <w:jc w:val="both"/>
        <w:rPr>
          <w:rFonts w:asciiTheme="majorBidi" w:hAnsiTheme="majorBidi" w:cstheme="majorBidi"/>
          <w:sz w:val="24"/>
          <w:szCs w:val="24"/>
          <w:rtl/>
        </w:rPr>
      </w:pPr>
    </w:p>
    <w:p w14:paraId="64D34677" w14:textId="77777777" w:rsidR="00FC6580" w:rsidRDefault="00FC6580" w:rsidP="00FC6580">
      <w:pPr>
        <w:bidi/>
        <w:jc w:val="both"/>
        <w:rPr>
          <w:rFonts w:asciiTheme="majorBidi" w:hAnsiTheme="majorBidi" w:cstheme="majorBidi"/>
          <w:sz w:val="24"/>
          <w:szCs w:val="24"/>
          <w:rtl/>
        </w:rPr>
      </w:pPr>
    </w:p>
    <w:p w14:paraId="663719BD" w14:textId="77777777" w:rsidR="00FC6580" w:rsidRDefault="00FC6580" w:rsidP="00FC6580">
      <w:pPr>
        <w:bidi/>
        <w:jc w:val="both"/>
        <w:rPr>
          <w:rFonts w:asciiTheme="majorBidi" w:hAnsiTheme="majorBidi" w:cstheme="majorBidi"/>
          <w:sz w:val="24"/>
          <w:szCs w:val="24"/>
          <w:rtl/>
        </w:rPr>
      </w:pPr>
    </w:p>
    <w:p w14:paraId="2CAD8DA7" w14:textId="77777777" w:rsidR="00FC6580" w:rsidRDefault="00FC6580" w:rsidP="00FC6580">
      <w:pPr>
        <w:bidi/>
        <w:jc w:val="both"/>
        <w:rPr>
          <w:rFonts w:asciiTheme="majorBidi" w:hAnsiTheme="majorBidi" w:cstheme="majorBidi"/>
          <w:sz w:val="24"/>
          <w:szCs w:val="24"/>
          <w:rtl/>
        </w:rPr>
      </w:pPr>
    </w:p>
    <w:p w14:paraId="0014DB2D" w14:textId="77777777" w:rsidR="00FC6580" w:rsidRDefault="00FC6580" w:rsidP="00FC6580">
      <w:pPr>
        <w:bidi/>
        <w:jc w:val="both"/>
        <w:rPr>
          <w:rFonts w:asciiTheme="majorBidi" w:hAnsiTheme="majorBidi" w:cstheme="majorBidi"/>
          <w:sz w:val="24"/>
          <w:szCs w:val="24"/>
          <w:rtl/>
        </w:rPr>
      </w:pPr>
    </w:p>
    <w:p w14:paraId="316195B0" w14:textId="77777777" w:rsidR="00FC6580" w:rsidRDefault="00FC6580" w:rsidP="00FC6580">
      <w:pPr>
        <w:bidi/>
        <w:jc w:val="both"/>
        <w:rPr>
          <w:rFonts w:asciiTheme="majorBidi" w:hAnsiTheme="majorBidi" w:cstheme="majorBidi"/>
          <w:sz w:val="24"/>
          <w:szCs w:val="24"/>
          <w:rtl/>
        </w:rPr>
      </w:pPr>
    </w:p>
    <w:p w14:paraId="41FBC9F4" w14:textId="77777777" w:rsidR="00FC6580" w:rsidRDefault="00FC6580" w:rsidP="00FC6580">
      <w:pPr>
        <w:bidi/>
        <w:jc w:val="both"/>
        <w:rPr>
          <w:rFonts w:asciiTheme="majorBidi" w:hAnsiTheme="majorBidi" w:cstheme="majorBidi"/>
          <w:sz w:val="24"/>
          <w:szCs w:val="24"/>
          <w:rtl/>
        </w:rPr>
      </w:pPr>
    </w:p>
    <w:p w14:paraId="6F64D2A9" w14:textId="77777777" w:rsidR="00FC6580" w:rsidRPr="009C1F7F" w:rsidRDefault="00FC6580" w:rsidP="00FC6580">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440B5476" w14:textId="77777777" w:rsidTr="0064596E">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20504F9F" w14:textId="0E5F3878"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lastRenderedPageBreak/>
              <w:t xml:space="preserve">البعد الخامس: الدور الوسيط للحوكمة الذكية — تحويل المبادرات إلى قيمة تشغيلية </w:t>
            </w:r>
            <w:r w:rsidR="0064596E">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(Mediating Role of Smart Governance)</w:t>
            </w:r>
          </w:p>
        </w:tc>
      </w:tr>
    </w:tbl>
    <w:p w14:paraId="01B41A92"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5FF3EFB9" w14:textId="77777777" w:rsidTr="0064596E">
        <w:tblPrEx>
          <w:tblCellMar>
            <w:top w:w="0" w:type="dxa"/>
            <w:bottom w:w="0" w:type="dxa"/>
          </w:tblCellMar>
        </w:tblPrEx>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756C157F" w14:textId="5B19F880" w:rsidR="00EE320E" w:rsidRPr="009C1F7F" w:rsidRDefault="00EB3196" w:rsidP="00F66D0C">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r w:rsidR="0064596E">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w:t>
            </w:r>
          </w:p>
          <w:p w14:paraId="4E81ADC3" w14:textId="3F743F1D"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يُشير إلى الدور التفسيري/الوسيط الذي تؤديه الحوكمة الذكية في تحويل مخرجات التحول الرقمي ومبادرات الاستدامة المؤسسية إلى نتائج فعلية وقابلة للقياس على مستوى سلامة الأصول، عبر توجيه الاستثمارات وتوحيد الأولويات ومنع التشتت المؤسسي</w:t>
            </w:r>
            <w:r w:rsidR="00190086">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2C407CE7"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EE320E" w:rsidRPr="009C1F7F" w14:paraId="77170A09" w14:textId="77777777" w:rsidTr="0064596E">
        <w:tblPrEx>
          <w:tblCellMar>
            <w:top w:w="0" w:type="dxa"/>
            <w:bottom w:w="0" w:type="dxa"/>
          </w:tblCellMar>
        </w:tblPrEx>
        <w:trPr>
          <w:tblHeader/>
        </w:trPr>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41046496" w14:textId="77777777" w:rsidR="00EE320E" w:rsidRPr="009C1F7F" w:rsidRDefault="00EB3196" w:rsidP="0064596E">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التعديل على الفقرة</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6093B0F2" w14:textId="77777777" w:rsidR="00EE320E" w:rsidRPr="009C1F7F" w:rsidRDefault="00EB3196" w:rsidP="0064596E">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المصدر / المرجع</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1CF827AE" w14:textId="77777777" w:rsidR="00EE320E" w:rsidRPr="009C1F7F" w:rsidRDefault="00EB3196" w:rsidP="0064596E">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الفقرة</w:t>
            </w:r>
          </w:p>
        </w:tc>
      </w:tr>
      <w:tr w:rsidR="00EE320E" w:rsidRPr="009C1F7F" w14:paraId="7BC54432" w14:textId="77777777" w:rsidTr="0064596E">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49E8F494" w14:textId="7915DE4E"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ربط بين (مخرجات التحول الرقمي) في نموذج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Vial (2019) و(نتائج إدارة الأصول) في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El-Akruti et al. (2013)</w:t>
            </w:r>
            <w:r w:rsidR="00FC6580">
              <w:rPr>
                <w:rFonts w:asciiTheme="majorBidi" w:hAnsiTheme="majorBidi" w:cstheme="majorBidi" w:hint="cs"/>
                <w:sz w:val="24"/>
                <w:szCs w:val="24"/>
                <w:rtl/>
              </w:rPr>
              <w:t xml:space="preserve"> </w:t>
            </w:r>
            <w:r w:rsidRPr="009C1F7F">
              <w:rPr>
                <w:rFonts w:asciiTheme="majorBidi" w:hAnsiTheme="majorBidi" w:cstheme="majorBidi"/>
                <w:sz w:val="24"/>
                <w:szCs w:val="24"/>
              </w:rPr>
              <w:t>،</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بافتراض دور وسيط للحوكمة في هذا الربط</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08FBAE9B" w14:textId="51FCE2AE"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صياغة الباحث استناداً إلى مراجعة التحول الرقمي وأجندة البحث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(Vial, 2019) وأدبيات إدارة الأصول الهندسية الاستراتيجية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(El-Akruti et al., 2013)</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A6625CF" w14:textId="6D910626"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تُترجم مبادرات التحول الرقمي في مؤسستي إلى تحسينات قابلة للقياس في سلامة الأصول وموثوقيتها</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6E99C08F" w14:textId="77777777" w:rsidTr="0064596E">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59D635BD" w14:textId="725B3E3E"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عملياتية للدور التوجيهي/التنسيقي للحوكمة الذكية كما ورد في الإطار متعدد الأبعاد، بتخصيصه بتوجيه الاستثمار الرقمي نحو أهداف إدارة الأصول</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09D86C01"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صياغة الباحث استناداً إلى إطار الحوكمة الذكية متعدد الأبعاد (Almulhim &amp; Yigitcanlar, 2025)</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4EB41BC2" w14:textId="6FA5D0F2"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يضمن إطار الحوكمة في مؤسستي توجيه الاستثمارات الرقمية نحو أهداف إدارة الأصول الاستراتيجية</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40CEB6A8" w14:textId="77777777" w:rsidTr="0064596E">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B7D1B0C" w14:textId="631A0A9C"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عملياتية لمسار (من السياسة إلى التطبيق) الذي يُعد جوهر نموذج </w:t>
            </w:r>
            <w:r w:rsidR="0064596E">
              <w:rPr>
                <w:rFonts w:asciiTheme="majorBidi" w:hAnsiTheme="majorBidi" w:cstheme="majorBidi" w:hint="cs"/>
                <w:sz w:val="24"/>
                <w:szCs w:val="24"/>
                <w:rtl/>
              </w:rPr>
              <w:t xml:space="preserve"> </w:t>
            </w:r>
            <w:r w:rsidR="00FC6580">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Dai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et al. (2025)</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لمسارات سياسات الإدارة الذكية للمياه نحو الاستدامة</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298360D2" w14:textId="060D459B"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صياغة الباحث استناداً إلى أدبيات الإدارة الذكية للمياه: الابتكار في الحوكمة ومسارات السياسات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(Dai et al., 2025)</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0261A61" w14:textId="176DB2CE"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تُحوِّل الحوكمة المؤسسية ممارسات الاستدامة من سياسات نظرية إلى إجراءات تشغيلية منعكسة على سلامة الأصول</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4A55C037" w14:textId="77777777" w:rsidTr="0064596E">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55422671" w14:textId="58A8E9B1"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عملياتية لمبدأ (القياس الموضوعي للأثر) الوارد في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Richard et al. (2009)</w:t>
            </w:r>
            <w:r w:rsidR="00FC6580">
              <w:rPr>
                <w:rFonts w:asciiTheme="majorBidi" w:hAnsiTheme="majorBidi" w:cstheme="majorBidi" w:hint="cs"/>
                <w:sz w:val="24"/>
                <w:szCs w:val="24"/>
                <w:rtl/>
              </w:rPr>
              <w:t xml:space="preserve"> </w:t>
            </w:r>
            <w:r w:rsidRPr="009C1F7F">
              <w:rPr>
                <w:rFonts w:asciiTheme="majorBidi" w:hAnsiTheme="majorBidi" w:cstheme="majorBidi"/>
                <w:sz w:val="24"/>
                <w:szCs w:val="24"/>
              </w:rPr>
              <w:t>،</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بربطه بأثر التحول الرقمي على سلامة الأصول تحديداً</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4C75A788" w14:textId="77777777" w:rsidR="00FC6580"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صياغة الباحث استناداً إلى أدبيات قياس الأداء التنظيمي</w:t>
            </w:r>
            <w:r w:rsidR="00FC6580">
              <w:rPr>
                <w:rFonts w:asciiTheme="majorBidi" w:hAnsiTheme="majorBidi" w:cstheme="majorBidi" w:hint="cs"/>
                <w:sz w:val="24"/>
                <w:szCs w:val="24"/>
                <w:rtl/>
              </w:rPr>
              <w:t xml:space="preserve"> </w:t>
            </w:r>
          </w:p>
          <w:p w14:paraId="65C9ADF7" w14:textId="38D48817" w:rsidR="00EE320E" w:rsidRPr="009C1F7F" w:rsidRDefault="00EB3196" w:rsidP="00FC6580">
            <w:pPr>
              <w:bidi/>
              <w:jc w:val="both"/>
              <w:rPr>
                <w:rFonts w:asciiTheme="majorBidi" w:hAnsiTheme="majorBidi" w:cstheme="majorBidi"/>
                <w:sz w:val="24"/>
                <w:szCs w:val="24"/>
              </w:rPr>
            </w:pPr>
            <w:r w:rsidRPr="009C1F7F">
              <w:rPr>
                <w:rFonts w:asciiTheme="majorBidi" w:hAnsiTheme="majorBidi" w:cstheme="majorBidi"/>
                <w:sz w:val="24"/>
                <w:szCs w:val="24"/>
              </w:rPr>
              <w:t xml:space="preserve"> </w:t>
            </w:r>
            <w:r w:rsidR="0064596E">
              <w:rPr>
                <w:rFonts w:asciiTheme="majorBidi" w:hAnsiTheme="majorBidi" w:cstheme="majorBidi" w:hint="cs"/>
                <w:sz w:val="24"/>
                <w:szCs w:val="24"/>
                <w:rtl/>
              </w:rPr>
              <w:t xml:space="preserve"> </w:t>
            </w:r>
            <w:r w:rsidRPr="009C1F7F">
              <w:rPr>
                <w:rFonts w:asciiTheme="majorBidi" w:hAnsiTheme="majorBidi" w:cstheme="majorBidi"/>
                <w:sz w:val="24"/>
                <w:szCs w:val="24"/>
              </w:rPr>
              <w:t>(Richard, Devinney, Yip, &amp; Johnson, 2009)</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0523D2AC" w14:textId="66713BB6"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يُقيَّم أثر مبادرات التحول الرقمي على سلامة الأصول بمؤشرات موضوعية معتمدة داخل مؤسستي</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1087343D" w14:textId="77777777" w:rsidTr="0064596E">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56BBCC81" w14:textId="7B0726C3"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صياغة فرضية الدور المُعدِّل/الوسيط لنضج الحوكمة، استناداً إلى أجندة البحث في </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Verhoef et al. (2021)</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التي تدعو لدراسة العوامل السياقية المؤثرة على أثر التحول الرقمي</w:t>
            </w:r>
            <w:r w:rsidR="00FC658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4BDFB67" w14:textId="77777777" w:rsidR="009575BD"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صياغة الباحث استناداً إلى التحول الرقمي: التأمل متعدد التخصصات وأجندة البحث (Verhoef et al., 2021)</w:t>
            </w:r>
            <w:r w:rsidR="009575BD">
              <w:rPr>
                <w:rFonts w:asciiTheme="majorBidi" w:hAnsiTheme="majorBidi" w:cstheme="majorBidi" w:hint="cs"/>
                <w:sz w:val="24"/>
                <w:szCs w:val="24"/>
                <w:rtl/>
              </w:rPr>
              <w:t xml:space="preserve">   </w:t>
            </w:r>
          </w:p>
          <w:p w14:paraId="73C9E3EF" w14:textId="7B736386" w:rsidR="009575BD" w:rsidRDefault="009575BD" w:rsidP="009575BD">
            <w:pPr>
              <w:bidi/>
              <w:jc w:val="both"/>
              <w:rPr>
                <w:rFonts w:asciiTheme="majorBidi" w:hAnsiTheme="majorBidi" w:cstheme="majorBidi"/>
                <w:sz w:val="24"/>
                <w:szCs w:val="24"/>
                <w:rtl/>
              </w:rPr>
            </w:pP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 xml:space="preserve"> وإطار الحوكمة الذكية متعدد الأبعاد</w:t>
            </w:r>
          </w:p>
          <w:p w14:paraId="7DA1587C" w14:textId="4B0E045B" w:rsidR="00EE320E" w:rsidRPr="009C1F7F" w:rsidRDefault="00EB3196" w:rsidP="009575BD">
            <w:pPr>
              <w:bidi/>
              <w:jc w:val="both"/>
              <w:rPr>
                <w:rFonts w:asciiTheme="majorBidi" w:hAnsiTheme="majorBidi" w:cstheme="majorBidi"/>
                <w:sz w:val="24"/>
                <w:szCs w:val="24"/>
              </w:rPr>
            </w:pPr>
            <w:r w:rsidRPr="009C1F7F">
              <w:rPr>
                <w:rFonts w:asciiTheme="majorBidi" w:hAnsiTheme="majorBidi" w:cstheme="majorBidi"/>
                <w:sz w:val="24"/>
                <w:szCs w:val="24"/>
              </w:rPr>
              <w:t xml:space="preserve"> </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(Almulhim &amp; Yigitcanlar, 2025)</w:t>
            </w:r>
            <w:r w:rsidR="009575BD">
              <w:rPr>
                <w:rFonts w:asciiTheme="majorBidi" w:hAnsiTheme="majorBidi" w:cstheme="majorBidi" w:hint="cs"/>
                <w:sz w:val="24"/>
                <w:szCs w:val="24"/>
                <w:rtl/>
              </w:rPr>
              <w:t xml:space="preserve"> </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1CC9545" w14:textId="70EF9B3E"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يختلف مستوى استفادة إدارة الأصول من التحول الرقمي بحسب نضج </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الحوكمة المؤسسية في مؤسستي</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40F55EFB" w14:textId="77777777" w:rsidTr="0064596E">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7894CEFF" w14:textId="2F2D2333" w:rsidR="009575BD" w:rsidRDefault="00EB3196" w:rsidP="009575BD">
            <w:pPr>
              <w:bidi/>
              <w:rPr>
                <w:rFonts w:asciiTheme="majorBidi" w:hAnsiTheme="majorBidi" w:cstheme="majorBidi"/>
                <w:sz w:val="24"/>
                <w:szCs w:val="24"/>
                <w:rtl/>
              </w:rPr>
            </w:pPr>
            <w:r w:rsidRPr="009C1F7F">
              <w:rPr>
                <w:rFonts w:asciiTheme="majorBidi" w:hAnsiTheme="majorBidi" w:cstheme="majorBidi"/>
                <w:sz w:val="24"/>
                <w:szCs w:val="24"/>
              </w:rPr>
              <w:t xml:space="preserve">تطبيق لمفهوم (التنسيق المؤسسي لمنع التشتت) الذي تناولته مراجعة </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&amp;Bolívar (2016)</w:t>
            </w:r>
            <w:r w:rsidR="009575BD">
              <w:rPr>
                <w:rFonts w:asciiTheme="majorBidi" w:hAnsiTheme="majorBidi" w:cstheme="majorBidi" w:hint="cs"/>
                <w:sz w:val="24"/>
                <w:szCs w:val="24"/>
                <w:rtl/>
              </w:rPr>
              <w:t xml:space="preserve"> </w:t>
            </w:r>
            <w:r w:rsidR="009575BD" w:rsidRPr="009C1F7F">
              <w:rPr>
                <w:rFonts w:asciiTheme="majorBidi" w:hAnsiTheme="majorBidi" w:cstheme="majorBidi"/>
                <w:sz w:val="24"/>
                <w:szCs w:val="24"/>
              </w:rPr>
              <w:t>Meijer</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كأحد</w:t>
            </w:r>
          </w:p>
          <w:p w14:paraId="2DEBB62B" w14:textId="7FD611B5" w:rsidR="00EE320E" w:rsidRPr="009C1F7F" w:rsidRDefault="00EB3196" w:rsidP="009575BD">
            <w:pPr>
              <w:bidi/>
              <w:rPr>
                <w:rFonts w:asciiTheme="majorBidi" w:hAnsiTheme="majorBidi" w:cstheme="majorBidi"/>
                <w:sz w:val="24"/>
                <w:szCs w:val="24"/>
              </w:rPr>
            </w:pPr>
            <w:r w:rsidRPr="009C1F7F">
              <w:rPr>
                <w:rFonts w:asciiTheme="majorBidi" w:hAnsiTheme="majorBidi" w:cstheme="majorBidi"/>
                <w:sz w:val="24"/>
                <w:szCs w:val="24"/>
              </w:rPr>
              <w:t xml:space="preserve"> تحديات حوكمة المبادرات الذكية</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70EE7B49" w14:textId="77777777" w:rsidR="009575BD"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 xml:space="preserve">صياغة الباحث استناداً إلى مراجعة حوكمة المدينة الذكية </w:t>
            </w:r>
            <w:r w:rsidR="009575BD">
              <w:rPr>
                <w:rFonts w:asciiTheme="majorBidi" w:hAnsiTheme="majorBidi" w:cstheme="majorBidi" w:hint="cs"/>
                <w:sz w:val="24"/>
                <w:szCs w:val="24"/>
                <w:rtl/>
              </w:rPr>
              <w:t xml:space="preserve"> </w:t>
            </w:r>
          </w:p>
          <w:p w14:paraId="46B85754" w14:textId="71555017" w:rsidR="00EE320E" w:rsidRPr="009C1F7F" w:rsidRDefault="00EB3196" w:rsidP="009575BD">
            <w:pPr>
              <w:bidi/>
              <w:jc w:val="both"/>
              <w:rPr>
                <w:rFonts w:asciiTheme="majorBidi" w:hAnsiTheme="majorBidi" w:cstheme="majorBidi"/>
                <w:sz w:val="24"/>
                <w:szCs w:val="24"/>
              </w:rPr>
            </w:pPr>
            <w:r w:rsidRPr="009C1F7F">
              <w:rPr>
                <w:rFonts w:asciiTheme="majorBidi" w:hAnsiTheme="majorBidi" w:cstheme="majorBidi"/>
                <w:sz w:val="24"/>
                <w:szCs w:val="24"/>
              </w:rPr>
              <w:t>(Meijer &amp; Bolívar, 2016)</w:t>
            </w:r>
            <w:r w:rsidR="009575BD">
              <w:rPr>
                <w:rFonts w:asciiTheme="majorBidi" w:hAnsiTheme="majorBidi" w:cstheme="majorBidi" w:hint="cs"/>
                <w:sz w:val="24"/>
                <w:szCs w:val="24"/>
                <w:rtl/>
              </w:rPr>
              <w:t xml:space="preserve"> </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28FB04D6" w14:textId="07FCA652"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تمنع الحوكمة الذكية في مؤسستي تشتت المبادرات الرقمية وتكرار الأنظمة وتعارض الأولويات</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62358F63" w14:textId="77777777" w:rsidTr="0064596E">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2049A9D6" w14:textId="3CE1DDF3"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lastRenderedPageBreak/>
              <w:t xml:space="preserve">ربط بين (محددات جودة القرار المعتمد على البيانات) في </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Janssen et al. (2017)</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ووضوح الهياكل الحوكمية كعامل تمكيني وارد في إطار Almulhim &amp; Yigitcanlar (2025)</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45054ABD" w14:textId="3D7FFEB5"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صياغة الباحث استناداً إلى أدبيات جودة اتخاذ القرار المعتمد على البيانات الضخمة </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(Janssen, van der Voort, &amp; Wahyudi, 2017)</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وإطار الحوكمة الذكية متعدد الأبعاد (Almulhim &amp; Yigitcanlar, 2025)</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710FFE3"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يُسهم وضوح السياسات والهياكل الحوكمية في تحويل بيانات الأصول إلى قرارات مؤسسية رشيدة.</w:t>
            </w:r>
          </w:p>
        </w:tc>
      </w:tr>
    </w:tbl>
    <w:p w14:paraId="23D90223" w14:textId="2BC9720D" w:rsidR="00EE320E" w:rsidRPr="009C1F7F" w:rsidRDefault="00EE320E" w:rsidP="004065D0">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769ACBDD" w14:textId="77777777" w:rsidTr="009575BD">
        <w:tblPrEx>
          <w:tblCellMar>
            <w:top w:w="0" w:type="dxa"/>
            <w:bottom w:w="0" w:type="dxa"/>
          </w:tblCellMar>
        </w:tblPrEx>
        <w:tc>
          <w:tcPr>
            <w:tcW w:w="9360" w:type="dxa"/>
            <w:tcBorders>
              <w:top w:val="none" w:sz="0" w:space="0" w:color="FFFFFF"/>
              <w:left w:val="none" w:sz="0" w:space="0" w:color="FFFFFF"/>
              <w:bottom w:val="single" w:sz="16" w:space="0" w:color="1F4E79"/>
              <w:right w:val="none" w:sz="0" w:space="0" w:color="FFFFFF"/>
            </w:tcBorders>
            <w:tcMar>
              <w:top w:w="100" w:type="dxa"/>
              <w:left w:w="0" w:type="dxa"/>
              <w:bottom w:w="60" w:type="dxa"/>
              <w:right w:w="0" w:type="dxa"/>
            </w:tcMar>
          </w:tcPr>
          <w:p w14:paraId="5733BB06" w14:textId="02359288"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 xml:space="preserve">المتغير المستقل الثاني: الاستدامة المؤسسية </w:t>
            </w:r>
            <w:r w:rsidR="009575BD">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(Institutional Sustainability)</w:t>
            </w:r>
          </w:p>
        </w:tc>
      </w:tr>
    </w:tbl>
    <w:p w14:paraId="2B8BD2B3"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72D50CA1" w14:textId="77777777" w:rsidTr="009575BD">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2E1EE8C8" w14:textId="17074A24"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 xml:space="preserve">البعد الأول: استدامة الموارد وكفاءة استخدامها </w:t>
            </w:r>
            <w:r w:rsidR="009575BD">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(Resource Sustainability &amp; Efficiency)</w:t>
            </w:r>
          </w:p>
        </w:tc>
      </w:tr>
    </w:tbl>
    <w:p w14:paraId="725283BB"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3965AFE1" w14:textId="77777777" w:rsidTr="009575BD">
        <w:tblPrEx>
          <w:tblCellMar>
            <w:top w:w="0" w:type="dxa"/>
            <w:bottom w:w="0" w:type="dxa"/>
          </w:tblCellMar>
        </w:tblPrEx>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629497E4" w14:textId="5C4325A0" w:rsidR="00EE320E" w:rsidRPr="009C1F7F" w:rsidRDefault="00EB3196" w:rsidP="00F66D0C">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r w:rsidR="009575BD">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w:t>
            </w:r>
          </w:p>
          <w:p w14:paraId="7993E283" w14:textId="5A41380F"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يُشير إلى مدى تطبيق المؤسسة لبرامج رصد ومعالجة الفاقد المائي، واعتماد ممارسات تُطيل عمر أصول المياه وتُحسّن </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كفاءة الطاقة، بالاستناد إلى بيانات الاستهلاك وتحليل دورة الحياة الكاملة للأصول</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0D1920FC"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EE320E" w:rsidRPr="009C1F7F" w14:paraId="6DEA55D0" w14:textId="77777777" w:rsidTr="009575BD">
        <w:tblPrEx>
          <w:tblCellMar>
            <w:top w:w="0" w:type="dxa"/>
            <w:bottom w:w="0" w:type="dxa"/>
          </w:tblCellMar>
        </w:tblPrEx>
        <w:trPr>
          <w:tblHeader/>
        </w:trPr>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181319A6" w14:textId="77777777" w:rsidR="00EE320E" w:rsidRPr="009C1F7F" w:rsidRDefault="00EB3196" w:rsidP="009575BD">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التعديل على الفقرة</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2FCBAE54" w14:textId="77777777" w:rsidR="00EE320E" w:rsidRPr="009C1F7F" w:rsidRDefault="00EB3196" w:rsidP="009575BD">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المصدر / المرجع</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33EB88C2" w14:textId="77777777" w:rsidR="00EE320E" w:rsidRPr="009C1F7F" w:rsidRDefault="00EB3196" w:rsidP="009575BD">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الفقرة</w:t>
            </w:r>
          </w:p>
        </w:tc>
      </w:tr>
      <w:tr w:rsidR="00EE320E" w:rsidRPr="009C1F7F" w14:paraId="504D62FD" w14:textId="77777777" w:rsidTr="009575BD">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51EAF683" w14:textId="0382DB36"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عملياتية لمبدأ (تقليل الفاقد كأحد ركائز الاقتصاد الدائري) الوارد في إطار </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Smol et al. (2020)</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للقطاع المائي</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الأوروبي، مُطبَّقاً على رصد ومعالجة الفاقد المائي</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DFFD36F"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صياغة الباحث استناداً إلى أدبيات الاقتصاد الدائري في قطاع المياه (Smol, Adam, &amp; Preisner, 2020)</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A5F2CFB" w14:textId="4E205A04"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تُنفَّذ برامج لرصد الفاقد المائي ومعالجته في شبكة التوزيع بصورة منتظمة</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422297A2" w14:textId="77777777" w:rsidTr="009575BD">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43DB5A87" w14:textId="01AD6DDF"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ربط بين مبدأ (تعظيم القيمة عبر دورة حياة الأصل) في </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ISO 55000 ومفهوم (تمديد عمر الموارد) في نموذج الاقتصاد الدائري لـ </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Geissdoerfer et al. (2017)</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512CC5FB" w14:textId="5AC7C4D2"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صياغة الباحث استناداً إلى معيار إدارة الأصول </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ISO 55000 (ISO, 2014/2024)</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وأدبيات الاقتصاد الدائري </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(Geissdoerfer, Savaget, Bocken, &amp; Hultink, 2017)</w:t>
            </w:r>
            <w:r w:rsidR="009575BD">
              <w:rPr>
                <w:rFonts w:asciiTheme="majorBidi" w:hAnsiTheme="majorBidi" w:cstheme="majorBidi" w:hint="cs"/>
                <w:sz w:val="24"/>
                <w:szCs w:val="24"/>
                <w:rtl/>
              </w:rPr>
              <w:t xml:space="preserve"> </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3DB41F53" w14:textId="3CD6A406"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تُطبَّق ممارسات لإطالة دورة حياة أصول المياه وتحقيق أعلى عائد منها</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213B1277" w14:textId="77777777" w:rsidTr="009575BD">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441FEB95" w14:textId="115F5E10"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تطبيق لمفهوم (الاعتماد على البيانات في تحسين كفاءة الشبكات المائية) كما ورد في المراجعة المنهجية لـ Quintana et al. (2025)</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79D82C8" w14:textId="12A84429"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صياغة الباحث استناداً إلى أدبيات الأنظمة المائية الذكية </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(Quintana et al., 2025)</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0AEE95B" w14:textId="5CBEC2DE"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تُوظَّف بيانات استهلاك المياه في تحسين </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كفاءة الشبكة وتحديد مناطق الهدر</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76941753" w14:textId="77777777" w:rsidTr="009575BD">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724020DD" w14:textId="61DBE16E"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عملياتية مباشرة لمنهجية تحليل دورة الحياة الواردة في </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Hastings (2021) كأساس للتخطيط الاستراتيجي لاستبدال الأصول وفق متطلبات </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ISO 55000</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3C3FBCD2" w14:textId="77777777" w:rsidR="009575BD"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صياغة الباحث استناداً إلى أدبيات إدارة الأصول الفيزيائية</w:t>
            </w:r>
            <w:r w:rsidR="009575BD">
              <w:rPr>
                <w:rFonts w:asciiTheme="majorBidi" w:hAnsiTheme="majorBidi" w:cstheme="majorBidi" w:hint="cs"/>
                <w:sz w:val="24"/>
                <w:szCs w:val="24"/>
                <w:rtl/>
              </w:rPr>
              <w:t xml:space="preserve"> </w:t>
            </w:r>
          </w:p>
          <w:p w14:paraId="2B346BEF" w14:textId="77777777" w:rsidR="009575BD" w:rsidRDefault="00EB3196" w:rsidP="009575BD">
            <w:pPr>
              <w:bidi/>
              <w:jc w:val="both"/>
              <w:rPr>
                <w:rFonts w:asciiTheme="majorBidi" w:hAnsiTheme="majorBidi" w:cstheme="majorBidi"/>
                <w:sz w:val="24"/>
                <w:szCs w:val="24"/>
                <w:rtl/>
              </w:rPr>
            </w:pPr>
            <w:r w:rsidRPr="009C1F7F">
              <w:rPr>
                <w:rFonts w:asciiTheme="majorBidi" w:hAnsiTheme="majorBidi" w:cstheme="majorBidi"/>
                <w:sz w:val="24"/>
                <w:szCs w:val="24"/>
              </w:rPr>
              <w:t xml:space="preserve"> </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(Hastings, 2021)</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ومعيار </w:t>
            </w:r>
          </w:p>
          <w:p w14:paraId="2139C2FC" w14:textId="743B8A45" w:rsidR="00EE320E" w:rsidRPr="009C1F7F" w:rsidRDefault="009575BD" w:rsidP="009575BD">
            <w:pPr>
              <w:bidi/>
              <w:jc w:val="both"/>
              <w:rPr>
                <w:rFonts w:asciiTheme="majorBidi" w:hAnsiTheme="majorBidi" w:cstheme="majorBidi"/>
                <w:sz w:val="24"/>
                <w:szCs w:val="24"/>
              </w:rPr>
            </w:pP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ISO 55000 (ISO, 2014/2024)</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2617F462" w14:textId="77777777" w:rsidR="009575BD"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 xml:space="preserve">تعتمد خطط استبدال الأصول على تحليل دورة الحياة الكاملة </w:t>
            </w:r>
          </w:p>
          <w:p w14:paraId="3FFA0B66" w14:textId="000727C0" w:rsidR="00EE320E" w:rsidRPr="009C1F7F" w:rsidRDefault="00EB3196" w:rsidP="009575BD">
            <w:pPr>
              <w:bidi/>
              <w:jc w:val="both"/>
              <w:rPr>
                <w:rFonts w:asciiTheme="majorBidi" w:hAnsiTheme="majorBidi" w:cstheme="majorBidi"/>
                <w:sz w:val="24"/>
                <w:szCs w:val="24"/>
              </w:rPr>
            </w:pPr>
            <w:r w:rsidRPr="009C1F7F">
              <w:rPr>
                <w:rFonts w:asciiTheme="majorBidi" w:hAnsiTheme="majorBidi" w:cstheme="majorBidi"/>
                <w:sz w:val="24"/>
                <w:szCs w:val="24"/>
              </w:rPr>
              <w:t>(Life Cycle Analysis)</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77B6E884" w14:textId="77777777" w:rsidTr="009575BD">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2A4FD21A" w14:textId="12641760"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عملياتية لبُعد (الاستدامة الاقتصادية والبيئية) في نموذج </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Dai et al. </w:t>
            </w:r>
            <w:r w:rsidRPr="009C1F7F">
              <w:rPr>
                <w:rFonts w:asciiTheme="majorBidi" w:hAnsiTheme="majorBidi" w:cstheme="majorBidi"/>
                <w:sz w:val="24"/>
                <w:szCs w:val="24"/>
              </w:rPr>
              <w:lastRenderedPageBreak/>
              <w:t>(2025)،</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بتخصيصه بكفاءة الطاقة في محطات الضخ والمعالجة.</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94E08FB" w14:textId="77777777" w:rsidR="009575BD"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lastRenderedPageBreak/>
              <w:t xml:space="preserve">صياغة الباحث استناداً إلى أدبيات إدارة المياه الذكية ومسارات السياسات نحو الاستدامة الاقتصادية والبيئية </w:t>
            </w:r>
          </w:p>
          <w:p w14:paraId="533BE82A" w14:textId="50BE8DAD" w:rsidR="00EE320E" w:rsidRPr="009C1F7F" w:rsidRDefault="009575BD" w:rsidP="009575BD">
            <w:pPr>
              <w:bidi/>
              <w:jc w:val="both"/>
              <w:rPr>
                <w:rFonts w:asciiTheme="majorBidi" w:hAnsiTheme="majorBidi" w:cstheme="majorBidi"/>
                <w:sz w:val="24"/>
                <w:szCs w:val="24"/>
              </w:rPr>
            </w:pPr>
            <w:r>
              <w:rPr>
                <w:rFonts w:asciiTheme="majorBidi" w:hAnsiTheme="majorBidi" w:cstheme="majorBidi" w:hint="cs"/>
                <w:sz w:val="24"/>
                <w:szCs w:val="24"/>
                <w:rtl/>
              </w:rPr>
              <w:lastRenderedPageBreak/>
              <w:t xml:space="preserve"> </w:t>
            </w:r>
            <w:r w:rsidR="00EB3196" w:rsidRPr="009C1F7F">
              <w:rPr>
                <w:rFonts w:asciiTheme="majorBidi" w:hAnsiTheme="majorBidi" w:cstheme="majorBidi"/>
                <w:sz w:val="24"/>
                <w:szCs w:val="24"/>
              </w:rPr>
              <w:t>(Dai et al., 2025)</w:t>
            </w:r>
            <w:r>
              <w:rPr>
                <w:rFonts w:asciiTheme="majorBidi" w:hAnsiTheme="majorBidi" w:cstheme="majorBidi" w:hint="cs"/>
                <w:sz w:val="24"/>
                <w:szCs w:val="24"/>
                <w:rtl/>
              </w:rPr>
              <w:t xml:space="preserve"> </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C46805B" w14:textId="076B37E9"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lastRenderedPageBreak/>
              <w:t xml:space="preserve">تسعى مؤسستي إلى تعظيم كفاءة الطاقة </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في محطات الضخ والمعالجة</w:t>
            </w:r>
            <w:r w:rsidR="009575BD">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3F02F867"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5AD664AE" w14:textId="77777777" w:rsidTr="009575BD">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70006959" w14:textId="01BB4494"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 xml:space="preserve">البعد الثاني: الاستدامة البيئية والاجتماعية </w:t>
            </w:r>
            <w:r w:rsidR="009575BD">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(Environmental &amp; Social Sustainability)</w:t>
            </w:r>
          </w:p>
        </w:tc>
      </w:tr>
    </w:tbl>
    <w:p w14:paraId="6DE15008"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43C11139" w14:textId="77777777" w:rsidTr="009575BD">
        <w:tblPrEx>
          <w:tblCellMar>
            <w:top w:w="0" w:type="dxa"/>
            <w:bottom w:w="0" w:type="dxa"/>
          </w:tblCellMar>
        </w:tblPrEx>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77C84787" w14:textId="08428882" w:rsidR="00EE320E" w:rsidRPr="009C1F7F" w:rsidRDefault="00EB3196" w:rsidP="004969E4">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r w:rsidR="009575BD">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w:t>
            </w:r>
          </w:p>
          <w:p w14:paraId="596CF35D" w14:textId="754DF36E" w:rsidR="00EE320E" w:rsidRPr="009C1F7F" w:rsidRDefault="00EB3196" w:rsidP="004969E4">
            <w:pPr>
              <w:bidi/>
              <w:jc w:val="both"/>
              <w:rPr>
                <w:rFonts w:asciiTheme="majorBidi" w:hAnsiTheme="majorBidi" w:cstheme="majorBidi"/>
                <w:sz w:val="24"/>
                <w:szCs w:val="24"/>
              </w:rPr>
            </w:pPr>
            <w:r w:rsidRPr="009C1F7F">
              <w:rPr>
                <w:rFonts w:asciiTheme="majorBidi" w:hAnsiTheme="majorBidi" w:cstheme="majorBidi"/>
                <w:sz w:val="24"/>
                <w:szCs w:val="24"/>
              </w:rPr>
              <w:t>يُشير إلى مدى تقييم الأثر البيئي لقرارات إدارة الأصول، والالتزام بالتشريعات البيئية، ووجود آليات تواصل مع المستفيدين،</w:t>
            </w:r>
            <w:r w:rsidR="004969E4">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وإدراج مخاطر التغير المناخي في خطط إدارة الأصول، وتعزيز الوعي البيئي التنظيمي</w:t>
            </w:r>
            <w:r w:rsidR="004969E4">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60BE9AC3"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EE320E" w:rsidRPr="009C1F7F" w14:paraId="0F3FF062" w14:textId="77777777" w:rsidTr="004969E4">
        <w:tblPrEx>
          <w:tblCellMar>
            <w:top w:w="0" w:type="dxa"/>
            <w:bottom w:w="0" w:type="dxa"/>
          </w:tblCellMar>
        </w:tblPrEx>
        <w:trPr>
          <w:tblHeader/>
        </w:trPr>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0B4409A1" w14:textId="77777777" w:rsidR="00EE320E" w:rsidRPr="009C1F7F" w:rsidRDefault="00EB3196" w:rsidP="004969E4">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التعديل على الفقرة</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4C321059" w14:textId="77777777" w:rsidR="00EE320E" w:rsidRPr="009C1F7F" w:rsidRDefault="00EB3196" w:rsidP="004969E4">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المصدر / المرجع</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37A9FC47" w14:textId="77777777" w:rsidR="00EE320E" w:rsidRPr="009C1F7F" w:rsidRDefault="00EB3196" w:rsidP="004969E4">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الفقرة</w:t>
            </w:r>
          </w:p>
        </w:tc>
      </w:tr>
      <w:tr w:rsidR="00EE320E" w:rsidRPr="009C1F7F" w14:paraId="5300D69A" w14:textId="77777777" w:rsidTr="004969E4">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22F5A91C" w14:textId="10E28BD2"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عملياتية للبُعد البيئي من ثلاثية Elkington (1997) </w:t>
            </w:r>
            <w:r w:rsidR="004969E4">
              <w:rPr>
                <w:rFonts w:asciiTheme="majorBidi" w:hAnsiTheme="majorBidi" w:cstheme="majorBidi" w:hint="cs"/>
                <w:sz w:val="24"/>
                <w:szCs w:val="24"/>
                <w:rtl/>
              </w:rPr>
              <w:t xml:space="preserve"> </w:t>
            </w:r>
            <w:r w:rsidRPr="009C1F7F">
              <w:rPr>
                <w:rFonts w:asciiTheme="majorBidi" w:hAnsiTheme="majorBidi" w:cstheme="majorBidi"/>
                <w:sz w:val="24"/>
                <w:szCs w:val="24"/>
              </w:rPr>
              <w:t>(Economic-Social-Environmental)،</w:t>
            </w:r>
            <w:r w:rsidR="004969E4">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بتخصيصه بقرارات إدارة أصول المياه</w:t>
            </w:r>
            <w:r w:rsidR="004969E4">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456551EA" w14:textId="5E1AACB6"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صياغة الباحث استناداً إلى مبدأ خط الأساس الثلاثي </w:t>
            </w:r>
            <w:r w:rsidR="004969E4">
              <w:rPr>
                <w:rFonts w:asciiTheme="majorBidi" w:hAnsiTheme="majorBidi" w:cstheme="majorBidi" w:hint="cs"/>
                <w:sz w:val="24"/>
                <w:szCs w:val="24"/>
                <w:rtl/>
              </w:rPr>
              <w:t xml:space="preserve"> </w:t>
            </w:r>
            <w:r w:rsidRPr="009C1F7F">
              <w:rPr>
                <w:rFonts w:asciiTheme="majorBidi" w:hAnsiTheme="majorBidi" w:cstheme="majorBidi"/>
                <w:sz w:val="24"/>
                <w:szCs w:val="24"/>
              </w:rPr>
              <w:t>(Triple Bottom Line) لـ Elkington (1997)</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5B04676E" w14:textId="4060AF83"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تُقيَّم آثار قرارات إدارة الأصول على البيئة قبل اتخاذها</w:t>
            </w:r>
            <w:r w:rsidR="004969E4">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72790170" w14:textId="77777777" w:rsidTr="004969E4">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6235C482" w14:textId="326A3B7C"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ترجمة لمفهوم (خلق القيمة المشتركة مع المجتمع وأصحاب المصلحة) الذي طرحه </w:t>
            </w:r>
            <w:r w:rsidR="004969E4">
              <w:rPr>
                <w:rFonts w:asciiTheme="majorBidi" w:hAnsiTheme="majorBidi" w:cstheme="majorBidi" w:hint="cs"/>
                <w:sz w:val="24"/>
                <w:szCs w:val="24"/>
                <w:rtl/>
              </w:rPr>
              <w:t xml:space="preserve"> </w:t>
            </w:r>
            <w:r w:rsidRPr="009C1F7F">
              <w:rPr>
                <w:rFonts w:asciiTheme="majorBidi" w:hAnsiTheme="majorBidi" w:cstheme="majorBidi"/>
                <w:sz w:val="24"/>
                <w:szCs w:val="24"/>
              </w:rPr>
              <w:t>Porter &amp; Kramer (2011)،</w:t>
            </w:r>
            <w:r w:rsidR="004969E4">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بتخصيصه بآليات التواصل </w:t>
            </w:r>
            <w:r w:rsidR="004969E4">
              <w:rPr>
                <w:rFonts w:asciiTheme="majorBidi" w:hAnsiTheme="majorBidi" w:cstheme="majorBidi" w:hint="cs"/>
                <w:sz w:val="24"/>
                <w:szCs w:val="24"/>
                <w:rtl/>
              </w:rPr>
              <w:t xml:space="preserve">   </w:t>
            </w:r>
            <w:r w:rsidRPr="009C1F7F">
              <w:rPr>
                <w:rFonts w:asciiTheme="majorBidi" w:hAnsiTheme="majorBidi" w:cstheme="majorBidi"/>
                <w:sz w:val="24"/>
                <w:szCs w:val="24"/>
              </w:rPr>
              <w:t>حول استدامة خدمة المياه</w:t>
            </w:r>
            <w:r w:rsidR="004969E4">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4415CE9B" w14:textId="389F0487" w:rsidR="004969E4"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 xml:space="preserve">صياغة الباحث استناداً إلى مفهوم القيمة المشتركة </w:t>
            </w:r>
            <w:r w:rsidR="004969E4">
              <w:rPr>
                <w:rFonts w:asciiTheme="majorBidi" w:hAnsiTheme="majorBidi" w:cstheme="majorBidi" w:hint="cs"/>
                <w:sz w:val="24"/>
                <w:szCs w:val="24"/>
                <w:rtl/>
              </w:rPr>
              <w:t xml:space="preserve"> </w:t>
            </w:r>
            <w:r w:rsidRPr="009C1F7F">
              <w:rPr>
                <w:rFonts w:asciiTheme="majorBidi" w:hAnsiTheme="majorBidi" w:cstheme="majorBidi"/>
                <w:sz w:val="24"/>
                <w:szCs w:val="24"/>
              </w:rPr>
              <w:t>(Creating Shared Value)</w:t>
            </w:r>
            <w:r w:rsidR="004969E4">
              <w:rPr>
                <w:rFonts w:asciiTheme="majorBidi" w:hAnsiTheme="majorBidi" w:cstheme="majorBidi" w:hint="cs"/>
                <w:sz w:val="24"/>
                <w:szCs w:val="24"/>
                <w:rtl/>
              </w:rPr>
              <w:t xml:space="preserve"> </w:t>
            </w:r>
          </w:p>
          <w:p w14:paraId="43C0A504" w14:textId="0AD215E7" w:rsidR="00EE320E" w:rsidRPr="009C1F7F" w:rsidRDefault="004969E4" w:rsidP="004969E4">
            <w:pPr>
              <w:bidi/>
              <w:jc w:val="both"/>
              <w:rPr>
                <w:rFonts w:asciiTheme="majorBidi" w:hAnsiTheme="majorBidi" w:cstheme="majorBidi"/>
                <w:sz w:val="24"/>
                <w:szCs w:val="24"/>
              </w:rPr>
            </w:pP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 xml:space="preserve"> لـ </w:t>
            </w: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Porter &amp; Kramer (2011)</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5087529C" w14:textId="4209B0A4"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تُوجد مؤسستي آليات للتواصل مع </w:t>
            </w:r>
            <w:r w:rsidR="004969E4">
              <w:rPr>
                <w:rFonts w:asciiTheme="majorBidi" w:hAnsiTheme="majorBidi" w:cstheme="majorBidi" w:hint="cs"/>
                <w:sz w:val="24"/>
                <w:szCs w:val="24"/>
                <w:rtl/>
              </w:rPr>
              <w:t xml:space="preserve">  </w:t>
            </w:r>
            <w:r w:rsidRPr="009C1F7F">
              <w:rPr>
                <w:rFonts w:asciiTheme="majorBidi" w:hAnsiTheme="majorBidi" w:cstheme="majorBidi"/>
                <w:sz w:val="24"/>
                <w:szCs w:val="24"/>
              </w:rPr>
              <w:t>المستفيدين حول استدامة الخدمة</w:t>
            </w:r>
            <w:r w:rsidR="004969E4">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3E559E69" w14:textId="77777777" w:rsidTr="004969E4">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CF869BB" w14:textId="77777777" w:rsidR="004969E4"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عملياتية لبُعد (الالتزام بالأطر التنظيمية البيئية لقطاع المياه والصرف الصحي) الوارد في نموذج</w:t>
            </w:r>
          </w:p>
          <w:p w14:paraId="27390C91" w14:textId="00FCE575" w:rsidR="00EE320E" w:rsidRPr="009C1F7F" w:rsidRDefault="00EB3196" w:rsidP="004969E4">
            <w:pPr>
              <w:bidi/>
              <w:jc w:val="both"/>
              <w:rPr>
                <w:rFonts w:asciiTheme="majorBidi" w:hAnsiTheme="majorBidi" w:cstheme="majorBidi"/>
                <w:sz w:val="24"/>
                <w:szCs w:val="24"/>
              </w:rPr>
            </w:pPr>
            <w:r w:rsidRPr="009C1F7F">
              <w:rPr>
                <w:rFonts w:asciiTheme="majorBidi" w:hAnsiTheme="majorBidi" w:cstheme="majorBidi"/>
                <w:sz w:val="24"/>
                <w:szCs w:val="24"/>
              </w:rPr>
              <w:t xml:space="preserve"> </w:t>
            </w:r>
            <w:r w:rsidR="004969E4">
              <w:rPr>
                <w:rFonts w:asciiTheme="majorBidi" w:hAnsiTheme="majorBidi" w:cstheme="majorBidi" w:hint="cs"/>
                <w:sz w:val="24"/>
                <w:szCs w:val="24"/>
                <w:rtl/>
              </w:rPr>
              <w:t xml:space="preserve"> </w:t>
            </w:r>
            <w:r w:rsidRPr="009C1F7F">
              <w:rPr>
                <w:rFonts w:asciiTheme="majorBidi" w:hAnsiTheme="majorBidi" w:cstheme="majorBidi"/>
                <w:sz w:val="24"/>
                <w:szCs w:val="24"/>
              </w:rPr>
              <w:t>Smol et al. (2020)</w:t>
            </w:r>
            <w:r w:rsidR="004969E4">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2E74A905" w14:textId="77777777" w:rsidR="004969E4"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 xml:space="preserve">صياغة الباحث استناداً إلى أدبيات الاقتصاد الدائري في قطاع المياه والصرف الصحي الأوروبي </w:t>
            </w:r>
          </w:p>
          <w:p w14:paraId="52A3D949" w14:textId="6018B215" w:rsidR="00EE320E" w:rsidRPr="009C1F7F" w:rsidRDefault="00EB3196" w:rsidP="004969E4">
            <w:pPr>
              <w:bidi/>
              <w:jc w:val="both"/>
              <w:rPr>
                <w:rFonts w:asciiTheme="majorBidi" w:hAnsiTheme="majorBidi" w:cstheme="majorBidi"/>
                <w:sz w:val="24"/>
                <w:szCs w:val="24"/>
              </w:rPr>
            </w:pPr>
            <w:r w:rsidRPr="009C1F7F">
              <w:rPr>
                <w:rFonts w:asciiTheme="majorBidi" w:hAnsiTheme="majorBidi" w:cstheme="majorBidi"/>
                <w:sz w:val="24"/>
                <w:szCs w:val="24"/>
              </w:rPr>
              <w:t>(Smol, Adam, &amp; Preisner, 2020)</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2D3B1B7" w14:textId="1C61697D"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تلتزم مؤسستي بالتشريعات البيئية المتعلقة بمعالجة المياه والصرف </w:t>
            </w:r>
            <w:r w:rsidR="004969E4">
              <w:rPr>
                <w:rFonts w:asciiTheme="majorBidi" w:hAnsiTheme="majorBidi" w:cstheme="majorBidi" w:hint="cs"/>
                <w:sz w:val="24"/>
                <w:szCs w:val="24"/>
                <w:rtl/>
              </w:rPr>
              <w:t xml:space="preserve">  </w:t>
            </w:r>
            <w:r w:rsidRPr="009C1F7F">
              <w:rPr>
                <w:rFonts w:asciiTheme="majorBidi" w:hAnsiTheme="majorBidi" w:cstheme="majorBidi"/>
                <w:sz w:val="24"/>
                <w:szCs w:val="24"/>
              </w:rPr>
              <w:t>الصحي</w:t>
            </w:r>
            <w:r w:rsidR="004969E4">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0E062534" w14:textId="77777777" w:rsidTr="004969E4">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5B701A35" w14:textId="77777777" w:rsidR="004969E4"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عملياتية مباشرة لمفهوم (المرونة والأمان في إدارة المياه الحضرية في مواجهة المخاطر المستقبلية، بما فيها المناخية) الوارد في نهج</w:t>
            </w:r>
          </w:p>
          <w:p w14:paraId="75AAEF65" w14:textId="76AA5B49" w:rsidR="00EE320E" w:rsidRPr="009C1F7F" w:rsidRDefault="00EB3196" w:rsidP="004969E4">
            <w:pPr>
              <w:bidi/>
              <w:jc w:val="both"/>
              <w:rPr>
                <w:rFonts w:asciiTheme="majorBidi" w:hAnsiTheme="majorBidi" w:cstheme="majorBidi"/>
                <w:sz w:val="24"/>
                <w:szCs w:val="24"/>
              </w:rPr>
            </w:pPr>
            <w:r w:rsidRPr="009C1F7F">
              <w:rPr>
                <w:rFonts w:asciiTheme="majorBidi" w:hAnsiTheme="majorBidi" w:cstheme="majorBidi"/>
                <w:sz w:val="24"/>
                <w:szCs w:val="24"/>
              </w:rPr>
              <w:t xml:space="preserve"> </w:t>
            </w:r>
            <w:r w:rsidR="004969E4">
              <w:rPr>
                <w:rFonts w:asciiTheme="majorBidi" w:hAnsiTheme="majorBidi" w:cstheme="majorBidi" w:hint="cs"/>
                <w:sz w:val="24"/>
                <w:szCs w:val="24"/>
                <w:rtl/>
              </w:rPr>
              <w:t xml:space="preserve"> </w:t>
            </w:r>
            <w:r w:rsidRPr="009C1F7F">
              <w:rPr>
                <w:rFonts w:asciiTheme="majorBidi" w:hAnsiTheme="majorBidi" w:cstheme="majorBidi"/>
                <w:sz w:val="24"/>
                <w:szCs w:val="24"/>
              </w:rPr>
              <w:t>Safe &amp; SuRe لـ Butler et al. (2014)</w:t>
            </w:r>
            <w:r w:rsidR="004969E4">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39AED9F2" w14:textId="007CFF4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صياغة الباحث استناداً إلى نهج </w:t>
            </w:r>
            <w:r w:rsidR="004969E4">
              <w:rPr>
                <w:rFonts w:asciiTheme="majorBidi" w:hAnsiTheme="majorBidi" w:cstheme="majorBidi" w:hint="cs"/>
                <w:sz w:val="24"/>
                <w:szCs w:val="24"/>
                <w:rtl/>
              </w:rPr>
              <w:t xml:space="preserve"> </w:t>
            </w:r>
            <w:r w:rsidRPr="009C1F7F">
              <w:rPr>
                <w:rFonts w:asciiTheme="majorBidi" w:hAnsiTheme="majorBidi" w:cstheme="majorBidi"/>
                <w:sz w:val="24"/>
                <w:szCs w:val="24"/>
              </w:rPr>
              <w:t>Safe &amp; SuRe لإدارة المياه الحضرية (Butler et al., 2014)</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03EBF441" w14:textId="53284EA8"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تُحدَّد المخاطر الناجمة عن التغيرات </w:t>
            </w:r>
            <w:r w:rsidR="004969E4">
              <w:rPr>
                <w:rFonts w:asciiTheme="majorBidi" w:hAnsiTheme="majorBidi" w:cstheme="majorBidi" w:hint="cs"/>
                <w:sz w:val="24"/>
                <w:szCs w:val="24"/>
                <w:rtl/>
              </w:rPr>
              <w:t xml:space="preserve"> </w:t>
            </w:r>
            <w:r w:rsidRPr="009C1F7F">
              <w:rPr>
                <w:rFonts w:asciiTheme="majorBidi" w:hAnsiTheme="majorBidi" w:cstheme="majorBidi"/>
                <w:sz w:val="24"/>
                <w:szCs w:val="24"/>
              </w:rPr>
              <w:t>المناخية وتُدرج في خطط إدارة الأصول</w:t>
            </w:r>
            <w:r w:rsidR="004969E4">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6D3CA7CF" w14:textId="77777777" w:rsidTr="004969E4">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CCDE93A" w14:textId="32188838"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عملياتية للبُعد الاجتماعي/البيئي في ثلاثية </w:t>
            </w:r>
            <w:r w:rsidR="004969E4">
              <w:rPr>
                <w:rFonts w:asciiTheme="majorBidi" w:hAnsiTheme="majorBidi" w:cstheme="majorBidi" w:hint="cs"/>
                <w:sz w:val="24"/>
                <w:szCs w:val="24"/>
                <w:rtl/>
              </w:rPr>
              <w:t xml:space="preserve"> </w:t>
            </w:r>
            <w:r w:rsidRPr="009C1F7F">
              <w:rPr>
                <w:rFonts w:asciiTheme="majorBidi" w:hAnsiTheme="majorBidi" w:cstheme="majorBidi"/>
                <w:sz w:val="24"/>
                <w:szCs w:val="24"/>
              </w:rPr>
              <w:t>Elkington (1997)،</w:t>
            </w:r>
            <w:r w:rsidR="004969E4">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بتخصيصه ببناء الوعي البيئي كجزء من الثقافة التنظيمية الداخلية</w:t>
            </w:r>
            <w:r w:rsidR="004969E4">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6D710250" w14:textId="77777777" w:rsidR="004969E4"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 xml:space="preserve">صياغة الباحث استناداً إلى مبدأ خط الأساس الثلاثي </w:t>
            </w:r>
          </w:p>
          <w:p w14:paraId="193A85C9" w14:textId="77777777" w:rsidR="004969E4" w:rsidRDefault="004969E4" w:rsidP="004969E4">
            <w:pPr>
              <w:bidi/>
              <w:jc w:val="both"/>
              <w:rPr>
                <w:rFonts w:asciiTheme="majorBidi" w:hAnsiTheme="majorBidi" w:cstheme="majorBidi"/>
                <w:sz w:val="24"/>
                <w:szCs w:val="24"/>
                <w:rtl/>
              </w:rPr>
            </w:pP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(Triple Bottom Line)</w:t>
            </w:r>
          </w:p>
          <w:p w14:paraId="2279056D" w14:textId="752B3181" w:rsidR="00EE320E" w:rsidRPr="009C1F7F" w:rsidRDefault="004969E4" w:rsidP="004969E4">
            <w:pPr>
              <w:bidi/>
              <w:jc w:val="both"/>
              <w:rPr>
                <w:rFonts w:asciiTheme="majorBidi" w:hAnsiTheme="majorBidi" w:cstheme="majorBidi"/>
                <w:sz w:val="24"/>
                <w:szCs w:val="24"/>
              </w:rPr>
            </w:pP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 xml:space="preserve"> لـ </w:t>
            </w: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Elkington (1997)</w:t>
            </w:r>
            <w:r>
              <w:rPr>
                <w:rFonts w:asciiTheme="majorBidi" w:hAnsiTheme="majorBidi" w:cstheme="majorBidi" w:hint="cs"/>
                <w:sz w:val="24"/>
                <w:szCs w:val="24"/>
                <w:rtl/>
              </w:rPr>
              <w:t xml:space="preserve"> </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7D1F8A6" w14:textId="722E9ADE"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يُعزَّز الوعي البيئي لدى منسوبي المؤسسة كجزء من الثقافة التنظيمية</w:t>
            </w:r>
            <w:r w:rsidR="004969E4">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4AFE902F" w14:textId="77777777" w:rsidR="00EE320E" w:rsidRDefault="00EE320E" w:rsidP="00F66D0C">
      <w:pPr>
        <w:bidi/>
        <w:jc w:val="both"/>
        <w:rPr>
          <w:rFonts w:asciiTheme="majorBidi" w:hAnsiTheme="majorBidi" w:cstheme="majorBidi"/>
          <w:sz w:val="24"/>
          <w:szCs w:val="24"/>
          <w:rtl/>
        </w:rPr>
      </w:pPr>
    </w:p>
    <w:p w14:paraId="78C7F441" w14:textId="77777777" w:rsidR="00FC6580" w:rsidRDefault="00FC6580" w:rsidP="00FC6580">
      <w:pPr>
        <w:bidi/>
        <w:jc w:val="both"/>
        <w:rPr>
          <w:rFonts w:asciiTheme="majorBidi" w:hAnsiTheme="majorBidi" w:cstheme="majorBidi"/>
          <w:sz w:val="24"/>
          <w:szCs w:val="24"/>
          <w:rtl/>
        </w:rPr>
      </w:pPr>
    </w:p>
    <w:p w14:paraId="364E7EDC" w14:textId="77777777" w:rsidR="00FC6580" w:rsidRPr="009C1F7F" w:rsidRDefault="00FC6580" w:rsidP="00FC6580">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259F1BA2" w14:textId="77777777" w:rsidTr="004969E4">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22EE28C7" w14:textId="00F81E4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lastRenderedPageBreak/>
              <w:t xml:space="preserve">البعد الثالث: استمرارية الخدمة وتقليل المخاطر طويلة الأمد </w:t>
            </w:r>
            <w:r w:rsidR="004969E4">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(Service Continuity &amp; Long-Term Risk Reduction)</w:t>
            </w:r>
          </w:p>
        </w:tc>
      </w:tr>
    </w:tbl>
    <w:p w14:paraId="63F3D850"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331472CC" w14:textId="77777777" w:rsidTr="004969E4">
        <w:tblPrEx>
          <w:tblCellMar>
            <w:top w:w="0" w:type="dxa"/>
            <w:bottom w:w="0" w:type="dxa"/>
          </w:tblCellMar>
        </w:tblPrEx>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1CBE5353" w14:textId="49AE455C" w:rsidR="00EE320E" w:rsidRPr="009C1F7F" w:rsidRDefault="00EB3196" w:rsidP="00F66D0C">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r w:rsidR="004969E4">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w:t>
            </w:r>
          </w:p>
          <w:p w14:paraId="4C8F5DF6"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يُشير إلى مدى توافر خطط استمرارية أعمال معتمدة لضمان توفر خدمة المياه في حالات الطوارئ، وتحديثها الدوري، ومراعاة اعتبارات الاستدامة في التخطيط للتوسعة، وإدارة مخاطر الاعتماد على الموردين.</w:t>
            </w:r>
          </w:p>
        </w:tc>
      </w:tr>
    </w:tbl>
    <w:p w14:paraId="3284BA14"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EE320E" w:rsidRPr="009C1F7F" w14:paraId="2F02C9D2" w14:textId="77777777" w:rsidTr="00B44883">
        <w:tblPrEx>
          <w:tblCellMar>
            <w:top w:w="0" w:type="dxa"/>
            <w:bottom w:w="0" w:type="dxa"/>
          </w:tblCellMar>
        </w:tblPrEx>
        <w:trPr>
          <w:tblHeader/>
        </w:trPr>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28E34D0F" w14:textId="77777777" w:rsidR="00EE320E" w:rsidRPr="009C1F7F" w:rsidRDefault="00EB3196" w:rsidP="00B44883">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التعديل على الفقرة</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33101057" w14:textId="77777777" w:rsidR="00EE320E" w:rsidRPr="009C1F7F" w:rsidRDefault="00EB3196" w:rsidP="00B44883">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المصدر / المرجع</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0A4FB5EC" w14:textId="77777777" w:rsidR="00EE320E" w:rsidRPr="009C1F7F" w:rsidRDefault="00EB3196" w:rsidP="00B44883">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الفقرة</w:t>
            </w:r>
          </w:p>
        </w:tc>
      </w:tr>
      <w:tr w:rsidR="00EE320E" w:rsidRPr="009C1F7F" w14:paraId="2F976D75" w14:textId="77777777" w:rsidTr="00B44883">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90541C7" w14:textId="54FF7A53"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عملياتية لبُعد </w:t>
            </w:r>
            <w:r w:rsidR="00B44883">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(الأمان التشغيلي - Safe) في نهج </w:t>
            </w:r>
            <w:r w:rsidR="00B44883">
              <w:rPr>
                <w:rFonts w:asciiTheme="majorBidi" w:hAnsiTheme="majorBidi" w:cstheme="majorBidi" w:hint="cs"/>
                <w:sz w:val="24"/>
                <w:szCs w:val="24"/>
                <w:rtl/>
              </w:rPr>
              <w:t xml:space="preserve"> </w:t>
            </w:r>
            <w:r w:rsidRPr="009C1F7F">
              <w:rPr>
                <w:rFonts w:asciiTheme="majorBidi" w:hAnsiTheme="majorBidi" w:cstheme="majorBidi"/>
                <w:sz w:val="24"/>
                <w:szCs w:val="24"/>
              </w:rPr>
              <w:t>Butler et al. (2014)، بتخصيصه بخطط الاستمرارية في حالات الطوارئ.</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CF105A9" w14:textId="77777777" w:rsidR="00B44883"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صياغة الباحث استناداً إلى نهج</w:t>
            </w:r>
          </w:p>
          <w:p w14:paraId="06FDBA47" w14:textId="4EDFDB68" w:rsidR="00B44883" w:rsidRDefault="00EB3196" w:rsidP="00B44883">
            <w:pPr>
              <w:bidi/>
              <w:jc w:val="both"/>
              <w:rPr>
                <w:rFonts w:asciiTheme="majorBidi" w:hAnsiTheme="majorBidi" w:cstheme="majorBidi"/>
                <w:sz w:val="24"/>
                <w:szCs w:val="24"/>
                <w:rtl/>
              </w:rPr>
            </w:pPr>
            <w:r w:rsidRPr="009C1F7F">
              <w:rPr>
                <w:rFonts w:asciiTheme="majorBidi" w:hAnsiTheme="majorBidi" w:cstheme="majorBidi"/>
                <w:sz w:val="24"/>
                <w:szCs w:val="24"/>
              </w:rPr>
              <w:t xml:space="preserve"> </w:t>
            </w:r>
            <w:r w:rsidR="00B44883">
              <w:rPr>
                <w:rFonts w:asciiTheme="majorBidi" w:hAnsiTheme="majorBidi" w:cstheme="majorBidi" w:hint="cs"/>
                <w:sz w:val="24"/>
                <w:szCs w:val="24"/>
                <w:rtl/>
              </w:rPr>
              <w:t xml:space="preserve"> </w:t>
            </w:r>
            <w:r w:rsidRPr="009C1F7F">
              <w:rPr>
                <w:rFonts w:asciiTheme="majorBidi" w:hAnsiTheme="majorBidi" w:cstheme="majorBidi"/>
                <w:sz w:val="24"/>
                <w:szCs w:val="24"/>
              </w:rPr>
              <w:t>Safe &amp; SuRe</w:t>
            </w:r>
          </w:p>
          <w:p w14:paraId="3D01E95B" w14:textId="0D62164A" w:rsidR="00B44883" w:rsidRDefault="00B44883" w:rsidP="00B44883">
            <w:pPr>
              <w:bidi/>
              <w:jc w:val="both"/>
              <w:rPr>
                <w:rFonts w:asciiTheme="majorBidi" w:hAnsiTheme="majorBidi" w:cstheme="majorBidi"/>
                <w:sz w:val="24"/>
                <w:szCs w:val="24"/>
                <w:rtl/>
              </w:rPr>
            </w:pP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 xml:space="preserve"> </w:t>
            </w: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لإدارة المياه الحضرية</w:t>
            </w:r>
          </w:p>
          <w:p w14:paraId="79B92384" w14:textId="2B678263" w:rsidR="00EE320E" w:rsidRPr="009C1F7F" w:rsidRDefault="00EB3196" w:rsidP="00B44883">
            <w:pPr>
              <w:bidi/>
              <w:jc w:val="both"/>
              <w:rPr>
                <w:rFonts w:asciiTheme="majorBidi" w:hAnsiTheme="majorBidi" w:cstheme="majorBidi"/>
                <w:sz w:val="24"/>
                <w:szCs w:val="24"/>
              </w:rPr>
            </w:pPr>
            <w:r w:rsidRPr="009C1F7F">
              <w:rPr>
                <w:rFonts w:asciiTheme="majorBidi" w:hAnsiTheme="majorBidi" w:cstheme="majorBidi"/>
                <w:sz w:val="24"/>
                <w:szCs w:val="24"/>
              </w:rPr>
              <w:t xml:space="preserve"> (Butler et al., 2014)</w:t>
            </w:r>
            <w:r w:rsidR="00B44883">
              <w:rPr>
                <w:rFonts w:asciiTheme="majorBidi" w:hAnsiTheme="majorBidi" w:cstheme="majorBidi" w:hint="cs"/>
                <w:sz w:val="24"/>
                <w:szCs w:val="24"/>
                <w:rtl/>
              </w:rPr>
              <w:t xml:space="preserve"> </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4E946FF2" w14:textId="45731F4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تمتلك مؤسستي خطط استمرارية أعمال معتمدة لضمان توفر خدمة المياه في حالات الطوارئ</w:t>
            </w:r>
            <w:r w:rsidR="00B44883">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564FFF07" w14:textId="77777777" w:rsidTr="00B44883">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519F03A6" w14:textId="77777777" w:rsidR="00B44883"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تطبيق لمبدأ (المراجعة الدورية المستندة إلى الأداء الفعلي) الوارد في</w:t>
            </w:r>
          </w:p>
          <w:p w14:paraId="0F98D5F1" w14:textId="128D4BBB" w:rsidR="00B44883" w:rsidRDefault="00EB3196" w:rsidP="00B44883">
            <w:pPr>
              <w:bidi/>
              <w:jc w:val="both"/>
              <w:rPr>
                <w:rFonts w:asciiTheme="majorBidi" w:hAnsiTheme="majorBidi" w:cstheme="majorBidi"/>
                <w:sz w:val="24"/>
                <w:szCs w:val="24"/>
                <w:rtl/>
              </w:rPr>
            </w:pPr>
            <w:r w:rsidRPr="009C1F7F">
              <w:rPr>
                <w:rFonts w:asciiTheme="majorBidi" w:hAnsiTheme="majorBidi" w:cstheme="majorBidi"/>
                <w:sz w:val="24"/>
                <w:szCs w:val="24"/>
              </w:rPr>
              <w:t xml:space="preserve"> </w:t>
            </w:r>
            <w:r w:rsidR="00B44883">
              <w:rPr>
                <w:rFonts w:asciiTheme="majorBidi" w:hAnsiTheme="majorBidi" w:cstheme="majorBidi" w:hint="cs"/>
                <w:sz w:val="24"/>
                <w:szCs w:val="24"/>
                <w:rtl/>
              </w:rPr>
              <w:t xml:space="preserve"> </w:t>
            </w:r>
            <w:r w:rsidRPr="009C1F7F">
              <w:rPr>
                <w:rFonts w:asciiTheme="majorBidi" w:hAnsiTheme="majorBidi" w:cstheme="majorBidi"/>
                <w:sz w:val="24"/>
                <w:szCs w:val="24"/>
              </w:rPr>
              <w:t>El-Akruti et al. (2013)،</w:t>
            </w:r>
          </w:p>
          <w:p w14:paraId="5F4EF379" w14:textId="5F3650F6" w:rsidR="00EE320E" w:rsidRPr="009C1F7F" w:rsidRDefault="00EB3196" w:rsidP="00B44883">
            <w:pPr>
              <w:bidi/>
              <w:jc w:val="both"/>
              <w:rPr>
                <w:rFonts w:asciiTheme="majorBidi" w:hAnsiTheme="majorBidi" w:cstheme="majorBidi"/>
                <w:sz w:val="24"/>
                <w:szCs w:val="24"/>
              </w:rPr>
            </w:pPr>
            <w:r w:rsidRPr="009C1F7F">
              <w:rPr>
                <w:rFonts w:asciiTheme="majorBidi" w:hAnsiTheme="majorBidi" w:cstheme="majorBidi"/>
                <w:sz w:val="24"/>
                <w:szCs w:val="24"/>
              </w:rPr>
              <w:t xml:space="preserve"> بتخصيصه بتحديث خطط الاستمرارية</w:t>
            </w:r>
            <w:r w:rsidR="00B44883">
              <w:rPr>
                <w:rFonts w:asciiTheme="majorBidi" w:hAnsiTheme="majorBidi" w:cstheme="majorBidi" w:hint="cs"/>
                <w:sz w:val="24"/>
                <w:szCs w:val="24"/>
                <w:rtl/>
              </w:rPr>
              <w:t>.</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052FB707" w14:textId="77777777" w:rsidR="00B44883"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صياغة الباحث استناداً إلى أدبيات إدارة الأصول الهندسية الاستراتيجية</w:t>
            </w:r>
          </w:p>
          <w:p w14:paraId="72DF5E38" w14:textId="6A02B6E7" w:rsidR="00EE320E" w:rsidRPr="009C1F7F" w:rsidRDefault="00EB3196" w:rsidP="00B44883">
            <w:pPr>
              <w:bidi/>
              <w:jc w:val="both"/>
              <w:rPr>
                <w:rFonts w:asciiTheme="majorBidi" w:hAnsiTheme="majorBidi" w:cstheme="majorBidi"/>
                <w:sz w:val="24"/>
                <w:szCs w:val="24"/>
              </w:rPr>
            </w:pPr>
            <w:r w:rsidRPr="009C1F7F">
              <w:rPr>
                <w:rFonts w:asciiTheme="majorBidi" w:hAnsiTheme="majorBidi" w:cstheme="majorBidi"/>
                <w:sz w:val="24"/>
                <w:szCs w:val="24"/>
              </w:rPr>
              <w:t xml:space="preserve"> </w:t>
            </w:r>
            <w:r w:rsidR="00B44883">
              <w:rPr>
                <w:rFonts w:asciiTheme="majorBidi" w:hAnsiTheme="majorBidi" w:cstheme="majorBidi" w:hint="cs"/>
                <w:sz w:val="24"/>
                <w:szCs w:val="24"/>
                <w:rtl/>
              </w:rPr>
              <w:t xml:space="preserve"> </w:t>
            </w:r>
            <w:r w:rsidRPr="00B44883">
              <w:rPr>
                <w:rFonts w:asciiTheme="majorBidi" w:hAnsiTheme="majorBidi" w:cstheme="majorBidi"/>
              </w:rPr>
              <w:t>(El-Akruti, Dwight, &amp; Zhang, 2013)</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7E2E6E72" w14:textId="6C83BC6F"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تُحدَّث خطط استدامة الخدمة دورياً بناءً على حوادث التشغيل ونتائج التدقيق</w:t>
            </w:r>
            <w:r w:rsidR="00B44883">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08D956E8" w14:textId="77777777" w:rsidTr="00B44883">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99C1C11" w14:textId="77777777" w:rsidR="00B44883"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عملياتية لبُعد (المسارات السياسية نحو الاستدامة) الوارد في</w:t>
            </w:r>
          </w:p>
          <w:p w14:paraId="183E3E2E" w14:textId="77777777" w:rsidR="00B44883" w:rsidRDefault="00EB3196" w:rsidP="00B44883">
            <w:pPr>
              <w:bidi/>
              <w:jc w:val="both"/>
              <w:rPr>
                <w:rFonts w:asciiTheme="majorBidi" w:hAnsiTheme="majorBidi" w:cstheme="majorBidi"/>
                <w:sz w:val="24"/>
                <w:szCs w:val="24"/>
                <w:rtl/>
              </w:rPr>
            </w:pPr>
            <w:r w:rsidRPr="009C1F7F">
              <w:rPr>
                <w:rFonts w:asciiTheme="majorBidi" w:hAnsiTheme="majorBidi" w:cstheme="majorBidi"/>
                <w:sz w:val="24"/>
                <w:szCs w:val="24"/>
              </w:rPr>
              <w:t xml:space="preserve"> </w:t>
            </w:r>
            <w:r w:rsidR="00B44883">
              <w:rPr>
                <w:rFonts w:asciiTheme="majorBidi" w:hAnsiTheme="majorBidi" w:cstheme="majorBidi" w:hint="cs"/>
                <w:sz w:val="24"/>
                <w:szCs w:val="24"/>
                <w:rtl/>
              </w:rPr>
              <w:t xml:space="preserve"> </w:t>
            </w:r>
            <w:r w:rsidRPr="009C1F7F">
              <w:rPr>
                <w:rFonts w:asciiTheme="majorBidi" w:hAnsiTheme="majorBidi" w:cstheme="majorBidi"/>
                <w:sz w:val="24"/>
                <w:szCs w:val="24"/>
              </w:rPr>
              <w:t>Dai et al. (2025)،</w:t>
            </w:r>
          </w:p>
          <w:p w14:paraId="55F793DF" w14:textId="26E431AB" w:rsidR="00EE320E" w:rsidRPr="009C1F7F" w:rsidRDefault="00EB3196" w:rsidP="00B44883">
            <w:pPr>
              <w:bidi/>
              <w:jc w:val="both"/>
              <w:rPr>
                <w:rFonts w:asciiTheme="majorBidi" w:hAnsiTheme="majorBidi" w:cstheme="majorBidi"/>
                <w:sz w:val="24"/>
                <w:szCs w:val="24"/>
              </w:rPr>
            </w:pPr>
            <w:r w:rsidRPr="009C1F7F">
              <w:rPr>
                <w:rFonts w:asciiTheme="majorBidi" w:hAnsiTheme="majorBidi" w:cstheme="majorBidi"/>
                <w:sz w:val="24"/>
                <w:szCs w:val="24"/>
              </w:rPr>
              <w:t xml:space="preserve"> بتخصيصه بقرارات التخطيط لتوسعة الشبكات</w:t>
            </w:r>
            <w:r w:rsidR="00B44883">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5F0B42C"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صياغة الباحث استناداً إلى أدبيات الإدارة الذكية للمياه ومسارات السياسات (Dai et al., 2025)</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4E3CAD83" w14:textId="14E0DFC5"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تُراعى اعتبارات الاستدامة في قرارات التخطيط لتوسعة شبكات المياه</w:t>
            </w:r>
            <w:r w:rsidR="00B44883">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3A3641AE" w14:textId="77777777" w:rsidTr="00B44883">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4B48C742" w14:textId="4210FFD3" w:rsidR="00B44883"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 xml:space="preserve">عملياتية لمبدأ (دعم القرارات اللوجستية لاستمرارية تشغيل الأصول) الوارد في Hastings (2021)، </w:t>
            </w:r>
            <w:r w:rsidR="00B44883">
              <w:rPr>
                <w:rFonts w:asciiTheme="majorBidi" w:hAnsiTheme="majorBidi" w:cstheme="majorBidi" w:hint="cs"/>
                <w:sz w:val="24"/>
                <w:szCs w:val="24"/>
                <w:rtl/>
              </w:rPr>
              <w:t xml:space="preserve"> </w:t>
            </w:r>
          </w:p>
          <w:p w14:paraId="14E7AD5E" w14:textId="3E8D3C22" w:rsidR="00EE320E" w:rsidRPr="009C1F7F" w:rsidRDefault="00EB3196" w:rsidP="00B44883">
            <w:pPr>
              <w:bidi/>
              <w:jc w:val="both"/>
              <w:rPr>
                <w:rFonts w:asciiTheme="majorBidi" w:hAnsiTheme="majorBidi" w:cstheme="majorBidi"/>
                <w:sz w:val="24"/>
                <w:szCs w:val="24"/>
              </w:rPr>
            </w:pPr>
            <w:r w:rsidRPr="009C1F7F">
              <w:rPr>
                <w:rFonts w:asciiTheme="majorBidi" w:hAnsiTheme="majorBidi" w:cstheme="majorBidi"/>
                <w:sz w:val="24"/>
                <w:szCs w:val="24"/>
              </w:rPr>
              <w:t>بتخصيصه بالمخزون الاستراتيجي لقطع الغيار</w:t>
            </w:r>
            <w:r w:rsidR="00B44883">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552240A0" w14:textId="77777777" w:rsidR="00B44883"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 xml:space="preserve">صياغة الباحث استناداً إلى أدبيات إدارة الأصول الفيزيائية </w:t>
            </w:r>
          </w:p>
          <w:p w14:paraId="16F2B3A3" w14:textId="39037813" w:rsidR="00EE320E" w:rsidRPr="009C1F7F" w:rsidRDefault="00B44883" w:rsidP="00B44883">
            <w:pPr>
              <w:bidi/>
              <w:jc w:val="both"/>
              <w:rPr>
                <w:rFonts w:asciiTheme="majorBidi" w:hAnsiTheme="majorBidi" w:cstheme="majorBidi"/>
                <w:sz w:val="24"/>
                <w:szCs w:val="24"/>
              </w:rPr>
            </w:pP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(Hastings, 2021)</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77E22870" w14:textId="11F53C58"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يوجد مخزون استراتيجي من قطع الغيار يدعم استدامة التشغيل وتقليل أوقات التعطل</w:t>
            </w:r>
            <w:r w:rsidR="00B44883">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2E2D4CEF" w14:textId="77777777" w:rsidTr="00B44883">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4E8286C1" w14:textId="73E31759"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عملياتية مباشرة لمبدأ (النهج القائم على المخاطر في إدارة الأصول) الوارد في ISO 55000،</w:t>
            </w:r>
            <w:r w:rsidR="00B44883">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بتخصيصه بمخاطر سلسلة التوريد والاعتماد على مصدر </w:t>
            </w:r>
            <w:r w:rsidR="00B44883">
              <w:rPr>
                <w:rFonts w:asciiTheme="majorBidi" w:hAnsiTheme="majorBidi" w:cstheme="majorBidi" w:hint="cs"/>
                <w:sz w:val="24"/>
                <w:szCs w:val="24"/>
                <w:rtl/>
              </w:rPr>
              <w:t xml:space="preserve"> </w:t>
            </w:r>
            <w:r w:rsidRPr="009C1F7F">
              <w:rPr>
                <w:rFonts w:asciiTheme="majorBidi" w:hAnsiTheme="majorBidi" w:cstheme="majorBidi"/>
                <w:sz w:val="24"/>
                <w:szCs w:val="24"/>
              </w:rPr>
              <w:t>واحد</w:t>
            </w:r>
            <w:r w:rsidR="00B44883">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658481FD" w14:textId="77777777" w:rsidR="00B44883"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 xml:space="preserve">صياغة الباحث استناداً إلى معيار إدارة الأصول </w:t>
            </w:r>
            <w:r w:rsidR="00B44883">
              <w:rPr>
                <w:rFonts w:asciiTheme="majorBidi" w:hAnsiTheme="majorBidi" w:cstheme="majorBidi" w:hint="cs"/>
                <w:sz w:val="24"/>
                <w:szCs w:val="24"/>
                <w:rtl/>
              </w:rPr>
              <w:t xml:space="preserve"> </w:t>
            </w:r>
          </w:p>
          <w:p w14:paraId="00786C17" w14:textId="277BC0AC" w:rsidR="00EE320E" w:rsidRPr="009C1F7F" w:rsidRDefault="00EB3196" w:rsidP="00B44883">
            <w:pPr>
              <w:bidi/>
              <w:jc w:val="both"/>
              <w:rPr>
                <w:rFonts w:asciiTheme="majorBidi" w:hAnsiTheme="majorBidi" w:cstheme="majorBidi"/>
                <w:sz w:val="24"/>
                <w:szCs w:val="24"/>
              </w:rPr>
            </w:pPr>
            <w:r w:rsidRPr="009C1F7F">
              <w:rPr>
                <w:rFonts w:asciiTheme="majorBidi" w:hAnsiTheme="majorBidi" w:cstheme="majorBidi"/>
                <w:sz w:val="24"/>
                <w:szCs w:val="24"/>
              </w:rPr>
              <w:t>ISO 55000 (ISO, 2014/2024)</w:t>
            </w:r>
            <w:r w:rsidR="00B44883">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 النهج القائم على المخاطر</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26D756E5" w14:textId="519B4054"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تُقيَّم مخاطر الاعتماد على موردين أحادية المصدر وتُبنى استراتيجيات بديلة لها</w:t>
            </w:r>
            <w:r w:rsidR="00B44883">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1AED4594" w14:textId="77777777" w:rsidR="00EE320E" w:rsidRPr="009C1F7F" w:rsidRDefault="00EE320E" w:rsidP="00F66D0C">
      <w:pPr>
        <w:bidi/>
        <w:jc w:val="both"/>
        <w:rPr>
          <w:rFonts w:asciiTheme="majorBidi" w:hAnsiTheme="majorBidi" w:cstheme="majorBidi"/>
          <w:sz w:val="24"/>
          <w:szCs w:val="24"/>
        </w:rPr>
      </w:pPr>
    </w:p>
    <w:p w14:paraId="1B930B4F"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br w:type="page"/>
      </w:r>
    </w:p>
    <w:p w14:paraId="73258AEF"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4D9D32AC" w14:textId="77777777" w:rsidTr="00190086">
        <w:tblPrEx>
          <w:tblCellMar>
            <w:top w:w="0" w:type="dxa"/>
            <w:bottom w:w="0" w:type="dxa"/>
          </w:tblCellMar>
        </w:tblPrEx>
        <w:tc>
          <w:tcPr>
            <w:tcW w:w="9360" w:type="dxa"/>
            <w:tcBorders>
              <w:top w:val="none" w:sz="0" w:space="0" w:color="FFFFFF"/>
              <w:left w:val="none" w:sz="0" w:space="0" w:color="FFFFFF"/>
              <w:bottom w:val="single" w:sz="16" w:space="0" w:color="1F4E79"/>
              <w:right w:val="none" w:sz="0" w:space="0" w:color="FFFFFF"/>
            </w:tcBorders>
            <w:tcMar>
              <w:top w:w="100" w:type="dxa"/>
              <w:left w:w="0" w:type="dxa"/>
              <w:bottom w:w="60" w:type="dxa"/>
              <w:right w:w="0" w:type="dxa"/>
            </w:tcMar>
          </w:tcPr>
          <w:p w14:paraId="024FE1FC" w14:textId="69A60E68"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 xml:space="preserve">المتغير التابع الأول: سلامة الأصول </w:t>
            </w:r>
            <w:r w:rsidR="00190086">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(Asset Integrity)</w:t>
            </w:r>
          </w:p>
        </w:tc>
      </w:tr>
    </w:tbl>
    <w:p w14:paraId="22ADDE2F"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1BEAC45E" w14:textId="77777777" w:rsidTr="00190086">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0331788F" w14:textId="22838D0A"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 xml:space="preserve">البعد الأول: الموثوقية التشغيلية للأصول </w:t>
            </w:r>
            <w:r w:rsidR="00190086">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(Operational Reliability of Assets)</w:t>
            </w:r>
          </w:p>
        </w:tc>
      </w:tr>
    </w:tbl>
    <w:p w14:paraId="187C0965"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7DDC5BFD" w14:textId="77777777" w:rsidTr="00190086">
        <w:tblPrEx>
          <w:tblCellMar>
            <w:top w:w="0" w:type="dxa"/>
            <w:bottom w:w="0" w:type="dxa"/>
          </w:tblCellMar>
        </w:tblPrEx>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6981177E" w14:textId="2BC689A2" w:rsidR="00EE320E" w:rsidRPr="009C1F7F" w:rsidRDefault="00EB3196" w:rsidP="00F66D0C">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r w:rsidR="00190086">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w:t>
            </w:r>
          </w:p>
          <w:p w14:paraId="186F38A2" w14:textId="15B6754C"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يُشير إلى مستوى الموثوقية التشغيلية للأصول الرئيسية، ومتابعة معدلات الأعطال وتحليلها، وتحقيق مستهدفات توفر </w:t>
            </w:r>
            <w:r w:rsidR="00190086">
              <w:rPr>
                <w:rFonts w:asciiTheme="majorBidi" w:hAnsiTheme="majorBidi" w:cstheme="majorBidi" w:hint="cs"/>
                <w:sz w:val="24"/>
                <w:szCs w:val="24"/>
                <w:rtl/>
              </w:rPr>
              <w:t xml:space="preserve"> </w:t>
            </w:r>
            <w:r w:rsidRPr="009C1F7F">
              <w:rPr>
                <w:rFonts w:asciiTheme="majorBidi" w:hAnsiTheme="majorBidi" w:cstheme="majorBidi"/>
                <w:sz w:val="24"/>
                <w:szCs w:val="24"/>
              </w:rPr>
              <w:t>الخدمة، وتحديد الأصول بالغة الأهمية وتخصيص موارد كافية لصيانتها</w:t>
            </w:r>
            <w:r w:rsidR="00190086">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09C20182"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EE320E" w:rsidRPr="009C1F7F" w14:paraId="76BBA3A4" w14:textId="77777777" w:rsidTr="00190086">
        <w:tblPrEx>
          <w:tblCellMar>
            <w:top w:w="0" w:type="dxa"/>
            <w:bottom w:w="0" w:type="dxa"/>
          </w:tblCellMar>
        </w:tblPrEx>
        <w:trPr>
          <w:tblHeader/>
        </w:trPr>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72C090CB" w14:textId="77777777" w:rsidR="00EE320E" w:rsidRPr="009C1F7F" w:rsidRDefault="00EB3196" w:rsidP="00190086">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التعديل على الفقرة</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607FC144" w14:textId="77777777" w:rsidR="00EE320E" w:rsidRPr="009C1F7F" w:rsidRDefault="00EB3196" w:rsidP="00190086">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المصدر / المرجع</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202641EB" w14:textId="77777777" w:rsidR="00EE320E" w:rsidRPr="009C1F7F" w:rsidRDefault="00EB3196" w:rsidP="00190086">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الفقرة</w:t>
            </w:r>
          </w:p>
        </w:tc>
      </w:tr>
      <w:tr w:rsidR="00EE320E" w:rsidRPr="009C1F7F" w14:paraId="4C150DA5" w14:textId="77777777" w:rsidTr="00190086">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781D187" w14:textId="4FAE88BE" w:rsidR="00EE320E" w:rsidRPr="009C1F7F" w:rsidRDefault="00EB3196" w:rsidP="00190086">
            <w:pPr>
              <w:bidi/>
              <w:jc w:val="both"/>
              <w:rPr>
                <w:rFonts w:asciiTheme="majorBidi" w:hAnsiTheme="majorBidi" w:cstheme="majorBidi"/>
                <w:sz w:val="24"/>
                <w:szCs w:val="24"/>
              </w:rPr>
            </w:pPr>
            <w:r w:rsidRPr="009C1F7F">
              <w:rPr>
                <w:rFonts w:asciiTheme="majorBidi" w:hAnsiTheme="majorBidi" w:cstheme="majorBidi"/>
                <w:sz w:val="24"/>
                <w:szCs w:val="24"/>
              </w:rPr>
              <w:t xml:space="preserve">عملياتية مباشرة لمفهوم (موثوقية الأصول الفيزيائية) كأحد المرتكزات الأساسية في كتاب </w:t>
            </w:r>
            <w:r w:rsidR="00642E15">
              <w:rPr>
                <w:rFonts w:asciiTheme="majorBidi" w:hAnsiTheme="majorBidi" w:cstheme="majorBidi" w:hint="cs"/>
                <w:sz w:val="24"/>
                <w:szCs w:val="24"/>
                <w:rtl/>
              </w:rPr>
              <w:t xml:space="preserve"> </w:t>
            </w:r>
            <w:r w:rsidRPr="009C1F7F">
              <w:rPr>
                <w:rFonts w:asciiTheme="majorBidi" w:hAnsiTheme="majorBidi" w:cstheme="majorBidi"/>
                <w:sz w:val="24"/>
                <w:szCs w:val="24"/>
              </w:rPr>
              <w:t>Hastings (2021)،</w:t>
            </w:r>
            <w:r w:rsidR="00642E15">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بتطبيقه على أصول محطات الضخ وشبكات التوزيع</w:t>
            </w:r>
            <w:r w:rsidR="00642E15">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5B68C5ED" w14:textId="77777777" w:rsidR="00642E15" w:rsidRDefault="00EB3196" w:rsidP="00190086">
            <w:pPr>
              <w:bidi/>
              <w:jc w:val="both"/>
              <w:rPr>
                <w:rFonts w:asciiTheme="majorBidi" w:hAnsiTheme="majorBidi" w:cstheme="majorBidi"/>
                <w:sz w:val="24"/>
                <w:szCs w:val="24"/>
                <w:rtl/>
              </w:rPr>
            </w:pPr>
            <w:r w:rsidRPr="009C1F7F">
              <w:rPr>
                <w:rFonts w:asciiTheme="majorBidi" w:hAnsiTheme="majorBidi" w:cstheme="majorBidi"/>
                <w:sz w:val="24"/>
                <w:szCs w:val="24"/>
              </w:rPr>
              <w:t>صياغة الباحث استناداً إلى أدبيات إدارة الأصول الفيزيائية</w:t>
            </w:r>
          </w:p>
          <w:p w14:paraId="6A4FE0C3" w14:textId="003A6607" w:rsidR="00EE320E" w:rsidRPr="009C1F7F" w:rsidRDefault="00EB3196" w:rsidP="00642E15">
            <w:pPr>
              <w:bidi/>
              <w:jc w:val="both"/>
              <w:rPr>
                <w:rFonts w:asciiTheme="majorBidi" w:hAnsiTheme="majorBidi" w:cstheme="majorBidi"/>
                <w:sz w:val="24"/>
                <w:szCs w:val="24"/>
              </w:rPr>
            </w:pPr>
            <w:r w:rsidRPr="009C1F7F">
              <w:rPr>
                <w:rFonts w:asciiTheme="majorBidi" w:hAnsiTheme="majorBidi" w:cstheme="majorBidi"/>
                <w:sz w:val="24"/>
                <w:szCs w:val="24"/>
              </w:rPr>
              <w:t xml:space="preserve"> </w:t>
            </w:r>
            <w:r w:rsidR="00642E15">
              <w:rPr>
                <w:rFonts w:asciiTheme="majorBidi" w:hAnsiTheme="majorBidi" w:cstheme="majorBidi" w:hint="cs"/>
                <w:sz w:val="24"/>
                <w:szCs w:val="24"/>
                <w:rtl/>
              </w:rPr>
              <w:t xml:space="preserve"> </w:t>
            </w:r>
            <w:r w:rsidRPr="009C1F7F">
              <w:rPr>
                <w:rFonts w:asciiTheme="majorBidi" w:hAnsiTheme="majorBidi" w:cstheme="majorBidi"/>
                <w:sz w:val="24"/>
                <w:szCs w:val="24"/>
              </w:rPr>
              <w:t>(Hastings, 2021)</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56E85F0" w14:textId="5D7DF575" w:rsidR="00EE320E" w:rsidRPr="009C1F7F" w:rsidRDefault="00EB3196" w:rsidP="00190086">
            <w:pPr>
              <w:bidi/>
              <w:jc w:val="both"/>
              <w:rPr>
                <w:rFonts w:asciiTheme="majorBidi" w:hAnsiTheme="majorBidi" w:cstheme="majorBidi"/>
                <w:sz w:val="24"/>
                <w:szCs w:val="24"/>
              </w:rPr>
            </w:pPr>
            <w:r w:rsidRPr="009C1F7F">
              <w:rPr>
                <w:rFonts w:asciiTheme="majorBidi" w:hAnsiTheme="majorBidi" w:cstheme="majorBidi"/>
                <w:sz w:val="24"/>
                <w:szCs w:val="24"/>
              </w:rPr>
              <w:t>تعمل أصول مؤسستي الرئيسية (محطات الضخ، شبكات التوزيع) بمستوى موثوقية عالٍ</w:t>
            </w:r>
            <w:r w:rsidR="00642E15">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1FC1130C" w14:textId="77777777" w:rsidTr="00190086">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50ECACE6" w14:textId="77777777" w:rsidR="00642E15" w:rsidRDefault="00EB3196" w:rsidP="00190086">
            <w:pPr>
              <w:bidi/>
              <w:jc w:val="both"/>
              <w:rPr>
                <w:rFonts w:asciiTheme="majorBidi" w:hAnsiTheme="majorBidi" w:cstheme="majorBidi"/>
                <w:sz w:val="24"/>
                <w:szCs w:val="24"/>
                <w:rtl/>
              </w:rPr>
            </w:pPr>
            <w:r w:rsidRPr="009C1F7F">
              <w:rPr>
                <w:rFonts w:asciiTheme="majorBidi" w:hAnsiTheme="majorBidi" w:cstheme="majorBidi"/>
                <w:sz w:val="24"/>
                <w:szCs w:val="24"/>
              </w:rPr>
              <w:t xml:space="preserve">ترجمة لمبدأ (التصنيف وتحليل الأداء الفئوي للأصول) الوارد في </w:t>
            </w:r>
            <w:r w:rsidR="00642E15">
              <w:rPr>
                <w:rFonts w:asciiTheme="majorBidi" w:hAnsiTheme="majorBidi" w:cstheme="majorBidi" w:hint="cs"/>
                <w:sz w:val="24"/>
                <w:szCs w:val="24"/>
                <w:rtl/>
              </w:rPr>
              <w:t xml:space="preserve"> </w:t>
            </w:r>
            <w:r w:rsidRPr="009C1F7F">
              <w:rPr>
                <w:rFonts w:asciiTheme="majorBidi" w:hAnsiTheme="majorBidi" w:cstheme="majorBidi"/>
                <w:sz w:val="24"/>
                <w:szCs w:val="24"/>
              </w:rPr>
              <w:t>El-</w:t>
            </w:r>
            <w:r w:rsidR="00642E15">
              <w:rPr>
                <w:rFonts w:asciiTheme="majorBidi" w:hAnsiTheme="majorBidi" w:cstheme="majorBidi" w:hint="cs"/>
                <w:sz w:val="24"/>
                <w:szCs w:val="24"/>
                <w:rtl/>
              </w:rPr>
              <w:t xml:space="preserve"> </w:t>
            </w:r>
            <w:r w:rsidRPr="009C1F7F">
              <w:rPr>
                <w:rFonts w:asciiTheme="majorBidi" w:hAnsiTheme="majorBidi" w:cstheme="majorBidi"/>
                <w:sz w:val="24"/>
                <w:szCs w:val="24"/>
              </w:rPr>
              <w:t>Akruti et al. (2013)</w:t>
            </w:r>
            <w:r w:rsidR="00642E15">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w:t>
            </w:r>
          </w:p>
          <w:p w14:paraId="5EB95B64" w14:textId="22B1D929" w:rsidR="00EE320E" w:rsidRPr="009C1F7F" w:rsidRDefault="00EB3196" w:rsidP="00642E15">
            <w:pPr>
              <w:bidi/>
              <w:jc w:val="both"/>
              <w:rPr>
                <w:rFonts w:asciiTheme="majorBidi" w:hAnsiTheme="majorBidi" w:cstheme="majorBidi"/>
                <w:sz w:val="24"/>
                <w:szCs w:val="24"/>
              </w:rPr>
            </w:pPr>
            <w:r w:rsidRPr="009C1F7F">
              <w:rPr>
                <w:rFonts w:asciiTheme="majorBidi" w:hAnsiTheme="majorBidi" w:cstheme="majorBidi"/>
                <w:sz w:val="24"/>
                <w:szCs w:val="24"/>
              </w:rPr>
              <w:t>إلى عبارة قياس لمتابعة معدلات الأعطال</w:t>
            </w:r>
            <w:r w:rsidR="00642E15">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07F3ED1D" w14:textId="1BE4B910" w:rsidR="00EE320E" w:rsidRPr="009C1F7F" w:rsidRDefault="00EB3196" w:rsidP="00190086">
            <w:pPr>
              <w:bidi/>
              <w:jc w:val="both"/>
              <w:rPr>
                <w:rFonts w:asciiTheme="majorBidi" w:hAnsiTheme="majorBidi" w:cstheme="majorBidi"/>
                <w:sz w:val="24"/>
                <w:szCs w:val="24"/>
              </w:rPr>
            </w:pPr>
            <w:r w:rsidRPr="009C1F7F">
              <w:rPr>
                <w:rFonts w:asciiTheme="majorBidi" w:hAnsiTheme="majorBidi" w:cstheme="majorBidi"/>
                <w:sz w:val="24"/>
                <w:szCs w:val="24"/>
              </w:rPr>
              <w:t xml:space="preserve">صياغة الباحث استناداً إلى أدبيات إدارة الأصول الهندسية الاستراتيجية </w:t>
            </w:r>
            <w:r w:rsidR="00642E15">
              <w:rPr>
                <w:rFonts w:asciiTheme="majorBidi" w:hAnsiTheme="majorBidi" w:cstheme="majorBidi" w:hint="cs"/>
                <w:sz w:val="24"/>
                <w:szCs w:val="24"/>
                <w:rtl/>
              </w:rPr>
              <w:t xml:space="preserve"> </w:t>
            </w:r>
            <w:r w:rsidRPr="009C1F7F">
              <w:rPr>
                <w:rFonts w:asciiTheme="majorBidi" w:hAnsiTheme="majorBidi" w:cstheme="majorBidi"/>
                <w:sz w:val="24"/>
                <w:szCs w:val="24"/>
              </w:rPr>
              <w:t>(El-Akruti, Dwight, &amp; Zhang, 2013)</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33DC2696" w14:textId="77777777" w:rsidR="00EE320E" w:rsidRPr="009C1F7F" w:rsidRDefault="00EB3196" w:rsidP="00190086">
            <w:pPr>
              <w:bidi/>
              <w:jc w:val="both"/>
              <w:rPr>
                <w:rFonts w:asciiTheme="majorBidi" w:hAnsiTheme="majorBidi" w:cstheme="majorBidi"/>
                <w:sz w:val="24"/>
                <w:szCs w:val="24"/>
              </w:rPr>
            </w:pPr>
            <w:r w:rsidRPr="009C1F7F">
              <w:rPr>
                <w:rFonts w:asciiTheme="majorBidi" w:hAnsiTheme="majorBidi" w:cstheme="majorBidi"/>
                <w:sz w:val="24"/>
                <w:szCs w:val="24"/>
              </w:rPr>
              <w:t>يُتابع معدل الأعطال (Failure Rate) لكل فئة من فئات الأصول ويُحلَّل دورياً.</w:t>
            </w:r>
          </w:p>
        </w:tc>
      </w:tr>
      <w:tr w:rsidR="00EE320E" w:rsidRPr="009C1F7F" w14:paraId="66C5E9D1" w14:textId="77777777" w:rsidTr="00190086">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52A4FD2" w14:textId="77777777" w:rsidR="00642E15" w:rsidRDefault="00EB3196" w:rsidP="00190086">
            <w:pPr>
              <w:bidi/>
              <w:jc w:val="both"/>
              <w:rPr>
                <w:rFonts w:asciiTheme="majorBidi" w:hAnsiTheme="majorBidi" w:cstheme="majorBidi"/>
                <w:sz w:val="24"/>
                <w:szCs w:val="24"/>
                <w:rtl/>
              </w:rPr>
            </w:pPr>
            <w:r w:rsidRPr="009C1F7F">
              <w:rPr>
                <w:rFonts w:asciiTheme="majorBidi" w:hAnsiTheme="majorBidi" w:cstheme="majorBidi"/>
                <w:sz w:val="24"/>
                <w:szCs w:val="24"/>
              </w:rPr>
              <w:t xml:space="preserve">عملياتية لمبدأ (تحديد مستهدفات قياس قابلة للتحقق) الوارد في </w:t>
            </w:r>
            <w:r w:rsidR="00642E15">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Richard et al. (2009)، </w:t>
            </w:r>
          </w:p>
          <w:p w14:paraId="4D0482EF" w14:textId="3344FF5C" w:rsidR="00EE320E" w:rsidRPr="009C1F7F" w:rsidRDefault="00EB3196" w:rsidP="00642E15">
            <w:pPr>
              <w:bidi/>
              <w:jc w:val="both"/>
              <w:rPr>
                <w:rFonts w:asciiTheme="majorBidi" w:hAnsiTheme="majorBidi" w:cstheme="majorBidi"/>
                <w:sz w:val="24"/>
                <w:szCs w:val="24"/>
              </w:rPr>
            </w:pPr>
            <w:r w:rsidRPr="009C1F7F">
              <w:rPr>
                <w:rFonts w:asciiTheme="majorBidi" w:hAnsiTheme="majorBidi" w:cstheme="majorBidi"/>
                <w:sz w:val="24"/>
                <w:szCs w:val="24"/>
              </w:rPr>
              <w:t>بتخصيصه بمستهدفات</w:t>
            </w:r>
            <w:r w:rsidR="00642E15">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توفر الخدمة (SLA)</w:t>
            </w:r>
            <w:r w:rsidR="00642E15">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59401734" w14:textId="77777777" w:rsidR="00642E15" w:rsidRDefault="00EB3196" w:rsidP="00190086">
            <w:pPr>
              <w:bidi/>
              <w:jc w:val="both"/>
              <w:rPr>
                <w:rFonts w:asciiTheme="majorBidi" w:hAnsiTheme="majorBidi" w:cstheme="majorBidi"/>
                <w:sz w:val="24"/>
                <w:szCs w:val="24"/>
                <w:rtl/>
              </w:rPr>
            </w:pPr>
            <w:r w:rsidRPr="009C1F7F">
              <w:rPr>
                <w:rFonts w:asciiTheme="majorBidi" w:hAnsiTheme="majorBidi" w:cstheme="majorBidi"/>
                <w:sz w:val="24"/>
                <w:szCs w:val="24"/>
              </w:rPr>
              <w:t xml:space="preserve">صياغة الباحث استناداً إلى أدبيات قياس الأداء التنظيمي </w:t>
            </w:r>
          </w:p>
          <w:p w14:paraId="411FE0EB" w14:textId="79053E9D" w:rsidR="00EE320E" w:rsidRPr="009C1F7F" w:rsidRDefault="00EB3196" w:rsidP="00642E15">
            <w:pPr>
              <w:bidi/>
              <w:jc w:val="both"/>
              <w:rPr>
                <w:rFonts w:asciiTheme="majorBidi" w:hAnsiTheme="majorBidi" w:cstheme="majorBidi"/>
                <w:sz w:val="24"/>
                <w:szCs w:val="24"/>
              </w:rPr>
            </w:pPr>
            <w:r w:rsidRPr="009C1F7F">
              <w:rPr>
                <w:rFonts w:asciiTheme="majorBidi" w:hAnsiTheme="majorBidi" w:cstheme="majorBidi"/>
                <w:sz w:val="24"/>
                <w:szCs w:val="24"/>
              </w:rPr>
              <w:t>(Richard, Devinney, Yip, &amp; Johnson, 2009)</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F0465E4" w14:textId="0AC6FDA3" w:rsidR="00EE320E" w:rsidRPr="009C1F7F" w:rsidRDefault="00EB3196" w:rsidP="00190086">
            <w:pPr>
              <w:bidi/>
              <w:jc w:val="both"/>
              <w:rPr>
                <w:rFonts w:asciiTheme="majorBidi" w:hAnsiTheme="majorBidi" w:cstheme="majorBidi"/>
                <w:sz w:val="24"/>
                <w:szCs w:val="24"/>
              </w:rPr>
            </w:pPr>
            <w:r w:rsidRPr="009C1F7F">
              <w:rPr>
                <w:rFonts w:asciiTheme="majorBidi" w:hAnsiTheme="majorBidi" w:cstheme="majorBidi"/>
                <w:sz w:val="24"/>
                <w:szCs w:val="24"/>
              </w:rPr>
              <w:t>تُحقق مؤسستي مستهدفات توفر الخدمة (Availability)</w:t>
            </w:r>
            <w:r w:rsidR="00642E15">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المحددة في اتفاقيات مستوى الخدمة.</w:t>
            </w:r>
          </w:p>
        </w:tc>
      </w:tr>
      <w:tr w:rsidR="00EE320E" w:rsidRPr="009C1F7F" w14:paraId="2F4B4554" w14:textId="77777777" w:rsidTr="00190086">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32A28C93" w14:textId="77777777" w:rsidR="00642E15" w:rsidRDefault="00EB3196" w:rsidP="00190086">
            <w:pPr>
              <w:bidi/>
              <w:jc w:val="both"/>
              <w:rPr>
                <w:rFonts w:asciiTheme="majorBidi" w:hAnsiTheme="majorBidi" w:cstheme="majorBidi"/>
                <w:sz w:val="24"/>
                <w:szCs w:val="24"/>
                <w:rtl/>
              </w:rPr>
            </w:pPr>
            <w:r w:rsidRPr="009C1F7F">
              <w:rPr>
                <w:rFonts w:asciiTheme="majorBidi" w:hAnsiTheme="majorBidi" w:cstheme="majorBidi"/>
                <w:sz w:val="24"/>
                <w:szCs w:val="24"/>
              </w:rPr>
              <w:t xml:space="preserve">عملياتية مباشرة لمتطلب معياري في </w:t>
            </w:r>
            <w:r w:rsidR="00642E15">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ISO 55000 </w:t>
            </w:r>
          </w:p>
          <w:p w14:paraId="51A7D8DB" w14:textId="1AB1D0C3" w:rsidR="00EE320E" w:rsidRPr="009C1F7F" w:rsidRDefault="00EB3196" w:rsidP="00642E15">
            <w:pPr>
              <w:bidi/>
              <w:jc w:val="both"/>
              <w:rPr>
                <w:rFonts w:asciiTheme="majorBidi" w:hAnsiTheme="majorBidi" w:cstheme="majorBidi"/>
                <w:sz w:val="24"/>
                <w:szCs w:val="24"/>
              </w:rPr>
            </w:pPr>
            <w:r w:rsidRPr="009C1F7F">
              <w:rPr>
                <w:rFonts w:asciiTheme="majorBidi" w:hAnsiTheme="majorBidi" w:cstheme="majorBidi"/>
                <w:sz w:val="24"/>
                <w:szCs w:val="24"/>
              </w:rPr>
              <w:t>يتعلق بتحديد الأصول الحرجة وتخصيص الموارد وفق أولويتها.</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5C4EB7BE" w14:textId="77777777" w:rsidR="00642E15" w:rsidRDefault="00EB3196" w:rsidP="00190086">
            <w:pPr>
              <w:bidi/>
              <w:jc w:val="both"/>
              <w:rPr>
                <w:rFonts w:asciiTheme="majorBidi" w:hAnsiTheme="majorBidi" w:cstheme="majorBidi"/>
                <w:sz w:val="24"/>
                <w:szCs w:val="24"/>
                <w:rtl/>
              </w:rPr>
            </w:pPr>
            <w:r w:rsidRPr="009C1F7F">
              <w:rPr>
                <w:rFonts w:asciiTheme="majorBidi" w:hAnsiTheme="majorBidi" w:cstheme="majorBidi"/>
                <w:sz w:val="24"/>
                <w:szCs w:val="24"/>
              </w:rPr>
              <w:t xml:space="preserve">صياغة الباحث استناداً إلى معيار إدارة الأصول </w:t>
            </w:r>
          </w:p>
          <w:p w14:paraId="2F3732E9" w14:textId="20F7C509" w:rsidR="00EE320E" w:rsidRPr="009C1F7F" w:rsidRDefault="00EB3196" w:rsidP="00642E15">
            <w:pPr>
              <w:bidi/>
              <w:jc w:val="both"/>
              <w:rPr>
                <w:rFonts w:asciiTheme="majorBidi" w:hAnsiTheme="majorBidi" w:cstheme="majorBidi"/>
                <w:sz w:val="24"/>
                <w:szCs w:val="24"/>
              </w:rPr>
            </w:pPr>
            <w:r w:rsidRPr="009C1F7F">
              <w:rPr>
                <w:rFonts w:asciiTheme="majorBidi" w:hAnsiTheme="majorBidi" w:cstheme="majorBidi"/>
                <w:sz w:val="24"/>
                <w:szCs w:val="24"/>
              </w:rPr>
              <w:t>ISO 55000 (ISO, 2014/2024)</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7FD13EB0" w14:textId="77777777" w:rsidR="00642E15" w:rsidRDefault="00EB3196" w:rsidP="00190086">
            <w:pPr>
              <w:bidi/>
              <w:jc w:val="both"/>
              <w:rPr>
                <w:rFonts w:asciiTheme="majorBidi" w:hAnsiTheme="majorBidi" w:cstheme="majorBidi"/>
                <w:sz w:val="24"/>
                <w:szCs w:val="24"/>
                <w:rtl/>
              </w:rPr>
            </w:pPr>
            <w:r w:rsidRPr="009C1F7F">
              <w:rPr>
                <w:rFonts w:asciiTheme="majorBidi" w:hAnsiTheme="majorBidi" w:cstheme="majorBidi"/>
                <w:sz w:val="24"/>
                <w:szCs w:val="24"/>
              </w:rPr>
              <w:t xml:space="preserve">تُحدَّد الأصول بالغة الأهمية </w:t>
            </w:r>
            <w:r w:rsidR="00642E15">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(Critical Assets) </w:t>
            </w:r>
          </w:p>
          <w:p w14:paraId="73A8D6F4" w14:textId="0D0CD53D" w:rsidR="00EE320E" w:rsidRPr="009C1F7F" w:rsidRDefault="00EB3196" w:rsidP="00642E15">
            <w:pPr>
              <w:bidi/>
              <w:jc w:val="both"/>
              <w:rPr>
                <w:rFonts w:asciiTheme="majorBidi" w:hAnsiTheme="majorBidi" w:cstheme="majorBidi"/>
                <w:sz w:val="24"/>
                <w:szCs w:val="24"/>
              </w:rPr>
            </w:pPr>
            <w:r w:rsidRPr="009C1F7F">
              <w:rPr>
                <w:rFonts w:asciiTheme="majorBidi" w:hAnsiTheme="majorBidi" w:cstheme="majorBidi"/>
                <w:sz w:val="24"/>
                <w:szCs w:val="24"/>
              </w:rPr>
              <w:t>وتُخصَّص لها موارد صيانة كافية</w:t>
            </w:r>
            <w:r w:rsidR="00642E15">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46C37CEC" w14:textId="77777777" w:rsidTr="00190086">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5AF7690" w14:textId="405D472C" w:rsidR="00EE320E" w:rsidRPr="009C1F7F" w:rsidRDefault="00EB3196" w:rsidP="00190086">
            <w:pPr>
              <w:bidi/>
              <w:jc w:val="both"/>
              <w:rPr>
                <w:rFonts w:asciiTheme="majorBidi" w:hAnsiTheme="majorBidi" w:cstheme="majorBidi"/>
                <w:sz w:val="24"/>
                <w:szCs w:val="24"/>
              </w:rPr>
            </w:pPr>
            <w:r w:rsidRPr="009C1F7F">
              <w:rPr>
                <w:rFonts w:asciiTheme="majorBidi" w:hAnsiTheme="majorBidi" w:cstheme="majorBidi"/>
                <w:sz w:val="24"/>
                <w:szCs w:val="24"/>
              </w:rPr>
              <w:t>تطبيق لمبدأ (الصيانة الوقائية كأداة لتعظيم موثوقية الأصول) الوارد في Hastings (2021)</w:t>
            </w:r>
            <w:r w:rsidR="00642E15">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E6C761F" w14:textId="77777777" w:rsidR="00642E15" w:rsidRDefault="00EB3196" w:rsidP="00190086">
            <w:pPr>
              <w:bidi/>
              <w:jc w:val="both"/>
              <w:rPr>
                <w:rFonts w:asciiTheme="majorBidi" w:hAnsiTheme="majorBidi" w:cstheme="majorBidi"/>
                <w:sz w:val="24"/>
                <w:szCs w:val="24"/>
                <w:rtl/>
              </w:rPr>
            </w:pPr>
            <w:r w:rsidRPr="009C1F7F">
              <w:rPr>
                <w:rFonts w:asciiTheme="majorBidi" w:hAnsiTheme="majorBidi" w:cstheme="majorBidi"/>
                <w:sz w:val="24"/>
                <w:szCs w:val="24"/>
              </w:rPr>
              <w:t>صياغة الباحث استناداً إلى أدبيات إدارة الأصول الفيزيائية</w:t>
            </w:r>
          </w:p>
          <w:p w14:paraId="6764645A" w14:textId="33CF9AA5" w:rsidR="00EE320E" w:rsidRPr="009C1F7F" w:rsidRDefault="00642E15" w:rsidP="00642E15">
            <w:pPr>
              <w:bidi/>
              <w:jc w:val="both"/>
              <w:rPr>
                <w:rFonts w:asciiTheme="majorBidi" w:hAnsiTheme="majorBidi" w:cstheme="majorBidi"/>
                <w:sz w:val="24"/>
                <w:szCs w:val="24"/>
              </w:rPr>
            </w:pP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 xml:space="preserve"> (Hastings, 2021)</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16ABC38" w14:textId="495A9E21" w:rsidR="00EE320E" w:rsidRPr="009C1F7F" w:rsidRDefault="00EB3196" w:rsidP="00190086">
            <w:pPr>
              <w:bidi/>
              <w:jc w:val="both"/>
              <w:rPr>
                <w:rFonts w:asciiTheme="majorBidi" w:hAnsiTheme="majorBidi" w:cstheme="majorBidi"/>
                <w:sz w:val="24"/>
                <w:szCs w:val="24"/>
              </w:rPr>
            </w:pPr>
            <w:r w:rsidRPr="009C1F7F">
              <w:rPr>
                <w:rFonts w:asciiTheme="majorBidi" w:hAnsiTheme="majorBidi" w:cstheme="majorBidi"/>
                <w:sz w:val="24"/>
                <w:szCs w:val="24"/>
              </w:rPr>
              <w:t>يُسهم برنامج الصيانة الوقائية في تقليل معدلات العطل غير المخطط له</w:t>
            </w:r>
            <w:r w:rsidR="00642E15">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549C35A3" w14:textId="77777777" w:rsidR="00EE320E" w:rsidRPr="00642E15" w:rsidRDefault="00EE320E" w:rsidP="00F66D0C">
      <w:pPr>
        <w:bidi/>
        <w:jc w:val="both"/>
        <w:rPr>
          <w:rFonts w:asciiTheme="majorBidi" w:hAnsiTheme="majorBidi" w:cstheme="majorBidi"/>
          <w:sz w:val="24"/>
          <w:szCs w:val="24"/>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9"/>
      </w:tblGrid>
      <w:tr w:rsidR="00EE320E" w:rsidRPr="009C1F7F" w14:paraId="4CED32A1" w14:textId="77777777" w:rsidTr="00190086">
        <w:tblPrEx>
          <w:tblCellMar>
            <w:top w:w="0" w:type="dxa"/>
            <w:bottom w:w="0" w:type="dxa"/>
          </w:tblCellMar>
        </w:tblPrEx>
        <w:tc>
          <w:tcPr>
            <w:tcW w:w="9639"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07C28822" w14:textId="1FB313C8"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 xml:space="preserve">البعد الثاني: كفاءة الصيانة التنبؤية والوقائية </w:t>
            </w:r>
            <w:r w:rsidR="00190086">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(Predictive &amp; Preventive Maintenance Efficiency)</w:t>
            </w:r>
          </w:p>
        </w:tc>
      </w:tr>
    </w:tbl>
    <w:p w14:paraId="42BC1FC2" w14:textId="77777777" w:rsidR="00EE320E" w:rsidRPr="009C1F7F" w:rsidRDefault="00EE320E" w:rsidP="00F66D0C">
      <w:pPr>
        <w:bidi/>
        <w:jc w:val="both"/>
        <w:rPr>
          <w:rFonts w:asciiTheme="majorBidi" w:hAnsiTheme="majorBidi" w:cstheme="majorBidi"/>
          <w:sz w:val="24"/>
          <w:szCs w:val="24"/>
        </w:rPr>
      </w:pPr>
    </w:p>
    <w:tbl>
      <w:tblPr>
        <w:bidiVisual/>
        <w:tblW w:w="9502"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502"/>
      </w:tblGrid>
      <w:tr w:rsidR="00EE320E" w:rsidRPr="009C1F7F" w14:paraId="384874DF" w14:textId="77777777" w:rsidTr="00190086">
        <w:tblPrEx>
          <w:tblCellMar>
            <w:top w:w="0" w:type="dxa"/>
            <w:bottom w:w="0" w:type="dxa"/>
          </w:tblCellMar>
        </w:tblPrEx>
        <w:tc>
          <w:tcPr>
            <w:tcW w:w="9502"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461B2414" w14:textId="7A9ACCE3" w:rsidR="00EE320E" w:rsidRPr="009C1F7F" w:rsidRDefault="00EB3196" w:rsidP="00F66D0C">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r w:rsidR="00190086">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w:t>
            </w:r>
          </w:p>
          <w:p w14:paraId="1A43DB80" w14:textId="1B3EF04A"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يُشير إلى مدى استخدام أنظمة المراقبة عن بُعد وتحليل بيانات الاستشعار، وتطبيق خوارزميات تنبؤية لتوقع الأعطال، وتحديد العمر المتبقي للأصول، وتنفيذ خطط فحص دورية موثقة، واستخدام بيانات الصيانة التاريخية لتحسين الجدولة المستقبلية</w:t>
            </w:r>
            <w:r w:rsidR="00190086">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4EB871C4"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EE320E" w:rsidRPr="009C1F7F" w14:paraId="2415BB96" w14:textId="77777777" w:rsidTr="00642E15">
        <w:tblPrEx>
          <w:tblCellMar>
            <w:top w:w="0" w:type="dxa"/>
            <w:bottom w:w="0" w:type="dxa"/>
          </w:tblCellMar>
        </w:tblPrEx>
        <w:trPr>
          <w:tblHeader/>
        </w:trPr>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14F1557B"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lastRenderedPageBreak/>
              <w:t>التعديل على الفقرة</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09690B08"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المصدر / المرجع</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1DD8DFFD"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الفقرة</w:t>
            </w:r>
          </w:p>
        </w:tc>
      </w:tr>
      <w:tr w:rsidR="00EE320E" w:rsidRPr="009C1F7F" w14:paraId="35757778" w14:textId="77777777" w:rsidTr="00642E15">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0CA38B0"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عملياتية لمفهوم (المراقبة المستندة إلى الاستشعار كتقنية تمكينية للتوأم الرقمي) الوارد في Fuller et al. (2020)، بتطبيقه على مراقبة حالة الأصول.</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8EDB7EB"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صياغة الباحث استناداً إلى أدبيات التوأم الرقمي وتقنياته التمكينية (Fuller, Fan, Day, &amp; Barlow, 2020)</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2B56F23"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تستخدم مؤسستي أنظمة لمراقبة حالة الأصول عن بُعد وتحليل بيانات الاستشعار.</w:t>
            </w:r>
          </w:p>
        </w:tc>
      </w:tr>
      <w:tr w:rsidR="00EE320E" w:rsidRPr="009C1F7F" w14:paraId="30BB6373" w14:textId="77777777" w:rsidTr="00642E15">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68EB8EDE" w14:textId="77777777" w:rsidR="00EA0AD8"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 xml:space="preserve">تطبيق مباشر لمفهوم (التحليل التنبؤي عبر التوأم الرقمي) الوارد في </w:t>
            </w:r>
          </w:p>
          <w:p w14:paraId="11786A6B" w14:textId="77777777" w:rsidR="00EA0AD8" w:rsidRDefault="00EA0AD8" w:rsidP="00EA0AD8">
            <w:pPr>
              <w:bidi/>
              <w:jc w:val="both"/>
              <w:rPr>
                <w:rFonts w:asciiTheme="majorBidi" w:hAnsiTheme="majorBidi" w:cstheme="majorBidi"/>
                <w:sz w:val="24"/>
                <w:szCs w:val="24"/>
                <w:rtl/>
              </w:rPr>
            </w:pP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Zhang et al. (2023)</w:t>
            </w:r>
          </w:p>
          <w:p w14:paraId="767503D8" w14:textId="2FD4CAE4" w:rsidR="00EE320E" w:rsidRPr="009C1F7F" w:rsidRDefault="00EB3196" w:rsidP="00EA0AD8">
            <w:pPr>
              <w:bidi/>
              <w:jc w:val="both"/>
              <w:rPr>
                <w:rFonts w:asciiTheme="majorBidi" w:hAnsiTheme="majorBidi" w:cstheme="majorBidi"/>
                <w:sz w:val="24"/>
                <w:szCs w:val="24"/>
              </w:rPr>
            </w:pPr>
            <w:r w:rsidRPr="009C1F7F">
              <w:rPr>
                <w:rFonts w:asciiTheme="majorBidi" w:hAnsiTheme="majorBidi" w:cstheme="majorBidi"/>
                <w:sz w:val="24"/>
                <w:szCs w:val="24"/>
              </w:rPr>
              <w:t xml:space="preserve"> لشبكات المياه الذكية</w:t>
            </w:r>
            <w:r w:rsidR="00EA0AD8">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022159BA"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صياغة الباحث استناداً إلى أدبيات التوأم الرقمي في شبكات المياه الذكية (Zhang, Liu, Wang, Li, &amp; Chen, 2023)</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547BE98B" w14:textId="2001CA2D"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تُطبَّق خوارزميات تنبؤية لتوقع أعطال الأصول قبل وقوعها</w:t>
            </w:r>
            <w:r w:rsidR="00EA0AD8">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7324007D" w14:textId="77777777" w:rsidTr="00642E15">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FE2F71D"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عملياتية مباشرة لمنهجية (تقدير العمر المتبقي للأصول) كأحد الأدوات التحليلية الأساسية الواردة في Hastings (2021).</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612EE02F"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صياغة الباحث استناداً إلى أدبيات إدارة الأصول الفيزيائية (Hastings, 2021)</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5E5B644F" w14:textId="701CE81E"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يُحدَّد عمر الأصول المتبقي (Remaining Life)</w:t>
            </w:r>
            <w:r w:rsidR="00EA0AD8">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باستخدام أساليب علمية مُعتمدة</w:t>
            </w:r>
            <w:r w:rsidR="00EA0AD8">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7EE21B6F" w14:textId="77777777" w:rsidTr="00642E15">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4733BACA" w14:textId="3D4D1BBC"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عملياتية لمتطلب معياري في </w:t>
            </w:r>
            <w:r w:rsidR="00EA0AD8">
              <w:rPr>
                <w:rFonts w:asciiTheme="majorBidi" w:hAnsiTheme="majorBidi" w:cstheme="majorBidi" w:hint="cs"/>
                <w:sz w:val="24"/>
                <w:szCs w:val="24"/>
                <w:rtl/>
              </w:rPr>
              <w:t xml:space="preserve"> </w:t>
            </w:r>
            <w:r w:rsidRPr="009C1F7F">
              <w:rPr>
                <w:rFonts w:asciiTheme="majorBidi" w:hAnsiTheme="majorBidi" w:cstheme="majorBidi"/>
                <w:sz w:val="24"/>
                <w:szCs w:val="24"/>
              </w:rPr>
              <w:t>ISO 55000</w:t>
            </w:r>
            <w:r w:rsidR="00EA0AD8">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يتعلق بالمراقبة والمراجعة الدورية الموثقة لحالة الأصول.</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42A15989" w14:textId="77777777" w:rsidR="00EA0AD8"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 xml:space="preserve">صياغة الباحث استناداً إلى معيار إدارة الأصول </w:t>
            </w:r>
          </w:p>
          <w:p w14:paraId="2691A922" w14:textId="522DD06A" w:rsidR="00EE320E" w:rsidRPr="009C1F7F" w:rsidRDefault="00EB3196" w:rsidP="00EA0AD8">
            <w:pPr>
              <w:bidi/>
              <w:jc w:val="both"/>
              <w:rPr>
                <w:rFonts w:asciiTheme="majorBidi" w:hAnsiTheme="majorBidi" w:cstheme="majorBidi"/>
                <w:sz w:val="24"/>
                <w:szCs w:val="24"/>
              </w:rPr>
            </w:pPr>
            <w:r w:rsidRPr="009C1F7F">
              <w:rPr>
                <w:rFonts w:asciiTheme="majorBidi" w:hAnsiTheme="majorBidi" w:cstheme="majorBidi"/>
                <w:sz w:val="24"/>
                <w:szCs w:val="24"/>
              </w:rPr>
              <w:t>ISO 55000 (ISO, 2014/2024)</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3D123759"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تُنفَّذ عمليات الفحص والتفتيش الدوري وفق خطط زمنية محددة ومُوثَّقة.</w:t>
            </w:r>
          </w:p>
        </w:tc>
      </w:tr>
      <w:tr w:rsidR="00EE320E" w:rsidRPr="009C1F7F" w14:paraId="61E79621" w14:textId="77777777" w:rsidTr="00642E15">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434363D1"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تطبيق لمبدأ (استخدام البيانات التاريخية لتحسين القرارات المستقبلية) الوارد في Janssen et al. (2017)، بتخصيصه بجدولة الصيانة.</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0B591163"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صياغة الباحث استناداً إلى أدبيات جودة اتخاذ القرار المعتمد على البيانات الضخمة (Janssen, van der Voort, &amp; Wahyudi, 2017)</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2FCA8E0"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تُستخدم بيانات الصيانة التاريخية لتحسين جداول الصيانة المستقبلية.</w:t>
            </w:r>
          </w:p>
        </w:tc>
      </w:tr>
    </w:tbl>
    <w:p w14:paraId="0C775A77"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0B3ADC0F" w14:textId="77777777" w:rsidTr="00EA0AD8">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59D63EFA" w14:textId="5338FDE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 xml:space="preserve">البعد الثالث: إدارة المخاطر التشغيلية وتقليل الفاقد </w:t>
            </w:r>
            <w:r w:rsidR="00EA0AD8">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(Operational Risk Management &amp; Loss Reduction)</w:t>
            </w:r>
          </w:p>
        </w:tc>
      </w:tr>
    </w:tbl>
    <w:p w14:paraId="6C18D9C1"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569B001C" w14:textId="77777777" w:rsidTr="00EA0AD8">
        <w:tblPrEx>
          <w:tblCellMar>
            <w:top w:w="0" w:type="dxa"/>
            <w:bottom w:w="0" w:type="dxa"/>
          </w:tblCellMar>
        </w:tblPrEx>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1066A4B2" w14:textId="05957F15" w:rsidR="00EE320E" w:rsidRPr="009C1F7F" w:rsidRDefault="00EB3196" w:rsidP="00F66D0C">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r w:rsidR="00EA0AD8">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w:t>
            </w:r>
          </w:p>
          <w:p w14:paraId="4CC90393"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يُشير إلى مدى تصنيف المخاطر التشغيلية للأصول وفق مصفوفة احتمالية × أثر، ومعالجة الفاقد المائي الناجم عن التسربات، واستيفاء متطلبات السلامة التشغيلية، ومراجعة الحوادث وتحليلها جذرياً، وتقييم الأثر المالي للأعطال.</w:t>
            </w:r>
          </w:p>
        </w:tc>
      </w:tr>
    </w:tbl>
    <w:p w14:paraId="1360069E"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EE320E" w:rsidRPr="009C1F7F" w14:paraId="0336BF95" w14:textId="77777777" w:rsidTr="00EA0AD8">
        <w:tblPrEx>
          <w:tblCellMar>
            <w:top w:w="0" w:type="dxa"/>
            <w:bottom w:w="0" w:type="dxa"/>
          </w:tblCellMar>
        </w:tblPrEx>
        <w:trPr>
          <w:tblHeader/>
        </w:trPr>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65EAAA12" w14:textId="77777777" w:rsidR="00EE320E" w:rsidRPr="009C1F7F" w:rsidRDefault="00EB3196" w:rsidP="00EA0AD8">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التعديل على الفقرة</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768B6A19" w14:textId="77777777" w:rsidR="00EE320E" w:rsidRPr="009C1F7F" w:rsidRDefault="00EB3196" w:rsidP="00EA0AD8">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المصدر / المرجع</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5D72410F" w14:textId="77777777" w:rsidR="00EE320E" w:rsidRPr="009C1F7F" w:rsidRDefault="00EB3196" w:rsidP="00EA0AD8">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الفقرة</w:t>
            </w:r>
          </w:p>
        </w:tc>
      </w:tr>
      <w:tr w:rsidR="00EE320E" w:rsidRPr="009C1F7F" w14:paraId="5AF1B12A" w14:textId="77777777" w:rsidTr="00EA0AD8">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BB2C938" w14:textId="77777777" w:rsidR="00EA0AD8"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 xml:space="preserve">عملياتية مباشرة للنهج القائم على المخاطر </w:t>
            </w:r>
          </w:p>
          <w:p w14:paraId="58A7C4FE" w14:textId="265811E2" w:rsidR="00EA0AD8" w:rsidRDefault="00EB3196" w:rsidP="00EA0AD8">
            <w:pPr>
              <w:bidi/>
              <w:jc w:val="both"/>
              <w:rPr>
                <w:rFonts w:asciiTheme="majorBidi" w:hAnsiTheme="majorBidi" w:cstheme="majorBidi"/>
                <w:sz w:val="24"/>
                <w:szCs w:val="24"/>
                <w:rtl/>
              </w:rPr>
            </w:pPr>
            <w:r w:rsidRPr="009C1F7F">
              <w:rPr>
                <w:rFonts w:asciiTheme="majorBidi" w:hAnsiTheme="majorBidi" w:cstheme="majorBidi"/>
                <w:sz w:val="24"/>
                <w:szCs w:val="24"/>
              </w:rPr>
              <w:t>(Risk-Based Approach)</w:t>
            </w:r>
            <w:r w:rsidR="00EA0AD8">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w:t>
            </w:r>
          </w:p>
          <w:p w14:paraId="2D6166C7" w14:textId="77777777" w:rsidR="00EA0AD8" w:rsidRDefault="00EB3196" w:rsidP="00EA0AD8">
            <w:pPr>
              <w:bidi/>
              <w:jc w:val="both"/>
              <w:rPr>
                <w:rFonts w:asciiTheme="majorBidi" w:hAnsiTheme="majorBidi" w:cstheme="majorBidi"/>
                <w:sz w:val="24"/>
                <w:szCs w:val="24"/>
                <w:rtl/>
              </w:rPr>
            </w:pPr>
            <w:r w:rsidRPr="009C1F7F">
              <w:rPr>
                <w:rFonts w:asciiTheme="majorBidi" w:hAnsiTheme="majorBidi" w:cstheme="majorBidi"/>
                <w:sz w:val="24"/>
                <w:szCs w:val="24"/>
              </w:rPr>
              <w:t>المعتمد في</w:t>
            </w:r>
          </w:p>
          <w:p w14:paraId="66607684" w14:textId="769E3A65" w:rsidR="00EE320E" w:rsidRPr="009C1F7F" w:rsidRDefault="00EB3196" w:rsidP="00EA0AD8">
            <w:pPr>
              <w:bidi/>
              <w:jc w:val="both"/>
              <w:rPr>
                <w:rFonts w:asciiTheme="majorBidi" w:hAnsiTheme="majorBidi" w:cstheme="majorBidi"/>
                <w:sz w:val="24"/>
                <w:szCs w:val="24"/>
              </w:rPr>
            </w:pPr>
            <w:r w:rsidRPr="009C1F7F">
              <w:rPr>
                <w:rFonts w:asciiTheme="majorBidi" w:hAnsiTheme="majorBidi" w:cstheme="majorBidi"/>
                <w:sz w:val="24"/>
                <w:szCs w:val="24"/>
              </w:rPr>
              <w:t xml:space="preserve"> </w:t>
            </w:r>
            <w:r w:rsidR="00EA0AD8">
              <w:rPr>
                <w:rFonts w:asciiTheme="majorBidi" w:hAnsiTheme="majorBidi" w:cstheme="majorBidi" w:hint="cs"/>
                <w:sz w:val="24"/>
                <w:szCs w:val="24"/>
                <w:rtl/>
              </w:rPr>
              <w:t xml:space="preserve"> </w:t>
            </w:r>
            <w:r w:rsidRPr="009C1F7F">
              <w:rPr>
                <w:rFonts w:asciiTheme="majorBidi" w:hAnsiTheme="majorBidi" w:cstheme="majorBidi"/>
                <w:sz w:val="24"/>
                <w:szCs w:val="24"/>
              </w:rPr>
              <w:t>ISO 55000</w:t>
            </w:r>
            <w:r w:rsidR="002D723A">
              <w:rPr>
                <w:rFonts w:asciiTheme="majorBidi" w:hAnsiTheme="majorBidi" w:cstheme="majorBidi" w:hint="cs"/>
                <w:sz w:val="24"/>
                <w:szCs w:val="24"/>
                <w:rtl/>
              </w:rPr>
              <w:t xml:space="preserve"> </w:t>
            </w:r>
            <w:r w:rsidRPr="009C1F7F">
              <w:rPr>
                <w:rFonts w:asciiTheme="majorBidi" w:hAnsiTheme="majorBidi" w:cstheme="majorBidi"/>
                <w:sz w:val="24"/>
                <w:szCs w:val="24"/>
              </w:rPr>
              <w:t>،</w:t>
            </w:r>
            <w:r w:rsidR="00EA0AD8">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عبر أداة تطبيقية </w:t>
            </w:r>
            <w:r w:rsidR="00EA0AD8">
              <w:rPr>
                <w:rFonts w:asciiTheme="majorBidi" w:hAnsiTheme="majorBidi" w:cstheme="majorBidi" w:hint="cs"/>
                <w:sz w:val="24"/>
                <w:szCs w:val="24"/>
                <w:rtl/>
              </w:rPr>
              <w:t>(</w:t>
            </w:r>
            <w:r w:rsidRPr="009C1F7F">
              <w:rPr>
                <w:rFonts w:asciiTheme="majorBidi" w:hAnsiTheme="majorBidi" w:cstheme="majorBidi"/>
                <w:sz w:val="24"/>
                <w:szCs w:val="24"/>
              </w:rPr>
              <w:t>مصفوفة احتمالية × أثر</w:t>
            </w:r>
            <w:r w:rsidR="00EA0AD8">
              <w:rPr>
                <w:rFonts w:asciiTheme="majorBidi" w:hAnsiTheme="majorBidi" w:cstheme="majorBidi" w:hint="cs"/>
                <w:sz w:val="24"/>
                <w:szCs w:val="24"/>
                <w:rtl/>
              </w:rPr>
              <w:t xml:space="preserve"> )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90F075E" w14:textId="77777777" w:rsidR="002D723A"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 xml:space="preserve">صياغة الباحث استناداً إلى معيار إدارة الأصول </w:t>
            </w:r>
          </w:p>
          <w:p w14:paraId="05DE3DB7" w14:textId="1F263D6B" w:rsidR="00EA0AD8" w:rsidRDefault="002D723A" w:rsidP="002D723A">
            <w:pPr>
              <w:bidi/>
              <w:jc w:val="both"/>
              <w:rPr>
                <w:rFonts w:asciiTheme="majorBidi" w:hAnsiTheme="majorBidi" w:cstheme="majorBidi"/>
                <w:sz w:val="24"/>
                <w:szCs w:val="24"/>
                <w:rtl/>
              </w:rPr>
            </w:pP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ISO 55000 (ISO, 2014/2024)</w:t>
            </w:r>
            <w:r>
              <w:rPr>
                <w:rFonts w:asciiTheme="majorBidi" w:hAnsiTheme="majorBidi" w:cstheme="majorBidi" w:hint="cs"/>
                <w:sz w:val="24"/>
                <w:szCs w:val="24"/>
                <w:rtl/>
              </w:rPr>
              <w:t xml:space="preserve"> </w:t>
            </w:r>
          </w:p>
          <w:p w14:paraId="1DAF996C" w14:textId="57EEF949" w:rsidR="00EE320E" w:rsidRPr="009C1F7F" w:rsidRDefault="00EB3196" w:rsidP="00EA0AD8">
            <w:pPr>
              <w:bidi/>
              <w:jc w:val="both"/>
              <w:rPr>
                <w:rFonts w:asciiTheme="majorBidi" w:hAnsiTheme="majorBidi" w:cstheme="majorBidi"/>
                <w:sz w:val="24"/>
                <w:szCs w:val="24"/>
              </w:rPr>
            </w:pPr>
            <w:r w:rsidRPr="009C1F7F">
              <w:rPr>
                <w:rFonts w:asciiTheme="majorBidi" w:hAnsiTheme="majorBidi" w:cstheme="majorBidi"/>
                <w:sz w:val="24"/>
                <w:szCs w:val="24"/>
              </w:rPr>
              <w:t xml:space="preserve"> – النهج القائم على المخاطر</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49D8B30" w14:textId="39F240F1"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تُصنَّف المخاطر التشغيلية للأصول وفق مصفوفة احتمالية × أثر وتُحدَّث بانتظام</w:t>
            </w:r>
            <w:r w:rsidR="00EA0AD8">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19360494" w14:textId="77777777" w:rsidTr="00EA0AD8">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05267480" w14:textId="709A5E4A"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عملياتية لمبدأ (تقليل الفاقد ضمن النموذج الدائري) الوارد في </w:t>
            </w:r>
            <w:r w:rsidR="00EA0AD8">
              <w:rPr>
                <w:rFonts w:asciiTheme="majorBidi" w:hAnsiTheme="majorBidi" w:cstheme="majorBidi" w:hint="cs"/>
                <w:sz w:val="24"/>
                <w:szCs w:val="24"/>
                <w:rtl/>
              </w:rPr>
              <w:t xml:space="preserve"> </w:t>
            </w:r>
            <w:r w:rsidRPr="009C1F7F">
              <w:rPr>
                <w:rFonts w:asciiTheme="majorBidi" w:hAnsiTheme="majorBidi" w:cstheme="majorBidi"/>
                <w:sz w:val="24"/>
                <w:szCs w:val="24"/>
              </w:rPr>
              <w:t>Smol et al. (2020)</w:t>
            </w:r>
            <w:r w:rsidR="002D723A">
              <w:rPr>
                <w:rFonts w:asciiTheme="majorBidi" w:hAnsiTheme="majorBidi" w:cstheme="majorBidi" w:hint="cs"/>
                <w:sz w:val="24"/>
                <w:szCs w:val="24"/>
                <w:rtl/>
              </w:rPr>
              <w:t xml:space="preserve"> </w:t>
            </w:r>
            <w:r w:rsidRPr="009C1F7F">
              <w:rPr>
                <w:rFonts w:asciiTheme="majorBidi" w:hAnsiTheme="majorBidi" w:cstheme="majorBidi"/>
                <w:sz w:val="24"/>
                <w:szCs w:val="24"/>
              </w:rPr>
              <w:t>،</w:t>
            </w:r>
            <w:r w:rsidR="00EA0AD8">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بتخصيصه بمعالجة فاقد التسربات الشبكية</w:t>
            </w:r>
            <w:r w:rsidR="00EA0AD8">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04A52CD5" w14:textId="77777777" w:rsidR="002D723A"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صياغة الباحث استناداً إلى أدبيات الاقتصاد الدائري في قطاع المياه والصرف الصحي</w:t>
            </w:r>
          </w:p>
          <w:p w14:paraId="2F4FF69E" w14:textId="04567A79" w:rsidR="00EE320E" w:rsidRPr="009C1F7F" w:rsidRDefault="00EB3196" w:rsidP="002D723A">
            <w:pPr>
              <w:bidi/>
              <w:jc w:val="both"/>
              <w:rPr>
                <w:rFonts w:asciiTheme="majorBidi" w:hAnsiTheme="majorBidi" w:cstheme="majorBidi"/>
                <w:sz w:val="24"/>
                <w:szCs w:val="24"/>
              </w:rPr>
            </w:pPr>
            <w:r w:rsidRPr="009C1F7F">
              <w:rPr>
                <w:rFonts w:asciiTheme="majorBidi" w:hAnsiTheme="majorBidi" w:cstheme="majorBidi"/>
                <w:sz w:val="24"/>
                <w:szCs w:val="24"/>
              </w:rPr>
              <w:t xml:space="preserve"> </w:t>
            </w:r>
            <w:r w:rsidR="002D723A">
              <w:rPr>
                <w:rFonts w:asciiTheme="majorBidi" w:hAnsiTheme="majorBidi" w:cstheme="majorBidi" w:hint="cs"/>
                <w:sz w:val="24"/>
                <w:szCs w:val="24"/>
                <w:rtl/>
              </w:rPr>
              <w:t xml:space="preserve"> </w:t>
            </w:r>
            <w:r w:rsidRPr="009C1F7F">
              <w:rPr>
                <w:rFonts w:asciiTheme="majorBidi" w:hAnsiTheme="majorBidi" w:cstheme="majorBidi"/>
                <w:sz w:val="24"/>
                <w:szCs w:val="24"/>
              </w:rPr>
              <w:t>(Smol, Adam, &amp; Preisner, 2020)</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29B4D401" w14:textId="615FE7A5"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يُعالج الفاقد المائي الناجم عن تسربات الشبكة وفق برامج ممنهجة وقابلة للقياس</w:t>
            </w:r>
            <w:r w:rsidR="00EA0AD8">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12C2DE00" w14:textId="77777777" w:rsidTr="00EA0AD8">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485A6FEA" w14:textId="37467DE2"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lastRenderedPageBreak/>
              <w:t>عملياتية لمتطلب الامتثال للمعايير الدولية والوطنية لإدارة الأصول وسلامتها التشغيلية</w:t>
            </w:r>
            <w:r w:rsidR="00EA0AD8">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043C3E28" w14:textId="77777777" w:rsidR="002D723A"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 xml:space="preserve">صياغة الباحث استناداً إلى معيار إدارة الأصول </w:t>
            </w:r>
          </w:p>
          <w:p w14:paraId="50844F28" w14:textId="4FB595AF" w:rsidR="00EE320E" w:rsidRPr="009C1F7F" w:rsidRDefault="00EB3196" w:rsidP="002D723A">
            <w:pPr>
              <w:bidi/>
              <w:jc w:val="both"/>
              <w:rPr>
                <w:rFonts w:asciiTheme="majorBidi" w:hAnsiTheme="majorBidi" w:cstheme="majorBidi"/>
                <w:sz w:val="24"/>
                <w:szCs w:val="24"/>
              </w:rPr>
            </w:pPr>
            <w:r w:rsidRPr="009C1F7F">
              <w:rPr>
                <w:rFonts w:asciiTheme="majorBidi" w:hAnsiTheme="majorBidi" w:cstheme="majorBidi"/>
                <w:sz w:val="24"/>
                <w:szCs w:val="24"/>
              </w:rPr>
              <w:t>ISO 55000 (ISO, 2014/2024)</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EDD81A0" w14:textId="1629475F"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تستوفي مؤسستي متطلبات السلامة التشغيلية للأصول وفق المعايير الوطنية والدولية</w:t>
            </w:r>
            <w:r w:rsidR="002D723A">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1873C61F" w14:textId="77777777" w:rsidTr="00EA0AD8">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58CB57AD" w14:textId="48A3BBE3"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تطبيق لمبدأ (التعلم من الفشل التشغيلي كأداة لتحسين الموثوقية) الوارد في Hastings (2021)</w:t>
            </w:r>
            <w:r w:rsidR="002D723A">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4D904CF9" w14:textId="77777777" w:rsidR="002D723A"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 xml:space="preserve">صياغة الباحث استناداً إلى أدبيات إدارة الأصول الفيزيائية </w:t>
            </w:r>
          </w:p>
          <w:p w14:paraId="0BEF7219" w14:textId="5E7F1D34" w:rsidR="00EE320E" w:rsidRPr="009C1F7F" w:rsidRDefault="002D723A" w:rsidP="002D723A">
            <w:pPr>
              <w:bidi/>
              <w:jc w:val="both"/>
              <w:rPr>
                <w:rFonts w:asciiTheme="majorBidi" w:hAnsiTheme="majorBidi" w:cstheme="majorBidi"/>
                <w:sz w:val="24"/>
                <w:szCs w:val="24"/>
              </w:rPr>
            </w:pP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(Hastings, 2021)</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7BF8F249" w14:textId="33E5DAAD"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تُراجَع حوادث التشغيل وتُحلَّل جذرياً لاستخلاص الدروس ومنع التكرار</w:t>
            </w:r>
            <w:r w:rsidR="002D723A">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20C2F443" w14:textId="77777777" w:rsidTr="00EA0AD8">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2C844072" w14:textId="0C189B1D"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عملياتية لبُعد (الربط بين الأداء الهندسي والأثر المالي الاستراتيجي للأصول) الوارد في </w:t>
            </w:r>
            <w:r w:rsidR="002D723A">
              <w:rPr>
                <w:rFonts w:asciiTheme="majorBidi" w:hAnsiTheme="majorBidi" w:cstheme="majorBidi" w:hint="cs"/>
                <w:sz w:val="24"/>
                <w:szCs w:val="24"/>
                <w:rtl/>
              </w:rPr>
              <w:t xml:space="preserve"> </w:t>
            </w:r>
            <w:r w:rsidRPr="009C1F7F">
              <w:rPr>
                <w:rFonts w:asciiTheme="majorBidi" w:hAnsiTheme="majorBidi" w:cstheme="majorBidi"/>
                <w:sz w:val="24"/>
                <w:szCs w:val="24"/>
              </w:rPr>
              <w:t>El-Akruti et al. (2013)</w:t>
            </w:r>
            <w:r w:rsidR="002D723A">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6A2A0BA" w14:textId="77777777" w:rsidR="002D723A"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 xml:space="preserve">صياغة الباحث استناداً إلى أدبيات إدارة الأصول الهندسية الاستراتيجية </w:t>
            </w:r>
          </w:p>
          <w:p w14:paraId="68A91D31" w14:textId="49E94FAE" w:rsidR="00EE320E" w:rsidRPr="009C1F7F" w:rsidRDefault="002D723A" w:rsidP="002D723A">
            <w:pPr>
              <w:bidi/>
              <w:jc w:val="both"/>
              <w:rPr>
                <w:rFonts w:asciiTheme="majorBidi" w:hAnsiTheme="majorBidi" w:cstheme="majorBidi"/>
                <w:sz w:val="24"/>
                <w:szCs w:val="24"/>
              </w:rPr>
            </w:pP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(El-Akruti, Dwight, &amp; Zhang, 2013)</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AD1E174" w14:textId="77FCC33A"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يُقيَّم الأثر المالي لأعطال الأصول ويُدرج في تحليلات مخاطر إدارة الأصول</w:t>
            </w:r>
            <w:r w:rsidR="002D723A">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779973E0" w14:textId="61423C96" w:rsidR="00EE320E" w:rsidRPr="009C1F7F" w:rsidRDefault="00EE320E" w:rsidP="00FC6580">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61B12633" w14:textId="77777777" w:rsidTr="002D723A">
        <w:tblPrEx>
          <w:tblCellMar>
            <w:top w:w="0" w:type="dxa"/>
            <w:bottom w:w="0" w:type="dxa"/>
          </w:tblCellMar>
        </w:tblPrEx>
        <w:tc>
          <w:tcPr>
            <w:tcW w:w="9360" w:type="dxa"/>
            <w:tcBorders>
              <w:top w:val="none" w:sz="0" w:space="0" w:color="FFFFFF"/>
              <w:left w:val="none" w:sz="0" w:space="0" w:color="FFFFFF"/>
              <w:bottom w:val="single" w:sz="16" w:space="0" w:color="1F4E79"/>
              <w:right w:val="none" w:sz="0" w:space="0" w:color="FFFFFF"/>
            </w:tcBorders>
            <w:tcMar>
              <w:top w:w="100" w:type="dxa"/>
              <w:left w:w="0" w:type="dxa"/>
              <w:bottom w:w="60" w:type="dxa"/>
              <w:right w:w="0" w:type="dxa"/>
            </w:tcMar>
          </w:tcPr>
          <w:p w14:paraId="54FF501C" w14:textId="36DA8919"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 xml:space="preserve">المتغير التابع الثاني: الأداء المؤسسي </w:t>
            </w:r>
            <w:r w:rsidR="002D723A">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(Institutional Performance)</w:t>
            </w:r>
          </w:p>
        </w:tc>
      </w:tr>
    </w:tbl>
    <w:p w14:paraId="64135F2C" w14:textId="77777777" w:rsidR="00EE320E" w:rsidRPr="009C1F7F" w:rsidRDefault="00EE320E" w:rsidP="00F66D0C">
      <w:pPr>
        <w:bidi/>
        <w:jc w:val="both"/>
        <w:rPr>
          <w:rFonts w:asciiTheme="majorBidi" w:hAnsiTheme="majorBidi" w:cstheme="majorBid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1788BB3D" w14:textId="77777777">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5637035C" w14:textId="78CA55D3"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 xml:space="preserve">البعد الأول: الكفاءة التشغيلية </w:t>
            </w:r>
            <w:r w:rsidR="002D723A">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(Operational Efficiency)</w:t>
            </w:r>
          </w:p>
        </w:tc>
      </w:tr>
    </w:tbl>
    <w:p w14:paraId="7383CC54"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61F603EF" w14:textId="77777777" w:rsidTr="002D723A">
        <w:tblPrEx>
          <w:tblCellMar>
            <w:top w:w="0" w:type="dxa"/>
            <w:bottom w:w="0" w:type="dxa"/>
          </w:tblCellMar>
        </w:tblPrEx>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2242A30F" w14:textId="0D86E84E" w:rsidR="00EE320E" w:rsidRPr="009C1F7F" w:rsidRDefault="00EB3196" w:rsidP="00F66D0C">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r w:rsidR="002D723A">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w:t>
            </w:r>
            <w:r w:rsidR="002D723A">
              <w:rPr>
                <w:rFonts w:asciiTheme="majorBidi" w:hAnsiTheme="majorBidi" w:cstheme="majorBidi" w:hint="cs"/>
                <w:b/>
                <w:bCs/>
                <w:color w:val="1F4E79"/>
                <w:sz w:val="24"/>
                <w:szCs w:val="24"/>
                <w:rtl/>
              </w:rPr>
              <w:t xml:space="preserve"> </w:t>
            </w:r>
          </w:p>
          <w:p w14:paraId="717649B1" w14:textId="4C3B6769"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يُشير إلى مدى تحقيق المستهدفات التشغيلية المتعلقة بتوفير المياه، وخفض تكاليف التشغيل والصيانة عبر التقنيات الرقمية</w:t>
            </w:r>
            <w:r w:rsidR="002D723A">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وقياس مؤشرات الكفاءة الكلية للمعدات </w:t>
            </w:r>
            <w:r w:rsidR="002D723A">
              <w:rPr>
                <w:rFonts w:asciiTheme="majorBidi" w:hAnsiTheme="majorBidi" w:cstheme="majorBidi" w:hint="cs"/>
                <w:sz w:val="24"/>
                <w:szCs w:val="24"/>
                <w:rtl/>
              </w:rPr>
              <w:t xml:space="preserve"> </w:t>
            </w:r>
            <w:r w:rsidRPr="009C1F7F">
              <w:rPr>
                <w:rFonts w:asciiTheme="majorBidi" w:hAnsiTheme="majorBidi" w:cstheme="majorBidi"/>
                <w:sz w:val="24"/>
                <w:szCs w:val="24"/>
              </w:rPr>
              <w:t>(OEE)</w:t>
            </w:r>
            <w:r w:rsidR="002D723A">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w:t>
            </w:r>
            <w:r w:rsidR="002D723A">
              <w:rPr>
                <w:rFonts w:asciiTheme="majorBidi" w:hAnsiTheme="majorBidi" w:cstheme="majorBidi" w:hint="cs"/>
                <w:sz w:val="24"/>
                <w:szCs w:val="24"/>
                <w:rtl/>
              </w:rPr>
              <w:t xml:space="preserve"> </w:t>
            </w:r>
            <w:r w:rsidRPr="009C1F7F">
              <w:rPr>
                <w:rFonts w:asciiTheme="majorBidi" w:hAnsiTheme="majorBidi" w:cstheme="majorBidi"/>
                <w:sz w:val="24"/>
                <w:szCs w:val="24"/>
              </w:rPr>
              <w:t>وتحسين وقت الاستجابة للأعطال ومعالجة الشكاوى التشغيلية</w:t>
            </w:r>
            <w:r w:rsidR="002D723A">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3601D2BF"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EE320E" w:rsidRPr="009C1F7F" w14:paraId="4E31807D" w14:textId="77777777" w:rsidTr="002D723A">
        <w:tblPrEx>
          <w:tblCellMar>
            <w:top w:w="0" w:type="dxa"/>
            <w:bottom w:w="0" w:type="dxa"/>
          </w:tblCellMar>
        </w:tblPrEx>
        <w:trPr>
          <w:tblHeader/>
        </w:trPr>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7EFECAF1" w14:textId="77777777" w:rsidR="00EE320E" w:rsidRPr="009C1F7F" w:rsidRDefault="00EB3196" w:rsidP="002D723A">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التعديل على الفقرة</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0FBC6C6D" w14:textId="77777777" w:rsidR="00EE320E" w:rsidRPr="009C1F7F" w:rsidRDefault="00EB3196" w:rsidP="002D723A">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المصدر / المرجع</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4A98423A" w14:textId="77777777" w:rsidR="00EE320E" w:rsidRPr="009C1F7F" w:rsidRDefault="00EB3196" w:rsidP="002D723A">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الفقرة</w:t>
            </w:r>
          </w:p>
        </w:tc>
      </w:tr>
      <w:tr w:rsidR="00EE320E" w:rsidRPr="009C1F7F" w14:paraId="45C9ED26" w14:textId="77777777" w:rsidTr="002D723A">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5C1B17F2" w14:textId="1929072A" w:rsidR="00EE320E" w:rsidRPr="009C1F7F" w:rsidRDefault="00EB3196" w:rsidP="002D723A">
            <w:pPr>
              <w:bidi/>
              <w:jc w:val="both"/>
              <w:rPr>
                <w:rFonts w:asciiTheme="majorBidi" w:hAnsiTheme="majorBidi" w:cstheme="majorBidi"/>
                <w:sz w:val="24"/>
                <w:szCs w:val="24"/>
              </w:rPr>
            </w:pPr>
            <w:r w:rsidRPr="009C1F7F">
              <w:rPr>
                <w:rFonts w:asciiTheme="majorBidi" w:hAnsiTheme="majorBidi" w:cstheme="majorBidi"/>
                <w:sz w:val="24"/>
                <w:szCs w:val="24"/>
              </w:rPr>
              <w:t xml:space="preserve">عملياتية للبُعد التشغيلي </w:t>
            </w:r>
            <w:r w:rsidR="002D723A">
              <w:rPr>
                <w:rFonts w:asciiTheme="majorBidi" w:hAnsiTheme="majorBidi" w:cstheme="majorBidi" w:hint="cs"/>
                <w:sz w:val="24"/>
                <w:szCs w:val="24"/>
                <w:rtl/>
              </w:rPr>
              <w:t xml:space="preserve"> </w:t>
            </w:r>
            <w:r w:rsidRPr="009C1F7F">
              <w:rPr>
                <w:rFonts w:asciiTheme="majorBidi" w:hAnsiTheme="majorBidi" w:cstheme="majorBidi"/>
                <w:sz w:val="24"/>
                <w:szCs w:val="24"/>
              </w:rPr>
              <w:t>(Operational/Internal Process Perspective)</w:t>
            </w:r>
            <w:r w:rsidR="002D723A">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في بطاقة الأداء المتوازن لـ </w:t>
            </w:r>
            <w:r w:rsidR="002D723A">
              <w:rPr>
                <w:rFonts w:asciiTheme="majorBidi" w:hAnsiTheme="majorBidi" w:cstheme="majorBidi" w:hint="cs"/>
                <w:sz w:val="24"/>
                <w:szCs w:val="24"/>
                <w:rtl/>
              </w:rPr>
              <w:t xml:space="preserve"> </w:t>
            </w:r>
            <w:r w:rsidRPr="009C1F7F">
              <w:rPr>
                <w:rFonts w:asciiTheme="majorBidi" w:hAnsiTheme="majorBidi" w:cstheme="majorBidi"/>
                <w:sz w:val="24"/>
                <w:szCs w:val="24"/>
              </w:rPr>
              <w:t>Kaplan &amp; Norton (1996)</w:t>
            </w:r>
            <w:r w:rsidR="002D723A">
              <w:rPr>
                <w:rFonts w:asciiTheme="majorBidi" w:hAnsiTheme="majorBidi" w:cstheme="majorBidi" w:hint="cs"/>
                <w:sz w:val="24"/>
                <w:szCs w:val="24"/>
                <w:rtl/>
              </w:rPr>
              <w:t xml:space="preserve"> </w:t>
            </w:r>
            <w:r w:rsidRPr="009C1F7F">
              <w:rPr>
                <w:rFonts w:asciiTheme="majorBidi" w:hAnsiTheme="majorBidi" w:cstheme="majorBidi"/>
                <w:sz w:val="24"/>
                <w:szCs w:val="24"/>
              </w:rPr>
              <w:t>،</w:t>
            </w:r>
            <w:r w:rsidR="002D723A">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بتخصيصه بمستهدفات </w:t>
            </w:r>
            <w:r w:rsidR="002D723A">
              <w:rPr>
                <w:rFonts w:asciiTheme="majorBidi" w:hAnsiTheme="majorBidi" w:cstheme="majorBidi" w:hint="cs"/>
                <w:sz w:val="24"/>
                <w:szCs w:val="24"/>
                <w:rtl/>
              </w:rPr>
              <w:t xml:space="preserve"> </w:t>
            </w:r>
            <w:r w:rsidRPr="009C1F7F">
              <w:rPr>
                <w:rFonts w:asciiTheme="majorBidi" w:hAnsiTheme="majorBidi" w:cstheme="majorBidi"/>
                <w:sz w:val="24"/>
                <w:szCs w:val="24"/>
              </w:rPr>
              <w:t>توفير المياه</w:t>
            </w:r>
            <w:r w:rsidR="002D723A">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E31CB1B" w14:textId="77777777" w:rsidR="00E90D95" w:rsidRDefault="00EB3196" w:rsidP="002D723A">
            <w:pPr>
              <w:bidi/>
              <w:jc w:val="both"/>
              <w:rPr>
                <w:rFonts w:asciiTheme="majorBidi" w:hAnsiTheme="majorBidi" w:cstheme="majorBidi"/>
                <w:sz w:val="24"/>
                <w:szCs w:val="24"/>
                <w:rtl/>
              </w:rPr>
            </w:pPr>
            <w:r w:rsidRPr="009C1F7F">
              <w:rPr>
                <w:rFonts w:asciiTheme="majorBidi" w:hAnsiTheme="majorBidi" w:cstheme="majorBidi"/>
                <w:sz w:val="24"/>
                <w:szCs w:val="24"/>
              </w:rPr>
              <w:t>صياغة الباحث استناداً إلى بطاقة الأداء المتوازن</w:t>
            </w:r>
          </w:p>
          <w:p w14:paraId="67D65E7B" w14:textId="77777777" w:rsidR="00E90D95" w:rsidRDefault="00E90D95" w:rsidP="00E90D95">
            <w:pPr>
              <w:bidi/>
              <w:jc w:val="both"/>
              <w:rPr>
                <w:rFonts w:asciiTheme="majorBidi" w:hAnsiTheme="majorBidi" w:cstheme="majorBidi"/>
                <w:sz w:val="24"/>
                <w:szCs w:val="24"/>
                <w:rtl/>
              </w:rPr>
            </w:pP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 xml:space="preserve"> (Balanced Scorecard)</w:t>
            </w:r>
            <w:r>
              <w:rPr>
                <w:rFonts w:asciiTheme="majorBidi" w:hAnsiTheme="majorBidi" w:cstheme="majorBidi" w:hint="cs"/>
                <w:sz w:val="24"/>
                <w:szCs w:val="24"/>
                <w:rtl/>
              </w:rPr>
              <w:t xml:space="preserve"> </w:t>
            </w:r>
          </w:p>
          <w:p w14:paraId="16728545" w14:textId="25F3744B" w:rsidR="00EE320E" w:rsidRPr="009C1F7F" w:rsidRDefault="00E90D95" w:rsidP="00E90D95">
            <w:pPr>
              <w:bidi/>
              <w:jc w:val="both"/>
              <w:rPr>
                <w:rFonts w:asciiTheme="majorBidi" w:hAnsiTheme="majorBidi" w:cstheme="majorBidi"/>
                <w:sz w:val="24"/>
                <w:szCs w:val="24"/>
              </w:rPr>
            </w:pP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 xml:space="preserve"> </w:t>
            </w: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 xml:space="preserve">لـ </w:t>
            </w: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Kaplan &amp; Norton (1996)</w:t>
            </w:r>
            <w:r>
              <w:rPr>
                <w:rFonts w:asciiTheme="majorBidi" w:hAnsiTheme="majorBidi" w:cstheme="majorBidi" w:hint="cs"/>
                <w:sz w:val="24"/>
                <w:szCs w:val="24"/>
                <w:rtl/>
              </w:rPr>
              <w:t xml:space="preserve">  </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426F6030" w14:textId="651A97AC" w:rsidR="00EE320E" w:rsidRPr="009C1F7F" w:rsidRDefault="00EB3196" w:rsidP="002D723A">
            <w:pPr>
              <w:bidi/>
              <w:jc w:val="both"/>
              <w:rPr>
                <w:rFonts w:asciiTheme="majorBidi" w:hAnsiTheme="majorBidi" w:cstheme="majorBidi"/>
                <w:sz w:val="24"/>
                <w:szCs w:val="24"/>
              </w:rPr>
            </w:pPr>
            <w:r w:rsidRPr="009C1F7F">
              <w:rPr>
                <w:rFonts w:asciiTheme="majorBidi" w:hAnsiTheme="majorBidi" w:cstheme="majorBidi"/>
                <w:sz w:val="24"/>
                <w:szCs w:val="24"/>
              </w:rPr>
              <w:t>تُحقق مؤسستي مستهدفاتها التشغيلية المتعلقة بتوفير المياه وكفاءة التشغيل</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31F1BCA1" w14:textId="77777777" w:rsidTr="002D723A">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6E9BB13B" w14:textId="77777777" w:rsidR="00EE320E" w:rsidRPr="009C1F7F" w:rsidRDefault="00EB3196" w:rsidP="002D723A">
            <w:pPr>
              <w:bidi/>
              <w:jc w:val="both"/>
              <w:rPr>
                <w:rFonts w:asciiTheme="majorBidi" w:hAnsiTheme="majorBidi" w:cstheme="majorBidi"/>
                <w:sz w:val="24"/>
                <w:szCs w:val="24"/>
              </w:rPr>
            </w:pPr>
            <w:r w:rsidRPr="009C1F7F">
              <w:rPr>
                <w:rFonts w:asciiTheme="majorBidi" w:hAnsiTheme="majorBidi" w:cstheme="majorBidi"/>
                <w:sz w:val="24"/>
                <w:szCs w:val="24"/>
              </w:rPr>
              <w:t>تطبيق لبُعد (الأثر الاقتصادي للتحول الرقمي على التكاليف التشغيلية) ضمن أجندة البحث متعددة التخصصات لـ Verhoef et al. (2021).</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366CCE64" w14:textId="77777777" w:rsidR="00E90D95" w:rsidRDefault="00EB3196" w:rsidP="002D723A">
            <w:pPr>
              <w:bidi/>
              <w:jc w:val="both"/>
              <w:rPr>
                <w:rFonts w:asciiTheme="majorBidi" w:hAnsiTheme="majorBidi" w:cstheme="majorBidi"/>
                <w:sz w:val="24"/>
                <w:szCs w:val="24"/>
                <w:rtl/>
              </w:rPr>
            </w:pPr>
            <w:r w:rsidRPr="009C1F7F">
              <w:rPr>
                <w:rFonts w:asciiTheme="majorBidi" w:hAnsiTheme="majorBidi" w:cstheme="majorBidi"/>
                <w:sz w:val="24"/>
                <w:szCs w:val="24"/>
              </w:rPr>
              <w:t>صياغة الباحث استناداً إلى التحول الرقمي: التأمل متعدد التخصصات وأجندة البحث</w:t>
            </w:r>
          </w:p>
          <w:p w14:paraId="65EB09E2" w14:textId="4A8A4B05" w:rsidR="00EE320E" w:rsidRPr="009C1F7F" w:rsidRDefault="00EB3196" w:rsidP="00E90D95">
            <w:pPr>
              <w:bidi/>
              <w:jc w:val="both"/>
              <w:rPr>
                <w:rFonts w:asciiTheme="majorBidi" w:hAnsiTheme="majorBidi" w:cstheme="majorBidi"/>
                <w:sz w:val="24"/>
                <w:szCs w:val="24"/>
              </w:rPr>
            </w:pPr>
            <w:r w:rsidRPr="009C1F7F">
              <w:rPr>
                <w:rFonts w:asciiTheme="majorBidi" w:hAnsiTheme="majorBidi" w:cstheme="majorBidi"/>
                <w:sz w:val="24"/>
                <w:szCs w:val="24"/>
              </w:rPr>
              <w:t xml:space="preserve"> </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(Verhoef et al., 2021)</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04E72136" w14:textId="136A03A5" w:rsidR="00EE320E" w:rsidRPr="009C1F7F" w:rsidRDefault="00EB3196" w:rsidP="002D723A">
            <w:pPr>
              <w:bidi/>
              <w:jc w:val="both"/>
              <w:rPr>
                <w:rFonts w:asciiTheme="majorBidi" w:hAnsiTheme="majorBidi" w:cstheme="majorBidi"/>
                <w:sz w:val="24"/>
                <w:szCs w:val="24"/>
              </w:rPr>
            </w:pPr>
            <w:r w:rsidRPr="009C1F7F">
              <w:rPr>
                <w:rFonts w:asciiTheme="majorBidi" w:hAnsiTheme="majorBidi" w:cstheme="majorBidi"/>
                <w:sz w:val="24"/>
                <w:szCs w:val="24"/>
              </w:rPr>
              <w:t>تُستثمر التقنيات الرقمية في خفض تكاليف التشغيل والصيانة بصورة ملموسة</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07199AD7" w14:textId="77777777" w:rsidTr="002D723A">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21DE462E" w14:textId="77777777" w:rsidR="00EE320E" w:rsidRPr="009C1F7F" w:rsidRDefault="00EB3196" w:rsidP="002D723A">
            <w:pPr>
              <w:bidi/>
              <w:jc w:val="both"/>
              <w:rPr>
                <w:rFonts w:asciiTheme="majorBidi" w:hAnsiTheme="majorBidi" w:cstheme="majorBidi"/>
                <w:sz w:val="24"/>
                <w:szCs w:val="24"/>
              </w:rPr>
            </w:pPr>
            <w:r w:rsidRPr="009C1F7F">
              <w:rPr>
                <w:rFonts w:asciiTheme="majorBidi" w:hAnsiTheme="majorBidi" w:cstheme="majorBidi"/>
                <w:sz w:val="24"/>
                <w:szCs w:val="24"/>
              </w:rPr>
              <w:t>عملياتية لمبدأ (استخدام مؤشرات الأداء الكمية في اتخاذ القرار التنظيمي) الوارد في Richard et al. (2009)، عبر مؤشر تشغيلي محدد (OEE).</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EF2EDCC" w14:textId="77777777" w:rsidR="00E90D95" w:rsidRDefault="00EB3196" w:rsidP="002D723A">
            <w:pPr>
              <w:bidi/>
              <w:jc w:val="both"/>
              <w:rPr>
                <w:rFonts w:asciiTheme="majorBidi" w:hAnsiTheme="majorBidi" w:cstheme="majorBidi"/>
                <w:sz w:val="24"/>
                <w:szCs w:val="24"/>
                <w:rtl/>
              </w:rPr>
            </w:pPr>
            <w:r w:rsidRPr="009C1F7F">
              <w:rPr>
                <w:rFonts w:asciiTheme="majorBidi" w:hAnsiTheme="majorBidi" w:cstheme="majorBidi"/>
                <w:sz w:val="24"/>
                <w:szCs w:val="24"/>
              </w:rPr>
              <w:t xml:space="preserve">صياغة الباحث استناداً إلى أدبيات قياس الأداء التنظيمي </w:t>
            </w:r>
          </w:p>
          <w:p w14:paraId="67371672" w14:textId="62EED1C9" w:rsidR="00EE320E" w:rsidRPr="009C1F7F" w:rsidRDefault="00E90D95" w:rsidP="00E90D95">
            <w:pPr>
              <w:bidi/>
              <w:jc w:val="both"/>
              <w:rPr>
                <w:rFonts w:asciiTheme="majorBidi" w:hAnsiTheme="majorBidi" w:cstheme="majorBidi"/>
                <w:sz w:val="24"/>
                <w:szCs w:val="24"/>
              </w:rPr>
            </w:pP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(Richard, Devinney, Yip, &amp; Johnson, 2009)</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4764F50C" w14:textId="18626FDC" w:rsidR="00EE320E" w:rsidRPr="009C1F7F" w:rsidRDefault="00EB3196" w:rsidP="002D723A">
            <w:pPr>
              <w:bidi/>
              <w:jc w:val="both"/>
              <w:rPr>
                <w:rFonts w:asciiTheme="majorBidi" w:hAnsiTheme="majorBidi" w:cstheme="majorBidi"/>
                <w:sz w:val="24"/>
                <w:szCs w:val="24"/>
              </w:rPr>
            </w:pPr>
            <w:r w:rsidRPr="009C1F7F">
              <w:rPr>
                <w:rFonts w:asciiTheme="majorBidi" w:hAnsiTheme="majorBidi" w:cstheme="majorBidi"/>
                <w:sz w:val="24"/>
                <w:szCs w:val="24"/>
              </w:rPr>
              <w:t>يُقاس مؤشر كفاءة التشغيل (OEE) أو ما يعادله ويُستخدم في اتخاذ القرار</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40C08473" w14:textId="77777777" w:rsidTr="002D723A">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7C55D689" w14:textId="77777777" w:rsidR="00EE320E" w:rsidRPr="009C1F7F" w:rsidRDefault="00EB3196" w:rsidP="002D723A">
            <w:pPr>
              <w:bidi/>
              <w:jc w:val="both"/>
              <w:rPr>
                <w:rFonts w:asciiTheme="majorBidi" w:hAnsiTheme="majorBidi" w:cstheme="majorBidi"/>
                <w:sz w:val="24"/>
                <w:szCs w:val="24"/>
              </w:rPr>
            </w:pPr>
            <w:r w:rsidRPr="009C1F7F">
              <w:rPr>
                <w:rFonts w:asciiTheme="majorBidi" w:hAnsiTheme="majorBidi" w:cstheme="majorBidi"/>
                <w:sz w:val="24"/>
                <w:szCs w:val="24"/>
              </w:rPr>
              <w:t>تطبيق لمبدأ (التحسين المستمر كجزء من نظام قياس الأداء الفعّال) الوارد في Melnyk et al. (2014)، بتخصيصه بوقت الاستجابة للأعطال.</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04143AF6" w14:textId="77777777" w:rsidR="00EE320E" w:rsidRPr="009C1F7F" w:rsidRDefault="00EB3196" w:rsidP="002D723A">
            <w:pPr>
              <w:bidi/>
              <w:jc w:val="both"/>
              <w:rPr>
                <w:rFonts w:asciiTheme="majorBidi" w:hAnsiTheme="majorBidi" w:cstheme="majorBidi"/>
                <w:sz w:val="24"/>
                <w:szCs w:val="24"/>
              </w:rPr>
            </w:pPr>
            <w:r w:rsidRPr="009C1F7F">
              <w:rPr>
                <w:rFonts w:asciiTheme="majorBidi" w:hAnsiTheme="majorBidi" w:cstheme="majorBidi"/>
                <w:sz w:val="24"/>
                <w:szCs w:val="24"/>
              </w:rPr>
              <w:t>صياغة الباحث استناداً إلى أدبيات هل قياس الأداء وإدارته مناسب للمستقبل (Melnyk, Bititci, Platts, Tobias, &amp; Andersen, 2014)</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1726A625" w14:textId="11417CEE" w:rsidR="00EE320E" w:rsidRPr="009C1F7F" w:rsidRDefault="00EB3196" w:rsidP="002D723A">
            <w:pPr>
              <w:bidi/>
              <w:jc w:val="both"/>
              <w:rPr>
                <w:rFonts w:asciiTheme="majorBidi" w:hAnsiTheme="majorBidi" w:cstheme="majorBidi"/>
                <w:sz w:val="24"/>
                <w:szCs w:val="24"/>
              </w:rPr>
            </w:pPr>
            <w:r w:rsidRPr="009C1F7F">
              <w:rPr>
                <w:rFonts w:asciiTheme="majorBidi" w:hAnsiTheme="majorBidi" w:cstheme="majorBidi"/>
                <w:sz w:val="24"/>
                <w:szCs w:val="24"/>
              </w:rPr>
              <w:t xml:space="preserve">يُحسَّن وقت الاستجابة للأعطال </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التشغيلية بصفة مستمرة</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241AD6DC" w14:textId="77777777" w:rsidTr="002D723A">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4A613A8" w14:textId="77777777" w:rsidR="00EE320E" w:rsidRPr="009C1F7F" w:rsidRDefault="00EB3196" w:rsidP="002D723A">
            <w:pPr>
              <w:bidi/>
              <w:jc w:val="both"/>
              <w:rPr>
                <w:rFonts w:asciiTheme="majorBidi" w:hAnsiTheme="majorBidi" w:cstheme="majorBidi"/>
                <w:sz w:val="24"/>
                <w:szCs w:val="24"/>
              </w:rPr>
            </w:pPr>
            <w:r w:rsidRPr="009C1F7F">
              <w:rPr>
                <w:rFonts w:asciiTheme="majorBidi" w:hAnsiTheme="majorBidi" w:cstheme="majorBidi"/>
                <w:sz w:val="24"/>
                <w:szCs w:val="24"/>
              </w:rPr>
              <w:lastRenderedPageBreak/>
              <w:t>عملياتية للبُعد الموجَّه للعميل (Customer Perspective) في بطاقة الأداء المتوازن، بتخصيصه بمعالجة شكاوى انقطاع المياه وضغطها.</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624CF2BD" w14:textId="189F1A28" w:rsidR="00EE320E" w:rsidRPr="009C1F7F" w:rsidRDefault="00EB3196" w:rsidP="002D723A">
            <w:pPr>
              <w:bidi/>
              <w:jc w:val="both"/>
              <w:rPr>
                <w:rFonts w:asciiTheme="majorBidi" w:hAnsiTheme="majorBidi" w:cstheme="majorBidi"/>
                <w:sz w:val="24"/>
                <w:szCs w:val="24"/>
              </w:rPr>
            </w:pPr>
            <w:r w:rsidRPr="009C1F7F">
              <w:rPr>
                <w:rFonts w:asciiTheme="majorBidi" w:hAnsiTheme="majorBidi" w:cstheme="majorBidi"/>
                <w:sz w:val="24"/>
                <w:szCs w:val="24"/>
              </w:rPr>
              <w:t xml:space="preserve">صياغة الباحث استناداً إلى بطاقة الأداء المتوازن </w:t>
            </w:r>
            <w:r w:rsidR="000A03A4">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(Balanced Scorecard) لـ </w:t>
            </w:r>
            <w:r w:rsidR="000A03A4">
              <w:rPr>
                <w:rFonts w:asciiTheme="majorBidi" w:hAnsiTheme="majorBidi" w:cstheme="majorBidi" w:hint="cs"/>
                <w:sz w:val="24"/>
                <w:szCs w:val="24"/>
                <w:rtl/>
              </w:rPr>
              <w:t xml:space="preserve"> </w:t>
            </w:r>
            <w:r w:rsidRPr="009C1F7F">
              <w:rPr>
                <w:rFonts w:asciiTheme="majorBidi" w:hAnsiTheme="majorBidi" w:cstheme="majorBidi"/>
                <w:sz w:val="24"/>
                <w:szCs w:val="24"/>
              </w:rPr>
              <w:t>Kaplan &amp; Norton (1996)</w:t>
            </w:r>
            <w:r w:rsidR="000A03A4">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 منظور العملاء</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D092D47" w14:textId="4B1AC038" w:rsidR="00EE320E" w:rsidRPr="009C1F7F" w:rsidRDefault="00EB3196" w:rsidP="002D723A">
            <w:pPr>
              <w:bidi/>
              <w:jc w:val="both"/>
              <w:rPr>
                <w:rFonts w:asciiTheme="majorBidi" w:hAnsiTheme="majorBidi" w:cstheme="majorBidi"/>
                <w:sz w:val="24"/>
                <w:szCs w:val="24"/>
              </w:rPr>
            </w:pPr>
            <w:r w:rsidRPr="009C1F7F">
              <w:rPr>
                <w:rFonts w:asciiTheme="majorBidi" w:hAnsiTheme="majorBidi" w:cstheme="majorBidi"/>
                <w:sz w:val="24"/>
                <w:szCs w:val="24"/>
              </w:rPr>
              <w:t>تُعالج شكاوى الانقطاع وتدني الضغط وفق مستهدفات زمنية محددة ومُتابَعة</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34B17623"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0BCCED60" w14:textId="77777777" w:rsidTr="00E90D95">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170DE9BE" w14:textId="07C13266"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 xml:space="preserve">البعد الثاني: جودة الخدمة واستمراريتها </w:t>
            </w:r>
            <w:r w:rsidR="00E90D95">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(Service Quality &amp; Continuity)</w:t>
            </w:r>
          </w:p>
        </w:tc>
      </w:tr>
    </w:tbl>
    <w:p w14:paraId="4FBB3D10"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3C8ECD77" w14:textId="77777777" w:rsidTr="00E90D95">
        <w:tblPrEx>
          <w:tblCellMar>
            <w:top w:w="0" w:type="dxa"/>
            <w:bottom w:w="0" w:type="dxa"/>
          </w:tblCellMar>
        </w:tblPrEx>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5D2269B3" w14:textId="19B71BAB" w:rsidR="00EE320E" w:rsidRPr="009C1F7F" w:rsidRDefault="00EB3196" w:rsidP="00F66D0C">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r w:rsidR="00E90D95">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w:t>
            </w:r>
          </w:p>
          <w:p w14:paraId="0C3DDE88" w14:textId="43E1903D"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يُشير إلى مدى الالتزام بمعايير جودة مياه الشرب، ومتابعة مؤشرات استمرارية التزويد (مثل ساعات الانقطاع)، وإجراء اختبارات جودة دورية، وتعزيز المراقبة الذكية للكشف المبكر عن انتهاكات الخدمة، وتنفيذ خطط خدمة مستمرة خلال الذروة والطوارئ</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4D6D21B3"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EE320E" w:rsidRPr="009C1F7F" w14:paraId="4969C107" w14:textId="77777777" w:rsidTr="00E90D95">
        <w:tblPrEx>
          <w:tblCellMar>
            <w:top w:w="0" w:type="dxa"/>
            <w:bottom w:w="0" w:type="dxa"/>
          </w:tblCellMar>
        </w:tblPrEx>
        <w:trPr>
          <w:tblHeader/>
        </w:trPr>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6EB2B733" w14:textId="77777777" w:rsidR="00EE320E" w:rsidRPr="009C1F7F" w:rsidRDefault="00EB3196" w:rsidP="00E90D95">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التعديل على الفقرة</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592B244D" w14:textId="77777777" w:rsidR="00EE320E" w:rsidRPr="009C1F7F" w:rsidRDefault="00EB3196" w:rsidP="00E90D95">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المصدر / المرجع</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671C72B7" w14:textId="77777777" w:rsidR="00EE320E" w:rsidRPr="009C1F7F" w:rsidRDefault="00EB3196" w:rsidP="00E90D95">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الفقرة</w:t>
            </w:r>
          </w:p>
        </w:tc>
      </w:tr>
      <w:tr w:rsidR="00EE320E" w:rsidRPr="009C1F7F" w14:paraId="3EE9DAEE" w14:textId="77777777" w:rsidTr="00E90D95">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91F0E9E" w14:textId="63417F39"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عملياتية لمبدأ (تحقيق القيمة المرجوة من الأصول للمستفيدين) في </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ISO 55000</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بتخصيصه بمعايير جودة مياه الشرب</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3669745" w14:textId="77777777" w:rsidR="00E90D95"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 xml:space="preserve">صياغة الباحث استناداً إلى معيار إدارة الأصول </w:t>
            </w:r>
          </w:p>
          <w:p w14:paraId="3780C4E0" w14:textId="01C61427" w:rsidR="00EE320E" w:rsidRPr="009C1F7F" w:rsidRDefault="00E90D95" w:rsidP="00E90D95">
            <w:pPr>
              <w:bidi/>
              <w:jc w:val="both"/>
              <w:rPr>
                <w:rFonts w:asciiTheme="majorBidi" w:hAnsiTheme="majorBidi" w:cstheme="majorBidi"/>
                <w:sz w:val="24"/>
                <w:szCs w:val="24"/>
              </w:rPr>
            </w:pP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ISO 55000 (ISO, 2014/2024)</w:t>
            </w: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 xml:space="preserve"> – مبدأ القيمة </w:t>
            </w: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(Value)</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620D9A6B" w14:textId="26FFDDBB"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تلتزم مؤسستي بمعايير جودة مياه الشرب المحددة وطنياً ودولياً</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39B604E9" w14:textId="77777777" w:rsidTr="00E90D95">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2C80B10E" w14:textId="48E6874A"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عملياتية لمبدأ (تحديد ومتابعة مؤشرات أداء قطاعية معيارية) الوارد في </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Richard et al. (2009)</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عبر مؤشرات متخصصة لقطاع المرافق </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(SAIDI/SAIFI)</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58657FD9" w14:textId="77777777" w:rsidR="00E90D95"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صياغة الباحث استناداً إلى أدبيات قياس الأداء التنظيمي</w:t>
            </w:r>
          </w:p>
          <w:p w14:paraId="601542B2" w14:textId="110DC5AF" w:rsidR="00EE320E" w:rsidRPr="009C1F7F" w:rsidRDefault="00EB3196" w:rsidP="00E90D95">
            <w:pPr>
              <w:bidi/>
              <w:jc w:val="both"/>
              <w:rPr>
                <w:rFonts w:asciiTheme="majorBidi" w:hAnsiTheme="majorBidi" w:cstheme="majorBidi"/>
                <w:sz w:val="24"/>
                <w:szCs w:val="24"/>
              </w:rPr>
            </w:pPr>
            <w:r w:rsidRPr="009C1F7F">
              <w:rPr>
                <w:rFonts w:asciiTheme="majorBidi" w:hAnsiTheme="majorBidi" w:cstheme="majorBidi"/>
                <w:sz w:val="24"/>
                <w:szCs w:val="24"/>
              </w:rPr>
              <w:t xml:space="preserve"> </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(Richard, Devinney, Yip, &amp; Johnson, 2009)</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2AAC93FC" w14:textId="2A815EB9"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يُتابع مؤشر ساعات الانقطاع (SAIDI/SAIFI)</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ويُستهدف تقليصه بصورة دورية</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2DF79C1B" w14:textId="77777777" w:rsidTr="00E90D95">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6E73ABC" w14:textId="4F383FD4"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عملياتية لبُعد (الأمان </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-Safe- في جودة المياه المقدمة) الوارد في نهج </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Butler et al. (2014)</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بتخصيصه باختبارات</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الجودة الدورية الموزعة</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498E131E" w14:textId="77777777" w:rsidR="00E90D95"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 xml:space="preserve">صياغة الباحث استناداً إلى نهج Safe &amp; SuRe </w:t>
            </w:r>
          </w:p>
          <w:p w14:paraId="3FC4FAD7" w14:textId="55BCDD99" w:rsidR="00EE320E" w:rsidRPr="009C1F7F" w:rsidRDefault="00EB3196" w:rsidP="00E90D95">
            <w:pPr>
              <w:bidi/>
              <w:jc w:val="both"/>
              <w:rPr>
                <w:rFonts w:asciiTheme="majorBidi" w:hAnsiTheme="majorBidi" w:cstheme="majorBidi"/>
                <w:sz w:val="24"/>
                <w:szCs w:val="24"/>
              </w:rPr>
            </w:pPr>
            <w:r w:rsidRPr="009C1F7F">
              <w:rPr>
                <w:rFonts w:asciiTheme="majorBidi" w:hAnsiTheme="majorBidi" w:cstheme="majorBidi"/>
                <w:sz w:val="24"/>
                <w:szCs w:val="24"/>
              </w:rPr>
              <w:t xml:space="preserve">لإدارة المياه الحضرية </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(Butler et al., 2014)</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02D7DAF5" w14:textId="52873502"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تُجرى اختبارات جودة المياه بصفة منتظمة في نقاط موزعة على الشبكة</w:t>
            </w:r>
            <w:r w:rsidR="00E90D95">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399D53B5" w14:textId="77777777" w:rsidTr="00E90D95">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0F2C8D02" w14:textId="6991ADF0"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تطبيق لمفهوم (الكشف المبكر المعتمد على الاستشعار الذكي) الوارد في المراجعة المنهجية للأنظمة المائية الذكية لـ </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Quintana et al. (2025)</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345F0FBA" w14:textId="77777777" w:rsidR="005A0DBC"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 xml:space="preserve">صياغة الباحث استناداً إلى أدبيات الأنظمة المائية الذكية </w:t>
            </w:r>
          </w:p>
          <w:p w14:paraId="3B2A3E00" w14:textId="4192B60E" w:rsidR="00EE320E" w:rsidRPr="009C1F7F" w:rsidRDefault="005A0DBC" w:rsidP="005A0DBC">
            <w:pPr>
              <w:bidi/>
              <w:jc w:val="both"/>
              <w:rPr>
                <w:rFonts w:asciiTheme="majorBidi" w:hAnsiTheme="majorBidi" w:cstheme="majorBidi"/>
                <w:sz w:val="24"/>
                <w:szCs w:val="24"/>
              </w:rPr>
            </w:pP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(Quintana, Torres, Martínez, López, &amp; García, 2025)</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5E994949" w14:textId="3DEB27D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يُعزَّز الاعتماد على المراقبة الذكية للكشف المبكر عن أي انتهاكات لجودة الخدمة</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2EA0E836" w14:textId="77777777" w:rsidTr="00E90D95">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03D3054A" w14:textId="77777777" w:rsidR="005A0DBC"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عملياتية لبُعد (المرونة واستمرارية الخدمة وقت الذروة) في نهج</w:t>
            </w:r>
          </w:p>
          <w:p w14:paraId="63A10697" w14:textId="22E79437" w:rsidR="00EE320E" w:rsidRPr="009C1F7F" w:rsidRDefault="00EB3196" w:rsidP="005A0DBC">
            <w:pPr>
              <w:bidi/>
              <w:jc w:val="both"/>
              <w:rPr>
                <w:rFonts w:asciiTheme="majorBidi" w:hAnsiTheme="majorBidi" w:cstheme="majorBidi"/>
                <w:sz w:val="24"/>
                <w:szCs w:val="24"/>
              </w:rPr>
            </w:pPr>
            <w:r w:rsidRPr="009C1F7F">
              <w:rPr>
                <w:rFonts w:asciiTheme="majorBidi" w:hAnsiTheme="majorBidi" w:cstheme="majorBidi"/>
                <w:sz w:val="24"/>
                <w:szCs w:val="24"/>
              </w:rPr>
              <w:t xml:space="preserve"> </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Butler et al. (2014)</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مع تخصيصه بسياق المواسم الذروية كموسم الحج</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386C5C5" w14:textId="51658FAD"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صياغة الباحث استناداً إلى نهج </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Safe &amp; SuRe</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لإدارة المياه الحضرية</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(Butler et al., 2014)</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 مبدأ المرونة </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(SuRe)</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545DD428" w14:textId="00F2CE46"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تُنفَّذ خطط خدمة مستمرة </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(Continuity Plans) خلال موسمي </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الذروة وحالات الطوارئ</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6DF925BF" w14:textId="77777777" w:rsidR="00EE320E" w:rsidRDefault="00EE320E" w:rsidP="00F66D0C">
      <w:pPr>
        <w:bidi/>
        <w:jc w:val="both"/>
        <w:rPr>
          <w:rFonts w:asciiTheme="majorBidi" w:hAnsiTheme="majorBidi" w:cstheme="majorBidi"/>
          <w:sz w:val="24"/>
          <w:szCs w:val="24"/>
          <w:rtl/>
        </w:rPr>
      </w:pPr>
    </w:p>
    <w:p w14:paraId="40070845" w14:textId="77777777" w:rsidR="00FC6580" w:rsidRPr="009C1F7F" w:rsidRDefault="00FC6580" w:rsidP="00FC6580">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0AE24192" w14:textId="77777777" w:rsidTr="005A0DBC">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0A2A1131" w14:textId="25337950"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lastRenderedPageBreak/>
              <w:t xml:space="preserve">البعد الثالث: رضا المستفيدين والاستدامة المؤسسية </w:t>
            </w:r>
            <w:r w:rsidR="005A0DBC">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(Beneficiary Satisfaction &amp; Institutional Sustainability)</w:t>
            </w:r>
          </w:p>
        </w:tc>
      </w:tr>
    </w:tbl>
    <w:p w14:paraId="24FA3D6E"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11F1236C" w14:textId="77777777" w:rsidTr="005A0DBC">
        <w:tblPrEx>
          <w:tblCellMar>
            <w:top w:w="0" w:type="dxa"/>
            <w:bottom w:w="0" w:type="dxa"/>
          </w:tblCellMar>
        </w:tblPrEx>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2F137210" w14:textId="42C1C156" w:rsidR="00EE320E" w:rsidRPr="009C1F7F" w:rsidRDefault="00EB3196" w:rsidP="00F66D0C">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r w:rsidR="005A0DBC">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w:t>
            </w:r>
          </w:p>
          <w:p w14:paraId="180BA622"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يُشير إلى مدى تقييم رضا المستفيدين عن الخدمة بصورة دورية، وتحقيق التوازن بين الكفاءة المالية والاستدامة التشغيلية طويلة الأمد، وتحقيق الأهداف المالية، وتعزيز ثقة المستفيدين، وتطبيق مؤشرات أداء رئيسية شاملة متعددة الأبعاد.</w:t>
            </w:r>
          </w:p>
        </w:tc>
      </w:tr>
    </w:tbl>
    <w:p w14:paraId="6AE89B22"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EE320E" w:rsidRPr="009C1F7F" w14:paraId="0C0B4C22" w14:textId="77777777" w:rsidTr="005A0DBC">
        <w:tblPrEx>
          <w:tblCellMar>
            <w:top w:w="0" w:type="dxa"/>
            <w:bottom w:w="0" w:type="dxa"/>
          </w:tblCellMar>
        </w:tblPrEx>
        <w:trPr>
          <w:tblHeader/>
        </w:trPr>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78944A54" w14:textId="77777777" w:rsidR="00EE320E" w:rsidRPr="009C1F7F" w:rsidRDefault="00EB3196" w:rsidP="005A0DBC">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التعديل على الفقرة</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6BF476C4" w14:textId="77777777" w:rsidR="00EE320E" w:rsidRPr="009C1F7F" w:rsidRDefault="00EB3196" w:rsidP="005A0DBC">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المصدر / المرجع</w:t>
            </w:r>
          </w:p>
        </w:tc>
        <w:tc>
          <w:tcPr>
            <w:tcW w:w="3120" w:type="dxa"/>
            <w:tcBorders>
              <w:top w:val="single" w:sz="4" w:space="0" w:color="999999"/>
              <w:left w:val="single" w:sz="4" w:space="0" w:color="999999"/>
              <w:bottom w:val="single" w:sz="4" w:space="0" w:color="999999"/>
              <w:right w:val="single" w:sz="4" w:space="0" w:color="999999"/>
            </w:tcBorders>
            <w:shd w:val="clear" w:color="auto" w:fill="2E75B6"/>
            <w:tcMar>
              <w:top w:w="80" w:type="dxa"/>
              <w:left w:w="60" w:type="dxa"/>
              <w:bottom w:w="80" w:type="dxa"/>
              <w:right w:w="60" w:type="dxa"/>
            </w:tcMar>
            <w:vAlign w:val="center"/>
          </w:tcPr>
          <w:p w14:paraId="1C7D3FF5" w14:textId="77777777" w:rsidR="00EE320E" w:rsidRPr="009C1F7F" w:rsidRDefault="00EB3196" w:rsidP="005A0DBC">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الفقرة</w:t>
            </w:r>
          </w:p>
        </w:tc>
      </w:tr>
      <w:tr w:rsidR="00EE320E" w:rsidRPr="009C1F7F" w14:paraId="7F4BE878" w14:textId="77777777" w:rsidTr="005A0DBC">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28747BAF" w14:textId="144DDCCA"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عملياتية مباشرة للبُعد الموجَّه للعميل (Customer Perspective)</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 بتخصيصه بتقييم رضا المستفيدين عن خدمة المياه واتخاذ إجراءات بناءً عليه</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5BB766B" w14:textId="77777777" w:rsidR="005A0DBC"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صياغة الباحث استناداً إلى بطاقة الأداء المتوازن</w:t>
            </w:r>
          </w:p>
          <w:p w14:paraId="661DB0CC" w14:textId="77777777" w:rsidR="005A0DBC" w:rsidRDefault="005A0DBC" w:rsidP="005A0DBC">
            <w:pPr>
              <w:bidi/>
              <w:jc w:val="both"/>
              <w:rPr>
                <w:rFonts w:asciiTheme="majorBidi" w:hAnsiTheme="majorBidi" w:cstheme="majorBidi"/>
                <w:sz w:val="24"/>
                <w:szCs w:val="24"/>
                <w:rtl/>
              </w:rPr>
            </w:pP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 xml:space="preserve"> (Balanced Scorecard)</w:t>
            </w: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 xml:space="preserve"> </w:t>
            </w:r>
          </w:p>
          <w:p w14:paraId="17B9BF6B" w14:textId="7A4C8F2D" w:rsidR="00EE320E" w:rsidRPr="009C1F7F" w:rsidRDefault="00EB3196" w:rsidP="005A0DBC">
            <w:pPr>
              <w:bidi/>
              <w:jc w:val="both"/>
              <w:rPr>
                <w:rFonts w:asciiTheme="majorBidi" w:hAnsiTheme="majorBidi" w:cstheme="majorBidi"/>
                <w:sz w:val="24"/>
                <w:szCs w:val="24"/>
              </w:rPr>
            </w:pPr>
            <w:r w:rsidRPr="009C1F7F">
              <w:rPr>
                <w:rFonts w:asciiTheme="majorBidi" w:hAnsiTheme="majorBidi" w:cstheme="majorBidi"/>
                <w:sz w:val="24"/>
                <w:szCs w:val="24"/>
              </w:rPr>
              <w:t xml:space="preserve">لـ </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Kaplan &amp; Norton (1996)</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 منظور العملاء</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4BF1335A" w14:textId="59AFCA8B"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تُقيَّم درجة رضا المستفيدين عن خدمة </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المياه بصفة دورية ويُتخذ منها إجراءات</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28C11E6C" w14:textId="77777777" w:rsidTr="005A0DBC">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1E224F90" w14:textId="4C223FE5"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عملياتية للبُعد الاقتصادي</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(Profit) من ثلاثية </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Elkington (1997)</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بربطه بمفهوم الاستدامة التشغيلية طويلة الأمد</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40EC4715" w14:textId="77777777" w:rsidR="005A0DBC"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صياغة الباحث استناداً إلى مبدأ خط الأساس الثلاثي</w:t>
            </w:r>
          </w:p>
          <w:p w14:paraId="2553067B" w14:textId="436FCF90" w:rsidR="00EE320E" w:rsidRPr="009C1F7F" w:rsidRDefault="00EB3196" w:rsidP="005A0DBC">
            <w:pPr>
              <w:bidi/>
              <w:jc w:val="both"/>
              <w:rPr>
                <w:rFonts w:asciiTheme="majorBidi" w:hAnsiTheme="majorBidi" w:cstheme="majorBidi"/>
                <w:sz w:val="24"/>
                <w:szCs w:val="24"/>
              </w:rPr>
            </w:pPr>
            <w:r w:rsidRPr="009C1F7F">
              <w:rPr>
                <w:rFonts w:asciiTheme="majorBidi" w:hAnsiTheme="majorBidi" w:cstheme="majorBidi"/>
                <w:sz w:val="24"/>
                <w:szCs w:val="24"/>
              </w:rPr>
              <w:t xml:space="preserve"> </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(Triple Bottom Line) لـ Elkington (1997)</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 البُعد الاقتصادي</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7D2C54E0" w14:textId="5EB73DBB"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تُحقق مؤسستي توازناً بين الكفاءة المالية والاستدامة التشغيلية طويلة الأمد</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03950E46" w14:textId="77777777" w:rsidTr="005A0DBC">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3B8D141" w14:textId="1B8CD0C4"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عملياتية مباشرة للمنظور المالي </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(Financial Perspective)</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في بطاقة الأداء المتوازن، بتخصيصه بتحصيل الإيرادات وضبط التكاليف التشغيلية</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440710C" w14:textId="3A5807E1"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صياغة الباحث استناداً إلى بطاقة الأداء المتوازن </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(Balanced Scorecard) لـ </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Kaplan &amp; Norton (1996)</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 المنظور المالي</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273DA94F" w14:textId="6A2F9EB0"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تُحقَّق الأهداف المالية المتعلقة بتحصيل </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الإيرادات وضبط التكاليف التشغيلية</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6C03CF91" w14:textId="77777777" w:rsidTr="005A0DBC">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09CAC37B" w14:textId="77777777" w:rsidR="005A0DBC"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 xml:space="preserve">تطبيق لمفهوم (بناء الثقة مع المستفيدين عبر القيمة المشتركة والتواصل الشفاف) الوارد في </w:t>
            </w:r>
          </w:p>
          <w:p w14:paraId="08514D5A" w14:textId="42B9F497" w:rsidR="00EE320E" w:rsidRPr="009C1F7F" w:rsidRDefault="005A0DBC" w:rsidP="005A0DBC">
            <w:pPr>
              <w:bidi/>
              <w:jc w:val="both"/>
              <w:rPr>
                <w:rFonts w:asciiTheme="majorBidi" w:hAnsiTheme="majorBidi" w:cstheme="majorBidi"/>
                <w:sz w:val="24"/>
                <w:szCs w:val="24"/>
              </w:rPr>
            </w:pP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Porter &amp; Kramer (2011)</w:t>
            </w: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729C37BB" w14:textId="77777777" w:rsidR="005A0DBC"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 xml:space="preserve">صياغة الباحث استناداً إلى مفهوم القيمة المشتركة </w:t>
            </w:r>
          </w:p>
          <w:p w14:paraId="321138D5" w14:textId="72E91374" w:rsidR="00EE320E" w:rsidRPr="009C1F7F" w:rsidRDefault="00EB3196" w:rsidP="005A0DBC">
            <w:pPr>
              <w:bidi/>
              <w:jc w:val="both"/>
              <w:rPr>
                <w:rFonts w:asciiTheme="majorBidi" w:hAnsiTheme="majorBidi" w:cstheme="majorBidi"/>
                <w:sz w:val="24"/>
                <w:szCs w:val="24"/>
              </w:rPr>
            </w:pPr>
            <w:r w:rsidRPr="009C1F7F">
              <w:rPr>
                <w:rFonts w:asciiTheme="majorBidi" w:hAnsiTheme="majorBidi" w:cstheme="majorBidi"/>
                <w:sz w:val="24"/>
                <w:szCs w:val="24"/>
              </w:rPr>
              <w:t>(Creating Shared Value) لـ Porter &amp; Kramer (2011)</w:t>
            </w:r>
          </w:p>
        </w:tc>
        <w:tc>
          <w:tcPr>
            <w:tcW w:w="31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59BE13A0" w14:textId="3904AA9D"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تُعزَّز ثقة المستفيدين في موثوقية الخدمة عبر قنوات تواصل شفافة وفعّالة</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r w:rsidR="00EE320E" w:rsidRPr="009C1F7F" w14:paraId="5F0717B7" w14:textId="77777777" w:rsidTr="005A0DBC">
        <w:tblPrEx>
          <w:tblCellMar>
            <w:top w:w="0" w:type="dxa"/>
            <w:bottom w:w="0" w:type="dxa"/>
          </w:tblCellMar>
        </w:tblPrEx>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1788D81" w14:textId="77777777" w:rsidR="005A0DBC"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 xml:space="preserve">دمج المنظورات الأربعة لبطاقة الأداء المتوازن مع مبادئ القياس الشامل للأداء التنظيمي الواردة في </w:t>
            </w:r>
          </w:p>
          <w:p w14:paraId="65C9624E" w14:textId="77777777" w:rsidR="005A0DBC" w:rsidRDefault="005A0DBC" w:rsidP="005A0DBC">
            <w:pPr>
              <w:bidi/>
              <w:jc w:val="both"/>
              <w:rPr>
                <w:rFonts w:asciiTheme="majorBidi" w:hAnsiTheme="majorBidi" w:cstheme="majorBidi"/>
                <w:sz w:val="24"/>
                <w:szCs w:val="24"/>
                <w:rtl/>
              </w:rPr>
            </w:pP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Richard et al. (2009)</w:t>
            </w:r>
            <w:r>
              <w:rPr>
                <w:rFonts w:asciiTheme="majorBidi" w:hAnsiTheme="majorBidi" w:cstheme="majorBidi" w:hint="cs"/>
                <w:sz w:val="24"/>
                <w:szCs w:val="24"/>
                <w:rtl/>
              </w:rPr>
              <w:t xml:space="preserve"> </w:t>
            </w:r>
          </w:p>
          <w:p w14:paraId="693EE3D6" w14:textId="527AEFC5" w:rsidR="00EE320E" w:rsidRPr="009C1F7F" w:rsidRDefault="005A0DBC" w:rsidP="005A0DBC">
            <w:pPr>
              <w:bidi/>
              <w:jc w:val="both"/>
              <w:rPr>
                <w:rFonts w:asciiTheme="majorBidi" w:hAnsiTheme="majorBidi" w:cstheme="majorBidi"/>
                <w:sz w:val="24"/>
                <w:szCs w:val="24"/>
              </w:rPr>
            </w:pP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 xml:space="preserve"> في قياس واحدة شاملة</w:t>
            </w:r>
            <w:r>
              <w:rPr>
                <w:rFonts w:asciiTheme="majorBidi" w:hAnsiTheme="majorBidi" w:cstheme="majorBidi" w:hint="cs"/>
                <w:sz w:val="24"/>
                <w:szCs w:val="24"/>
                <w:rtl/>
              </w:rPr>
              <w:t xml:space="preserve"> </w:t>
            </w:r>
            <w:r w:rsidR="00EB3196" w:rsidRPr="009C1F7F">
              <w:rPr>
                <w:rFonts w:asciiTheme="majorBidi" w:hAnsiTheme="majorBidi" w:cstheme="majorBidi"/>
                <w:sz w:val="24"/>
                <w:szCs w:val="24"/>
              </w:rPr>
              <w:t>.</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CFD6A24" w14:textId="77777777" w:rsidR="005A0DBC" w:rsidRDefault="00EB3196" w:rsidP="00F66D0C">
            <w:pPr>
              <w:bidi/>
              <w:jc w:val="both"/>
              <w:rPr>
                <w:rFonts w:asciiTheme="majorBidi" w:hAnsiTheme="majorBidi" w:cstheme="majorBidi"/>
                <w:sz w:val="24"/>
                <w:szCs w:val="24"/>
                <w:rtl/>
              </w:rPr>
            </w:pPr>
            <w:r w:rsidRPr="009C1F7F">
              <w:rPr>
                <w:rFonts w:asciiTheme="majorBidi" w:hAnsiTheme="majorBidi" w:cstheme="majorBidi"/>
                <w:sz w:val="24"/>
                <w:szCs w:val="24"/>
              </w:rPr>
              <w:t xml:space="preserve">صياغة الباحث استناداً إلى بطاقة الأداء المتوازن </w:t>
            </w:r>
          </w:p>
          <w:p w14:paraId="1267B547" w14:textId="2FA20DC8" w:rsidR="005A0DBC" w:rsidRDefault="00EB3196" w:rsidP="005A0DBC">
            <w:pPr>
              <w:bidi/>
              <w:jc w:val="both"/>
              <w:rPr>
                <w:rFonts w:asciiTheme="majorBidi" w:hAnsiTheme="majorBidi" w:cstheme="majorBidi"/>
                <w:sz w:val="24"/>
                <w:szCs w:val="24"/>
                <w:rtl/>
              </w:rPr>
            </w:pPr>
            <w:r w:rsidRPr="009C1F7F">
              <w:rPr>
                <w:rFonts w:asciiTheme="majorBidi" w:hAnsiTheme="majorBidi" w:cstheme="majorBidi"/>
                <w:sz w:val="24"/>
                <w:szCs w:val="24"/>
              </w:rPr>
              <w:t>(Balanced Scorecard)</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لـ </w:t>
            </w:r>
          </w:p>
          <w:p w14:paraId="0DFDA35C" w14:textId="77777777" w:rsidR="005A0DBC" w:rsidRDefault="00EB3196" w:rsidP="005A0DBC">
            <w:pPr>
              <w:bidi/>
              <w:jc w:val="both"/>
              <w:rPr>
                <w:rFonts w:asciiTheme="majorBidi" w:hAnsiTheme="majorBidi" w:cstheme="majorBidi"/>
                <w:sz w:val="24"/>
                <w:szCs w:val="24"/>
                <w:rtl/>
              </w:rPr>
            </w:pPr>
            <w:r w:rsidRPr="009C1F7F">
              <w:rPr>
                <w:rFonts w:asciiTheme="majorBidi" w:hAnsiTheme="majorBidi" w:cstheme="majorBidi"/>
                <w:sz w:val="24"/>
                <w:szCs w:val="24"/>
              </w:rPr>
              <w:t>Kaplan &amp; Norton (1996)</w:t>
            </w:r>
          </w:p>
          <w:p w14:paraId="7147BC33" w14:textId="77777777" w:rsidR="005A0DBC" w:rsidRDefault="00EB3196" w:rsidP="005A0DBC">
            <w:pPr>
              <w:bidi/>
              <w:jc w:val="both"/>
              <w:rPr>
                <w:rFonts w:asciiTheme="majorBidi" w:hAnsiTheme="majorBidi" w:cstheme="majorBidi"/>
                <w:sz w:val="24"/>
                <w:szCs w:val="24"/>
                <w:rtl/>
              </w:rPr>
            </w:pPr>
            <w:r w:rsidRPr="009C1F7F">
              <w:rPr>
                <w:rFonts w:asciiTheme="majorBidi" w:hAnsiTheme="majorBidi" w:cstheme="majorBidi"/>
                <w:sz w:val="24"/>
                <w:szCs w:val="24"/>
              </w:rPr>
              <w:t xml:space="preserve"> وأدبيات قياس الأداء التنظيمي </w:t>
            </w:r>
          </w:p>
          <w:p w14:paraId="2CB773D1" w14:textId="294513F7" w:rsidR="005A0DBC" w:rsidRPr="009C1F7F" w:rsidRDefault="00EB3196" w:rsidP="005A0DBC">
            <w:pPr>
              <w:bidi/>
              <w:jc w:val="both"/>
              <w:rPr>
                <w:rFonts w:asciiTheme="majorBidi" w:hAnsiTheme="majorBidi" w:cstheme="majorBidi"/>
                <w:sz w:val="24"/>
                <w:szCs w:val="24"/>
              </w:rPr>
            </w:pPr>
            <w:r w:rsidRPr="009C1F7F">
              <w:rPr>
                <w:rFonts w:asciiTheme="majorBidi" w:hAnsiTheme="majorBidi" w:cstheme="majorBidi"/>
                <w:sz w:val="24"/>
                <w:szCs w:val="24"/>
              </w:rPr>
              <w:t>(Richard et al., 2009)</w:t>
            </w:r>
            <w:r w:rsidR="005A0DBC">
              <w:rPr>
                <w:rFonts w:asciiTheme="majorBidi" w:hAnsiTheme="majorBidi" w:cstheme="majorBidi" w:hint="cs"/>
                <w:sz w:val="24"/>
                <w:szCs w:val="24"/>
                <w:rtl/>
              </w:rPr>
              <w:t xml:space="preserve"> </w:t>
            </w:r>
          </w:p>
        </w:tc>
        <w:tc>
          <w:tcPr>
            <w:tcW w:w="31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4E2E20F" w14:textId="5A1BBE33"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تُطبَّق مؤشرات أداء رئيسية </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(KPIs) شاملة تعكس الأداء المؤسسي متعدد الأبعاد</w:t>
            </w:r>
            <w:r w:rsidR="005A0DBC">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2E259F26" w14:textId="77777777" w:rsidR="00EE320E" w:rsidRPr="009C1F7F" w:rsidRDefault="00EE320E" w:rsidP="00F66D0C">
      <w:pPr>
        <w:bidi/>
        <w:jc w:val="both"/>
        <w:rPr>
          <w:rFonts w:asciiTheme="majorBidi" w:hAnsiTheme="majorBidi" w:cstheme="majorBidi"/>
          <w:sz w:val="24"/>
          <w:szCs w:val="24"/>
        </w:rPr>
      </w:pPr>
    </w:p>
    <w:p w14:paraId="74573C35"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br w:type="page"/>
      </w: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33FC9AF1" w14:textId="77777777" w:rsidTr="005A0DBC">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1F4E79"/>
            <w:tcMar>
              <w:top w:w="120" w:type="dxa"/>
              <w:left w:w="200" w:type="dxa"/>
              <w:bottom w:w="120" w:type="dxa"/>
              <w:right w:w="200" w:type="dxa"/>
            </w:tcMar>
          </w:tcPr>
          <w:p w14:paraId="51ADC16D"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lastRenderedPageBreak/>
              <w:t>الجزء الثاني</w:t>
            </w:r>
          </w:p>
          <w:p w14:paraId="11E25C53"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color w:val="AACCEE"/>
                <w:sz w:val="24"/>
                <w:szCs w:val="24"/>
              </w:rPr>
              <w:t xml:space="preserve">استبانة </w:t>
            </w:r>
            <w:proofErr w:type="spellStart"/>
            <w:r w:rsidRPr="009C1F7F">
              <w:rPr>
                <w:rFonts w:asciiTheme="majorBidi" w:hAnsiTheme="majorBidi" w:cstheme="majorBidi"/>
                <w:color w:val="AACCEE"/>
                <w:sz w:val="24"/>
                <w:szCs w:val="24"/>
              </w:rPr>
              <w:t>التحكيم</w:t>
            </w:r>
            <w:proofErr w:type="spellEnd"/>
            <w:r w:rsidRPr="009C1F7F">
              <w:rPr>
                <w:rFonts w:asciiTheme="majorBidi" w:hAnsiTheme="majorBidi" w:cstheme="majorBidi"/>
                <w:color w:val="AACCEE"/>
                <w:sz w:val="24"/>
                <w:szCs w:val="24"/>
              </w:rPr>
              <w:t xml:space="preserve"> — تقييم </w:t>
            </w:r>
            <w:proofErr w:type="spellStart"/>
            <w:r w:rsidRPr="009C1F7F">
              <w:rPr>
                <w:rFonts w:asciiTheme="majorBidi" w:hAnsiTheme="majorBidi" w:cstheme="majorBidi"/>
                <w:color w:val="AACCEE"/>
                <w:sz w:val="24"/>
                <w:szCs w:val="24"/>
              </w:rPr>
              <w:t>الخبراء</w:t>
            </w:r>
            <w:proofErr w:type="spellEnd"/>
            <w:r w:rsidRPr="009C1F7F">
              <w:rPr>
                <w:rFonts w:asciiTheme="majorBidi" w:hAnsiTheme="majorBidi" w:cstheme="majorBidi"/>
                <w:color w:val="AACCEE"/>
                <w:sz w:val="24"/>
                <w:szCs w:val="24"/>
              </w:rPr>
              <w:t xml:space="preserve"> </w:t>
            </w:r>
            <w:proofErr w:type="spellStart"/>
            <w:r w:rsidRPr="009C1F7F">
              <w:rPr>
                <w:rFonts w:asciiTheme="majorBidi" w:hAnsiTheme="majorBidi" w:cstheme="majorBidi"/>
                <w:color w:val="AACCEE"/>
                <w:sz w:val="24"/>
                <w:szCs w:val="24"/>
              </w:rPr>
              <w:t>والمحكمين</w:t>
            </w:r>
            <w:proofErr w:type="spellEnd"/>
          </w:p>
        </w:tc>
      </w:tr>
    </w:tbl>
    <w:p w14:paraId="7CD0F1A1" w14:textId="77777777" w:rsidR="00EE320E" w:rsidRPr="009C1F7F" w:rsidRDefault="00EE320E" w:rsidP="00F66D0C">
      <w:pPr>
        <w:bidi/>
        <w:jc w:val="both"/>
        <w:rPr>
          <w:rFonts w:asciiTheme="majorBidi" w:hAnsiTheme="majorBidi" w:cstheme="majorBidi"/>
          <w:sz w:val="24"/>
          <w:szCs w:val="24"/>
        </w:rPr>
      </w:pPr>
    </w:p>
    <w:p w14:paraId="76D2A4C5" w14:textId="68D5203F" w:rsidR="00EE320E" w:rsidRPr="009C1F7F" w:rsidRDefault="00EB3196" w:rsidP="00F66D0C">
      <w:pPr>
        <w:bidi/>
        <w:spacing w:before="60" w:after="60"/>
        <w:jc w:val="both"/>
        <w:rPr>
          <w:rFonts w:asciiTheme="majorBidi" w:hAnsiTheme="majorBidi" w:cstheme="majorBidi"/>
          <w:sz w:val="24"/>
          <w:szCs w:val="24"/>
        </w:rPr>
      </w:pPr>
      <w:r w:rsidRPr="009C1F7F">
        <w:rPr>
          <w:rFonts w:asciiTheme="majorBidi" w:hAnsiTheme="majorBidi" w:cstheme="majorBidi"/>
          <w:b/>
          <w:bCs/>
          <w:color w:val="000000"/>
          <w:sz w:val="24"/>
          <w:szCs w:val="24"/>
        </w:rPr>
        <w:t xml:space="preserve">يُرجى </w:t>
      </w:r>
      <w:proofErr w:type="spellStart"/>
      <w:r w:rsidRPr="009C1F7F">
        <w:rPr>
          <w:rFonts w:asciiTheme="majorBidi" w:hAnsiTheme="majorBidi" w:cstheme="majorBidi"/>
          <w:b/>
          <w:bCs/>
          <w:color w:val="000000"/>
          <w:sz w:val="24"/>
          <w:szCs w:val="24"/>
        </w:rPr>
        <w:t>وضع</w:t>
      </w:r>
      <w:proofErr w:type="spellEnd"/>
      <w:r w:rsidRPr="009C1F7F">
        <w:rPr>
          <w:rFonts w:asciiTheme="majorBidi" w:hAnsiTheme="majorBidi" w:cstheme="majorBidi"/>
          <w:b/>
          <w:bCs/>
          <w:color w:val="000000"/>
          <w:sz w:val="24"/>
          <w:szCs w:val="24"/>
        </w:rPr>
        <w:t xml:space="preserve"> </w:t>
      </w:r>
      <w:proofErr w:type="spellStart"/>
      <w:r w:rsidRPr="009C1F7F">
        <w:rPr>
          <w:rFonts w:asciiTheme="majorBidi" w:hAnsiTheme="majorBidi" w:cstheme="majorBidi"/>
          <w:b/>
          <w:bCs/>
          <w:color w:val="000000"/>
          <w:sz w:val="24"/>
          <w:szCs w:val="24"/>
        </w:rPr>
        <w:t>إشارة</w:t>
      </w:r>
      <w:proofErr w:type="spellEnd"/>
      <w:r w:rsidRPr="009C1F7F">
        <w:rPr>
          <w:rFonts w:asciiTheme="majorBidi" w:hAnsiTheme="majorBidi" w:cstheme="majorBidi"/>
          <w:b/>
          <w:bCs/>
          <w:color w:val="000000"/>
          <w:sz w:val="24"/>
          <w:szCs w:val="24"/>
        </w:rPr>
        <w:t xml:space="preserve"> (</w:t>
      </w:r>
      <w:r w:rsidRPr="009C1F7F">
        <w:rPr>
          <w:rFonts w:ascii="Segoe UI Symbol" w:hAnsi="Segoe UI Symbol" w:cs="Segoe UI Symbol"/>
          <w:b/>
          <w:bCs/>
          <w:color w:val="000000"/>
          <w:sz w:val="24"/>
          <w:szCs w:val="24"/>
        </w:rPr>
        <w:t>✓</w:t>
      </w:r>
      <w:r w:rsidRPr="009C1F7F">
        <w:rPr>
          <w:rFonts w:asciiTheme="majorBidi" w:hAnsiTheme="majorBidi" w:cstheme="majorBidi"/>
          <w:b/>
          <w:bCs/>
          <w:color w:val="000000"/>
          <w:sz w:val="24"/>
          <w:szCs w:val="24"/>
        </w:rPr>
        <w:t xml:space="preserve">) في </w:t>
      </w:r>
      <w:proofErr w:type="spellStart"/>
      <w:r w:rsidRPr="009C1F7F">
        <w:rPr>
          <w:rFonts w:asciiTheme="majorBidi" w:hAnsiTheme="majorBidi" w:cstheme="majorBidi"/>
          <w:b/>
          <w:bCs/>
          <w:color w:val="000000"/>
          <w:sz w:val="24"/>
          <w:szCs w:val="24"/>
        </w:rPr>
        <w:t>الخانة</w:t>
      </w:r>
      <w:proofErr w:type="spellEnd"/>
      <w:r w:rsidRPr="009C1F7F">
        <w:rPr>
          <w:rFonts w:asciiTheme="majorBidi" w:hAnsiTheme="majorBidi" w:cstheme="majorBidi"/>
          <w:b/>
          <w:bCs/>
          <w:color w:val="000000"/>
          <w:sz w:val="24"/>
          <w:szCs w:val="24"/>
        </w:rPr>
        <w:t xml:space="preserve"> التي ترونها مناسبة لكل فقرة من الفقرات الآتية</w:t>
      </w:r>
      <w:r w:rsidR="00FC6580">
        <w:rPr>
          <w:rFonts w:asciiTheme="majorBidi" w:hAnsiTheme="majorBidi" w:cstheme="majorBidi" w:hint="cs"/>
          <w:b/>
          <w:bCs/>
          <w:color w:val="000000"/>
          <w:sz w:val="24"/>
          <w:szCs w:val="24"/>
          <w:rtl/>
        </w:rPr>
        <w:t xml:space="preserve"> </w:t>
      </w:r>
      <w:r w:rsidRPr="009C1F7F">
        <w:rPr>
          <w:rFonts w:asciiTheme="majorBidi" w:hAnsiTheme="majorBidi" w:cstheme="majorBidi"/>
          <w:b/>
          <w:bCs/>
          <w:color w:val="000000"/>
          <w:sz w:val="24"/>
          <w:szCs w:val="24"/>
        </w:rPr>
        <w:t>:</w:t>
      </w:r>
    </w:p>
    <w:p w14:paraId="74CE60EE"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6658A054" w14:textId="77777777" w:rsidTr="005A0DBC">
        <w:tblPrEx>
          <w:tblCellMar>
            <w:top w:w="0" w:type="dxa"/>
            <w:bottom w:w="0" w:type="dxa"/>
          </w:tblCellMar>
        </w:tblPrEx>
        <w:tc>
          <w:tcPr>
            <w:tcW w:w="9360" w:type="dxa"/>
            <w:tcBorders>
              <w:top w:val="none" w:sz="0" w:space="0" w:color="FFFFFF"/>
              <w:left w:val="none" w:sz="0" w:space="0" w:color="FFFFFF"/>
              <w:bottom w:val="single" w:sz="16" w:space="0" w:color="1F4E79"/>
              <w:right w:val="none" w:sz="0" w:space="0" w:color="FFFFFF"/>
            </w:tcBorders>
            <w:tcMar>
              <w:top w:w="100" w:type="dxa"/>
              <w:left w:w="0" w:type="dxa"/>
              <w:bottom w:w="60" w:type="dxa"/>
              <w:right w:w="0" w:type="dxa"/>
            </w:tcMar>
          </w:tcPr>
          <w:p w14:paraId="2C697FCD"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المتغير المستقل الأول: التحول الرقمي (Digital Transformation)</w:t>
            </w:r>
          </w:p>
        </w:tc>
      </w:tr>
    </w:tbl>
    <w:p w14:paraId="710BB3F1"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39078D77" w14:textId="77777777" w:rsidTr="005A0DBC">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6903274C" w14:textId="755C91B3"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 xml:space="preserve">البعد الأول: البنية الرقمية والتقنيات التشغيلية </w:t>
            </w:r>
            <w:r w:rsidR="005A0DBC">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(Digital Infrastructure &amp; Operational Technologies)</w:t>
            </w:r>
          </w:p>
        </w:tc>
      </w:tr>
    </w:tbl>
    <w:p w14:paraId="71CAD58F"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04A951BE" w14:textId="77777777" w:rsidTr="005A0DBC">
        <w:tblPrEx>
          <w:tblCellMar>
            <w:top w:w="0" w:type="dxa"/>
            <w:bottom w:w="0" w:type="dxa"/>
          </w:tblCellMar>
        </w:tblPrEx>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0D6FCC28" w14:textId="7B4E84CC" w:rsidR="00EE320E" w:rsidRPr="009C1F7F" w:rsidRDefault="00EB3196" w:rsidP="00F66D0C">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r w:rsidR="005A0DBC">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w:t>
            </w:r>
          </w:p>
          <w:p w14:paraId="14F7E217" w14:textId="747A7746"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يُشير إلى مدى توافر الأنظمة والتقنيات الرقمية الحديثة (مثل </w:t>
            </w:r>
            <w:r w:rsidR="00A07356">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SCADA، إنترنت الأشياء، الاستشعار عن بُعد، والتوأم </w:t>
            </w:r>
            <w:r w:rsidR="00A07356">
              <w:rPr>
                <w:rFonts w:asciiTheme="majorBidi" w:hAnsiTheme="majorBidi" w:cstheme="majorBidi" w:hint="cs"/>
                <w:sz w:val="24"/>
                <w:szCs w:val="24"/>
                <w:rtl/>
              </w:rPr>
              <w:t xml:space="preserve"> </w:t>
            </w:r>
            <w:r w:rsidRPr="009C1F7F">
              <w:rPr>
                <w:rFonts w:asciiTheme="majorBidi" w:hAnsiTheme="majorBidi" w:cstheme="majorBidi"/>
                <w:sz w:val="24"/>
                <w:szCs w:val="24"/>
              </w:rPr>
              <w:t>الرقمي) ودرجة تكاملها في دعم تشغيل ومراقبة أصول شبكات المياه بصورة مستمرة وفي الوقت الفعلي</w:t>
            </w:r>
            <w:r w:rsidR="00A07356">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tbl>
      <w:tblPr>
        <w:tblpPr w:leftFromText="180" w:rightFromText="180" w:vertAnchor="text" w:horzAnchor="margin" w:tblpY="221"/>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78"/>
        <w:gridCol w:w="817"/>
        <w:gridCol w:w="817"/>
        <w:gridCol w:w="817"/>
        <w:gridCol w:w="817"/>
        <w:gridCol w:w="4905"/>
        <w:gridCol w:w="409"/>
      </w:tblGrid>
      <w:tr w:rsidR="00FC6580" w:rsidRPr="009C1F7F" w14:paraId="7D5C8C1E" w14:textId="77777777" w:rsidTr="00FC6580">
        <w:tblPrEx>
          <w:tblCellMar>
            <w:top w:w="0" w:type="dxa"/>
            <w:bottom w:w="0" w:type="dxa"/>
          </w:tblCellMar>
        </w:tblPrEx>
        <w:trPr>
          <w:tblHeader/>
        </w:trPr>
        <w:tc>
          <w:tcPr>
            <w:tcW w:w="778"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52C8C1F8" w14:textId="77777777" w:rsidR="00FC6580" w:rsidRPr="009C1F7F" w:rsidRDefault="00FC6580" w:rsidP="00FC6580">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 xml:space="preserve">التعديل </w:t>
            </w:r>
            <w:proofErr w:type="spellStart"/>
            <w:r w:rsidRPr="009C1F7F">
              <w:rPr>
                <w:rFonts w:asciiTheme="majorBidi" w:hAnsiTheme="majorBidi" w:cstheme="majorBidi"/>
                <w:b/>
                <w:bCs/>
                <w:color w:val="FFFFFF"/>
                <w:sz w:val="24"/>
                <w:szCs w:val="24"/>
              </w:rPr>
              <w:t>المقترح</w:t>
            </w:r>
            <w:proofErr w:type="spellEnd"/>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7AC626B3" w14:textId="77777777" w:rsidR="00FC6580" w:rsidRPr="009C1F7F" w:rsidRDefault="00FC6580" w:rsidP="00FC6580">
            <w:pPr>
              <w:bidi/>
              <w:jc w:val="center"/>
              <w:rPr>
                <w:rFonts w:asciiTheme="majorBidi" w:hAnsiTheme="majorBidi" w:cstheme="majorBidi"/>
                <w:b/>
                <w:bCs/>
                <w:color w:val="FFFFFF"/>
                <w:sz w:val="24"/>
                <w:szCs w:val="24"/>
              </w:rPr>
            </w:pPr>
            <w:r w:rsidRPr="00FC6580">
              <w:rPr>
                <w:rFonts w:asciiTheme="majorBidi" w:hAnsiTheme="majorBidi" w:cstheme="majorBidi"/>
                <w:b/>
                <w:bCs/>
                <w:color w:val="FFFFFF"/>
                <w:sz w:val="24"/>
                <w:szCs w:val="24"/>
                <w:rtl/>
              </w:rPr>
              <w:t>الانتماء للمحور</w:t>
            </w:r>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1EC7988A" w14:textId="77777777" w:rsidR="00FC6580" w:rsidRPr="009C1F7F" w:rsidRDefault="00FC6580" w:rsidP="00FC6580">
            <w:pPr>
              <w:bidi/>
              <w:jc w:val="center"/>
              <w:rPr>
                <w:rFonts w:asciiTheme="majorBidi" w:hAnsiTheme="majorBidi" w:cstheme="majorBidi"/>
                <w:b/>
                <w:bCs/>
                <w:color w:val="FFFFFF"/>
                <w:sz w:val="24"/>
                <w:szCs w:val="24"/>
              </w:rPr>
            </w:pPr>
            <w:r w:rsidRPr="00FC6580">
              <w:rPr>
                <w:rFonts w:asciiTheme="majorBidi" w:hAnsiTheme="majorBidi" w:cstheme="majorBidi"/>
                <w:b/>
                <w:bCs/>
                <w:color w:val="FFFFFF"/>
                <w:sz w:val="24"/>
                <w:szCs w:val="24"/>
                <w:rtl/>
              </w:rPr>
              <w:t>الصياغة اللغوية</w:t>
            </w:r>
          </w:p>
        </w:tc>
        <w:tc>
          <w:tcPr>
            <w:tcW w:w="4905"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6A33B52E" w14:textId="77777777" w:rsidR="00FC6580" w:rsidRPr="009C1F7F" w:rsidRDefault="00FC6580" w:rsidP="00FC6580">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الفقرة</w:t>
            </w:r>
          </w:p>
        </w:tc>
        <w:tc>
          <w:tcPr>
            <w:tcW w:w="409"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5CBA97C0" w14:textId="77777777" w:rsidR="00FC6580" w:rsidRPr="009C1F7F" w:rsidRDefault="00FC6580" w:rsidP="00FC6580">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م</w:t>
            </w:r>
          </w:p>
        </w:tc>
      </w:tr>
      <w:tr w:rsidR="00FC6580" w:rsidRPr="009C1F7F" w14:paraId="790C5214" w14:textId="77777777" w:rsidTr="00FC6580">
        <w:tblPrEx>
          <w:tblCellMar>
            <w:top w:w="0" w:type="dxa"/>
            <w:bottom w:w="0" w:type="dxa"/>
          </w:tblCellMar>
        </w:tblPrEx>
        <w:trPr>
          <w:tblHeader/>
        </w:trPr>
        <w:tc>
          <w:tcPr>
            <w:tcW w:w="778"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62786643" w14:textId="77777777" w:rsidR="00FC6580" w:rsidRPr="009C1F7F" w:rsidRDefault="00FC6580" w:rsidP="00FC6580">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3FF812D9" w14:textId="77777777" w:rsidR="00FC6580" w:rsidRPr="009C1F7F" w:rsidRDefault="00FC6580" w:rsidP="00FC6580">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غير 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2AF7E800" w14:textId="77777777" w:rsidR="00FC6580" w:rsidRPr="009C1F7F" w:rsidRDefault="00FC6580" w:rsidP="00FC6580">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038C0153" w14:textId="77777777" w:rsidR="00FC6580" w:rsidRPr="009C1F7F" w:rsidRDefault="00FC6580" w:rsidP="00FC6580">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 xml:space="preserve">لا </w:t>
            </w:r>
            <w:proofErr w:type="spellStart"/>
            <w:r w:rsidRPr="009C1F7F">
              <w:rPr>
                <w:rFonts w:asciiTheme="majorBidi" w:hAnsiTheme="majorBidi" w:cstheme="majorBidi"/>
                <w:b/>
                <w:bCs/>
                <w:color w:val="FFFFFF"/>
                <w:sz w:val="24"/>
                <w:szCs w:val="24"/>
              </w:rPr>
              <w:t>تنتمي</w:t>
            </w:r>
            <w:proofErr w:type="spellEnd"/>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2D1B7EE8" w14:textId="77777777" w:rsidR="00FC6580" w:rsidRPr="009C1F7F" w:rsidRDefault="00FC6580" w:rsidP="00FC6580">
            <w:pPr>
              <w:bidi/>
              <w:jc w:val="center"/>
              <w:rPr>
                <w:rFonts w:asciiTheme="majorBidi" w:hAnsiTheme="majorBidi" w:cstheme="majorBidi"/>
                <w:sz w:val="24"/>
                <w:szCs w:val="24"/>
              </w:rPr>
            </w:pPr>
            <w:proofErr w:type="spellStart"/>
            <w:r w:rsidRPr="009C1F7F">
              <w:rPr>
                <w:rFonts w:asciiTheme="majorBidi" w:hAnsiTheme="majorBidi" w:cstheme="majorBidi"/>
                <w:b/>
                <w:bCs/>
                <w:color w:val="FFFFFF"/>
                <w:sz w:val="24"/>
                <w:szCs w:val="24"/>
              </w:rPr>
              <w:t>تنتمي</w:t>
            </w:r>
            <w:proofErr w:type="spellEnd"/>
          </w:p>
        </w:tc>
        <w:tc>
          <w:tcPr>
            <w:tcW w:w="4905"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12E05523" w14:textId="77777777" w:rsidR="00FC6580" w:rsidRPr="009C1F7F" w:rsidRDefault="00FC6580" w:rsidP="00FC6580">
            <w:pPr>
              <w:bidi/>
              <w:jc w:val="center"/>
              <w:rPr>
                <w:rFonts w:asciiTheme="majorBidi" w:hAnsiTheme="majorBidi" w:cstheme="majorBidi"/>
                <w:sz w:val="24"/>
                <w:szCs w:val="24"/>
              </w:rPr>
            </w:pPr>
          </w:p>
        </w:tc>
        <w:tc>
          <w:tcPr>
            <w:tcW w:w="409"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432EE4CD" w14:textId="77777777" w:rsidR="00FC6580" w:rsidRPr="009C1F7F" w:rsidRDefault="00FC6580" w:rsidP="00FC6580">
            <w:pPr>
              <w:bidi/>
              <w:jc w:val="center"/>
              <w:rPr>
                <w:rFonts w:asciiTheme="majorBidi" w:hAnsiTheme="majorBidi" w:cstheme="majorBidi"/>
                <w:sz w:val="24"/>
                <w:szCs w:val="24"/>
              </w:rPr>
            </w:pPr>
          </w:p>
        </w:tc>
      </w:tr>
      <w:tr w:rsidR="00FC6580" w:rsidRPr="009C1F7F" w14:paraId="184C8F87" w14:textId="77777777" w:rsidTr="00FC658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8B5BFA6" w14:textId="77777777" w:rsidR="00FC6580" w:rsidRPr="009C1F7F" w:rsidRDefault="00FC6580" w:rsidP="00FC6580">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F864336" w14:textId="77777777" w:rsidR="00FC6580" w:rsidRPr="009C1F7F" w:rsidRDefault="00FC6580" w:rsidP="00FC6580">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CCD246A" w14:textId="77777777" w:rsidR="00FC6580" w:rsidRPr="009C1F7F" w:rsidRDefault="00FC6580" w:rsidP="00FC6580">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4FAE061" w14:textId="77777777" w:rsidR="00FC6580" w:rsidRPr="009C1F7F" w:rsidRDefault="00FC6580" w:rsidP="00FC6580">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77EDC68" w14:textId="77777777" w:rsidR="00FC6580" w:rsidRPr="009C1F7F" w:rsidRDefault="00FC6580" w:rsidP="00FC6580">
            <w:pPr>
              <w:bidi/>
              <w:jc w:val="center"/>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28DA3C3A" w14:textId="77777777" w:rsidR="00FC6580" w:rsidRPr="009C1F7F" w:rsidRDefault="00FC6580" w:rsidP="00FC6580">
            <w:pPr>
              <w:bidi/>
              <w:jc w:val="both"/>
              <w:rPr>
                <w:rFonts w:asciiTheme="majorBidi" w:hAnsiTheme="majorBidi" w:cstheme="majorBidi"/>
                <w:sz w:val="24"/>
                <w:szCs w:val="24"/>
              </w:rPr>
            </w:pPr>
            <w:r w:rsidRPr="009C1F7F">
              <w:rPr>
                <w:rFonts w:asciiTheme="majorBidi" w:hAnsiTheme="majorBidi" w:cstheme="majorBidi"/>
                <w:sz w:val="24"/>
                <w:szCs w:val="24"/>
              </w:rPr>
              <w:t>تمتلك مؤسستي بنية تحتية رقمية ملائمة تدعم تشغيل وإدارة أصول المياه</w:t>
            </w:r>
            <w:r>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57454A9F" w14:textId="77777777" w:rsidR="00FC6580" w:rsidRPr="009C1F7F" w:rsidRDefault="00FC6580" w:rsidP="00FC6580">
            <w:pPr>
              <w:bidi/>
              <w:jc w:val="center"/>
              <w:rPr>
                <w:rFonts w:asciiTheme="majorBidi" w:hAnsiTheme="majorBidi" w:cstheme="majorBidi"/>
                <w:sz w:val="24"/>
                <w:szCs w:val="24"/>
              </w:rPr>
            </w:pPr>
            <w:r w:rsidRPr="009C1F7F">
              <w:rPr>
                <w:rFonts w:asciiTheme="majorBidi" w:hAnsiTheme="majorBidi" w:cstheme="majorBidi"/>
                <w:b/>
                <w:bCs/>
                <w:color w:val="1F4E79"/>
                <w:sz w:val="24"/>
                <w:szCs w:val="24"/>
              </w:rPr>
              <w:t>1</w:t>
            </w:r>
          </w:p>
        </w:tc>
      </w:tr>
      <w:tr w:rsidR="00FC6580" w:rsidRPr="009C1F7F" w14:paraId="37CE9F5F" w14:textId="77777777" w:rsidTr="00FC658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4C2AF8BF" w14:textId="77777777" w:rsidR="00FC6580" w:rsidRPr="009C1F7F" w:rsidRDefault="00FC6580" w:rsidP="00FC6580">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279594E6" w14:textId="77777777" w:rsidR="00FC6580" w:rsidRPr="009C1F7F" w:rsidRDefault="00FC6580" w:rsidP="00FC6580">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07E0968" w14:textId="77777777" w:rsidR="00FC6580" w:rsidRPr="009C1F7F" w:rsidRDefault="00FC6580" w:rsidP="00FC6580">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6E3BAA0E" w14:textId="77777777" w:rsidR="00FC6580" w:rsidRPr="009C1F7F" w:rsidRDefault="00FC6580" w:rsidP="00FC6580">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01F7BBAC" w14:textId="77777777" w:rsidR="00FC6580" w:rsidRPr="009C1F7F" w:rsidRDefault="00FC6580" w:rsidP="00FC6580">
            <w:pPr>
              <w:bidi/>
              <w:jc w:val="center"/>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17E76E35" w14:textId="77777777" w:rsidR="00FC6580" w:rsidRPr="009C1F7F" w:rsidRDefault="00FC6580" w:rsidP="00FC6580">
            <w:pPr>
              <w:bidi/>
              <w:jc w:val="both"/>
              <w:rPr>
                <w:rFonts w:asciiTheme="majorBidi" w:hAnsiTheme="majorBidi" w:cstheme="majorBidi"/>
                <w:sz w:val="24"/>
                <w:szCs w:val="24"/>
              </w:rPr>
            </w:pPr>
            <w:r w:rsidRPr="009C1F7F">
              <w:rPr>
                <w:rFonts w:asciiTheme="majorBidi" w:hAnsiTheme="majorBidi" w:cstheme="majorBidi"/>
                <w:sz w:val="24"/>
                <w:szCs w:val="24"/>
              </w:rPr>
              <w:t xml:space="preserve">تُستخدم تقنيات إنترنت الأشياء </w:t>
            </w:r>
            <w:r>
              <w:rPr>
                <w:rFonts w:asciiTheme="majorBidi" w:hAnsiTheme="majorBidi" w:cstheme="majorBidi" w:hint="cs"/>
                <w:sz w:val="24"/>
                <w:szCs w:val="24"/>
                <w:rtl/>
              </w:rPr>
              <w:t xml:space="preserve"> </w:t>
            </w:r>
            <w:r w:rsidRPr="009C1F7F">
              <w:rPr>
                <w:rFonts w:asciiTheme="majorBidi" w:hAnsiTheme="majorBidi" w:cstheme="majorBidi"/>
                <w:sz w:val="24"/>
                <w:szCs w:val="24"/>
              </w:rPr>
              <w:t>(IoT)</w:t>
            </w:r>
            <w:r>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لمراقبة أصول الشبكة المائية في الوقت الفعلي</w:t>
            </w:r>
            <w:r>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247BADFE" w14:textId="77777777" w:rsidR="00FC6580" w:rsidRPr="009C1F7F" w:rsidRDefault="00FC6580" w:rsidP="00FC6580">
            <w:pPr>
              <w:bidi/>
              <w:jc w:val="center"/>
              <w:rPr>
                <w:rFonts w:asciiTheme="majorBidi" w:hAnsiTheme="majorBidi" w:cstheme="majorBidi"/>
                <w:sz w:val="24"/>
                <w:szCs w:val="24"/>
              </w:rPr>
            </w:pPr>
            <w:r w:rsidRPr="009C1F7F">
              <w:rPr>
                <w:rFonts w:asciiTheme="majorBidi" w:hAnsiTheme="majorBidi" w:cstheme="majorBidi"/>
                <w:b/>
                <w:bCs/>
                <w:color w:val="1F4E79"/>
                <w:sz w:val="24"/>
                <w:szCs w:val="24"/>
              </w:rPr>
              <w:t>2</w:t>
            </w:r>
          </w:p>
        </w:tc>
      </w:tr>
      <w:tr w:rsidR="00FC6580" w:rsidRPr="009C1F7F" w14:paraId="78A3AB69" w14:textId="77777777" w:rsidTr="00FC658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CC4DEE6" w14:textId="77777777" w:rsidR="00FC6580" w:rsidRPr="009C1F7F" w:rsidRDefault="00FC6580" w:rsidP="00FC6580">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7A7D9CB" w14:textId="77777777" w:rsidR="00FC6580" w:rsidRPr="009C1F7F" w:rsidRDefault="00FC6580" w:rsidP="00FC6580">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D5B4272" w14:textId="77777777" w:rsidR="00FC6580" w:rsidRPr="009C1F7F" w:rsidRDefault="00FC6580" w:rsidP="00FC6580">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110F970" w14:textId="77777777" w:rsidR="00FC6580" w:rsidRPr="009C1F7F" w:rsidRDefault="00FC6580" w:rsidP="00FC6580">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33E186C" w14:textId="77777777" w:rsidR="00FC6580" w:rsidRPr="009C1F7F" w:rsidRDefault="00FC6580" w:rsidP="00FC6580">
            <w:pPr>
              <w:bidi/>
              <w:jc w:val="center"/>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03BE62A" w14:textId="77777777" w:rsidR="00FC6580" w:rsidRPr="009C1F7F" w:rsidRDefault="00FC6580" w:rsidP="00FC6580">
            <w:pPr>
              <w:bidi/>
              <w:jc w:val="both"/>
              <w:rPr>
                <w:rFonts w:asciiTheme="majorBidi" w:hAnsiTheme="majorBidi" w:cstheme="majorBidi"/>
                <w:sz w:val="24"/>
                <w:szCs w:val="24"/>
              </w:rPr>
            </w:pPr>
            <w:r w:rsidRPr="009C1F7F">
              <w:rPr>
                <w:rFonts w:asciiTheme="majorBidi" w:hAnsiTheme="majorBidi" w:cstheme="majorBidi"/>
                <w:sz w:val="24"/>
                <w:szCs w:val="24"/>
              </w:rPr>
              <w:t xml:space="preserve">يتوفر في مؤسستي نظام تحكم إشرافي </w:t>
            </w:r>
            <w:r>
              <w:rPr>
                <w:rFonts w:asciiTheme="majorBidi" w:hAnsiTheme="majorBidi" w:cstheme="majorBidi" w:hint="cs"/>
                <w:sz w:val="24"/>
                <w:szCs w:val="24"/>
                <w:rtl/>
              </w:rPr>
              <w:t xml:space="preserve"> </w:t>
            </w:r>
            <w:r w:rsidRPr="009C1F7F">
              <w:rPr>
                <w:rFonts w:asciiTheme="majorBidi" w:hAnsiTheme="majorBidi" w:cstheme="majorBidi"/>
                <w:sz w:val="24"/>
                <w:szCs w:val="24"/>
              </w:rPr>
              <w:t>(SCADA)</w:t>
            </w:r>
            <w:r>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يعمل </w:t>
            </w:r>
            <w:r>
              <w:rPr>
                <w:rFonts w:asciiTheme="majorBidi" w:hAnsiTheme="majorBidi" w:cstheme="majorBidi" w:hint="cs"/>
                <w:sz w:val="24"/>
                <w:szCs w:val="24"/>
                <w:rtl/>
              </w:rPr>
              <w:t xml:space="preserve"> </w:t>
            </w:r>
            <w:r w:rsidRPr="009C1F7F">
              <w:rPr>
                <w:rFonts w:asciiTheme="majorBidi" w:hAnsiTheme="majorBidi" w:cstheme="majorBidi"/>
                <w:sz w:val="24"/>
                <w:szCs w:val="24"/>
              </w:rPr>
              <w:t>باستمرار ويتكامل مع البيانات التشغيلية</w:t>
            </w:r>
            <w:r>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04F9A7B6" w14:textId="77777777" w:rsidR="00FC6580" w:rsidRPr="009C1F7F" w:rsidRDefault="00FC6580" w:rsidP="00FC6580">
            <w:pPr>
              <w:bidi/>
              <w:jc w:val="center"/>
              <w:rPr>
                <w:rFonts w:asciiTheme="majorBidi" w:hAnsiTheme="majorBidi" w:cstheme="majorBidi"/>
                <w:sz w:val="24"/>
                <w:szCs w:val="24"/>
              </w:rPr>
            </w:pPr>
            <w:r w:rsidRPr="009C1F7F">
              <w:rPr>
                <w:rFonts w:asciiTheme="majorBidi" w:hAnsiTheme="majorBidi" w:cstheme="majorBidi"/>
                <w:b/>
                <w:bCs/>
                <w:color w:val="1F4E79"/>
                <w:sz w:val="24"/>
                <w:szCs w:val="24"/>
              </w:rPr>
              <w:t>3</w:t>
            </w:r>
          </w:p>
        </w:tc>
      </w:tr>
      <w:tr w:rsidR="00FC6580" w:rsidRPr="009C1F7F" w14:paraId="281A07B9" w14:textId="77777777" w:rsidTr="00FC658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9F3C11F" w14:textId="77777777" w:rsidR="00FC6580" w:rsidRPr="009C1F7F" w:rsidRDefault="00FC6580" w:rsidP="00FC6580">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744A457" w14:textId="77777777" w:rsidR="00FC6580" w:rsidRPr="009C1F7F" w:rsidRDefault="00FC6580" w:rsidP="00FC6580">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7F6194E3" w14:textId="77777777" w:rsidR="00FC6580" w:rsidRPr="009C1F7F" w:rsidRDefault="00FC6580" w:rsidP="00FC6580">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D99CF42" w14:textId="77777777" w:rsidR="00FC6580" w:rsidRPr="009C1F7F" w:rsidRDefault="00FC6580" w:rsidP="00FC6580">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70B10E7C" w14:textId="77777777" w:rsidR="00FC6580" w:rsidRPr="009C1F7F" w:rsidRDefault="00FC6580" w:rsidP="00FC6580">
            <w:pPr>
              <w:bidi/>
              <w:jc w:val="center"/>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5385A062" w14:textId="77777777" w:rsidR="00FC6580" w:rsidRPr="009C1F7F" w:rsidRDefault="00FC6580" w:rsidP="00FC6580">
            <w:pPr>
              <w:bidi/>
              <w:jc w:val="both"/>
              <w:rPr>
                <w:rFonts w:asciiTheme="majorBidi" w:hAnsiTheme="majorBidi" w:cstheme="majorBidi"/>
                <w:sz w:val="24"/>
                <w:szCs w:val="24"/>
              </w:rPr>
            </w:pPr>
            <w:r w:rsidRPr="009C1F7F">
              <w:rPr>
                <w:rFonts w:asciiTheme="majorBidi" w:hAnsiTheme="majorBidi" w:cstheme="majorBidi"/>
                <w:sz w:val="24"/>
                <w:szCs w:val="24"/>
              </w:rPr>
              <w:t>تُوظَّف تقنيات الاستشعار عن بُعد والمراقبة الذكية لرصد حالة الأصول وتجنب الأعطال</w:t>
            </w:r>
            <w:r>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4866BAD3" w14:textId="77777777" w:rsidR="00FC6580" w:rsidRPr="009C1F7F" w:rsidRDefault="00FC6580" w:rsidP="00FC6580">
            <w:pPr>
              <w:bidi/>
              <w:jc w:val="center"/>
              <w:rPr>
                <w:rFonts w:asciiTheme="majorBidi" w:hAnsiTheme="majorBidi" w:cstheme="majorBidi"/>
                <w:sz w:val="24"/>
                <w:szCs w:val="24"/>
              </w:rPr>
            </w:pPr>
            <w:r w:rsidRPr="009C1F7F">
              <w:rPr>
                <w:rFonts w:asciiTheme="majorBidi" w:hAnsiTheme="majorBidi" w:cstheme="majorBidi"/>
                <w:b/>
                <w:bCs/>
                <w:color w:val="1F4E79"/>
                <w:sz w:val="24"/>
                <w:szCs w:val="24"/>
              </w:rPr>
              <w:t>4</w:t>
            </w:r>
          </w:p>
        </w:tc>
      </w:tr>
      <w:tr w:rsidR="00FC6580" w:rsidRPr="009C1F7F" w14:paraId="01A67727" w14:textId="77777777" w:rsidTr="00FC658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9A6FA3C" w14:textId="77777777" w:rsidR="00FC6580" w:rsidRPr="009C1F7F" w:rsidRDefault="00FC6580" w:rsidP="00FC6580">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5DA81D9" w14:textId="77777777" w:rsidR="00FC6580" w:rsidRPr="009C1F7F" w:rsidRDefault="00FC6580" w:rsidP="00FC6580">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AB44890" w14:textId="77777777" w:rsidR="00FC6580" w:rsidRPr="009C1F7F" w:rsidRDefault="00FC6580" w:rsidP="00FC6580">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415070EA" w14:textId="77777777" w:rsidR="00FC6580" w:rsidRPr="009C1F7F" w:rsidRDefault="00FC6580" w:rsidP="00FC6580">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4608881D" w14:textId="77777777" w:rsidR="00FC6580" w:rsidRPr="009C1F7F" w:rsidRDefault="00FC6580" w:rsidP="00FC6580">
            <w:pPr>
              <w:bidi/>
              <w:jc w:val="center"/>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505AA8D6" w14:textId="77777777" w:rsidR="00FC6580" w:rsidRPr="009C1F7F" w:rsidRDefault="00FC6580" w:rsidP="00FC6580">
            <w:pPr>
              <w:bidi/>
              <w:jc w:val="both"/>
              <w:rPr>
                <w:rFonts w:asciiTheme="majorBidi" w:hAnsiTheme="majorBidi" w:cstheme="majorBidi"/>
                <w:sz w:val="24"/>
                <w:szCs w:val="24"/>
              </w:rPr>
            </w:pPr>
            <w:r w:rsidRPr="009C1F7F">
              <w:rPr>
                <w:rFonts w:asciiTheme="majorBidi" w:hAnsiTheme="majorBidi" w:cstheme="majorBidi"/>
                <w:sz w:val="24"/>
                <w:szCs w:val="24"/>
              </w:rPr>
              <w:t xml:space="preserve">تُطبَّق تقنية التوأم الرقمي </w:t>
            </w:r>
            <w:r>
              <w:rPr>
                <w:rFonts w:asciiTheme="majorBidi" w:hAnsiTheme="majorBidi" w:cstheme="majorBidi" w:hint="cs"/>
                <w:sz w:val="24"/>
                <w:szCs w:val="24"/>
                <w:rtl/>
              </w:rPr>
              <w:t xml:space="preserve"> </w:t>
            </w:r>
            <w:r w:rsidRPr="009C1F7F">
              <w:rPr>
                <w:rFonts w:asciiTheme="majorBidi" w:hAnsiTheme="majorBidi" w:cstheme="majorBidi"/>
                <w:sz w:val="24"/>
                <w:szCs w:val="24"/>
              </w:rPr>
              <w:t>(Digital Twin)</w:t>
            </w:r>
            <w:r>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أو ما يعادلها </w:t>
            </w:r>
            <w:r>
              <w:rPr>
                <w:rFonts w:asciiTheme="majorBidi" w:hAnsiTheme="majorBidi" w:cstheme="majorBidi" w:hint="cs"/>
                <w:sz w:val="24"/>
                <w:szCs w:val="24"/>
                <w:rtl/>
              </w:rPr>
              <w:t xml:space="preserve"> </w:t>
            </w:r>
            <w:r w:rsidRPr="009C1F7F">
              <w:rPr>
                <w:rFonts w:asciiTheme="majorBidi" w:hAnsiTheme="majorBidi" w:cstheme="majorBidi"/>
                <w:sz w:val="24"/>
                <w:szCs w:val="24"/>
              </w:rPr>
              <w:t>لمحاكاة أداء منظومة المياه</w:t>
            </w:r>
            <w:r>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410BED96" w14:textId="77777777" w:rsidR="00FC6580" w:rsidRPr="009C1F7F" w:rsidRDefault="00FC6580" w:rsidP="00FC6580">
            <w:pPr>
              <w:bidi/>
              <w:jc w:val="center"/>
              <w:rPr>
                <w:rFonts w:asciiTheme="majorBidi" w:hAnsiTheme="majorBidi" w:cstheme="majorBidi"/>
                <w:sz w:val="24"/>
                <w:szCs w:val="24"/>
              </w:rPr>
            </w:pPr>
            <w:r w:rsidRPr="009C1F7F">
              <w:rPr>
                <w:rFonts w:asciiTheme="majorBidi" w:hAnsiTheme="majorBidi" w:cstheme="majorBidi"/>
                <w:b/>
                <w:bCs/>
                <w:color w:val="1F4E79"/>
                <w:sz w:val="24"/>
                <w:szCs w:val="24"/>
              </w:rPr>
              <w:t>5</w:t>
            </w:r>
          </w:p>
        </w:tc>
      </w:tr>
    </w:tbl>
    <w:p w14:paraId="6EB1A124" w14:textId="77777777" w:rsidR="00EE320E" w:rsidRDefault="00EE320E" w:rsidP="00F66D0C">
      <w:pPr>
        <w:bidi/>
        <w:jc w:val="both"/>
        <w:rPr>
          <w:rFonts w:asciiTheme="majorBidi" w:hAnsiTheme="majorBidi" w:cstheme="majorBidi"/>
          <w:sz w:val="24"/>
          <w:szCs w:val="24"/>
          <w:rtl/>
        </w:rPr>
      </w:pPr>
    </w:p>
    <w:p w14:paraId="5B20DFD6" w14:textId="77777777" w:rsidR="00FC6580" w:rsidRDefault="00FC6580" w:rsidP="00FC6580">
      <w:pPr>
        <w:bidi/>
        <w:jc w:val="both"/>
        <w:rPr>
          <w:rFonts w:asciiTheme="majorBidi" w:hAnsiTheme="majorBidi" w:cstheme="majorBidi"/>
          <w:sz w:val="24"/>
          <w:szCs w:val="24"/>
          <w:rtl/>
        </w:rPr>
      </w:pPr>
    </w:p>
    <w:p w14:paraId="5A88DC1D" w14:textId="77777777" w:rsidR="00FC6580" w:rsidRDefault="00FC6580" w:rsidP="00FC6580">
      <w:pPr>
        <w:bidi/>
        <w:jc w:val="both"/>
        <w:rPr>
          <w:rFonts w:asciiTheme="majorBidi" w:hAnsiTheme="majorBidi" w:cstheme="majorBidi"/>
          <w:sz w:val="24"/>
          <w:szCs w:val="24"/>
          <w:rtl/>
        </w:rPr>
      </w:pPr>
    </w:p>
    <w:p w14:paraId="45810E30" w14:textId="77777777" w:rsidR="00FC6580" w:rsidRDefault="00FC6580" w:rsidP="00FC6580">
      <w:pPr>
        <w:bidi/>
        <w:jc w:val="both"/>
        <w:rPr>
          <w:rFonts w:asciiTheme="majorBidi" w:hAnsiTheme="majorBidi" w:cstheme="majorBidi"/>
          <w:sz w:val="24"/>
          <w:szCs w:val="24"/>
          <w:rtl/>
        </w:rPr>
      </w:pPr>
    </w:p>
    <w:p w14:paraId="377D4906" w14:textId="77777777" w:rsidR="00FC6580" w:rsidRDefault="00FC6580" w:rsidP="00FC6580">
      <w:pPr>
        <w:bidi/>
        <w:jc w:val="both"/>
        <w:rPr>
          <w:rFonts w:asciiTheme="majorBidi" w:hAnsiTheme="majorBidi" w:cstheme="majorBidi"/>
          <w:sz w:val="24"/>
          <w:szCs w:val="24"/>
          <w:rtl/>
        </w:rPr>
      </w:pPr>
    </w:p>
    <w:p w14:paraId="01A74FCC" w14:textId="77777777" w:rsidR="00FC6580" w:rsidRDefault="00FC6580" w:rsidP="00FC6580">
      <w:pPr>
        <w:bidi/>
        <w:jc w:val="both"/>
        <w:rPr>
          <w:rFonts w:asciiTheme="majorBidi" w:hAnsiTheme="majorBidi" w:cstheme="majorBidi"/>
          <w:sz w:val="24"/>
          <w:szCs w:val="24"/>
          <w:rtl/>
        </w:rPr>
      </w:pPr>
    </w:p>
    <w:p w14:paraId="2708F858" w14:textId="77777777" w:rsidR="00FC6580" w:rsidRDefault="00FC6580" w:rsidP="00FC6580">
      <w:pPr>
        <w:bidi/>
        <w:jc w:val="both"/>
        <w:rPr>
          <w:rFonts w:asciiTheme="majorBidi" w:hAnsiTheme="majorBidi" w:cstheme="majorBidi"/>
          <w:sz w:val="24"/>
          <w:szCs w:val="24"/>
          <w:rtl/>
        </w:rPr>
      </w:pPr>
    </w:p>
    <w:p w14:paraId="189DA30D" w14:textId="77777777" w:rsidR="00FC6580" w:rsidRDefault="00FC6580" w:rsidP="00FC6580">
      <w:pPr>
        <w:bidi/>
        <w:jc w:val="both"/>
        <w:rPr>
          <w:rFonts w:asciiTheme="majorBidi" w:hAnsiTheme="majorBidi" w:cstheme="majorBidi"/>
          <w:sz w:val="24"/>
          <w:szCs w:val="24"/>
          <w:rtl/>
        </w:rPr>
      </w:pPr>
    </w:p>
    <w:p w14:paraId="6DF19197" w14:textId="77777777" w:rsidR="00FC6580" w:rsidRDefault="00FC6580" w:rsidP="00FC6580">
      <w:pPr>
        <w:bidi/>
        <w:jc w:val="both"/>
        <w:rPr>
          <w:rFonts w:asciiTheme="majorBidi" w:hAnsiTheme="majorBidi" w:cstheme="majorBidi"/>
          <w:sz w:val="24"/>
          <w:szCs w:val="24"/>
          <w:rtl/>
        </w:rPr>
      </w:pPr>
    </w:p>
    <w:p w14:paraId="179C09DC" w14:textId="77777777" w:rsidR="00FC6580" w:rsidRDefault="00FC6580" w:rsidP="00FC6580">
      <w:pPr>
        <w:bidi/>
        <w:jc w:val="both"/>
        <w:rPr>
          <w:rFonts w:asciiTheme="majorBidi" w:hAnsiTheme="majorBidi" w:cstheme="majorBidi"/>
          <w:sz w:val="24"/>
          <w:szCs w:val="24"/>
          <w:rtl/>
        </w:rPr>
      </w:pPr>
    </w:p>
    <w:p w14:paraId="3500ED72" w14:textId="77777777" w:rsidR="00FC6580" w:rsidRPr="009C1F7F" w:rsidRDefault="00FC6580" w:rsidP="00FC6580">
      <w:pPr>
        <w:bidi/>
        <w:jc w:val="both"/>
        <w:rPr>
          <w:rFonts w:asciiTheme="majorBidi" w:hAnsiTheme="majorBidi" w:cstheme="majorBidi"/>
          <w:sz w:val="24"/>
          <w:szCs w:val="24"/>
        </w:rPr>
      </w:pPr>
    </w:p>
    <w:p w14:paraId="24F9D412"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61C4E6F9" w14:textId="77777777" w:rsidTr="00A07356">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1F49801F" w14:textId="73BEACAE"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lastRenderedPageBreak/>
              <w:t>البعد الثاني: إعادة هندسة العمليات وتكامل البيانات</w:t>
            </w:r>
            <w:r w:rsidR="00A07356">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 xml:space="preserve"> (Process Re-engineering &amp; Data Integration)</w:t>
            </w:r>
          </w:p>
        </w:tc>
      </w:tr>
    </w:tbl>
    <w:p w14:paraId="59DDC3C2"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3EBD241C" w14:textId="77777777" w:rsidTr="00A07356">
        <w:tblPrEx>
          <w:tblCellMar>
            <w:top w:w="0" w:type="dxa"/>
            <w:bottom w:w="0" w:type="dxa"/>
          </w:tblCellMar>
        </w:tblPrEx>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2BABD97F" w14:textId="3CBAFF4F" w:rsidR="00EE320E" w:rsidRPr="009C1F7F" w:rsidRDefault="00EB3196" w:rsidP="00F66D0C">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r w:rsidR="00A07356">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w:t>
            </w:r>
          </w:p>
          <w:p w14:paraId="7AC3A5D0" w14:textId="6CE15961"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يُشير إلى مدى توحيد مصادر البيانات التشغيلية في منصات مركزية، وتوظيف التحليلات التنبؤية، وإعادة تصميم إجراءات العمل وتكامل الأنظمة بما يدعم اتخاذ القرار في الوقت الفعلي</w:t>
            </w:r>
            <w:r w:rsidR="00A07356">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791F1046" w14:textId="77777777" w:rsidR="00EE320E" w:rsidRPr="009C1F7F" w:rsidRDefault="00EE320E" w:rsidP="00F66D0C">
      <w:pPr>
        <w:bidi/>
        <w:jc w:val="both"/>
        <w:rPr>
          <w:rFonts w:asciiTheme="majorBidi" w:hAnsiTheme="majorBidi" w:cstheme="majorBidi"/>
          <w:sz w:val="24"/>
          <w:szCs w:val="24"/>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72"/>
        <w:gridCol w:w="807"/>
        <w:gridCol w:w="812"/>
        <w:gridCol w:w="801"/>
        <w:gridCol w:w="800"/>
        <w:gridCol w:w="4720"/>
        <w:gridCol w:w="648"/>
      </w:tblGrid>
      <w:tr w:rsidR="00174D62" w:rsidRPr="009C1F7F" w14:paraId="5D82A2C3" w14:textId="77777777" w:rsidTr="00EB3196">
        <w:tblPrEx>
          <w:tblCellMar>
            <w:top w:w="0" w:type="dxa"/>
            <w:bottom w:w="0" w:type="dxa"/>
          </w:tblCellMar>
        </w:tblPrEx>
        <w:trPr>
          <w:tblHeader/>
          <w:jc w:val="center"/>
        </w:trPr>
        <w:tc>
          <w:tcPr>
            <w:tcW w:w="772"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7E3AFB24" w14:textId="51358AA8" w:rsidR="00174D62" w:rsidRPr="009C1F7F" w:rsidRDefault="00174D62" w:rsidP="00FC6580">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 xml:space="preserve">التعديل </w:t>
            </w:r>
            <w:proofErr w:type="spellStart"/>
            <w:r w:rsidRPr="009C1F7F">
              <w:rPr>
                <w:rFonts w:asciiTheme="majorBidi" w:hAnsiTheme="majorBidi" w:cstheme="majorBidi"/>
                <w:b/>
                <w:bCs/>
                <w:color w:val="FFFFFF"/>
                <w:sz w:val="24"/>
                <w:szCs w:val="24"/>
              </w:rPr>
              <w:t>المقترح</w:t>
            </w:r>
            <w:proofErr w:type="spellEnd"/>
          </w:p>
        </w:tc>
        <w:tc>
          <w:tcPr>
            <w:tcW w:w="1619"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1603DB1E" w14:textId="3F04DF72" w:rsidR="00174D62" w:rsidRPr="009C1F7F" w:rsidRDefault="00174D62" w:rsidP="00174D62">
            <w:pPr>
              <w:bidi/>
              <w:jc w:val="center"/>
              <w:rPr>
                <w:rFonts w:asciiTheme="majorBidi" w:hAnsiTheme="majorBidi" w:cstheme="majorBidi"/>
                <w:b/>
                <w:bCs/>
                <w:color w:val="FFFFFF"/>
                <w:sz w:val="24"/>
                <w:szCs w:val="24"/>
              </w:rPr>
            </w:pPr>
            <w:r w:rsidRPr="00FC6580">
              <w:rPr>
                <w:rFonts w:asciiTheme="majorBidi" w:hAnsiTheme="majorBidi" w:cstheme="majorBidi"/>
                <w:b/>
                <w:bCs/>
                <w:color w:val="FFFFFF"/>
                <w:sz w:val="24"/>
                <w:szCs w:val="24"/>
                <w:rtl/>
              </w:rPr>
              <w:t>الصياغة اللغوية</w:t>
            </w:r>
          </w:p>
        </w:tc>
        <w:tc>
          <w:tcPr>
            <w:tcW w:w="1601"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tcPr>
          <w:p w14:paraId="083F463A" w14:textId="7ADB12BC" w:rsidR="00174D62" w:rsidRPr="009C1F7F" w:rsidRDefault="00174D62" w:rsidP="00174D62">
            <w:pPr>
              <w:bidi/>
              <w:jc w:val="center"/>
              <w:rPr>
                <w:rFonts w:asciiTheme="majorBidi" w:hAnsiTheme="majorBidi" w:cstheme="majorBidi"/>
                <w:b/>
                <w:bCs/>
                <w:color w:val="FFFFFF"/>
                <w:sz w:val="24"/>
                <w:szCs w:val="24"/>
              </w:rPr>
            </w:pPr>
            <w:r w:rsidRPr="00E26127">
              <w:rPr>
                <w:rFonts w:asciiTheme="majorBidi" w:hAnsiTheme="majorBidi" w:cstheme="majorBidi"/>
                <w:b/>
                <w:bCs/>
                <w:color w:val="FFFFFF"/>
                <w:sz w:val="24"/>
                <w:szCs w:val="24"/>
                <w:rtl/>
              </w:rPr>
              <w:t>الانتماء للمحور</w:t>
            </w:r>
          </w:p>
        </w:tc>
        <w:tc>
          <w:tcPr>
            <w:tcW w:w="4720"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7E75D29E" w14:textId="21514075" w:rsidR="00174D62" w:rsidRPr="009C1F7F" w:rsidRDefault="00174D62" w:rsidP="00174D62">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الفقرة</w:t>
            </w:r>
          </w:p>
        </w:tc>
        <w:tc>
          <w:tcPr>
            <w:tcW w:w="648"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091DF668" w14:textId="0768C056" w:rsidR="00174D62" w:rsidRPr="009C1F7F" w:rsidRDefault="00174D62" w:rsidP="00174D62">
            <w:pPr>
              <w:bidi/>
              <w:jc w:val="center"/>
              <w:rPr>
                <w:rFonts w:asciiTheme="majorBidi" w:hAnsiTheme="majorBidi" w:cstheme="majorBidi"/>
                <w:b/>
                <w:bCs/>
                <w:color w:val="FFFFFF"/>
                <w:sz w:val="24"/>
                <w:szCs w:val="24"/>
              </w:rPr>
            </w:pPr>
            <w:r>
              <w:rPr>
                <w:rFonts w:asciiTheme="majorBidi" w:hAnsiTheme="majorBidi" w:cstheme="majorBidi" w:hint="cs"/>
                <w:b/>
                <w:bCs/>
                <w:color w:val="FFFFFF"/>
                <w:sz w:val="24"/>
                <w:szCs w:val="24"/>
                <w:rtl/>
              </w:rPr>
              <w:t>م</w:t>
            </w:r>
          </w:p>
        </w:tc>
      </w:tr>
      <w:tr w:rsidR="00174D62" w:rsidRPr="009C1F7F" w14:paraId="5F79CCA3" w14:textId="77777777" w:rsidTr="00EB3196">
        <w:tblPrEx>
          <w:tblCellMar>
            <w:top w:w="0" w:type="dxa"/>
            <w:bottom w:w="0" w:type="dxa"/>
          </w:tblCellMar>
        </w:tblPrEx>
        <w:trPr>
          <w:tblHeader/>
          <w:jc w:val="center"/>
        </w:trPr>
        <w:tc>
          <w:tcPr>
            <w:tcW w:w="772"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37C03FEC" w14:textId="36540AF8" w:rsidR="00174D62" w:rsidRPr="009C1F7F" w:rsidRDefault="00174D62" w:rsidP="00FC6580">
            <w:pPr>
              <w:bidi/>
              <w:jc w:val="center"/>
              <w:rPr>
                <w:rFonts w:asciiTheme="majorBidi" w:hAnsiTheme="majorBidi" w:cstheme="majorBidi"/>
                <w:sz w:val="24"/>
                <w:szCs w:val="24"/>
              </w:rPr>
            </w:pPr>
          </w:p>
        </w:tc>
        <w:tc>
          <w:tcPr>
            <w:tcW w:w="80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65610930" w14:textId="18661B51" w:rsidR="00174D62" w:rsidRPr="009C1F7F" w:rsidRDefault="00174D62" w:rsidP="00FC6580">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غير مناسبة</w:t>
            </w:r>
          </w:p>
        </w:tc>
        <w:tc>
          <w:tcPr>
            <w:tcW w:w="812"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56AA6914" w14:textId="5599F7FB" w:rsidR="00174D62" w:rsidRPr="009C1F7F" w:rsidRDefault="00174D62" w:rsidP="00FC6580">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مناسبة</w:t>
            </w:r>
          </w:p>
        </w:tc>
        <w:tc>
          <w:tcPr>
            <w:tcW w:w="801"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628DFAA8" w14:textId="25C650C8" w:rsidR="00174D62" w:rsidRPr="009C1F7F" w:rsidRDefault="00174D62" w:rsidP="00FC6580">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 xml:space="preserve">لا </w:t>
            </w:r>
            <w:proofErr w:type="spellStart"/>
            <w:r w:rsidRPr="009C1F7F">
              <w:rPr>
                <w:rFonts w:asciiTheme="majorBidi" w:hAnsiTheme="majorBidi" w:cstheme="majorBidi"/>
                <w:b/>
                <w:bCs/>
                <w:color w:val="FFFFFF"/>
                <w:sz w:val="24"/>
                <w:szCs w:val="24"/>
              </w:rPr>
              <w:t>تنتمي</w:t>
            </w:r>
            <w:proofErr w:type="spellEnd"/>
          </w:p>
        </w:tc>
        <w:tc>
          <w:tcPr>
            <w:tcW w:w="800"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7BD5E96D" w14:textId="1585407C" w:rsidR="00174D62" w:rsidRPr="009C1F7F" w:rsidRDefault="00174D62" w:rsidP="00FC6580">
            <w:pPr>
              <w:bidi/>
              <w:jc w:val="center"/>
              <w:rPr>
                <w:rFonts w:asciiTheme="majorBidi" w:hAnsiTheme="majorBidi" w:cstheme="majorBidi"/>
                <w:sz w:val="24"/>
                <w:szCs w:val="24"/>
              </w:rPr>
            </w:pPr>
            <w:proofErr w:type="spellStart"/>
            <w:r w:rsidRPr="009C1F7F">
              <w:rPr>
                <w:rFonts w:asciiTheme="majorBidi" w:hAnsiTheme="majorBidi" w:cstheme="majorBidi"/>
                <w:b/>
                <w:bCs/>
                <w:color w:val="FFFFFF"/>
                <w:sz w:val="24"/>
                <w:szCs w:val="24"/>
              </w:rPr>
              <w:t>تنتمي</w:t>
            </w:r>
            <w:proofErr w:type="spellEnd"/>
          </w:p>
        </w:tc>
        <w:tc>
          <w:tcPr>
            <w:tcW w:w="4720"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5868F81A" w14:textId="29CFBB4D" w:rsidR="00174D62" w:rsidRPr="009C1F7F" w:rsidRDefault="00174D62" w:rsidP="00FC6580">
            <w:pPr>
              <w:bidi/>
              <w:jc w:val="center"/>
              <w:rPr>
                <w:rFonts w:asciiTheme="majorBidi" w:hAnsiTheme="majorBidi" w:cstheme="majorBidi"/>
                <w:sz w:val="24"/>
                <w:szCs w:val="24"/>
              </w:rPr>
            </w:pPr>
          </w:p>
        </w:tc>
        <w:tc>
          <w:tcPr>
            <w:tcW w:w="648"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4E02E0E0" w14:textId="6AFA4CCD" w:rsidR="00174D62" w:rsidRPr="009C1F7F" w:rsidRDefault="00174D62" w:rsidP="00FC6580">
            <w:pPr>
              <w:bidi/>
              <w:jc w:val="center"/>
              <w:rPr>
                <w:rFonts w:asciiTheme="majorBidi" w:hAnsiTheme="majorBidi" w:cstheme="majorBidi"/>
                <w:sz w:val="24"/>
                <w:szCs w:val="24"/>
              </w:rPr>
            </w:pPr>
          </w:p>
        </w:tc>
      </w:tr>
      <w:tr w:rsidR="00EE320E" w:rsidRPr="009C1F7F" w14:paraId="5B1E083F" w14:textId="77777777" w:rsidTr="00174D62">
        <w:tblPrEx>
          <w:tblCellMar>
            <w:top w:w="0" w:type="dxa"/>
            <w:bottom w:w="0" w:type="dxa"/>
          </w:tblCellMar>
        </w:tblPrEx>
        <w:trPr>
          <w:jc w:val="center"/>
        </w:trPr>
        <w:tc>
          <w:tcPr>
            <w:tcW w:w="772"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EAC6C32" w14:textId="77777777" w:rsidR="00EE320E" w:rsidRPr="009C1F7F" w:rsidRDefault="00EE320E" w:rsidP="00A07356">
            <w:pPr>
              <w:bidi/>
              <w:jc w:val="center"/>
              <w:rPr>
                <w:rFonts w:asciiTheme="majorBidi" w:hAnsiTheme="majorBidi" w:cstheme="majorBidi"/>
                <w:sz w:val="24"/>
                <w:szCs w:val="24"/>
              </w:rPr>
            </w:pPr>
          </w:p>
        </w:tc>
        <w:tc>
          <w:tcPr>
            <w:tcW w:w="80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7BF91FC" w14:textId="77777777" w:rsidR="00EE320E" w:rsidRPr="009C1F7F" w:rsidRDefault="00EE320E" w:rsidP="00A07356">
            <w:pPr>
              <w:bidi/>
              <w:jc w:val="center"/>
              <w:rPr>
                <w:rFonts w:asciiTheme="majorBidi" w:hAnsiTheme="majorBidi" w:cstheme="majorBidi"/>
                <w:sz w:val="24"/>
                <w:szCs w:val="24"/>
              </w:rPr>
            </w:pPr>
          </w:p>
        </w:tc>
        <w:tc>
          <w:tcPr>
            <w:tcW w:w="812"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B501F87" w14:textId="77777777" w:rsidR="00EE320E" w:rsidRPr="009C1F7F" w:rsidRDefault="00EE320E" w:rsidP="00A07356">
            <w:pPr>
              <w:bidi/>
              <w:jc w:val="center"/>
              <w:rPr>
                <w:rFonts w:asciiTheme="majorBidi" w:hAnsiTheme="majorBidi" w:cstheme="majorBidi"/>
                <w:sz w:val="24"/>
                <w:szCs w:val="24"/>
              </w:rPr>
            </w:pPr>
          </w:p>
        </w:tc>
        <w:tc>
          <w:tcPr>
            <w:tcW w:w="801"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BD6539D" w14:textId="77777777" w:rsidR="00EE320E" w:rsidRPr="009C1F7F" w:rsidRDefault="00EE320E" w:rsidP="00A07356">
            <w:pPr>
              <w:bidi/>
              <w:jc w:val="center"/>
              <w:rPr>
                <w:rFonts w:asciiTheme="majorBidi" w:hAnsiTheme="majorBidi" w:cstheme="majorBidi"/>
                <w:sz w:val="24"/>
                <w:szCs w:val="24"/>
              </w:rPr>
            </w:pPr>
          </w:p>
        </w:tc>
        <w:tc>
          <w:tcPr>
            <w:tcW w:w="800"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8527226" w14:textId="77777777" w:rsidR="00EE320E" w:rsidRPr="009C1F7F" w:rsidRDefault="00EE320E" w:rsidP="00A07356">
            <w:pPr>
              <w:bidi/>
              <w:jc w:val="center"/>
              <w:rPr>
                <w:rFonts w:asciiTheme="majorBidi" w:hAnsiTheme="majorBidi" w:cstheme="majorBidi"/>
                <w:sz w:val="24"/>
                <w:szCs w:val="24"/>
              </w:rPr>
            </w:pPr>
          </w:p>
        </w:tc>
        <w:tc>
          <w:tcPr>
            <w:tcW w:w="47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DF1D38C" w14:textId="3391B581" w:rsidR="00EE320E" w:rsidRPr="009C1F7F" w:rsidRDefault="00EB3196" w:rsidP="00A07356">
            <w:pPr>
              <w:bidi/>
              <w:jc w:val="both"/>
              <w:rPr>
                <w:rFonts w:asciiTheme="majorBidi" w:hAnsiTheme="majorBidi" w:cstheme="majorBidi"/>
                <w:sz w:val="24"/>
                <w:szCs w:val="24"/>
              </w:rPr>
            </w:pPr>
            <w:r w:rsidRPr="009C1F7F">
              <w:rPr>
                <w:rFonts w:asciiTheme="majorBidi" w:hAnsiTheme="majorBidi" w:cstheme="majorBidi"/>
                <w:sz w:val="24"/>
                <w:szCs w:val="24"/>
              </w:rPr>
              <w:t>تم توحيد مصادر البيانات التشغيلية في منصة مركزية يمكن الرجوع إليها عند اتخاذ القرار</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648"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414DA775" w14:textId="77777777" w:rsidR="00EE320E" w:rsidRPr="009C1F7F" w:rsidRDefault="00EB3196" w:rsidP="00A07356">
            <w:pPr>
              <w:bidi/>
              <w:jc w:val="center"/>
              <w:rPr>
                <w:rFonts w:asciiTheme="majorBidi" w:hAnsiTheme="majorBidi" w:cstheme="majorBidi"/>
                <w:sz w:val="24"/>
                <w:szCs w:val="24"/>
              </w:rPr>
            </w:pPr>
            <w:r w:rsidRPr="009C1F7F">
              <w:rPr>
                <w:rFonts w:asciiTheme="majorBidi" w:hAnsiTheme="majorBidi" w:cstheme="majorBidi"/>
                <w:b/>
                <w:bCs/>
                <w:color w:val="1F4E79"/>
                <w:sz w:val="24"/>
                <w:szCs w:val="24"/>
              </w:rPr>
              <w:t>1</w:t>
            </w:r>
          </w:p>
        </w:tc>
      </w:tr>
      <w:tr w:rsidR="00EE320E" w:rsidRPr="009C1F7F" w14:paraId="46AE122B" w14:textId="77777777" w:rsidTr="00174D62">
        <w:tblPrEx>
          <w:tblCellMar>
            <w:top w:w="0" w:type="dxa"/>
            <w:bottom w:w="0" w:type="dxa"/>
          </w:tblCellMar>
        </w:tblPrEx>
        <w:trPr>
          <w:jc w:val="center"/>
        </w:trPr>
        <w:tc>
          <w:tcPr>
            <w:tcW w:w="772"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2A2F4370" w14:textId="77777777" w:rsidR="00EE320E" w:rsidRPr="009C1F7F" w:rsidRDefault="00EE320E" w:rsidP="00A07356">
            <w:pPr>
              <w:bidi/>
              <w:jc w:val="center"/>
              <w:rPr>
                <w:rFonts w:asciiTheme="majorBidi" w:hAnsiTheme="majorBidi" w:cstheme="majorBidi"/>
                <w:sz w:val="24"/>
                <w:szCs w:val="24"/>
              </w:rPr>
            </w:pPr>
          </w:p>
        </w:tc>
        <w:tc>
          <w:tcPr>
            <w:tcW w:w="80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723ADE66" w14:textId="77777777" w:rsidR="00EE320E" w:rsidRPr="009C1F7F" w:rsidRDefault="00EE320E" w:rsidP="00A07356">
            <w:pPr>
              <w:bidi/>
              <w:jc w:val="center"/>
              <w:rPr>
                <w:rFonts w:asciiTheme="majorBidi" w:hAnsiTheme="majorBidi" w:cstheme="majorBidi"/>
                <w:sz w:val="24"/>
                <w:szCs w:val="24"/>
              </w:rPr>
            </w:pPr>
          </w:p>
        </w:tc>
        <w:tc>
          <w:tcPr>
            <w:tcW w:w="812"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772F088" w14:textId="77777777" w:rsidR="00EE320E" w:rsidRPr="009C1F7F" w:rsidRDefault="00EE320E" w:rsidP="00A07356">
            <w:pPr>
              <w:bidi/>
              <w:jc w:val="center"/>
              <w:rPr>
                <w:rFonts w:asciiTheme="majorBidi" w:hAnsiTheme="majorBidi" w:cstheme="majorBidi"/>
                <w:sz w:val="24"/>
                <w:szCs w:val="24"/>
              </w:rPr>
            </w:pPr>
          </w:p>
        </w:tc>
        <w:tc>
          <w:tcPr>
            <w:tcW w:w="801"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6F826673" w14:textId="77777777" w:rsidR="00EE320E" w:rsidRPr="009C1F7F" w:rsidRDefault="00EE320E" w:rsidP="00A07356">
            <w:pPr>
              <w:bidi/>
              <w:jc w:val="center"/>
              <w:rPr>
                <w:rFonts w:asciiTheme="majorBidi" w:hAnsiTheme="majorBidi" w:cstheme="majorBidi"/>
                <w:sz w:val="24"/>
                <w:szCs w:val="24"/>
              </w:rPr>
            </w:pPr>
          </w:p>
        </w:tc>
        <w:tc>
          <w:tcPr>
            <w:tcW w:w="800"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78A129D5" w14:textId="77777777" w:rsidR="00EE320E" w:rsidRPr="009C1F7F" w:rsidRDefault="00EE320E" w:rsidP="00A07356">
            <w:pPr>
              <w:bidi/>
              <w:jc w:val="center"/>
              <w:rPr>
                <w:rFonts w:asciiTheme="majorBidi" w:hAnsiTheme="majorBidi" w:cstheme="majorBidi"/>
                <w:sz w:val="24"/>
                <w:szCs w:val="24"/>
              </w:rPr>
            </w:pPr>
          </w:p>
        </w:tc>
        <w:tc>
          <w:tcPr>
            <w:tcW w:w="47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59CECB7C" w14:textId="3D57F8D5" w:rsidR="00EE320E" w:rsidRPr="009C1F7F" w:rsidRDefault="00EB3196" w:rsidP="00A07356">
            <w:pPr>
              <w:bidi/>
              <w:jc w:val="both"/>
              <w:rPr>
                <w:rFonts w:asciiTheme="majorBidi" w:hAnsiTheme="majorBidi" w:cstheme="majorBidi"/>
                <w:sz w:val="24"/>
                <w:szCs w:val="24"/>
              </w:rPr>
            </w:pPr>
            <w:r w:rsidRPr="009C1F7F">
              <w:rPr>
                <w:rFonts w:asciiTheme="majorBidi" w:hAnsiTheme="majorBidi" w:cstheme="majorBidi"/>
                <w:sz w:val="24"/>
                <w:szCs w:val="24"/>
              </w:rPr>
              <w:t xml:space="preserve">تعتمد مؤسستي على التحليلات التنبؤية </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(Predictive Analytics)</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لجدولة أعمال الصيانة</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648"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6D613EAB" w14:textId="77777777" w:rsidR="00EE320E" w:rsidRPr="009C1F7F" w:rsidRDefault="00EB3196" w:rsidP="00A07356">
            <w:pPr>
              <w:bidi/>
              <w:jc w:val="center"/>
              <w:rPr>
                <w:rFonts w:asciiTheme="majorBidi" w:hAnsiTheme="majorBidi" w:cstheme="majorBidi"/>
                <w:sz w:val="24"/>
                <w:szCs w:val="24"/>
              </w:rPr>
            </w:pPr>
            <w:r w:rsidRPr="009C1F7F">
              <w:rPr>
                <w:rFonts w:asciiTheme="majorBidi" w:hAnsiTheme="majorBidi" w:cstheme="majorBidi"/>
                <w:b/>
                <w:bCs/>
                <w:color w:val="1F4E79"/>
                <w:sz w:val="24"/>
                <w:szCs w:val="24"/>
              </w:rPr>
              <w:t>2</w:t>
            </w:r>
          </w:p>
        </w:tc>
      </w:tr>
      <w:tr w:rsidR="00EE320E" w:rsidRPr="009C1F7F" w14:paraId="2E43C8DB" w14:textId="77777777" w:rsidTr="00174D62">
        <w:tblPrEx>
          <w:tblCellMar>
            <w:top w:w="0" w:type="dxa"/>
            <w:bottom w:w="0" w:type="dxa"/>
          </w:tblCellMar>
        </w:tblPrEx>
        <w:trPr>
          <w:jc w:val="center"/>
        </w:trPr>
        <w:tc>
          <w:tcPr>
            <w:tcW w:w="772"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EFBD2C4" w14:textId="77777777" w:rsidR="00EE320E" w:rsidRPr="009C1F7F" w:rsidRDefault="00EE320E" w:rsidP="00A07356">
            <w:pPr>
              <w:bidi/>
              <w:jc w:val="center"/>
              <w:rPr>
                <w:rFonts w:asciiTheme="majorBidi" w:hAnsiTheme="majorBidi" w:cstheme="majorBidi"/>
                <w:sz w:val="24"/>
                <w:szCs w:val="24"/>
              </w:rPr>
            </w:pPr>
          </w:p>
        </w:tc>
        <w:tc>
          <w:tcPr>
            <w:tcW w:w="80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DD16632" w14:textId="77777777" w:rsidR="00EE320E" w:rsidRPr="009C1F7F" w:rsidRDefault="00EE320E" w:rsidP="00A07356">
            <w:pPr>
              <w:bidi/>
              <w:jc w:val="center"/>
              <w:rPr>
                <w:rFonts w:asciiTheme="majorBidi" w:hAnsiTheme="majorBidi" w:cstheme="majorBidi"/>
                <w:sz w:val="24"/>
                <w:szCs w:val="24"/>
              </w:rPr>
            </w:pPr>
          </w:p>
        </w:tc>
        <w:tc>
          <w:tcPr>
            <w:tcW w:w="812"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54A6076" w14:textId="77777777" w:rsidR="00EE320E" w:rsidRPr="009C1F7F" w:rsidRDefault="00EE320E" w:rsidP="00A07356">
            <w:pPr>
              <w:bidi/>
              <w:jc w:val="center"/>
              <w:rPr>
                <w:rFonts w:asciiTheme="majorBidi" w:hAnsiTheme="majorBidi" w:cstheme="majorBidi"/>
                <w:sz w:val="24"/>
                <w:szCs w:val="24"/>
              </w:rPr>
            </w:pPr>
          </w:p>
        </w:tc>
        <w:tc>
          <w:tcPr>
            <w:tcW w:w="801"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1634F9B" w14:textId="77777777" w:rsidR="00EE320E" w:rsidRPr="009C1F7F" w:rsidRDefault="00EE320E" w:rsidP="00A07356">
            <w:pPr>
              <w:bidi/>
              <w:jc w:val="center"/>
              <w:rPr>
                <w:rFonts w:asciiTheme="majorBidi" w:hAnsiTheme="majorBidi" w:cstheme="majorBidi"/>
                <w:sz w:val="24"/>
                <w:szCs w:val="24"/>
              </w:rPr>
            </w:pPr>
          </w:p>
        </w:tc>
        <w:tc>
          <w:tcPr>
            <w:tcW w:w="800"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49F1C4C0" w14:textId="77777777" w:rsidR="00EE320E" w:rsidRPr="009C1F7F" w:rsidRDefault="00EE320E" w:rsidP="00A07356">
            <w:pPr>
              <w:bidi/>
              <w:jc w:val="center"/>
              <w:rPr>
                <w:rFonts w:asciiTheme="majorBidi" w:hAnsiTheme="majorBidi" w:cstheme="majorBidi"/>
                <w:sz w:val="24"/>
                <w:szCs w:val="24"/>
              </w:rPr>
            </w:pPr>
          </w:p>
        </w:tc>
        <w:tc>
          <w:tcPr>
            <w:tcW w:w="47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5B15D29D" w14:textId="60BA4B8C" w:rsidR="00EE320E" w:rsidRPr="009C1F7F" w:rsidRDefault="00EB3196" w:rsidP="00A07356">
            <w:pPr>
              <w:bidi/>
              <w:jc w:val="both"/>
              <w:rPr>
                <w:rFonts w:asciiTheme="majorBidi" w:hAnsiTheme="majorBidi" w:cstheme="majorBidi"/>
                <w:sz w:val="24"/>
                <w:szCs w:val="24"/>
              </w:rPr>
            </w:pPr>
            <w:r w:rsidRPr="009C1F7F">
              <w:rPr>
                <w:rFonts w:asciiTheme="majorBidi" w:hAnsiTheme="majorBidi" w:cstheme="majorBidi"/>
                <w:sz w:val="24"/>
                <w:szCs w:val="24"/>
              </w:rPr>
              <w:t xml:space="preserve">جرى إعادة تصميم إجراءات العمل </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(Business Processes)</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بما يلائم متطلبات التشغيل الرقمي</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648"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6F3DBB35" w14:textId="77777777" w:rsidR="00EE320E" w:rsidRPr="009C1F7F" w:rsidRDefault="00EB3196" w:rsidP="00A07356">
            <w:pPr>
              <w:bidi/>
              <w:jc w:val="center"/>
              <w:rPr>
                <w:rFonts w:asciiTheme="majorBidi" w:hAnsiTheme="majorBidi" w:cstheme="majorBidi"/>
                <w:sz w:val="24"/>
                <w:szCs w:val="24"/>
              </w:rPr>
            </w:pPr>
            <w:r w:rsidRPr="009C1F7F">
              <w:rPr>
                <w:rFonts w:asciiTheme="majorBidi" w:hAnsiTheme="majorBidi" w:cstheme="majorBidi"/>
                <w:b/>
                <w:bCs/>
                <w:color w:val="1F4E79"/>
                <w:sz w:val="24"/>
                <w:szCs w:val="24"/>
              </w:rPr>
              <w:t>3</w:t>
            </w:r>
          </w:p>
        </w:tc>
      </w:tr>
      <w:tr w:rsidR="00EE320E" w:rsidRPr="009C1F7F" w14:paraId="16486982" w14:textId="77777777" w:rsidTr="00174D62">
        <w:tblPrEx>
          <w:tblCellMar>
            <w:top w:w="0" w:type="dxa"/>
            <w:bottom w:w="0" w:type="dxa"/>
          </w:tblCellMar>
        </w:tblPrEx>
        <w:trPr>
          <w:jc w:val="center"/>
        </w:trPr>
        <w:tc>
          <w:tcPr>
            <w:tcW w:w="772"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797D42E9" w14:textId="77777777" w:rsidR="00EE320E" w:rsidRPr="009C1F7F" w:rsidRDefault="00EE320E" w:rsidP="00A07356">
            <w:pPr>
              <w:bidi/>
              <w:jc w:val="center"/>
              <w:rPr>
                <w:rFonts w:asciiTheme="majorBidi" w:hAnsiTheme="majorBidi" w:cstheme="majorBidi"/>
                <w:sz w:val="24"/>
                <w:szCs w:val="24"/>
              </w:rPr>
            </w:pPr>
          </w:p>
        </w:tc>
        <w:tc>
          <w:tcPr>
            <w:tcW w:w="80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57CDE2D" w14:textId="77777777" w:rsidR="00EE320E" w:rsidRPr="009C1F7F" w:rsidRDefault="00EE320E" w:rsidP="00A07356">
            <w:pPr>
              <w:bidi/>
              <w:jc w:val="center"/>
              <w:rPr>
                <w:rFonts w:asciiTheme="majorBidi" w:hAnsiTheme="majorBidi" w:cstheme="majorBidi"/>
                <w:sz w:val="24"/>
                <w:szCs w:val="24"/>
              </w:rPr>
            </w:pPr>
          </w:p>
        </w:tc>
        <w:tc>
          <w:tcPr>
            <w:tcW w:w="812"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264562A" w14:textId="77777777" w:rsidR="00EE320E" w:rsidRPr="009C1F7F" w:rsidRDefault="00EE320E" w:rsidP="00A07356">
            <w:pPr>
              <w:bidi/>
              <w:jc w:val="center"/>
              <w:rPr>
                <w:rFonts w:asciiTheme="majorBidi" w:hAnsiTheme="majorBidi" w:cstheme="majorBidi"/>
                <w:sz w:val="24"/>
                <w:szCs w:val="24"/>
              </w:rPr>
            </w:pPr>
          </w:p>
        </w:tc>
        <w:tc>
          <w:tcPr>
            <w:tcW w:w="801"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4E4A5FB9" w14:textId="77777777" w:rsidR="00EE320E" w:rsidRPr="009C1F7F" w:rsidRDefault="00EE320E" w:rsidP="00A07356">
            <w:pPr>
              <w:bidi/>
              <w:jc w:val="center"/>
              <w:rPr>
                <w:rFonts w:asciiTheme="majorBidi" w:hAnsiTheme="majorBidi" w:cstheme="majorBidi"/>
                <w:sz w:val="24"/>
                <w:szCs w:val="24"/>
              </w:rPr>
            </w:pPr>
          </w:p>
        </w:tc>
        <w:tc>
          <w:tcPr>
            <w:tcW w:w="800"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16472D94" w14:textId="77777777" w:rsidR="00EE320E" w:rsidRPr="009C1F7F" w:rsidRDefault="00EE320E" w:rsidP="00A07356">
            <w:pPr>
              <w:bidi/>
              <w:jc w:val="center"/>
              <w:rPr>
                <w:rFonts w:asciiTheme="majorBidi" w:hAnsiTheme="majorBidi" w:cstheme="majorBidi"/>
                <w:sz w:val="24"/>
                <w:szCs w:val="24"/>
              </w:rPr>
            </w:pPr>
          </w:p>
        </w:tc>
        <w:tc>
          <w:tcPr>
            <w:tcW w:w="4720"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43AC336C" w14:textId="716FF371" w:rsidR="00EE320E" w:rsidRPr="009C1F7F" w:rsidRDefault="00EB3196" w:rsidP="00A07356">
            <w:pPr>
              <w:bidi/>
              <w:jc w:val="both"/>
              <w:rPr>
                <w:rFonts w:asciiTheme="majorBidi" w:hAnsiTheme="majorBidi" w:cstheme="majorBidi"/>
                <w:sz w:val="24"/>
                <w:szCs w:val="24"/>
              </w:rPr>
            </w:pPr>
            <w:r w:rsidRPr="009C1F7F">
              <w:rPr>
                <w:rFonts w:asciiTheme="majorBidi" w:hAnsiTheme="majorBidi" w:cstheme="majorBidi"/>
                <w:sz w:val="24"/>
                <w:szCs w:val="24"/>
              </w:rPr>
              <w:t xml:space="preserve">تتكامل منظومة إدارة الأصول </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(EAM/CMMS) مع الأنظمة التشغيلية الأخرى بصورة فعّالة</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648"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403D99F7" w14:textId="77777777" w:rsidR="00EE320E" w:rsidRPr="009C1F7F" w:rsidRDefault="00EB3196" w:rsidP="00A07356">
            <w:pPr>
              <w:bidi/>
              <w:jc w:val="center"/>
              <w:rPr>
                <w:rFonts w:asciiTheme="majorBidi" w:hAnsiTheme="majorBidi" w:cstheme="majorBidi"/>
                <w:sz w:val="24"/>
                <w:szCs w:val="24"/>
              </w:rPr>
            </w:pPr>
            <w:r w:rsidRPr="009C1F7F">
              <w:rPr>
                <w:rFonts w:asciiTheme="majorBidi" w:hAnsiTheme="majorBidi" w:cstheme="majorBidi"/>
                <w:b/>
                <w:bCs/>
                <w:color w:val="1F4E79"/>
                <w:sz w:val="24"/>
                <w:szCs w:val="24"/>
              </w:rPr>
              <w:t>4</w:t>
            </w:r>
          </w:p>
        </w:tc>
      </w:tr>
      <w:tr w:rsidR="00EE320E" w:rsidRPr="009C1F7F" w14:paraId="111F64B6" w14:textId="77777777" w:rsidTr="00174D62">
        <w:tblPrEx>
          <w:tblCellMar>
            <w:top w:w="0" w:type="dxa"/>
            <w:bottom w:w="0" w:type="dxa"/>
          </w:tblCellMar>
        </w:tblPrEx>
        <w:trPr>
          <w:jc w:val="center"/>
        </w:trPr>
        <w:tc>
          <w:tcPr>
            <w:tcW w:w="772"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3044C5B" w14:textId="77777777" w:rsidR="00EE320E" w:rsidRPr="009C1F7F" w:rsidRDefault="00EE320E" w:rsidP="00A07356">
            <w:pPr>
              <w:bidi/>
              <w:jc w:val="center"/>
              <w:rPr>
                <w:rFonts w:asciiTheme="majorBidi" w:hAnsiTheme="majorBidi" w:cstheme="majorBidi"/>
                <w:sz w:val="24"/>
                <w:szCs w:val="24"/>
              </w:rPr>
            </w:pPr>
          </w:p>
        </w:tc>
        <w:tc>
          <w:tcPr>
            <w:tcW w:w="80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6F23EBD" w14:textId="77777777" w:rsidR="00EE320E" w:rsidRPr="009C1F7F" w:rsidRDefault="00EE320E" w:rsidP="00A07356">
            <w:pPr>
              <w:bidi/>
              <w:jc w:val="center"/>
              <w:rPr>
                <w:rFonts w:asciiTheme="majorBidi" w:hAnsiTheme="majorBidi" w:cstheme="majorBidi"/>
                <w:sz w:val="24"/>
                <w:szCs w:val="24"/>
              </w:rPr>
            </w:pPr>
          </w:p>
        </w:tc>
        <w:tc>
          <w:tcPr>
            <w:tcW w:w="812"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65D9FEB" w14:textId="77777777" w:rsidR="00EE320E" w:rsidRPr="009C1F7F" w:rsidRDefault="00EE320E" w:rsidP="00A07356">
            <w:pPr>
              <w:bidi/>
              <w:jc w:val="center"/>
              <w:rPr>
                <w:rFonts w:asciiTheme="majorBidi" w:hAnsiTheme="majorBidi" w:cstheme="majorBidi"/>
                <w:sz w:val="24"/>
                <w:szCs w:val="24"/>
              </w:rPr>
            </w:pPr>
          </w:p>
        </w:tc>
        <w:tc>
          <w:tcPr>
            <w:tcW w:w="801"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0CCCA3F" w14:textId="77777777" w:rsidR="00EE320E" w:rsidRPr="009C1F7F" w:rsidRDefault="00EE320E" w:rsidP="00A07356">
            <w:pPr>
              <w:bidi/>
              <w:jc w:val="center"/>
              <w:rPr>
                <w:rFonts w:asciiTheme="majorBidi" w:hAnsiTheme="majorBidi" w:cstheme="majorBidi"/>
                <w:sz w:val="24"/>
                <w:szCs w:val="24"/>
              </w:rPr>
            </w:pPr>
          </w:p>
        </w:tc>
        <w:tc>
          <w:tcPr>
            <w:tcW w:w="800"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B779E7D" w14:textId="77777777" w:rsidR="00EE320E" w:rsidRPr="009C1F7F" w:rsidRDefault="00EE320E" w:rsidP="00A07356">
            <w:pPr>
              <w:bidi/>
              <w:jc w:val="center"/>
              <w:rPr>
                <w:rFonts w:asciiTheme="majorBidi" w:hAnsiTheme="majorBidi" w:cstheme="majorBidi"/>
                <w:sz w:val="24"/>
                <w:szCs w:val="24"/>
              </w:rPr>
            </w:pPr>
          </w:p>
        </w:tc>
        <w:tc>
          <w:tcPr>
            <w:tcW w:w="4720"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670805D0" w14:textId="6EDB19DA" w:rsidR="00EE320E" w:rsidRPr="009C1F7F" w:rsidRDefault="00EB3196" w:rsidP="00A07356">
            <w:pPr>
              <w:bidi/>
              <w:jc w:val="both"/>
              <w:rPr>
                <w:rFonts w:asciiTheme="majorBidi" w:hAnsiTheme="majorBidi" w:cstheme="majorBidi"/>
                <w:sz w:val="24"/>
                <w:szCs w:val="24"/>
              </w:rPr>
            </w:pPr>
            <w:r w:rsidRPr="009C1F7F">
              <w:rPr>
                <w:rFonts w:asciiTheme="majorBidi" w:hAnsiTheme="majorBidi" w:cstheme="majorBidi"/>
                <w:sz w:val="24"/>
                <w:szCs w:val="24"/>
              </w:rPr>
              <w:t>يستطيع المختصون الوصول إلى بيانات الأصول في الوقت الفعلي لاتخاذ قرارات تشغيلية سريعة</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648"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39D3E5B0" w14:textId="77777777" w:rsidR="00EE320E" w:rsidRPr="009C1F7F" w:rsidRDefault="00EB3196" w:rsidP="00A07356">
            <w:pPr>
              <w:bidi/>
              <w:jc w:val="center"/>
              <w:rPr>
                <w:rFonts w:asciiTheme="majorBidi" w:hAnsiTheme="majorBidi" w:cstheme="majorBidi"/>
                <w:sz w:val="24"/>
                <w:szCs w:val="24"/>
              </w:rPr>
            </w:pPr>
            <w:r w:rsidRPr="009C1F7F">
              <w:rPr>
                <w:rFonts w:asciiTheme="majorBidi" w:hAnsiTheme="majorBidi" w:cstheme="majorBidi"/>
                <w:b/>
                <w:bCs/>
                <w:color w:val="1F4E79"/>
                <w:sz w:val="24"/>
                <w:szCs w:val="24"/>
              </w:rPr>
              <w:t>5</w:t>
            </w:r>
          </w:p>
        </w:tc>
      </w:tr>
    </w:tbl>
    <w:p w14:paraId="7C675070"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02156911" w14:textId="77777777" w:rsidTr="00A07356">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2285CCFA" w14:textId="1C2EDCB8"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 xml:space="preserve">البعد الثالث: القدرات البشرية وإدارة التغيير الرقمي </w:t>
            </w:r>
            <w:r w:rsidR="00A07356">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(Human Capabilities &amp; Digital Change Management)</w:t>
            </w:r>
          </w:p>
        </w:tc>
      </w:tr>
    </w:tbl>
    <w:p w14:paraId="0A6C6747"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7973BE51" w14:textId="77777777" w:rsidTr="00A07356">
        <w:tblPrEx>
          <w:tblCellMar>
            <w:top w:w="0" w:type="dxa"/>
            <w:bottom w:w="0" w:type="dxa"/>
          </w:tblCellMar>
        </w:tblPrEx>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7BC2C7D0" w14:textId="667BBE4C" w:rsidR="00EE320E" w:rsidRPr="009C1F7F" w:rsidRDefault="00EB3196" w:rsidP="00F66D0C">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r w:rsidR="00174D62">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w:t>
            </w:r>
          </w:p>
          <w:p w14:paraId="7A787029" w14:textId="0F4D6B5C"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يُشير إلى مدى توافر البرامج التدريبية لتطوير الكفاءات الرقمية، ووضوح رؤية القيادة الداعمة للتحول الرقمي، وفعالية إدارة مقاومة التغيير، وتعزيز ثقافة الابتكار التنظيمي</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68591924" w14:textId="77777777" w:rsidR="00EE320E" w:rsidRPr="009C1F7F" w:rsidRDefault="00EE320E" w:rsidP="00F66D0C">
      <w:pPr>
        <w:bidi/>
        <w:jc w:val="both"/>
        <w:rPr>
          <w:rFonts w:asciiTheme="majorBidi" w:hAnsiTheme="majorBidi" w:cstheme="majorBidi"/>
          <w:sz w:val="24"/>
          <w:szCs w:val="24"/>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78"/>
        <w:gridCol w:w="817"/>
        <w:gridCol w:w="817"/>
        <w:gridCol w:w="817"/>
        <w:gridCol w:w="817"/>
        <w:gridCol w:w="4905"/>
        <w:gridCol w:w="409"/>
      </w:tblGrid>
      <w:tr w:rsidR="00174D62" w:rsidRPr="009C1F7F" w14:paraId="553DFA9E" w14:textId="77777777" w:rsidTr="00EB3196">
        <w:tblPrEx>
          <w:tblCellMar>
            <w:top w:w="0" w:type="dxa"/>
            <w:bottom w:w="0" w:type="dxa"/>
          </w:tblCellMar>
        </w:tblPrEx>
        <w:trPr>
          <w:tblHeader/>
          <w:jc w:val="center"/>
        </w:trPr>
        <w:tc>
          <w:tcPr>
            <w:tcW w:w="778"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157BDE79" w14:textId="0F52C5B4" w:rsidR="00174D62" w:rsidRPr="009C1F7F" w:rsidRDefault="00174D62" w:rsidP="00174D62">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 xml:space="preserve">التعديل </w:t>
            </w:r>
            <w:proofErr w:type="spellStart"/>
            <w:r w:rsidRPr="009C1F7F">
              <w:rPr>
                <w:rFonts w:asciiTheme="majorBidi" w:hAnsiTheme="majorBidi" w:cstheme="majorBidi"/>
                <w:b/>
                <w:bCs/>
                <w:color w:val="FFFFFF"/>
                <w:sz w:val="24"/>
                <w:szCs w:val="24"/>
              </w:rPr>
              <w:t>المقترح</w:t>
            </w:r>
            <w:proofErr w:type="spellEnd"/>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7BAEA7A6" w14:textId="3CA303F6" w:rsidR="00174D62" w:rsidRPr="009C1F7F" w:rsidRDefault="00174D62" w:rsidP="00174D62">
            <w:pPr>
              <w:bidi/>
              <w:jc w:val="center"/>
              <w:rPr>
                <w:rFonts w:asciiTheme="majorBidi" w:hAnsiTheme="majorBidi" w:cstheme="majorBidi"/>
                <w:b/>
                <w:bCs/>
                <w:color w:val="FFFFFF"/>
                <w:sz w:val="24"/>
                <w:szCs w:val="24"/>
              </w:rPr>
            </w:pPr>
            <w:r w:rsidRPr="00FC6580">
              <w:rPr>
                <w:rFonts w:asciiTheme="majorBidi" w:hAnsiTheme="majorBidi" w:cstheme="majorBidi"/>
                <w:b/>
                <w:bCs/>
                <w:color w:val="FFFFFF"/>
                <w:sz w:val="24"/>
                <w:szCs w:val="24"/>
                <w:rtl/>
              </w:rPr>
              <w:t>الصياغة اللغوية</w:t>
            </w:r>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tcPr>
          <w:p w14:paraId="3CBA158B" w14:textId="54DBCCD2" w:rsidR="00174D62" w:rsidRPr="009C1F7F" w:rsidRDefault="00174D62" w:rsidP="00174D62">
            <w:pPr>
              <w:bidi/>
              <w:jc w:val="center"/>
              <w:rPr>
                <w:rFonts w:asciiTheme="majorBidi" w:hAnsiTheme="majorBidi" w:cstheme="majorBidi"/>
                <w:b/>
                <w:bCs/>
                <w:color w:val="FFFFFF"/>
                <w:sz w:val="24"/>
                <w:szCs w:val="24"/>
              </w:rPr>
            </w:pPr>
            <w:r w:rsidRPr="00E26127">
              <w:rPr>
                <w:rFonts w:asciiTheme="majorBidi" w:hAnsiTheme="majorBidi" w:cstheme="majorBidi"/>
                <w:b/>
                <w:bCs/>
                <w:color w:val="FFFFFF"/>
                <w:sz w:val="24"/>
                <w:szCs w:val="24"/>
                <w:rtl/>
              </w:rPr>
              <w:t>الانتماء للمحور</w:t>
            </w:r>
          </w:p>
        </w:tc>
        <w:tc>
          <w:tcPr>
            <w:tcW w:w="4905"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49D953FB" w14:textId="0097E72D" w:rsidR="00174D62" w:rsidRPr="009C1F7F" w:rsidRDefault="00174D62" w:rsidP="00174D62">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الفقرة</w:t>
            </w:r>
          </w:p>
        </w:tc>
        <w:tc>
          <w:tcPr>
            <w:tcW w:w="409"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31779FE6" w14:textId="6726E170" w:rsidR="00174D62" w:rsidRPr="009C1F7F" w:rsidRDefault="00174D62" w:rsidP="00174D62">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م</w:t>
            </w:r>
          </w:p>
        </w:tc>
      </w:tr>
      <w:tr w:rsidR="00174D62" w:rsidRPr="009C1F7F" w14:paraId="1C76BBD3" w14:textId="77777777" w:rsidTr="00EB3196">
        <w:tblPrEx>
          <w:tblCellMar>
            <w:top w:w="0" w:type="dxa"/>
            <w:bottom w:w="0" w:type="dxa"/>
          </w:tblCellMar>
        </w:tblPrEx>
        <w:trPr>
          <w:tblHeader/>
          <w:jc w:val="center"/>
        </w:trPr>
        <w:tc>
          <w:tcPr>
            <w:tcW w:w="778"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3D2673B0" w14:textId="2ED3D302" w:rsidR="00174D62" w:rsidRPr="009C1F7F" w:rsidRDefault="00174D62"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0730F936" w14:textId="77777777" w:rsidR="00174D62" w:rsidRPr="009C1F7F" w:rsidRDefault="00174D62" w:rsidP="00A07356">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غير 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7CD55106" w14:textId="77777777" w:rsidR="00174D62" w:rsidRPr="009C1F7F" w:rsidRDefault="00174D62" w:rsidP="00A07356">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1E924D2A" w14:textId="77777777" w:rsidR="00174D62" w:rsidRPr="009C1F7F" w:rsidRDefault="00174D62" w:rsidP="00A07356">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 xml:space="preserve">لا </w:t>
            </w:r>
            <w:proofErr w:type="spellStart"/>
            <w:r w:rsidRPr="009C1F7F">
              <w:rPr>
                <w:rFonts w:asciiTheme="majorBidi" w:hAnsiTheme="majorBidi" w:cstheme="majorBidi"/>
                <w:b/>
                <w:bCs/>
                <w:color w:val="FFFFFF"/>
                <w:sz w:val="24"/>
                <w:szCs w:val="24"/>
              </w:rPr>
              <w:t>تنتمي</w:t>
            </w:r>
            <w:proofErr w:type="spellEnd"/>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6DA71301" w14:textId="77777777" w:rsidR="00174D62" w:rsidRPr="009C1F7F" w:rsidRDefault="00174D62" w:rsidP="00A07356">
            <w:pPr>
              <w:bidi/>
              <w:jc w:val="center"/>
              <w:rPr>
                <w:rFonts w:asciiTheme="majorBidi" w:hAnsiTheme="majorBidi" w:cstheme="majorBidi"/>
                <w:sz w:val="24"/>
                <w:szCs w:val="24"/>
              </w:rPr>
            </w:pPr>
            <w:proofErr w:type="spellStart"/>
            <w:r w:rsidRPr="009C1F7F">
              <w:rPr>
                <w:rFonts w:asciiTheme="majorBidi" w:hAnsiTheme="majorBidi" w:cstheme="majorBidi"/>
                <w:b/>
                <w:bCs/>
                <w:color w:val="FFFFFF"/>
                <w:sz w:val="24"/>
                <w:szCs w:val="24"/>
              </w:rPr>
              <w:t>تنتمي</w:t>
            </w:r>
            <w:proofErr w:type="spellEnd"/>
          </w:p>
        </w:tc>
        <w:tc>
          <w:tcPr>
            <w:tcW w:w="4905"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3D9109E5" w14:textId="17570643" w:rsidR="00174D62" w:rsidRPr="009C1F7F" w:rsidRDefault="00174D62" w:rsidP="00A07356">
            <w:pPr>
              <w:bidi/>
              <w:jc w:val="center"/>
              <w:rPr>
                <w:rFonts w:asciiTheme="majorBidi" w:hAnsiTheme="majorBidi" w:cstheme="majorBidi"/>
                <w:sz w:val="24"/>
                <w:szCs w:val="24"/>
              </w:rPr>
            </w:pPr>
          </w:p>
        </w:tc>
        <w:tc>
          <w:tcPr>
            <w:tcW w:w="409"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00356BD7" w14:textId="35AA73BD" w:rsidR="00174D62" w:rsidRPr="009C1F7F" w:rsidRDefault="00174D62" w:rsidP="00A07356">
            <w:pPr>
              <w:bidi/>
              <w:jc w:val="center"/>
              <w:rPr>
                <w:rFonts w:asciiTheme="majorBidi" w:hAnsiTheme="majorBidi" w:cstheme="majorBidi"/>
                <w:sz w:val="24"/>
                <w:szCs w:val="24"/>
              </w:rPr>
            </w:pPr>
          </w:p>
        </w:tc>
      </w:tr>
      <w:tr w:rsidR="00EE320E" w:rsidRPr="009C1F7F" w14:paraId="188E2B9E" w14:textId="77777777" w:rsidTr="00174D62">
        <w:tblPrEx>
          <w:tblCellMar>
            <w:top w:w="0" w:type="dxa"/>
            <w:bottom w:w="0" w:type="dxa"/>
          </w:tblCellMar>
        </w:tblPrEx>
        <w:trPr>
          <w:jc w:val="center"/>
        </w:trPr>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2104148"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4A52ECA"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000C7BD"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8FB54A8"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CEB974F" w14:textId="77777777" w:rsidR="00EE320E" w:rsidRPr="009C1F7F" w:rsidRDefault="00EE320E" w:rsidP="00A07356">
            <w:pPr>
              <w:bidi/>
              <w:jc w:val="center"/>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5188937" w14:textId="4CD649B2" w:rsidR="00EE320E" w:rsidRPr="009C1F7F" w:rsidRDefault="00EB3196" w:rsidP="00A07356">
            <w:pPr>
              <w:bidi/>
              <w:jc w:val="both"/>
              <w:rPr>
                <w:rFonts w:asciiTheme="majorBidi" w:hAnsiTheme="majorBidi" w:cstheme="majorBidi"/>
                <w:sz w:val="24"/>
                <w:szCs w:val="24"/>
              </w:rPr>
            </w:pPr>
            <w:r w:rsidRPr="009C1F7F">
              <w:rPr>
                <w:rFonts w:asciiTheme="majorBidi" w:hAnsiTheme="majorBidi" w:cstheme="majorBidi"/>
                <w:sz w:val="24"/>
                <w:szCs w:val="24"/>
              </w:rPr>
              <w:t>تمتلك مؤسستي برامج تدريبية منتظمة لتطوير الكفاءات الرقمية لدى منسوبيها</w:t>
            </w:r>
            <w:r w:rsidR="00A07356">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0954E2D1" w14:textId="77777777" w:rsidR="00EE320E" w:rsidRPr="009C1F7F" w:rsidRDefault="00EB3196" w:rsidP="00A07356">
            <w:pPr>
              <w:bidi/>
              <w:jc w:val="center"/>
              <w:rPr>
                <w:rFonts w:asciiTheme="majorBidi" w:hAnsiTheme="majorBidi" w:cstheme="majorBidi"/>
                <w:sz w:val="24"/>
                <w:szCs w:val="24"/>
              </w:rPr>
            </w:pPr>
            <w:r w:rsidRPr="009C1F7F">
              <w:rPr>
                <w:rFonts w:asciiTheme="majorBidi" w:hAnsiTheme="majorBidi" w:cstheme="majorBidi"/>
                <w:b/>
                <w:bCs/>
                <w:color w:val="1F4E79"/>
                <w:sz w:val="24"/>
                <w:szCs w:val="24"/>
              </w:rPr>
              <w:t>1</w:t>
            </w:r>
          </w:p>
        </w:tc>
      </w:tr>
      <w:tr w:rsidR="00EE320E" w:rsidRPr="009C1F7F" w14:paraId="30E0BD40" w14:textId="77777777" w:rsidTr="00174D62">
        <w:tblPrEx>
          <w:tblCellMar>
            <w:top w:w="0" w:type="dxa"/>
            <w:bottom w:w="0" w:type="dxa"/>
          </w:tblCellMar>
        </w:tblPrEx>
        <w:trPr>
          <w:jc w:val="center"/>
        </w:trPr>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212C0F03"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248ABED"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28F861AA"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BC783EF"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101D451D" w14:textId="77777777" w:rsidR="00EE320E" w:rsidRPr="009C1F7F" w:rsidRDefault="00EE320E" w:rsidP="00A07356">
            <w:pPr>
              <w:bidi/>
              <w:jc w:val="center"/>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4DF1227B" w14:textId="53D61D1C" w:rsidR="00EE320E" w:rsidRPr="009C1F7F" w:rsidRDefault="00EB3196" w:rsidP="00A07356">
            <w:pPr>
              <w:bidi/>
              <w:jc w:val="both"/>
              <w:rPr>
                <w:rFonts w:asciiTheme="majorBidi" w:hAnsiTheme="majorBidi" w:cstheme="majorBidi"/>
                <w:sz w:val="24"/>
                <w:szCs w:val="24"/>
              </w:rPr>
            </w:pPr>
            <w:r w:rsidRPr="009C1F7F">
              <w:rPr>
                <w:rFonts w:asciiTheme="majorBidi" w:hAnsiTheme="majorBidi" w:cstheme="majorBidi"/>
                <w:sz w:val="24"/>
                <w:szCs w:val="24"/>
              </w:rPr>
              <w:t>يتبنى القادة رؤية واضحة للتحول الرقمي ويدعمونها بتخصيص الموارد اللازمة</w:t>
            </w:r>
            <w:r w:rsidR="00A07356">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36C4A452" w14:textId="77777777" w:rsidR="00EE320E" w:rsidRPr="009C1F7F" w:rsidRDefault="00EB3196" w:rsidP="00A07356">
            <w:pPr>
              <w:bidi/>
              <w:jc w:val="center"/>
              <w:rPr>
                <w:rFonts w:asciiTheme="majorBidi" w:hAnsiTheme="majorBidi" w:cstheme="majorBidi"/>
                <w:sz w:val="24"/>
                <w:szCs w:val="24"/>
              </w:rPr>
            </w:pPr>
            <w:r w:rsidRPr="009C1F7F">
              <w:rPr>
                <w:rFonts w:asciiTheme="majorBidi" w:hAnsiTheme="majorBidi" w:cstheme="majorBidi"/>
                <w:b/>
                <w:bCs/>
                <w:color w:val="1F4E79"/>
                <w:sz w:val="24"/>
                <w:szCs w:val="24"/>
              </w:rPr>
              <w:t>2</w:t>
            </w:r>
          </w:p>
        </w:tc>
      </w:tr>
      <w:tr w:rsidR="00EE320E" w:rsidRPr="009C1F7F" w14:paraId="3F7E6B84" w14:textId="77777777" w:rsidTr="00174D62">
        <w:tblPrEx>
          <w:tblCellMar>
            <w:top w:w="0" w:type="dxa"/>
            <w:bottom w:w="0" w:type="dxa"/>
          </w:tblCellMar>
        </w:tblPrEx>
        <w:trPr>
          <w:jc w:val="center"/>
        </w:trPr>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8C90376"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2969D16"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71518F4"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F6B18D0"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AA3CB0B" w14:textId="77777777" w:rsidR="00EE320E" w:rsidRPr="009C1F7F" w:rsidRDefault="00EE320E" w:rsidP="00A07356">
            <w:pPr>
              <w:bidi/>
              <w:jc w:val="center"/>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48B1128D" w14:textId="5827A724" w:rsidR="00EE320E" w:rsidRPr="009C1F7F" w:rsidRDefault="00EB3196" w:rsidP="00A07356">
            <w:pPr>
              <w:bidi/>
              <w:jc w:val="both"/>
              <w:rPr>
                <w:rFonts w:asciiTheme="majorBidi" w:hAnsiTheme="majorBidi" w:cstheme="majorBidi"/>
                <w:sz w:val="24"/>
                <w:szCs w:val="24"/>
              </w:rPr>
            </w:pPr>
            <w:r w:rsidRPr="009C1F7F">
              <w:rPr>
                <w:rFonts w:asciiTheme="majorBidi" w:hAnsiTheme="majorBidi" w:cstheme="majorBidi"/>
                <w:sz w:val="24"/>
                <w:szCs w:val="24"/>
              </w:rPr>
              <w:t>تُدار مقاومة التغيير الرقمي بأساليب منهجية تشمل التواصل والمشاركة والتحفيز</w:t>
            </w:r>
            <w:r w:rsidR="00A07356">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4C2195D8" w14:textId="77777777" w:rsidR="00EE320E" w:rsidRPr="009C1F7F" w:rsidRDefault="00EB3196" w:rsidP="00A07356">
            <w:pPr>
              <w:bidi/>
              <w:jc w:val="center"/>
              <w:rPr>
                <w:rFonts w:asciiTheme="majorBidi" w:hAnsiTheme="majorBidi" w:cstheme="majorBidi"/>
                <w:sz w:val="24"/>
                <w:szCs w:val="24"/>
              </w:rPr>
            </w:pPr>
            <w:r w:rsidRPr="009C1F7F">
              <w:rPr>
                <w:rFonts w:asciiTheme="majorBidi" w:hAnsiTheme="majorBidi" w:cstheme="majorBidi"/>
                <w:b/>
                <w:bCs/>
                <w:color w:val="1F4E79"/>
                <w:sz w:val="24"/>
                <w:szCs w:val="24"/>
              </w:rPr>
              <w:t>3</w:t>
            </w:r>
          </w:p>
        </w:tc>
      </w:tr>
      <w:tr w:rsidR="00174D62" w:rsidRPr="009C1F7F" w14:paraId="2BF42C17" w14:textId="77777777" w:rsidTr="00174D62">
        <w:tblPrEx>
          <w:tblCellMar>
            <w:top w:w="0" w:type="dxa"/>
            <w:bottom w:w="0" w:type="dxa"/>
          </w:tblCellMar>
        </w:tblPrEx>
        <w:trPr>
          <w:jc w:val="center"/>
        </w:trPr>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2A915F29" w14:textId="77777777" w:rsidR="00174D62" w:rsidRPr="009C1F7F" w:rsidRDefault="00174D62"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25FC5EF8" w14:textId="77777777" w:rsidR="00174D62" w:rsidRPr="009C1F7F" w:rsidRDefault="00174D62"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DD416F9" w14:textId="77777777" w:rsidR="00174D62" w:rsidRPr="009C1F7F" w:rsidRDefault="00174D62"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2C824838" w14:textId="77777777" w:rsidR="00174D62" w:rsidRPr="009C1F7F" w:rsidRDefault="00174D62"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1D194631" w14:textId="77777777" w:rsidR="00174D62" w:rsidRPr="009C1F7F" w:rsidRDefault="00174D62" w:rsidP="00A07356">
            <w:pPr>
              <w:bidi/>
              <w:jc w:val="center"/>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6DA681F7" w14:textId="77777777" w:rsidR="00174D62" w:rsidRPr="009C1F7F" w:rsidRDefault="00174D62" w:rsidP="00A07356">
            <w:pPr>
              <w:bidi/>
              <w:jc w:val="both"/>
              <w:rPr>
                <w:rFonts w:asciiTheme="majorBidi" w:hAnsiTheme="majorBidi" w:cstheme="majorBidi"/>
                <w:sz w:val="24"/>
                <w:szCs w:val="24"/>
              </w:rPr>
            </w:pP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27D4DB77" w14:textId="77777777" w:rsidR="00174D62" w:rsidRPr="009C1F7F" w:rsidRDefault="00174D62" w:rsidP="00A07356">
            <w:pPr>
              <w:bidi/>
              <w:jc w:val="center"/>
              <w:rPr>
                <w:rFonts w:asciiTheme="majorBidi" w:hAnsiTheme="majorBidi" w:cstheme="majorBidi"/>
                <w:b/>
                <w:bCs/>
                <w:color w:val="1F4E79"/>
                <w:sz w:val="24"/>
                <w:szCs w:val="24"/>
              </w:rPr>
            </w:pPr>
          </w:p>
        </w:tc>
      </w:tr>
      <w:tr w:rsidR="00EE320E" w:rsidRPr="009C1F7F" w14:paraId="3580B7FB" w14:textId="77777777" w:rsidTr="00174D62">
        <w:tblPrEx>
          <w:tblCellMar>
            <w:top w:w="0" w:type="dxa"/>
            <w:bottom w:w="0" w:type="dxa"/>
          </w:tblCellMar>
        </w:tblPrEx>
        <w:trPr>
          <w:jc w:val="center"/>
        </w:trPr>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6FEF7DF1"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1BF8255"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AF7D36A"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0766FDC"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6AAE2967" w14:textId="77777777" w:rsidR="00EE320E" w:rsidRPr="009C1F7F" w:rsidRDefault="00EE320E" w:rsidP="00A07356">
            <w:pPr>
              <w:bidi/>
              <w:jc w:val="center"/>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3677567F" w14:textId="04440678" w:rsidR="00EE320E" w:rsidRPr="009C1F7F" w:rsidRDefault="00EB3196" w:rsidP="00A07356">
            <w:pPr>
              <w:bidi/>
              <w:jc w:val="both"/>
              <w:rPr>
                <w:rFonts w:asciiTheme="majorBidi" w:hAnsiTheme="majorBidi" w:cstheme="majorBidi"/>
                <w:sz w:val="24"/>
                <w:szCs w:val="24"/>
              </w:rPr>
            </w:pPr>
            <w:r w:rsidRPr="009C1F7F">
              <w:rPr>
                <w:rFonts w:asciiTheme="majorBidi" w:hAnsiTheme="majorBidi" w:cstheme="majorBidi"/>
                <w:sz w:val="24"/>
                <w:szCs w:val="24"/>
              </w:rPr>
              <w:t>يُقيَّم مستوى تبني المستخدمين للأنظمة الرقمية الجديدة بصورة دورية</w:t>
            </w:r>
            <w:r w:rsidR="00A07356">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1B3E0634" w14:textId="77777777" w:rsidR="00EE320E" w:rsidRPr="009C1F7F" w:rsidRDefault="00EB3196" w:rsidP="00A07356">
            <w:pPr>
              <w:bidi/>
              <w:jc w:val="center"/>
              <w:rPr>
                <w:rFonts w:asciiTheme="majorBidi" w:hAnsiTheme="majorBidi" w:cstheme="majorBidi"/>
                <w:sz w:val="24"/>
                <w:szCs w:val="24"/>
              </w:rPr>
            </w:pPr>
            <w:r w:rsidRPr="009C1F7F">
              <w:rPr>
                <w:rFonts w:asciiTheme="majorBidi" w:hAnsiTheme="majorBidi" w:cstheme="majorBidi"/>
                <w:b/>
                <w:bCs/>
                <w:color w:val="1F4E79"/>
                <w:sz w:val="24"/>
                <w:szCs w:val="24"/>
              </w:rPr>
              <w:t>4</w:t>
            </w:r>
          </w:p>
        </w:tc>
      </w:tr>
      <w:tr w:rsidR="00EE320E" w:rsidRPr="009C1F7F" w14:paraId="34539E48" w14:textId="77777777" w:rsidTr="00174D62">
        <w:tblPrEx>
          <w:tblCellMar>
            <w:top w:w="0" w:type="dxa"/>
            <w:bottom w:w="0" w:type="dxa"/>
          </w:tblCellMar>
        </w:tblPrEx>
        <w:trPr>
          <w:jc w:val="center"/>
        </w:trPr>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61EEFC7"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BE165BC"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10898DD"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1DD3FA3"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FDF1287" w14:textId="77777777" w:rsidR="00EE320E" w:rsidRPr="009C1F7F" w:rsidRDefault="00EE320E" w:rsidP="00A07356">
            <w:pPr>
              <w:bidi/>
              <w:jc w:val="center"/>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6BD6955D" w14:textId="40B8DCC5" w:rsidR="00EE320E" w:rsidRPr="009C1F7F" w:rsidRDefault="00EB3196" w:rsidP="00A07356">
            <w:pPr>
              <w:bidi/>
              <w:jc w:val="both"/>
              <w:rPr>
                <w:rFonts w:asciiTheme="majorBidi" w:hAnsiTheme="majorBidi" w:cstheme="majorBidi"/>
                <w:sz w:val="24"/>
                <w:szCs w:val="24"/>
              </w:rPr>
            </w:pPr>
            <w:r w:rsidRPr="009C1F7F">
              <w:rPr>
                <w:rFonts w:asciiTheme="majorBidi" w:hAnsiTheme="majorBidi" w:cstheme="majorBidi"/>
                <w:sz w:val="24"/>
                <w:szCs w:val="24"/>
              </w:rPr>
              <w:t>تشجع الثقافة التنظيمية في مؤسستي على الابتكار والتجريب الرقمي</w:t>
            </w:r>
            <w:r w:rsidR="00A07356">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222D0633" w14:textId="77777777" w:rsidR="00EE320E" w:rsidRPr="009C1F7F" w:rsidRDefault="00EB3196" w:rsidP="00A07356">
            <w:pPr>
              <w:bidi/>
              <w:jc w:val="center"/>
              <w:rPr>
                <w:rFonts w:asciiTheme="majorBidi" w:hAnsiTheme="majorBidi" w:cstheme="majorBidi"/>
                <w:sz w:val="24"/>
                <w:szCs w:val="24"/>
              </w:rPr>
            </w:pPr>
            <w:r w:rsidRPr="009C1F7F">
              <w:rPr>
                <w:rFonts w:asciiTheme="majorBidi" w:hAnsiTheme="majorBidi" w:cstheme="majorBidi"/>
                <w:b/>
                <w:bCs/>
                <w:color w:val="1F4E79"/>
                <w:sz w:val="24"/>
                <w:szCs w:val="24"/>
              </w:rPr>
              <w:t>5</w:t>
            </w:r>
          </w:p>
        </w:tc>
      </w:tr>
    </w:tbl>
    <w:p w14:paraId="06EBFC23"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47E82351" w14:textId="77777777" w:rsidTr="00A07356">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2634853C" w14:textId="0EFA4DBB"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 xml:space="preserve">البعد الرابع: المواءمة الاستراتيجية وقياس الأثر الرقمي </w:t>
            </w:r>
            <w:r w:rsidR="00A07356">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(Strategic Alignment &amp; Digital Impact Measurement)</w:t>
            </w:r>
          </w:p>
        </w:tc>
      </w:tr>
    </w:tbl>
    <w:p w14:paraId="2F9FB012"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147B5594" w14:textId="77777777" w:rsidTr="00A07356">
        <w:tblPrEx>
          <w:tblCellMar>
            <w:top w:w="0" w:type="dxa"/>
            <w:bottom w:w="0" w:type="dxa"/>
          </w:tblCellMar>
        </w:tblPrEx>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1C326D9F" w14:textId="3384C272" w:rsidR="00EE320E" w:rsidRPr="009C1F7F" w:rsidRDefault="00EB3196" w:rsidP="00F66D0C">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r w:rsidR="00A07356">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w:t>
            </w:r>
          </w:p>
          <w:p w14:paraId="55A42063" w14:textId="18EFAAEB"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يُشير إلى مدى اتساق مبادرات التحول الرقمي مع الأهداف الاستراتيجية لإدارة الأصول، ووجود مؤشرات أداء واضحة </w:t>
            </w:r>
            <w:r w:rsidR="00A07356">
              <w:rPr>
                <w:rFonts w:asciiTheme="majorBidi" w:hAnsiTheme="majorBidi" w:cstheme="majorBidi" w:hint="cs"/>
                <w:sz w:val="24"/>
                <w:szCs w:val="24"/>
                <w:rtl/>
              </w:rPr>
              <w:t xml:space="preserve"> </w:t>
            </w:r>
            <w:r w:rsidRPr="009C1F7F">
              <w:rPr>
                <w:rFonts w:asciiTheme="majorBidi" w:hAnsiTheme="majorBidi" w:cstheme="majorBidi"/>
                <w:sz w:val="24"/>
                <w:szCs w:val="24"/>
              </w:rPr>
              <w:t>لقياس أثرها، ومراجعة خارطة الطريق الرقمية بصورة دورية لمعالجة الفجوات القائمة</w:t>
            </w:r>
            <w:r w:rsidR="00A07356">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5A8EB98C" w14:textId="77777777" w:rsidR="00EE320E" w:rsidRPr="009C1F7F" w:rsidRDefault="00EE320E" w:rsidP="00F66D0C">
      <w:pPr>
        <w:bidi/>
        <w:jc w:val="both"/>
        <w:rPr>
          <w:rFonts w:asciiTheme="majorBidi" w:hAnsiTheme="majorBidi" w:cstheme="majorBidi"/>
          <w:sz w:val="24"/>
          <w:szCs w:val="24"/>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78"/>
        <w:gridCol w:w="817"/>
        <w:gridCol w:w="817"/>
        <w:gridCol w:w="817"/>
        <w:gridCol w:w="817"/>
        <w:gridCol w:w="4905"/>
        <w:gridCol w:w="409"/>
      </w:tblGrid>
      <w:tr w:rsidR="00174D62" w:rsidRPr="009C1F7F" w14:paraId="3E4D5F83" w14:textId="77777777" w:rsidTr="00EB3196">
        <w:tblPrEx>
          <w:tblCellMar>
            <w:top w:w="0" w:type="dxa"/>
            <w:bottom w:w="0" w:type="dxa"/>
          </w:tblCellMar>
        </w:tblPrEx>
        <w:trPr>
          <w:tblHeader/>
          <w:jc w:val="center"/>
        </w:trPr>
        <w:tc>
          <w:tcPr>
            <w:tcW w:w="778"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6A33947E" w14:textId="2BBA7846" w:rsidR="00174D62" w:rsidRPr="009C1F7F" w:rsidRDefault="00174D62" w:rsidP="00174D62">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 xml:space="preserve">التعديل </w:t>
            </w:r>
            <w:proofErr w:type="spellStart"/>
            <w:r w:rsidRPr="009C1F7F">
              <w:rPr>
                <w:rFonts w:asciiTheme="majorBidi" w:hAnsiTheme="majorBidi" w:cstheme="majorBidi"/>
                <w:b/>
                <w:bCs/>
                <w:color w:val="FFFFFF"/>
                <w:sz w:val="24"/>
                <w:szCs w:val="24"/>
              </w:rPr>
              <w:t>المقترح</w:t>
            </w:r>
            <w:proofErr w:type="spellEnd"/>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1412B7F1" w14:textId="2EB59DEE" w:rsidR="00174D62" w:rsidRPr="009C1F7F" w:rsidRDefault="00174D62" w:rsidP="00174D62">
            <w:pPr>
              <w:bidi/>
              <w:jc w:val="center"/>
              <w:rPr>
                <w:rFonts w:asciiTheme="majorBidi" w:hAnsiTheme="majorBidi" w:cstheme="majorBidi"/>
                <w:b/>
                <w:bCs/>
                <w:color w:val="FFFFFF"/>
                <w:sz w:val="24"/>
                <w:szCs w:val="24"/>
              </w:rPr>
            </w:pPr>
            <w:r w:rsidRPr="00FC6580">
              <w:rPr>
                <w:rFonts w:asciiTheme="majorBidi" w:hAnsiTheme="majorBidi" w:cstheme="majorBidi"/>
                <w:b/>
                <w:bCs/>
                <w:color w:val="FFFFFF"/>
                <w:sz w:val="24"/>
                <w:szCs w:val="24"/>
                <w:rtl/>
              </w:rPr>
              <w:t>الصياغة اللغوية</w:t>
            </w:r>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tcPr>
          <w:p w14:paraId="5BA18BEA" w14:textId="087890C0" w:rsidR="00174D62" w:rsidRPr="009C1F7F" w:rsidRDefault="00174D62" w:rsidP="00174D62">
            <w:pPr>
              <w:bidi/>
              <w:jc w:val="center"/>
              <w:rPr>
                <w:rFonts w:asciiTheme="majorBidi" w:hAnsiTheme="majorBidi" w:cstheme="majorBidi"/>
                <w:b/>
                <w:bCs/>
                <w:color w:val="FFFFFF"/>
                <w:sz w:val="24"/>
                <w:szCs w:val="24"/>
              </w:rPr>
            </w:pPr>
            <w:r w:rsidRPr="00E26127">
              <w:rPr>
                <w:rFonts w:asciiTheme="majorBidi" w:hAnsiTheme="majorBidi" w:cstheme="majorBidi"/>
                <w:b/>
                <w:bCs/>
                <w:color w:val="FFFFFF"/>
                <w:sz w:val="24"/>
                <w:szCs w:val="24"/>
                <w:rtl/>
              </w:rPr>
              <w:t>الانتماء للمحور</w:t>
            </w:r>
          </w:p>
        </w:tc>
        <w:tc>
          <w:tcPr>
            <w:tcW w:w="4905"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5F817E3A" w14:textId="11D2F721" w:rsidR="00174D62" w:rsidRPr="009C1F7F" w:rsidRDefault="00174D62" w:rsidP="00174D62">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الفقرة</w:t>
            </w:r>
          </w:p>
        </w:tc>
        <w:tc>
          <w:tcPr>
            <w:tcW w:w="409"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05D45855" w14:textId="2678E4F4" w:rsidR="00174D62" w:rsidRPr="009C1F7F" w:rsidRDefault="00174D62" w:rsidP="00174D62">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م</w:t>
            </w:r>
          </w:p>
        </w:tc>
      </w:tr>
      <w:tr w:rsidR="00174D62" w:rsidRPr="009C1F7F" w14:paraId="552FFCBD" w14:textId="77777777" w:rsidTr="00EB3196">
        <w:tblPrEx>
          <w:tblCellMar>
            <w:top w:w="0" w:type="dxa"/>
            <w:bottom w:w="0" w:type="dxa"/>
          </w:tblCellMar>
        </w:tblPrEx>
        <w:trPr>
          <w:tblHeader/>
          <w:jc w:val="center"/>
        </w:trPr>
        <w:tc>
          <w:tcPr>
            <w:tcW w:w="778"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30712533" w14:textId="066354D7" w:rsidR="00174D62" w:rsidRPr="009C1F7F" w:rsidRDefault="00174D62"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7FACDA3C" w14:textId="77777777" w:rsidR="00174D62" w:rsidRPr="009C1F7F" w:rsidRDefault="00174D62" w:rsidP="00A07356">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غير 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253D1F4B" w14:textId="77777777" w:rsidR="00174D62" w:rsidRPr="009C1F7F" w:rsidRDefault="00174D62" w:rsidP="00A07356">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34E63E83" w14:textId="77777777" w:rsidR="00174D62" w:rsidRPr="009C1F7F" w:rsidRDefault="00174D62" w:rsidP="00A07356">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 xml:space="preserve">لا </w:t>
            </w:r>
            <w:proofErr w:type="spellStart"/>
            <w:r w:rsidRPr="009C1F7F">
              <w:rPr>
                <w:rFonts w:asciiTheme="majorBidi" w:hAnsiTheme="majorBidi" w:cstheme="majorBidi"/>
                <w:b/>
                <w:bCs/>
                <w:color w:val="FFFFFF"/>
                <w:sz w:val="24"/>
                <w:szCs w:val="24"/>
              </w:rPr>
              <w:t>تنتمي</w:t>
            </w:r>
            <w:proofErr w:type="spellEnd"/>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7FF8FF41" w14:textId="77777777" w:rsidR="00174D62" w:rsidRPr="009C1F7F" w:rsidRDefault="00174D62" w:rsidP="00A07356">
            <w:pPr>
              <w:bidi/>
              <w:jc w:val="center"/>
              <w:rPr>
                <w:rFonts w:asciiTheme="majorBidi" w:hAnsiTheme="majorBidi" w:cstheme="majorBidi"/>
                <w:sz w:val="24"/>
                <w:szCs w:val="24"/>
              </w:rPr>
            </w:pPr>
            <w:proofErr w:type="spellStart"/>
            <w:r w:rsidRPr="009C1F7F">
              <w:rPr>
                <w:rFonts w:asciiTheme="majorBidi" w:hAnsiTheme="majorBidi" w:cstheme="majorBidi"/>
                <w:b/>
                <w:bCs/>
                <w:color w:val="FFFFFF"/>
                <w:sz w:val="24"/>
                <w:szCs w:val="24"/>
              </w:rPr>
              <w:t>تنتمي</w:t>
            </w:r>
            <w:proofErr w:type="spellEnd"/>
          </w:p>
        </w:tc>
        <w:tc>
          <w:tcPr>
            <w:tcW w:w="4905"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0E654E63" w14:textId="52E76322" w:rsidR="00174D62" w:rsidRPr="009C1F7F" w:rsidRDefault="00174D62" w:rsidP="00A07356">
            <w:pPr>
              <w:bidi/>
              <w:jc w:val="center"/>
              <w:rPr>
                <w:rFonts w:asciiTheme="majorBidi" w:hAnsiTheme="majorBidi" w:cstheme="majorBidi"/>
                <w:sz w:val="24"/>
                <w:szCs w:val="24"/>
              </w:rPr>
            </w:pPr>
          </w:p>
        </w:tc>
        <w:tc>
          <w:tcPr>
            <w:tcW w:w="409"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5F7CE37C" w14:textId="1D677ED1" w:rsidR="00174D62" w:rsidRPr="009C1F7F" w:rsidRDefault="00174D62" w:rsidP="00A07356">
            <w:pPr>
              <w:bidi/>
              <w:jc w:val="center"/>
              <w:rPr>
                <w:rFonts w:asciiTheme="majorBidi" w:hAnsiTheme="majorBidi" w:cstheme="majorBidi"/>
                <w:sz w:val="24"/>
                <w:szCs w:val="24"/>
              </w:rPr>
            </w:pPr>
          </w:p>
        </w:tc>
      </w:tr>
      <w:tr w:rsidR="00EE320E" w:rsidRPr="009C1F7F" w14:paraId="5ABAA886" w14:textId="77777777" w:rsidTr="00174D62">
        <w:tblPrEx>
          <w:tblCellMar>
            <w:top w:w="0" w:type="dxa"/>
            <w:bottom w:w="0" w:type="dxa"/>
          </w:tblCellMar>
        </w:tblPrEx>
        <w:trPr>
          <w:jc w:val="center"/>
        </w:trPr>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CFFBFB2"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A69CBC1"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7BA9EE0"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4D6DE991"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CA632A0" w14:textId="77777777" w:rsidR="00EE320E" w:rsidRPr="009C1F7F" w:rsidRDefault="00EE320E" w:rsidP="00A07356">
            <w:pPr>
              <w:bidi/>
              <w:jc w:val="center"/>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5EF0DA85" w14:textId="74142A30" w:rsidR="00EE320E" w:rsidRPr="009C1F7F" w:rsidRDefault="00EB3196" w:rsidP="00A07356">
            <w:pPr>
              <w:bidi/>
              <w:jc w:val="both"/>
              <w:rPr>
                <w:rFonts w:asciiTheme="majorBidi" w:hAnsiTheme="majorBidi" w:cstheme="majorBidi"/>
                <w:sz w:val="24"/>
                <w:szCs w:val="24"/>
              </w:rPr>
            </w:pPr>
            <w:r w:rsidRPr="009C1F7F">
              <w:rPr>
                <w:rFonts w:asciiTheme="majorBidi" w:hAnsiTheme="majorBidi" w:cstheme="majorBidi"/>
                <w:sz w:val="24"/>
                <w:szCs w:val="24"/>
              </w:rPr>
              <w:t xml:space="preserve">تتوافق مبادرات التحول الرقمي في مؤسستي مع الأهداف </w:t>
            </w:r>
            <w:r w:rsidR="00A07356">
              <w:rPr>
                <w:rFonts w:asciiTheme="majorBidi" w:hAnsiTheme="majorBidi" w:cstheme="majorBidi" w:hint="cs"/>
                <w:sz w:val="24"/>
                <w:szCs w:val="24"/>
                <w:rtl/>
              </w:rPr>
              <w:t xml:space="preserve">  </w:t>
            </w:r>
            <w:r w:rsidRPr="009C1F7F">
              <w:rPr>
                <w:rFonts w:asciiTheme="majorBidi" w:hAnsiTheme="majorBidi" w:cstheme="majorBidi"/>
                <w:sz w:val="24"/>
                <w:szCs w:val="24"/>
              </w:rPr>
              <w:t>الاستراتيجية لإدارة الأصول</w:t>
            </w:r>
            <w:r w:rsidR="00A07356">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58FC1B92" w14:textId="77777777" w:rsidR="00EE320E" w:rsidRPr="009C1F7F" w:rsidRDefault="00EB3196" w:rsidP="00A07356">
            <w:pPr>
              <w:bidi/>
              <w:jc w:val="center"/>
              <w:rPr>
                <w:rFonts w:asciiTheme="majorBidi" w:hAnsiTheme="majorBidi" w:cstheme="majorBidi"/>
                <w:sz w:val="24"/>
                <w:szCs w:val="24"/>
              </w:rPr>
            </w:pPr>
            <w:r w:rsidRPr="009C1F7F">
              <w:rPr>
                <w:rFonts w:asciiTheme="majorBidi" w:hAnsiTheme="majorBidi" w:cstheme="majorBidi"/>
                <w:b/>
                <w:bCs/>
                <w:color w:val="1F4E79"/>
                <w:sz w:val="24"/>
                <w:szCs w:val="24"/>
              </w:rPr>
              <w:t>1</w:t>
            </w:r>
          </w:p>
        </w:tc>
      </w:tr>
      <w:tr w:rsidR="00EE320E" w:rsidRPr="009C1F7F" w14:paraId="7C55763D" w14:textId="77777777" w:rsidTr="00174D62">
        <w:tblPrEx>
          <w:tblCellMar>
            <w:top w:w="0" w:type="dxa"/>
            <w:bottom w:w="0" w:type="dxa"/>
          </w:tblCellMar>
        </w:tblPrEx>
        <w:trPr>
          <w:jc w:val="center"/>
        </w:trPr>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45DFF984"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C7418D1"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4CE8D7ED"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1BB07C50"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C9DBB0A" w14:textId="77777777" w:rsidR="00EE320E" w:rsidRPr="009C1F7F" w:rsidRDefault="00EE320E" w:rsidP="00A07356">
            <w:pPr>
              <w:bidi/>
              <w:jc w:val="center"/>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2A1D4E65" w14:textId="44A3658E" w:rsidR="00EE320E" w:rsidRPr="009C1F7F" w:rsidRDefault="00EB3196" w:rsidP="00A07356">
            <w:pPr>
              <w:bidi/>
              <w:jc w:val="both"/>
              <w:rPr>
                <w:rFonts w:asciiTheme="majorBidi" w:hAnsiTheme="majorBidi" w:cstheme="majorBidi"/>
                <w:sz w:val="24"/>
                <w:szCs w:val="24"/>
              </w:rPr>
            </w:pPr>
            <w:r w:rsidRPr="009C1F7F">
              <w:rPr>
                <w:rFonts w:asciiTheme="majorBidi" w:hAnsiTheme="majorBidi" w:cstheme="majorBidi"/>
                <w:sz w:val="24"/>
                <w:szCs w:val="24"/>
              </w:rPr>
              <w:t>تُوضع مؤشرات أداء رقمية واضحة (KPIs) لقياس أثر مبادرات التحول الرقمي</w:t>
            </w:r>
            <w:r w:rsidR="00A07356">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4155316A" w14:textId="77777777" w:rsidR="00EE320E" w:rsidRPr="009C1F7F" w:rsidRDefault="00EB3196" w:rsidP="00A07356">
            <w:pPr>
              <w:bidi/>
              <w:jc w:val="center"/>
              <w:rPr>
                <w:rFonts w:asciiTheme="majorBidi" w:hAnsiTheme="majorBidi" w:cstheme="majorBidi"/>
                <w:sz w:val="24"/>
                <w:szCs w:val="24"/>
              </w:rPr>
            </w:pPr>
            <w:r w:rsidRPr="009C1F7F">
              <w:rPr>
                <w:rFonts w:asciiTheme="majorBidi" w:hAnsiTheme="majorBidi" w:cstheme="majorBidi"/>
                <w:b/>
                <w:bCs/>
                <w:color w:val="1F4E79"/>
                <w:sz w:val="24"/>
                <w:szCs w:val="24"/>
              </w:rPr>
              <w:t>2</w:t>
            </w:r>
          </w:p>
        </w:tc>
      </w:tr>
      <w:tr w:rsidR="00EE320E" w:rsidRPr="009C1F7F" w14:paraId="583D3161" w14:textId="77777777" w:rsidTr="00174D62">
        <w:tblPrEx>
          <w:tblCellMar>
            <w:top w:w="0" w:type="dxa"/>
            <w:bottom w:w="0" w:type="dxa"/>
          </w:tblCellMar>
        </w:tblPrEx>
        <w:trPr>
          <w:jc w:val="center"/>
        </w:trPr>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5A5EDFB"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9A79EB5"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E806E94"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01F021B"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0A06D39" w14:textId="77777777" w:rsidR="00EE320E" w:rsidRPr="009C1F7F" w:rsidRDefault="00EE320E" w:rsidP="00A07356">
            <w:pPr>
              <w:bidi/>
              <w:jc w:val="center"/>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58AEC03" w14:textId="4B7BC4A3" w:rsidR="00EE320E" w:rsidRPr="009C1F7F" w:rsidRDefault="00EB3196" w:rsidP="00A07356">
            <w:pPr>
              <w:bidi/>
              <w:jc w:val="both"/>
              <w:rPr>
                <w:rFonts w:asciiTheme="majorBidi" w:hAnsiTheme="majorBidi" w:cstheme="majorBidi"/>
                <w:sz w:val="24"/>
                <w:szCs w:val="24"/>
              </w:rPr>
            </w:pPr>
            <w:r w:rsidRPr="009C1F7F">
              <w:rPr>
                <w:rFonts w:asciiTheme="majorBidi" w:hAnsiTheme="majorBidi" w:cstheme="majorBidi"/>
                <w:sz w:val="24"/>
                <w:szCs w:val="24"/>
              </w:rPr>
              <w:t>يُقاس العائد الفعلي من الاستثمار في التقنيات الرقمية ويُعكس في قرارات الميزانية</w:t>
            </w:r>
            <w:r w:rsidR="00A07356">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6D8D13CA" w14:textId="77777777" w:rsidR="00EE320E" w:rsidRPr="009C1F7F" w:rsidRDefault="00EB3196" w:rsidP="00A07356">
            <w:pPr>
              <w:bidi/>
              <w:jc w:val="center"/>
              <w:rPr>
                <w:rFonts w:asciiTheme="majorBidi" w:hAnsiTheme="majorBidi" w:cstheme="majorBidi"/>
                <w:sz w:val="24"/>
                <w:szCs w:val="24"/>
              </w:rPr>
            </w:pPr>
            <w:r w:rsidRPr="009C1F7F">
              <w:rPr>
                <w:rFonts w:asciiTheme="majorBidi" w:hAnsiTheme="majorBidi" w:cstheme="majorBidi"/>
                <w:b/>
                <w:bCs/>
                <w:color w:val="1F4E79"/>
                <w:sz w:val="24"/>
                <w:szCs w:val="24"/>
              </w:rPr>
              <w:t>3</w:t>
            </w:r>
          </w:p>
        </w:tc>
      </w:tr>
      <w:tr w:rsidR="00EE320E" w:rsidRPr="009C1F7F" w14:paraId="16973E7D" w14:textId="77777777" w:rsidTr="00174D62">
        <w:tblPrEx>
          <w:tblCellMar>
            <w:top w:w="0" w:type="dxa"/>
            <w:bottom w:w="0" w:type="dxa"/>
          </w:tblCellMar>
        </w:tblPrEx>
        <w:trPr>
          <w:jc w:val="center"/>
        </w:trPr>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E9C3FF6"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0B4EA586"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6330C165"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607836FA"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7EE1F540" w14:textId="77777777" w:rsidR="00EE320E" w:rsidRPr="009C1F7F" w:rsidRDefault="00EE320E" w:rsidP="00A07356">
            <w:pPr>
              <w:bidi/>
              <w:jc w:val="center"/>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3D8A8FB0" w14:textId="66338910" w:rsidR="00EE320E" w:rsidRPr="009C1F7F" w:rsidRDefault="00EB3196" w:rsidP="00A07356">
            <w:pPr>
              <w:bidi/>
              <w:jc w:val="both"/>
              <w:rPr>
                <w:rFonts w:asciiTheme="majorBidi" w:hAnsiTheme="majorBidi" w:cstheme="majorBidi"/>
                <w:sz w:val="24"/>
                <w:szCs w:val="24"/>
              </w:rPr>
            </w:pPr>
            <w:r w:rsidRPr="009C1F7F">
              <w:rPr>
                <w:rFonts w:asciiTheme="majorBidi" w:hAnsiTheme="majorBidi" w:cstheme="majorBidi"/>
                <w:sz w:val="24"/>
                <w:szCs w:val="24"/>
              </w:rPr>
              <w:t>تُراجَع خارطة الطريق الرقمية بصفة منتظمة لمواكبة المتغيرات التشغيلية والتنظيمية</w:t>
            </w:r>
            <w:r w:rsidR="00A07356">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07B71B19" w14:textId="77777777" w:rsidR="00EE320E" w:rsidRPr="009C1F7F" w:rsidRDefault="00EB3196" w:rsidP="00A07356">
            <w:pPr>
              <w:bidi/>
              <w:jc w:val="center"/>
              <w:rPr>
                <w:rFonts w:asciiTheme="majorBidi" w:hAnsiTheme="majorBidi" w:cstheme="majorBidi"/>
                <w:sz w:val="24"/>
                <w:szCs w:val="24"/>
              </w:rPr>
            </w:pPr>
            <w:r w:rsidRPr="009C1F7F">
              <w:rPr>
                <w:rFonts w:asciiTheme="majorBidi" w:hAnsiTheme="majorBidi" w:cstheme="majorBidi"/>
                <w:b/>
                <w:bCs/>
                <w:color w:val="1F4E79"/>
                <w:sz w:val="24"/>
                <w:szCs w:val="24"/>
              </w:rPr>
              <w:t>4</w:t>
            </w:r>
          </w:p>
        </w:tc>
      </w:tr>
      <w:tr w:rsidR="00EE320E" w:rsidRPr="009C1F7F" w14:paraId="7751D9A5" w14:textId="77777777" w:rsidTr="00174D62">
        <w:tblPrEx>
          <w:tblCellMar>
            <w:top w:w="0" w:type="dxa"/>
            <w:bottom w:w="0" w:type="dxa"/>
          </w:tblCellMar>
        </w:tblPrEx>
        <w:trPr>
          <w:jc w:val="center"/>
        </w:trPr>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434501EC"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4967A3A2"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7FD6315"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ECEDF51" w14:textId="77777777" w:rsidR="00EE320E" w:rsidRPr="009C1F7F" w:rsidRDefault="00EE320E" w:rsidP="00A07356">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159F33B" w14:textId="77777777" w:rsidR="00EE320E" w:rsidRPr="009C1F7F" w:rsidRDefault="00EE320E" w:rsidP="00A07356">
            <w:pPr>
              <w:bidi/>
              <w:jc w:val="center"/>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2D4D8E1" w14:textId="621E2192" w:rsidR="00EE320E" w:rsidRPr="009C1F7F" w:rsidRDefault="00EB3196" w:rsidP="00A07356">
            <w:pPr>
              <w:bidi/>
              <w:jc w:val="both"/>
              <w:rPr>
                <w:rFonts w:asciiTheme="majorBidi" w:hAnsiTheme="majorBidi" w:cstheme="majorBidi"/>
                <w:sz w:val="24"/>
                <w:szCs w:val="24"/>
              </w:rPr>
            </w:pPr>
            <w:r w:rsidRPr="009C1F7F">
              <w:rPr>
                <w:rFonts w:asciiTheme="majorBidi" w:hAnsiTheme="majorBidi" w:cstheme="majorBidi"/>
                <w:sz w:val="24"/>
                <w:szCs w:val="24"/>
              </w:rPr>
              <w:t>تُحدَّد فجوات التحول الرقمي وتُبنى خطط لمعالجتها بصورة منهجية</w:t>
            </w:r>
            <w:r w:rsidR="00A07356">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0A90FD4B" w14:textId="77777777" w:rsidR="00EE320E" w:rsidRPr="009C1F7F" w:rsidRDefault="00EB3196" w:rsidP="00A07356">
            <w:pPr>
              <w:bidi/>
              <w:jc w:val="center"/>
              <w:rPr>
                <w:rFonts w:asciiTheme="majorBidi" w:hAnsiTheme="majorBidi" w:cstheme="majorBidi"/>
                <w:sz w:val="24"/>
                <w:szCs w:val="24"/>
              </w:rPr>
            </w:pPr>
            <w:r w:rsidRPr="009C1F7F">
              <w:rPr>
                <w:rFonts w:asciiTheme="majorBidi" w:hAnsiTheme="majorBidi" w:cstheme="majorBidi"/>
                <w:b/>
                <w:bCs/>
                <w:color w:val="1F4E79"/>
                <w:sz w:val="24"/>
                <w:szCs w:val="24"/>
              </w:rPr>
              <w:t>5</w:t>
            </w:r>
          </w:p>
        </w:tc>
      </w:tr>
    </w:tbl>
    <w:p w14:paraId="1A178003" w14:textId="77777777" w:rsidR="00EE320E" w:rsidRPr="009C1F7F" w:rsidRDefault="00EE320E" w:rsidP="00F66D0C">
      <w:pPr>
        <w:bidi/>
        <w:jc w:val="both"/>
        <w:rPr>
          <w:rFonts w:asciiTheme="majorBidi" w:hAnsiTheme="majorBidi" w:cstheme="majorBidi"/>
          <w:sz w:val="24"/>
          <w:szCs w:val="24"/>
        </w:rPr>
      </w:pPr>
    </w:p>
    <w:p w14:paraId="1296AA51"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br w:type="page"/>
      </w:r>
    </w:p>
    <w:p w14:paraId="391093E2"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1FAA6E93" w14:textId="77777777" w:rsidTr="00174D62">
        <w:tblPrEx>
          <w:tblCellMar>
            <w:top w:w="0" w:type="dxa"/>
            <w:bottom w:w="0" w:type="dxa"/>
          </w:tblCellMar>
        </w:tblPrEx>
        <w:tc>
          <w:tcPr>
            <w:tcW w:w="9360" w:type="dxa"/>
            <w:tcBorders>
              <w:top w:val="none" w:sz="0" w:space="0" w:color="FFFFFF"/>
              <w:left w:val="none" w:sz="0" w:space="0" w:color="FFFFFF"/>
              <w:bottom w:val="single" w:sz="16" w:space="0" w:color="1F4E79"/>
              <w:right w:val="none" w:sz="0" w:space="0" w:color="FFFFFF"/>
            </w:tcBorders>
            <w:tcMar>
              <w:top w:w="100" w:type="dxa"/>
              <w:left w:w="0" w:type="dxa"/>
              <w:bottom w:w="60" w:type="dxa"/>
              <w:right w:w="0" w:type="dxa"/>
            </w:tcMar>
          </w:tcPr>
          <w:p w14:paraId="4C061041" w14:textId="3AE75E4D"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 xml:space="preserve">المتغير الوسيط: الحوكمة الذكية </w:t>
            </w:r>
            <w:r w:rsidR="00174D62">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(Smart Governance)</w:t>
            </w:r>
          </w:p>
        </w:tc>
      </w:tr>
    </w:tbl>
    <w:p w14:paraId="6860B286" w14:textId="77777777" w:rsidR="00EE320E" w:rsidRPr="009C1F7F" w:rsidRDefault="00EE320E" w:rsidP="00F66D0C">
      <w:pPr>
        <w:bidi/>
        <w:jc w:val="both"/>
        <w:rPr>
          <w:rFonts w:asciiTheme="majorBidi" w:hAnsiTheme="majorBidi" w:cstheme="majorBid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0341A422" w14:textId="77777777">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60ADB690" w14:textId="1455CEB3"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 xml:space="preserve">البعد الأول: وضوح الأدوار والمسؤوليات </w:t>
            </w:r>
            <w:r w:rsidR="00174D62">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(Roles &amp; Responsibilities Clarity)</w:t>
            </w:r>
          </w:p>
        </w:tc>
      </w:tr>
    </w:tbl>
    <w:p w14:paraId="08425C76"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351ABDFA" w14:textId="77777777" w:rsidTr="00174D62">
        <w:tblPrEx>
          <w:tblCellMar>
            <w:top w:w="0" w:type="dxa"/>
            <w:bottom w:w="0" w:type="dxa"/>
          </w:tblCellMar>
        </w:tblPrEx>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74E1BF82" w14:textId="59198F6E" w:rsidR="00EE320E" w:rsidRPr="009C1F7F" w:rsidRDefault="00EB3196" w:rsidP="00F66D0C">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r w:rsidR="00174D62">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w:t>
            </w:r>
          </w:p>
          <w:p w14:paraId="137CC83E" w14:textId="567156FC"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يُشير إلى مدى تحديد الأدوار والصلاحيات المتعلقة بإدارة أصول المياه في وثائق رسمية معتمدة، ووجود آليات تنسيق ومصفوفات مسؤولية </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(RACI) واضحة بين الإدارات المعنية</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5DF6F649" w14:textId="77777777" w:rsidR="00EE320E" w:rsidRPr="009C1F7F" w:rsidRDefault="00EE320E" w:rsidP="00F66D0C">
      <w:pPr>
        <w:bidi/>
        <w:jc w:val="both"/>
        <w:rPr>
          <w:rFonts w:asciiTheme="majorBidi" w:hAnsiTheme="majorBidi" w:cstheme="majorBidi"/>
          <w:sz w:val="24"/>
          <w:szCs w:val="24"/>
        </w:rPr>
      </w:pPr>
    </w:p>
    <w:tbl>
      <w:tblPr>
        <w:tblpPr w:leftFromText="180" w:rightFromText="180" w:vertAnchor="text" w:tblpXSpec="center" w:tblpY="1"/>
        <w:tblOverlap w:val="neve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78"/>
        <w:gridCol w:w="817"/>
        <w:gridCol w:w="817"/>
        <w:gridCol w:w="817"/>
        <w:gridCol w:w="817"/>
        <w:gridCol w:w="4905"/>
        <w:gridCol w:w="409"/>
      </w:tblGrid>
      <w:tr w:rsidR="00174D62" w:rsidRPr="009C1F7F" w14:paraId="0FAC2411" w14:textId="77777777" w:rsidTr="00174D62">
        <w:tblPrEx>
          <w:tblCellMar>
            <w:top w:w="0" w:type="dxa"/>
            <w:bottom w:w="0" w:type="dxa"/>
          </w:tblCellMar>
        </w:tblPrEx>
        <w:trPr>
          <w:tblHeader/>
          <w:jc w:val="center"/>
        </w:trPr>
        <w:tc>
          <w:tcPr>
            <w:tcW w:w="778"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2578549D" w14:textId="2A10827A" w:rsidR="00174D62" w:rsidRPr="009C1F7F" w:rsidRDefault="00174D62" w:rsidP="00174D62">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 xml:space="preserve">التعديل </w:t>
            </w:r>
            <w:proofErr w:type="spellStart"/>
            <w:r w:rsidRPr="009C1F7F">
              <w:rPr>
                <w:rFonts w:asciiTheme="majorBidi" w:hAnsiTheme="majorBidi" w:cstheme="majorBidi"/>
                <w:b/>
                <w:bCs/>
                <w:color w:val="FFFFFF"/>
                <w:sz w:val="24"/>
                <w:szCs w:val="24"/>
              </w:rPr>
              <w:t>المقترح</w:t>
            </w:r>
            <w:proofErr w:type="spellEnd"/>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45CAF49B" w14:textId="1ACB669A" w:rsidR="00174D62" w:rsidRPr="009C1F7F" w:rsidRDefault="00174D62" w:rsidP="00174D62">
            <w:pPr>
              <w:bidi/>
              <w:jc w:val="center"/>
              <w:rPr>
                <w:rFonts w:asciiTheme="majorBidi" w:hAnsiTheme="majorBidi" w:cstheme="majorBidi"/>
                <w:b/>
                <w:bCs/>
                <w:color w:val="FFFFFF"/>
                <w:sz w:val="24"/>
                <w:szCs w:val="24"/>
              </w:rPr>
            </w:pPr>
            <w:r w:rsidRPr="00FC6580">
              <w:rPr>
                <w:rFonts w:asciiTheme="majorBidi" w:hAnsiTheme="majorBidi" w:cstheme="majorBidi"/>
                <w:b/>
                <w:bCs/>
                <w:color w:val="FFFFFF"/>
                <w:sz w:val="24"/>
                <w:szCs w:val="24"/>
                <w:rtl/>
              </w:rPr>
              <w:t>الصياغة اللغوية</w:t>
            </w:r>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01559376" w14:textId="082BF186" w:rsidR="00174D62" w:rsidRPr="009C1F7F" w:rsidRDefault="00174D62" w:rsidP="00174D62">
            <w:pPr>
              <w:bidi/>
              <w:jc w:val="center"/>
              <w:rPr>
                <w:rFonts w:asciiTheme="majorBidi" w:hAnsiTheme="majorBidi" w:cstheme="majorBidi"/>
                <w:b/>
                <w:bCs/>
                <w:color w:val="FFFFFF"/>
                <w:sz w:val="24"/>
                <w:szCs w:val="24"/>
              </w:rPr>
            </w:pPr>
            <w:r w:rsidRPr="00E26127">
              <w:rPr>
                <w:rFonts w:asciiTheme="majorBidi" w:hAnsiTheme="majorBidi" w:cstheme="majorBidi"/>
                <w:b/>
                <w:bCs/>
                <w:color w:val="FFFFFF"/>
                <w:sz w:val="24"/>
                <w:szCs w:val="24"/>
                <w:rtl/>
              </w:rPr>
              <w:t>الانتماء للمحور</w:t>
            </w:r>
          </w:p>
        </w:tc>
        <w:tc>
          <w:tcPr>
            <w:tcW w:w="4905"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4B06D5EE" w14:textId="17B44B6B" w:rsidR="00174D62" w:rsidRPr="009C1F7F" w:rsidRDefault="00174D62" w:rsidP="00174D62">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الفقرة</w:t>
            </w:r>
          </w:p>
        </w:tc>
        <w:tc>
          <w:tcPr>
            <w:tcW w:w="409"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6049F0EA" w14:textId="57904184" w:rsidR="00174D62" w:rsidRPr="009C1F7F" w:rsidRDefault="00174D62" w:rsidP="00174D62">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م</w:t>
            </w:r>
          </w:p>
        </w:tc>
      </w:tr>
      <w:tr w:rsidR="00174D62" w:rsidRPr="009C1F7F" w14:paraId="51B764B2" w14:textId="77777777" w:rsidTr="00174D62">
        <w:tblPrEx>
          <w:tblCellMar>
            <w:top w:w="0" w:type="dxa"/>
            <w:bottom w:w="0" w:type="dxa"/>
          </w:tblCellMar>
        </w:tblPrEx>
        <w:trPr>
          <w:tblHeader/>
          <w:jc w:val="center"/>
        </w:trPr>
        <w:tc>
          <w:tcPr>
            <w:tcW w:w="778"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66533FE2" w14:textId="7416CF02" w:rsidR="00174D62" w:rsidRPr="009C1F7F" w:rsidRDefault="00174D62" w:rsidP="00174D62">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22C6BA7D" w14:textId="77777777" w:rsidR="00174D62" w:rsidRPr="009C1F7F" w:rsidRDefault="00174D62" w:rsidP="00174D62">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غير 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3CED0AC7" w14:textId="77777777" w:rsidR="00174D62" w:rsidRPr="009C1F7F" w:rsidRDefault="00174D62" w:rsidP="00174D62">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6CC34510" w14:textId="77777777" w:rsidR="00174D62" w:rsidRPr="009C1F7F" w:rsidRDefault="00174D62" w:rsidP="00174D62">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 xml:space="preserve">لا </w:t>
            </w:r>
            <w:proofErr w:type="spellStart"/>
            <w:r w:rsidRPr="009C1F7F">
              <w:rPr>
                <w:rFonts w:asciiTheme="majorBidi" w:hAnsiTheme="majorBidi" w:cstheme="majorBidi"/>
                <w:b/>
                <w:bCs/>
                <w:color w:val="FFFFFF"/>
                <w:sz w:val="24"/>
                <w:szCs w:val="24"/>
              </w:rPr>
              <w:t>تنتمي</w:t>
            </w:r>
            <w:proofErr w:type="spellEnd"/>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1A3D6FAD" w14:textId="77777777" w:rsidR="00174D62" w:rsidRPr="009C1F7F" w:rsidRDefault="00174D62" w:rsidP="00174D62">
            <w:pPr>
              <w:bidi/>
              <w:jc w:val="center"/>
              <w:rPr>
                <w:rFonts w:asciiTheme="majorBidi" w:hAnsiTheme="majorBidi" w:cstheme="majorBidi"/>
                <w:sz w:val="24"/>
                <w:szCs w:val="24"/>
              </w:rPr>
            </w:pPr>
            <w:proofErr w:type="spellStart"/>
            <w:r w:rsidRPr="009C1F7F">
              <w:rPr>
                <w:rFonts w:asciiTheme="majorBidi" w:hAnsiTheme="majorBidi" w:cstheme="majorBidi"/>
                <w:b/>
                <w:bCs/>
                <w:color w:val="FFFFFF"/>
                <w:sz w:val="24"/>
                <w:szCs w:val="24"/>
              </w:rPr>
              <w:t>تنتمي</w:t>
            </w:r>
            <w:proofErr w:type="spellEnd"/>
          </w:p>
        </w:tc>
        <w:tc>
          <w:tcPr>
            <w:tcW w:w="4905"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41F1F2E0" w14:textId="4A5E1E11" w:rsidR="00174D62" w:rsidRPr="009C1F7F" w:rsidRDefault="00174D62" w:rsidP="00174D62">
            <w:pPr>
              <w:bidi/>
              <w:jc w:val="both"/>
              <w:rPr>
                <w:rFonts w:asciiTheme="majorBidi" w:hAnsiTheme="majorBidi" w:cstheme="majorBidi"/>
                <w:sz w:val="24"/>
                <w:szCs w:val="24"/>
              </w:rPr>
            </w:pPr>
          </w:p>
        </w:tc>
        <w:tc>
          <w:tcPr>
            <w:tcW w:w="409"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79FF4999" w14:textId="039072C9" w:rsidR="00174D62" w:rsidRPr="009C1F7F" w:rsidRDefault="00174D62" w:rsidP="00174D62">
            <w:pPr>
              <w:bidi/>
              <w:jc w:val="both"/>
              <w:rPr>
                <w:rFonts w:asciiTheme="majorBidi" w:hAnsiTheme="majorBidi" w:cstheme="majorBidi"/>
                <w:sz w:val="24"/>
                <w:szCs w:val="24"/>
              </w:rPr>
            </w:pPr>
          </w:p>
        </w:tc>
      </w:tr>
      <w:tr w:rsidR="00EE320E" w:rsidRPr="009C1F7F" w14:paraId="40FB77C4" w14:textId="77777777" w:rsidTr="00174D62">
        <w:tblPrEx>
          <w:tblCellMar>
            <w:top w:w="0" w:type="dxa"/>
            <w:bottom w:w="0" w:type="dxa"/>
          </w:tblCellMar>
        </w:tblPrEx>
        <w:trPr>
          <w:jc w:val="center"/>
        </w:trPr>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39EF315" w14:textId="77777777" w:rsidR="00EE320E" w:rsidRPr="009C1F7F" w:rsidRDefault="00EE320E" w:rsidP="00174D62">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3E02E1F" w14:textId="77777777" w:rsidR="00EE320E" w:rsidRPr="009C1F7F" w:rsidRDefault="00EE320E" w:rsidP="00174D62">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4A56054C" w14:textId="77777777" w:rsidR="00EE320E" w:rsidRPr="009C1F7F" w:rsidRDefault="00EE320E" w:rsidP="00174D62">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1160AA0" w14:textId="77777777" w:rsidR="00EE320E" w:rsidRPr="009C1F7F" w:rsidRDefault="00EE320E" w:rsidP="00174D62">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5A28A0C" w14:textId="77777777" w:rsidR="00EE320E" w:rsidRPr="009C1F7F" w:rsidRDefault="00EE320E" w:rsidP="00174D62">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6796B3BE" w14:textId="492AA4E5" w:rsidR="00EE320E" w:rsidRPr="009C1F7F" w:rsidRDefault="00EB3196" w:rsidP="00174D62">
            <w:pPr>
              <w:bidi/>
              <w:jc w:val="both"/>
              <w:rPr>
                <w:rFonts w:asciiTheme="majorBidi" w:hAnsiTheme="majorBidi" w:cstheme="majorBidi"/>
                <w:sz w:val="24"/>
                <w:szCs w:val="24"/>
              </w:rPr>
            </w:pPr>
            <w:r w:rsidRPr="009C1F7F">
              <w:rPr>
                <w:rFonts w:asciiTheme="majorBidi" w:hAnsiTheme="majorBidi" w:cstheme="majorBidi"/>
                <w:sz w:val="24"/>
                <w:szCs w:val="24"/>
              </w:rPr>
              <w:t>تُحدَّد الأدوار والصلاحيات لإدارة أصول المياه بشكل واضح في وثائق رسمية مُعتمدة</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1B7A6182" w14:textId="77777777" w:rsidR="00EE320E" w:rsidRPr="009C1F7F" w:rsidRDefault="00EB3196" w:rsidP="00174D62">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1</w:t>
            </w:r>
          </w:p>
        </w:tc>
      </w:tr>
      <w:tr w:rsidR="00EE320E" w:rsidRPr="009C1F7F" w14:paraId="7F09E613" w14:textId="77777777" w:rsidTr="00174D62">
        <w:tblPrEx>
          <w:tblCellMar>
            <w:top w:w="0" w:type="dxa"/>
            <w:bottom w:w="0" w:type="dxa"/>
          </w:tblCellMar>
        </w:tblPrEx>
        <w:trPr>
          <w:jc w:val="center"/>
        </w:trPr>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0A2E753F" w14:textId="77777777" w:rsidR="00EE320E" w:rsidRPr="009C1F7F" w:rsidRDefault="00EE320E" w:rsidP="00174D62">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354999A" w14:textId="77777777" w:rsidR="00EE320E" w:rsidRPr="009C1F7F" w:rsidRDefault="00EE320E" w:rsidP="00174D62">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4F9566C3" w14:textId="77777777" w:rsidR="00EE320E" w:rsidRPr="009C1F7F" w:rsidRDefault="00EE320E" w:rsidP="00174D62">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1941B0F" w14:textId="77777777" w:rsidR="00EE320E" w:rsidRPr="009C1F7F" w:rsidRDefault="00EE320E" w:rsidP="00174D62">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19DEEE96" w14:textId="77777777" w:rsidR="00EE320E" w:rsidRPr="009C1F7F" w:rsidRDefault="00EE320E" w:rsidP="00174D62">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1873A5B2" w14:textId="44AE6CC0" w:rsidR="00EE320E" w:rsidRPr="009C1F7F" w:rsidRDefault="00EB3196" w:rsidP="00174D62">
            <w:pPr>
              <w:bidi/>
              <w:jc w:val="both"/>
              <w:rPr>
                <w:rFonts w:asciiTheme="majorBidi" w:hAnsiTheme="majorBidi" w:cstheme="majorBidi"/>
                <w:sz w:val="24"/>
                <w:szCs w:val="24"/>
              </w:rPr>
            </w:pPr>
            <w:r w:rsidRPr="009C1F7F">
              <w:rPr>
                <w:rFonts w:asciiTheme="majorBidi" w:hAnsiTheme="majorBidi" w:cstheme="majorBidi"/>
                <w:sz w:val="24"/>
                <w:szCs w:val="24"/>
              </w:rPr>
              <w:t xml:space="preserve">توجد آليات واضحة للتنسيق بين الإدارات المختلفة المعنية بإدارة </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الأصول</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27A84FCB" w14:textId="77777777" w:rsidR="00EE320E" w:rsidRPr="009C1F7F" w:rsidRDefault="00EB3196" w:rsidP="00174D62">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2</w:t>
            </w:r>
          </w:p>
        </w:tc>
      </w:tr>
      <w:tr w:rsidR="00EE320E" w:rsidRPr="009C1F7F" w14:paraId="59E96D20" w14:textId="77777777" w:rsidTr="00174D62">
        <w:tblPrEx>
          <w:tblCellMar>
            <w:top w:w="0" w:type="dxa"/>
            <w:bottom w:w="0" w:type="dxa"/>
          </w:tblCellMar>
        </w:tblPrEx>
        <w:trPr>
          <w:jc w:val="center"/>
        </w:trPr>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9CC641C" w14:textId="77777777" w:rsidR="00EE320E" w:rsidRPr="009C1F7F" w:rsidRDefault="00EE320E" w:rsidP="00174D62">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1294DBA" w14:textId="77777777" w:rsidR="00EE320E" w:rsidRPr="009C1F7F" w:rsidRDefault="00EE320E" w:rsidP="00174D62">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897C451" w14:textId="77777777" w:rsidR="00EE320E" w:rsidRPr="009C1F7F" w:rsidRDefault="00EE320E" w:rsidP="00174D62">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153390E" w14:textId="77777777" w:rsidR="00EE320E" w:rsidRPr="009C1F7F" w:rsidRDefault="00EE320E" w:rsidP="00174D62">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0C0C1EE" w14:textId="77777777" w:rsidR="00EE320E" w:rsidRPr="009C1F7F" w:rsidRDefault="00EE320E" w:rsidP="00174D62">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4F6D09CB" w14:textId="77777777" w:rsidR="00174D62" w:rsidRDefault="00EB3196" w:rsidP="00174D62">
            <w:pPr>
              <w:bidi/>
              <w:jc w:val="both"/>
              <w:rPr>
                <w:rFonts w:asciiTheme="majorBidi" w:hAnsiTheme="majorBidi" w:cstheme="majorBidi"/>
                <w:sz w:val="24"/>
                <w:szCs w:val="24"/>
                <w:rtl/>
              </w:rPr>
            </w:pPr>
            <w:r w:rsidRPr="009C1F7F">
              <w:rPr>
                <w:rFonts w:asciiTheme="majorBidi" w:hAnsiTheme="majorBidi" w:cstheme="majorBidi"/>
                <w:sz w:val="24"/>
                <w:szCs w:val="24"/>
              </w:rPr>
              <w:t>تُعقد اجتماعات دورية بين الأطراف المعنية</w:t>
            </w:r>
          </w:p>
          <w:p w14:paraId="7DDC73E4" w14:textId="7B0C7AA2" w:rsidR="00EE320E" w:rsidRPr="009C1F7F" w:rsidRDefault="00EB3196" w:rsidP="00174D62">
            <w:pPr>
              <w:bidi/>
              <w:jc w:val="both"/>
              <w:rPr>
                <w:rFonts w:asciiTheme="majorBidi" w:hAnsiTheme="majorBidi" w:cstheme="majorBidi"/>
                <w:sz w:val="24"/>
                <w:szCs w:val="24"/>
              </w:rPr>
            </w:pPr>
            <w:r w:rsidRPr="009C1F7F">
              <w:rPr>
                <w:rFonts w:asciiTheme="majorBidi" w:hAnsiTheme="majorBidi" w:cstheme="majorBidi"/>
                <w:sz w:val="24"/>
                <w:szCs w:val="24"/>
              </w:rPr>
              <w:t xml:space="preserve"> </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(OT / IT / التشغيل / الصيانة)</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لمراجعة قرارات الأصول</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0D56E705" w14:textId="77777777" w:rsidR="00EE320E" w:rsidRPr="009C1F7F" w:rsidRDefault="00EB3196" w:rsidP="00174D62">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3</w:t>
            </w:r>
          </w:p>
        </w:tc>
      </w:tr>
      <w:tr w:rsidR="00EE320E" w:rsidRPr="009C1F7F" w14:paraId="5EB15878" w14:textId="77777777" w:rsidTr="00174D62">
        <w:tblPrEx>
          <w:tblCellMar>
            <w:top w:w="0" w:type="dxa"/>
            <w:bottom w:w="0" w:type="dxa"/>
          </w:tblCellMar>
        </w:tblPrEx>
        <w:trPr>
          <w:jc w:val="center"/>
        </w:trPr>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6B0C5B4F" w14:textId="77777777" w:rsidR="00EE320E" w:rsidRPr="009C1F7F" w:rsidRDefault="00EE320E" w:rsidP="00174D62">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417DB1C" w14:textId="77777777" w:rsidR="00EE320E" w:rsidRPr="009C1F7F" w:rsidRDefault="00EE320E" w:rsidP="00174D62">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23DB34A" w14:textId="77777777" w:rsidR="00EE320E" w:rsidRPr="009C1F7F" w:rsidRDefault="00EE320E" w:rsidP="00174D62">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0413E9DD" w14:textId="77777777" w:rsidR="00EE320E" w:rsidRPr="009C1F7F" w:rsidRDefault="00EE320E" w:rsidP="00174D62">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0AFF7DCF" w14:textId="77777777" w:rsidR="00EE320E" w:rsidRPr="009C1F7F" w:rsidRDefault="00EE320E" w:rsidP="00174D62">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068A1C5C" w14:textId="57AB6F25" w:rsidR="00EE320E" w:rsidRPr="009C1F7F" w:rsidRDefault="00EB3196" w:rsidP="00174D62">
            <w:pPr>
              <w:bidi/>
              <w:jc w:val="both"/>
              <w:rPr>
                <w:rFonts w:asciiTheme="majorBidi" w:hAnsiTheme="majorBidi" w:cstheme="majorBidi"/>
                <w:sz w:val="24"/>
                <w:szCs w:val="24"/>
              </w:rPr>
            </w:pPr>
            <w:r w:rsidRPr="009C1F7F">
              <w:rPr>
                <w:rFonts w:asciiTheme="majorBidi" w:hAnsiTheme="majorBidi" w:cstheme="majorBidi"/>
                <w:sz w:val="24"/>
                <w:szCs w:val="24"/>
              </w:rPr>
              <w:t xml:space="preserve">تُطبَّق مصفوفة </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RACI أو ما يعادلها لتنظيم مسؤوليات إدارة الأصول</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7B6EA4B3" w14:textId="77777777" w:rsidR="00EE320E" w:rsidRPr="009C1F7F" w:rsidRDefault="00EB3196" w:rsidP="00174D62">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4</w:t>
            </w:r>
          </w:p>
        </w:tc>
      </w:tr>
      <w:tr w:rsidR="00EE320E" w:rsidRPr="009C1F7F" w14:paraId="13C923DA" w14:textId="77777777" w:rsidTr="00174D62">
        <w:tblPrEx>
          <w:tblCellMar>
            <w:top w:w="0" w:type="dxa"/>
            <w:bottom w:w="0" w:type="dxa"/>
          </w:tblCellMar>
        </w:tblPrEx>
        <w:trPr>
          <w:jc w:val="center"/>
        </w:trPr>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49BCDBB" w14:textId="77777777" w:rsidR="00EE320E" w:rsidRPr="009C1F7F" w:rsidRDefault="00EE320E" w:rsidP="00174D62">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8306C7A" w14:textId="77777777" w:rsidR="00EE320E" w:rsidRPr="009C1F7F" w:rsidRDefault="00EE320E" w:rsidP="00174D62">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4BE7396" w14:textId="77777777" w:rsidR="00EE320E" w:rsidRPr="009C1F7F" w:rsidRDefault="00EE320E" w:rsidP="00174D62">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496537A7" w14:textId="77777777" w:rsidR="00EE320E" w:rsidRPr="009C1F7F" w:rsidRDefault="00EE320E" w:rsidP="00174D62">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4B14ECBD" w14:textId="77777777" w:rsidR="00EE320E" w:rsidRPr="009C1F7F" w:rsidRDefault="00EE320E" w:rsidP="00174D62">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CCAFE26" w14:textId="66D3D5E0" w:rsidR="00EE320E" w:rsidRPr="009C1F7F" w:rsidRDefault="00EB3196" w:rsidP="00174D62">
            <w:pPr>
              <w:bidi/>
              <w:jc w:val="both"/>
              <w:rPr>
                <w:rFonts w:asciiTheme="majorBidi" w:hAnsiTheme="majorBidi" w:cstheme="majorBidi"/>
                <w:sz w:val="24"/>
                <w:szCs w:val="24"/>
              </w:rPr>
            </w:pPr>
            <w:r w:rsidRPr="009C1F7F">
              <w:rPr>
                <w:rFonts w:asciiTheme="majorBidi" w:hAnsiTheme="majorBidi" w:cstheme="majorBidi"/>
                <w:sz w:val="24"/>
                <w:szCs w:val="24"/>
              </w:rPr>
              <w:t>يتمتع المسؤولون بصلاحيات اتخاذ القرار التشغيلي بما يتناسب مع مناصبهم</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128502CD" w14:textId="77777777" w:rsidR="00EE320E" w:rsidRPr="009C1F7F" w:rsidRDefault="00EB3196" w:rsidP="00174D62">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5</w:t>
            </w:r>
          </w:p>
        </w:tc>
      </w:tr>
    </w:tbl>
    <w:p w14:paraId="26713092"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2DB10BAC" w14:textId="77777777" w:rsidTr="00174D62">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5F612ABA"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البعد الثاني: تكامل المعلومات في اتخاذ القرار (Information Integration in Decision-Making)</w:t>
            </w:r>
          </w:p>
        </w:tc>
      </w:tr>
    </w:tbl>
    <w:p w14:paraId="7C1980C0" w14:textId="77777777" w:rsidR="00EE320E" w:rsidRPr="009C1F7F" w:rsidRDefault="00EE320E" w:rsidP="00F66D0C">
      <w:pPr>
        <w:bidi/>
        <w:jc w:val="both"/>
        <w:rPr>
          <w:rFonts w:asciiTheme="majorBidi" w:hAnsiTheme="majorBidi" w:cstheme="majorBidi"/>
          <w:sz w:val="24"/>
          <w:szCs w:val="24"/>
        </w:rPr>
      </w:pPr>
    </w:p>
    <w:tbl>
      <w:tblPr>
        <w:tblpPr w:leftFromText="180" w:rightFromText="180" w:vertAnchor="text" w:tblpXSpec="center" w:tblpY="1"/>
        <w:tblOverlap w:val="never"/>
        <w:bidiVisual/>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3AF51D4F" w14:textId="77777777" w:rsidTr="00174D62">
        <w:tblPrEx>
          <w:tblCellMar>
            <w:top w:w="0" w:type="dxa"/>
            <w:bottom w:w="0" w:type="dxa"/>
          </w:tblCellMar>
        </w:tblPrEx>
        <w:trPr>
          <w:jc w:val="center"/>
        </w:trPr>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796D3996" w14:textId="67C0E0BE" w:rsidR="00EE320E" w:rsidRPr="009C1F7F" w:rsidRDefault="00EB3196" w:rsidP="00174D62">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r w:rsidR="00174D62">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w:t>
            </w:r>
          </w:p>
          <w:p w14:paraId="6E4728CC" w14:textId="697F084E" w:rsidR="00EE320E" w:rsidRPr="009C1F7F" w:rsidRDefault="00EB3196" w:rsidP="00174D62">
            <w:pPr>
              <w:bidi/>
              <w:jc w:val="both"/>
              <w:rPr>
                <w:rFonts w:asciiTheme="majorBidi" w:hAnsiTheme="majorBidi" w:cstheme="majorBidi"/>
                <w:sz w:val="24"/>
                <w:szCs w:val="24"/>
              </w:rPr>
            </w:pPr>
            <w:r w:rsidRPr="009C1F7F">
              <w:rPr>
                <w:rFonts w:asciiTheme="majorBidi" w:hAnsiTheme="majorBidi" w:cstheme="majorBidi"/>
                <w:sz w:val="24"/>
                <w:szCs w:val="24"/>
              </w:rPr>
              <w:t xml:space="preserve">يُشير إلى مدى توافر لوحات معلومات تكاملية وبيانات موثوقة في الوقت الفعلي تدعم اتخاذ القرار الاستراتيجي والتشغيلي </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المتعلق بالأصول، وجودة تدفق المعلومات بين المستويات الإدارية</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68723BA2" w14:textId="77777777" w:rsidR="00EE320E" w:rsidRPr="009C1F7F" w:rsidRDefault="00EE320E" w:rsidP="00F66D0C">
      <w:pPr>
        <w:bidi/>
        <w:jc w:val="both"/>
        <w:rPr>
          <w:rFonts w:asciiTheme="majorBidi" w:hAnsiTheme="majorBidi" w:cstheme="majorBid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78"/>
        <w:gridCol w:w="817"/>
        <w:gridCol w:w="817"/>
        <w:gridCol w:w="817"/>
        <w:gridCol w:w="817"/>
        <w:gridCol w:w="4905"/>
        <w:gridCol w:w="409"/>
      </w:tblGrid>
      <w:tr w:rsidR="00174D62" w:rsidRPr="009C1F7F" w14:paraId="6DEF55A8" w14:textId="77777777" w:rsidTr="00174D62">
        <w:tblPrEx>
          <w:tblCellMar>
            <w:top w:w="0" w:type="dxa"/>
            <w:bottom w:w="0" w:type="dxa"/>
          </w:tblCellMar>
        </w:tblPrEx>
        <w:trPr>
          <w:tblHeader/>
        </w:trPr>
        <w:tc>
          <w:tcPr>
            <w:tcW w:w="778"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267D6B08" w14:textId="2EDE48A7" w:rsidR="00174D62" w:rsidRPr="009C1F7F" w:rsidRDefault="00174D62" w:rsidP="00174D62">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 xml:space="preserve">التعديل </w:t>
            </w:r>
            <w:proofErr w:type="spellStart"/>
            <w:r w:rsidRPr="009C1F7F">
              <w:rPr>
                <w:rFonts w:asciiTheme="majorBidi" w:hAnsiTheme="majorBidi" w:cstheme="majorBidi"/>
                <w:b/>
                <w:bCs/>
                <w:color w:val="FFFFFF"/>
                <w:sz w:val="24"/>
                <w:szCs w:val="24"/>
              </w:rPr>
              <w:t>المقترح</w:t>
            </w:r>
            <w:proofErr w:type="spellEnd"/>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279591D0" w14:textId="4AA0CF9C" w:rsidR="00174D62" w:rsidRPr="009C1F7F" w:rsidRDefault="00174D62" w:rsidP="00174D62">
            <w:pPr>
              <w:bidi/>
              <w:jc w:val="center"/>
              <w:rPr>
                <w:rFonts w:asciiTheme="majorBidi" w:hAnsiTheme="majorBidi" w:cstheme="majorBidi"/>
                <w:b/>
                <w:bCs/>
                <w:color w:val="FFFFFF"/>
                <w:sz w:val="24"/>
                <w:szCs w:val="24"/>
              </w:rPr>
            </w:pPr>
            <w:r w:rsidRPr="00FC6580">
              <w:rPr>
                <w:rFonts w:asciiTheme="majorBidi" w:hAnsiTheme="majorBidi" w:cstheme="majorBidi"/>
                <w:b/>
                <w:bCs/>
                <w:color w:val="FFFFFF"/>
                <w:sz w:val="24"/>
                <w:szCs w:val="24"/>
                <w:rtl/>
              </w:rPr>
              <w:t>الصياغة اللغوية</w:t>
            </w:r>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32794969" w14:textId="16497A8D" w:rsidR="00174D62" w:rsidRPr="009C1F7F" w:rsidRDefault="00174D62" w:rsidP="00174D62">
            <w:pPr>
              <w:bidi/>
              <w:jc w:val="center"/>
              <w:rPr>
                <w:rFonts w:asciiTheme="majorBidi" w:hAnsiTheme="majorBidi" w:cstheme="majorBidi"/>
                <w:b/>
                <w:bCs/>
                <w:color w:val="FFFFFF"/>
                <w:sz w:val="24"/>
                <w:szCs w:val="24"/>
              </w:rPr>
            </w:pPr>
            <w:r w:rsidRPr="00E26127">
              <w:rPr>
                <w:rFonts w:asciiTheme="majorBidi" w:hAnsiTheme="majorBidi" w:cstheme="majorBidi"/>
                <w:b/>
                <w:bCs/>
                <w:color w:val="FFFFFF"/>
                <w:sz w:val="24"/>
                <w:szCs w:val="24"/>
                <w:rtl/>
              </w:rPr>
              <w:t>الانتماء للمحور</w:t>
            </w:r>
          </w:p>
        </w:tc>
        <w:tc>
          <w:tcPr>
            <w:tcW w:w="4905"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72020B52" w14:textId="731C2118" w:rsidR="00174D62" w:rsidRPr="009C1F7F" w:rsidRDefault="00174D62" w:rsidP="00174D62">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الفقرة</w:t>
            </w:r>
          </w:p>
        </w:tc>
        <w:tc>
          <w:tcPr>
            <w:tcW w:w="409"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5379423F" w14:textId="424620F3" w:rsidR="00174D62" w:rsidRPr="009C1F7F" w:rsidRDefault="00174D62" w:rsidP="00174D62">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م</w:t>
            </w:r>
          </w:p>
        </w:tc>
      </w:tr>
      <w:tr w:rsidR="00174D62" w:rsidRPr="009C1F7F" w14:paraId="43F7A7E6" w14:textId="77777777" w:rsidTr="00174D62">
        <w:tblPrEx>
          <w:tblCellMar>
            <w:top w:w="0" w:type="dxa"/>
            <w:bottom w:w="0" w:type="dxa"/>
          </w:tblCellMar>
        </w:tblPrEx>
        <w:trPr>
          <w:tblHeader/>
        </w:trPr>
        <w:tc>
          <w:tcPr>
            <w:tcW w:w="778"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0166B130" w14:textId="37D2D912" w:rsidR="00174D62" w:rsidRPr="009C1F7F" w:rsidRDefault="00174D62" w:rsidP="00174D62">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5BA8312A" w14:textId="77777777" w:rsidR="00174D62" w:rsidRPr="009C1F7F" w:rsidRDefault="00174D62" w:rsidP="00174D62">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غير 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5E72F0F9" w14:textId="77777777" w:rsidR="00174D62" w:rsidRPr="009C1F7F" w:rsidRDefault="00174D62" w:rsidP="00174D62">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7A936828" w14:textId="77777777" w:rsidR="00174D62" w:rsidRPr="009C1F7F" w:rsidRDefault="00174D62" w:rsidP="00174D62">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 xml:space="preserve">لا </w:t>
            </w:r>
            <w:proofErr w:type="spellStart"/>
            <w:r w:rsidRPr="009C1F7F">
              <w:rPr>
                <w:rFonts w:asciiTheme="majorBidi" w:hAnsiTheme="majorBidi" w:cstheme="majorBidi"/>
                <w:b/>
                <w:bCs/>
                <w:color w:val="FFFFFF"/>
                <w:sz w:val="24"/>
                <w:szCs w:val="24"/>
              </w:rPr>
              <w:t>تنتمي</w:t>
            </w:r>
            <w:proofErr w:type="spellEnd"/>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040FAF5C" w14:textId="77777777" w:rsidR="00174D62" w:rsidRPr="009C1F7F" w:rsidRDefault="00174D62" w:rsidP="00174D62">
            <w:pPr>
              <w:bidi/>
              <w:jc w:val="center"/>
              <w:rPr>
                <w:rFonts w:asciiTheme="majorBidi" w:hAnsiTheme="majorBidi" w:cstheme="majorBidi"/>
                <w:sz w:val="24"/>
                <w:szCs w:val="24"/>
              </w:rPr>
            </w:pPr>
            <w:proofErr w:type="spellStart"/>
            <w:r w:rsidRPr="009C1F7F">
              <w:rPr>
                <w:rFonts w:asciiTheme="majorBidi" w:hAnsiTheme="majorBidi" w:cstheme="majorBidi"/>
                <w:b/>
                <w:bCs/>
                <w:color w:val="FFFFFF"/>
                <w:sz w:val="24"/>
                <w:szCs w:val="24"/>
              </w:rPr>
              <w:t>تنتمي</w:t>
            </w:r>
            <w:proofErr w:type="spellEnd"/>
          </w:p>
        </w:tc>
        <w:tc>
          <w:tcPr>
            <w:tcW w:w="4905"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68C71464" w14:textId="082E4BBC" w:rsidR="00174D62" w:rsidRPr="009C1F7F" w:rsidRDefault="00174D62" w:rsidP="00174D62">
            <w:pPr>
              <w:bidi/>
              <w:jc w:val="center"/>
              <w:rPr>
                <w:rFonts w:asciiTheme="majorBidi" w:hAnsiTheme="majorBidi" w:cstheme="majorBidi"/>
                <w:sz w:val="24"/>
                <w:szCs w:val="24"/>
              </w:rPr>
            </w:pPr>
          </w:p>
        </w:tc>
        <w:tc>
          <w:tcPr>
            <w:tcW w:w="409"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38663478" w14:textId="43CA4858" w:rsidR="00174D62" w:rsidRPr="009C1F7F" w:rsidRDefault="00174D62" w:rsidP="00174D62">
            <w:pPr>
              <w:bidi/>
              <w:jc w:val="center"/>
              <w:rPr>
                <w:rFonts w:asciiTheme="majorBidi" w:hAnsiTheme="majorBidi" w:cstheme="majorBidi"/>
                <w:sz w:val="24"/>
                <w:szCs w:val="24"/>
              </w:rPr>
            </w:pPr>
          </w:p>
        </w:tc>
      </w:tr>
      <w:tr w:rsidR="00EE320E" w:rsidRPr="009C1F7F" w14:paraId="54F8FE8A" w14:textId="77777777" w:rsidTr="00174D62">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EF10743"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4FB04D9C"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99E4352"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7897EFA"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40D8FCA9"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5F61AFF1" w14:textId="148B76BD"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تعتمد مؤسستي على لوحات معلومات </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(Dashboards) تكاملية لدعم قرارات إدارة الأصول</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41A79481"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1</w:t>
            </w:r>
          </w:p>
        </w:tc>
      </w:tr>
      <w:tr w:rsidR="00EE320E" w:rsidRPr="009C1F7F" w14:paraId="6DD327A9" w14:textId="77777777" w:rsidTr="00174D62">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6F49E0A0"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003B5AEE"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001C193B"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100ABD3"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21CC9921"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411B52E4" w14:textId="0B2C8796"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تُستخدم بيانات حالة الأصول في الوقت الفعلي لتحديد أولويات التدخل والصيانة</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5047CEBE"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2</w:t>
            </w:r>
          </w:p>
        </w:tc>
      </w:tr>
      <w:tr w:rsidR="00EE320E" w:rsidRPr="009C1F7F" w14:paraId="1284F2D4" w14:textId="77777777" w:rsidTr="00174D62">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8A57A06"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F472D4B"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48A16C6A"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3C8F400"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F458780"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296C4219" w14:textId="465A361F"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تتوفر جودة وموثوقية البيانات اللازمة لاتخاذ قرارات استراتيجية في إدارة الأصول</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393071A7"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3</w:t>
            </w:r>
          </w:p>
        </w:tc>
      </w:tr>
      <w:tr w:rsidR="00EE320E" w:rsidRPr="009C1F7F" w14:paraId="4DFF8ED4" w14:textId="77777777" w:rsidTr="00174D62">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11647CB8"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711602E"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0A3AD89"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2453F08"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258FDCB7"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1B1324E9" w14:textId="7F344D6E"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تُقيَّم جودة البيانات المدخلة في أنظمة </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SCADA والعدادات </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الذكية بصفة دورية</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487BBC9C"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4</w:t>
            </w:r>
          </w:p>
        </w:tc>
      </w:tr>
      <w:tr w:rsidR="00EE320E" w:rsidRPr="009C1F7F" w14:paraId="4FFCB004" w14:textId="77777777" w:rsidTr="00174D62">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01732E8"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508CA97"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D50FAAA"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6AD36AE"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4E1792D8"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96935F1" w14:textId="498630BD"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تتدفق المعلومات بيسر بين مستويات الإدارة المختلفة لضمان اتساق القرار</w:t>
            </w:r>
            <w:r w:rsidR="00174D62">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544757B5"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5</w:t>
            </w:r>
          </w:p>
        </w:tc>
      </w:tr>
    </w:tbl>
    <w:p w14:paraId="2BF96D8F" w14:textId="77777777" w:rsidR="00EE320E" w:rsidRPr="009C1F7F" w:rsidRDefault="00EE320E" w:rsidP="00F66D0C">
      <w:pPr>
        <w:bidi/>
        <w:jc w:val="both"/>
        <w:rPr>
          <w:rFonts w:asciiTheme="majorBidi" w:hAnsiTheme="majorBidi" w:cstheme="majorBidi"/>
          <w:sz w:val="24"/>
          <w:szCs w:val="24"/>
        </w:rPr>
      </w:pPr>
    </w:p>
    <w:tbl>
      <w:tblPr>
        <w:tblpPr w:leftFromText="180" w:rightFromText="180" w:vertAnchor="text" w:tblpXSpec="center" w:tblpY="1"/>
        <w:tblOverlap w:val="never"/>
        <w:bidiVisual/>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0A958CC9" w14:textId="77777777" w:rsidTr="00174D62">
        <w:tblPrEx>
          <w:tblCellMar>
            <w:top w:w="0" w:type="dxa"/>
            <w:bottom w:w="0" w:type="dxa"/>
          </w:tblCellMar>
        </w:tblPrEx>
        <w:trPr>
          <w:jc w:val="center"/>
        </w:trPr>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1AECD434" w14:textId="4556FB37" w:rsidR="00EE320E" w:rsidRPr="009C1F7F" w:rsidRDefault="00EB3196" w:rsidP="00174D62">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 xml:space="preserve">البعد الثالث: إدارة المخاطر الرقمية والتشغيلية </w:t>
            </w:r>
            <w:r w:rsidR="00174D62">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(Digital &amp; Operational Risk Management)</w:t>
            </w:r>
          </w:p>
        </w:tc>
      </w:tr>
    </w:tbl>
    <w:p w14:paraId="2646AFD9" w14:textId="77777777" w:rsidR="00EE320E" w:rsidRPr="009C1F7F" w:rsidRDefault="00EE320E" w:rsidP="00F66D0C">
      <w:pPr>
        <w:bidi/>
        <w:jc w:val="both"/>
        <w:rPr>
          <w:rFonts w:asciiTheme="majorBidi" w:hAnsiTheme="majorBidi" w:cstheme="majorBidi"/>
          <w:sz w:val="24"/>
          <w:szCs w:val="24"/>
        </w:rPr>
      </w:pPr>
    </w:p>
    <w:tbl>
      <w:tblPr>
        <w:tblpPr w:leftFromText="180" w:rightFromText="180" w:vertAnchor="text" w:tblpXSpec="center" w:tblpY="1"/>
        <w:tblOverlap w:val="never"/>
        <w:bidiVisual/>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4FEC7FBB" w14:textId="77777777" w:rsidTr="00174D62">
        <w:tblPrEx>
          <w:tblCellMar>
            <w:top w:w="0" w:type="dxa"/>
            <w:bottom w:w="0" w:type="dxa"/>
          </w:tblCellMar>
        </w:tblPrEx>
        <w:trPr>
          <w:jc w:val="center"/>
        </w:trPr>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00D4CD7C" w14:textId="77777777" w:rsidR="00EE320E" w:rsidRPr="009C1F7F" w:rsidRDefault="00EB3196" w:rsidP="00174D62">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p>
          <w:p w14:paraId="7EDBC39E" w14:textId="77777777" w:rsidR="00EE320E" w:rsidRPr="009C1F7F" w:rsidRDefault="00EB3196" w:rsidP="00174D62">
            <w:pPr>
              <w:bidi/>
              <w:jc w:val="both"/>
              <w:rPr>
                <w:rFonts w:asciiTheme="majorBidi" w:hAnsiTheme="majorBidi" w:cstheme="majorBidi"/>
                <w:sz w:val="24"/>
                <w:szCs w:val="24"/>
              </w:rPr>
            </w:pPr>
            <w:r w:rsidRPr="009C1F7F">
              <w:rPr>
                <w:rFonts w:asciiTheme="majorBidi" w:hAnsiTheme="majorBidi" w:cstheme="majorBidi"/>
                <w:sz w:val="24"/>
                <w:szCs w:val="24"/>
              </w:rPr>
              <w:t>يُشير إلى مدى توافر إطار رسمي لتحديد وتقييم المخاطر التشغيلية والرقمية المرتبطة بأصول المياه، وتطبيق معايير الأمن السيبراني للأنظمة التشغيلية، وإجراء تمارين محاكاة دورية للاستجابة للحوادث.</w:t>
            </w:r>
          </w:p>
        </w:tc>
      </w:tr>
    </w:tbl>
    <w:p w14:paraId="3EED0D90" w14:textId="77777777" w:rsidR="00EE320E" w:rsidRPr="009C1F7F" w:rsidRDefault="00EE320E" w:rsidP="00F66D0C">
      <w:pPr>
        <w:bidi/>
        <w:jc w:val="both"/>
        <w:rPr>
          <w:rFonts w:asciiTheme="majorBidi" w:hAnsiTheme="majorBidi" w:cstheme="majorBid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78"/>
        <w:gridCol w:w="817"/>
        <w:gridCol w:w="817"/>
        <w:gridCol w:w="817"/>
        <w:gridCol w:w="817"/>
        <w:gridCol w:w="4905"/>
        <w:gridCol w:w="409"/>
      </w:tblGrid>
      <w:tr w:rsidR="00174D62" w:rsidRPr="009C1F7F" w14:paraId="5EFCB5B2" w14:textId="77777777" w:rsidTr="00174D62">
        <w:tblPrEx>
          <w:tblCellMar>
            <w:top w:w="0" w:type="dxa"/>
            <w:bottom w:w="0" w:type="dxa"/>
          </w:tblCellMar>
        </w:tblPrEx>
        <w:trPr>
          <w:tblHeader/>
        </w:trPr>
        <w:tc>
          <w:tcPr>
            <w:tcW w:w="778"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5CBC6523" w14:textId="4FBD18E0" w:rsidR="00174D62" w:rsidRPr="009C1F7F" w:rsidRDefault="00174D62" w:rsidP="00174D62">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 xml:space="preserve">التعديل </w:t>
            </w:r>
            <w:proofErr w:type="spellStart"/>
            <w:r w:rsidRPr="009C1F7F">
              <w:rPr>
                <w:rFonts w:asciiTheme="majorBidi" w:hAnsiTheme="majorBidi" w:cstheme="majorBidi"/>
                <w:b/>
                <w:bCs/>
                <w:color w:val="FFFFFF"/>
                <w:sz w:val="24"/>
                <w:szCs w:val="24"/>
              </w:rPr>
              <w:t>المقترح</w:t>
            </w:r>
            <w:proofErr w:type="spellEnd"/>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63FA44A6" w14:textId="302A1E79" w:rsidR="00174D62" w:rsidRPr="009C1F7F" w:rsidRDefault="00174D62" w:rsidP="00174D62">
            <w:pPr>
              <w:bidi/>
              <w:jc w:val="center"/>
              <w:rPr>
                <w:rFonts w:asciiTheme="majorBidi" w:hAnsiTheme="majorBidi" w:cstheme="majorBidi"/>
                <w:b/>
                <w:bCs/>
                <w:color w:val="FFFFFF"/>
                <w:sz w:val="24"/>
                <w:szCs w:val="24"/>
              </w:rPr>
            </w:pPr>
            <w:r w:rsidRPr="00FC6580">
              <w:rPr>
                <w:rFonts w:asciiTheme="majorBidi" w:hAnsiTheme="majorBidi" w:cstheme="majorBidi"/>
                <w:b/>
                <w:bCs/>
                <w:color w:val="FFFFFF"/>
                <w:sz w:val="24"/>
                <w:szCs w:val="24"/>
                <w:rtl/>
              </w:rPr>
              <w:t>الصياغة اللغوية</w:t>
            </w:r>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15382386" w14:textId="5ADFCB64" w:rsidR="00174D62" w:rsidRPr="009C1F7F" w:rsidRDefault="00174D62" w:rsidP="00174D62">
            <w:pPr>
              <w:bidi/>
              <w:jc w:val="center"/>
              <w:rPr>
                <w:rFonts w:asciiTheme="majorBidi" w:hAnsiTheme="majorBidi" w:cstheme="majorBidi"/>
                <w:b/>
                <w:bCs/>
                <w:color w:val="FFFFFF"/>
                <w:sz w:val="24"/>
                <w:szCs w:val="24"/>
              </w:rPr>
            </w:pPr>
            <w:r w:rsidRPr="00E26127">
              <w:rPr>
                <w:rFonts w:asciiTheme="majorBidi" w:hAnsiTheme="majorBidi" w:cstheme="majorBidi"/>
                <w:b/>
                <w:bCs/>
                <w:color w:val="FFFFFF"/>
                <w:sz w:val="24"/>
                <w:szCs w:val="24"/>
                <w:rtl/>
              </w:rPr>
              <w:t>الانتماء للمحور</w:t>
            </w:r>
          </w:p>
        </w:tc>
        <w:tc>
          <w:tcPr>
            <w:tcW w:w="4905"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25B790B1" w14:textId="536CBCA3" w:rsidR="00174D62" w:rsidRPr="009C1F7F" w:rsidRDefault="00174D62" w:rsidP="00174D62">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الفقرة</w:t>
            </w:r>
          </w:p>
        </w:tc>
        <w:tc>
          <w:tcPr>
            <w:tcW w:w="409"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0E3694F2" w14:textId="560D8829" w:rsidR="00174D62" w:rsidRPr="009C1F7F" w:rsidRDefault="00174D62" w:rsidP="00174D62">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م</w:t>
            </w:r>
          </w:p>
        </w:tc>
      </w:tr>
      <w:tr w:rsidR="00174D62" w:rsidRPr="009C1F7F" w14:paraId="2087D5D6" w14:textId="77777777" w:rsidTr="00174D62">
        <w:tblPrEx>
          <w:tblCellMar>
            <w:top w:w="0" w:type="dxa"/>
            <w:bottom w:w="0" w:type="dxa"/>
          </w:tblCellMar>
        </w:tblPrEx>
        <w:trPr>
          <w:tblHeader/>
        </w:trPr>
        <w:tc>
          <w:tcPr>
            <w:tcW w:w="778"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272E24FB" w14:textId="26CE3467" w:rsidR="00174D62" w:rsidRPr="009C1F7F" w:rsidRDefault="00174D62" w:rsidP="00174D62">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304D7897" w14:textId="77777777" w:rsidR="00174D62" w:rsidRPr="009C1F7F" w:rsidRDefault="00174D62" w:rsidP="00174D62">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غير 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271816AB" w14:textId="77777777" w:rsidR="00174D62" w:rsidRPr="009C1F7F" w:rsidRDefault="00174D62" w:rsidP="00174D62">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622A617B" w14:textId="77777777" w:rsidR="00174D62" w:rsidRPr="009C1F7F" w:rsidRDefault="00174D62" w:rsidP="00174D62">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 xml:space="preserve">لا </w:t>
            </w:r>
            <w:proofErr w:type="spellStart"/>
            <w:r w:rsidRPr="009C1F7F">
              <w:rPr>
                <w:rFonts w:asciiTheme="majorBidi" w:hAnsiTheme="majorBidi" w:cstheme="majorBidi"/>
                <w:b/>
                <w:bCs/>
                <w:color w:val="FFFFFF"/>
                <w:sz w:val="24"/>
                <w:szCs w:val="24"/>
              </w:rPr>
              <w:t>تنتمي</w:t>
            </w:r>
            <w:proofErr w:type="spellEnd"/>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0EEA90D7" w14:textId="77777777" w:rsidR="00174D62" w:rsidRPr="009C1F7F" w:rsidRDefault="00174D62" w:rsidP="00174D62">
            <w:pPr>
              <w:bidi/>
              <w:jc w:val="center"/>
              <w:rPr>
                <w:rFonts w:asciiTheme="majorBidi" w:hAnsiTheme="majorBidi" w:cstheme="majorBidi"/>
                <w:sz w:val="24"/>
                <w:szCs w:val="24"/>
              </w:rPr>
            </w:pPr>
            <w:proofErr w:type="spellStart"/>
            <w:r w:rsidRPr="009C1F7F">
              <w:rPr>
                <w:rFonts w:asciiTheme="majorBidi" w:hAnsiTheme="majorBidi" w:cstheme="majorBidi"/>
                <w:b/>
                <w:bCs/>
                <w:color w:val="FFFFFF"/>
                <w:sz w:val="24"/>
                <w:szCs w:val="24"/>
              </w:rPr>
              <w:t>تنتمي</w:t>
            </w:r>
            <w:proofErr w:type="spellEnd"/>
          </w:p>
        </w:tc>
        <w:tc>
          <w:tcPr>
            <w:tcW w:w="4905"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57C343D2" w14:textId="7E5664FA" w:rsidR="00174D62" w:rsidRPr="009C1F7F" w:rsidRDefault="00174D62" w:rsidP="00174D62">
            <w:pPr>
              <w:bidi/>
              <w:jc w:val="center"/>
              <w:rPr>
                <w:rFonts w:asciiTheme="majorBidi" w:hAnsiTheme="majorBidi" w:cstheme="majorBidi"/>
                <w:sz w:val="24"/>
                <w:szCs w:val="24"/>
              </w:rPr>
            </w:pPr>
          </w:p>
        </w:tc>
        <w:tc>
          <w:tcPr>
            <w:tcW w:w="409"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790DC692" w14:textId="1651AAAE" w:rsidR="00174D62" w:rsidRPr="009C1F7F" w:rsidRDefault="00174D62" w:rsidP="00174D62">
            <w:pPr>
              <w:bidi/>
              <w:jc w:val="center"/>
              <w:rPr>
                <w:rFonts w:asciiTheme="majorBidi" w:hAnsiTheme="majorBidi" w:cstheme="majorBidi"/>
                <w:sz w:val="24"/>
                <w:szCs w:val="24"/>
              </w:rPr>
            </w:pPr>
          </w:p>
        </w:tc>
      </w:tr>
      <w:tr w:rsidR="00EE320E" w:rsidRPr="009C1F7F" w14:paraId="22237F71" w14:textId="77777777" w:rsidTr="00174D62">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62343E4"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1F050CD"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B58B38B"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4ECCAFD"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B34308A"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5C36F5DF" w14:textId="1ADA9C11"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توجد إطار رسمي لتحديد وتقييم المخاطر الرقمية والتشغيلية المرتبطة بأصول المياه</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438360C0"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1</w:t>
            </w:r>
          </w:p>
        </w:tc>
      </w:tr>
      <w:tr w:rsidR="00EE320E" w:rsidRPr="009C1F7F" w14:paraId="5116EEFF" w14:textId="77777777" w:rsidTr="00174D62">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46DCD5C9"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210261A7"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73691124"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20C38B3D"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08C17210"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00418D8F" w14:textId="11337ED8"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تُعالَج المخاطر التشغيلية وفق خطط مُسبقة تشمل التعافي </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واستمرارية الخدمة</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6DE04DD6"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2</w:t>
            </w:r>
          </w:p>
        </w:tc>
      </w:tr>
      <w:tr w:rsidR="00EE320E" w:rsidRPr="009C1F7F" w14:paraId="35941F28" w14:textId="77777777" w:rsidTr="00174D62">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7DB9635"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E1E6CD6"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04211B4"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1ADF690"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9D8D9CA"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4F27EE60" w14:textId="33CC221A"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تُطبَّق معايير الأمن السيبراني لحماية أنظمة التحكم والبيانات التشغيلية </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(OT Security)</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49F0CA77"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3</w:t>
            </w:r>
          </w:p>
        </w:tc>
      </w:tr>
      <w:tr w:rsidR="00EE320E" w:rsidRPr="009C1F7F" w14:paraId="100B72BD" w14:textId="77777777" w:rsidTr="00174D62">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0E7C18E7"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49D40173"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65488712"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2A72A5C4"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0B4E1D15"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4EBE700A" w14:textId="2AAE59C8"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تُجرى تمارين محاكاة دورية لاختبار كفاءة الاستجابة للحوادث </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التشغيلية الرقمية</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7ADD1F6C"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4</w:t>
            </w:r>
          </w:p>
        </w:tc>
      </w:tr>
      <w:tr w:rsidR="00EE320E" w:rsidRPr="009C1F7F" w14:paraId="2185F941" w14:textId="77777777" w:rsidTr="00174D62">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23D83EB"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CFA9E3F"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595A27E"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88779D0"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05909B1"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2D578C8" w14:textId="7DB70660"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يُراقَب مستوى التهديدات الرقمية ويُتعامل معها عبر فريق متخصص أو مركز عمليات أمني</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02877451"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5</w:t>
            </w:r>
          </w:p>
        </w:tc>
      </w:tr>
    </w:tbl>
    <w:p w14:paraId="2BB80470" w14:textId="77777777" w:rsidR="00EE320E" w:rsidRPr="009C1F7F" w:rsidRDefault="00EE320E" w:rsidP="00F66D0C">
      <w:pPr>
        <w:bidi/>
        <w:jc w:val="both"/>
        <w:rPr>
          <w:rFonts w:asciiTheme="majorBidi" w:hAnsiTheme="majorBidi" w:cstheme="majorBidi"/>
          <w:sz w:val="24"/>
          <w:szCs w:val="24"/>
        </w:rPr>
      </w:pPr>
    </w:p>
    <w:tbl>
      <w:tblPr>
        <w:tblpPr w:leftFromText="180" w:rightFromText="180" w:vertAnchor="text" w:tblpXSpec="center" w:tblpY="1"/>
        <w:tblOverlap w:val="never"/>
        <w:bidiVisual/>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05182DF4" w14:textId="77777777" w:rsidTr="00752109">
        <w:tblPrEx>
          <w:tblCellMar>
            <w:top w:w="0" w:type="dxa"/>
            <w:bottom w:w="0" w:type="dxa"/>
          </w:tblCellMar>
        </w:tblPrEx>
        <w:trPr>
          <w:jc w:val="center"/>
        </w:trPr>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4D8F14A7" w14:textId="717C7DF8" w:rsidR="00EE320E" w:rsidRPr="009C1F7F" w:rsidRDefault="00EB3196" w:rsidP="00752109">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 xml:space="preserve">البعد الرابع: الشفافية والمساءلة والامتثال للمعايير </w:t>
            </w:r>
            <w:r w:rsidR="00752109">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(Transparency, Accountability &amp; Standards Compliance)</w:t>
            </w:r>
          </w:p>
        </w:tc>
      </w:tr>
    </w:tbl>
    <w:p w14:paraId="0BA7909B" w14:textId="77777777" w:rsidR="00EE320E" w:rsidRPr="009C1F7F" w:rsidRDefault="00EE320E" w:rsidP="00F66D0C">
      <w:pPr>
        <w:bidi/>
        <w:jc w:val="both"/>
        <w:rPr>
          <w:rFonts w:asciiTheme="majorBidi" w:hAnsiTheme="majorBidi" w:cstheme="majorBidi"/>
          <w:sz w:val="24"/>
          <w:szCs w:val="24"/>
        </w:rPr>
      </w:pPr>
    </w:p>
    <w:tbl>
      <w:tblPr>
        <w:tblpPr w:leftFromText="180" w:rightFromText="180" w:vertAnchor="text" w:tblpXSpec="center" w:tblpY="1"/>
        <w:tblOverlap w:val="never"/>
        <w:bidiVisual/>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44246B53" w14:textId="77777777" w:rsidTr="00752109">
        <w:tblPrEx>
          <w:tblCellMar>
            <w:top w:w="0" w:type="dxa"/>
            <w:bottom w:w="0" w:type="dxa"/>
          </w:tblCellMar>
        </w:tblPrEx>
        <w:trPr>
          <w:jc w:val="center"/>
        </w:trPr>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36634F2B" w14:textId="4FF97EEA" w:rsidR="00EE320E" w:rsidRPr="009C1F7F" w:rsidRDefault="00EB3196" w:rsidP="00752109">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r w:rsidR="00752109">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w:t>
            </w:r>
          </w:p>
          <w:p w14:paraId="1AE0FBB1" w14:textId="7D409F94" w:rsidR="00EE320E" w:rsidRPr="009C1F7F" w:rsidRDefault="00EB3196" w:rsidP="00752109">
            <w:pPr>
              <w:bidi/>
              <w:jc w:val="both"/>
              <w:rPr>
                <w:rFonts w:asciiTheme="majorBidi" w:hAnsiTheme="majorBidi" w:cstheme="majorBidi"/>
                <w:sz w:val="24"/>
                <w:szCs w:val="24"/>
              </w:rPr>
            </w:pPr>
            <w:r w:rsidRPr="009C1F7F">
              <w:rPr>
                <w:rFonts w:asciiTheme="majorBidi" w:hAnsiTheme="majorBidi" w:cstheme="majorBidi"/>
                <w:sz w:val="24"/>
                <w:szCs w:val="24"/>
              </w:rPr>
              <w:t>يُشير إلى مدى نشر تقارير أداء إدارة الأصول بصورة منتظمة، والالتزام بالمعايير الدولية لإدارة الأصول</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(ISO 55000)</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وخضوع القرارات لآليات مساءلة وتدقيق واضحة وموثقة</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44362791" w14:textId="77777777" w:rsidR="00EE320E" w:rsidRPr="009C1F7F" w:rsidRDefault="00EE320E" w:rsidP="00F66D0C">
      <w:pPr>
        <w:bidi/>
        <w:jc w:val="both"/>
        <w:rPr>
          <w:rFonts w:asciiTheme="majorBidi" w:hAnsiTheme="majorBidi" w:cstheme="majorBid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78"/>
        <w:gridCol w:w="817"/>
        <w:gridCol w:w="817"/>
        <w:gridCol w:w="817"/>
        <w:gridCol w:w="817"/>
        <w:gridCol w:w="4905"/>
        <w:gridCol w:w="409"/>
      </w:tblGrid>
      <w:tr w:rsidR="00752109" w:rsidRPr="009C1F7F" w14:paraId="49F2D71B" w14:textId="77777777" w:rsidTr="00EB3196">
        <w:tblPrEx>
          <w:tblCellMar>
            <w:top w:w="0" w:type="dxa"/>
            <w:bottom w:w="0" w:type="dxa"/>
          </w:tblCellMar>
        </w:tblPrEx>
        <w:trPr>
          <w:tblHeader/>
        </w:trPr>
        <w:tc>
          <w:tcPr>
            <w:tcW w:w="778"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1A8F3AFE" w14:textId="1B0D10FD" w:rsidR="00752109" w:rsidRPr="009C1F7F" w:rsidRDefault="00752109" w:rsidP="00752109">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 xml:space="preserve">التعديل </w:t>
            </w:r>
            <w:proofErr w:type="spellStart"/>
            <w:r w:rsidRPr="009C1F7F">
              <w:rPr>
                <w:rFonts w:asciiTheme="majorBidi" w:hAnsiTheme="majorBidi" w:cstheme="majorBidi"/>
                <w:b/>
                <w:bCs/>
                <w:color w:val="FFFFFF"/>
                <w:sz w:val="24"/>
                <w:szCs w:val="24"/>
              </w:rPr>
              <w:t>المقترح</w:t>
            </w:r>
            <w:proofErr w:type="spellEnd"/>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673FB0FA" w14:textId="30CD8022" w:rsidR="00752109" w:rsidRPr="009C1F7F" w:rsidRDefault="00752109" w:rsidP="00752109">
            <w:pPr>
              <w:bidi/>
              <w:jc w:val="center"/>
              <w:rPr>
                <w:rFonts w:asciiTheme="majorBidi" w:hAnsiTheme="majorBidi" w:cstheme="majorBidi"/>
                <w:b/>
                <w:bCs/>
                <w:color w:val="FFFFFF"/>
                <w:sz w:val="24"/>
                <w:szCs w:val="24"/>
              </w:rPr>
            </w:pPr>
            <w:r w:rsidRPr="00FC6580">
              <w:rPr>
                <w:rFonts w:asciiTheme="majorBidi" w:hAnsiTheme="majorBidi" w:cstheme="majorBidi"/>
                <w:b/>
                <w:bCs/>
                <w:color w:val="FFFFFF"/>
                <w:sz w:val="24"/>
                <w:szCs w:val="24"/>
                <w:rtl/>
              </w:rPr>
              <w:t>الصياغة اللغوية</w:t>
            </w:r>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tcPr>
          <w:p w14:paraId="5B88F631" w14:textId="56B9672D" w:rsidR="00752109" w:rsidRPr="009C1F7F" w:rsidRDefault="00752109" w:rsidP="00752109">
            <w:pPr>
              <w:bidi/>
              <w:jc w:val="center"/>
              <w:rPr>
                <w:rFonts w:asciiTheme="majorBidi" w:hAnsiTheme="majorBidi" w:cstheme="majorBidi"/>
                <w:b/>
                <w:bCs/>
                <w:color w:val="FFFFFF"/>
                <w:sz w:val="24"/>
                <w:szCs w:val="24"/>
              </w:rPr>
            </w:pPr>
            <w:r w:rsidRPr="00E26127">
              <w:rPr>
                <w:rFonts w:asciiTheme="majorBidi" w:hAnsiTheme="majorBidi" w:cstheme="majorBidi"/>
                <w:b/>
                <w:bCs/>
                <w:color w:val="FFFFFF"/>
                <w:sz w:val="24"/>
                <w:szCs w:val="24"/>
                <w:rtl/>
              </w:rPr>
              <w:t>الانتماء للمحور</w:t>
            </w:r>
          </w:p>
        </w:tc>
        <w:tc>
          <w:tcPr>
            <w:tcW w:w="4905"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3059A7FE" w14:textId="3097A9D8" w:rsidR="00752109" w:rsidRPr="009C1F7F" w:rsidRDefault="00752109" w:rsidP="00752109">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الفقرة</w:t>
            </w:r>
          </w:p>
        </w:tc>
        <w:tc>
          <w:tcPr>
            <w:tcW w:w="409"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7A8E8E37" w14:textId="51FEE4EC" w:rsidR="00752109" w:rsidRPr="009C1F7F" w:rsidRDefault="00752109" w:rsidP="00752109">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م</w:t>
            </w:r>
          </w:p>
        </w:tc>
      </w:tr>
      <w:tr w:rsidR="00752109" w:rsidRPr="009C1F7F" w14:paraId="517EF44D" w14:textId="77777777" w:rsidTr="00752109">
        <w:tblPrEx>
          <w:tblCellMar>
            <w:top w:w="0" w:type="dxa"/>
            <w:bottom w:w="0" w:type="dxa"/>
          </w:tblCellMar>
        </w:tblPrEx>
        <w:trPr>
          <w:tblHeader/>
        </w:trPr>
        <w:tc>
          <w:tcPr>
            <w:tcW w:w="778"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6C98CC66" w14:textId="13E3890A" w:rsidR="00752109" w:rsidRPr="009C1F7F" w:rsidRDefault="00752109"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3CE66662" w14:textId="77777777" w:rsidR="00752109" w:rsidRPr="009C1F7F" w:rsidRDefault="00752109" w:rsidP="00752109">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غير 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6DF284DB" w14:textId="77777777" w:rsidR="00752109" w:rsidRPr="009C1F7F" w:rsidRDefault="00752109" w:rsidP="00752109">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0BDFBBCD" w14:textId="77777777" w:rsidR="00752109" w:rsidRPr="009C1F7F" w:rsidRDefault="00752109" w:rsidP="00752109">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 xml:space="preserve">لا </w:t>
            </w:r>
            <w:proofErr w:type="spellStart"/>
            <w:r w:rsidRPr="009C1F7F">
              <w:rPr>
                <w:rFonts w:asciiTheme="majorBidi" w:hAnsiTheme="majorBidi" w:cstheme="majorBidi"/>
                <w:b/>
                <w:bCs/>
                <w:color w:val="FFFFFF"/>
                <w:sz w:val="24"/>
                <w:szCs w:val="24"/>
              </w:rPr>
              <w:t>تنتمي</w:t>
            </w:r>
            <w:proofErr w:type="spellEnd"/>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21344CDD" w14:textId="77777777" w:rsidR="00752109" w:rsidRPr="009C1F7F" w:rsidRDefault="00752109" w:rsidP="00752109">
            <w:pPr>
              <w:bidi/>
              <w:jc w:val="center"/>
              <w:rPr>
                <w:rFonts w:asciiTheme="majorBidi" w:hAnsiTheme="majorBidi" w:cstheme="majorBidi"/>
                <w:sz w:val="24"/>
                <w:szCs w:val="24"/>
              </w:rPr>
            </w:pPr>
            <w:proofErr w:type="spellStart"/>
            <w:r w:rsidRPr="009C1F7F">
              <w:rPr>
                <w:rFonts w:asciiTheme="majorBidi" w:hAnsiTheme="majorBidi" w:cstheme="majorBidi"/>
                <w:b/>
                <w:bCs/>
                <w:color w:val="FFFFFF"/>
                <w:sz w:val="24"/>
                <w:szCs w:val="24"/>
              </w:rPr>
              <w:t>تنتمي</w:t>
            </w:r>
            <w:proofErr w:type="spellEnd"/>
          </w:p>
        </w:tc>
        <w:tc>
          <w:tcPr>
            <w:tcW w:w="4905"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6E758643" w14:textId="036764EE" w:rsidR="00752109" w:rsidRPr="009C1F7F" w:rsidRDefault="00752109" w:rsidP="00F66D0C">
            <w:pPr>
              <w:bidi/>
              <w:jc w:val="both"/>
              <w:rPr>
                <w:rFonts w:asciiTheme="majorBidi" w:hAnsiTheme="majorBidi" w:cstheme="majorBidi"/>
                <w:sz w:val="24"/>
                <w:szCs w:val="24"/>
              </w:rPr>
            </w:pPr>
          </w:p>
        </w:tc>
        <w:tc>
          <w:tcPr>
            <w:tcW w:w="409"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2DAC9939" w14:textId="3BE81874" w:rsidR="00752109" w:rsidRPr="009C1F7F" w:rsidRDefault="00752109" w:rsidP="00F66D0C">
            <w:pPr>
              <w:bidi/>
              <w:jc w:val="both"/>
              <w:rPr>
                <w:rFonts w:asciiTheme="majorBidi" w:hAnsiTheme="majorBidi" w:cstheme="majorBidi"/>
                <w:sz w:val="24"/>
                <w:szCs w:val="24"/>
              </w:rPr>
            </w:pPr>
          </w:p>
        </w:tc>
      </w:tr>
      <w:tr w:rsidR="00EE320E" w:rsidRPr="009C1F7F" w14:paraId="61054FD3" w14:textId="77777777" w:rsidTr="00752109">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E6F0A96"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4F5E373"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8238D23"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6EA7A2B"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C5D803C"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5A0D7BFA" w14:textId="3336E32F"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تُنشر تقارير أداء إدارة الأصول بصورة منتظمة للأطراف المعنية داخل المؤسسة</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5259FB2A"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1</w:t>
            </w:r>
          </w:p>
        </w:tc>
      </w:tr>
      <w:tr w:rsidR="00EE320E" w:rsidRPr="009C1F7F" w14:paraId="485B95AC" w14:textId="77777777" w:rsidTr="00752109">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23D43C21"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201375BD"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25988C88"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68541213"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7C46467B"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53E3E828" w14:textId="77777777" w:rsidR="00752109" w:rsidRDefault="00EB3196" w:rsidP="00752109">
            <w:pPr>
              <w:bidi/>
              <w:jc w:val="both"/>
              <w:rPr>
                <w:rFonts w:asciiTheme="majorBidi" w:hAnsiTheme="majorBidi" w:cstheme="majorBidi"/>
                <w:sz w:val="24"/>
                <w:szCs w:val="24"/>
                <w:rtl/>
              </w:rPr>
            </w:pPr>
            <w:r w:rsidRPr="009C1F7F">
              <w:rPr>
                <w:rFonts w:asciiTheme="majorBidi" w:hAnsiTheme="majorBidi" w:cstheme="majorBidi"/>
                <w:sz w:val="24"/>
                <w:szCs w:val="24"/>
              </w:rPr>
              <w:t>تلتزم مؤسستي بالمعايير الدولية لإدارة الأصول</w:t>
            </w:r>
          </w:p>
          <w:p w14:paraId="2F0AC5E2" w14:textId="694E380C" w:rsidR="00EE320E" w:rsidRPr="009C1F7F" w:rsidRDefault="00EB3196" w:rsidP="00752109">
            <w:pPr>
              <w:bidi/>
              <w:jc w:val="both"/>
              <w:rPr>
                <w:rFonts w:asciiTheme="majorBidi" w:hAnsiTheme="majorBidi" w:cstheme="majorBidi"/>
                <w:sz w:val="24"/>
                <w:szCs w:val="24"/>
              </w:rPr>
            </w:pPr>
            <w:r w:rsidRPr="009C1F7F">
              <w:rPr>
                <w:rFonts w:asciiTheme="majorBidi" w:hAnsiTheme="majorBidi" w:cstheme="majorBidi"/>
                <w:sz w:val="24"/>
                <w:szCs w:val="24"/>
              </w:rPr>
              <w:t xml:space="preserve"> </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(ISO 55000)</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أو ما يعادلها</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4B5649D7"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2</w:t>
            </w:r>
          </w:p>
        </w:tc>
      </w:tr>
      <w:tr w:rsidR="00EE320E" w:rsidRPr="009C1F7F" w14:paraId="60F7A00E" w14:textId="77777777" w:rsidTr="00752109">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C89B5C8"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4A0FB2BD"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748EAE1"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3679AFF"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8B1F9A2"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EC2A341" w14:textId="2688B148"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تُخضع قرارات إدارة الأصول لآليات مساءلة واضحة ومُعلنة</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4BFDC190"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3</w:t>
            </w:r>
          </w:p>
        </w:tc>
      </w:tr>
      <w:tr w:rsidR="00EE320E" w:rsidRPr="009C1F7F" w14:paraId="749078E9" w14:textId="77777777" w:rsidTr="00752109">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16C424C3"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7DC300FD"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D09D3EF"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D145290"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4FB036E1"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3636240A" w14:textId="7A4D9B94"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يُجرى تدقيق دوري على أداء منظومة إدارة الأصول ويُتخذ منه إجراءات تصحيحية</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5611665A"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4</w:t>
            </w:r>
          </w:p>
        </w:tc>
      </w:tr>
      <w:tr w:rsidR="00EE320E" w:rsidRPr="009C1F7F" w14:paraId="752C3FE6" w14:textId="77777777" w:rsidTr="00752109">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57B8A43"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4F7423DA"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590312C"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7BB29B1"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23B5ACB"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A170261" w14:textId="0E56750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تُوثَّق قرارات إدارة الأصول وتُعلَّل بما يدعم الشفافية ويسهل المراجعة</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7FC2F48A"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5</w:t>
            </w:r>
          </w:p>
        </w:tc>
      </w:tr>
    </w:tbl>
    <w:p w14:paraId="3D9C5ECE" w14:textId="77777777" w:rsidR="00EE320E" w:rsidRPr="009C1F7F" w:rsidRDefault="00EE320E" w:rsidP="00F66D0C">
      <w:pPr>
        <w:bidi/>
        <w:jc w:val="both"/>
        <w:rPr>
          <w:rFonts w:asciiTheme="majorBidi" w:hAnsiTheme="majorBidi" w:cstheme="majorBidi"/>
          <w:sz w:val="24"/>
          <w:szCs w:val="24"/>
        </w:rPr>
      </w:pPr>
    </w:p>
    <w:tbl>
      <w:tblPr>
        <w:tblpPr w:leftFromText="180" w:rightFromText="180" w:vertAnchor="text" w:tblpXSpec="center" w:tblpY="1"/>
        <w:tblOverlap w:val="never"/>
        <w:bidiVisual/>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68343F29" w14:textId="77777777" w:rsidTr="00752109">
        <w:tblPrEx>
          <w:tblCellMar>
            <w:top w:w="0" w:type="dxa"/>
            <w:bottom w:w="0" w:type="dxa"/>
          </w:tblCellMar>
        </w:tblPrEx>
        <w:trPr>
          <w:jc w:val="center"/>
        </w:trPr>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32EDCF3E" w14:textId="25D4558D" w:rsidR="00EE320E" w:rsidRPr="009C1F7F" w:rsidRDefault="00EB3196" w:rsidP="00752109">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 xml:space="preserve">البعد الخامس: الدور الوسيط للحوكمة الذكية — تحويل المبادرات إلى قيمة تشغيلية </w:t>
            </w:r>
            <w:r w:rsidR="00752109">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(Mediating Role of Smart Governance)</w:t>
            </w:r>
          </w:p>
        </w:tc>
      </w:tr>
    </w:tbl>
    <w:p w14:paraId="3767E63B" w14:textId="77777777" w:rsidR="00EE320E" w:rsidRPr="009C1F7F" w:rsidRDefault="00EE320E" w:rsidP="00F66D0C">
      <w:pPr>
        <w:bidi/>
        <w:jc w:val="both"/>
        <w:rPr>
          <w:rFonts w:asciiTheme="majorBidi" w:hAnsiTheme="majorBidi" w:cstheme="majorBidi"/>
          <w:sz w:val="24"/>
          <w:szCs w:val="24"/>
        </w:rPr>
      </w:pPr>
    </w:p>
    <w:tbl>
      <w:tblPr>
        <w:tblpPr w:leftFromText="180" w:rightFromText="180" w:vertAnchor="text" w:tblpXSpec="center" w:tblpY="1"/>
        <w:tblOverlap w:val="never"/>
        <w:bidiVisual/>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37665070" w14:textId="77777777" w:rsidTr="00752109">
        <w:tblPrEx>
          <w:tblCellMar>
            <w:top w:w="0" w:type="dxa"/>
            <w:bottom w:w="0" w:type="dxa"/>
          </w:tblCellMar>
        </w:tblPrEx>
        <w:trPr>
          <w:jc w:val="center"/>
        </w:trPr>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27F83336" w14:textId="25D38EB9" w:rsidR="00EE320E" w:rsidRPr="009C1F7F" w:rsidRDefault="00EB3196" w:rsidP="00752109">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r w:rsidR="00752109">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w:t>
            </w:r>
          </w:p>
          <w:p w14:paraId="77D166EB" w14:textId="40170874" w:rsidR="00EE320E" w:rsidRPr="009C1F7F" w:rsidRDefault="00EB3196" w:rsidP="00752109">
            <w:pPr>
              <w:bidi/>
              <w:jc w:val="both"/>
              <w:rPr>
                <w:rFonts w:asciiTheme="majorBidi" w:hAnsiTheme="majorBidi" w:cstheme="majorBidi"/>
                <w:sz w:val="24"/>
                <w:szCs w:val="24"/>
              </w:rPr>
            </w:pPr>
            <w:r w:rsidRPr="009C1F7F">
              <w:rPr>
                <w:rFonts w:asciiTheme="majorBidi" w:hAnsiTheme="majorBidi" w:cstheme="majorBidi"/>
                <w:sz w:val="24"/>
                <w:szCs w:val="24"/>
              </w:rPr>
              <w:t>يُشير إلى الدور التفسيري/الوسيط الذي تؤديه الحوكمة الذكية في تحويل مخرجات التحول الرقمي ومبادرات الاستدامة المؤسسية إلى نتائج فعلية وقابلة للقياس على مستوى سلامة الأصول، عبر توجيه الاستثمارات وتوحيد الأولويات ومنع التشتت المؤسسي</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6B28B752" w14:textId="77777777" w:rsidR="00EE320E" w:rsidRPr="009C1F7F" w:rsidRDefault="00EE320E" w:rsidP="00F66D0C">
      <w:pPr>
        <w:bidi/>
        <w:jc w:val="both"/>
        <w:rPr>
          <w:rFonts w:asciiTheme="majorBidi" w:hAnsiTheme="majorBidi" w:cstheme="majorBid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78"/>
        <w:gridCol w:w="817"/>
        <w:gridCol w:w="817"/>
        <w:gridCol w:w="817"/>
        <w:gridCol w:w="817"/>
        <w:gridCol w:w="4905"/>
        <w:gridCol w:w="409"/>
      </w:tblGrid>
      <w:tr w:rsidR="00752109" w:rsidRPr="009C1F7F" w14:paraId="5F435F93" w14:textId="77777777" w:rsidTr="00752109">
        <w:tblPrEx>
          <w:tblCellMar>
            <w:top w:w="0" w:type="dxa"/>
            <w:bottom w:w="0" w:type="dxa"/>
          </w:tblCellMar>
        </w:tblPrEx>
        <w:trPr>
          <w:tblHeader/>
        </w:trPr>
        <w:tc>
          <w:tcPr>
            <w:tcW w:w="778"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15B5F8F7" w14:textId="6AC3DCDB" w:rsidR="00752109" w:rsidRPr="009C1F7F" w:rsidRDefault="00752109" w:rsidP="00752109">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 xml:space="preserve">التعديل </w:t>
            </w:r>
            <w:proofErr w:type="spellStart"/>
            <w:r w:rsidRPr="009C1F7F">
              <w:rPr>
                <w:rFonts w:asciiTheme="majorBidi" w:hAnsiTheme="majorBidi" w:cstheme="majorBidi"/>
                <w:b/>
                <w:bCs/>
                <w:color w:val="FFFFFF"/>
                <w:sz w:val="24"/>
                <w:szCs w:val="24"/>
              </w:rPr>
              <w:t>المقترح</w:t>
            </w:r>
            <w:proofErr w:type="spellEnd"/>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4B25A45A" w14:textId="7D91A78D" w:rsidR="00752109" w:rsidRPr="009C1F7F" w:rsidRDefault="00752109" w:rsidP="00752109">
            <w:pPr>
              <w:bidi/>
              <w:jc w:val="center"/>
              <w:rPr>
                <w:rFonts w:asciiTheme="majorBidi" w:hAnsiTheme="majorBidi" w:cstheme="majorBidi"/>
                <w:b/>
                <w:bCs/>
                <w:color w:val="FFFFFF"/>
                <w:sz w:val="24"/>
                <w:szCs w:val="24"/>
              </w:rPr>
            </w:pPr>
            <w:r w:rsidRPr="00FC6580">
              <w:rPr>
                <w:rFonts w:asciiTheme="majorBidi" w:hAnsiTheme="majorBidi" w:cstheme="majorBidi"/>
                <w:b/>
                <w:bCs/>
                <w:color w:val="FFFFFF"/>
                <w:sz w:val="24"/>
                <w:szCs w:val="24"/>
                <w:rtl/>
              </w:rPr>
              <w:t>الصياغة اللغوية</w:t>
            </w:r>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06755037" w14:textId="57D5C169" w:rsidR="00752109" w:rsidRPr="009C1F7F" w:rsidRDefault="00752109" w:rsidP="00752109">
            <w:pPr>
              <w:bidi/>
              <w:jc w:val="center"/>
              <w:rPr>
                <w:rFonts w:asciiTheme="majorBidi" w:hAnsiTheme="majorBidi" w:cstheme="majorBidi"/>
                <w:b/>
                <w:bCs/>
                <w:color w:val="FFFFFF"/>
                <w:sz w:val="24"/>
                <w:szCs w:val="24"/>
              </w:rPr>
            </w:pPr>
            <w:r w:rsidRPr="00E26127">
              <w:rPr>
                <w:rFonts w:asciiTheme="majorBidi" w:hAnsiTheme="majorBidi" w:cstheme="majorBidi"/>
                <w:b/>
                <w:bCs/>
                <w:color w:val="FFFFFF"/>
                <w:sz w:val="24"/>
                <w:szCs w:val="24"/>
                <w:rtl/>
              </w:rPr>
              <w:t>الانتماء للمحور</w:t>
            </w:r>
          </w:p>
        </w:tc>
        <w:tc>
          <w:tcPr>
            <w:tcW w:w="4905"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5D92F5EA" w14:textId="3BCBC908" w:rsidR="00752109" w:rsidRPr="009C1F7F" w:rsidRDefault="00752109" w:rsidP="00752109">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الفقرة</w:t>
            </w:r>
          </w:p>
        </w:tc>
        <w:tc>
          <w:tcPr>
            <w:tcW w:w="409"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69F10B17" w14:textId="5ACC7AB7" w:rsidR="00752109" w:rsidRPr="009C1F7F" w:rsidRDefault="00752109" w:rsidP="00752109">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م</w:t>
            </w:r>
          </w:p>
        </w:tc>
      </w:tr>
      <w:tr w:rsidR="00752109" w:rsidRPr="009C1F7F" w14:paraId="2DD89570" w14:textId="77777777" w:rsidTr="00752109">
        <w:tblPrEx>
          <w:tblCellMar>
            <w:top w:w="0" w:type="dxa"/>
            <w:bottom w:w="0" w:type="dxa"/>
          </w:tblCellMar>
        </w:tblPrEx>
        <w:trPr>
          <w:tblHeader/>
        </w:trPr>
        <w:tc>
          <w:tcPr>
            <w:tcW w:w="778"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140DAE71" w14:textId="5CCACA68" w:rsidR="00752109" w:rsidRPr="009C1F7F" w:rsidRDefault="00752109"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6BE9DD05" w14:textId="77777777" w:rsidR="00752109" w:rsidRPr="009C1F7F" w:rsidRDefault="00752109" w:rsidP="00752109">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غير 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05D0FCF6" w14:textId="77777777" w:rsidR="00752109" w:rsidRPr="009C1F7F" w:rsidRDefault="00752109" w:rsidP="00752109">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3D850B76" w14:textId="77777777" w:rsidR="00752109" w:rsidRPr="009C1F7F" w:rsidRDefault="00752109" w:rsidP="00752109">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 xml:space="preserve">لا </w:t>
            </w:r>
            <w:proofErr w:type="spellStart"/>
            <w:r w:rsidRPr="009C1F7F">
              <w:rPr>
                <w:rFonts w:asciiTheme="majorBidi" w:hAnsiTheme="majorBidi" w:cstheme="majorBidi"/>
                <w:b/>
                <w:bCs/>
                <w:color w:val="FFFFFF"/>
                <w:sz w:val="24"/>
                <w:szCs w:val="24"/>
              </w:rPr>
              <w:t>تنتمي</w:t>
            </w:r>
            <w:proofErr w:type="spellEnd"/>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34157A25" w14:textId="77777777" w:rsidR="00752109" w:rsidRPr="009C1F7F" w:rsidRDefault="00752109" w:rsidP="00752109">
            <w:pPr>
              <w:bidi/>
              <w:jc w:val="center"/>
              <w:rPr>
                <w:rFonts w:asciiTheme="majorBidi" w:hAnsiTheme="majorBidi" w:cstheme="majorBidi"/>
                <w:sz w:val="24"/>
                <w:szCs w:val="24"/>
              </w:rPr>
            </w:pPr>
            <w:proofErr w:type="spellStart"/>
            <w:r w:rsidRPr="009C1F7F">
              <w:rPr>
                <w:rFonts w:asciiTheme="majorBidi" w:hAnsiTheme="majorBidi" w:cstheme="majorBidi"/>
                <w:b/>
                <w:bCs/>
                <w:color w:val="FFFFFF"/>
                <w:sz w:val="24"/>
                <w:szCs w:val="24"/>
              </w:rPr>
              <w:t>تنتمي</w:t>
            </w:r>
            <w:proofErr w:type="spellEnd"/>
          </w:p>
        </w:tc>
        <w:tc>
          <w:tcPr>
            <w:tcW w:w="4905"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36FBB3D6" w14:textId="5BCF53B9" w:rsidR="00752109" w:rsidRPr="009C1F7F" w:rsidRDefault="00752109" w:rsidP="00F66D0C">
            <w:pPr>
              <w:bidi/>
              <w:jc w:val="both"/>
              <w:rPr>
                <w:rFonts w:asciiTheme="majorBidi" w:hAnsiTheme="majorBidi" w:cstheme="majorBidi"/>
                <w:sz w:val="24"/>
                <w:szCs w:val="24"/>
              </w:rPr>
            </w:pPr>
          </w:p>
        </w:tc>
        <w:tc>
          <w:tcPr>
            <w:tcW w:w="409"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712EDCC6" w14:textId="2EA3BE68" w:rsidR="00752109" w:rsidRPr="009C1F7F" w:rsidRDefault="00752109" w:rsidP="00F66D0C">
            <w:pPr>
              <w:bidi/>
              <w:jc w:val="both"/>
              <w:rPr>
                <w:rFonts w:asciiTheme="majorBidi" w:hAnsiTheme="majorBidi" w:cstheme="majorBidi"/>
                <w:sz w:val="24"/>
                <w:szCs w:val="24"/>
              </w:rPr>
            </w:pPr>
          </w:p>
        </w:tc>
      </w:tr>
      <w:tr w:rsidR="00EE320E" w:rsidRPr="009C1F7F" w14:paraId="63707E02" w14:textId="77777777" w:rsidTr="00752109">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8E9A6C0"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6AF1560"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5D3E6DA"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D4C3761"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FF53338"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CBAC0EA" w14:textId="3E69B648"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تُترجم مبادرات التحول الرقمي في مؤسستي إلى تحسينات قابلة للقياس في سلامة الأصول وموثوقيتها</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6387951E"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1</w:t>
            </w:r>
          </w:p>
        </w:tc>
      </w:tr>
      <w:tr w:rsidR="00EE320E" w:rsidRPr="009C1F7F" w14:paraId="11AF7C94" w14:textId="77777777" w:rsidTr="00752109">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6D9EF1F5"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05B53F0A"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15402001"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81870C6"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CAB2E6D"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0E20E4EA" w14:textId="7882B986"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يضمن إطار الحوكمة في مؤسستي توجيه الاستثمارات الرقمية نحو أهداف إدارة الأصول الاستراتيجية</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1EFAAC44"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2</w:t>
            </w:r>
          </w:p>
        </w:tc>
      </w:tr>
      <w:tr w:rsidR="00EE320E" w:rsidRPr="009C1F7F" w14:paraId="02189002" w14:textId="77777777" w:rsidTr="00752109">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44B055F"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D19CB8E"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1A2C95A"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D132F1A"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4402D522"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BB752BE" w14:textId="3CCAB68A"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تُحوِّل الحوكمة المؤسسية ممارسات الاستدامة من سياسات نظرية إلى إجراءات تشغيلية منعكسة على سلامة الأصول</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02EE1141"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3</w:t>
            </w:r>
          </w:p>
        </w:tc>
      </w:tr>
      <w:tr w:rsidR="00EE320E" w:rsidRPr="009C1F7F" w14:paraId="024B07CF" w14:textId="77777777" w:rsidTr="00752109">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03594259"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1252FB7D"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1486AE3D"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0DD70CED"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0E17A91E"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3CBFAAE5" w14:textId="47C9A213"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يُقيَّم أثر مبادرات التحول الرقمي على سلامة الأصول بمؤشرات موضوعية معتمدة داخل مؤسستي</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200BDDDC"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4</w:t>
            </w:r>
          </w:p>
        </w:tc>
      </w:tr>
      <w:tr w:rsidR="00EE320E" w:rsidRPr="009C1F7F" w14:paraId="6AC592B0" w14:textId="77777777" w:rsidTr="00752109">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3773D3C"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074E0A4"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EDAED1C"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FC73CD7"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975CCB7"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073B3C56" w14:textId="1D5B99DB"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يختلف مستوى استفادة إدارة الأصول من التحول الرقمي بحسب نضج الحوكمة المؤسسية في مؤسستي</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06865708"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5</w:t>
            </w:r>
          </w:p>
        </w:tc>
      </w:tr>
      <w:tr w:rsidR="00EE320E" w:rsidRPr="009C1F7F" w14:paraId="0CB7FE88" w14:textId="77777777" w:rsidTr="00752109">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8996066"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6F1409A2"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6EC29139"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94A1DD6"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6B676465"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788365BB" w14:textId="5E2A3010"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تمنع الحوكمة الذكية في مؤسستي تشتت المبادرات الرقمية وتكرار الأنظمة وتعارض الأولويات</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63E2BEA0"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6</w:t>
            </w:r>
          </w:p>
        </w:tc>
      </w:tr>
      <w:tr w:rsidR="00EE320E" w:rsidRPr="009C1F7F" w14:paraId="30AFD96A" w14:textId="77777777" w:rsidTr="00752109">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9AC6B4C"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69CE574"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C1B5860"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01A2E6D"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773AD05"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BC14CBD" w14:textId="1382B6EC"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يُسهم وضوح السياسات والهياكل الحوكمية في تحويل بيانات الأصول إلى قرارات مؤسسية رشيدة</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41A9F885"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7</w:t>
            </w:r>
          </w:p>
        </w:tc>
      </w:tr>
    </w:tbl>
    <w:p w14:paraId="65347BD7" w14:textId="77777777" w:rsidR="00EE320E" w:rsidRPr="009C1F7F" w:rsidRDefault="00EE320E" w:rsidP="00F66D0C">
      <w:pPr>
        <w:bidi/>
        <w:jc w:val="both"/>
        <w:rPr>
          <w:rFonts w:asciiTheme="majorBidi" w:hAnsiTheme="majorBidi" w:cstheme="majorBidi"/>
          <w:sz w:val="24"/>
          <w:szCs w:val="24"/>
        </w:rPr>
      </w:pPr>
    </w:p>
    <w:p w14:paraId="297FDA1F"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br w:type="page"/>
      </w:r>
    </w:p>
    <w:p w14:paraId="28DFAA22" w14:textId="77777777" w:rsidR="00EE320E" w:rsidRPr="009C1F7F" w:rsidRDefault="00EE320E" w:rsidP="00F66D0C">
      <w:pPr>
        <w:bidi/>
        <w:jc w:val="both"/>
        <w:rPr>
          <w:rFonts w:asciiTheme="majorBidi" w:hAnsiTheme="majorBidi" w:cstheme="majorBid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28085475" w14:textId="77777777">
        <w:tblPrEx>
          <w:tblCellMar>
            <w:top w:w="0" w:type="dxa"/>
            <w:bottom w:w="0" w:type="dxa"/>
          </w:tblCellMar>
        </w:tblPrEx>
        <w:tc>
          <w:tcPr>
            <w:tcW w:w="9360" w:type="dxa"/>
            <w:tcBorders>
              <w:top w:val="none" w:sz="0" w:space="0" w:color="FFFFFF"/>
              <w:left w:val="none" w:sz="0" w:space="0" w:color="FFFFFF"/>
              <w:bottom w:val="single" w:sz="16" w:space="0" w:color="1F4E79"/>
              <w:right w:val="none" w:sz="0" w:space="0" w:color="FFFFFF"/>
            </w:tcBorders>
            <w:tcMar>
              <w:top w:w="100" w:type="dxa"/>
              <w:left w:w="0" w:type="dxa"/>
              <w:bottom w:w="60" w:type="dxa"/>
              <w:right w:w="0" w:type="dxa"/>
            </w:tcMar>
          </w:tcPr>
          <w:p w14:paraId="278EB025" w14:textId="18B03ECC"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 xml:space="preserve">المتغير المستقل الثاني: الاستدامة المؤسسية </w:t>
            </w:r>
            <w:r w:rsidR="00752109">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(Institutional Sustainability)</w:t>
            </w:r>
          </w:p>
        </w:tc>
      </w:tr>
    </w:tbl>
    <w:p w14:paraId="629CDE40"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2707B3C7" w14:textId="77777777" w:rsidTr="00752109">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37071D9C" w14:textId="3C65E164"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 xml:space="preserve">البعد الأول: استدامة الموارد وكفاءة استخدامها </w:t>
            </w:r>
            <w:r w:rsidR="00752109">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(Resource Sustainability &amp; Efficiency)</w:t>
            </w:r>
          </w:p>
        </w:tc>
      </w:tr>
    </w:tbl>
    <w:p w14:paraId="6D88A56B" w14:textId="77777777" w:rsidR="00EE320E" w:rsidRPr="009C1F7F" w:rsidRDefault="00EE320E" w:rsidP="00F66D0C">
      <w:pPr>
        <w:bidi/>
        <w:jc w:val="both"/>
        <w:rPr>
          <w:rFonts w:asciiTheme="majorBidi" w:hAnsiTheme="majorBidi" w:cstheme="majorBidi"/>
          <w:sz w:val="24"/>
          <w:szCs w:val="24"/>
        </w:rPr>
      </w:pPr>
    </w:p>
    <w:tbl>
      <w:tblPr>
        <w:tblpPr w:leftFromText="180" w:rightFromText="180" w:vertAnchor="text" w:tblpXSpec="center" w:tblpY="1"/>
        <w:tblOverlap w:val="never"/>
        <w:bidiVisual/>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2746D608" w14:textId="77777777" w:rsidTr="00752109">
        <w:tblPrEx>
          <w:tblCellMar>
            <w:top w:w="0" w:type="dxa"/>
            <w:bottom w:w="0" w:type="dxa"/>
          </w:tblCellMar>
        </w:tblPrEx>
        <w:trPr>
          <w:jc w:val="center"/>
        </w:trPr>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2E3EE8B1" w14:textId="2B848588" w:rsidR="00EE320E" w:rsidRPr="009C1F7F" w:rsidRDefault="00EB3196" w:rsidP="00752109">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r w:rsidR="00752109">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w:t>
            </w:r>
          </w:p>
          <w:p w14:paraId="3E719AA7" w14:textId="160381D5" w:rsidR="00EE320E" w:rsidRPr="009C1F7F" w:rsidRDefault="00EB3196" w:rsidP="00752109">
            <w:pPr>
              <w:bidi/>
              <w:jc w:val="both"/>
              <w:rPr>
                <w:rFonts w:asciiTheme="majorBidi" w:hAnsiTheme="majorBidi" w:cstheme="majorBidi"/>
                <w:sz w:val="24"/>
                <w:szCs w:val="24"/>
              </w:rPr>
            </w:pPr>
            <w:r w:rsidRPr="009C1F7F">
              <w:rPr>
                <w:rFonts w:asciiTheme="majorBidi" w:hAnsiTheme="majorBidi" w:cstheme="majorBidi"/>
                <w:sz w:val="24"/>
                <w:szCs w:val="24"/>
              </w:rPr>
              <w:t>يُشير إلى مدى تطبيق المؤسسة لبرامج رصد ومعالجة الفاقد المائي، واعتماد ممارسات تُطيل عمر أصول المياه وتُحسّن كفاءة الطاقة، بالاستناد إلى بيانات الاستهلاك وتحليل دورة الحياة الكاملة للأصول</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638DB0D1" w14:textId="77777777" w:rsidR="00EE320E" w:rsidRPr="009C1F7F" w:rsidRDefault="00EE320E" w:rsidP="00F66D0C">
      <w:pPr>
        <w:bidi/>
        <w:jc w:val="both"/>
        <w:rPr>
          <w:rFonts w:asciiTheme="majorBidi" w:hAnsiTheme="majorBidi" w:cstheme="majorBid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78"/>
        <w:gridCol w:w="817"/>
        <w:gridCol w:w="817"/>
        <w:gridCol w:w="817"/>
        <w:gridCol w:w="817"/>
        <w:gridCol w:w="4905"/>
        <w:gridCol w:w="409"/>
      </w:tblGrid>
      <w:tr w:rsidR="00752109" w:rsidRPr="009C1F7F" w14:paraId="18B42A6D" w14:textId="77777777" w:rsidTr="00EB3196">
        <w:tblPrEx>
          <w:tblCellMar>
            <w:top w:w="0" w:type="dxa"/>
            <w:bottom w:w="0" w:type="dxa"/>
          </w:tblCellMar>
        </w:tblPrEx>
        <w:trPr>
          <w:tblHeader/>
        </w:trPr>
        <w:tc>
          <w:tcPr>
            <w:tcW w:w="778"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5B57C430" w14:textId="1C03B132" w:rsidR="00752109" w:rsidRPr="009C1F7F" w:rsidRDefault="00752109" w:rsidP="00F66D0C">
            <w:pPr>
              <w:bidi/>
              <w:jc w:val="both"/>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 xml:space="preserve">التعديل </w:t>
            </w:r>
            <w:proofErr w:type="spellStart"/>
            <w:r w:rsidRPr="009C1F7F">
              <w:rPr>
                <w:rFonts w:asciiTheme="majorBidi" w:hAnsiTheme="majorBidi" w:cstheme="majorBidi"/>
                <w:b/>
                <w:bCs/>
                <w:color w:val="FFFFFF"/>
                <w:sz w:val="24"/>
                <w:szCs w:val="24"/>
              </w:rPr>
              <w:t>المقترح</w:t>
            </w:r>
            <w:proofErr w:type="spellEnd"/>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2AEBF4FA" w14:textId="7C17269F" w:rsidR="00752109" w:rsidRPr="009C1F7F" w:rsidRDefault="00752109" w:rsidP="00752109">
            <w:pPr>
              <w:bidi/>
              <w:jc w:val="both"/>
              <w:rPr>
                <w:rFonts w:asciiTheme="majorBidi" w:hAnsiTheme="majorBidi" w:cstheme="majorBidi"/>
                <w:b/>
                <w:bCs/>
                <w:color w:val="FFFFFF"/>
                <w:sz w:val="24"/>
                <w:szCs w:val="24"/>
              </w:rPr>
            </w:pPr>
            <w:r w:rsidRPr="00FC6580">
              <w:rPr>
                <w:rFonts w:asciiTheme="majorBidi" w:hAnsiTheme="majorBidi" w:cstheme="majorBidi"/>
                <w:b/>
                <w:bCs/>
                <w:color w:val="FFFFFF"/>
                <w:sz w:val="24"/>
                <w:szCs w:val="24"/>
                <w:rtl/>
              </w:rPr>
              <w:t>الصياغة اللغوية</w:t>
            </w:r>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tcPr>
          <w:p w14:paraId="61756576" w14:textId="1F3198AD" w:rsidR="00752109" w:rsidRPr="009C1F7F" w:rsidRDefault="00752109" w:rsidP="00752109">
            <w:pPr>
              <w:bidi/>
              <w:jc w:val="both"/>
              <w:rPr>
                <w:rFonts w:asciiTheme="majorBidi" w:hAnsiTheme="majorBidi" w:cstheme="majorBidi"/>
                <w:b/>
                <w:bCs/>
                <w:color w:val="FFFFFF"/>
                <w:sz w:val="24"/>
                <w:szCs w:val="24"/>
              </w:rPr>
            </w:pPr>
            <w:r w:rsidRPr="00E26127">
              <w:rPr>
                <w:rFonts w:asciiTheme="majorBidi" w:hAnsiTheme="majorBidi" w:cstheme="majorBidi"/>
                <w:b/>
                <w:bCs/>
                <w:color w:val="FFFFFF"/>
                <w:sz w:val="24"/>
                <w:szCs w:val="24"/>
                <w:rtl/>
              </w:rPr>
              <w:t>الانتماء للمحور</w:t>
            </w:r>
          </w:p>
        </w:tc>
        <w:tc>
          <w:tcPr>
            <w:tcW w:w="4905"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6FC23F9F" w14:textId="78920C77" w:rsidR="00752109" w:rsidRPr="009C1F7F" w:rsidRDefault="00752109" w:rsidP="00F66D0C">
            <w:pPr>
              <w:bidi/>
              <w:jc w:val="both"/>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الفقرة</w:t>
            </w:r>
          </w:p>
        </w:tc>
        <w:tc>
          <w:tcPr>
            <w:tcW w:w="409"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0A0FBC36" w14:textId="376EC880" w:rsidR="00752109" w:rsidRPr="009C1F7F" w:rsidRDefault="00752109" w:rsidP="00F66D0C">
            <w:pPr>
              <w:bidi/>
              <w:jc w:val="both"/>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م</w:t>
            </w:r>
          </w:p>
        </w:tc>
      </w:tr>
      <w:tr w:rsidR="00752109" w:rsidRPr="009C1F7F" w14:paraId="5D20D87F" w14:textId="77777777" w:rsidTr="00EB3196">
        <w:tblPrEx>
          <w:tblCellMar>
            <w:top w:w="0" w:type="dxa"/>
            <w:bottom w:w="0" w:type="dxa"/>
          </w:tblCellMar>
        </w:tblPrEx>
        <w:trPr>
          <w:tblHeader/>
        </w:trPr>
        <w:tc>
          <w:tcPr>
            <w:tcW w:w="778"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4DC53FCE" w14:textId="293CC94F" w:rsidR="00752109" w:rsidRPr="009C1F7F" w:rsidRDefault="00752109"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232DA1AC" w14:textId="77777777" w:rsidR="00752109" w:rsidRPr="009C1F7F" w:rsidRDefault="00752109"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غير 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28A0032D" w14:textId="77777777" w:rsidR="00752109" w:rsidRPr="009C1F7F" w:rsidRDefault="00752109"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1DA697F6" w14:textId="77777777" w:rsidR="00752109" w:rsidRPr="009C1F7F" w:rsidRDefault="00752109"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 xml:space="preserve">لا </w:t>
            </w:r>
            <w:proofErr w:type="spellStart"/>
            <w:r w:rsidRPr="009C1F7F">
              <w:rPr>
                <w:rFonts w:asciiTheme="majorBidi" w:hAnsiTheme="majorBidi" w:cstheme="majorBidi"/>
                <w:b/>
                <w:bCs/>
                <w:color w:val="FFFFFF"/>
                <w:sz w:val="24"/>
                <w:szCs w:val="24"/>
              </w:rPr>
              <w:t>تنتمي</w:t>
            </w:r>
            <w:proofErr w:type="spellEnd"/>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1B207E34" w14:textId="77777777" w:rsidR="00752109" w:rsidRPr="009C1F7F" w:rsidRDefault="00752109" w:rsidP="00F66D0C">
            <w:pPr>
              <w:bidi/>
              <w:jc w:val="both"/>
              <w:rPr>
                <w:rFonts w:asciiTheme="majorBidi" w:hAnsiTheme="majorBidi" w:cstheme="majorBidi"/>
                <w:sz w:val="24"/>
                <w:szCs w:val="24"/>
              </w:rPr>
            </w:pPr>
            <w:proofErr w:type="spellStart"/>
            <w:r w:rsidRPr="009C1F7F">
              <w:rPr>
                <w:rFonts w:asciiTheme="majorBidi" w:hAnsiTheme="majorBidi" w:cstheme="majorBidi"/>
                <w:b/>
                <w:bCs/>
                <w:color w:val="FFFFFF"/>
                <w:sz w:val="24"/>
                <w:szCs w:val="24"/>
              </w:rPr>
              <w:t>تنتمي</w:t>
            </w:r>
            <w:proofErr w:type="spellEnd"/>
          </w:p>
        </w:tc>
        <w:tc>
          <w:tcPr>
            <w:tcW w:w="4905"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48964F75" w14:textId="2051AE22" w:rsidR="00752109" w:rsidRPr="009C1F7F" w:rsidRDefault="00752109" w:rsidP="00F66D0C">
            <w:pPr>
              <w:bidi/>
              <w:jc w:val="both"/>
              <w:rPr>
                <w:rFonts w:asciiTheme="majorBidi" w:hAnsiTheme="majorBidi" w:cstheme="majorBidi"/>
                <w:sz w:val="24"/>
                <w:szCs w:val="24"/>
              </w:rPr>
            </w:pPr>
          </w:p>
        </w:tc>
        <w:tc>
          <w:tcPr>
            <w:tcW w:w="409"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497308AE" w14:textId="5093213C" w:rsidR="00752109" w:rsidRPr="009C1F7F" w:rsidRDefault="00752109" w:rsidP="00F66D0C">
            <w:pPr>
              <w:bidi/>
              <w:jc w:val="both"/>
              <w:rPr>
                <w:rFonts w:asciiTheme="majorBidi" w:hAnsiTheme="majorBidi" w:cstheme="majorBidi"/>
                <w:sz w:val="24"/>
                <w:szCs w:val="24"/>
              </w:rPr>
            </w:pPr>
          </w:p>
        </w:tc>
      </w:tr>
      <w:tr w:rsidR="00EE320E" w:rsidRPr="009C1F7F" w14:paraId="38AA044D" w14:textId="77777777" w:rsidTr="00752109">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01E5F72"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840740D"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BB0F62F"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EE12C48"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4F6CC3BC"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A9DED9F"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تُنفَّذ برامج لرصد الفاقد المائي ومعالجته في شبكة التوزيع بصورة منتظمة.</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37B1BCF0"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1</w:t>
            </w:r>
          </w:p>
        </w:tc>
      </w:tr>
      <w:tr w:rsidR="00EE320E" w:rsidRPr="009C1F7F" w14:paraId="6A99F786" w14:textId="77777777" w:rsidTr="00752109">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6D73D1E4"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0F480274"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892E1E6"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15F11285"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C602340"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6F352B29"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تُطبَّق ممارسات لإطالة دورة حياة أصول المياه وتحقيق أعلى عائد منها.</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65C5A6B9"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2</w:t>
            </w:r>
          </w:p>
        </w:tc>
      </w:tr>
      <w:tr w:rsidR="00EE320E" w:rsidRPr="009C1F7F" w14:paraId="3EA199B7" w14:textId="77777777" w:rsidTr="00752109">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FB9B43C"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2443280"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D51FDAB"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D7D4033"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9149C0A"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56B30D13"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تُوظَّف بيانات استهلاك المياه في تحسين كفاءة الشبكة وتحديد مناطق الهدر.</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2E09878B"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3</w:t>
            </w:r>
          </w:p>
        </w:tc>
      </w:tr>
      <w:tr w:rsidR="00EE320E" w:rsidRPr="009C1F7F" w14:paraId="75E414D3" w14:textId="77777777" w:rsidTr="00752109">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892E07D"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15BB018A"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4236D4B6"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4C8B3231"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1311671B"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1DAD4077"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تعتمد خطط استبدال الأصول على تحليل دورة الحياة الكاملة (Life Cycle Analysis).</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1A8EDDEA"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4</w:t>
            </w:r>
          </w:p>
        </w:tc>
      </w:tr>
      <w:tr w:rsidR="00EE320E" w:rsidRPr="009C1F7F" w14:paraId="1611D68A" w14:textId="77777777" w:rsidTr="00752109">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49FFD30B"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6503884"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E9512E4"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802A73F"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8D6DD73"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45FA5C25"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تسعى مؤسستي إلى تعظيم كفاءة الطاقة في محطات الضخ والمعالجة.</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30ADC957"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5</w:t>
            </w:r>
          </w:p>
        </w:tc>
      </w:tr>
    </w:tbl>
    <w:p w14:paraId="45602DFF" w14:textId="77777777" w:rsidR="00EE320E" w:rsidRPr="009C1F7F" w:rsidRDefault="00EE320E" w:rsidP="00F66D0C">
      <w:pPr>
        <w:bidi/>
        <w:jc w:val="both"/>
        <w:rPr>
          <w:rFonts w:asciiTheme="majorBidi" w:hAnsiTheme="majorBidi" w:cstheme="majorBidi"/>
          <w:sz w:val="24"/>
          <w:szCs w:val="24"/>
        </w:rPr>
      </w:pPr>
    </w:p>
    <w:tbl>
      <w:tblPr>
        <w:tblpPr w:leftFromText="180" w:rightFromText="180" w:vertAnchor="text" w:tblpXSpec="center" w:tblpY="1"/>
        <w:tblOverlap w:val="never"/>
        <w:bidiVisual/>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1BD6F55E" w14:textId="77777777" w:rsidTr="00752109">
        <w:tblPrEx>
          <w:tblCellMar>
            <w:top w:w="0" w:type="dxa"/>
            <w:bottom w:w="0" w:type="dxa"/>
          </w:tblCellMar>
        </w:tblPrEx>
        <w:trPr>
          <w:jc w:val="center"/>
        </w:trPr>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15D15C84" w14:textId="3AE3D591" w:rsidR="00EE320E" w:rsidRPr="009C1F7F" w:rsidRDefault="00EB3196" w:rsidP="00752109">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 xml:space="preserve">البعد الثاني: الاستدامة البيئية والاجتماعية </w:t>
            </w:r>
            <w:r w:rsidR="00752109">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(Environmental &amp; Social Sustainability)</w:t>
            </w:r>
          </w:p>
        </w:tc>
      </w:tr>
    </w:tbl>
    <w:p w14:paraId="208FE095" w14:textId="77777777" w:rsidR="00EE320E" w:rsidRPr="009C1F7F" w:rsidRDefault="00EE320E" w:rsidP="00F66D0C">
      <w:pPr>
        <w:bidi/>
        <w:jc w:val="both"/>
        <w:rPr>
          <w:rFonts w:asciiTheme="majorBidi" w:hAnsiTheme="majorBidi" w:cstheme="majorBidi"/>
          <w:sz w:val="24"/>
          <w:szCs w:val="24"/>
        </w:rPr>
      </w:pPr>
    </w:p>
    <w:tbl>
      <w:tblPr>
        <w:tblpPr w:leftFromText="180" w:rightFromText="180" w:vertAnchor="text" w:tblpXSpec="center" w:tblpY="1"/>
        <w:tblOverlap w:val="never"/>
        <w:bidiVisual/>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1780FC23" w14:textId="77777777" w:rsidTr="00752109">
        <w:tblPrEx>
          <w:tblCellMar>
            <w:top w:w="0" w:type="dxa"/>
            <w:bottom w:w="0" w:type="dxa"/>
          </w:tblCellMar>
        </w:tblPrEx>
        <w:trPr>
          <w:jc w:val="center"/>
        </w:trPr>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4AA767E7" w14:textId="5184F9EF" w:rsidR="00EE320E" w:rsidRPr="009C1F7F" w:rsidRDefault="00EB3196" w:rsidP="00752109">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r w:rsidR="00752109">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w:t>
            </w:r>
          </w:p>
          <w:p w14:paraId="1349F677" w14:textId="44A68B40" w:rsidR="00EE320E" w:rsidRPr="009C1F7F" w:rsidRDefault="00EB3196" w:rsidP="00752109">
            <w:pPr>
              <w:bidi/>
              <w:jc w:val="both"/>
              <w:rPr>
                <w:rFonts w:asciiTheme="majorBidi" w:hAnsiTheme="majorBidi" w:cstheme="majorBidi"/>
                <w:sz w:val="24"/>
                <w:szCs w:val="24"/>
              </w:rPr>
            </w:pPr>
            <w:r w:rsidRPr="009C1F7F">
              <w:rPr>
                <w:rFonts w:asciiTheme="majorBidi" w:hAnsiTheme="majorBidi" w:cstheme="majorBidi"/>
                <w:sz w:val="24"/>
                <w:szCs w:val="24"/>
              </w:rPr>
              <w:t>يُشير إلى مدى تقييم الأثر البيئي لقرارات إدارة الأصول، والالتزام بالتشريعات البيئية، ووجود آليات تواصل مع المستفيدين</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وإدراج مخاطر التغير المناخي في خطط إدارة الأصول، وتعزيز الوعي البيئي التنظيمي</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4A559A70" w14:textId="77777777" w:rsidR="00EE320E" w:rsidRPr="009C1F7F" w:rsidRDefault="00EE320E" w:rsidP="00F66D0C">
      <w:pPr>
        <w:bidi/>
        <w:jc w:val="both"/>
        <w:rPr>
          <w:rFonts w:asciiTheme="majorBidi" w:hAnsiTheme="majorBidi" w:cstheme="majorBid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78"/>
        <w:gridCol w:w="817"/>
        <w:gridCol w:w="817"/>
        <w:gridCol w:w="817"/>
        <w:gridCol w:w="817"/>
        <w:gridCol w:w="4905"/>
        <w:gridCol w:w="409"/>
      </w:tblGrid>
      <w:tr w:rsidR="00752109" w:rsidRPr="009C1F7F" w14:paraId="268DADEF" w14:textId="77777777" w:rsidTr="00EB3196">
        <w:tblPrEx>
          <w:tblCellMar>
            <w:top w:w="0" w:type="dxa"/>
            <w:bottom w:w="0" w:type="dxa"/>
          </w:tblCellMar>
        </w:tblPrEx>
        <w:trPr>
          <w:tblHeader/>
        </w:trPr>
        <w:tc>
          <w:tcPr>
            <w:tcW w:w="778"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685750E7" w14:textId="6A5A9211" w:rsidR="00752109" w:rsidRPr="009C1F7F" w:rsidRDefault="00752109" w:rsidP="00752109">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 xml:space="preserve">التعديل </w:t>
            </w:r>
            <w:proofErr w:type="spellStart"/>
            <w:r w:rsidRPr="009C1F7F">
              <w:rPr>
                <w:rFonts w:asciiTheme="majorBidi" w:hAnsiTheme="majorBidi" w:cstheme="majorBidi"/>
                <w:b/>
                <w:bCs/>
                <w:color w:val="FFFFFF"/>
                <w:sz w:val="24"/>
                <w:szCs w:val="24"/>
              </w:rPr>
              <w:t>المقترح</w:t>
            </w:r>
            <w:proofErr w:type="spellEnd"/>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1D8CC2AA" w14:textId="0A6206D9" w:rsidR="00752109" w:rsidRPr="009C1F7F" w:rsidRDefault="00752109" w:rsidP="00752109">
            <w:pPr>
              <w:bidi/>
              <w:jc w:val="center"/>
              <w:rPr>
                <w:rFonts w:asciiTheme="majorBidi" w:hAnsiTheme="majorBidi" w:cstheme="majorBidi"/>
                <w:b/>
                <w:bCs/>
                <w:color w:val="FFFFFF"/>
                <w:sz w:val="24"/>
                <w:szCs w:val="24"/>
              </w:rPr>
            </w:pPr>
            <w:r w:rsidRPr="00FC6580">
              <w:rPr>
                <w:rFonts w:asciiTheme="majorBidi" w:hAnsiTheme="majorBidi" w:cstheme="majorBidi"/>
                <w:b/>
                <w:bCs/>
                <w:color w:val="FFFFFF"/>
                <w:sz w:val="24"/>
                <w:szCs w:val="24"/>
                <w:rtl/>
              </w:rPr>
              <w:t>الصياغة اللغوية</w:t>
            </w:r>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tcPr>
          <w:p w14:paraId="7F99F7E1" w14:textId="6DAD6C3A" w:rsidR="00752109" w:rsidRPr="009C1F7F" w:rsidRDefault="00752109" w:rsidP="00752109">
            <w:pPr>
              <w:bidi/>
              <w:jc w:val="center"/>
              <w:rPr>
                <w:rFonts w:asciiTheme="majorBidi" w:hAnsiTheme="majorBidi" w:cstheme="majorBidi"/>
                <w:b/>
                <w:bCs/>
                <w:color w:val="FFFFFF"/>
                <w:sz w:val="24"/>
                <w:szCs w:val="24"/>
              </w:rPr>
            </w:pPr>
            <w:r w:rsidRPr="00E26127">
              <w:rPr>
                <w:rFonts w:asciiTheme="majorBidi" w:hAnsiTheme="majorBidi" w:cstheme="majorBidi"/>
                <w:b/>
                <w:bCs/>
                <w:color w:val="FFFFFF"/>
                <w:sz w:val="24"/>
                <w:szCs w:val="24"/>
                <w:rtl/>
              </w:rPr>
              <w:t>الانتماء للمحور</w:t>
            </w:r>
          </w:p>
        </w:tc>
        <w:tc>
          <w:tcPr>
            <w:tcW w:w="4905"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50C76CCC" w14:textId="33BC07C5" w:rsidR="00752109" w:rsidRPr="009C1F7F" w:rsidRDefault="00752109" w:rsidP="00752109">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الفقرة</w:t>
            </w:r>
          </w:p>
        </w:tc>
        <w:tc>
          <w:tcPr>
            <w:tcW w:w="409"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0DA5A3E8" w14:textId="2A869A7F" w:rsidR="00752109" w:rsidRPr="009C1F7F" w:rsidRDefault="00752109" w:rsidP="00752109">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م</w:t>
            </w:r>
          </w:p>
        </w:tc>
      </w:tr>
      <w:tr w:rsidR="00752109" w:rsidRPr="009C1F7F" w14:paraId="6D664CE9" w14:textId="77777777" w:rsidTr="00EB3196">
        <w:tblPrEx>
          <w:tblCellMar>
            <w:top w:w="0" w:type="dxa"/>
            <w:bottom w:w="0" w:type="dxa"/>
          </w:tblCellMar>
        </w:tblPrEx>
        <w:trPr>
          <w:tblHeader/>
        </w:trPr>
        <w:tc>
          <w:tcPr>
            <w:tcW w:w="778"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51129EB7" w14:textId="0B8AE407" w:rsidR="00752109" w:rsidRPr="009C1F7F" w:rsidRDefault="00752109"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525FBF20" w14:textId="77777777" w:rsidR="00752109" w:rsidRPr="009C1F7F" w:rsidRDefault="00752109"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غير 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3E341700" w14:textId="77777777" w:rsidR="00752109" w:rsidRPr="009C1F7F" w:rsidRDefault="00752109"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6F6335CF" w14:textId="77777777" w:rsidR="00752109" w:rsidRPr="009C1F7F" w:rsidRDefault="00752109"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 xml:space="preserve">لا </w:t>
            </w:r>
            <w:proofErr w:type="spellStart"/>
            <w:r w:rsidRPr="009C1F7F">
              <w:rPr>
                <w:rFonts w:asciiTheme="majorBidi" w:hAnsiTheme="majorBidi" w:cstheme="majorBidi"/>
                <w:b/>
                <w:bCs/>
                <w:color w:val="FFFFFF"/>
                <w:sz w:val="24"/>
                <w:szCs w:val="24"/>
              </w:rPr>
              <w:t>تنتمي</w:t>
            </w:r>
            <w:proofErr w:type="spellEnd"/>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4C144C18" w14:textId="77777777" w:rsidR="00752109" w:rsidRPr="009C1F7F" w:rsidRDefault="00752109" w:rsidP="00F66D0C">
            <w:pPr>
              <w:bidi/>
              <w:jc w:val="both"/>
              <w:rPr>
                <w:rFonts w:asciiTheme="majorBidi" w:hAnsiTheme="majorBidi" w:cstheme="majorBidi"/>
                <w:sz w:val="24"/>
                <w:szCs w:val="24"/>
              </w:rPr>
            </w:pPr>
            <w:proofErr w:type="spellStart"/>
            <w:r w:rsidRPr="009C1F7F">
              <w:rPr>
                <w:rFonts w:asciiTheme="majorBidi" w:hAnsiTheme="majorBidi" w:cstheme="majorBidi"/>
                <w:b/>
                <w:bCs/>
                <w:color w:val="FFFFFF"/>
                <w:sz w:val="24"/>
                <w:szCs w:val="24"/>
              </w:rPr>
              <w:t>تنتمي</w:t>
            </w:r>
            <w:proofErr w:type="spellEnd"/>
          </w:p>
        </w:tc>
        <w:tc>
          <w:tcPr>
            <w:tcW w:w="4905"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41B82556" w14:textId="05EB6CDD" w:rsidR="00752109" w:rsidRPr="009C1F7F" w:rsidRDefault="00752109" w:rsidP="00F66D0C">
            <w:pPr>
              <w:bidi/>
              <w:jc w:val="both"/>
              <w:rPr>
                <w:rFonts w:asciiTheme="majorBidi" w:hAnsiTheme="majorBidi" w:cstheme="majorBidi"/>
                <w:sz w:val="24"/>
                <w:szCs w:val="24"/>
              </w:rPr>
            </w:pPr>
          </w:p>
        </w:tc>
        <w:tc>
          <w:tcPr>
            <w:tcW w:w="409"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507D2E4E" w14:textId="7FFD111E" w:rsidR="00752109" w:rsidRPr="009C1F7F" w:rsidRDefault="00752109" w:rsidP="00F66D0C">
            <w:pPr>
              <w:bidi/>
              <w:jc w:val="both"/>
              <w:rPr>
                <w:rFonts w:asciiTheme="majorBidi" w:hAnsiTheme="majorBidi" w:cstheme="majorBidi"/>
                <w:sz w:val="24"/>
                <w:szCs w:val="24"/>
              </w:rPr>
            </w:pPr>
          </w:p>
        </w:tc>
      </w:tr>
      <w:tr w:rsidR="00EE320E" w:rsidRPr="009C1F7F" w14:paraId="71D4B25A" w14:textId="77777777" w:rsidTr="00752109">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8A17A0A"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5D37A9F"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D13E6F4"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4F8FD32A"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BA4D8C2"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5E1C76E5" w14:textId="311DCC28"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تُقيَّم آثار قرارات إدارة الأصول على البيئة قبل اتخاذها</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050A2907"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1</w:t>
            </w:r>
          </w:p>
        </w:tc>
      </w:tr>
      <w:tr w:rsidR="00EE320E" w:rsidRPr="009C1F7F" w14:paraId="5A578C95" w14:textId="77777777" w:rsidTr="00752109">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07CB2B79"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184F6F57"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A6F20CA"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449CA76"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2DE8EBFB"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5BB1D13A" w14:textId="7E2A930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تُوجد مؤسستي آليات للتواصل مع المستفيدين حول استدامة </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الخدمة</w:t>
            </w:r>
            <w:r w:rsidR="007521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4FB47E21"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2</w:t>
            </w:r>
          </w:p>
        </w:tc>
      </w:tr>
      <w:tr w:rsidR="00EE320E" w:rsidRPr="009C1F7F" w14:paraId="1FDBC7D0" w14:textId="77777777" w:rsidTr="00752109">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BB90CBD"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52A9BFB"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EAEC69F"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206A4D1"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3EDC4B5"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3A04B57" w14:textId="3F9807AF"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تلتزم مؤسستي بالتشريعات البيئية المتعلقة بمعالجة المياه والصرف الصحي</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27771E8D"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3</w:t>
            </w:r>
          </w:p>
        </w:tc>
      </w:tr>
      <w:tr w:rsidR="00EE320E" w:rsidRPr="009C1F7F" w14:paraId="197E4D9F" w14:textId="77777777" w:rsidTr="00752109">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4D8D4011"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EDFAD49"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26078C95"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0AA8F96A"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0F74FD5A"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16280EC2" w14:textId="466BA7A1"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تُحدَّد المخاطر الناجمة عن التغيرات المناخية وتُدرج في خطط إدارة الأصول</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19CAF0A3"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4</w:t>
            </w:r>
          </w:p>
        </w:tc>
      </w:tr>
      <w:tr w:rsidR="00EE320E" w:rsidRPr="009C1F7F" w14:paraId="20390E08" w14:textId="77777777" w:rsidTr="00752109">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D748D47"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B5C9F55"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4B593EBE"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9C8E813"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B7BEDB4"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0C5AF334" w14:textId="533310A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يُعزَّز الوعي البيئي لدى منسوبي المؤسسة كجزء من الثقافة </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التنظيمية</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1830B915"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5</w:t>
            </w:r>
          </w:p>
        </w:tc>
      </w:tr>
    </w:tbl>
    <w:p w14:paraId="47DC139C" w14:textId="77777777" w:rsidR="00EE320E" w:rsidRPr="009C1F7F" w:rsidRDefault="00EE320E" w:rsidP="00F66D0C">
      <w:pPr>
        <w:bidi/>
        <w:jc w:val="both"/>
        <w:rPr>
          <w:rFonts w:asciiTheme="majorBidi" w:hAnsiTheme="majorBidi" w:cstheme="majorBidi"/>
          <w:sz w:val="24"/>
          <w:szCs w:val="24"/>
        </w:rPr>
      </w:pPr>
    </w:p>
    <w:tbl>
      <w:tblPr>
        <w:tblpPr w:leftFromText="180" w:rightFromText="180" w:vertAnchor="text" w:tblpXSpec="center" w:tblpY="1"/>
        <w:tblOverlap w:val="never"/>
        <w:bidiVisual/>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6B4449EC" w14:textId="77777777" w:rsidTr="00BD50A0">
        <w:tblPrEx>
          <w:tblCellMar>
            <w:top w:w="0" w:type="dxa"/>
            <w:bottom w:w="0" w:type="dxa"/>
          </w:tblCellMar>
        </w:tblPrEx>
        <w:trPr>
          <w:jc w:val="center"/>
        </w:trPr>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60E9252E" w14:textId="6912AC9C" w:rsidR="00EE320E" w:rsidRPr="009C1F7F" w:rsidRDefault="00EB3196" w:rsidP="00BD50A0">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 xml:space="preserve">البعد الثالث: استمرارية الخدمة وتقليل المخاطر طويلة الأمد </w:t>
            </w:r>
            <w:r w:rsidR="00BD50A0">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(Service Continuity &amp; Long-Term Risk Reduction)</w:t>
            </w:r>
          </w:p>
        </w:tc>
      </w:tr>
    </w:tbl>
    <w:p w14:paraId="35D4D85F" w14:textId="77777777" w:rsidR="00EE320E" w:rsidRPr="009C1F7F" w:rsidRDefault="00EE320E" w:rsidP="00F66D0C">
      <w:pPr>
        <w:bidi/>
        <w:jc w:val="both"/>
        <w:rPr>
          <w:rFonts w:asciiTheme="majorBidi" w:hAnsiTheme="majorBidi" w:cstheme="majorBidi"/>
          <w:sz w:val="24"/>
          <w:szCs w:val="24"/>
        </w:rPr>
      </w:pPr>
    </w:p>
    <w:tbl>
      <w:tblPr>
        <w:tblpPr w:leftFromText="180" w:rightFromText="180" w:vertAnchor="text" w:tblpXSpec="center" w:tblpY="1"/>
        <w:tblOverlap w:val="never"/>
        <w:bidiVisual/>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0BF5D17B" w14:textId="77777777" w:rsidTr="00BD50A0">
        <w:tblPrEx>
          <w:tblCellMar>
            <w:top w:w="0" w:type="dxa"/>
            <w:bottom w:w="0" w:type="dxa"/>
          </w:tblCellMar>
        </w:tblPrEx>
        <w:trPr>
          <w:jc w:val="center"/>
        </w:trPr>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417D953F" w14:textId="0C74C3A0" w:rsidR="00EE320E" w:rsidRPr="009C1F7F" w:rsidRDefault="00EB3196" w:rsidP="00BD50A0">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r w:rsidR="00BD50A0">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w:t>
            </w:r>
          </w:p>
          <w:p w14:paraId="09D35879" w14:textId="162EF7A5" w:rsidR="00EE320E" w:rsidRPr="009C1F7F" w:rsidRDefault="00EB3196" w:rsidP="00BD50A0">
            <w:pPr>
              <w:bidi/>
              <w:jc w:val="both"/>
              <w:rPr>
                <w:rFonts w:asciiTheme="majorBidi" w:hAnsiTheme="majorBidi" w:cstheme="majorBidi"/>
                <w:sz w:val="24"/>
                <w:szCs w:val="24"/>
              </w:rPr>
            </w:pPr>
            <w:r w:rsidRPr="009C1F7F">
              <w:rPr>
                <w:rFonts w:asciiTheme="majorBidi" w:hAnsiTheme="majorBidi" w:cstheme="majorBidi"/>
                <w:sz w:val="24"/>
                <w:szCs w:val="24"/>
              </w:rPr>
              <w:t>يُشير إلى مدى توافر خطط استمرارية أعمال معتمدة لضمان توفر خدمة المياه في حالات الطوارئ، وتحديثها الدوري</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ومراعاة اعتبارات الاستدامة في التخطيط للتوسعة، وإدارة مخاطر الاعتماد على الموردين</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70722603" w14:textId="77777777" w:rsidR="00EE320E" w:rsidRPr="009C1F7F" w:rsidRDefault="00EE320E" w:rsidP="00F66D0C">
      <w:pPr>
        <w:bidi/>
        <w:jc w:val="both"/>
        <w:rPr>
          <w:rFonts w:asciiTheme="majorBidi" w:hAnsiTheme="majorBidi" w:cstheme="majorBid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78"/>
        <w:gridCol w:w="817"/>
        <w:gridCol w:w="817"/>
        <w:gridCol w:w="817"/>
        <w:gridCol w:w="817"/>
        <w:gridCol w:w="4905"/>
        <w:gridCol w:w="409"/>
      </w:tblGrid>
      <w:tr w:rsidR="00BD50A0" w:rsidRPr="009C1F7F" w14:paraId="0B5C7AE4" w14:textId="77777777" w:rsidTr="00BD50A0">
        <w:tblPrEx>
          <w:tblCellMar>
            <w:top w:w="0" w:type="dxa"/>
            <w:bottom w:w="0" w:type="dxa"/>
          </w:tblCellMar>
        </w:tblPrEx>
        <w:trPr>
          <w:tblHeader/>
        </w:trPr>
        <w:tc>
          <w:tcPr>
            <w:tcW w:w="778"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35B03399" w14:textId="701CA7A6" w:rsidR="00BD50A0" w:rsidRPr="009C1F7F" w:rsidRDefault="00BD50A0" w:rsidP="00BD50A0">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 xml:space="preserve">التعديل </w:t>
            </w:r>
            <w:proofErr w:type="spellStart"/>
            <w:r w:rsidRPr="009C1F7F">
              <w:rPr>
                <w:rFonts w:asciiTheme="majorBidi" w:hAnsiTheme="majorBidi" w:cstheme="majorBidi"/>
                <w:b/>
                <w:bCs/>
                <w:color w:val="FFFFFF"/>
                <w:sz w:val="24"/>
                <w:szCs w:val="24"/>
              </w:rPr>
              <w:t>المقترح</w:t>
            </w:r>
            <w:proofErr w:type="spellEnd"/>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0CBA240B" w14:textId="4999334B" w:rsidR="00BD50A0" w:rsidRPr="009C1F7F" w:rsidRDefault="00BD50A0" w:rsidP="00BD50A0">
            <w:pPr>
              <w:bidi/>
              <w:jc w:val="center"/>
              <w:rPr>
                <w:rFonts w:asciiTheme="majorBidi" w:hAnsiTheme="majorBidi" w:cstheme="majorBidi"/>
                <w:b/>
                <w:bCs/>
                <w:color w:val="FFFFFF"/>
                <w:sz w:val="24"/>
                <w:szCs w:val="24"/>
              </w:rPr>
            </w:pPr>
            <w:r w:rsidRPr="00FC6580">
              <w:rPr>
                <w:rFonts w:asciiTheme="majorBidi" w:hAnsiTheme="majorBidi" w:cstheme="majorBidi"/>
                <w:b/>
                <w:bCs/>
                <w:color w:val="FFFFFF"/>
                <w:sz w:val="24"/>
                <w:szCs w:val="24"/>
                <w:rtl/>
              </w:rPr>
              <w:t>الصياغة اللغوية</w:t>
            </w:r>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5A05CCF1" w14:textId="1551B0F8" w:rsidR="00BD50A0" w:rsidRPr="009C1F7F" w:rsidRDefault="00BD50A0" w:rsidP="00BD50A0">
            <w:pPr>
              <w:bidi/>
              <w:jc w:val="center"/>
              <w:rPr>
                <w:rFonts w:asciiTheme="majorBidi" w:hAnsiTheme="majorBidi" w:cstheme="majorBidi"/>
                <w:b/>
                <w:bCs/>
                <w:color w:val="FFFFFF"/>
                <w:sz w:val="24"/>
                <w:szCs w:val="24"/>
              </w:rPr>
            </w:pPr>
            <w:r w:rsidRPr="00E26127">
              <w:rPr>
                <w:rFonts w:asciiTheme="majorBidi" w:hAnsiTheme="majorBidi" w:cstheme="majorBidi"/>
                <w:b/>
                <w:bCs/>
                <w:color w:val="FFFFFF"/>
                <w:sz w:val="24"/>
                <w:szCs w:val="24"/>
                <w:rtl/>
              </w:rPr>
              <w:t>الانتماء للمحور</w:t>
            </w:r>
          </w:p>
        </w:tc>
        <w:tc>
          <w:tcPr>
            <w:tcW w:w="4905"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2B942D17" w14:textId="49F5977E" w:rsidR="00BD50A0" w:rsidRPr="009C1F7F" w:rsidRDefault="00BD50A0" w:rsidP="00BD50A0">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الفقرة</w:t>
            </w:r>
          </w:p>
        </w:tc>
        <w:tc>
          <w:tcPr>
            <w:tcW w:w="409"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6E92A8A4" w14:textId="7CD27666" w:rsidR="00BD50A0" w:rsidRPr="009C1F7F" w:rsidRDefault="00BD50A0" w:rsidP="00BD50A0">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م</w:t>
            </w:r>
          </w:p>
        </w:tc>
      </w:tr>
      <w:tr w:rsidR="00BD50A0" w:rsidRPr="009C1F7F" w14:paraId="122727CC" w14:textId="77777777" w:rsidTr="00BD50A0">
        <w:tblPrEx>
          <w:tblCellMar>
            <w:top w:w="0" w:type="dxa"/>
            <w:bottom w:w="0" w:type="dxa"/>
          </w:tblCellMar>
        </w:tblPrEx>
        <w:trPr>
          <w:tblHeader/>
        </w:trPr>
        <w:tc>
          <w:tcPr>
            <w:tcW w:w="778"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6629221F" w14:textId="28340E7D" w:rsidR="00BD50A0" w:rsidRPr="009C1F7F" w:rsidRDefault="00BD50A0"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530EE1CB" w14:textId="77777777" w:rsidR="00BD50A0" w:rsidRPr="009C1F7F" w:rsidRDefault="00BD50A0" w:rsidP="00BD50A0">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غير 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7CF8FD1D" w14:textId="77777777" w:rsidR="00BD50A0" w:rsidRPr="009C1F7F" w:rsidRDefault="00BD50A0" w:rsidP="00BD50A0">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77132F9A" w14:textId="77777777" w:rsidR="00BD50A0" w:rsidRPr="009C1F7F" w:rsidRDefault="00BD50A0" w:rsidP="00BD50A0">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 xml:space="preserve">لا </w:t>
            </w:r>
            <w:proofErr w:type="spellStart"/>
            <w:r w:rsidRPr="009C1F7F">
              <w:rPr>
                <w:rFonts w:asciiTheme="majorBidi" w:hAnsiTheme="majorBidi" w:cstheme="majorBidi"/>
                <w:b/>
                <w:bCs/>
                <w:color w:val="FFFFFF"/>
                <w:sz w:val="24"/>
                <w:szCs w:val="24"/>
              </w:rPr>
              <w:t>تنتمي</w:t>
            </w:r>
            <w:proofErr w:type="spellEnd"/>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361620B4" w14:textId="77777777" w:rsidR="00BD50A0" w:rsidRPr="009C1F7F" w:rsidRDefault="00BD50A0" w:rsidP="00BD50A0">
            <w:pPr>
              <w:bidi/>
              <w:jc w:val="center"/>
              <w:rPr>
                <w:rFonts w:asciiTheme="majorBidi" w:hAnsiTheme="majorBidi" w:cstheme="majorBidi"/>
                <w:sz w:val="24"/>
                <w:szCs w:val="24"/>
              </w:rPr>
            </w:pPr>
            <w:proofErr w:type="spellStart"/>
            <w:r w:rsidRPr="009C1F7F">
              <w:rPr>
                <w:rFonts w:asciiTheme="majorBidi" w:hAnsiTheme="majorBidi" w:cstheme="majorBidi"/>
                <w:b/>
                <w:bCs/>
                <w:color w:val="FFFFFF"/>
                <w:sz w:val="24"/>
                <w:szCs w:val="24"/>
              </w:rPr>
              <w:t>تنتمي</w:t>
            </w:r>
            <w:proofErr w:type="spellEnd"/>
          </w:p>
        </w:tc>
        <w:tc>
          <w:tcPr>
            <w:tcW w:w="4905"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09F179AD" w14:textId="797CF5FB" w:rsidR="00BD50A0" w:rsidRPr="009C1F7F" w:rsidRDefault="00BD50A0" w:rsidP="00F66D0C">
            <w:pPr>
              <w:bidi/>
              <w:jc w:val="both"/>
              <w:rPr>
                <w:rFonts w:asciiTheme="majorBidi" w:hAnsiTheme="majorBidi" w:cstheme="majorBidi"/>
                <w:sz w:val="24"/>
                <w:szCs w:val="24"/>
              </w:rPr>
            </w:pPr>
          </w:p>
        </w:tc>
        <w:tc>
          <w:tcPr>
            <w:tcW w:w="409"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0FD5A4FD" w14:textId="1A885FDE" w:rsidR="00BD50A0" w:rsidRPr="009C1F7F" w:rsidRDefault="00BD50A0" w:rsidP="00F66D0C">
            <w:pPr>
              <w:bidi/>
              <w:jc w:val="both"/>
              <w:rPr>
                <w:rFonts w:asciiTheme="majorBidi" w:hAnsiTheme="majorBidi" w:cstheme="majorBidi"/>
                <w:sz w:val="24"/>
                <w:szCs w:val="24"/>
              </w:rPr>
            </w:pPr>
          </w:p>
        </w:tc>
      </w:tr>
      <w:tr w:rsidR="00EE320E" w:rsidRPr="009C1F7F" w14:paraId="07E0B6F7" w14:textId="77777777" w:rsidTr="00BD50A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32E8532"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AB8789A"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1F77096"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CA6DD4C"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88465EE"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0A474A93" w14:textId="5E516785"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تمتلك مؤسستي خطط استمرارية أعمال معتمدة لضمان توفر خدمة المياه في حالات الطوارئ</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6C049BFA"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1</w:t>
            </w:r>
          </w:p>
        </w:tc>
      </w:tr>
      <w:tr w:rsidR="00EE320E" w:rsidRPr="009C1F7F" w14:paraId="10C14AAF" w14:textId="77777777" w:rsidTr="00BD50A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2D7DFFF"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EB9114E"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CD9A4BE"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2491EAD6"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0CEAD71B"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284AE59A" w14:textId="57075004"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تُحدَّث خطط استدامة الخدمة دورياً بناءً على حوادث التشغيل </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ونتائج التدقيق</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5C5700A9"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2</w:t>
            </w:r>
          </w:p>
        </w:tc>
      </w:tr>
      <w:tr w:rsidR="00EE320E" w:rsidRPr="009C1F7F" w14:paraId="5A2B9DB4" w14:textId="77777777" w:rsidTr="00BD50A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25AD5A4"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1C2EC03"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DE51D76"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9A800B3"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D2F9BC8"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06782FCF" w14:textId="4E95943A"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تُراعى اعتبارات الاستدامة في قرارات التخطيط لتوسعة شبكات المياه</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4BCEDE1B"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3</w:t>
            </w:r>
          </w:p>
        </w:tc>
      </w:tr>
      <w:tr w:rsidR="00EE320E" w:rsidRPr="009C1F7F" w14:paraId="776BFD19" w14:textId="77777777" w:rsidTr="00BD50A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64DF1CF"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07426FDD"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1ACA26B6"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83BDB26"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0B532224"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0F5170AF" w14:textId="5B6448B0"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يوجد مخزون استراتيجي من قطع الغيار يدعم استدامة التشغيل وتقليل أوقات التعطل</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425CA67E"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4</w:t>
            </w:r>
          </w:p>
        </w:tc>
      </w:tr>
      <w:tr w:rsidR="00EE320E" w:rsidRPr="009C1F7F" w14:paraId="222C0007" w14:textId="77777777" w:rsidTr="00BD50A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4D9934F"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9F4EE7B"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46DA1AD"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CE03E24"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1BCD22D"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73D80626" w14:textId="31457D0D"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تُقيَّم مخاطر الاعتماد على موردين أحادية المصدر وتُبنى استراتيجيات بديلة لها</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4170DF1C"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5</w:t>
            </w:r>
          </w:p>
        </w:tc>
      </w:tr>
    </w:tbl>
    <w:p w14:paraId="0D09D1A1" w14:textId="77777777" w:rsidR="00EE320E" w:rsidRPr="009C1F7F" w:rsidRDefault="00EE320E" w:rsidP="00F66D0C">
      <w:pPr>
        <w:bidi/>
        <w:jc w:val="both"/>
        <w:rPr>
          <w:rFonts w:asciiTheme="majorBidi" w:hAnsiTheme="majorBidi" w:cstheme="majorBidi"/>
          <w:sz w:val="24"/>
          <w:szCs w:val="24"/>
        </w:rPr>
      </w:pPr>
    </w:p>
    <w:p w14:paraId="4CBBD319"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br w:type="page"/>
      </w:r>
    </w:p>
    <w:p w14:paraId="5C9E361B"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4251C97E" w14:textId="77777777" w:rsidTr="00BD50A0">
        <w:tblPrEx>
          <w:tblCellMar>
            <w:top w:w="0" w:type="dxa"/>
            <w:bottom w:w="0" w:type="dxa"/>
          </w:tblCellMar>
        </w:tblPrEx>
        <w:tc>
          <w:tcPr>
            <w:tcW w:w="9360" w:type="dxa"/>
            <w:tcBorders>
              <w:top w:val="none" w:sz="0" w:space="0" w:color="FFFFFF"/>
              <w:left w:val="none" w:sz="0" w:space="0" w:color="FFFFFF"/>
              <w:bottom w:val="single" w:sz="16" w:space="0" w:color="1F4E79"/>
              <w:right w:val="none" w:sz="0" w:space="0" w:color="FFFFFF"/>
            </w:tcBorders>
            <w:tcMar>
              <w:top w:w="100" w:type="dxa"/>
              <w:left w:w="0" w:type="dxa"/>
              <w:bottom w:w="60" w:type="dxa"/>
              <w:right w:w="0" w:type="dxa"/>
            </w:tcMar>
          </w:tcPr>
          <w:p w14:paraId="3C8E8359" w14:textId="51DB31E4"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 xml:space="preserve">المتغير التابع الأول: سلامة الأصول </w:t>
            </w:r>
            <w:r w:rsidR="00BD50A0">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(Asset Integrity)</w:t>
            </w:r>
          </w:p>
        </w:tc>
      </w:tr>
    </w:tbl>
    <w:p w14:paraId="56ABD0A5"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24E235BF" w14:textId="77777777" w:rsidTr="00BD50A0">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18703D09" w14:textId="6115CD52"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 xml:space="preserve">البعد الأول: الموثوقية التشغيلية للأصول </w:t>
            </w:r>
            <w:r w:rsidR="00BD50A0">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(Operational Reliability of Assets)</w:t>
            </w:r>
          </w:p>
        </w:tc>
      </w:tr>
    </w:tbl>
    <w:p w14:paraId="1534B210" w14:textId="77777777" w:rsidR="00EE320E" w:rsidRPr="009C1F7F" w:rsidRDefault="00EE320E" w:rsidP="00F66D0C">
      <w:pPr>
        <w:bidi/>
        <w:jc w:val="both"/>
        <w:rPr>
          <w:rFonts w:asciiTheme="majorBidi" w:hAnsiTheme="majorBidi" w:cstheme="majorBidi"/>
          <w:sz w:val="24"/>
          <w:szCs w:val="24"/>
        </w:rPr>
      </w:pPr>
    </w:p>
    <w:tbl>
      <w:tblPr>
        <w:tblpPr w:leftFromText="180" w:rightFromText="180" w:vertAnchor="text" w:tblpXSpec="center" w:tblpY="1"/>
        <w:tblOverlap w:val="never"/>
        <w:bidiVisual/>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400208A2" w14:textId="77777777" w:rsidTr="00BD50A0">
        <w:tblPrEx>
          <w:tblCellMar>
            <w:top w:w="0" w:type="dxa"/>
            <w:bottom w:w="0" w:type="dxa"/>
          </w:tblCellMar>
        </w:tblPrEx>
        <w:trPr>
          <w:jc w:val="center"/>
        </w:trPr>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219FC2D7" w14:textId="75626D79" w:rsidR="00EE320E" w:rsidRPr="009C1F7F" w:rsidRDefault="00BD50A0" w:rsidP="00BD50A0">
            <w:pPr>
              <w:bidi/>
              <w:spacing w:after="40"/>
              <w:jc w:val="both"/>
              <w:rPr>
                <w:rFonts w:asciiTheme="majorBidi" w:hAnsiTheme="majorBidi" w:cstheme="majorBidi"/>
                <w:sz w:val="24"/>
                <w:szCs w:val="24"/>
              </w:rPr>
            </w:pPr>
            <w:r>
              <w:rPr>
                <w:rFonts w:asciiTheme="majorBidi" w:hAnsiTheme="majorBidi" w:cstheme="majorBidi" w:hint="cs"/>
                <w:b/>
                <w:bCs/>
                <w:color w:val="1F4E79"/>
                <w:sz w:val="24"/>
                <w:szCs w:val="24"/>
                <w:rtl/>
              </w:rPr>
              <w:t xml:space="preserve"> </w:t>
            </w:r>
            <w:r w:rsidR="00EB3196" w:rsidRPr="009C1F7F">
              <w:rPr>
                <w:rFonts w:asciiTheme="majorBidi" w:hAnsiTheme="majorBidi" w:cstheme="majorBidi"/>
                <w:b/>
                <w:bCs/>
                <w:color w:val="1F4E79"/>
                <w:sz w:val="24"/>
                <w:szCs w:val="24"/>
              </w:rPr>
              <w:t>التعريف الإجرائي</w:t>
            </w:r>
            <w:r>
              <w:rPr>
                <w:rFonts w:asciiTheme="majorBidi" w:hAnsiTheme="majorBidi" w:cstheme="majorBidi" w:hint="cs"/>
                <w:b/>
                <w:bCs/>
                <w:color w:val="1F4E79"/>
                <w:sz w:val="24"/>
                <w:szCs w:val="24"/>
                <w:rtl/>
              </w:rPr>
              <w:t xml:space="preserve"> </w:t>
            </w:r>
            <w:r w:rsidR="00EB3196" w:rsidRPr="009C1F7F">
              <w:rPr>
                <w:rFonts w:asciiTheme="majorBidi" w:hAnsiTheme="majorBidi" w:cstheme="majorBidi"/>
                <w:b/>
                <w:bCs/>
                <w:color w:val="1F4E79"/>
                <w:sz w:val="24"/>
                <w:szCs w:val="24"/>
              </w:rPr>
              <w:t>:</w:t>
            </w:r>
          </w:p>
          <w:p w14:paraId="09028056" w14:textId="3CEF7D0D" w:rsidR="00EE320E" w:rsidRPr="009C1F7F" w:rsidRDefault="00EB3196" w:rsidP="00BD50A0">
            <w:pPr>
              <w:bidi/>
              <w:jc w:val="both"/>
              <w:rPr>
                <w:rFonts w:asciiTheme="majorBidi" w:hAnsiTheme="majorBidi" w:cstheme="majorBidi"/>
                <w:sz w:val="24"/>
                <w:szCs w:val="24"/>
              </w:rPr>
            </w:pPr>
            <w:r w:rsidRPr="009C1F7F">
              <w:rPr>
                <w:rFonts w:asciiTheme="majorBidi" w:hAnsiTheme="majorBidi" w:cstheme="majorBidi"/>
                <w:sz w:val="24"/>
                <w:szCs w:val="24"/>
              </w:rPr>
              <w:t>يُشير إلى مستوى الموثوقية التشغيلية للأصول الرئيسية، ومتابعة معدلات الأعطال وتحليلها، وتحقيق مستهدفات توفر الخدمة، وتحديد الأصول بالغة الأهمية وتخصيص موارد كافية لصيانتها</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r w:rsidR="00BD50A0">
              <w:rPr>
                <w:rFonts w:asciiTheme="majorBidi" w:hAnsiTheme="majorBidi" w:cstheme="majorBidi" w:hint="cs"/>
                <w:sz w:val="24"/>
                <w:szCs w:val="24"/>
                <w:rtl/>
              </w:rPr>
              <w:t xml:space="preserve"> </w:t>
            </w:r>
          </w:p>
        </w:tc>
      </w:tr>
    </w:tbl>
    <w:p w14:paraId="2911FAD5" w14:textId="77777777" w:rsidR="00EE320E" w:rsidRPr="009C1F7F" w:rsidRDefault="00EE320E" w:rsidP="00F66D0C">
      <w:pPr>
        <w:bidi/>
        <w:jc w:val="both"/>
        <w:rPr>
          <w:rFonts w:asciiTheme="majorBidi" w:hAnsiTheme="majorBidi" w:cstheme="majorBid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78"/>
        <w:gridCol w:w="817"/>
        <w:gridCol w:w="817"/>
        <w:gridCol w:w="817"/>
        <w:gridCol w:w="817"/>
        <w:gridCol w:w="4905"/>
        <w:gridCol w:w="409"/>
      </w:tblGrid>
      <w:tr w:rsidR="00BD50A0" w:rsidRPr="009C1F7F" w14:paraId="288AE7EE" w14:textId="77777777" w:rsidTr="00BD50A0">
        <w:tblPrEx>
          <w:tblCellMar>
            <w:top w:w="0" w:type="dxa"/>
            <w:bottom w:w="0" w:type="dxa"/>
          </w:tblCellMar>
        </w:tblPrEx>
        <w:trPr>
          <w:tblHeader/>
        </w:trPr>
        <w:tc>
          <w:tcPr>
            <w:tcW w:w="778"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7E335F24" w14:textId="3EC1AF4B" w:rsidR="00BD50A0" w:rsidRPr="009C1F7F" w:rsidRDefault="00BD50A0" w:rsidP="00BD50A0">
            <w:pPr>
              <w:bidi/>
              <w:jc w:val="both"/>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 xml:space="preserve">التعديل </w:t>
            </w:r>
            <w:proofErr w:type="spellStart"/>
            <w:r w:rsidRPr="009C1F7F">
              <w:rPr>
                <w:rFonts w:asciiTheme="majorBidi" w:hAnsiTheme="majorBidi" w:cstheme="majorBidi"/>
                <w:b/>
                <w:bCs/>
                <w:color w:val="FFFFFF"/>
                <w:sz w:val="24"/>
                <w:szCs w:val="24"/>
              </w:rPr>
              <w:t>المقترح</w:t>
            </w:r>
            <w:proofErr w:type="spellEnd"/>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0EB315B3" w14:textId="5D3FDF49" w:rsidR="00BD50A0" w:rsidRPr="009C1F7F" w:rsidRDefault="00BD50A0" w:rsidP="00BD50A0">
            <w:pPr>
              <w:bidi/>
              <w:jc w:val="center"/>
              <w:rPr>
                <w:rFonts w:asciiTheme="majorBidi" w:hAnsiTheme="majorBidi" w:cstheme="majorBidi"/>
                <w:b/>
                <w:bCs/>
                <w:color w:val="FFFFFF"/>
                <w:sz w:val="24"/>
                <w:szCs w:val="24"/>
              </w:rPr>
            </w:pPr>
            <w:r w:rsidRPr="00FC6580">
              <w:rPr>
                <w:rFonts w:asciiTheme="majorBidi" w:hAnsiTheme="majorBidi" w:cstheme="majorBidi"/>
                <w:b/>
                <w:bCs/>
                <w:color w:val="FFFFFF"/>
                <w:sz w:val="24"/>
                <w:szCs w:val="24"/>
                <w:rtl/>
              </w:rPr>
              <w:t>الصياغة اللغوية</w:t>
            </w:r>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42E0ED02" w14:textId="7665D081" w:rsidR="00BD50A0" w:rsidRPr="009C1F7F" w:rsidRDefault="00BD50A0" w:rsidP="00BD50A0">
            <w:pPr>
              <w:bidi/>
              <w:jc w:val="center"/>
              <w:rPr>
                <w:rFonts w:asciiTheme="majorBidi" w:hAnsiTheme="majorBidi" w:cstheme="majorBidi"/>
                <w:b/>
                <w:bCs/>
                <w:color w:val="FFFFFF"/>
                <w:sz w:val="24"/>
                <w:szCs w:val="24"/>
              </w:rPr>
            </w:pPr>
            <w:r w:rsidRPr="00E26127">
              <w:rPr>
                <w:rFonts w:asciiTheme="majorBidi" w:hAnsiTheme="majorBidi" w:cstheme="majorBidi"/>
                <w:b/>
                <w:bCs/>
                <w:color w:val="FFFFFF"/>
                <w:sz w:val="24"/>
                <w:szCs w:val="24"/>
                <w:rtl/>
              </w:rPr>
              <w:t>الانتماء للمحور</w:t>
            </w:r>
          </w:p>
        </w:tc>
        <w:tc>
          <w:tcPr>
            <w:tcW w:w="4905"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49F14855" w14:textId="7334B8C1" w:rsidR="00BD50A0" w:rsidRPr="009C1F7F" w:rsidRDefault="00BD50A0" w:rsidP="00BD50A0">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الفقرة</w:t>
            </w:r>
          </w:p>
        </w:tc>
        <w:tc>
          <w:tcPr>
            <w:tcW w:w="409"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4870C037" w14:textId="2F851007" w:rsidR="00BD50A0" w:rsidRPr="009C1F7F" w:rsidRDefault="00BD50A0" w:rsidP="00BD50A0">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م</w:t>
            </w:r>
          </w:p>
        </w:tc>
      </w:tr>
      <w:tr w:rsidR="00BD50A0" w:rsidRPr="009C1F7F" w14:paraId="531E8337" w14:textId="77777777" w:rsidTr="00BD50A0">
        <w:tblPrEx>
          <w:tblCellMar>
            <w:top w:w="0" w:type="dxa"/>
            <w:bottom w:w="0" w:type="dxa"/>
          </w:tblCellMar>
        </w:tblPrEx>
        <w:trPr>
          <w:tblHeader/>
        </w:trPr>
        <w:tc>
          <w:tcPr>
            <w:tcW w:w="778"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31D077E6" w14:textId="718CB9D2" w:rsidR="00BD50A0" w:rsidRPr="009C1F7F" w:rsidRDefault="00BD50A0"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25948713" w14:textId="77777777" w:rsidR="00BD50A0" w:rsidRPr="009C1F7F" w:rsidRDefault="00BD50A0" w:rsidP="00BD50A0">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غير 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4E0EB98B" w14:textId="77777777" w:rsidR="00BD50A0" w:rsidRPr="009C1F7F" w:rsidRDefault="00BD50A0" w:rsidP="00BD50A0">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25F0FAF0" w14:textId="77777777" w:rsidR="00BD50A0" w:rsidRPr="009C1F7F" w:rsidRDefault="00BD50A0" w:rsidP="00BD50A0">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 xml:space="preserve">لا </w:t>
            </w:r>
            <w:proofErr w:type="spellStart"/>
            <w:r w:rsidRPr="009C1F7F">
              <w:rPr>
                <w:rFonts w:asciiTheme="majorBidi" w:hAnsiTheme="majorBidi" w:cstheme="majorBidi"/>
                <w:b/>
                <w:bCs/>
                <w:color w:val="FFFFFF"/>
                <w:sz w:val="24"/>
                <w:szCs w:val="24"/>
              </w:rPr>
              <w:t>تنتمي</w:t>
            </w:r>
            <w:proofErr w:type="spellEnd"/>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28D7A32E" w14:textId="77777777" w:rsidR="00BD50A0" w:rsidRPr="009C1F7F" w:rsidRDefault="00BD50A0" w:rsidP="00BD50A0">
            <w:pPr>
              <w:bidi/>
              <w:jc w:val="center"/>
              <w:rPr>
                <w:rFonts w:asciiTheme="majorBidi" w:hAnsiTheme="majorBidi" w:cstheme="majorBidi"/>
                <w:sz w:val="24"/>
                <w:szCs w:val="24"/>
              </w:rPr>
            </w:pPr>
            <w:proofErr w:type="spellStart"/>
            <w:r w:rsidRPr="009C1F7F">
              <w:rPr>
                <w:rFonts w:asciiTheme="majorBidi" w:hAnsiTheme="majorBidi" w:cstheme="majorBidi"/>
                <w:b/>
                <w:bCs/>
                <w:color w:val="FFFFFF"/>
                <w:sz w:val="24"/>
                <w:szCs w:val="24"/>
              </w:rPr>
              <w:t>تنتمي</w:t>
            </w:r>
            <w:proofErr w:type="spellEnd"/>
          </w:p>
        </w:tc>
        <w:tc>
          <w:tcPr>
            <w:tcW w:w="4905"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739BD4F4" w14:textId="3FA334FE" w:rsidR="00BD50A0" w:rsidRPr="009C1F7F" w:rsidRDefault="00BD50A0" w:rsidP="00BD50A0">
            <w:pPr>
              <w:bidi/>
              <w:jc w:val="center"/>
              <w:rPr>
                <w:rFonts w:asciiTheme="majorBidi" w:hAnsiTheme="majorBidi" w:cstheme="majorBidi"/>
                <w:sz w:val="24"/>
                <w:szCs w:val="24"/>
              </w:rPr>
            </w:pPr>
          </w:p>
        </w:tc>
        <w:tc>
          <w:tcPr>
            <w:tcW w:w="409"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3C458C27" w14:textId="5313893F" w:rsidR="00BD50A0" w:rsidRPr="009C1F7F" w:rsidRDefault="00BD50A0" w:rsidP="00BD50A0">
            <w:pPr>
              <w:bidi/>
              <w:jc w:val="center"/>
              <w:rPr>
                <w:rFonts w:asciiTheme="majorBidi" w:hAnsiTheme="majorBidi" w:cstheme="majorBidi"/>
                <w:sz w:val="24"/>
                <w:szCs w:val="24"/>
              </w:rPr>
            </w:pPr>
          </w:p>
        </w:tc>
      </w:tr>
      <w:tr w:rsidR="00EE320E" w:rsidRPr="009C1F7F" w14:paraId="41115494" w14:textId="77777777" w:rsidTr="00BD50A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49CC705"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D8BF631"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D707471"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E2FE731"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EC54255"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408E7059" w14:textId="4F3266B0"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تعمل أصول مؤسستي الرئيسية (محطات الضخ، شبكات </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التوزيع</w:t>
            </w:r>
            <w:r w:rsidR="00BD50A0">
              <w:rPr>
                <w:rFonts w:asciiTheme="majorBidi" w:hAnsiTheme="majorBidi" w:cstheme="majorBidi" w:hint="cs"/>
                <w:sz w:val="24"/>
                <w:szCs w:val="24"/>
                <w:rtl/>
              </w:rPr>
              <w:t xml:space="preserve"> ) </w:t>
            </w:r>
            <w:r w:rsidRPr="009C1F7F">
              <w:rPr>
                <w:rFonts w:asciiTheme="majorBidi" w:hAnsiTheme="majorBidi" w:cstheme="majorBidi"/>
                <w:sz w:val="24"/>
                <w:szCs w:val="24"/>
              </w:rPr>
              <w:t xml:space="preserve"> بمستوى موثوقية عالٍ</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3378EC63"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1</w:t>
            </w:r>
          </w:p>
        </w:tc>
      </w:tr>
      <w:tr w:rsidR="00EE320E" w:rsidRPr="009C1F7F" w14:paraId="79151BA6" w14:textId="77777777" w:rsidTr="00BD50A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0E67799"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4870D83"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C1E27C4"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6BE8677D"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4DD705B8"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4D033F7B" w14:textId="5ABE9C79"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يُتابع معدل الأعطال </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(Failure Rate) لكل فئة من فئات الأصول ويُحلَّل دورياً</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10A73125"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2</w:t>
            </w:r>
          </w:p>
        </w:tc>
      </w:tr>
      <w:tr w:rsidR="00EE320E" w:rsidRPr="009C1F7F" w14:paraId="6C3D0CC2" w14:textId="77777777" w:rsidTr="00BD50A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9D2ACE3"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23F446C"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030D9C6"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D1F420A"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33573EB"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04ACC2A2" w14:textId="5D85A699"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تُحقق مؤسستي مستهدفات توفر الخدمة </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(Availability) المحددة في اتفاقيات مستوى الخدمة</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72B38688"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3</w:t>
            </w:r>
          </w:p>
        </w:tc>
      </w:tr>
      <w:tr w:rsidR="00EE320E" w:rsidRPr="009C1F7F" w14:paraId="4799C933" w14:textId="77777777" w:rsidTr="00BD50A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7D1F6A54"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93F2276"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4619CBC7"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66AB72FF"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A679B71"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53C33316" w14:textId="397449CC"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تُحدَّد الأصول بالغة الأهمية </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(Critical Assets) وتُخصَّص لها موارد صيانة كافية</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028BC88F"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4</w:t>
            </w:r>
          </w:p>
        </w:tc>
      </w:tr>
      <w:tr w:rsidR="00EE320E" w:rsidRPr="009C1F7F" w14:paraId="0ACD6AE9" w14:textId="77777777" w:rsidTr="00BD50A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1C88CA8"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5C905CA"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BEFDA7D"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B9DF1E2"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5554A56"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241199EA" w14:textId="3D3FDF6A"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يُسهم برنامج الصيانة الوقائية في تقليل معدلات العطل غير المخطط له</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524A6339"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5</w:t>
            </w:r>
          </w:p>
        </w:tc>
      </w:tr>
    </w:tbl>
    <w:p w14:paraId="058B2106"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24359EE7" w14:textId="77777777" w:rsidTr="00BD50A0">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457E9562" w14:textId="566ACA36"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 xml:space="preserve">البعد الثاني: كفاءة الصيانة التنبؤية والوقائية </w:t>
            </w:r>
            <w:r w:rsidR="00BD50A0">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(Predictive &amp; Preventive Maintenance Efficiency)</w:t>
            </w:r>
          </w:p>
        </w:tc>
      </w:tr>
    </w:tbl>
    <w:p w14:paraId="381DD6A4"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69965D46" w14:textId="77777777" w:rsidTr="00BD50A0">
        <w:tblPrEx>
          <w:tblCellMar>
            <w:top w:w="0" w:type="dxa"/>
            <w:bottom w:w="0" w:type="dxa"/>
          </w:tblCellMar>
        </w:tblPrEx>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6BC0196F" w14:textId="1BCDA5DA" w:rsidR="00EE320E" w:rsidRPr="009C1F7F" w:rsidRDefault="00BD50A0" w:rsidP="00F66D0C">
            <w:pPr>
              <w:bidi/>
              <w:spacing w:after="40"/>
              <w:jc w:val="both"/>
              <w:rPr>
                <w:rFonts w:asciiTheme="majorBidi" w:hAnsiTheme="majorBidi" w:cstheme="majorBidi"/>
                <w:sz w:val="24"/>
                <w:szCs w:val="24"/>
              </w:rPr>
            </w:pPr>
            <w:r>
              <w:rPr>
                <w:rFonts w:asciiTheme="majorBidi" w:hAnsiTheme="majorBidi" w:cstheme="majorBidi" w:hint="cs"/>
                <w:b/>
                <w:bCs/>
                <w:color w:val="1F4E79"/>
                <w:sz w:val="24"/>
                <w:szCs w:val="24"/>
                <w:rtl/>
              </w:rPr>
              <w:t xml:space="preserve"> </w:t>
            </w:r>
            <w:r w:rsidR="00EB3196" w:rsidRPr="009C1F7F">
              <w:rPr>
                <w:rFonts w:asciiTheme="majorBidi" w:hAnsiTheme="majorBidi" w:cstheme="majorBidi"/>
                <w:b/>
                <w:bCs/>
                <w:color w:val="1F4E79"/>
                <w:sz w:val="24"/>
                <w:szCs w:val="24"/>
              </w:rPr>
              <w:t>التعريف الإجرائي</w:t>
            </w:r>
            <w:r>
              <w:rPr>
                <w:rFonts w:asciiTheme="majorBidi" w:hAnsiTheme="majorBidi" w:cstheme="majorBidi" w:hint="cs"/>
                <w:b/>
                <w:bCs/>
                <w:color w:val="1F4E79"/>
                <w:sz w:val="24"/>
                <w:szCs w:val="24"/>
                <w:rtl/>
              </w:rPr>
              <w:t xml:space="preserve"> </w:t>
            </w:r>
            <w:r w:rsidR="00EB3196" w:rsidRPr="009C1F7F">
              <w:rPr>
                <w:rFonts w:asciiTheme="majorBidi" w:hAnsiTheme="majorBidi" w:cstheme="majorBidi"/>
                <w:b/>
                <w:bCs/>
                <w:color w:val="1F4E79"/>
                <w:sz w:val="24"/>
                <w:szCs w:val="24"/>
              </w:rPr>
              <w:t>:</w:t>
            </w:r>
          </w:p>
          <w:p w14:paraId="439C9895" w14:textId="3B606E05"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يُشير إلى مدى استخدام أنظمة المراقبة عن بُعد وتحليل بيانات الاستشعار، وتطبيق خوارزميات تنبؤية لتوقع الأعطال، وتحديد العمر المتبقي للأصول، وتنفيذ خطط فحص دورية موثقة، واستخدام بيانات الصيانة التاريخية لتحسين الجدولة المستقبلية</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48853BC4" w14:textId="77777777" w:rsidR="00EE320E" w:rsidRPr="009C1F7F" w:rsidRDefault="00EE320E" w:rsidP="00F66D0C">
      <w:pPr>
        <w:bidi/>
        <w:jc w:val="both"/>
        <w:rPr>
          <w:rFonts w:asciiTheme="majorBidi" w:hAnsiTheme="majorBidi" w:cstheme="majorBid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78"/>
        <w:gridCol w:w="817"/>
        <w:gridCol w:w="817"/>
        <w:gridCol w:w="817"/>
        <w:gridCol w:w="817"/>
        <w:gridCol w:w="4905"/>
        <w:gridCol w:w="409"/>
      </w:tblGrid>
      <w:tr w:rsidR="00BD50A0" w:rsidRPr="009C1F7F" w14:paraId="309872E3" w14:textId="77777777" w:rsidTr="00BD50A0">
        <w:tblPrEx>
          <w:tblCellMar>
            <w:top w:w="0" w:type="dxa"/>
            <w:bottom w:w="0" w:type="dxa"/>
          </w:tblCellMar>
        </w:tblPrEx>
        <w:trPr>
          <w:tblHeader/>
        </w:trPr>
        <w:tc>
          <w:tcPr>
            <w:tcW w:w="778"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2B66119B" w14:textId="252A5E6B" w:rsidR="00BD50A0" w:rsidRPr="009C1F7F" w:rsidRDefault="00BD50A0" w:rsidP="00BD50A0">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 xml:space="preserve">التعديل </w:t>
            </w:r>
            <w:proofErr w:type="spellStart"/>
            <w:r w:rsidRPr="009C1F7F">
              <w:rPr>
                <w:rFonts w:asciiTheme="majorBidi" w:hAnsiTheme="majorBidi" w:cstheme="majorBidi"/>
                <w:b/>
                <w:bCs/>
                <w:color w:val="FFFFFF"/>
                <w:sz w:val="24"/>
                <w:szCs w:val="24"/>
              </w:rPr>
              <w:t>المقترح</w:t>
            </w:r>
            <w:proofErr w:type="spellEnd"/>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6D85CF9B" w14:textId="722AA64A" w:rsidR="00BD50A0" w:rsidRPr="009C1F7F" w:rsidRDefault="00BD50A0" w:rsidP="00BD50A0">
            <w:pPr>
              <w:bidi/>
              <w:jc w:val="center"/>
              <w:rPr>
                <w:rFonts w:asciiTheme="majorBidi" w:hAnsiTheme="majorBidi" w:cstheme="majorBidi"/>
                <w:b/>
                <w:bCs/>
                <w:color w:val="FFFFFF"/>
                <w:sz w:val="24"/>
                <w:szCs w:val="24"/>
              </w:rPr>
            </w:pPr>
            <w:r w:rsidRPr="00FC6580">
              <w:rPr>
                <w:rFonts w:asciiTheme="majorBidi" w:hAnsiTheme="majorBidi" w:cstheme="majorBidi"/>
                <w:b/>
                <w:bCs/>
                <w:color w:val="FFFFFF"/>
                <w:sz w:val="24"/>
                <w:szCs w:val="24"/>
                <w:rtl/>
              </w:rPr>
              <w:t>الصياغة اللغوية</w:t>
            </w:r>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0E3B899F" w14:textId="693A6070" w:rsidR="00BD50A0" w:rsidRPr="009C1F7F" w:rsidRDefault="00BD50A0" w:rsidP="00BD50A0">
            <w:pPr>
              <w:bidi/>
              <w:jc w:val="center"/>
              <w:rPr>
                <w:rFonts w:asciiTheme="majorBidi" w:hAnsiTheme="majorBidi" w:cstheme="majorBidi"/>
                <w:b/>
                <w:bCs/>
                <w:color w:val="FFFFFF"/>
                <w:sz w:val="24"/>
                <w:szCs w:val="24"/>
              </w:rPr>
            </w:pPr>
            <w:r w:rsidRPr="00E26127">
              <w:rPr>
                <w:rFonts w:asciiTheme="majorBidi" w:hAnsiTheme="majorBidi" w:cstheme="majorBidi"/>
                <w:b/>
                <w:bCs/>
                <w:color w:val="FFFFFF"/>
                <w:sz w:val="24"/>
                <w:szCs w:val="24"/>
                <w:rtl/>
              </w:rPr>
              <w:t>الانتماء للمحور</w:t>
            </w:r>
          </w:p>
        </w:tc>
        <w:tc>
          <w:tcPr>
            <w:tcW w:w="4905"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1D1B5A8D" w14:textId="3DC500C0" w:rsidR="00BD50A0" w:rsidRPr="009C1F7F" w:rsidRDefault="00BD50A0" w:rsidP="00BD50A0">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الفقرة</w:t>
            </w:r>
          </w:p>
        </w:tc>
        <w:tc>
          <w:tcPr>
            <w:tcW w:w="409"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3D6D9922" w14:textId="6AD56AA9" w:rsidR="00BD50A0" w:rsidRPr="009C1F7F" w:rsidRDefault="00BD50A0" w:rsidP="00BD50A0">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م</w:t>
            </w:r>
          </w:p>
        </w:tc>
      </w:tr>
      <w:tr w:rsidR="00BD50A0" w:rsidRPr="009C1F7F" w14:paraId="5D28CEA0" w14:textId="77777777" w:rsidTr="00BD50A0">
        <w:tblPrEx>
          <w:tblCellMar>
            <w:top w:w="0" w:type="dxa"/>
            <w:bottom w:w="0" w:type="dxa"/>
          </w:tblCellMar>
        </w:tblPrEx>
        <w:trPr>
          <w:tblHeader/>
        </w:trPr>
        <w:tc>
          <w:tcPr>
            <w:tcW w:w="778"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3A52B947" w14:textId="3CDDD468" w:rsidR="00BD50A0" w:rsidRPr="009C1F7F" w:rsidRDefault="00BD50A0" w:rsidP="00BD50A0">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129AA1ED" w14:textId="77777777" w:rsidR="00BD50A0" w:rsidRPr="009C1F7F" w:rsidRDefault="00BD50A0" w:rsidP="00BD50A0">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غير 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5142BF5D" w14:textId="77777777" w:rsidR="00BD50A0" w:rsidRPr="009C1F7F" w:rsidRDefault="00BD50A0" w:rsidP="00BD50A0">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08B42A74" w14:textId="77777777" w:rsidR="00BD50A0" w:rsidRPr="009C1F7F" w:rsidRDefault="00BD50A0" w:rsidP="00BD50A0">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 xml:space="preserve">لا </w:t>
            </w:r>
            <w:proofErr w:type="spellStart"/>
            <w:r w:rsidRPr="009C1F7F">
              <w:rPr>
                <w:rFonts w:asciiTheme="majorBidi" w:hAnsiTheme="majorBidi" w:cstheme="majorBidi"/>
                <w:b/>
                <w:bCs/>
                <w:color w:val="FFFFFF"/>
                <w:sz w:val="24"/>
                <w:szCs w:val="24"/>
              </w:rPr>
              <w:t>تنتمي</w:t>
            </w:r>
            <w:proofErr w:type="spellEnd"/>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02CD6B8D" w14:textId="77777777" w:rsidR="00BD50A0" w:rsidRPr="009C1F7F" w:rsidRDefault="00BD50A0" w:rsidP="00BD50A0">
            <w:pPr>
              <w:bidi/>
              <w:jc w:val="center"/>
              <w:rPr>
                <w:rFonts w:asciiTheme="majorBidi" w:hAnsiTheme="majorBidi" w:cstheme="majorBidi"/>
                <w:sz w:val="24"/>
                <w:szCs w:val="24"/>
              </w:rPr>
            </w:pPr>
            <w:proofErr w:type="spellStart"/>
            <w:r w:rsidRPr="009C1F7F">
              <w:rPr>
                <w:rFonts w:asciiTheme="majorBidi" w:hAnsiTheme="majorBidi" w:cstheme="majorBidi"/>
                <w:b/>
                <w:bCs/>
                <w:color w:val="FFFFFF"/>
                <w:sz w:val="24"/>
                <w:szCs w:val="24"/>
              </w:rPr>
              <w:t>تنتمي</w:t>
            </w:r>
            <w:proofErr w:type="spellEnd"/>
          </w:p>
        </w:tc>
        <w:tc>
          <w:tcPr>
            <w:tcW w:w="4905"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1DA3B7AC" w14:textId="41B45245" w:rsidR="00BD50A0" w:rsidRPr="009C1F7F" w:rsidRDefault="00BD50A0" w:rsidP="00BD50A0">
            <w:pPr>
              <w:bidi/>
              <w:jc w:val="center"/>
              <w:rPr>
                <w:rFonts w:asciiTheme="majorBidi" w:hAnsiTheme="majorBidi" w:cstheme="majorBidi"/>
                <w:sz w:val="24"/>
                <w:szCs w:val="24"/>
              </w:rPr>
            </w:pPr>
          </w:p>
        </w:tc>
        <w:tc>
          <w:tcPr>
            <w:tcW w:w="409"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2CCA04D9" w14:textId="78D6FDD9" w:rsidR="00BD50A0" w:rsidRPr="009C1F7F" w:rsidRDefault="00BD50A0" w:rsidP="00BD50A0">
            <w:pPr>
              <w:bidi/>
              <w:jc w:val="center"/>
              <w:rPr>
                <w:rFonts w:asciiTheme="majorBidi" w:hAnsiTheme="majorBidi" w:cstheme="majorBidi"/>
                <w:sz w:val="24"/>
                <w:szCs w:val="24"/>
              </w:rPr>
            </w:pPr>
          </w:p>
        </w:tc>
      </w:tr>
      <w:tr w:rsidR="00EE320E" w:rsidRPr="009C1F7F" w14:paraId="5C85DD27" w14:textId="77777777" w:rsidTr="00BD50A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18BA925"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5E49BD3"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E3ACE04"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0FE1EAA"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FEAFD81"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650C1BF9" w14:textId="35AE63CC"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تستخدم مؤسستي أنظمة لمراقبة حالة الأصول عن بُعد وتحليل </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بيانات الاستشعار</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1C9A0A32"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1</w:t>
            </w:r>
          </w:p>
        </w:tc>
      </w:tr>
      <w:tr w:rsidR="00EE320E" w:rsidRPr="009C1F7F" w14:paraId="03C04930" w14:textId="77777777" w:rsidTr="00BD50A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16821BD4"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187254C2"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752A478D"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7207EB73"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4E0851A"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245F06B2" w14:textId="7E376258"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تُطبَّق خوارزميات تنبؤية لتوقع أعطال الأصول قبل وقوعها</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6C90A2BE"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2</w:t>
            </w:r>
          </w:p>
        </w:tc>
      </w:tr>
      <w:tr w:rsidR="00EE320E" w:rsidRPr="009C1F7F" w14:paraId="02B3B633" w14:textId="77777777" w:rsidTr="00BD50A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2C47B27"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46B529EF"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F169A75"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13042D0"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37FE3E8"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5C56F38D" w14:textId="737855B0"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يُحدَّد عمر الأصول المتبقي </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(Remaining Life) باستخدام أساليب علمية مُعتمدة</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0ECA51E0"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3</w:t>
            </w:r>
          </w:p>
        </w:tc>
      </w:tr>
      <w:tr w:rsidR="00EE320E" w:rsidRPr="009C1F7F" w14:paraId="5195DB14" w14:textId="77777777" w:rsidTr="00BD50A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4361825E"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0ED320B4"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49A479F"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DBA7B60"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61BD8D5"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655A3DBE" w14:textId="6A7C40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تُنفَّذ عمليات الفحص والتفتيش الدوري وفق خطط زمنية محددة ومُوثَّقة</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51FF7E1C"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4</w:t>
            </w:r>
          </w:p>
        </w:tc>
      </w:tr>
      <w:tr w:rsidR="00EE320E" w:rsidRPr="009C1F7F" w14:paraId="1B368F2A" w14:textId="77777777" w:rsidTr="00BD50A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D025F1C"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F07B4FF"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45B79658"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F0F838A"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136093F"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10D6DA3" w14:textId="1D08A343"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تُستخدم بيانات الصيانة التاريخية لتحسين جداول الصيانة </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المستقبلية</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4B33BF16"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5</w:t>
            </w:r>
          </w:p>
        </w:tc>
      </w:tr>
    </w:tbl>
    <w:p w14:paraId="171F0A17"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5C4093F3" w14:textId="77777777" w:rsidTr="00BD50A0">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1CD2C0F1" w14:textId="6F6C072C"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 xml:space="preserve">البعد الثالث: إدارة المخاطر التشغيلية وتقليل الفاقد </w:t>
            </w:r>
            <w:r w:rsidR="00BD50A0">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(Operational Risk Management &amp; Loss Reduction)</w:t>
            </w:r>
          </w:p>
        </w:tc>
      </w:tr>
    </w:tbl>
    <w:p w14:paraId="3478A62C"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3A4555CE" w14:textId="77777777" w:rsidTr="00BD50A0">
        <w:tblPrEx>
          <w:tblCellMar>
            <w:top w:w="0" w:type="dxa"/>
            <w:bottom w:w="0" w:type="dxa"/>
          </w:tblCellMar>
        </w:tblPrEx>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138BB81C" w14:textId="1E5C07EA" w:rsidR="00EE320E" w:rsidRPr="009C1F7F" w:rsidRDefault="00EB3196" w:rsidP="00F66D0C">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r w:rsidR="00BD50A0">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w:t>
            </w:r>
          </w:p>
          <w:p w14:paraId="7222C0A4" w14:textId="67CBCB9F"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يُشير إلى مدى تصنيف المخاطر التشغيلية للأصول وفق مصفوفة احتمالية × أثر، ومعالجة الفاقد المائي الناجم عن </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التسربات، واستيفاء متطلبات السلامة التشغيلية، ومراجعة الحوادث وتحليلها جذرياً، وتقييم الأثر المالي للأعطال</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10F98DFD" w14:textId="77777777" w:rsidR="00EE320E" w:rsidRPr="009C1F7F" w:rsidRDefault="00EE320E" w:rsidP="00F66D0C">
      <w:pPr>
        <w:bidi/>
        <w:jc w:val="both"/>
        <w:rPr>
          <w:rFonts w:asciiTheme="majorBidi" w:hAnsiTheme="majorBidi" w:cstheme="majorBid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78"/>
        <w:gridCol w:w="817"/>
        <w:gridCol w:w="817"/>
        <w:gridCol w:w="817"/>
        <w:gridCol w:w="817"/>
        <w:gridCol w:w="4905"/>
        <w:gridCol w:w="409"/>
      </w:tblGrid>
      <w:tr w:rsidR="00BD50A0" w:rsidRPr="009C1F7F" w14:paraId="5FE26471" w14:textId="77777777" w:rsidTr="00EB3196">
        <w:tblPrEx>
          <w:tblCellMar>
            <w:top w:w="0" w:type="dxa"/>
            <w:bottom w:w="0" w:type="dxa"/>
          </w:tblCellMar>
        </w:tblPrEx>
        <w:trPr>
          <w:tblHeader/>
        </w:trPr>
        <w:tc>
          <w:tcPr>
            <w:tcW w:w="778"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2AC112AE" w14:textId="4D37B90F" w:rsidR="00BD50A0" w:rsidRPr="009C1F7F" w:rsidRDefault="00BD50A0" w:rsidP="00BD50A0">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 xml:space="preserve">التعديل </w:t>
            </w:r>
            <w:proofErr w:type="spellStart"/>
            <w:r w:rsidRPr="009C1F7F">
              <w:rPr>
                <w:rFonts w:asciiTheme="majorBidi" w:hAnsiTheme="majorBidi" w:cstheme="majorBidi"/>
                <w:b/>
                <w:bCs/>
                <w:color w:val="FFFFFF"/>
                <w:sz w:val="24"/>
                <w:szCs w:val="24"/>
              </w:rPr>
              <w:t>المقترح</w:t>
            </w:r>
            <w:proofErr w:type="spellEnd"/>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48B245DC" w14:textId="74B1FBD1" w:rsidR="00BD50A0" w:rsidRPr="009C1F7F" w:rsidRDefault="00BD50A0" w:rsidP="00BD50A0">
            <w:pPr>
              <w:bidi/>
              <w:jc w:val="center"/>
              <w:rPr>
                <w:rFonts w:asciiTheme="majorBidi" w:hAnsiTheme="majorBidi" w:cstheme="majorBidi"/>
                <w:b/>
                <w:bCs/>
                <w:color w:val="FFFFFF"/>
                <w:sz w:val="24"/>
                <w:szCs w:val="24"/>
              </w:rPr>
            </w:pPr>
            <w:r w:rsidRPr="00FC6580">
              <w:rPr>
                <w:rFonts w:asciiTheme="majorBidi" w:hAnsiTheme="majorBidi" w:cstheme="majorBidi"/>
                <w:b/>
                <w:bCs/>
                <w:color w:val="FFFFFF"/>
                <w:sz w:val="24"/>
                <w:szCs w:val="24"/>
                <w:rtl/>
              </w:rPr>
              <w:t>الصياغة اللغوية</w:t>
            </w:r>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tcPr>
          <w:p w14:paraId="75CF0CB6" w14:textId="6B16707E" w:rsidR="00BD50A0" w:rsidRPr="009C1F7F" w:rsidRDefault="00BD50A0" w:rsidP="00BD50A0">
            <w:pPr>
              <w:bidi/>
              <w:jc w:val="center"/>
              <w:rPr>
                <w:rFonts w:asciiTheme="majorBidi" w:hAnsiTheme="majorBidi" w:cstheme="majorBidi"/>
                <w:b/>
                <w:bCs/>
                <w:color w:val="FFFFFF"/>
                <w:sz w:val="24"/>
                <w:szCs w:val="24"/>
              </w:rPr>
            </w:pPr>
            <w:r w:rsidRPr="00E26127">
              <w:rPr>
                <w:rFonts w:asciiTheme="majorBidi" w:hAnsiTheme="majorBidi" w:cstheme="majorBidi"/>
                <w:b/>
                <w:bCs/>
                <w:color w:val="FFFFFF"/>
                <w:sz w:val="24"/>
                <w:szCs w:val="24"/>
                <w:rtl/>
              </w:rPr>
              <w:t>الانتماء للمحور</w:t>
            </w:r>
          </w:p>
        </w:tc>
        <w:tc>
          <w:tcPr>
            <w:tcW w:w="4905"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2327AB03" w14:textId="5DF9221C" w:rsidR="00BD50A0" w:rsidRPr="009C1F7F" w:rsidRDefault="00BD50A0" w:rsidP="00BD50A0">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الفقرة</w:t>
            </w:r>
          </w:p>
        </w:tc>
        <w:tc>
          <w:tcPr>
            <w:tcW w:w="409"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43D86689" w14:textId="2D143D09" w:rsidR="00BD50A0" w:rsidRPr="009C1F7F" w:rsidRDefault="00BD50A0" w:rsidP="00BD50A0">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م</w:t>
            </w:r>
          </w:p>
        </w:tc>
      </w:tr>
      <w:tr w:rsidR="00BD50A0" w:rsidRPr="009C1F7F" w14:paraId="3F83A9F8" w14:textId="77777777" w:rsidTr="00BD50A0">
        <w:tblPrEx>
          <w:tblCellMar>
            <w:top w:w="0" w:type="dxa"/>
            <w:bottom w:w="0" w:type="dxa"/>
          </w:tblCellMar>
        </w:tblPrEx>
        <w:trPr>
          <w:tblHeader/>
        </w:trPr>
        <w:tc>
          <w:tcPr>
            <w:tcW w:w="778"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50C8E7B2" w14:textId="72D41508" w:rsidR="00BD50A0" w:rsidRPr="009C1F7F" w:rsidRDefault="00BD50A0"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466D67C3" w14:textId="77777777" w:rsidR="00BD50A0" w:rsidRPr="009C1F7F" w:rsidRDefault="00BD50A0" w:rsidP="00BD50A0">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غير 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6E328458" w14:textId="77777777" w:rsidR="00BD50A0" w:rsidRPr="009C1F7F" w:rsidRDefault="00BD50A0" w:rsidP="00BD50A0">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230C2260" w14:textId="77777777" w:rsidR="00BD50A0" w:rsidRPr="009C1F7F" w:rsidRDefault="00BD50A0" w:rsidP="00BD50A0">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 xml:space="preserve">لا </w:t>
            </w:r>
            <w:proofErr w:type="spellStart"/>
            <w:r w:rsidRPr="009C1F7F">
              <w:rPr>
                <w:rFonts w:asciiTheme="majorBidi" w:hAnsiTheme="majorBidi" w:cstheme="majorBidi"/>
                <w:b/>
                <w:bCs/>
                <w:color w:val="FFFFFF"/>
                <w:sz w:val="24"/>
                <w:szCs w:val="24"/>
              </w:rPr>
              <w:t>تنتمي</w:t>
            </w:r>
            <w:proofErr w:type="spellEnd"/>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238F80D6" w14:textId="77777777" w:rsidR="00BD50A0" w:rsidRPr="009C1F7F" w:rsidRDefault="00BD50A0" w:rsidP="00BD50A0">
            <w:pPr>
              <w:bidi/>
              <w:jc w:val="center"/>
              <w:rPr>
                <w:rFonts w:asciiTheme="majorBidi" w:hAnsiTheme="majorBidi" w:cstheme="majorBidi"/>
                <w:sz w:val="24"/>
                <w:szCs w:val="24"/>
              </w:rPr>
            </w:pPr>
            <w:proofErr w:type="spellStart"/>
            <w:r w:rsidRPr="009C1F7F">
              <w:rPr>
                <w:rFonts w:asciiTheme="majorBidi" w:hAnsiTheme="majorBidi" w:cstheme="majorBidi"/>
                <w:b/>
                <w:bCs/>
                <w:color w:val="FFFFFF"/>
                <w:sz w:val="24"/>
                <w:szCs w:val="24"/>
              </w:rPr>
              <w:t>تنتمي</w:t>
            </w:r>
            <w:proofErr w:type="spellEnd"/>
          </w:p>
        </w:tc>
        <w:tc>
          <w:tcPr>
            <w:tcW w:w="4905"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534E61EA" w14:textId="236111EB" w:rsidR="00BD50A0" w:rsidRPr="009C1F7F" w:rsidRDefault="00BD50A0" w:rsidP="00F66D0C">
            <w:pPr>
              <w:bidi/>
              <w:jc w:val="both"/>
              <w:rPr>
                <w:rFonts w:asciiTheme="majorBidi" w:hAnsiTheme="majorBidi" w:cstheme="majorBidi"/>
                <w:sz w:val="24"/>
                <w:szCs w:val="24"/>
              </w:rPr>
            </w:pPr>
          </w:p>
        </w:tc>
        <w:tc>
          <w:tcPr>
            <w:tcW w:w="409"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010F357D" w14:textId="24355540" w:rsidR="00BD50A0" w:rsidRPr="009C1F7F" w:rsidRDefault="00BD50A0" w:rsidP="00F66D0C">
            <w:pPr>
              <w:bidi/>
              <w:jc w:val="both"/>
              <w:rPr>
                <w:rFonts w:asciiTheme="majorBidi" w:hAnsiTheme="majorBidi" w:cstheme="majorBidi"/>
                <w:sz w:val="24"/>
                <w:szCs w:val="24"/>
              </w:rPr>
            </w:pPr>
          </w:p>
        </w:tc>
      </w:tr>
      <w:tr w:rsidR="00EE320E" w:rsidRPr="009C1F7F" w14:paraId="29EAD7CB" w14:textId="77777777" w:rsidTr="00BD50A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91C535B"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EB69B36"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E6D0F3B"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8EE0F26"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FC7C793"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E4010AC" w14:textId="56E67D72"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تُصنَّف المخاطر التشغيلية للأصول وفق مصفوفة احتمالية × أثر وتُحدَّث بانتظام</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1ACC47CA"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1</w:t>
            </w:r>
          </w:p>
        </w:tc>
      </w:tr>
      <w:tr w:rsidR="00EE320E" w:rsidRPr="009C1F7F" w14:paraId="6BF45827" w14:textId="77777777" w:rsidTr="00BD50A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1653E32"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140FC787"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C6644D5"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A6B8176"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49525CCA"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77BE91D0" w14:textId="63675900"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يُعالج الفاقد المائي الناجم عن تسربات الشبكة وفق برامج ممنهجة وقابلة للقياس</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64ECCFFF"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2</w:t>
            </w:r>
          </w:p>
        </w:tc>
      </w:tr>
      <w:tr w:rsidR="00EE320E" w:rsidRPr="009C1F7F" w14:paraId="615364A9" w14:textId="77777777" w:rsidTr="00BD50A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7E6CD4D"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C5EC3A4"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A8414B1"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81A80ED"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BD0C789"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3839887" w14:textId="0ECE45FF"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تستوفي مؤسستي متطلبات السلامة التشغيلية للأصول وفق المعايير الوطنية والدولية</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5A7F5100"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3</w:t>
            </w:r>
          </w:p>
        </w:tc>
      </w:tr>
      <w:tr w:rsidR="00EE320E" w:rsidRPr="009C1F7F" w14:paraId="715EDD0B" w14:textId="77777777" w:rsidTr="00BD50A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749844E"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A65872B"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63FF4680"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3407A16"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6B9872CF"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527960B7" w14:textId="1A5FF7D1"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تُراجَع حوادث التشغيل وتُحلَّل جذرياً لاستخلاص الدروس ومنع التكرار</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15802D84"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4</w:t>
            </w:r>
          </w:p>
        </w:tc>
      </w:tr>
      <w:tr w:rsidR="00EE320E" w:rsidRPr="009C1F7F" w14:paraId="56F92882" w14:textId="77777777" w:rsidTr="00BD50A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F52E2C2"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9D21EBF"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CF238F0"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37F27D4"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027C549"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20C8501F" w14:textId="6EB2DEE5"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يُقيَّم الأثر المالي لأعطال الأصول ويُدرج في تحليلات مخاطر إدارة الأصول</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3FB67D7E"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5</w:t>
            </w:r>
          </w:p>
        </w:tc>
      </w:tr>
    </w:tbl>
    <w:p w14:paraId="2F93E5FC" w14:textId="77777777" w:rsidR="00EE320E" w:rsidRPr="009C1F7F" w:rsidRDefault="00EE320E" w:rsidP="00F66D0C">
      <w:pPr>
        <w:bidi/>
        <w:jc w:val="both"/>
        <w:rPr>
          <w:rFonts w:asciiTheme="majorBidi" w:hAnsiTheme="majorBidi" w:cstheme="majorBidi"/>
          <w:sz w:val="24"/>
          <w:szCs w:val="24"/>
        </w:rPr>
      </w:pPr>
    </w:p>
    <w:p w14:paraId="628CE535" w14:textId="5F1DEC74" w:rsidR="00EE320E" w:rsidRPr="009C1F7F" w:rsidRDefault="00EB3196" w:rsidP="00BD50A0">
      <w:pPr>
        <w:bidi/>
        <w:jc w:val="both"/>
        <w:rPr>
          <w:rFonts w:asciiTheme="majorBidi" w:hAnsiTheme="majorBidi" w:cstheme="majorBidi"/>
          <w:sz w:val="24"/>
          <w:szCs w:val="24"/>
        </w:rPr>
      </w:pPr>
      <w:r w:rsidRPr="009C1F7F">
        <w:rPr>
          <w:rFonts w:asciiTheme="majorBidi" w:hAnsiTheme="majorBidi" w:cstheme="majorBidi"/>
          <w:sz w:val="24"/>
          <w:szCs w:val="24"/>
        </w:rPr>
        <w:br w:type="page"/>
      </w: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4D61BD7D" w14:textId="77777777" w:rsidTr="00BD50A0">
        <w:tblPrEx>
          <w:tblCellMar>
            <w:top w:w="0" w:type="dxa"/>
            <w:bottom w:w="0" w:type="dxa"/>
          </w:tblCellMar>
        </w:tblPrEx>
        <w:tc>
          <w:tcPr>
            <w:tcW w:w="9360" w:type="dxa"/>
            <w:tcBorders>
              <w:top w:val="none" w:sz="0" w:space="0" w:color="FFFFFF"/>
              <w:left w:val="none" w:sz="0" w:space="0" w:color="FFFFFF"/>
              <w:bottom w:val="single" w:sz="16" w:space="0" w:color="1F4E79"/>
              <w:right w:val="none" w:sz="0" w:space="0" w:color="FFFFFF"/>
            </w:tcBorders>
            <w:tcMar>
              <w:top w:w="100" w:type="dxa"/>
              <w:left w:w="0" w:type="dxa"/>
              <w:bottom w:w="60" w:type="dxa"/>
              <w:right w:w="0" w:type="dxa"/>
            </w:tcMar>
          </w:tcPr>
          <w:p w14:paraId="52421D10" w14:textId="1A050253"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lastRenderedPageBreak/>
              <w:t xml:space="preserve">المتغير التابع الثاني: الأداء المؤسسي </w:t>
            </w:r>
            <w:r w:rsidR="00BD50A0">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(Institutional Performance)</w:t>
            </w:r>
          </w:p>
        </w:tc>
      </w:tr>
    </w:tbl>
    <w:p w14:paraId="39AF339C"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0812F0A7" w14:textId="77777777" w:rsidTr="00BD50A0">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115BC14A" w14:textId="4D36D802"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البعد الأول: الكفاءة التشغيلية</w:t>
            </w:r>
            <w:r w:rsidR="00BD50A0">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 xml:space="preserve"> (Operational Efficiency)</w:t>
            </w:r>
          </w:p>
        </w:tc>
      </w:tr>
    </w:tbl>
    <w:p w14:paraId="59A6F60E"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42418690" w14:textId="77777777" w:rsidTr="00BD50A0">
        <w:tblPrEx>
          <w:tblCellMar>
            <w:top w:w="0" w:type="dxa"/>
            <w:bottom w:w="0" w:type="dxa"/>
          </w:tblCellMar>
        </w:tblPrEx>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753A6A8C" w14:textId="4C09A4DC" w:rsidR="00EE320E" w:rsidRPr="009C1F7F" w:rsidRDefault="00EB3196" w:rsidP="00F66D0C">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r w:rsidR="00BD50A0">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w:t>
            </w:r>
          </w:p>
          <w:p w14:paraId="5D16798A" w14:textId="0398893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يُشير إلى مدى تحقيق المستهدفات التشغيلية المتعلقة بتوفير المياه، وخفض تكاليف التشغيل والصيانة عبر التقنيات الرقمية</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وقياس مؤشرات الكفاءة الكلية للمعدات </w:t>
            </w:r>
            <w:r w:rsidR="00BD50A0">
              <w:rPr>
                <w:rFonts w:asciiTheme="majorBidi" w:hAnsiTheme="majorBidi" w:cstheme="majorBidi" w:hint="cs"/>
                <w:sz w:val="24"/>
                <w:szCs w:val="24"/>
                <w:rtl/>
              </w:rPr>
              <w:t xml:space="preserve"> </w:t>
            </w:r>
            <w:r w:rsidR="002773FD">
              <w:rPr>
                <w:rFonts w:asciiTheme="majorBidi" w:hAnsiTheme="majorBidi" w:cstheme="majorBidi" w:hint="cs"/>
                <w:sz w:val="24"/>
                <w:szCs w:val="24"/>
                <w:rtl/>
              </w:rPr>
              <w:t xml:space="preserve"> </w:t>
            </w:r>
            <w:r w:rsidRPr="009C1F7F">
              <w:rPr>
                <w:rFonts w:asciiTheme="majorBidi" w:hAnsiTheme="majorBidi" w:cstheme="majorBidi"/>
                <w:sz w:val="24"/>
                <w:szCs w:val="24"/>
              </w:rPr>
              <w:t>(OEE)</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وتحسين وقت الاستجابة للأعطال ومعالجة الشكاوى التشغيلية</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66D41D93" w14:textId="77777777" w:rsidR="00EE320E" w:rsidRPr="009C1F7F" w:rsidRDefault="00EE320E" w:rsidP="00F66D0C">
      <w:pPr>
        <w:bidi/>
        <w:jc w:val="both"/>
        <w:rPr>
          <w:rFonts w:asciiTheme="majorBidi" w:hAnsiTheme="majorBidi" w:cstheme="majorBid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78"/>
        <w:gridCol w:w="817"/>
        <w:gridCol w:w="817"/>
        <w:gridCol w:w="817"/>
        <w:gridCol w:w="817"/>
        <w:gridCol w:w="4905"/>
        <w:gridCol w:w="409"/>
      </w:tblGrid>
      <w:tr w:rsidR="00BD50A0" w:rsidRPr="009C1F7F" w14:paraId="0C092A4D" w14:textId="77777777" w:rsidTr="00BD50A0">
        <w:tblPrEx>
          <w:tblCellMar>
            <w:top w:w="0" w:type="dxa"/>
            <w:bottom w:w="0" w:type="dxa"/>
          </w:tblCellMar>
        </w:tblPrEx>
        <w:trPr>
          <w:tblHeader/>
        </w:trPr>
        <w:tc>
          <w:tcPr>
            <w:tcW w:w="778"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510B5392" w14:textId="219F8EE7" w:rsidR="00BD50A0" w:rsidRPr="009C1F7F" w:rsidRDefault="00BD50A0" w:rsidP="00BD50A0">
            <w:pPr>
              <w:bidi/>
              <w:jc w:val="both"/>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 xml:space="preserve">التعديل </w:t>
            </w:r>
            <w:proofErr w:type="spellStart"/>
            <w:r w:rsidRPr="009C1F7F">
              <w:rPr>
                <w:rFonts w:asciiTheme="majorBidi" w:hAnsiTheme="majorBidi" w:cstheme="majorBidi"/>
                <w:b/>
                <w:bCs/>
                <w:color w:val="FFFFFF"/>
                <w:sz w:val="24"/>
                <w:szCs w:val="24"/>
              </w:rPr>
              <w:t>المقترح</w:t>
            </w:r>
            <w:proofErr w:type="spellEnd"/>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08207719" w14:textId="2DC5BDA5" w:rsidR="00BD50A0" w:rsidRPr="009C1F7F" w:rsidRDefault="00BD50A0" w:rsidP="00BD50A0">
            <w:pPr>
              <w:bidi/>
              <w:jc w:val="center"/>
              <w:rPr>
                <w:rFonts w:asciiTheme="majorBidi" w:hAnsiTheme="majorBidi" w:cstheme="majorBidi"/>
                <w:b/>
                <w:bCs/>
                <w:color w:val="FFFFFF"/>
                <w:sz w:val="24"/>
                <w:szCs w:val="24"/>
              </w:rPr>
            </w:pPr>
            <w:r w:rsidRPr="00FC6580">
              <w:rPr>
                <w:rFonts w:asciiTheme="majorBidi" w:hAnsiTheme="majorBidi" w:cstheme="majorBidi"/>
                <w:b/>
                <w:bCs/>
                <w:color w:val="FFFFFF"/>
                <w:sz w:val="24"/>
                <w:szCs w:val="24"/>
                <w:rtl/>
              </w:rPr>
              <w:t>الصياغة اللغوية</w:t>
            </w:r>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027D02D8" w14:textId="16092AE0" w:rsidR="00BD50A0" w:rsidRPr="009C1F7F" w:rsidRDefault="00BD50A0" w:rsidP="00BD50A0">
            <w:pPr>
              <w:bidi/>
              <w:jc w:val="center"/>
              <w:rPr>
                <w:rFonts w:asciiTheme="majorBidi" w:hAnsiTheme="majorBidi" w:cstheme="majorBidi"/>
                <w:b/>
                <w:bCs/>
                <w:color w:val="FFFFFF"/>
                <w:sz w:val="24"/>
                <w:szCs w:val="24"/>
              </w:rPr>
            </w:pPr>
            <w:r w:rsidRPr="00E26127">
              <w:rPr>
                <w:rFonts w:asciiTheme="majorBidi" w:hAnsiTheme="majorBidi" w:cstheme="majorBidi"/>
                <w:b/>
                <w:bCs/>
                <w:color w:val="FFFFFF"/>
                <w:sz w:val="24"/>
                <w:szCs w:val="24"/>
                <w:rtl/>
              </w:rPr>
              <w:t>الانتماء للمحور</w:t>
            </w:r>
          </w:p>
        </w:tc>
        <w:tc>
          <w:tcPr>
            <w:tcW w:w="4905"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10E2B7CB" w14:textId="7663514F" w:rsidR="00BD50A0" w:rsidRPr="009C1F7F" w:rsidRDefault="00BD50A0" w:rsidP="00BD50A0">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الفقرة</w:t>
            </w:r>
          </w:p>
        </w:tc>
        <w:tc>
          <w:tcPr>
            <w:tcW w:w="409"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64B19760" w14:textId="3B21F8FF" w:rsidR="00BD50A0" w:rsidRPr="009C1F7F" w:rsidRDefault="00BD50A0" w:rsidP="00BD50A0">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م</w:t>
            </w:r>
          </w:p>
        </w:tc>
      </w:tr>
      <w:tr w:rsidR="00BD50A0" w:rsidRPr="009C1F7F" w14:paraId="62A56F1C" w14:textId="77777777" w:rsidTr="00BD50A0">
        <w:tblPrEx>
          <w:tblCellMar>
            <w:top w:w="0" w:type="dxa"/>
            <w:bottom w:w="0" w:type="dxa"/>
          </w:tblCellMar>
        </w:tblPrEx>
        <w:trPr>
          <w:tblHeader/>
        </w:trPr>
        <w:tc>
          <w:tcPr>
            <w:tcW w:w="778"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727F7361" w14:textId="2521ED76" w:rsidR="00BD50A0" w:rsidRPr="009C1F7F" w:rsidRDefault="00BD50A0"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1E7A4E6B" w14:textId="77777777" w:rsidR="00BD50A0" w:rsidRPr="009C1F7F" w:rsidRDefault="00BD50A0" w:rsidP="00BD50A0">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غير 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551F3437" w14:textId="77777777" w:rsidR="00BD50A0" w:rsidRPr="009C1F7F" w:rsidRDefault="00BD50A0" w:rsidP="00BD50A0">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2922F78D" w14:textId="77777777" w:rsidR="00BD50A0" w:rsidRPr="009C1F7F" w:rsidRDefault="00BD50A0" w:rsidP="00BD50A0">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 xml:space="preserve">لا </w:t>
            </w:r>
            <w:proofErr w:type="spellStart"/>
            <w:r w:rsidRPr="009C1F7F">
              <w:rPr>
                <w:rFonts w:asciiTheme="majorBidi" w:hAnsiTheme="majorBidi" w:cstheme="majorBidi"/>
                <w:b/>
                <w:bCs/>
                <w:color w:val="FFFFFF"/>
                <w:sz w:val="24"/>
                <w:szCs w:val="24"/>
              </w:rPr>
              <w:t>تنتمي</w:t>
            </w:r>
            <w:proofErr w:type="spellEnd"/>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3D7FA055" w14:textId="77777777" w:rsidR="00BD50A0" w:rsidRPr="009C1F7F" w:rsidRDefault="00BD50A0" w:rsidP="00BD50A0">
            <w:pPr>
              <w:bidi/>
              <w:jc w:val="center"/>
              <w:rPr>
                <w:rFonts w:asciiTheme="majorBidi" w:hAnsiTheme="majorBidi" w:cstheme="majorBidi"/>
                <w:sz w:val="24"/>
                <w:szCs w:val="24"/>
              </w:rPr>
            </w:pPr>
            <w:proofErr w:type="spellStart"/>
            <w:r w:rsidRPr="009C1F7F">
              <w:rPr>
                <w:rFonts w:asciiTheme="majorBidi" w:hAnsiTheme="majorBidi" w:cstheme="majorBidi"/>
                <w:b/>
                <w:bCs/>
                <w:color w:val="FFFFFF"/>
                <w:sz w:val="24"/>
                <w:szCs w:val="24"/>
              </w:rPr>
              <w:t>تنتمي</w:t>
            </w:r>
            <w:proofErr w:type="spellEnd"/>
          </w:p>
        </w:tc>
        <w:tc>
          <w:tcPr>
            <w:tcW w:w="4905"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6436BAFD" w14:textId="11BF63C6" w:rsidR="00BD50A0" w:rsidRPr="009C1F7F" w:rsidRDefault="00BD50A0" w:rsidP="00BD50A0">
            <w:pPr>
              <w:bidi/>
              <w:jc w:val="center"/>
              <w:rPr>
                <w:rFonts w:asciiTheme="majorBidi" w:hAnsiTheme="majorBidi" w:cstheme="majorBidi"/>
                <w:sz w:val="24"/>
                <w:szCs w:val="24"/>
              </w:rPr>
            </w:pPr>
          </w:p>
        </w:tc>
        <w:tc>
          <w:tcPr>
            <w:tcW w:w="409"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22B05B25" w14:textId="3A892A21" w:rsidR="00BD50A0" w:rsidRPr="009C1F7F" w:rsidRDefault="00BD50A0" w:rsidP="00BD50A0">
            <w:pPr>
              <w:bidi/>
              <w:jc w:val="center"/>
              <w:rPr>
                <w:rFonts w:asciiTheme="majorBidi" w:hAnsiTheme="majorBidi" w:cstheme="majorBidi"/>
                <w:sz w:val="24"/>
                <w:szCs w:val="24"/>
              </w:rPr>
            </w:pPr>
          </w:p>
        </w:tc>
      </w:tr>
      <w:tr w:rsidR="00EE320E" w:rsidRPr="009C1F7F" w14:paraId="2633B5A8" w14:textId="77777777" w:rsidTr="00BD50A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FA468BF"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15376F3"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A072304"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ED72904"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F4D731D"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5946189E" w14:textId="42701209"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تُحقق مؤسستي مستهدفاتها التشغيلية المتعلقة بتوفير المياه وكفاءة </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التشغيل</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712B539E"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1</w:t>
            </w:r>
          </w:p>
        </w:tc>
      </w:tr>
      <w:tr w:rsidR="00EE320E" w:rsidRPr="009C1F7F" w14:paraId="07D0089F" w14:textId="77777777" w:rsidTr="00BD50A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28CCBF2E"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1CF16AF"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10A622A6"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08C036F"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266C9DF4"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2FF4714F" w14:textId="6990774D"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تُستثمر التقنيات الرقمية في خفض تكاليف التشغيل والصيانة </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بصورة ملموسة</w:t>
            </w:r>
            <w:r w:rsidR="00BD50A0">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4FABAB1B"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2</w:t>
            </w:r>
          </w:p>
        </w:tc>
      </w:tr>
      <w:tr w:rsidR="00EE320E" w:rsidRPr="009C1F7F" w14:paraId="1EBB541C" w14:textId="77777777" w:rsidTr="00BD50A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2E77F1F"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604AD6B"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4C7D9D97"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A137AC8"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85A04BA"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207424A5" w14:textId="475E315D"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يُقاس مؤشر كفاءة التشغيل </w:t>
            </w:r>
            <w:r w:rsidR="002773FD">
              <w:rPr>
                <w:rFonts w:asciiTheme="majorBidi" w:hAnsiTheme="majorBidi" w:cstheme="majorBidi" w:hint="cs"/>
                <w:sz w:val="24"/>
                <w:szCs w:val="24"/>
                <w:rtl/>
              </w:rPr>
              <w:t xml:space="preserve"> </w:t>
            </w:r>
            <w:r w:rsidRPr="009C1F7F">
              <w:rPr>
                <w:rFonts w:asciiTheme="majorBidi" w:hAnsiTheme="majorBidi" w:cstheme="majorBidi"/>
                <w:sz w:val="24"/>
                <w:szCs w:val="24"/>
              </w:rPr>
              <w:t>(OEE)</w:t>
            </w:r>
            <w:r w:rsidR="002773FD">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أو ما يعادله ويُستخدم في اتخاذ القرار</w:t>
            </w:r>
            <w:r w:rsidR="002773FD">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22AE95F3"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3</w:t>
            </w:r>
          </w:p>
        </w:tc>
      </w:tr>
      <w:tr w:rsidR="00EE320E" w:rsidRPr="009C1F7F" w14:paraId="0E44E830" w14:textId="77777777" w:rsidTr="00BD50A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13967EEE"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0F903240"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29E48729"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F21F56E"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14D14605"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3B77E51D" w14:textId="0DD4C0F3"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يُحسَّن وقت الاستجابة للأعطال التشغيلية بصفة مستمرة</w:t>
            </w:r>
            <w:r w:rsidR="002773FD">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019D6554"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4</w:t>
            </w:r>
          </w:p>
        </w:tc>
      </w:tr>
      <w:tr w:rsidR="00EE320E" w:rsidRPr="009C1F7F" w14:paraId="40800B91" w14:textId="77777777" w:rsidTr="00BD50A0">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48C3469"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1C35D40"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EDD2BD2"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5E6BEAA"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02D57C4"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68CA776" w14:textId="240EB800"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تُعالج شكاوى الانقطاع وتدني الضغط وفق مستهدفات زمنية محددة ومُتابَعة</w:t>
            </w:r>
            <w:r w:rsidR="002773FD">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4D01289E"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5</w:t>
            </w:r>
          </w:p>
        </w:tc>
      </w:tr>
    </w:tbl>
    <w:p w14:paraId="0B488F2C" w14:textId="77777777" w:rsidR="00EE320E" w:rsidRPr="009C1F7F" w:rsidRDefault="00EE320E" w:rsidP="00F66D0C">
      <w:pPr>
        <w:bidi/>
        <w:jc w:val="both"/>
        <w:rPr>
          <w:rFonts w:asciiTheme="majorBidi" w:hAnsiTheme="majorBidi" w:cstheme="majorBidi"/>
          <w:sz w:val="24"/>
          <w:szCs w:val="24"/>
        </w:rPr>
      </w:pPr>
    </w:p>
    <w:tbl>
      <w:tblPr>
        <w:tblpPr w:leftFromText="180" w:rightFromText="180" w:vertAnchor="text" w:tblpXSpec="center" w:tblpY="1"/>
        <w:tblOverlap w:val="never"/>
        <w:bidiVisual/>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6E40D5DA" w14:textId="77777777" w:rsidTr="002773FD">
        <w:tblPrEx>
          <w:tblCellMar>
            <w:top w:w="0" w:type="dxa"/>
            <w:bottom w:w="0" w:type="dxa"/>
          </w:tblCellMar>
        </w:tblPrEx>
        <w:trPr>
          <w:jc w:val="center"/>
        </w:trPr>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79A9481F" w14:textId="35FAE612" w:rsidR="00EE320E" w:rsidRPr="009C1F7F" w:rsidRDefault="00EB3196" w:rsidP="002773FD">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 xml:space="preserve">البعد الثاني: جودة الخدمة واستمراريتها </w:t>
            </w:r>
            <w:r w:rsidR="002773FD">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(Service Quality &amp; Continuity)</w:t>
            </w:r>
          </w:p>
        </w:tc>
      </w:tr>
    </w:tbl>
    <w:p w14:paraId="4859117E" w14:textId="77777777" w:rsidR="00EE320E" w:rsidRPr="009C1F7F" w:rsidRDefault="00EE320E" w:rsidP="00F66D0C">
      <w:pPr>
        <w:bidi/>
        <w:jc w:val="both"/>
        <w:rPr>
          <w:rFonts w:asciiTheme="majorBidi" w:hAnsiTheme="majorBidi" w:cstheme="majorBidi"/>
          <w:sz w:val="24"/>
          <w:szCs w:val="24"/>
        </w:rPr>
      </w:pPr>
    </w:p>
    <w:tbl>
      <w:tblPr>
        <w:tblpPr w:leftFromText="180" w:rightFromText="180" w:vertAnchor="text" w:tblpXSpec="center" w:tblpY="1"/>
        <w:tblOverlap w:val="never"/>
        <w:bidiVisual/>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2037E146" w14:textId="77777777" w:rsidTr="002773FD">
        <w:tblPrEx>
          <w:tblCellMar>
            <w:top w:w="0" w:type="dxa"/>
            <w:bottom w:w="0" w:type="dxa"/>
          </w:tblCellMar>
        </w:tblPrEx>
        <w:trPr>
          <w:jc w:val="center"/>
        </w:trPr>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1C00EE03" w14:textId="7559186D" w:rsidR="00EE320E" w:rsidRPr="009C1F7F" w:rsidRDefault="00EB3196" w:rsidP="002773FD">
            <w:pPr>
              <w:bidi/>
              <w:spacing w:after="40"/>
              <w:jc w:val="both"/>
              <w:rPr>
                <w:rFonts w:asciiTheme="majorBidi" w:hAnsiTheme="majorBidi" w:cstheme="majorBidi"/>
                <w:sz w:val="24"/>
                <w:szCs w:val="24"/>
              </w:rPr>
            </w:pPr>
            <w:r w:rsidRPr="009C1F7F">
              <w:rPr>
                <w:rFonts w:asciiTheme="majorBidi" w:hAnsiTheme="majorBidi" w:cstheme="majorBidi"/>
                <w:b/>
                <w:bCs/>
                <w:color w:val="1F4E79"/>
                <w:sz w:val="24"/>
                <w:szCs w:val="24"/>
              </w:rPr>
              <w:t>التعريف الإجرائي</w:t>
            </w:r>
            <w:r w:rsidR="002773FD">
              <w:rPr>
                <w:rFonts w:asciiTheme="majorBidi" w:hAnsiTheme="majorBidi" w:cstheme="majorBidi" w:hint="cs"/>
                <w:b/>
                <w:bCs/>
                <w:color w:val="1F4E79"/>
                <w:sz w:val="24"/>
                <w:szCs w:val="24"/>
                <w:rtl/>
              </w:rPr>
              <w:t xml:space="preserve"> </w:t>
            </w:r>
            <w:r w:rsidRPr="009C1F7F">
              <w:rPr>
                <w:rFonts w:asciiTheme="majorBidi" w:hAnsiTheme="majorBidi" w:cstheme="majorBidi"/>
                <w:b/>
                <w:bCs/>
                <w:color w:val="1F4E79"/>
                <w:sz w:val="24"/>
                <w:szCs w:val="24"/>
              </w:rPr>
              <w:t>:</w:t>
            </w:r>
          </w:p>
          <w:p w14:paraId="6AB79765" w14:textId="31B9624D" w:rsidR="00EE320E" w:rsidRPr="009C1F7F" w:rsidRDefault="00EB3196" w:rsidP="002773FD">
            <w:pPr>
              <w:bidi/>
              <w:jc w:val="both"/>
              <w:rPr>
                <w:rFonts w:asciiTheme="majorBidi" w:hAnsiTheme="majorBidi" w:cstheme="majorBidi"/>
                <w:sz w:val="24"/>
                <w:szCs w:val="24"/>
              </w:rPr>
            </w:pPr>
            <w:r w:rsidRPr="009C1F7F">
              <w:rPr>
                <w:rFonts w:asciiTheme="majorBidi" w:hAnsiTheme="majorBidi" w:cstheme="majorBidi"/>
                <w:sz w:val="24"/>
                <w:szCs w:val="24"/>
              </w:rPr>
              <w:t>يُشير إلى مدى الالتزام بمعايير جودة مياه الشرب، ومتابعة مؤشرات استمرارية التزويد (مثل ساعات الانقطاع)، وإجراء اختبارات جودة دورية، وتعزيز المراقبة الذكية للكشف المبكر عن انتهاكات الخدمة، وتنفيذ خطط خدمة مستمرة خلال</w:t>
            </w:r>
            <w:r w:rsidR="002773FD">
              <w:rPr>
                <w:rFonts w:asciiTheme="majorBidi" w:hAnsiTheme="majorBidi" w:cstheme="majorBidi" w:hint="cs"/>
                <w:sz w:val="24"/>
                <w:szCs w:val="24"/>
                <w:rtl/>
              </w:rPr>
              <w:t xml:space="preserve"> </w:t>
            </w:r>
            <w:r w:rsidRPr="009C1F7F">
              <w:rPr>
                <w:rFonts w:asciiTheme="majorBidi" w:hAnsiTheme="majorBidi" w:cstheme="majorBidi"/>
                <w:sz w:val="24"/>
                <w:szCs w:val="24"/>
              </w:rPr>
              <w:t>الذروة والطوارئ</w:t>
            </w:r>
            <w:r w:rsidR="002773FD">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1AC9FD45" w14:textId="77777777" w:rsidR="00EE320E" w:rsidRPr="009C1F7F" w:rsidRDefault="00EE320E" w:rsidP="00F66D0C">
      <w:pPr>
        <w:bidi/>
        <w:jc w:val="both"/>
        <w:rPr>
          <w:rFonts w:asciiTheme="majorBidi" w:hAnsiTheme="majorBidi" w:cstheme="majorBid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78"/>
        <w:gridCol w:w="817"/>
        <w:gridCol w:w="817"/>
        <w:gridCol w:w="817"/>
        <w:gridCol w:w="817"/>
        <w:gridCol w:w="4905"/>
        <w:gridCol w:w="409"/>
      </w:tblGrid>
      <w:tr w:rsidR="002773FD" w:rsidRPr="009C1F7F" w14:paraId="32CD3BD0" w14:textId="77777777" w:rsidTr="002773FD">
        <w:tblPrEx>
          <w:tblCellMar>
            <w:top w:w="0" w:type="dxa"/>
            <w:bottom w:w="0" w:type="dxa"/>
          </w:tblCellMar>
        </w:tblPrEx>
        <w:trPr>
          <w:tblHeader/>
        </w:trPr>
        <w:tc>
          <w:tcPr>
            <w:tcW w:w="778"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4561B20B" w14:textId="779315AA" w:rsidR="002773FD" w:rsidRPr="009C1F7F" w:rsidRDefault="002773FD" w:rsidP="002773FD">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 xml:space="preserve">التعديل </w:t>
            </w:r>
            <w:proofErr w:type="spellStart"/>
            <w:r w:rsidRPr="009C1F7F">
              <w:rPr>
                <w:rFonts w:asciiTheme="majorBidi" w:hAnsiTheme="majorBidi" w:cstheme="majorBidi"/>
                <w:b/>
                <w:bCs/>
                <w:color w:val="FFFFFF"/>
                <w:sz w:val="24"/>
                <w:szCs w:val="24"/>
              </w:rPr>
              <w:t>المقترح</w:t>
            </w:r>
            <w:proofErr w:type="spellEnd"/>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7D10D7EE" w14:textId="730304DF" w:rsidR="002773FD" w:rsidRPr="009C1F7F" w:rsidRDefault="002773FD" w:rsidP="002773FD">
            <w:pPr>
              <w:bidi/>
              <w:jc w:val="center"/>
              <w:rPr>
                <w:rFonts w:asciiTheme="majorBidi" w:hAnsiTheme="majorBidi" w:cstheme="majorBidi"/>
                <w:b/>
                <w:bCs/>
                <w:color w:val="FFFFFF"/>
                <w:sz w:val="24"/>
                <w:szCs w:val="24"/>
              </w:rPr>
            </w:pPr>
            <w:r w:rsidRPr="00FC6580">
              <w:rPr>
                <w:rFonts w:asciiTheme="majorBidi" w:hAnsiTheme="majorBidi" w:cstheme="majorBidi"/>
                <w:b/>
                <w:bCs/>
                <w:color w:val="FFFFFF"/>
                <w:sz w:val="24"/>
                <w:szCs w:val="24"/>
                <w:rtl/>
              </w:rPr>
              <w:t>الصياغة اللغوية</w:t>
            </w:r>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3E51A486" w14:textId="55DED852" w:rsidR="002773FD" w:rsidRPr="009C1F7F" w:rsidRDefault="002773FD" w:rsidP="002773FD">
            <w:pPr>
              <w:bidi/>
              <w:jc w:val="center"/>
              <w:rPr>
                <w:rFonts w:asciiTheme="majorBidi" w:hAnsiTheme="majorBidi" w:cstheme="majorBidi"/>
                <w:b/>
                <w:bCs/>
                <w:color w:val="FFFFFF"/>
                <w:sz w:val="24"/>
                <w:szCs w:val="24"/>
              </w:rPr>
            </w:pPr>
            <w:r w:rsidRPr="00E26127">
              <w:rPr>
                <w:rFonts w:asciiTheme="majorBidi" w:hAnsiTheme="majorBidi" w:cstheme="majorBidi"/>
                <w:b/>
                <w:bCs/>
                <w:color w:val="FFFFFF"/>
                <w:sz w:val="24"/>
                <w:szCs w:val="24"/>
                <w:rtl/>
              </w:rPr>
              <w:t>الانتماء للمحور</w:t>
            </w:r>
          </w:p>
        </w:tc>
        <w:tc>
          <w:tcPr>
            <w:tcW w:w="4905"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5D217C00" w14:textId="5E9A39AF" w:rsidR="002773FD" w:rsidRPr="009C1F7F" w:rsidRDefault="002773FD" w:rsidP="002773FD">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الفقرة</w:t>
            </w:r>
          </w:p>
        </w:tc>
        <w:tc>
          <w:tcPr>
            <w:tcW w:w="409"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689EE53D" w14:textId="607FCF90" w:rsidR="002773FD" w:rsidRPr="009C1F7F" w:rsidRDefault="002773FD" w:rsidP="002773FD">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م</w:t>
            </w:r>
          </w:p>
        </w:tc>
      </w:tr>
      <w:tr w:rsidR="002773FD" w:rsidRPr="009C1F7F" w14:paraId="661791C6" w14:textId="77777777" w:rsidTr="002773FD">
        <w:tblPrEx>
          <w:tblCellMar>
            <w:top w:w="0" w:type="dxa"/>
            <w:bottom w:w="0" w:type="dxa"/>
          </w:tblCellMar>
        </w:tblPrEx>
        <w:trPr>
          <w:tblHeader/>
        </w:trPr>
        <w:tc>
          <w:tcPr>
            <w:tcW w:w="778"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5205F471" w14:textId="7D2E62D9" w:rsidR="002773FD" w:rsidRPr="009C1F7F" w:rsidRDefault="002773FD" w:rsidP="002773FD">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497F6B9E" w14:textId="77777777" w:rsidR="002773FD" w:rsidRPr="009C1F7F" w:rsidRDefault="002773FD" w:rsidP="002773FD">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غير 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38505AB3" w14:textId="77777777" w:rsidR="002773FD" w:rsidRPr="009C1F7F" w:rsidRDefault="002773FD" w:rsidP="002773FD">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7DB457BF" w14:textId="77777777" w:rsidR="002773FD" w:rsidRPr="009C1F7F" w:rsidRDefault="002773FD" w:rsidP="002773FD">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 xml:space="preserve">لا </w:t>
            </w:r>
            <w:proofErr w:type="spellStart"/>
            <w:r w:rsidRPr="009C1F7F">
              <w:rPr>
                <w:rFonts w:asciiTheme="majorBidi" w:hAnsiTheme="majorBidi" w:cstheme="majorBidi"/>
                <w:b/>
                <w:bCs/>
                <w:color w:val="FFFFFF"/>
                <w:sz w:val="24"/>
                <w:szCs w:val="24"/>
              </w:rPr>
              <w:t>تنتمي</w:t>
            </w:r>
            <w:proofErr w:type="spellEnd"/>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0A97289C" w14:textId="77777777" w:rsidR="002773FD" w:rsidRPr="009C1F7F" w:rsidRDefault="002773FD" w:rsidP="002773FD">
            <w:pPr>
              <w:bidi/>
              <w:jc w:val="center"/>
              <w:rPr>
                <w:rFonts w:asciiTheme="majorBidi" w:hAnsiTheme="majorBidi" w:cstheme="majorBidi"/>
                <w:sz w:val="24"/>
                <w:szCs w:val="24"/>
              </w:rPr>
            </w:pPr>
            <w:proofErr w:type="spellStart"/>
            <w:r w:rsidRPr="009C1F7F">
              <w:rPr>
                <w:rFonts w:asciiTheme="majorBidi" w:hAnsiTheme="majorBidi" w:cstheme="majorBidi"/>
                <w:b/>
                <w:bCs/>
                <w:color w:val="FFFFFF"/>
                <w:sz w:val="24"/>
                <w:szCs w:val="24"/>
              </w:rPr>
              <w:t>تنتمي</w:t>
            </w:r>
            <w:proofErr w:type="spellEnd"/>
          </w:p>
        </w:tc>
        <w:tc>
          <w:tcPr>
            <w:tcW w:w="4905"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63FDA3A3" w14:textId="6459A84B" w:rsidR="002773FD" w:rsidRPr="009C1F7F" w:rsidRDefault="002773FD" w:rsidP="002773FD">
            <w:pPr>
              <w:bidi/>
              <w:jc w:val="center"/>
              <w:rPr>
                <w:rFonts w:asciiTheme="majorBidi" w:hAnsiTheme="majorBidi" w:cstheme="majorBidi"/>
                <w:sz w:val="24"/>
                <w:szCs w:val="24"/>
              </w:rPr>
            </w:pPr>
          </w:p>
        </w:tc>
        <w:tc>
          <w:tcPr>
            <w:tcW w:w="409"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147BA28C" w14:textId="06ED8123" w:rsidR="002773FD" w:rsidRPr="009C1F7F" w:rsidRDefault="002773FD" w:rsidP="002773FD">
            <w:pPr>
              <w:bidi/>
              <w:jc w:val="center"/>
              <w:rPr>
                <w:rFonts w:asciiTheme="majorBidi" w:hAnsiTheme="majorBidi" w:cstheme="majorBidi"/>
                <w:sz w:val="24"/>
                <w:szCs w:val="24"/>
              </w:rPr>
            </w:pPr>
          </w:p>
        </w:tc>
      </w:tr>
      <w:tr w:rsidR="00EE320E" w:rsidRPr="009C1F7F" w14:paraId="4B7F2D09" w14:textId="77777777" w:rsidTr="002773FD">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1404C9F"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AC834A0"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D978ED4"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A4F3766"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4C0D42D5"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3C9CC1B" w14:textId="38DFCAE6"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تلتزم مؤسستي بمعايير جودة مياه الشرب المحددة وطنياً ودولياً</w:t>
            </w:r>
            <w:r w:rsidR="002773FD">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5FA802C5"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1</w:t>
            </w:r>
          </w:p>
        </w:tc>
      </w:tr>
      <w:tr w:rsidR="00EE320E" w:rsidRPr="009C1F7F" w14:paraId="02A4ADDE" w14:textId="77777777" w:rsidTr="002773FD">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68EF9A91"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4B09A6E2"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4C540FC1"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4FED4F48"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E0753C6"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5A25ABDE" w14:textId="0629FCCB"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يُتابع مؤشر ساعات الانقطاع </w:t>
            </w:r>
            <w:r w:rsidR="002773FD">
              <w:rPr>
                <w:rFonts w:asciiTheme="majorBidi" w:hAnsiTheme="majorBidi" w:cstheme="majorBidi" w:hint="cs"/>
                <w:sz w:val="24"/>
                <w:szCs w:val="24"/>
                <w:rtl/>
              </w:rPr>
              <w:t xml:space="preserve"> </w:t>
            </w:r>
            <w:r w:rsidRPr="009C1F7F">
              <w:rPr>
                <w:rFonts w:asciiTheme="majorBidi" w:hAnsiTheme="majorBidi" w:cstheme="majorBidi"/>
                <w:sz w:val="24"/>
                <w:szCs w:val="24"/>
              </w:rPr>
              <w:t>(SAIDI/SAIFI)</w:t>
            </w:r>
            <w:r w:rsidR="002773FD">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ويُستهدف </w:t>
            </w:r>
            <w:r w:rsidR="00E16709">
              <w:rPr>
                <w:rFonts w:asciiTheme="majorBidi" w:hAnsiTheme="majorBidi" w:cstheme="majorBidi" w:hint="cs"/>
                <w:sz w:val="24"/>
                <w:szCs w:val="24"/>
                <w:rtl/>
              </w:rPr>
              <w:t xml:space="preserve"> </w:t>
            </w:r>
            <w:r w:rsidRPr="009C1F7F">
              <w:rPr>
                <w:rFonts w:asciiTheme="majorBidi" w:hAnsiTheme="majorBidi" w:cstheme="majorBidi"/>
                <w:sz w:val="24"/>
                <w:szCs w:val="24"/>
              </w:rPr>
              <w:t>تقليصه بصورة دورية</w:t>
            </w:r>
            <w:r w:rsidR="00E167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723F54CA"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2</w:t>
            </w:r>
          </w:p>
        </w:tc>
      </w:tr>
      <w:tr w:rsidR="00EE320E" w:rsidRPr="009C1F7F" w14:paraId="20F8BCE7" w14:textId="77777777" w:rsidTr="002773FD">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2AEC118"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53265FB"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97EF164"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5FF9024"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84976CB"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055F08B1" w14:textId="13D3AEF9"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تُجرى اختبارات جودة المياه بصفة منتظمة في نقاط موزعة على الشبكة</w:t>
            </w:r>
            <w:r w:rsidR="00E167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29DD1198"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3</w:t>
            </w:r>
          </w:p>
        </w:tc>
      </w:tr>
      <w:tr w:rsidR="00EE320E" w:rsidRPr="009C1F7F" w14:paraId="3AEB7BD1" w14:textId="77777777" w:rsidTr="002773FD">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0173A4BE"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4C83B0B0"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731E3B75"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69DBF5E8"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675AF9B"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5BDE9D7B" w14:textId="3AEC4BE8"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يُعزَّز الاعتماد على المراقبة الذكية للكشف المبكر عن أي انتهاكات لجودة الخدمة</w:t>
            </w:r>
            <w:r w:rsidR="00E167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064C5F2A"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4</w:t>
            </w:r>
          </w:p>
        </w:tc>
      </w:tr>
      <w:tr w:rsidR="00EE320E" w:rsidRPr="009C1F7F" w14:paraId="1C1B9772" w14:textId="77777777" w:rsidTr="002773FD">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76F9C52F"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70E881E"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388E468"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5AF26C6"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4B6F4E39"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0818C7D0" w14:textId="4161506D"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تُنفَّذ خطط خدمة مستمرة </w:t>
            </w:r>
            <w:r w:rsidR="00E16709">
              <w:rPr>
                <w:rFonts w:asciiTheme="majorBidi" w:hAnsiTheme="majorBidi" w:cstheme="majorBidi" w:hint="cs"/>
                <w:sz w:val="24"/>
                <w:szCs w:val="24"/>
                <w:rtl/>
              </w:rPr>
              <w:t xml:space="preserve"> </w:t>
            </w:r>
            <w:r w:rsidRPr="009C1F7F">
              <w:rPr>
                <w:rFonts w:asciiTheme="majorBidi" w:hAnsiTheme="majorBidi" w:cstheme="majorBidi"/>
                <w:sz w:val="24"/>
                <w:szCs w:val="24"/>
              </w:rPr>
              <w:t>(Continuity Plans)</w:t>
            </w:r>
            <w:r w:rsidR="00E16709">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خلال موسمي </w:t>
            </w:r>
            <w:r w:rsidR="00E16709">
              <w:rPr>
                <w:rFonts w:asciiTheme="majorBidi" w:hAnsiTheme="majorBidi" w:cstheme="majorBidi" w:hint="cs"/>
                <w:sz w:val="24"/>
                <w:szCs w:val="24"/>
                <w:rtl/>
              </w:rPr>
              <w:t xml:space="preserve"> </w:t>
            </w:r>
            <w:r w:rsidRPr="009C1F7F">
              <w:rPr>
                <w:rFonts w:asciiTheme="majorBidi" w:hAnsiTheme="majorBidi" w:cstheme="majorBidi"/>
                <w:sz w:val="24"/>
                <w:szCs w:val="24"/>
              </w:rPr>
              <w:t>الذروة وحالات الطوارئ</w:t>
            </w:r>
            <w:r w:rsidR="00E167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39B627A4"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5</w:t>
            </w:r>
          </w:p>
        </w:tc>
      </w:tr>
    </w:tbl>
    <w:p w14:paraId="698DB439"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6B1BBB0D" w14:textId="77777777" w:rsidTr="00E16709">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2E75B6"/>
            <w:tcMar>
              <w:top w:w="80" w:type="dxa"/>
              <w:left w:w="200" w:type="dxa"/>
              <w:bottom w:w="80" w:type="dxa"/>
              <w:right w:w="200" w:type="dxa"/>
            </w:tcMar>
          </w:tcPr>
          <w:p w14:paraId="7C47D74E" w14:textId="4D574F79"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t xml:space="preserve">البعد الثالث: رضا المستفيدين والاستدامة المؤسسية </w:t>
            </w:r>
            <w:r w:rsidR="00E16709">
              <w:rPr>
                <w:rFonts w:asciiTheme="majorBidi" w:hAnsiTheme="majorBidi" w:cstheme="majorBidi" w:hint="cs"/>
                <w:b/>
                <w:bCs/>
                <w:color w:val="FFFFFF"/>
                <w:sz w:val="24"/>
                <w:szCs w:val="24"/>
                <w:rtl/>
              </w:rPr>
              <w:t xml:space="preserve"> </w:t>
            </w:r>
            <w:r w:rsidRPr="009C1F7F">
              <w:rPr>
                <w:rFonts w:asciiTheme="majorBidi" w:hAnsiTheme="majorBidi" w:cstheme="majorBidi"/>
                <w:b/>
                <w:bCs/>
                <w:color w:val="FFFFFF"/>
                <w:sz w:val="24"/>
                <w:szCs w:val="24"/>
              </w:rPr>
              <w:t>(Beneficiary Satisfaction &amp; Institutional Sustainability)</w:t>
            </w:r>
          </w:p>
        </w:tc>
      </w:tr>
    </w:tbl>
    <w:p w14:paraId="21E3DB55" w14:textId="77777777" w:rsidR="00EE320E" w:rsidRPr="009C1F7F" w:rsidRDefault="00EE320E" w:rsidP="00F66D0C">
      <w:pPr>
        <w:bidi/>
        <w:jc w:val="both"/>
        <w:rPr>
          <w:rFonts w:asciiTheme="majorBidi" w:hAnsiTheme="majorBidi" w:cstheme="majorBidi"/>
          <w:sz w:val="24"/>
          <w:szCs w:val="24"/>
        </w:rPr>
      </w:pPr>
    </w:p>
    <w:tbl>
      <w:tblPr>
        <w:tblpPr w:leftFromText="180" w:rightFromText="180" w:vertAnchor="text" w:tblpXSpec="center" w:tblpY="1"/>
        <w:tblOverlap w:val="never"/>
        <w:bidiVisual/>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2683A547" w14:textId="77777777" w:rsidTr="00E16709">
        <w:tblPrEx>
          <w:tblCellMar>
            <w:top w:w="0" w:type="dxa"/>
            <w:bottom w:w="0" w:type="dxa"/>
          </w:tblCellMar>
        </w:tblPrEx>
        <w:trPr>
          <w:jc w:val="center"/>
        </w:trPr>
        <w:tc>
          <w:tcPr>
            <w:tcW w:w="9360" w:type="dxa"/>
            <w:tcBorders>
              <w:top w:val="single" w:sz="4" w:space="0" w:color="999999"/>
              <w:left w:val="single" w:sz="24" w:space="0" w:color="2E75B6"/>
              <w:bottom w:val="single" w:sz="4" w:space="0" w:color="999999"/>
              <w:right w:val="single" w:sz="4" w:space="0" w:color="999999"/>
            </w:tcBorders>
            <w:shd w:val="clear" w:color="auto" w:fill="F2F2F2"/>
            <w:tcMar>
              <w:top w:w="100" w:type="dxa"/>
              <w:left w:w="200" w:type="dxa"/>
              <w:bottom w:w="100" w:type="dxa"/>
              <w:right w:w="200" w:type="dxa"/>
            </w:tcMar>
          </w:tcPr>
          <w:p w14:paraId="3D621E3A" w14:textId="2C97906A" w:rsidR="00EE320E" w:rsidRPr="009C1F7F" w:rsidRDefault="00E16709" w:rsidP="00E16709">
            <w:pPr>
              <w:bidi/>
              <w:spacing w:after="40"/>
              <w:jc w:val="both"/>
              <w:rPr>
                <w:rFonts w:asciiTheme="majorBidi" w:hAnsiTheme="majorBidi" w:cstheme="majorBidi"/>
                <w:sz w:val="24"/>
                <w:szCs w:val="24"/>
              </w:rPr>
            </w:pPr>
            <w:r>
              <w:rPr>
                <w:rFonts w:asciiTheme="majorBidi" w:hAnsiTheme="majorBidi" w:cstheme="majorBidi" w:hint="cs"/>
                <w:b/>
                <w:bCs/>
                <w:color w:val="1F4E79"/>
                <w:sz w:val="24"/>
                <w:szCs w:val="24"/>
                <w:rtl/>
              </w:rPr>
              <w:t xml:space="preserve"> </w:t>
            </w:r>
            <w:r w:rsidR="00EB3196" w:rsidRPr="009C1F7F">
              <w:rPr>
                <w:rFonts w:asciiTheme="majorBidi" w:hAnsiTheme="majorBidi" w:cstheme="majorBidi"/>
                <w:b/>
                <w:bCs/>
                <w:color w:val="1F4E79"/>
                <w:sz w:val="24"/>
                <w:szCs w:val="24"/>
              </w:rPr>
              <w:t>التعريف الإجرائي</w:t>
            </w:r>
            <w:r>
              <w:rPr>
                <w:rFonts w:asciiTheme="majorBidi" w:hAnsiTheme="majorBidi" w:cstheme="majorBidi" w:hint="cs"/>
                <w:b/>
                <w:bCs/>
                <w:color w:val="1F4E79"/>
                <w:sz w:val="24"/>
                <w:szCs w:val="24"/>
                <w:rtl/>
              </w:rPr>
              <w:t xml:space="preserve"> </w:t>
            </w:r>
            <w:r w:rsidR="00EB3196" w:rsidRPr="009C1F7F">
              <w:rPr>
                <w:rFonts w:asciiTheme="majorBidi" w:hAnsiTheme="majorBidi" w:cstheme="majorBidi"/>
                <w:b/>
                <w:bCs/>
                <w:color w:val="1F4E79"/>
                <w:sz w:val="24"/>
                <w:szCs w:val="24"/>
              </w:rPr>
              <w:t>:</w:t>
            </w:r>
          </w:p>
          <w:p w14:paraId="782E6272" w14:textId="4D8C042E" w:rsidR="00EE320E" w:rsidRPr="009C1F7F" w:rsidRDefault="00EB3196" w:rsidP="00E16709">
            <w:pPr>
              <w:bidi/>
              <w:jc w:val="both"/>
              <w:rPr>
                <w:rFonts w:asciiTheme="majorBidi" w:hAnsiTheme="majorBidi" w:cstheme="majorBidi"/>
                <w:sz w:val="24"/>
                <w:szCs w:val="24"/>
              </w:rPr>
            </w:pPr>
            <w:r w:rsidRPr="009C1F7F">
              <w:rPr>
                <w:rFonts w:asciiTheme="majorBidi" w:hAnsiTheme="majorBidi" w:cstheme="majorBidi"/>
                <w:sz w:val="24"/>
                <w:szCs w:val="24"/>
              </w:rPr>
              <w:t>يُشير إلى مدى تقييم رضا المستفيدين عن الخدمة بصورة دورية، وتحقيق التوازن بين الكفاءة المالية والاستدامة التشغيلية طويلة الأمد، وتحقيق الأهداف المالية، وتعزيز ثقة المستفيدين، وتطبيق مؤشرات أداء رئيسية شاملة متعددة الأبعاد</w:t>
            </w:r>
            <w:r w:rsidR="00E167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r>
    </w:tbl>
    <w:p w14:paraId="236863FF" w14:textId="77777777" w:rsidR="00EE320E" w:rsidRPr="009C1F7F" w:rsidRDefault="00EE320E" w:rsidP="00F66D0C">
      <w:pPr>
        <w:bidi/>
        <w:jc w:val="both"/>
        <w:rPr>
          <w:rFonts w:asciiTheme="majorBidi" w:hAnsiTheme="majorBidi" w:cstheme="majorBid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78"/>
        <w:gridCol w:w="817"/>
        <w:gridCol w:w="817"/>
        <w:gridCol w:w="817"/>
        <w:gridCol w:w="817"/>
        <w:gridCol w:w="4905"/>
        <w:gridCol w:w="409"/>
      </w:tblGrid>
      <w:tr w:rsidR="00E16709" w:rsidRPr="009C1F7F" w14:paraId="61C5DD94" w14:textId="77777777" w:rsidTr="00E16709">
        <w:tblPrEx>
          <w:tblCellMar>
            <w:top w:w="0" w:type="dxa"/>
            <w:bottom w:w="0" w:type="dxa"/>
          </w:tblCellMar>
        </w:tblPrEx>
        <w:trPr>
          <w:tblHeader/>
        </w:trPr>
        <w:tc>
          <w:tcPr>
            <w:tcW w:w="778"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0FECC883" w14:textId="7D81EBCE" w:rsidR="00E16709" w:rsidRPr="009C1F7F" w:rsidRDefault="00E16709" w:rsidP="00E16709">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 xml:space="preserve">التعديل </w:t>
            </w:r>
            <w:proofErr w:type="spellStart"/>
            <w:r w:rsidRPr="009C1F7F">
              <w:rPr>
                <w:rFonts w:asciiTheme="majorBidi" w:hAnsiTheme="majorBidi" w:cstheme="majorBidi"/>
                <w:b/>
                <w:bCs/>
                <w:color w:val="FFFFFF"/>
                <w:sz w:val="24"/>
                <w:szCs w:val="24"/>
              </w:rPr>
              <w:t>المقترح</w:t>
            </w:r>
            <w:proofErr w:type="spellEnd"/>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4C0E5A90" w14:textId="38BDDED8" w:rsidR="00E16709" w:rsidRPr="009C1F7F" w:rsidRDefault="00E16709" w:rsidP="00E16709">
            <w:pPr>
              <w:bidi/>
              <w:jc w:val="center"/>
              <w:rPr>
                <w:rFonts w:asciiTheme="majorBidi" w:hAnsiTheme="majorBidi" w:cstheme="majorBidi"/>
                <w:b/>
                <w:bCs/>
                <w:color w:val="FFFFFF"/>
                <w:sz w:val="24"/>
                <w:szCs w:val="24"/>
              </w:rPr>
            </w:pPr>
            <w:r w:rsidRPr="00FC6580">
              <w:rPr>
                <w:rFonts w:asciiTheme="majorBidi" w:hAnsiTheme="majorBidi" w:cstheme="majorBidi"/>
                <w:b/>
                <w:bCs/>
                <w:color w:val="FFFFFF"/>
                <w:sz w:val="24"/>
                <w:szCs w:val="24"/>
                <w:rtl/>
              </w:rPr>
              <w:t>الصياغة اللغوية</w:t>
            </w:r>
          </w:p>
        </w:tc>
        <w:tc>
          <w:tcPr>
            <w:tcW w:w="1634" w:type="dxa"/>
            <w:gridSpan w:val="2"/>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07603833" w14:textId="671AC91A" w:rsidR="00E16709" w:rsidRPr="009C1F7F" w:rsidRDefault="00E16709" w:rsidP="00E16709">
            <w:pPr>
              <w:bidi/>
              <w:jc w:val="center"/>
              <w:rPr>
                <w:rFonts w:asciiTheme="majorBidi" w:hAnsiTheme="majorBidi" w:cstheme="majorBidi"/>
                <w:b/>
                <w:bCs/>
                <w:color w:val="FFFFFF"/>
                <w:sz w:val="24"/>
                <w:szCs w:val="24"/>
              </w:rPr>
            </w:pPr>
            <w:r w:rsidRPr="00E26127">
              <w:rPr>
                <w:rFonts w:asciiTheme="majorBidi" w:hAnsiTheme="majorBidi" w:cstheme="majorBidi"/>
                <w:b/>
                <w:bCs/>
                <w:color w:val="FFFFFF"/>
                <w:sz w:val="24"/>
                <w:szCs w:val="24"/>
                <w:rtl/>
              </w:rPr>
              <w:t>الانتماء للمحور</w:t>
            </w:r>
          </w:p>
        </w:tc>
        <w:tc>
          <w:tcPr>
            <w:tcW w:w="4905"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1158ACA2" w14:textId="5317B8A2" w:rsidR="00E16709" w:rsidRPr="009C1F7F" w:rsidRDefault="00E16709" w:rsidP="00E16709">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الفقرة</w:t>
            </w:r>
          </w:p>
        </w:tc>
        <w:tc>
          <w:tcPr>
            <w:tcW w:w="409" w:type="dxa"/>
            <w:vMerge w:val="restart"/>
            <w:tcBorders>
              <w:top w:val="single" w:sz="4" w:space="0" w:color="999999"/>
              <w:left w:val="single" w:sz="4" w:space="0" w:color="999999"/>
              <w:right w:val="single" w:sz="4" w:space="0" w:color="999999"/>
            </w:tcBorders>
            <w:shd w:val="clear" w:color="auto" w:fill="2E75B6"/>
            <w:tcMar>
              <w:top w:w="80" w:type="dxa"/>
              <w:left w:w="40" w:type="dxa"/>
              <w:bottom w:w="80" w:type="dxa"/>
              <w:right w:w="40" w:type="dxa"/>
            </w:tcMar>
            <w:vAlign w:val="center"/>
          </w:tcPr>
          <w:p w14:paraId="11E38DDC" w14:textId="24AA6748" w:rsidR="00E16709" w:rsidRPr="009C1F7F" w:rsidRDefault="00E16709" w:rsidP="00E16709">
            <w:pPr>
              <w:bidi/>
              <w:jc w:val="center"/>
              <w:rPr>
                <w:rFonts w:asciiTheme="majorBidi" w:hAnsiTheme="majorBidi" w:cstheme="majorBidi"/>
                <w:b/>
                <w:bCs/>
                <w:color w:val="FFFFFF"/>
                <w:sz w:val="24"/>
                <w:szCs w:val="24"/>
              </w:rPr>
            </w:pPr>
            <w:r w:rsidRPr="009C1F7F">
              <w:rPr>
                <w:rFonts w:asciiTheme="majorBidi" w:hAnsiTheme="majorBidi" w:cstheme="majorBidi"/>
                <w:b/>
                <w:bCs/>
                <w:color w:val="FFFFFF"/>
                <w:sz w:val="24"/>
                <w:szCs w:val="24"/>
              </w:rPr>
              <w:t>م</w:t>
            </w:r>
          </w:p>
        </w:tc>
      </w:tr>
      <w:tr w:rsidR="00E16709" w:rsidRPr="009C1F7F" w14:paraId="2941D3EC" w14:textId="77777777" w:rsidTr="00E16709">
        <w:tblPrEx>
          <w:tblCellMar>
            <w:top w:w="0" w:type="dxa"/>
            <w:bottom w:w="0" w:type="dxa"/>
          </w:tblCellMar>
        </w:tblPrEx>
        <w:trPr>
          <w:tblHeader/>
        </w:trPr>
        <w:tc>
          <w:tcPr>
            <w:tcW w:w="778"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76D0E0E2" w14:textId="3F6AC12F" w:rsidR="00E16709" w:rsidRPr="009C1F7F" w:rsidRDefault="00E16709" w:rsidP="00E16709">
            <w:pPr>
              <w:bidi/>
              <w:jc w:val="center"/>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46504798" w14:textId="77777777" w:rsidR="00E16709" w:rsidRPr="009C1F7F" w:rsidRDefault="00E16709" w:rsidP="00E16709">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غير 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10D7780D" w14:textId="77777777" w:rsidR="00E16709" w:rsidRPr="009C1F7F" w:rsidRDefault="00E16709" w:rsidP="00E16709">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مناسبة</w:t>
            </w:r>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3525386E" w14:textId="77777777" w:rsidR="00E16709" w:rsidRPr="009C1F7F" w:rsidRDefault="00E16709" w:rsidP="00E16709">
            <w:pPr>
              <w:bidi/>
              <w:jc w:val="center"/>
              <w:rPr>
                <w:rFonts w:asciiTheme="majorBidi" w:hAnsiTheme="majorBidi" w:cstheme="majorBidi"/>
                <w:sz w:val="24"/>
                <w:szCs w:val="24"/>
              </w:rPr>
            </w:pPr>
            <w:r w:rsidRPr="009C1F7F">
              <w:rPr>
                <w:rFonts w:asciiTheme="majorBidi" w:hAnsiTheme="majorBidi" w:cstheme="majorBidi"/>
                <w:b/>
                <w:bCs/>
                <w:color w:val="FFFFFF"/>
                <w:sz w:val="24"/>
                <w:szCs w:val="24"/>
              </w:rPr>
              <w:t xml:space="preserve">لا </w:t>
            </w:r>
            <w:proofErr w:type="spellStart"/>
            <w:r w:rsidRPr="009C1F7F">
              <w:rPr>
                <w:rFonts w:asciiTheme="majorBidi" w:hAnsiTheme="majorBidi" w:cstheme="majorBidi"/>
                <w:b/>
                <w:bCs/>
                <w:color w:val="FFFFFF"/>
                <w:sz w:val="24"/>
                <w:szCs w:val="24"/>
              </w:rPr>
              <w:t>تنتمي</w:t>
            </w:r>
            <w:proofErr w:type="spellEnd"/>
          </w:p>
        </w:tc>
        <w:tc>
          <w:tcPr>
            <w:tcW w:w="817" w:type="dxa"/>
            <w:tcBorders>
              <w:top w:val="single" w:sz="4" w:space="0" w:color="999999"/>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6FF2A628" w14:textId="77777777" w:rsidR="00E16709" w:rsidRPr="009C1F7F" w:rsidRDefault="00E16709" w:rsidP="00E16709">
            <w:pPr>
              <w:bidi/>
              <w:jc w:val="center"/>
              <w:rPr>
                <w:rFonts w:asciiTheme="majorBidi" w:hAnsiTheme="majorBidi" w:cstheme="majorBidi"/>
                <w:sz w:val="24"/>
                <w:szCs w:val="24"/>
              </w:rPr>
            </w:pPr>
            <w:proofErr w:type="spellStart"/>
            <w:r w:rsidRPr="009C1F7F">
              <w:rPr>
                <w:rFonts w:asciiTheme="majorBidi" w:hAnsiTheme="majorBidi" w:cstheme="majorBidi"/>
                <w:b/>
                <w:bCs/>
                <w:color w:val="FFFFFF"/>
                <w:sz w:val="24"/>
                <w:szCs w:val="24"/>
              </w:rPr>
              <w:t>تنتمي</w:t>
            </w:r>
            <w:proofErr w:type="spellEnd"/>
          </w:p>
        </w:tc>
        <w:tc>
          <w:tcPr>
            <w:tcW w:w="4905"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4ADD3056" w14:textId="3001E0BE" w:rsidR="00E16709" w:rsidRPr="009C1F7F" w:rsidRDefault="00E16709" w:rsidP="00E16709">
            <w:pPr>
              <w:bidi/>
              <w:jc w:val="center"/>
              <w:rPr>
                <w:rFonts w:asciiTheme="majorBidi" w:hAnsiTheme="majorBidi" w:cstheme="majorBidi"/>
                <w:sz w:val="24"/>
                <w:szCs w:val="24"/>
              </w:rPr>
            </w:pPr>
          </w:p>
        </w:tc>
        <w:tc>
          <w:tcPr>
            <w:tcW w:w="409" w:type="dxa"/>
            <w:vMerge/>
            <w:tcBorders>
              <w:left w:val="single" w:sz="4" w:space="0" w:color="999999"/>
              <w:bottom w:val="single" w:sz="4" w:space="0" w:color="999999"/>
              <w:right w:val="single" w:sz="4" w:space="0" w:color="999999"/>
            </w:tcBorders>
            <w:shd w:val="clear" w:color="auto" w:fill="2E75B6"/>
            <w:tcMar>
              <w:top w:w="80" w:type="dxa"/>
              <w:left w:w="40" w:type="dxa"/>
              <w:bottom w:w="80" w:type="dxa"/>
              <w:right w:w="40" w:type="dxa"/>
            </w:tcMar>
            <w:vAlign w:val="center"/>
          </w:tcPr>
          <w:p w14:paraId="22942AFC" w14:textId="2A33EA25" w:rsidR="00E16709" w:rsidRPr="009C1F7F" w:rsidRDefault="00E16709" w:rsidP="00E16709">
            <w:pPr>
              <w:bidi/>
              <w:jc w:val="center"/>
              <w:rPr>
                <w:rFonts w:asciiTheme="majorBidi" w:hAnsiTheme="majorBidi" w:cstheme="majorBidi"/>
                <w:sz w:val="24"/>
                <w:szCs w:val="24"/>
              </w:rPr>
            </w:pPr>
          </w:p>
        </w:tc>
      </w:tr>
      <w:tr w:rsidR="00EE320E" w:rsidRPr="009C1F7F" w14:paraId="0BD9729F" w14:textId="77777777" w:rsidTr="00E16709">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5D6BDE6C"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E40BF56"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4F90182"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FBBCC11"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22907AF9"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BCA7149" w14:textId="09A1D2F9"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تُقيَّم درجة رضا المستفيدين عن خدمة المياه بصفة دورية ويُتخذ منها إجراءات</w:t>
            </w:r>
            <w:r w:rsidR="00E167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4068B44B"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1</w:t>
            </w:r>
          </w:p>
        </w:tc>
      </w:tr>
      <w:tr w:rsidR="00EE320E" w:rsidRPr="009C1F7F" w14:paraId="7B5F9634" w14:textId="77777777" w:rsidTr="00E16709">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00EFB47"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49CAB181"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00086C1F"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E2894F6"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55E787F2"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2E572994" w14:textId="2121A1C3"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تُحقق مؤسستي توازناً بين الكفاءة المالية والاستدامة التشغيلية </w:t>
            </w:r>
            <w:r w:rsidR="00E16709">
              <w:rPr>
                <w:rFonts w:asciiTheme="majorBidi" w:hAnsiTheme="majorBidi" w:cstheme="majorBidi" w:hint="cs"/>
                <w:sz w:val="24"/>
                <w:szCs w:val="24"/>
                <w:rtl/>
              </w:rPr>
              <w:t xml:space="preserve"> </w:t>
            </w:r>
            <w:r w:rsidRPr="009C1F7F">
              <w:rPr>
                <w:rFonts w:asciiTheme="majorBidi" w:hAnsiTheme="majorBidi" w:cstheme="majorBidi"/>
                <w:sz w:val="24"/>
                <w:szCs w:val="24"/>
              </w:rPr>
              <w:t>طويلة الأمد</w:t>
            </w:r>
            <w:r w:rsidR="00E167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60E2E45C"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2</w:t>
            </w:r>
          </w:p>
        </w:tc>
      </w:tr>
      <w:tr w:rsidR="00EE320E" w:rsidRPr="009C1F7F" w14:paraId="6DF3C837" w14:textId="77777777" w:rsidTr="00E16709">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D12419A"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06B7C65"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6902B86"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33E27EAF"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322D299"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39F5F4F3" w14:textId="2C23D19F"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تُحقَّق الأهداف المالية المتعلقة بتحصيل الإيرادات وضبط </w:t>
            </w:r>
            <w:r w:rsidR="00E16709">
              <w:rPr>
                <w:rFonts w:asciiTheme="majorBidi" w:hAnsiTheme="majorBidi" w:cstheme="majorBidi" w:hint="cs"/>
                <w:sz w:val="24"/>
                <w:szCs w:val="24"/>
                <w:rtl/>
              </w:rPr>
              <w:t xml:space="preserve"> </w:t>
            </w:r>
            <w:r w:rsidRPr="009C1F7F">
              <w:rPr>
                <w:rFonts w:asciiTheme="majorBidi" w:hAnsiTheme="majorBidi" w:cstheme="majorBidi"/>
                <w:sz w:val="24"/>
                <w:szCs w:val="24"/>
              </w:rPr>
              <w:t>التكاليف التشغيلية</w:t>
            </w:r>
            <w:r w:rsidR="00E167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2BC2DF0D"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3</w:t>
            </w:r>
          </w:p>
        </w:tc>
      </w:tr>
      <w:tr w:rsidR="00EE320E" w:rsidRPr="009C1F7F" w14:paraId="1101D5F4" w14:textId="77777777" w:rsidTr="00E16709">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3C54E5A9"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1FFB4BA7"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0692158C"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2D51411A"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FFFFFF"/>
            <w:tcMar>
              <w:top w:w="60" w:type="dxa"/>
              <w:left w:w="40" w:type="dxa"/>
              <w:bottom w:w="60" w:type="dxa"/>
              <w:right w:w="40" w:type="dxa"/>
            </w:tcMar>
          </w:tcPr>
          <w:p w14:paraId="213B407D"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FFFFFF"/>
            <w:tcMar>
              <w:top w:w="60" w:type="dxa"/>
              <w:left w:w="80" w:type="dxa"/>
              <w:bottom w:w="60" w:type="dxa"/>
              <w:right w:w="80" w:type="dxa"/>
            </w:tcMar>
            <w:vAlign w:val="center"/>
          </w:tcPr>
          <w:p w14:paraId="7925BE2B" w14:textId="752D823F"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تُعزَّز ثقة المستفيدين في موثوقية الخدمة عبر قنوات تواصل شفافة وفعّالة</w:t>
            </w:r>
            <w:r w:rsidR="00E167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F2F2F2"/>
            <w:tcMar>
              <w:top w:w="60" w:type="dxa"/>
              <w:left w:w="40" w:type="dxa"/>
              <w:bottom w:w="60" w:type="dxa"/>
              <w:right w:w="40" w:type="dxa"/>
            </w:tcMar>
            <w:vAlign w:val="center"/>
          </w:tcPr>
          <w:p w14:paraId="37FD71C1"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4</w:t>
            </w:r>
          </w:p>
        </w:tc>
      </w:tr>
      <w:tr w:rsidR="00EE320E" w:rsidRPr="009C1F7F" w14:paraId="60F9B732" w14:textId="77777777" w:rsidTr="00E16709">
        <w:tblPrEx>
          <w:tblCellMar>
            <w:top w:w="0" w:type="dxa"/>
            <w:bottom w:w="0" w:type="dxa"/>
          </w:tblCellMar>
        </w:tblPrEx>
        <w:tc>
          <w:tcPr>
            <w:tcW w:w="778"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E79A725"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C0DDE13"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6B0D8279"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00535AAA" w14:textId="77777777" w:rsidR="00EE320E" w:rsidRPr="009C1F7F" w:rsidRDefault="00EE320E" w:rsidP="00F66D0C">
            <w:pPr>
              <w:bidi/>
              <w:jc w:val="both"/>
              <w:rPr>
                <w:rFonts w:asciiTheme="majorBidi" w:hAnsiTheme="majorBidi" w:cstheme="majorBidi"/>
                <w:sz w:val="24"/>
                <w:szCs w:val="24"/>
              </w:rPr>
            </w:pPr>
          </w:p>
        </w:tc>
        <w:tc>
          <w:tcPr>
            <w:tcW w:w="817" w:type="dxa"/>
            <w:tcBorders>
              <w:top w:val="single" w:sz="4" w:space="0" w:color="999999"/>
              <w:left w:val="single" w:sz="4" w:space="0" w:color="999999"/>
              <w:bottom w:val="single" w:sz="4" w:space="0" w:color="999999"/>
              <w:right w:val="single" w:sz="4" w:space="0" w:color="999999"/>
            </w:tcBorders>
            <w:shd w:val="clear" w:color="auto" w:fill="D6E4F0"/>
            <w:tcMar>
              <w:top w:w="60" w:type="dxa"/>
              <w:left w:w="40" w:type="dxa"/>
              <w:bottom w:w="60" w:type="dxa"/>
              <w:right w:w="40" w:type="dxa"/>
            </w:tcMar>
          </w:tcPr>
          <w:p w14:paraId="18C9E53B" w14:textId="77777777" w:rsidR="00EE320E" w:rsidRPr="009C1F7F" w:rsidRDefault="00EE320E" w:rsidP="00F66D0C">
            <w:pPr>
              <w:bidi/>
              <w:jc w:val="both"/>
              <w:rPr>
                <w:rFonts w:asciiTheme="majorBidi" w:hAnsiTheme="majorBidi" w:cstheme="majorBidi"/>
                <w:sz w:val="24"/>
                <w:szCs w:val="24"/>
              </w:rPr>
            </w:pPr>
          </w:p>
        </w:tc>
        <w:tc>
          <w:tcPr>
            <w:tcW w:w="4905" w:type="dxa"/>
            <w:tcBorders>
              <w:top w:val="single" w:sz="4" w:space="0" w:color="999999"/>
              <w:left w:val="single" w:sz="4" w:space="0" w:color="999999"/>
              <w:bottom w:val="single" w:sz="4" w:space="0" w:color="999999"/>
              <w:right w:val="single" w:sz="4" w:space="0" w:color="999999"/>
            </w:tcBorders>
            <w:shd w:val="clear" w:color="auto" w:fill="D6E4F0"/>
            <w:tcMar>
              <w:top w:w="60" w:type="dxa"/>
              <w:left w:w="80" w:type="dxa"/>
              <w:bottom w:w="60" w:type="dxa"/>
              <w:right w:w="80" w:type="dxa"/>
            </w:tcMar>
            <w:vAlign w:val="center"/>
          </w:tcPr>
          <w:p w14:paraId="146BC821" w14:textId="35E89EA8"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t xml:space="preserve">تُطبَّق مؤشرات أداء رئيسية </w:t>
            </w:r>
            <w:r w:rsidR="00E16709">
              <w:rPr>
                <w:rFonts w:asciiTheme="majorBidi" w:hAnsiTheme="majorBidi" w:cstheme="majorBidi" w:hint="cs"/>
                <w:sz w:val="24"/>
                <w:szCs w:val="24"/>
                <w:rtl/>
              </w:rPr>
              <w:t xml:space="preserve"> </w:t>
            </w:r>
            <w:r w:rsidRPr="009C1F7F">
              <w:rPr>
                <w:rFonts w:asciiTheme="majorBidi" w:hAnsiTheme="majorBidi" w:cstheme="majorBidi"/>
                <w:sz w:val="24"/>
                <w:szCs w:val="24"/>
              </w:rPr>
              <w:t>(KPIs)</w:t>
            </w:r>
            <w:r w:rsidR="00E16709">
              <w:rPr>
                <w:rFonts w:asciiTheme="majorBidi" w:hAnsiTheme="majorBidi" w:cstheme="majorBidi" w:hint="cs"/>
                <w:sz w:val="24"/>
                <w:szCs w:val="24"/>
                <w:rtl/>
              </w:rPr>
              <w:t xml:space="preserve"> </w:t>
            </w:r>
            <w:r w:rsidRPr="009C1F7F">
              <w:rPr>
                <w:rFonts w:asciiTheme="majorBidi" w:hAnsiTheme="majorBidi" w:cstheme="majorBidi"/>
                <w:sz w:val="24"/>
                <w:szCs w:val="24"/>
              </w:rPr>
              <w:t xml:space="preserve"> شاملة تعكس الأداء المؤسسي متعدد الأبعاد</w:t>
            </w:r>
            <w:r w:rsidR="00E16709">
              <w:rPr>
                <w:rFonts w:asciiTheme="majorBidi" w:hAnsiTheme="majorBidi" w:cstheme="majorBidi" w:hint="cs"/>
                <w:sz w:val="24"/>
                <w:szCs w:val="24"/>
                <w:rtl/>
              </w:rPr>
              <w:t xml:space="preserve"> </w:t>
            </w:r>
            <w:r w:rsidRPr="009C1F7F">
              <w:rPr>
                <w:rFonts w:asciiTheme="majorBidi" w:hAnsiTheme="majorBidi" w:cstheme="majorBidi"/>
                <w:sz w:val="24"/>
                <w:szCs w:val="24"/>
              </w:rPr>
              <w:t>.</w:t>
            </w:r>
          </w:p>
        </w:tc>
        <w:tc>
          <w:tcPr>
            <w:tcW w:w="409" w:type="dxa"/>
            <w:tcBorders>
              <w:top w:val="single" w:sz="4" w:space="0" w:color="999999"/>
              <w:left w:val="single" w:sz="4" w:space="0" w:color="999999"/>
              <w:bottom w:val="single" w:sz="4" w:space="0" w:color="999999"/>
              <w:right w:val="single" w:sz="4" w:space="0" w:color="999999"/>
            </w:tcBorders>
            <w:shd w:val="clear" w:color="auto" w:fill="C8DCEE"/>
            <w:tcMar>
              <w:top w:w="60" w:type="dxa"/>
              <w:left w:w="40" w:type="dxa"/>
              <w:bottom w:w="60" w:type="dxa"/>
              <w:right w:w="40" w:type="dxa"/>
            </w:tcMar>
            <w:vAlign w:val="center"/>
          </w:tcPr>
          <w:p w14:paraId="05E9449C"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b/>
                <w:bCs/>
                <w:color w:val="1F4E79"/>
                <w:sz w:val="24"/>
                <w:szCs w:val="24"/>
              </w:rPr>
              <w:t>5</w:t>
            </w:r>
          </w:p>
        </w:tc>
      </w:tr>
    </w:tbl>
    <w:p w14:paraId="66F5D0BC" w14:textId="77777777" w:rsidR="00EE320E" w:rsidRPr="009C1F7F" w:rsidRDefault="00EE320E" w:rsidP="00F66D0C">
      <w:pPr>
        <w:bidi/>
        <w:jc w:val="both"/>
        <w:rPr>
          <w:rFonts w:asciiTheme="majorBidi" w:hAnsiTheme="majorBidi" w:cstheme="majorBidi"/>
          <w:sz w:val="24"/>
          <w:szCs w:val="24"/>
        </w:rPr>
      </w:pPr>
    </w:p>
    <w:p w14:paraId="7F55AAF6" w14:textId="77777777" w:rsidR="00EE320E" w:rsidRPr="009C1F7F" w:rsidRDefault="00EB3196" w:rsidP="00F66D0C">
      <w:pPr>
        <w:bidi/>
        <w:jc w:val="both"/>
        <w:rPr>
          <w:rFonts w:asciiTheme="majorBidi" w:hAnsiTheme="majorBidi" w:cstheme="majorBidi"/>
          <w:sz w:val="24"/>
          <w:szCs w:val="24"/>
        </w:rPr>
      </w:pPr>
      <w:r w:rsidRPr="009C1F7F">
        <w:rPr>
          <w:rFonts w:asciiTheme="majorBidi" w:hAnsiTheme="majorBidi" w:cstheme="majorBidi"/>
          <w:sz w:val="24"/>
          <w:szCs w:val="24"/>
        </w:rPr>
        <w:br w:type="page"/>
      </w:r>
    </w:p>
    <w:tbl>
      <w:tblPr>
        <w:tblpPr w:leftFromText="180" w:rightFromText="180" w:vertAnchor="text" w:tblpXSpec="center" w:tblpY="1"/>
        <w:tblOverlap w:val="never"/>
        <w:bidiVisual/>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737342F5" w14:textId="77777777" w:rsidTr="00E16709">
        <w:tblPrEx>
          <w:tblCellMar>
            <w:top w:w="0" w:type="dxa"/>
            <w:bottom w:w="0" w:type="dxa"/>
          </w:tblCellMar>
        </w:tblPrEx>
        <w:trPr>
          <w:jc w:val="center"/>
        </w:trPr>
        <w:tc>
          <w:tcPr>
            <w:tcW w:w="9360" w:type="dxa"/>
            <w:tcBorders>
              <w:top w:val="none" w:sz="0" w:space="0" w:color="FFFFFF"/>
              <w:left w:val="none" w:sz="0" w:space="0" w:color="FFFFFF"/>
              <w:bottom w:val="none" w:sz="0" w:space="0" w:color="FFFFFF"/>
              <w:right w:val="none" w:sz="0" w:space="0" w:color="FFFFFF"/>
            </w:tcBorders>
            <w:shd w:val="clear" w:color="auto" w:fill="1F4E79"/>
            <w:tcMar>
              <w:top w:w="120" w:type="dxa"/>
              <w:left w:w="200" w:type="dxa"/>
              <w:bottom w:w="120" w:type="dxa"/>
              <w:right w:w="200" w:type="dxa"/>
            </w:tcMar>
          </w:tcPr>
          <w:p w14:paraId="148CAA70" w14:textId="77777777" w:rsidR="00EE320E" w:rsidRPr="009C1F7F" w:rsidRDefault="00EB3196" w:rsidP="00E16709">
            <w:pPr>
              <w:bidi/>
              <w:jc w:val="both"/>
              <w:rPr>
                <w:rFonts w:asciiTheme="majorBidi" w:hAnsiTheme="majorBidi" w:cstheme="majorBidi"/>
                <w:sz w:val="24"/>
                <w:szCs w:val="24"/>
              </w:rPr>
            </w:pPr>
            <w:r w:rsidRPr="009C1F7F">
              <w:rPr>
                <w:rFonts w:asciiTheme="majorBidi" w:hAnsiTheme="majorBidi" w:cstheme="majorBidi"/>
                <w:b/>
                <w:bCs/>
                <w:color w:val="FFFFFF"/>
                <w:sz w:val="24"/>
                <w:szCs w:val="24"/>
              </w:rPr>
              <w:lastRenderedPageBreak/>
              <w:t>ملاحظات ومقترحات عامة</w:t>
            </w:r>
          </w:p>
        </w:tc>
      </w:tr>
    </w:tbl>
    <w:p w14:paraId="27DC9AA8" w14:textId="77777777" w:rsidR="00EE320E" w:rsidRPr="009C1F7F" w:rsidRDefault="00EE320E" w:rsidP="00F66D0C">
      <w:pPr>
        <w:bidi/>
        <w:jc w:val="both"/>
        <w:rPr>
          <w:rFonts w:asciiTheme="majorBidi" w:hAnsiTheme="majorBidi" w:cstheme="majorBidi"/>
          <w:sz w:val="24"/>
          <w:szCs w:val="24"/>
        </w:rPr>
      </w:pPr>
    </w:p>
    <w:p w14:paraId="5525D700" w14:textId="261EDC12" w:rsidR="00EE320E" w:rsidRPr="009C1F7F" w:rsidRDefault="00E16709" w:rsidP="00F66D0C">
      <w:pPr>
        <w:bidi/>
        <w:spacing w:before="60" w:after="60"/>
        <w:jc w:val="both"/>
        <w:rPr>
          <w:rFonts w:asciiTheme="majorBidi" w:hAnsiTheme="majorBidi" w:cstheme="majorBidi"/>
          <w:sz w:val="24"/>
          <w:szCs w:val="24"/>
        </w:rPr>
      </w:pPr>
      <w:r>
        <w:rPr>
          <w:rFonts w:asciiTheme="majorBidi" w:hAnsiTheme="majorBidi" w:cstheme="majorBidi" w:hint="cs"/>
          <w:b/>
          <w:bCs/>
          <w:color w:val="000000"/>
          <w:sz w:val="24"/>
          <w:szCs w:val="24"/>
          <w:rtl/>
        </w:rPr>
        <w:t xml:space="preserve">  </w:t>
      </w:r>
      <w:r w:rsidR="00EB3196" w:rsidRPr="009C1F7F">
        <w:rPr>
          <w:rFonts w:asciiTheme="majorBidi" w:hAnsiTheme="majorBidi" w:cstheme="majorBidi"/>
          <w:b/>
          <w:bCs/>
          <w:color w:val="000000"/>
          <w:sz w:val="24"/>
          <w:szCs w:val="24"/>
        </w:rPr>
        <w:t>أي ملاحظات أو مقترحات ترونها مناسبة لتطوير الأداة</w:t>
      </w:r>
      <w:r>
        <w:rPr>
          <w:rFonts w:asciiTheme="majorBidi" w:hAnsiTheme="majorBidi" w:cstheme="majorBidi" w:hint="cs"/>
          <w:b/>
          <w:bCs/>
          <w:color w:val="000000"/>
          <w:sz w:val="24"/>
          <w:szCs w:val="24"/>
          <w:rtl/>
        </w:rPr>
        <w:t xml:space="preserve"> </w:t>
      </w:r>
      <w:r w:rsidR="00EB3196" w:rsidRPr="009C1F7F">
        <w:rPr>
          <w:rFonts w:asciiTheme="majorBidi" w:hAnsiTheme="majorBidi" w:cstheme="majorBidi"/>
          <w:b/>
          <w:bCs/>
          <w:color w:val="000000"/>
          <w:sz w:val="24"/>
          <w:szCs w:val="24"/>
        </w:rPr>
        <w:t>:</w:t>
      </w:r>
    </w:p>
    <w:p w14:paraId="27B60F24" w14:textId="77777777" w:rsidR="00EE320E" w:rsidRPr="009C1F7F" w:rsidRDefault="00EE320E" w:rsidP="00F66D0C">
      <w:pPr>
        <w:bidi/>
        <w:jc w:val="both"/>
        <w:rPr>
          <w:rFonts w:asciiTheme="majorBidi" w:hAnsiTheme="majorBidi" w:cstheme="majorBid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320E" w:rsidRPr="009C1F7F" w14:paraId="6B68B44E" w14:textId="77777777">
        <w:tblPrEx>
          <w:tblCellMar>
            <w:top w:w="0" w:type="dxa"/>
            <w:bottom w:w="0" w:type="dxa"/>
          </w:tblCellMar>
        </w:tblPrEx>
        <w:tc>
          <w:tcPr>
            <w:tcW w:w="9360" w:type="dxa"/>
            <w:tcBorders>
              <w:top w:val="none" w:sz="0" w:space="0" w:color="FFFFFF"/>
              <w:left w:val="none" w:sz="0" w:space="0" w:color="FFFFFF"/>
              <w:bottom w:val="single" w:sz="4" w:space="0" w:color="999999"/>
              <w:right w:val="none" w:sz="0" w:space="0" w:color="FFFFFF"/>
            </w:tcBorders>
            <w:tcMar>
              <w:top w:w="300" w:type="dxa"/>
              <w:left w:w="160" w:type="dxa"/>
              <w:bottom w:w="60" w:type="dxa"/>
              <w:right w:w="160" w:type="dxa"/>
            </w:tcMar>
          </w:tcPr>
          <w:p w14:paraId="0E6FA063" w14:textId="77777777" w:rsidR="00EE320E" w:rsidRPr="009C1F7F" w:rsidRDefault="00EE320E" w:rsidP="00F66D0C">
            <w:pPr>
              <w:bidi/>
              <w:jc w:val="both"/>
              <w:rPr>
                <w:rFonts w:asciiTheme="majorBidi" w:hAnsiTheme="majorBidi" w:cstheme="majorBidi"/>
                <w:sz w:val="24"/>
                <w:szCs w:val="24"/>
              </w:rPr>
            </w:pPr>
          </w:p>
        </w:tc>
      </w:tr>
      <w:tr w:rsidR="00EE320E" w:rsidRPr="009C1F7F" w14:paraId="064AFDD2" w14:textId="77777777">
        <w:tblPrEx>
          <w:tblCellMar>
            <w:top w:w="0" w:type="dxa"/>
            <w:bottom w:w="0" w:type="dxa"/>
          </w:tblCellMar>
        </w:tblPrEx>
        <w:tc>
          <w:tcPr>
            <w:tcW w:w="9360" w:type="dxa"/>
            <w:tcBorders>
              <w:top w:val="none" w:sz="0" w:space="0" w:color="FFFFFF"/>
              <w:left w:val="none" w:sz="0" w:space="0" w:color="FFFFFF"/>
              <w:bottom w:val="single" w:sz="4" w:space="0" w:color="999999"/>
              <w:right w:val="none" w:sz="0" w:space="0" w:color="FFFFFF"/>
            </w:tcBorders>
            <w:tcMar>
              <w:top w:w="300" w:type="dxa"/>
              <w:left w:w="160" w:type="dxa"/>
              <w:bottom w:w="60" w:type="dxa"/>
              <w:right w:w="160" w:type="dxa"/>
            </w:tcMar>
          </w:tcPr>
          <w:p w14:paraId="2AD9F2F9" w14:textId="77777777" w:rsidR="00EE320E" w:rsidRPr="009C1F7F" w:rsidRDefault="00EE320E" w:rsidP="00F66D0C">
            <w:pPr>
              <w:bidi/>
              <w:jc w:val="both"/>
              <w:rPr>
                <w:rFonts w:asciiTheme="majorBidi" w:hAnsiTheme="majorBidi" w:cstheme="majorBidi"/>
                <w:sz w:val="24"/>
                <w:szCs w:val="24"/>
              </w:rPr>
            </w:pPr>
          </w:p>
        </w:tc>
      </w:tr>
      <w:tr w:rsidR="00EE320E" w:rsidRPr="009C1F7F" w14:paraId="1AF38159" w14:textId="77777777">
        <w:tblPrEx>
          <w:tblCellMar>
            <w:top w:w="0" w:type="dxa"/>
            <w:bottom w:w="0" w:type="dxa"/>
          </w:tblCellMar>
        </w:tblPrEx>
        <w:tc>
          <w:tcPr>
            <w:tcW w:w="9360" w:type="dxa"/>
            <w:tcBorders>
              <w:top w:val="none" w:sz="0" w:space="0" w:color="FFFFFF"/>
              <w:left w:val="none" w:sz="0" w:space="0" w:color="FFFFFF"/>
              <w:bottom w:val="single" w:sz="4" w:space="0" w:color="999999"/>
              <w:right w:val="none" w:sz="0" w:space="0" w:color="FFFFFF"/>
            </w:tcBorders>
            <w:tcMar>
              <w:top w:w="300" w:type="dxa"/>
              <w:left w:w="160" w:type="dxa"/>
              <w:bottom w:w="60" w:type="dxa"/>
              <w:right w:w="160" w:type="dxa"/>
            </w:tcMar>
          </w:tcPr>
          <w:p w14:paraId="05F82015" w14:textId="77777777" w:rsidR="00EE320E" w:rsidRPr="009C1F7F" w:rsidRDefault="00EE320E" w:rsidP="00F66D0C">
            <w:pPr>
              <w:bidi/>
              <w:jc w:val="both"/>
              <w:rPr>
                <w:rFonts w:asciiTheme="majorBidi" w:hAnsiTheme="majorBidi" w:cstheme="majorBidi"/>
                <w:sz w:val="24"/>
                <w:szCs w:val="24"/>
              </w:rPr>
            </w:pPr>
          </w:p>
        </w:tc>
      </w:tr>
      <w:tr w:rsidR="00EE320E" w:rsidRPr="009C1F7F" w14:paraId="03CE120D" w14:textId="77777777">
        <w:tblPrEx>
          <w:tblCellMar>
            <w:top w:w="0" w:type="dxa"/>
            <w:bottom w:w="0" w:type="dxa"/>
          </w:tblCellMar>
        </w:tblPrEx>
        <w:tc>
          <w:tcPr>
            <w:tcW w:w="9360" w:type="dxa"/>
            <w:tcBorders>
              <w:top w:val="none" w:sz="0" w:space="0" w:color="FFFFFF"/>
              <w:left w:val="none" w:sz="0" w:space="0" w:color="FFFFFF"/>
              <w:bottom w:val="single" w:sz="4" w:space="0" w:color="999999"/>
              <w:right w:val="none" w:sz="0" w:space="0" w:color="FFFFFF"/>
            </w:tcBorders>
            <w:tcMar>
              <w:top w:w="300" w:type="dxa"/>
              <w:left w:w="160" w:type="dxa"/>
              <w:bottom w:w="60" w:type="dxa"/>
              <w:right w:w="160" w:type="dxa"/>
            </w:tcMar>
          </w:tcPr>
          <w:p w14:paraId="0AB60442" w14:textId="77777777" w:rsidR="00EE320E" w:rsidRPr="009C1F7F" w:rsidRDefault="00EE320E" w:rsidP="00F66D0C">
            <w:pPr>
              <w:bidi/>
              <w:jc w:val="both"/>
              <w:rPr>
                <w:rFonts w:asciiTheme="majorBidi" w:hAnsiTheme="majorBidi" w:cstheme="majorBidi"/>
                <w:sz w:val="24"/>
                <w:szCs w:val="24"/>
              </w:rPr>
            </w:pPr>
          </w:p>
        </w:tc>
      </w:tr>
    </w:tbl>
    <w:p w14:paraId="1397276F" w14:textId="77777777" w:rsidR="00EE320E" w:rsidRPr="009C1F7F" w:rsidRDefault="00EE320E" w:rsidP="00F66D0C">
      <w:pPr>
        <w:bidi/>
        <w:jc w:val="both"/>
        <w:rPr>
          <w:rFonts w:asciiTheme="majorBidi" w:hAnsiTheme="majorBidi" w:cstheme="majorBidi"/>
          <w:sz w:val="24"/>
          <w:szCs w:val="24"/>
        </w:rPr>
      </w:pP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EE320E" w:rsidRPr="009C1F7F" w14:paraId="71F15CDF" w14:textId="77777777" w:rsidTr="007E3544">
        <w:tblPrEx>
          <w:tblCellMar>
            <w:top w:w="0" w:type="dxa"/>
            <w:bottom w:w="0" w:type="dxa"/>
          </w:tblCellMar>
        </w:tblPrEx>
        <w:tc>
          <w:tcPr>
            <w:tcW w:w="4680" w:type="dxa"/>
            <w:tcBorders>
              <w:top w:val="none" w:sz="0" w:space="0" w:color="FFFFFF"/>
              <w:left w:val="none" w:sz="0" w:space="0" w:color="FFFFFF"/>
              <w:bottom w:val="none" w:sz="0" w:space="0" w:color="FFFFFF"/>
              <w:right w:val="none" w:sz="0" w:space="0" w:color="FFFFFF"/>
            </w:tcBorders>
          </w:tcPr>
          <w:p w14:paraId="28D09555" w14:textId="26676EC4" w:rsidR="00EE320E" w:rsidRPr="009C1F7F" w:rsidRDefault="00EB3196" w:rsidP="00F66D0C">
            <w:pPr>
              <w:bidi/>
              <w:spacing w:before="60" w:after="60"/>
              <w:jc w:val="both"/>
              <w:rPr>
                <w:rFonts w:asciiTheme="majorBidi" w:hAnsiTheme="majorBidi" w:cstheme="majorBidi"/>
                <w:sz w:val="24"/>
                <w:szCs w:val="24"/>
              </w:rPr>
            </w:pPr>
            <w:r w:rsidRPr="009C1F7F">
              <w:rPr>
                <w:rFonts w:asciiTheme="majorBidi" w:hAnsiTheme="majorBidi" w:cstheme="majorBidi"/>
                <w:b/>
                <w:bCs/>
                <w:color w:val="000000"/>
                <w:sz w:val="24"/>
                <w:szCs w:val="24"/>
              </w:rPr>
              <w:t>اسم المحكّم</w:t>
            </w:r>
            <w:r w:rsidR="007E3544">
              <w:rPr>
                <w:rFonts w:asciiTheme="majorBidi" w:hAnsiTheme="majorBidi" w:cstheme="majorBidi" w:hint="cs"/>
                <w:b/>
                <w:bCs/>
                <w:color w:val="000000"/>
                <w:sz w:val="24"/>
                <w:szCs w:val="24"/>
                <w:rtl/>
              </w:rPr>
              <w:t xml:space="preserve"> </w:t>
            </w:r>
            <w:r w:rsidRPr="009C1F7F">
              <w:rPr>
                <w:rFonts w:asciiTheme="majorBidi" w:hAnsiTheme="majorBidi" w:cstheme="majorBidi"/>
                <w:b/>
                <w:bCs/>
                <w:color w:val="000000"/>
                <w:sz w:val="24"/>
                <w:szCs w:val="24"/>
              </w:rPr>
              <w:t>:</w:t>
            </w:r>
            <w:r w:rsidR="007E3544">
              <w:rPr>
                <w:rFonts w:asciiTheme="majorBidi" w:hAnsiTheme="majorBidi" w:cstheme="majorBidi" w:hint="cs"/>
                <w:b/>
                <w:bCs/>
                <w:color w:val="000000"/>
                <w:sz w:val="24"/>
                <w:szCs w:val="24"/>
                <w:rtl/>
              </w:rPr>
              <w:t xml:space="preserve"> </w:t>
            </w:r>
            <w:r w:rsidRPr="009C1F7F">
              <w:rPr>
                <w:rFonts w:asciiTheme="majorBidi" w:hAnsiTheme="majorBidi" w:cstheme="majorBidi"/>
                <w:b/>
                <w:bCs/>
                <w:color w:val="000000"/>
                <w:sz w:val="24"/>
                <w:szCs w:val="24"/>
              </w:rPr>
              <w:t xml:space="preserve"> _______________________</w:t>
            </w:r>
          </w:p>
        </w:tc>
        <w:tc>
          <w:tcPr>
            <w:tcW w:w="4680" w:type="dxa"/>
            <w:tcBorders>
              <w:top w:val="none" w:sz="0" w:space="0" w:color="FFFFFF"/>
              <w:left w:val="none" w:sz="0" w:space="0" w:color="FFFFFF"/>
              <w:bottom w:val="none" w:sz="0" w:space="0" w:color="FFFFFF"/>
              <w:right w:val="none" w:sz="0" w:space="0" w:color="FFFFFF"/>
            </w:tcBorders>
          </w:tcPr>
          <w:p w14:paraId="64FDA6B5" w14:textId="4F109B2A" w:rsidR="00EE320E" w:rsidRPr="009C1F7F" w:rsidRDefault="00EB3196" w:rsidP="00F66D0C">
            <w:pPr>
              <w:bidi/>
              <w:spacing w:before="60" w:after="60"/>
              <w:jc w:val="both"/>
              <w:rPr>
                <w:rFonts w:asciiTheme="majorBidi" w:hAnsiTheme="majorBidi" w:cstheme="majorBidi"/>
                <w:sz w:val="24"/>
                <w:szCs w:val="24"/>
              </w:rPr>
            </w:pPr>
            <w:r w:rsidRPr="009C1F7F">
              <w:rPr>
                <w:rFonts w:asciiTheme="majorBidi" w:hAnsiTheme="majorBidi" w:cstheme="majorBidi"/>
                <w:b/>
                <w:bCs/>
                <w:color w:val="000000"/>
                <w:sz w:val="24"/>
                <w:szCs w:val="24"/>
              </w:rPr>
              <w:t>التوقيع</w:t>
            </w:r>
            <w:r w:rsidR="007E3544">
              <w:rPr>
                <w:rFonts w:asciiTheme="majorBidi" w:hAnsiTheme="majorBidi" w:cstheme="majorBidi" w:hint="cs"/>
                <w:b/>
                <w:bCs/>
                <w:color w:val="000000"/>
                <w:sz w:val="24"/>
                <w:szCs w:val="24"/>
                <w:rtl/>
              </w:rPr>
              <w:t xml:space="preserve"> </w:t>
            </w:r>
            <w:r w:rsidRPr="009C1F7F">
              <w:rPr>
                <w:rFonts w:asciiTheme="majorBidi" w:hAnsiTheme="majorBidi" w:cstheme="majorBidi"/>
                <w:b/>
                <w:bCs/>
                <w:color w:val="000000"/>
                <w:sz w:val="24"/>
                <w:szCs w:val="24"/>
              </w:rPr>
              <w:t>:</w:t>
            </w:r>
            <w:r w:rsidR="007E3544">
              <w:rPr>
                <w:rFonts w:asciiTheme="majorBidi" w:hAnsiTheme="majorBidi" w:cstheme="majorBidi" w:hint="cs"/>
                <w:b/>
                <w:bCs/>
                <w:color w:val="000000"/>
                <w:sz w:val="24"/>
                <w:szCs w:val="24"/>
                <w:rtl/>
              </w:rPr>
              <w:t xml:space="preserve"> </w:t>
            </w:r>
            <w:r w:rsidRPr="009C1F7F">
              <w:rPr>
                <w:rFonts w:asciiTheme="majorBidi" w:hAnsiTheme="majorBidi" w:cstheme="majorBidi"/>
                <w:b/>
                <w:bCs/>
                <w:color w:val="000000"/>
                <w:sz w:val="24"/>
                <w:szCs w:val="24"/>
              </w:rPr>
              <w:t xml:space="preserve"> _______________________</w:t>
            </w:r>
          </w:p>
        </w:tc>
      </w:tr>
    </w:tbl>
    <w:p w14:paraId="5384BF29" w14:textId="77777777" w:rsidR="00EE320E" w:rsidRPr="009C1F7F" w:rsidRDefault="00EE320E" w:rsidP="00F66D0C">
      <w:pPr>
        <w:bidi/>
        <w:jc w:val="both"/>
        <w:rPr>
          <w:rFonts w:asciiTheme="majorBidi" w:hAnsiTheme="majorBidi" w:cstheme="majorBidi"/>
          <w:sz w:val="24"/>
          <w:szCs w:val="24"/>
        </w:rPr>
      </w:pPr>
    </w:p>
    <w:p w14:paraId="23A9B68F" w14:textId="77777777" w:rsidR="00EB3196" w:rsidRDefault="00EB3196" w:rsidP="00F66D0C">
      <w:pPr>
        <w:bidi/>
        <w:jc w:val="both"/>
        <w:rPr>
          <w:rFonts w:asciiTheme="majorBidi" w:hAnsiTheme="majorBidi" w:cstheme="majorBidi"/>
          <w:sz w:val="24"/>
          <w:szCs w:val="24"/>
          <w:rtl/>
        </w:rPr>
      </w:pPr>
    </w:p>
    <w:p w14:paraId="0C88F714" w14:textId="77777777" w:rsidR="00E16709" w:rsidRDefault="00E16709" w:rsidP="00E16709">
      <w:pPr>
        <w:bidi/>
        <w:jc w:val="both"/>
        <w:rPr>
          <w:rFonts w:asciiTheme="majorBidi" w:hAnsiTheme="majorBidi" w:cstheme="majorBidi"/>
          <w:sz w:val="24"/>
          <w:szCs w:val="24"/>
          <w:rtl/>
        </w:rPr>
      </w:pPr>
    </w:p>
    <w:p w14:paraId="0483F44F" w14:textId="77777777" w:rsidR="00E16709" w:rsidRDefault="00E16709" w:rsidP="00E16709">
      <w:pPr>
        <w:bidi/>
        <w:jc w:val="both"/>
        <w:rPr>
          <w:rFonts w:asciiTheme="majorBidi" w:hAnsiTheme="majorBidi" w:cstheme="majorBidi"/>
          <w:sz w:val="24"/>
          <w:szCs w:val="24"/>
          <w:rtl/>
        </w:rPr>
      </w:pPr>
    </w:p>
    <w:p w14:paraId="1B68F850" w14:textId="77777777" w:rsidR="00E16709" w:rsidRDefault="00E16709" w:rsidP="00E16709">
      <w:pPr>
        <w:bidi/>
        <w:jc w:val="both"/>
        <w:rPr>
          <w:rFonts w:asciiTheme="majorBidi" w:hAnsiTheme="majorBidi" w:cstheme="majorBidi"/>
          <w:sz w:val="24"/>
          <w:szCs w:val="24"/>
          <w:rtl/>
        </w:rPr>
      </w:pPr>
    </w:p>
    <w:p w14:paraId="2D317FF9" w14:textId="77777777" w:rsidR="00E16709" w:rsidRDefault="00E16709" w:rsidP="00E16709">
      <w:pPr>
        <w:bidi/>
        <w:jc w:val="both"/>
        <w:rPr>
          <w:rFonts w:asciiTheme="majorBidi" w:hAnsiTheme="majorBidi" w:cstheme="majorBidi"/>
          <w:sz w:val="24"/>
          <w:szCs w:val="24"/>
          <w:rtl/>
        </w:rPr>
      </w:pPr>
    </w:p>
    <w:p w14:paraId="359D74C0" w14:textId="77777777" w:rsidR="00E16709" w:rsidRDefault="00E16709" w:rsidP="00E16709">
      <w:pPr>
        <w:bidi/>
        <w:jc w:val="both"/>
        <w:rPr>
          <w:rFonts w:asciiTheme="majorBidi" w:hAnsiTheme="majorBidi" w:cstheme="majorBidi"/>
          <w:sz w:val="24"/>
          <w:szCs w:val="24"/>
          <w:rtl/>
        </w:rPr>
      </w:pPr>
    </w:p>
    <w:p w14:paraId="067173F3" w14:textId="77777777" w:rsidR="00E16709" w:rsidRDefault="00E16709" w:rsidP="00E16709">
      <w:pPr>
        <w:bidi/>
        <w:jc w:val="both"/>
        <w:rPr>
          <w:rFonts w:asciiTheme="majorBidi" w:hAnsiTheme="majorBidi" w:cstheme="majorBidi"/>
          <w:sz w:val="24"/>
          <w:szCs w:val="24"/>
          <w:rtl/>
        </w:rPr>
      </w:pPr>
    </w:p>
    <w:p w14:paraId="659702C8" w14:textId="77777777" w:rsidR="00E16709" w:rsidRDefault="00E16709" w:rsidP="00E16709">
      <w:pPr>
        <w:bidi/>
        <w:jc w:val="both"/>
        <w:rPr>
          <w:rFonts w:asciiTheme="majorBidi" w:hAnsiTheme="majorBidi" w:cstheme="majorBidi"/>
          <w:sz w:val="24"/>
          <w:szCs w:val="24"/>
          <w:rtl/>
        </w:rPr>
      </w:pPr>
    </w:p>
    <w:p w14:paraId="15ECD2E5" w14:textId="77777777" w:rsidR="00E16709" w:rsidRDefault="00E16709" w:rsidP="00E16709">
      <w:pPr>
        <w:bidi/>
        <w:jc w:val="both"/>
        <w:rPr>
          <w:rFonts w:asciiTheme="majorBidi" w:hAnsiTheme="majorBidi" w:cstheme="majorBidi"/>
          <w:sz w:val="24"/>
          <w:szCs w:val="24"/>
          <w:rtl/>
        </w:rPr>
      </w:pPr>
    </w:p>
    <w:p w14:paraId="31B6C8D4" w14:textId="77777777" w:rsidR="00E16709" w:rsidRDefault="00E16709" w:rsidP="00E16709">
      <w:pPr>
        <w:bidi/>
        <w:jc w:val="both"/>
        <w:rPr>
          <w:rFonts w:asciiTheme="majorBidi" w:hAnsiTheme="majorBidi" w:cstheme="majorBidi"/>
          <w:sz w:val="24"/>
          <w:szCs w:val="24"/>
          <w:rtl/>
        </w:rPr>
      </w:pPr>
    </w:p>
    <w:p w14:paraId="4B21DB51" w14:textId="77777777" w:rsidR="00E16709" w:rsidRDefault="00E16709" w:rsidP="00E16709">
      <w:pPr>
        <w:bidi/>
        <w:jc w:val="both"/>
        <w:rPr>
          <w:rFonts w:asciiTheme="majorBidi" w:hAnsiTheme="majorBidi" w:cstheme="majorBidi"/>
          <w:sz w:val="24"/>
          <w:szCs w:val="24"/>
          <w:rtl/>
        </w:rPr>
      </w:pPr>
    </w:p>
    <w:p w14:paraId="0C194611" w14:textId="77777777" w:rsidR="00E16709" w:rsidRDefault="00E16709" w:rsidP="00E16709">
      <w:pPr>
        <w:bidi/>
        <w:jc w:val="both"/>
        <w:rPr>
          <w:rFonts w:asciiTheme="majorBidi" w:hAnsiTheme="majorBidi" w:cstheme="majorBidi"/>
          <w:sz w:val="24"/>
          <w:szCs w:val="24"/>
          <w:rtl/>
        </w:rPr>
      </w:pPr>
    </w:p>
    <w:p w14:paraId="1464BECB" w14:textId="77777777" w:rsidR="00E16709" w:rsidRDefault="00E16709" w:rsidP="00E16709">
      <w:pPr>
        <w:bidi/>
        <w:jc w:val="both"/>
        <w:rPr>
          <w:rFonts w:asciiTheme="majorBidi" w:hAnsiTheme="majorBidi" w:cstheme="majorBidi"/>
          <w:sz w:val="24"/>
          <w:szCs w:val="24"/>
          <w:rtl/>
        </w:rPr>
      </w:pPr>
    </w:p>
    <w:p w14:paraId="06A482C7" w14:textId="77777777" w:rsidR="00E16709" w:rsidRDefault="00E16709" w:rsidP="00E16709">
      <w:pPr>
        <w:bidi/>
        <w:jc w:val="both"/>
        <w:rPr>
          <w:rFonts w:asciiTheme="majorBidi" w:hAnsiTheme="majorBidi" w:cstheme="majorBidi"/>
          <w:sz w:val="24"/>
          <w:szCs w:val="24"/>
          <w:rtl/>
        </w:rPr>
      </w:pPr>
    </w:p>
    <w:p w14:paraId="73872E56" w14:textId="77777777" w:rsidR="00E16709" w:rsidRDefault="00E16709" w:rsidP="00E16709">
      <w:pPr>
        <w:bidi/>
        <w:jc w:val="both"/>
        <w:rPr>
          <w:rFonts w:asciiTheme="majorBidi" w:hAnsiTheme="majorBidi" w:cstheme="majorBidi"/>
          <w:sz w:val="24"/>
          <w:szCs w:val="24"/>
          <w:rtl/>
        </w:rPr>
      </w:pPr>
    </w:p>
    <w:p w14:paraId="1FF174EC" w14:textId="77777777" w:rsidR="00E16709" w:rsidRDefault="00E16709" w:rsidP="00E16709">
      <w:pPr>
        <w:bidi/>
        <w:jc w:val="both"/>
        <w:rPr>
          <w:rFonts w:asciiTheme="majorBidi" w:hAnsiTheme="majorBidi" w:cstheme="majorBidi"/>
          <w:sz w:val="24"/>
          <w:szCs w:val="24"/>
          <w:rtl/>
        </w:rPr>
      </w:pPr>
    </w:p>
    <w:p w14:paraId="022C4014" w14:textId="77777777" w:rsidR="00E16709" w:rsidRDefault="00E16709" w:rsidP="00E16709">
      <w:pPr>
        <w:bidi/>
        <w:jc w:val="both"/>
        <w:rPr>
          <w:rFonts w:asciiTheme="majorBidi" w:hAnsiTheme="majorBidi" w:cstheme="majorBidi"/>
          <w:sz w:val="24"/>
          <w:szCs w:val="24"/>
          <w:rtl/>
        </w:rPr>
      </w:pPr>
    </w:p>
    <w:p w14:paraId="616A35AD" w14:textId="77777777" w:rsidR="00E16709" w:rsidRDefault="00E16709" w:rsidP="00E16709">
      <w:pPr>
        <w:bidi/>
        <w:jc w:val="both"/>
        <w:rPr>
          <w:rFonts w:asciiTheme="majorBidi" w:hAnsiTheme="majorBidi" w:cstheme="majorBidi"/>
          <w:sz w:val="24"/>
          <w:szCs w:val="24"/>
          <w:rtl/>
        </w:rPr>
      </w:pPr>
    </w:p>
    <w:p w14:paraId="2A08FDE7" w14:textId="77777777" w:rsidR="00E16709" w:rsidRDefault="00E16709" w:rsidP="00E16709">
      <w:pPr>
        <w:bidi/>
        <w:jc w:val="both"/>
        <w:rPr>
          <w:rFonts w:asciiTheme="majorBidi" w:hAnsiTheme="majorBidi" w:cstheme="majorBidi"/>
          <w:sz w:val="24"/>
          <w:szCs w:val="24"/>
          <w:rtl/>
        </w:rPr>
      </w:pPr>
    </w:p>
    <w:tbl>
      <w:tblPr>
        <w:tblpPr w:leftFromText="180" w:rightFromText="180" w:vertAnchor="text" w:horzAnchor="margin" w:tblpY="39"/>
        <w:tblOverlap w:val="neve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AF36D4" w:rsidRPr="009C1F7F" w14:paraId="33701C69" w14:textId="77777777" w:rsidTr="00AF36D4">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1F4E79"/>
            <w:tcMar>
              <w:top w:w="140" w:type="dxa"/>
              <w:left w:w="200" w:type="dxa"/>
              <w:bottom w:w="140" w:type="dxa"/>
              <w:right w:w="200" w:type="dxa"/>
            </w:tcMar>
          </w:tcPr>
          <w:p w14:paraId="46A1625F" w14:textId="77777777" w:rsidR="00AF36D4" w:rsidRPr="009C1F7F" w:rsidRDefault="00AF36D4" w:rsidP="00AF36D4">
            <w:pPr>
              <w:bidi/>
              <w:spacing w:after="60"/>
              <w:jc w:val="both"/>
              <w:rPr>
                <w:rFonts w:asciiTheme="majorBidi" w:hAnsiTheme="majorBidi" w:cstheme="majorBidi"/>
                <w:sz w:val="24"/>
                <w:szCs w:val="24"/>
              </w:rPr>
            </w:pPr>
            <w:r w:rsidRPr="009C1F7F">
              <w:rPr>
                <w:rFonts w:asciiTheme="majorBidi" w:hAnsiTheme="majorBidi" w:cstheme="majorBidi"/>
                <w:b/>
                <w:bCs/>
                <w:color w:val="FFFFFF"/>
                <w:sz w:val="24"/>
                <w:szCs w:val="24"/>
              </w:rPr>
              <w:t>شكراً جزيلاً لتعاونكم وتقييمكم القيّم</w:t>
            </w:r>
          </w:p>
          <w:p w14:paraId="3847BED1" w14:textId="77777777" w:rsidR="00AF36D4" w:rsidRPr="009C1F7F" w:rsidRDefault="00AF36D4" w:rsidP="00AF36D4">
            <w:pPr>
              <w:bidi/>
              <w:jc w:val="both"/>
              <w:rPr>
                <w:rFonts w:asciiTheme="majorBidi" w:hAnsiTheme="majorBidi" w:cstheme="majorBidi"/>
                <w:sz w:val="24"/>
                <w:szCs w:val="24"/>
              </w:rPr>
            </w:pPr>
            <w:r w:rsidRPr="009C1F7F">
              <w:rPr>
                <w:rFonts w:asciiTheme="majorBidi" w:hAnsiTheme="majorBidi" w:cstheme="majorBidi"/>
                <w:color w:val="AACCEE"/>
                <w:sz w:val="24"/>
                <w:szCs w:val="24"/>
              </w:rPr>
              <w:t>هذه الاستمارة تغطي جميع محاور الدراسة الخمسة (82 فقرة) وفق الإطار النظري المعتمد</w:t>
            </w:r>
          </w:p>
        </w:tc>
      </w:tr>
    </w:tbl>
    <w:p w14:paraId="6E45C002" w14:textId="77777777" w:rsidR="00E16709" w:rsidRDefault="00E16709" w:rsidP="00E16709">
      <w:pPr>
        <w:bidi/>
        <w:jc w:val="both"/>
        <w:rPr>
          <w:rFonts w:asciiTheme="majorBidi" w:hAnsiTheme="majorBidi" w:cstheme="majorBidi"/>
          <w:sz w:val="24"/>
          <w:szCs w:val="24"/>
          <w:rtl/>
        </w:rPr>
      </w:pPr>
    </w:p>
    <w:p w14:paraId="31C0116E" w14:textId="77777777" w:rsidR="00AF36D4" w:rsidRDefault="00AF36D4" w:rsidP="00AF36D4">
      <w:pPr>
        <w:bidi/>
        <w:jc w:val="both"/>
        <w:rPr>
          <w:rFonts w:asciiTheme="majorBidi" w:hAnsiTheme="majorBidi" w:cstheme="majorBidi"/>
          <w:sz w:val="24"/>
          <w:szCs w:val="24"/>
          <w:rtl/>
        </w:rPr>
      </w:pPr>
    </w:p>
    <w:p w14:paraId="57258E2D" w14:textId="77777777" w:rsidR="00AF36D4" w:rsidRDefault="00AF36D4" w:rsidP="00AF36D4">
      <w:pPr>
        <w:bidi/>
        <w:jc w:val="both"/>
        <w:rPr>
          <w:rFonts w:asciiTheme="majorBidi" w:hAnsiTheme="majorBidi" w:cstheme="majorBidi"/>
          <w:sz w:val="24"/>
          <w:szCs w:val="24"/>
          <w:rtl/>
        </w:rPr>
      </w:pPr>
    </w:p>
    <w:p w14:paraId="71821FB4" w14:textId="77777777" w:rsidR="00AF36D4" w:rsidRDefault="00AF36D4" w:rsidP="00AF36D4">
      <w:pPr>
        <w:bidi/>
        <w:jc w:val="both"/>
        <w:rPr>
          <w:rFonts w:asciiTheme="majorBidi" w:hAnsiTheme="majorBidi" w:cstheme="majorBidi"/>
          <w:sz w:val="24"/>
          <w:szCs w:val="24"/>
          <w:rtl/>
        </w:rPr>
      </w:pPr>
    </w:p>
    <w:p w14:paraId="359BA859" w14:textId="77777777" w:rsidR="00AF36D4" w:rsidRDefault="00AF36D4" w:rsidP="00AF36D4">
      <w:pPr>
        <w:bidi/>
        <w:jc w:val="both"/>
        <w:rPr>
          <w:rFonts w:asciiTheme="majorBidi" w:hAnsiTheme="majorBidi" w:cstheme="majorBidi"/>
          <w:sz w:val="24"/>
          <w:szCs w:val="24"/>
          <w:rtl/>
        </w:rPr>
      </w:pPr>
    </w:p>
    <w:p w14:paraId="3E8170ED" w14:textId="77777777" w:rsidR="00AF36D4" w:rsidRDefault="00AF36D4" w:rsidP="00AF36D4">
      <w:pPr>
        <w:bidi/>
        <w:spacing w:before="200" w:after="60"/>
        <w:jc w:val="center"/>
        <w:rPr>
          <w:b/>
          <w:bCs/>
          <w:color w:val="1F4E79"/>
          <w:sz w:val="28"/>
          <w:szCs w:val="28"/>
        </w:rPr>
      </w:pPr>
      <w:r>
        <w:rPr>
          <w:b/>
          <w:bCs/>
          <w:color w:val="1F4E79"/>
          <w:sz w:val="28"/>
          <w:szCs w:val="28"/>
        </w:rPr>
        <w:lastRenderedPageBreak/>
        <w:t>جامعة ميدأوشن</w:t>
      </w:r>
    </w:p>
    <w:p w14:paraId="06D60AA5" w14:textId="77777777" w:rsidR="00AF36D4" w:rsidRPr="00DB58B5" w:rsidRDefault="00AF36D4" w:rsidP="00AF36D4">
      <w:pPr>
        <w:bidi/>
        <w:spacing w:before="200" w:after="60"/>
        <w:jc w:val="center"/>
        <w:rPr>
          <w:sz w:val="24"/>
          <w:szCs w:val="24"/>
        </w:rPr>
      </w:pPr>
      <w:r w:rsidRPr="00DB58B5">
        <w:rPr>
          <w:b/>
          <w:bCs/>
          <w:color w:val="1F4E79"/>
          <w:sz w:val="32"/>
          <w:szCs w:val="32"/>
        </w:rPr>
        <w:t>كلية الإدارة</w:t>
      </w:r>
    </w:p>
    <w:p w14:paraId="5E257B1F" w14:textId="0E5747A1" w:rsidR="00AF36D4" w:rsidRPr="00AF36D4" w:rsidRDefault="00AF36D4" w:rsidP="00AF36D4">
      <w:pPr>
        <w:bidi/>
        <w:spacing w:before="60" w:after="300"/>
        <w:jc w:val="center"/>
        <w:rPr>
          <w:sz w:val="24"/>
          <w:szCs w:val="24"/>
        </w:rPr>
      </w:pPr>
      <w:r w:rsidRPr="00DB58B5">
        <w:rPr>
          <w:color w:val="2E75B6"/>
          <w:sz w:val="24"/>
          <w:szCs w:val="24"/>
        </w:rPr>
        <w:t>دكتوراه في الإدارة</w:t>
      </w:r>
    </w:p>
    <w:tbl>
      <w:tblPr>
        <w:tblW w:w="9360" w:type="dxa"/>
        <w:tblInd w:w="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AF36D4" w14:paraId="182C5DE4" w14:textId="77777777" w:rsidTr="00EB3196">
        <w:tc>
          <w:tcPr>
            <w:tcW w:w="9360" w:type="dxa"/>
            <w:tcBorders>
              <w:top w:val="none" w:sz="0" w:space="0" w:color="FFFFFF"/>
              <w:left w:val="none" w:sz="0" w:space="0" w:color="FFFFFF"/>
              <w:bottom w:val="none" w:sz="0" w:space="0" w:color="FFFFFF"/>
              <w:right w:val="none" w:sz="0" w:space="0" w:color="FFFFFF"/>
            </w:tcBorders>
            <w:shd w:val="clear" w:color="auto" w:fill="1F4E79"/>
            <w:tcMar>
              <w:top w:w="200" w:type="dxa"/>
              <w:left w:w="300" w:type="dxa"/>
              <w:bottom w:w="200" w:type="dxa"/>
              <w:right w:w="300" w:type="dxa"/>
            </w:tcMar>
          </w:tcPr>
          <w:p w14:paraId="5EF1385D" w14:textId="77777777" w:rsidR="00AF36D4" w:rsidRDefault="00AF36D4" w:rsidP="00EB3196">
            <w:pPr>
              <w:bidi/>
              <w:spacing w:before="60" w:after="60"/>
              <w:jc w:val="center"/>
            </w:pPr>
            <w:r>
              <w:rPr>
                <w:b/>
                <w:bCs/>
                <w:color w:val="FFFFFF"/>
                <w:sz w:val="40"/>
                <w:szCs w:val="40"/>
              </w:rPr>
              <w:t>استبانة الدراسة</w:t>
            </w:r>
          </w:p>
          <w:p w14:paraId="670C3B66" w14:textId="77777777" w:rsidR="00AF36D4" w:rsidRPr="00DB58B5" w:rsidRDefault="00AF36D4" w:rsidP="00EB3196">
            <w:pPr>
              <w:bidi/>
              <w:spacing w:before="120" w:after="120"/>
              <w:jc w:val="center"/>
              <w:rPr>
                <w:sz w:val="24"/>
                <w:szCs w:val="24"/>
              </w:rPr>
            </w:pPr>
            <w:r w:rsidRPr="00DB58B5">
              <w:rPr>
                <w:b/>
                <w:bCs/>
                <w:color w:val="AACCEE"/>
                <w:sz w:val="28"/>
                <w:szCs w:val="28"/>
              </w:rPr>
              <w:t>نموذج حوكمة ذكي لضمان سلامة أصول البنية التحتية المائية</w:t>
            </w:r>
          </w:p>
          <w:p w14:paraId="5B4F9C4F" w14:textId="77777777" w:rsidR="00AF36D4" w:rsidRDefault="00AF36D4" w:rsidP="00EB3196">
            <w:pPr>
              <w:bidi/>
              <w:jc w:val="center"/>
            </w:pPr>
            <w:r w:rsidRPr="00DB58B5">
              <w:rPr>
                <w:color w:val="AACCEE"/>
                <w:sz w:val="28"/>
                <w:szCs w:val="28"/>
              </w:rPr>
              <w:t>في المملكة العربية السعودية</w:t>
            </w:r>
          </w:p>
        </w:tc>
      </w:tr>
    </w:tbl>
    <w:p w14:paraId="791AA979" w14:textId="77777777" w:rsidR="00AF36D4" w:rsidRDefault="00AF36D4" w:rsidP="00AF36D4"/>
    <w:p w14:paraId="0EE48943" w14:textId="77777777" w:rsidR="00AF36D4" w:rsidRDefault="00AF36D4" w:rsidP="00AF36D4">
      <w:pPr>
        <w:bidi/>
      </w:pPr>
    </w:p>
    <w:p w14:paraId="70727E04" w14:textId="77777777" w:rsidR="00AF36D4" w:rsidRPr="00DB58B5" w:rsidRDefault="00AF36D4" w:rsidP="00AF36D4">
      <w:pPr>
        <w:bidi/>
        <w:jc w:val="center"/>
        <w:rPr>
          <w:b/>
          <w:bCs/>
          <w:color w:val="1F4E79"/>
          <w:sz w:val="28"/>
          <w:szCs w:val="28"/>
          <w:rtl/>
        </w:rPr>
      </w:pPr>
      <w:r w:rsidRPr="00DB58B5">
        <w:rPr>
          <w:b/>
          <w:bCs/>
          <w:color w:val="1F4E79"/>
          <w:sz w:val="28"/>
          <w:szCs w:val="28"/>
        </w:rPr>
        <w:t>إعداد</w:t>
      </w:r>
      <w:r w:rsidRPr="00DB58B5">
        <w:rPr>
          <w:rFonts w:hint="cs"/>
          <w:b/>
          <w:bCs/>
          <w:color w:val="1F4E79"/>
          <w:sz w:val="28"/>
          <w:szCs w:val="28"/>
          <w:rtl/>
        </w:rPr>
        <w:t xml:space="preserve"> الباحث : </w:t>
      </w:r>
      <w:r w:rsidRPr="00DB58B5">
        <w:rPr>
          <w:b/>
          <w:bCs/>
          <w:color w:val="1F4E79"/>
          <w:sz w:val="28"/>
          <w:szCs w:val="28"/>
        </w:rPr>
        <w:t>ماجد علي بن هلال</w:t>
      </w:r>
    </w:p>
    <w:p w14:paraId="735965DF" w14:textId="77777777" w:rsidR="00AF36D4" w:rsidRPr="00DB58B5" w:rsidRDefault="00AF36D4" w:rsidP="00AF36D4">
      <w:pPr>
        <w:bidi/>
        <w:jc w:val="center"/>
        <w:rPr>
          <w:sz w:val="28"/>
          <w:szCs w:val="28"/>
        </w:rPr>
      </w:pPr>
    </w:p>
    <w:p w14:paraId="47A6171E" w14:textId="77777777" w:rsidR="00AF36D4" w:rsidRPr="00DB58B5" w:rsidRDefault="00AF36D4" w:rsidP="00AF36D4">
      <w:pPr>
        <w:bidi/>
        <w:spacing w:after="200"/>
        <w:jc w:val="center"/>
        <w:rPr>
          <w:b/>
          <w:bCs/>
          <w:sz w:val="28"/>
          <w:szCs w:val="28"/>
        </w:rPr>
      </w:pPr>
      <w:r w:rsidRPr="00DB58B5">
        <w:rPr>
          <w:b/>
          <w:bCs/>
          <w:color w:val="555555"/>
          <w:sz w:val="28"/>
          <w:szCs w:val="28"/>
        </w:rPr>
        <w:t>2026</w:t>
      </w:r>
      <w:r w:rsidRPr="00DB58B5">
        <w:rPr>
          <w:rFonts w:hint="cs"/>
          <w:b/>
          <w:bCs/>
          <w:color w:val="555555"/>
          <w:sz w:val="28"/>
          <w:szCs w:val="28"/>
          <w:rtl/>
        </w:rPr>
        <w:t xml:space="preserve"> م</w:t>
      </w:r>
    </w:p>
    <w:p w14:paraId="0F6D0E5E" w14:textId="77777777" w:rsidR="00AF36D4" w:rsidRDefault="00AF36D4" w:rsidP="00AF36D4"/>
    <w:tbl>
      <w:tblPr>
        <w:tblW w:w="9360" w:type="dxa"/>
        <w:tblInd w:w="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AF36D4" w14:paraId="7F3E93B5" w14:textId="77777777" w:rsidTr="00EB3196">
        <w:tc>
          <w:tcPr>
            <w:tcW w:w="9360" w:type="dxa"/>
            <w:tcBorders>
              <w:top w:val="none" w:sz="0" w:space="0" w:color="FFFFFF"/>
              <w:left w:val="none" w:sz="0" w:space="0" w:color="FFFFFF"/>
              <w:bottom w:val="none" w:sz="0" w:space="0" w:color="FFFFFF"/>
              <w:right w:val="none" w:sz="0" w:space="0" w:color="FFFFFF"/>
            </w:tcBorders>
            <w:shd w:val="clear" w:color="auto" w:fill="1F4E79"/>
            <w:tcMar>
              <w:top w:w="120" w:type="dxa"/>
              <w:left w:w="200" w:type="dxa"/>
              <w:bottom w:w="120" w:type="dxa"/>
              <w:right w:w="200" w:type="dxa"/>
            </w:tcMar>
          </w:tcPr>
          <w:p w14:paraId="65CCDCC6" w14:textId="77777777" w:rsidR="00AF36D4" w:rsidRDefault="00AF36D4" w:rsidP="00EB3196">
            <w:pPr>
              <w:bidi/>
            </w:pPr>
            <w:r>
              <w:rPr>
                <w:b/>
                <w:bCs/>
                <w:color w:val="FFFFFF"/>
                <w:sz w:val="26"/>
                <w:szCs w:val="26"/>
              </w:rPr>
              <w:t>تقديم وتوجيهات عامة</w:t>
            </w:r>
          </w:p>
        </w:tc>
      </w:tr>
    </w:tbl>
    <w:p w14:paraId="1EB589A8" w14:textId="77777777" w:rsidR="00AF36D4" w:rsidRDefault="00AF36D4" w:rsidP="00AF36D4">
      <w:pPr>
        <w:bidi/>
      </w:pPr>
    </w:p>
    <w:tbl>
      <w:tblPr>
        <w:tblW w:w="9360" w:type="dxa"/>
        <w:tblInd w:w="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AF36D4" w14:paraId="4E6AD390" w14:textId="77777777" w:rsidTr="00EB3196">
        <w:tc>
          <w:tcPr>
            <w:tcW w:w="9360" w:type="dxa"/>
            <w:tcBorders>
              <w:top w:val="none" w:sz="0" w:space="0" w:color="FFFFFF"/>
              <w:left w:val="none" w:sz="0" w:space="0" w:color="FFFFFF"/>
              <w:bottom w:val="none" w:sz="0" w:space="0" w:color="FFFFFF"/>
              <w:right w:val="none" w:sz="0" w:space="0" w:color="FFFFFF"/>
            </w:tcBorders>
            <w:shd w:val="clear" w:color="auto" w:fill="F2F2F2"/>
            <w:tcMar>
              <w:top w:w="120" w:type="dxa"/>
              <w:left w:w="200" w:type="dxa"/>
              <w:bottom w:w="120" w:type="dxa"/>
              <w:right w:w="200" w:type="dxa"/>
            </w:tcMar>
          </w:tcPr>
          <w:p w14:paraId="356EB219" w14:textId="77777777" w:rsidR="00AF36D4" w:rsidRPr="00DB58B5" w:rsidRDefault="00AF36D4" w:rsidP="00EB3196">
            <w:pPr>
              <w:bidi/>
              <w:spacing w:after="100"/>
              <w:rPr>
                <w:sz w:val="24"/>
                <w:szCs w:val="24"/>
              </w:rPr>
            </w:pPr>
            <w:r w:rsidRPr="00DB58B5">
              <w:rPr>
                <w:b/>
                <w:bCs/>
                <w:sz w:val="24"/>
                <w:szCs w:val="24"/>
              </w:rPr>
              <w:t>السادة والسيدات المشاركون</w:t>
            </w:r>
          </w:p>
          <w:p w14:paraId="72B3282B" w14:textId="77777777" w:rsidR="00AF36D4" w:rsidRPr="00DB58B5" w:rsidRDefault="00AF36D4" w:rsidP="00EB3196">
            <w:pPr>
              <w:bidi/>
              <w:spacing w:after="80"/>
              <w:jc w:val="both"/>
              <w:rPr>
                <w:sz w:val="24"/>
                <w:szCs w:val="24"/>
              </w:rPr>
            </w:pPr>
            <w:r w:rsidRPr="00DB58B5">
              <w:rPr>
                <w:sz w:val="24"/>
                <w:szCs w:val="24"/>
              </w:rPr>
              <w:t>السلام عليكم ورحمة الله وبركاته</w:t>
            </w:r>
          </w:p>
          <w:p w14:paraId="5E18F793" w14:textId="221C0EB4" w:rsidR="00AF36D4" w:rsidRPr="00DB58B5" w:rsidRDefault="00AF36D4" w:rsidP="00EB3196">
            <w:pPr>
              <w:bidi/>
              <w:spacing w:after="80"/>
              <w:jc w:val="both"/>
              <w:rPr>
                <w:sz w:val="24"/>
                <w:szCs w:val="24"/>
              </w:rPr>
            </w:pPr>
            <w:r w:rsidRPr="00DB58B5">
              <w:t>يسعدني دعوتكم للمشاركة في هذه الدراسة التي تهدف إلى بناء نموذج حوكمة ذكي لإدارة أصول البنية التحتية المائية في المملكة العربية السعودية</w:t>
            </w:r>
            <w:r>
              <w:rPr>
                <w:rFonts w:hint="cs"/>
                <w:rtl/>
              </w:rPr>
              <w:t xml:space="preserve">, </w:t>
            </w:r>
            <w:r w:rsidRPr="00DB58B5">
              <w:t>ضمن متطلبات الحصول على درجة الدكتوراه في الإدارة</w:t>
            </w:r>
            <w:r>
              <w:rPr>
                <w:rFonts w:hint="cs"/>
                <w:rtl/>
              </w:rPr>
              <w:t xml:space="preserve"> </w:t>
            </w:r>
            <w:r w:rsidRPr="00DB58B5">
              <w:t>.</w:t>
            </w:r>
          </w:p>
          <w:p w14:paraId="7EDEA946" w14:textId="77777777" w:rsidR="00AF36D4" w:rsidRPr="00DB58B5" w:rsidRDefault="00AF36D4" w:rsidP="00EB3196">
            <w:pPr>
              <w:bidi/>
              <w:spacing w:after="80"/>
              <w:jc w:val="both"/>
              <w:rPr>
                <w:rtl/>
              </w:rPr>
            </w:pPr>
            <w:r w:rsidRPr="00DB58B5">
              <w:t>تأتي أهمية مشاركتكم من كونكم خبراء وممارسين في قطاع المياه، وآراؤكم تُسهم مباشرة في بناء نموذج تطبيقي قابل للتحقق</w:t>
            </w:r>
            <w:r w:rsidRPr="00DB58B5">
              <w:rPr>
                <w:rFonts w:hint="cs"/>
                <w:rtl/>
              </w:rPr>
              <w:t xml:space="preserve"> </w:t>
            </w:r>
            <w:r w:rsidRPr="00DB58B5">
              <w:t>.</w:t>
            </w:r>
          </w:p>
          <w:p w14:paraId="3F10F1B1" w14:textId="77777777" w:rsidR="00AF36D4" w:rsidRDefault="00AF36D4" w:rsidP="00EB3196">
            <w:pPr>
              <w:bidi/>
              <w:spacing w:after="80"/>
              <w:rPr>
                <w:b/>
                <w:bCs/>
                <w:color w:val="1F4E79"/>
                <w:rtl/>
              </w:rPr>
            </w:pPr>
          </w:p>
          <w:p w14:paraId="0814F888" w14:textId="77777777" w:rsidR="00AF36D4" w:rsidRPr="00AE4A05" w:rsidRDefault="00AF36D4" w:rsidP="00EB3196">
            <w:pPr>
              <w:bidi/>
              <w:spacing w:after="80"/>
              <w:rPr>
                <w:sz w:val="20"/>
                <w:szCs w:val="20"/>
              </w:rPr>
            </w:pPr>
            <w:r>
              <w:rPr>
                <w:b/>
                <w:bCs/>
                <w:color w:val="1F4E79"/>
              </w:rPr>
              <w:t>تعليمات</w:t>
            </w:r>
            <w:r>
              <w:rPr>
                <w:rFonts w:hint="cs"/>
                <w:b/>
                <w:bCs/>
                <w:color w:val="1F4E79"/>
                <w:rtl/>
              </w:rPr>
              <w:t xml:space="preserve"> </w:t>
            </w:r>
            <w:r>
              <w:rPr>
                <w:b/>
                <w:bCs/>
                <w:color w:val="1F4E79"/>
              </w:rPr>
              <w:t>:</w:t>
            </w:r>
          </w:p>
          <w:p w14:paraId="278F3C18" w14:textId="77777777" w:rsidR="00AF36D4" w:rsidRDefault="00AF36D4" w:rsidP="00AF36D4">
            <w:pPr>
              <w:pStyle w:val="ListParagraph"/>
              <w:numPr>
                <w:ilvl w:val="0"/>
                <w:numId w:val="6"/>
              </w:numPr>
              <w:bidi/>
              <w:spacing w:after="40"/>
            </w:pPr>
            <w:r w:rsidRPr="00AE4A05">
              <w:rPr>
                <w:sz w:val="20"/>
                <w:szCs w:val="20"/>
              </w:rPr>
              <w:t>جميع المعلومات سرية ولن تُستخدم إلا لأغراض البحث العلمي</w:t>
            </w:r>
            <w:r>
              <w:rPr>
                <w:rFonts w:hint="cs"/>
                <w:sz w:val="20"/>
                <w:szCs w:val="20"/>
                <w:rtl/>
              </w:rPr>
              <w:t>.</w:t>
            </w:r>
          </w:p>
          <w:p w14:paraId="3D013185" w14:textId="77777777" w:rsidR="00AF36D4" w:rsidRDefault="00AF36D4" w:rsidP="00AF36D4">
            <w:pPr>
              <w:pStyle w:val="ListParagraph"/>
              <w:numPr>
                <w:ilvl w:val="0"/>
                <w:numId w:val="6"/>
              </w:numPr>
              <w:bidi/>
              <w:spacing w:after="40"/>
            </w:pPr>
            <w:r w:rsidRPr="00AE4A05">
              <w:rPr>
                <w:sz w:val="20"/>
                <w:szCs w:val="20"/>
              </w:rPr>
              <w:t>لا توجد إجابات صحيحة أو خاطئة، والمطلوب رأيكم الشخصي الصادق</w:t>
            </w:r>
            <w:r>
              <w:rPr>
                <w:rFonts w:hint="cs"/>
                <w:sz w:val="20"/>
                <w:szCs w:val="20"/>
                <w:rtl/>
              </w:rPr>
              <w:t>.</w:t>
            </w:r>
          </w:p>
          <w:p w14:paraId="71D59C1F" w14:textId="77777777" w:rsidR="00AF36D4" w:rsidRDefault="00AF36D4" w:rsidP="00AF36D4">
            <w:pPr>
              <w:pStyle w:val="ListParagraph"/>
              <w:numPr>
                <w:ilvl w:val="0"/>
                <w:numId w:val="6"/>
              </w:numPr>
              <w:bidi/>
              <w:spacing w:after="40"/>
            </w:pPr>
            <w:r w:rsidRPr="00AE4A05">
              <w:rPr>
                <w:sz w:val="20"/>
                <w:szCs w:val="20"/>
              </w:rPr>
              <w:t>يُرجى الإجابة على جميع الفقرات دون ترك أي منها</w:t>
            </w:r>
            <w:r>
              <w:rPr>
                <w:rFonts w:hint="cs"/>
                <w:sz w:val="20"/>
                <w:szCs w:val="20"/>
                <w:rtl/>
              </w:rPr>
              <w:t>.</w:t>
            </w:r>
          </w:p>
          <w:p w14:paraId="2AD3452D" w14:textId="77777777" w:rsidR="00AF36D4" w:rsidRDefault="00AF36D4" w:rsidP="00AF36D4">
            <w:pPr>
              <w:pStyle w:val="ListParagraph"/>
              <w:numPr>
                <w:ilvl w:val="0"/>
                <w:numId w:val="6"/>
              </w:numPr>
              <w:bidi/>
              <w:spacing w:after="40"/>
            </w:pPr>
            <w:r w:rsidRPr="00AE4A05">
              <w:rPr>
                <w:sz w:val="20"/>
                <w:szCs w:val="20"/>
              </w:rPr>
              <w:t>يستغرق الإجابة على الاستبانة ما بين 15-20 دقيقة</w:t>
            </w:r>
            <w:r>
              <w:rPr>
                <w:rFonts w:hint="cs"/>
                <w:sz w:val="20"/>
                <w:szCs w:val="20"/>
                <w:rtl/>
              </w:rPr>
              <w:t>.</w:t>
            </w:r>
          </w:p>
          <w:p w14:paraId="0611A931" w14:textId="77777777" w:rsidR="00AF36D4" w:rsidRDefault="00AF36D4" w:rsidP="00AF36D4">
            <w:pPr>
              <w:pStyle w:val="ListParagraph"/>
              <w:numPr>
                <w:ilvl w:val="0"/>
                <w:numId w:val="6"/>
              </w:numPr>
              <w:bidi/>
              <w:spacing w:after="40"/>
            </w:pPr>
            <w:r w:rsidRPr="00AE4A05">
              <w:rPr>
                <w:sz w:val="20"/>
                <w:szCs w:val="20"/>
              </w:rPr>
              <w:t>يُقيَّم كل بُعد بمقياس ليكرت الخماسي</w:t>
            </w:r>
            <w:r>
              <w:rPr>
                <w:rFonts w:hint="cs"/>
                <w:sz w:val="20"/>
                <w:szCs w:val="20"/>
                <w:rtl/>
              </w:rPr>
              <w:t xml:space="preserve"> </w:t>
            </w:r>
            <w:r w:rsidRPr="00AE4A05">
              <w:rPr>
                <w:sz w:val="20"/>
                <w:szCs w:val="20"/>
              </w:rPr>
              <w:t xml:space="preserve">: </w:t>
            </w:r>
            <w:r>
              <w:rPr>
                <w:rFonts w:hint="cs"/>
                <w:sz w:val="20"/>
                <w:szCs w:val="20"/>
                <w:rtl/>
              </w:rPr>
              <w:t xml:space="preserve">    (1</w:t>
            </w:r>
            <w:r w:rsidRPr="00AE4A05">
              <w:rPr>
                <w:sz w:val="20"/>
                <w:szCs w:val="20"/>
              </w:rPr>
              <w:t>غير موافق بشدة  (</w:t>
            </w:r>
            <w:r>
              <w:rPr>
                <w:rFonts w:hint="cs"/>
                <w:sz w:val="20"/>
                <w:szCs w:val="20"/>
                <w:rtl/>
              </w:rPr>
              <w:t xml:space="preserve">   </w:t>
            </w:r>
            <w:r w:rsidRPr="00AE4A05">
              <w:rPr>
                <w:sz w:val="20"/>
                <w:szCs w:val="20"/>
              </w:rPr>
              <w:t xml:space="preserve">←  </w:t>
            </w:r>
            <w:r>
              <w:rPr>
                <w:rFonts w:hint="cs"/>
                <w:sz w:val="20"/>
                <w:szCs w:val="20"/>
                <w:rtl/>
              </w:rPr>
              <w:t xml:space="preserve">   (5) </w:t>
            </w:r>
            <w:r w:rsidRPr="00AE4A05">
              <w:rPr>
                <w:sz w:val="20"/>
                <w:szCs w:val="20"/>
              </w:rPr>
              <w:t xml:space="preserve"> موافق بشدة</w:t>
            </w:r>
          </w:p>
          <w:p w14:paraId="6E94681B" w14:textId="77777777" w:rsidR="00AF36D4" w:rsidRDefault="00AF36D4" w:rsidP="00EB3196">
            <w:pPr>
              <w:bidi/>
              <w:spacing w:before="80"/>
            </w:pPr>
            <w:r>
              <w:rPr>
                <w:b/>
                <w:bCs/>
                <w:sz w:val="20"/>
                <w:szCs w:val="20"/>
              </w:rPr>
              <w:t>شكراً جزيلاً لتعاونكم ووقتكم الثمين</w:t>
            </w:r>
            <w:r>
              <w:rPr>
                <w:rFonts w:hint="cs"/>
                <w:b/>
                <w:bCs/>
                <w:sz w:val="20"/>
                <w:szCs w:val="20"/>
                <w:rtl/>
              </w:rPr>
              <w:t>.</w:t>
            </w:r>
          </w:p>
        </w:tc>
      </w:tr>
    </w:tbl>
    <w:p w14:paraId="7343099C" w14:textId="77777777" w:rsidR="00AF36D4" w:rsidRDefault="00AF36D4" w:rsidP="00AF36D4">
      <w:pPr>
        <w:bidi/>
      </w:pPr>
    </w:p>
    <w:tbl>
      <w:tblPr>
        <w:tblW w:w="9360" w:type="dxa"/>
        <w:tblInd w:w="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AF36D4" w14:paraId="10DB4056" w14:textId="77777777" w:rsidTr="00EB3196">
        <w:tc>
          <w:tcPr>
            <w:tcW w:w="9360" w:type="dxa"/>
            <w:tcBorders>
              <w:top w:val="none" w:sz="0" w:space="0" w:color="FFFFFF"/>
              <w:left w:val="none" w:sz="0" w:space="0" w:color="FFFFFF"/>
              <w:bottom w:val="none" w:sz="0" w:space="0" w:color="FFFFFF"/>
              <w:right w:val="none" w:sz="0" w:space="0" w:color="FFFFFF"/>
            </w:tcBorders>
            <w:shd w:val="clear" w:color="auto" w:fill="1F4E79"/>
            <w:tcMar>
              <w:top w:w="120" w:type="dxa"/>
              <w:left w:w="200" w:type="dxa"/>
              <w:bottom w:w="120" w:type="dxa"/>
              <w:right w:w="200" w:type="dxa"/>
            </w:tcMar>
          </w:tcPr>
          <w:p w14:paraId="6DD49EC1" w14:textId="77777777" w:rsidR="00AF36D4" w:rsidRDefault="00AF36D4" w:rsidP="00EB3196">
            <w:pPr>
              <w:bidi/>
            </w:pPr>
            <w:r>
              <w:rPr>
                <w:b/>
                <w:bCs/>
                <w:color w:val="FFFFFF"/>
                <w:sz w:val="26"/>
                <w:szCs w:val="26"/>
              </w:rPr>
              <w:t>القسم الأول: البيانات الديموغرافية والوظيفية</w:t>
            </w:r>
          </w:p>
        </w:tc>
      </w:tr>
    </w:tbl>
    <w:p w14:paraId="463FDE36" w14:textId="77777777" w:rsidR="00AF36D4" w:rsidRDefault="00AF36D4" w:rsidP="00AF36D4">
      <w:pPr>
        <w:bidi/>
      </w:pPr>
    </w:p>
    <w:p w14:paraId="1B3C9596" w14:textId="77777777" w:rsidR="00AF36D4" w:rsidRDefault="00AF36D4" w:rsidP="00AF36D4">
      <w:pPr>
        <w:bidi/>
        <w:spacing w:before="60" w:after="60"/>
        <w:ind w:firstLine="720"/>
      </w:pPr>
      <w:r>
        <w:rPr>
          <w:b/>
          <w:bCs/>
          <w:color w:val="000000"/>
          <w:sz w:val="20"/>
          <w:szCs w:val="20"/>
        </w:rPr>
        <w:t>يُرجى تحديد الخيار المناسب أو الإجابة على الأسئلة الآتية</w:t>
      </w:r>
      <w:r>
        <w:rPr>
          <w:rFonts w:hint="cs"/>
          <w:b/>
          <w:bCs/>
          <w:color w:val="000000"/>
          <w:sz w:val="20"/>
          <w:szCs w:val="20"/>
          <w:rtl/>
        </w:rPr>
        <w:t xml:space="preserve"> </w:t>
      </w:r>
      <w:r>
        <w:rPr>
          <w:b/>
          <w:bCs/>
          <w:color w:val="000000"/>
          <w:sz w:val="20"/>
          <w:szCs w:val="20"/>
        </w:rPr>
        <w:t>:</w:t>
      </w:r>
    </w:p>
    <w:p w14:paraId="7E435868" w14:textId="77777777" w:rsidR="00AF36D4" w:rsidRDefault="00AF36D4" w:rsidP="00AF36D4">
      <w:pPr>
        <w:bidi/>
        <w:ind w:right="270"/>
      </w:pPr>
    </w:p>
    <w:tbl>
      <w:tblPr>
        <w:bidiVisual/>
        <w:tblW w:w="9360" w:type="dxa"/>
        <w:tblInd w:w="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
        <w:gridCol w:w="8960"/>
      </w:tblGrid>
      <w:tr w:rsidR="00AF36D4" w14:paraId="39270011" w14:textId="77777777" w:rsidTr="00EB3196">
        <w:tc>
          <w:tcPr>
            <w:tcW w:w="400" w:type="dxa"/>
            <w:tcBorders>
              <w:top w:val="none" w:sz="0" w:space="0" w:color="FFFFFF"/>
              <w:left w:val="none" w:sz="0" w:space="0" w:color="FFFFFF"/>
              <w:bottom w:val="none" w:sz="0" w:space="0" w:color="FFFFFF"/>
              <w:right w:val="none" w:sz="0" w:space="0" w:color="FFFFFF"/>
            </w:tcBorders>
            <w:shd w:val="clear" w:color="auto" w:fill="2E75B6"/>
            <w:tcMar>
              <w:top w:w="60" w:type="dxa"/>
              <w:left w:w="80" w:type="dxa"/>
              <w:bottom w:w="60" w:type="dxa"/>
              <w:right w:w="80" w:type="dxa"/>
            </w:tcMar>
            <w:vAlign w:val="center"/>
          </w:tcPr>
          <w:p w14:paraId="78A38178" w14:textId="77777777" w:rsidR="00AF36D4" w:rsidRDefault="00AF36D4" w:rsidP="00EB3196">
            <w:pPr>
              <w:bidi/>
            </w:pPr>
            <w:r>
              <w:rPr>
                <w:b/>
                <w:bCs/>
                <w:color w:val="FFFFFF"/>
              </w:rPr>
              <w:t>1</w:t>
            </w:r>
          </w:p>
        </w:tc>
        <w:tc>
          <w:tcPr>
            <w:tcW w:w="8960" w:type="dxa"/>
            <w:tcBorders>
              <w:top w:val="none" w:sz="0" w:space="0" w:color="FFFFFF"/>
              <w:left w:val="none" w:sz="0" w:space="0" w:color="FFFFFF"/>
              <w:bottom w:val="none" w:sz="0" w:space="0" w:color="FFFFFF"/>
              <w:right w:val="none" w:sz="0" w:space="0" w:color="FFFFFF"/>
            </w:tcBorders>
            <w:shd w:val="clear" w:color="auto" w:fill="D6E4F0"/>
            <w:tcMar>
              <w:top w:w="60" w:type="dxa"/>
              <w:left w:w="160" w:type="dxa"/>
              <w:bottom w:w="60" w:type="dxa"/>
              <w:right w:w="160" w:type="dxa"/>
            </w:tcMar>
          </w:tcPr>
          <w:p w14:paraId="33AAC3D1" w14:textId="77777777" w:rsidR="00AF36D4" w:rsidRDefault="00AF36D4" w:rsidP="00EB3196">
            <w:pPr>
              <w:bidi/>
            </w:pPr>
            <w:r>
              <w:rPr>
                <w:b/>
                <w:bCs/>
              </w:rPr>
              <w:t>الجنس</w:t>
            </w:r>
          </w:p>
        </w:tc>
      </w:tr>
      <w:tr w:rsidR="00AF36D4" w14:paraId="6EEA2220" w14:textId="77777777" w:rsidTr="00EB3196">
        <w:tc>
          <w:tcPr>
            <w:tcW w:w="9360" w:type="dxa"/>
            <w:gridSpan w:val="2"/>
            <w:tcBorders>
              <w:top w:val="none" w:sz="0" w:space="0" w:color="FFFFFF"/>
              <w:left w:val="none" w:sz="0" w:space="0" w:color="FFFFFF"/>
              <w:bottom w:val="none" w:sz="0" w:space="0" w:color="FFFFFF"/>
              <w:right w:val="none" w:sz="0" w:space="0" w:color="FFFFFF"/>
            </w:tcBorders>
            <w:shd w:val="clear" w:color="auto" w:fill="F2F2F2"/>
            <w:tcMar>
              <w:top w:w="80" w:type="dxa"/>
              <w:left w:w="160" w:type="dxa"/>
              <w:bottom w:w="80" w:type="dxa"/>
              <w:right w:w="160" w:type="dxa"/>
            </w:tcMar>
          </w:tcPr>
          <w:p w14:paraId="283A6F88" w14:textId="77777777" w:rsidR="00AF36D4" w:rsidRDefault="00AF36D4" w:rsidP="00AF36D4">
            <w:pPr>
              <w:pStyle w:val="ListParagraph"/>
              <w:numPr>
                <w:ilvl w:val="0"/>
                <w:numId w:val="12"/>
              </w:numPr>
              <w:bidi/>
              <w:spacing w:before="40" w:after="40"/>
            </w:pPr>
            <w:r w:rsidRPr="00AE4A05">
              <w:rPr>
                <w:sz w:val="20"/>
                <w:szCs w:val="20"/>
              </w:rPr>
              <w:lastRenderedPageBreak/>
              <w:t>ذكر</w:t>
            </w:r>
          </w:p>
          <w:p w14:paraId="64D588B3" w14:textId="77777777" w:rsidR="00AF36D4" w:rsidRDefault="00AF36D4" w:rsidP="00AF36D4">
            <w:pPr>
              <w:pStyle w:val="ListParagraph"/>
              <w:numPr>
                <w:ilvl w:val="0"/>
                <w:numId w:val="12"/>
              </w:numPr>
              <w:bidi/>
              <w:spacing w:before="40" w:after="40"/>
            </w:pPr>
            <w:r w:rsidRPr="00AE4A05">
              <w:rPr>
                <w:sz w:val="20"/>
                <w:szCs w:val="20"/>
              </w:rPr>
              <w:t>أنثى</w:t>
            </w:r>
          </w:p>
        </w:tc>
      </w:tr>
    </w:tbl>
    <w:p w14:paraId="272C236E" w14:textId="77777777" w:rsidR="00AF36D4" w:rsidRDefault="00AF36D4" w:rsidP="00AF36D4">
      <w:pPr>
        <w:bidi/>
        <w:rPr>
          <w:rtl/>
        </w:rPr>
      </w:pPr>
    </w:p>
    <w:p w14:paraId="63580BE6" w14:textId="77777777" w:rsidR="00AF36D4" w:rsidRDefault="00AF36D4" w:rsidP="00AF36D4">
      <w:pPr>
        <w:bidi/>
        <w:rPr>
          <w:rtl/>
        </w:rPr>
      </w:pPr>
    </w:p>
    <w:p w14:paraId="43CD67B2" w14:textId="77777777" w:rsidR="00AF36D4" w:rsidRDefault="00AF36D4" w:rsidP="00AF36D4">
      <w:pPr>
        <w:bidi/>
      </w:pPr>
    </w:p>
    <w:tbl>
      <w:tblPr>
        <w:bidiVisual/>
        <w:tblW w:w="9360" w:type="dxa"/>
        <w:tblInd w:w="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
        <w:gridCol w:w="8960"/>
      </w:tblGrid>
      <w:tr w:rsidR="00AF36D4" w14:paraId="10F324A3" w14:textId="77777777" w:rsidTr="00EB3196">
        <w:tc>
          <w:tcPr>
            <w:tcW w:w="400" w:type="dxa"/>
            <w:tcBorders>
              <w:top w:val="none" w:sz="0" w:space="0" w:color="FFFFFF"/>
              <w:left w:val="none" w:sz="0" w:space="0" w:color="FFFFFF"/>
              <w:bottom w:val="none" w:sz="0" w:space="0" w:color="FFFFFF"/>
              <w:right w:val="none" w:sz="0" w:space="0" w:color="FFFFFF"/>
            </w:tcBorders>
            <w:shd w:val="clear" w:color="auto" w:fill="2E75B6"/>
            <w:tcMar>
              <w:top w:w="60" w:type="dxa"/>
              <w:left w:w="80" w:type="dxa"/>
              <w:bottom w:w="60" w:type="dxa"/>
              <w:right w:w="80" w:type="dxa"/>
            </w:tcMar>
            <w:vAlign w:val="center"/>
          </w:tcPr>
          <w:p w14:paraId="3A0FFC25" w14:textId="77777777" w:rsidR="00AF36D4" w:rsidRDefault="00AF36D4" w:rsidP="00EB3196">
            <w:pPr>
              <w:bidi/>
            </w:pPr>
            <w:r>
              <w:rPr>
                <w:b/>
                <w:bCs/>
                <w:color w:val="FFFFFF"/>
              </w:rPr>
              <w:t>2</w:t>
            </w:r>
          </w:p>
        </w:tc>
        <w:tc>
          <w:tcPr>
            <w:tcW w:w="8960" w:type="dxa"/>
            <w:tcBorders>
              <w:top w:val="none" w:sz="0" w:space="0" w:color="FFFFFF"/>
              <w:left w:val="none" w:sz="0" w:space="0" w:color="FFFFFF"/>
              <w:bottom w:val="none" w:sz="0" w:space="0" w:color="FFFFFF"/>
              <w:right w:val="none" w:sz="0" w:space="0" w:color="FFFFFF"/>
            </w:tcBorders>
            <w:shd w:val="clear" w:color="auto" w:fill="D6E4F0"/>
            <w:tcMar>
              <w:top w:w="60" w:type="dxa"/>
              <w:left w:w="160" w:type="dxa"/>
              <w:bottom w:w="60" w:type="dxa"/>
              <w:right w:w="160" w:type="dxa"/>
            </w:tcMar>
          </w:tcPr>
          <w:p w14:paraId="1248E12D" w14:textId="77777777" w:rsidR="00AF36D4" w:rsidRDefault="00AF36D4" w:rsidP="00EB3196">
            <w:pPr>
              <w:bidi/>
            </w:pPr>
            <w:r>
              <w:rPr>
                <w:b/>
                <w:bCs/>
              </w:rPr>
              <w:t>الفئة العمرية</w:t>
            </w:r>
          </w:p>
        </w:tc>
      </w:tr>
      <w:tr w:rsidR="00AF36D4" w14:paraId="14F7B712" w14:textId="77777777" w:rsidTr="00EB3196">
        <w:tc>
          <w:tcPr>
            <w:tcW w:w="9360" w:type="dxa"/>
            <w:gridSpan w:val="2"/>
            <w:tcBorders>
              <w:top w:val="none" w:sz="0" w:space="0" w:color="FFFFFF"/>
              <w:left w:val="none" w:sz="0" w:space="0" w:color="FFFFFF"/>
              <w:bottom w:val="none" w:sz="0" w:space="0" w:color="FFFFFF"/>
              <w:right w:val="none" w:sz="0" w:space="0" w:color="FFFFFF"/>
            </w:tcBorders>
            <w:shd w:val="clear" w:color="auto" w:fill="F2F2F2"/>
            <w:tcMar>
              <w:top w:w="80" w:type="dxa"/>
              <w:left w:w="160" w:type="dxa"/>
              <w:bottom w:w="80" w:type="dxa"/>
              <w:right w:w="160" w:type="dxa"/>
            </w:tcMar>
          </w:tcPr>
          <w:p w14:paraId="5AD137E9" w14:textId="77777777" w:rsidR="00AF36D4" w:rsidRDefault="00AF36D4" w:rsidP="00AF36D4">
            <w:pPr>
              <w:pStyle w:val="ListParagraph"/>
              <w:numPr>
                <w:ilvl w:val="0"/>
                <w:numId w:val="7"/>
              </w:numPr>
              <w:bidi/>
              <w:spacing w:before="40" w:after="40"/>
            </w:pPr>
            <w:r w:rsidRPr="00AE4A05">
              <w:rPr>
                <w:sz w:val="20"/>
                <w:szCs w:val="20"/>
              </w:rPr>
              <w:t xml:space="preserve">  أقل من 30 سنة</w:t>
            </w:r>
          </w:p>
          <w:p w14:paraId="275AD66A" w14:textId="403EC707" w:rsidR="00AF36D4" w:rsidRDefault="00AF36D4" w:rsidP="00AF36D4">
            <w:pPr>
              <w:pStyle w:val="ListParagraph"/>
              <w:numPr>
                <w:ilvl w:val="0"/>
                <w:numId w:val="7"/>
              </w:numPr>
              <w:bidi/>
              <w:spacing w:before="40" w:after="40"/>
            </w:pPr>
            <w:r w:rsidRPr="00AE4A05">
              <w:rPr>
                <w:sz w:val="20"/>
                <w:szCs w:val="20"/>
              </w:rPr>
              <w:t xml:space="preserve">  30 – 39 </w:t>
            </w:r>
            <w:r w:rsidR="002A26C8">
              <w:rPr>
                <w:rFonts w:hint="cs"/>
                <w:sz w:val="20"/>
                <w:szCs w:val="20"/>
                <w:rtl/>
              </w:rPr>
              <w:t xml:space="preserve"> </w:t>
            </w:r>
            <w:r w:rsidRPr="00AE4A05">
              <w:rPr>
                <w:sz w:val="20"/>
                <w:szCs w:val="20"/>
              </w:rPr>
              <w:t>سنة</w:t>
            </w:r>
          </w:p>
          <w:p w14:paraId="62E06225" w14:textId="1C428D98" w:rsidR="00AF36D4" w:rsidRDefault="00AF36D4" w:rsidP="00AF36D4">
            <w:pPr>
              <w:pStyle w:val="ListParagraph"/>
              <w:numPr>
                <w:ilvl w:val="0"/>
                <w:numId w:val="7"/>
              </w:numPr>
              <w:bidi/>
              <w:spacing w:before="40" w:after="40"/>
            </w:pPr>
            <w:r w:rsidRPr="00AE4A05">
              <w:rPr>
                <w:sz w:val="20"/>
                <w:szCs w:val="20"/>
              </w:rPr>
              <w:t xml:space="preserve">  40 – 49 </w:t>
            </w:r>
            <w:r w:rsidR="002A26C8">
              <w:rPr>
                <w:rFonts w:hint="cs"/>
                <w:sz w:val="20"/>
                <w:szCs w:val="20"/>
                <w:rtl/>
              </w:rPr>
              <w:t xml:space="preserve"> </w:t>
            </w:r>
            <w:r w:rsidRPr="00AE4A05">
              <w:rPr>
                <w:sz w:val="20"/>
                <w:szCs w:val="20"/>
              </w:rPr>
              <w:t>سنة</w:t>
            </w:r>
          </w:p>
          <w:p w14:paraId="552203C6" w14:textId="6BE5FC5D" w:rsidR="00AF36D4" w:rsidRDefault="00AF36D4" w:rsidP="00AF36D4">
            <w:pPr>
              <w:pStyle w:val="ListParagraph"/>
              <w:numPr>
                <w:ilvl w:val="0"/>
                <w:numId w:val="7"/>
              </w:numPr>
              <w:bidi/>
              <w:spacing w:before="40" w:after="40"/>
            </w:pPr>
            <w:r w:rsidRPr="00AE4A05">
              <w:rPr>
                <w:sz w:val="20"/>
                <w:szCs w:val="20"/>
              </w:rPr>
              <w:t xml:space="preserve">  50</w:t>
            </w:r>
            <w:r w:rsidR="003E2EEF">
              <w:rPr>
                <w:rFonts w:hint="cs"/>
                <w:sz w:val="20"/>
                <w:szCs w:val="20"/>
                <w:rtl/>
              </w:rPr>
              <w:t xml:space="preserve"> </w:t>
            </w:r>
            <w:r w:rsidRPr="00AE4A05">
              <w:rPr>
                <w:sz w:val="20"/>
                <w:szCs w:val="20"/>
              </w:rPr>
              <w:t xml:space="preserve"> سنة</w:t>
            </w:r>
            <w:r w:rsidR="002A26C8">
              <w:rPr>
                <w:rFonts w:hint="cs"/>
                <w:sz w:val="20"/>
                <w:szCs w:val="20"/>
                <w:rtl/>
              </w:rPr>
              <w:t xml:space="preserve"> </w:t>
            </w:r>
            <w:r w:rsidRPr="00AE4A05">
              <w:rPr>
                <w:sz w:val="20"/>
                <w:szCs w:val="20"/>
              </w:rPr>
              <w:t xml:space="preserve"> فأكثر</w:t>
            </w:r>
          </w:p>
        </w:tc>
      </w:tr>
    </w:tbl>
    <w:p w14:paraId="7E36F5D7" w14:textId="77777777" w:rsidR="00AF36D4" w:rsidRDefault="00AF36D4" w:rsidP="00AF36D4">
      <w:pPr>
        <w:bidi/>
      </w:pPr>
    </w:p>
    <w:tbl>
      <w:tblPr>
        <w:bidiVisual/>
        <w:tblW w:w="9360" w:type="dxa"/>
        <w:tblInd w:w="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
        <w:gridCol w:w="8960"/>
      </w:tblGrid>
      <w:tr w:rsidR="00AF36D4" w14:paraId="6835D90C" w14:textId="77777777" w:rsidTr="00EB3196">
        <w:tc>
          <w:tcPr>
            <w:tcW w:w="400" w:type="dxa"/>
            <w:tcBorders>
              <w:top w:val="none" w:sz="0" w:space="0" w:color="FFFFFF"/>
              <w:left w:val="none" w:sz="0" w:space="0" w:color="FFFFFF"/>
              <w:bottom w:val="none" w:sz="0" w:space="0" w:color="FFFFFF"/>
              <w:right w:val="none" w:sz="0" w:space="0" w:color="FFFFFF"/>
            </w:tcBorders>
            <w:shd w:val="clear" w:color="auto" w:fill="2E75B6"/>
            <w:tcMar>
              <w:top w:w="60" w:type="dxa"/>
              <w:left w:w="80" w:type="dxa"/>
              <w:bottom w:w="60" w:type="dxa"/>
              <w:right w:w="80" w:type="dxa"/>
            </w:tcMar>
            <w:vAlign w:val="center"/>
          </w:tcPr>
          <w:p w14:paraId="1D82442D" w14:textId="77777777" w:rsidR="00AF36D4" w:rsidRDefault="00AF36D4" w:rsidP="00EB3196">
            <w:pPr>
              <w:bidi/>
            </w:pPr>
            <w:r>
              <w:rPr>
                <w:b/>
                <w:bCs/>
                <w:color w:val="FFFFFF"/>
              </w:rPr>
              <w:t>3</w:t>
            </w:r>
          </w:p>
        </w:tc>
        <w:tc>
          <w:tcPr>
            <w:tcW w:w="8960" w:type="dxa"/>
            <w:tcBorders>
              <w:top w:val="none" w:sz="0" w:space="0" w:color="FFFFFF"/>
              <w:left w:val="none" w:sz="0" w:space="0" w:color="FFFFFF"/>
              <w:bottom w:val="none" w:sz="0" w:space="0" w:color="FFFFFF"/>
              <w:right w:val="none" w:sz="0" w:space="0" w:color="FFFFFF"/>
            </w:tcBorders>
            <w:shd w:val="clear" w:color="auto" w:fill="D6E4F0"/>
            <w:tcMar>
              <w:top w:w="60" w:type="dxa"/>
              <w:left w:w="160" w:type="dxa"/>
              <w:bottom w:w="60" w:type="dxa"/>
              <w:right w:w="160" w:type="dxa"/>
            </w:tcMar>
          </w:tcPr>
          <w:p w14:paraId="297E2A9F" w14:textId="77777777" w:rsidR="00AF36D4" w:rsidRDefault="00AF36D4" w:rsidP="00EB3196">
            <w:pPr>
              <w:bidi/>
            </w:pPr>
            <w:r>
              <w:rPr>
                <w:b/>
                <w:bCs/>
              </w:rPr>
              <w:t>المؤهل العلمي</w:t>
            </w:r>
          </w:p>
        </w:tc>
      </w:tr>
      <w:tr w:rsidR="00AF36D4" w14:paraId="47AF33BC" w14:textId="77777777" w:rsidTr="00EB3196">
        <w:tc>
          <w:tcPr>
            <w:tcW w:w="9360" w:type="dxa"/>
            <w:gridSpan w:val="2"/>
            <w:tcBorders>
              <w:top w:val="none" w:sz="0" w:space="0" w:color="FFFFFF"/>
              <w:left w:val="none" w:sz="0" w:space="0" w:color="FFFFFF"/>
              <w:bottom w:val="none" w:sz="0" w:space="0" w:color="FFFFFF"/>
              <w:right w:val="none" w:sz="0" w:space="0" w:color="FFFFFF"/>
            </w:tcBorders>
            <w:shd w:val="clear" w:color="auto" w:fill="F2F2F2"/>
            <w:tcMar>
              <w:top w:w="80" w:type="dxa"/>
              <w:left w:w="160" w:type="dxa"/>
              <w:bottom w:w="80" w:type="dxa"/>
              <w:right w:w="160" w:type="dxa"/>
            </w:tcMar>
          </w:tcPr>
          <w:p w14:paraId="74D47F8B" w14:textId="77777777" w:rsidR="00AF36D4" w:rsidRDefault="00AF36D4" w:rsidP="00AF36D4">
            <w:pPr>
              <w:pStyle w:val="ListParagraph"/>
              <w:numPr>
                <w:ilvl w:val="0"/>
                <w:numId w:val="8"/>
              </w:numPr>
              <w:bidi/>
              <w:spacing w:before="40" w:after="40"/>
            </w:pPr>
            <w:r w:rsidRPr="00AE4A05">
              <w:rPr>
                <w:sz w:val="20"/>
                <w:szCs w:val="20"/>
              </w:rPr>
              <w:t xml:space="preserve">  دبلوم</w:t>
            </w:r>
          </w:p>
          <w:p w14:paraId="172DDDB3" w14:textId="77777777" w:rsidR="00AF36D4" w:rsidRDefault="00AF36D4" w:rsidP="00AF36D4">
            <w:pPr>
              <w:pStyle w:val="ListParagraph"/>
              <w:numPr>
                <w:ilvl w:val="0"/>
                <w:numId w:val="8"/>
              </w:numPr>
              <w:bidi/>
              <w:spacing w:before="40" w:after="40"/>
            </w:pPr>
            <w:r w:rsidRPr="00AE4A05">
              <w:rPr>
                <w:sz w:val="20"/>
                <w:szCs w:val="20"/>
              </w:rPr>
              <w:t xml:space="preserve">  بكالوريوس</w:t>
            </w:r>
          </w:p>
          <w:p w14:paraId="559EEC93" w14:textId="77777777" w:rsidR="00AF36D4" w:rsidRDefault="00AF36D4" w:rsidP="00AF36D4">
            <w:pPr>
              <w:pStyle w:val="ListParagraph"/>
              <w:numPr>
                <w:ilvl w:val="0"/>
                <w:numId w:val="8"/>
              </w:numPr>
              <w:bidi/>
              <w:spacing w:before="40" w:after="40"/>
            </w:pPr>
            <w:r w:rsidRPr="00AE4A05">
              <w:rPr>
                <w:sz w:val="20"/>
                <w:szCs w:val="20"/>
              </w:rPr>
              <w:t xml:space="preserve">  ماجستير</w:t>
            </w:r>
          </w:p>
          <w:p w14:paraId="4CE6A75B" w14:textId="77777777" w:rsidR="00AF36D4" w:rsidRDefault="00AF36D4" w:rsidP="00AF36D4">
            <w:pPr>
              <w:pStyle w:val="ListParagraph"/>
              <w:numPr>
                <w:ilvl w:val="0"/>
                <w:numId w:val="8"/>
              </w:numPr>
              <w:bidi/>
              <w:spacing w:before="40" w:after="40"/>
            </w:pPr>
            <w:r w:rsidRPr="00AE4A05">
              <w:rPr>
                <w:sz w:val="20"/>
                <w:szCs w:val="20"/>
              </w:rPr>
              <w:t xml:space="preserve">  دكتوراه</w:t>
            </w:r>
          </w:p>
        </w:tc>
      </w:tr>
    </w:tbl>
    <w:p w14:paraId="27609FCB" w14:textId="77777777" w:rsidR="00AF36D4" w:rsidRDefault="00AF36D4" w:rsidP="00AF36D4">
      <w:pPr>
        <w:bidi/>
      </w:pPr>
    </w:p>
    <w:tbl>
      <w:tblPr>
        <w:bidiVisual/>
        <w:tblW w:w="9360" w:type="dxa"/>
        <w:tblInd w:w="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
        <w:gridCol w:w="8960"/>
      </w:tblGrid>
      <w:tr w:rsidR="00AF36D4" w14:paraId="366657C6" w14:textId="77777777" w:rsidTr="00EB3196">
        <w:tc>
          <w:tcPr>
            <w:tcW w:w="400" w:type="dxa"/>
            <w:tcBorders>
              <w:top w:val="none" w:sz="0" w:space="0" w:color="FFFFFF"/>
              <w:left w:val="none" w:sz="0" w:space="0" w:color="FFFFFF"/>
              <w:bottom w:val="none" w:sz="0" w:space="0" w:color="FFFFFF"/>
              <w:right w:val="none" w:sz="0" w:space="0" w:color="FFFFFF"/>
            </w:tcBorders>
            <w:shd w:val="clear" w:color="auto" w:fill="2E75B6"/>
            <w:tcMar>
              <w:top w:w="60" w:type="dxa"/>
              <w:left w:w="80" w:type="dxa"/>
              <w:bottom w:w="60" w:type="dxa"/>
              <w:right w:w="80" w:type="dxa"/>
            </w:tcMar>
            <w:vAlign w:val="center"/>
          </w:tcPr>
          <w:p w14:paraId="40DF092F" w14:textId="77777777" w:rsidR="00AF36D4" w:rsidRDefault="00AF36D4" w:rsidP="00EB3196">
            <w:pPr>
              <w:bidi/>
            </w:pPr>
            <w:r>
              <w:rPr>
                <w:b/>
                <w:bCs/>
                <w:color w:val="FFFFFF"/>
              </w:rPr>
              <w:t>4</w:t>
            </w:r>
          </w:p>
        </w:tc>
        <w:tc>
          <w:tcPr>
            <w:tcW w:w="8960" w:type="dxa"/>
            <w:tcBorders>
              <w:top w:val="none" w:sz="0" w:space="0" w:color="FFFFFF"/>
              <w:left w:val="none" w:sz="0" w:space="0" w:color="FFFFFF"/>
              <w:bottom w:val="none" w:sz="0" w:space="0" w:color="FFFFFF"/>
              <w:right w:val="none" w:sz="0" w:space="0" w:color="FFFFFF"/>
            </w:tcBorders>
            <w:shd w:val="clear" w:color="auto" w:fill="D6E4F0"/>
            <w:tcMar>
              <w:top w:w="60" w:type="dxa"/>
              <w:left w:w="160" w:type="dxa"/>
              <w:bottom w:w="60" w:type="dxa"/>
              <w:right w:w="160" w:type="dxa"/>
            </w:tcMar>
          </w:tcPr>
          <w:p w14:paraId="47703321" w14:textId="77777777" w:rsidR="00AF36D4" w:rsidRDefault="00AF36D4" w:rsidP="00EB3196">
            <w:pPr>
              <w:bidi/>
            </w:pPr>
            <w:r>
              <w:rPr>
                <w:b/>
                <w:bCs/>
              </w:rPr>
              <w:t>سنوات الخبرة في قطاع المياه</w:t>
            </w:r>
          </w:p>
        </w:tc>
      </w:tr>
      <w:tr w:rsidR="00AF36D4" w14:paraId="296552D7" w14:textId="77777777" w:rsidTr="00EB3196">
        <w:tc>
          <w:tcPr>
            <w:tcW w:w="9360" w:type="dxa"/>
            <w:gridSpan w:val="2"/>
            <w:tcBorders>
              <w:top w:val="none" w:sz="0" w:space="0" w:color="FFFFFF"/>
              <w:left w:val="none" w:sz="0" w:space="0" w:color="FFFFFF"/>
              <w:bottom w:val="none" w:sz="0" w:space="0" w:color="FFFFFF"/>
              <w:right w:val="none" w:sz="0" w:space="0" w:color="FFFFFF"/>
            </w:tcBorders>
            <w:shd w:val="clear" w:color="auto" w:fill="F2F2F2"/>
            <w:tcMar>
              <w:top w:w="80" w:type="dxa"/>
              <w:left w:w="160" w:type="dxa"/>
              <w:bottom w:w="80" w:type="dxa"/>
              <w:right w:w="160" w:type="dxa"/>
            </w:tcMar>
          </w:tcPr>
          <w:p w14:paraId="0F421828" w14:textId="77777777" w:rsidR="00AF36D4" w:rsidRDefault="00AF36D4" w:rsidP="00AF36D4">
            <w:pPr>
              <w:pStyle w:val="ListParagraph"/>
              <w:numPr>
                <w:ilvl w:val="0"/>
                <w:numId w:val="9"/>
              </w:numPr>
              <w:bidi/>
              <w:spacing w:before="40" w:after="40"/>
            </w:pPr>
            <w:r w:rsidRPr="00AE4A05">
              <w:rPr>
                <w:sz w:val="20"/>
                <w:szCs w:val="20"/>
              </w:rPr>
              <w:t xml:space="preserve">  أقل من 5 سنوات</w:t>
            </w:r>
          </w:p>
          <w:p w14:paraId="75A5661C" w14:textId="766B54D0" w:rsidR="00AF36D4" w:rsidRDefault="00AF36D4" w:rsidP="00AF36D4">
            <w:pPr>
              <w:pStyle w:val="ListParagraph"/>
              <w:numPr>
                <w:ilvl w:val="0"/>
                <w:numId w:val="9"/>
              </w:numPr>
              <w:bidi/>
              <w:spacing w:before="40" w:after="40"/>
            </w:pPr>
            <w:r w:rsidRPr="00AE4A05">
              <w:rPr>
                <w:sz w:val="20"/>
                <w:szCs w:val="20"/>
              </w:rPr>
              <w:t xml:space="preserve">  5 – 10</w:t>
            </w:r>
            <w:r w:rsidR="003E2EEF">
              <w:rPr>
                <w:rFonts w:hint="cs"/>
                <w:sz w:val="20"/>
                <w:szCs w:val="20"/>
                <w:rtl/>
              </w:rPr>
              <w:t xml:space="preserve"> </w:t>
            </w:r>
            <w:r w:rsidRPr="00AE4A05">
              <w:rPr>
                <w:sz w:val="20"/>
                <w:szCs w:val="20"/>
              </w:rPr>
              <w:t xml:space="preserve"> سنوات</w:t>
            </w:r>
          </w:p>
          <w:p w14:paraId="654B271F" w14:textId="710F638F" w:rsidR="00AF36D4" w:rsidRDefault="00AF36D4" w:rsidP="00AF36D4">
            <w:pPr>
              <w:pStyle w:val="ListParagraph"/>
              <w:numPr>
                <w:ilvl w:val="0"/>
                <w:numId w:val="9"/>
              </w:numPr>
              <w:bidi/>
              <w:spacing w:before="40" w:after="40"/>
            </w:pPr>
            <w:r w:rsidRPr="00AE4A05">
              <w:rPr>
                <w:sz w:val="20"/>
                <w:szCs w:val="20"/>
              </w:rPr>
              <w:t xml:space="preserve">  11 – 20</w:t>
            </w:r>
            <w:r w:rsidR="003E2EEF">
              <w:rPr>
                <w:rFonts w:hint="cs"/>
                <w:sz w:val="20"/>
                <w:szCs w:val="20"/>
                <w:rtl/>
              </w:rPr>
              <w:t xml:space="preserve"> </w:t>
            </w:r>
            <w:r w:rsidRPr="00AE4A05">
              <w:rPr>
                <w:sz w:val="20"/>
                <w:szCs w:val="20"/>
              </w:rPr>
              <w:t xml:space="preserve"> سنة</w:t>
            </w:r>
          </w:p>
          <w:p w14:paraId="0F28C048" w14:textId="77777777" w:rsidR="00AF36D4" w:rsidRDefault="00AF36D4" w:rsidP="00AF36D4">
            <w:pPr>
              <w:pStyle w:val="ListParagraph"/>
              <w:numPr>
                <w:ilvl w:val="0"/>
                <w:numId w:val="9"/>
              </w:numPr>
              <w:bidi/>
              <w:spacing w:before="40" w:after="40"/>
            </w:pPr>
            <w:r w:rsidRPr="00AE4A05">
              <w:rPr>
                <w:sz w:val="20"/>
                <w:szCs w:val="20"/>
              </w:rPr>
              <w:t xml:space="preserve">  أكثر من 20 سنة</w:t>
            </w:r>
          </w:p>
        </w:tc>
      </w:tr>
    </w:tbl>
    <w:p w14:paraId="2F27BCED" w14:textId="77777777" w:rsidR="00AF36D4" w:rsidRDefault="00AF36D4" w:rsidP="00AF36D4">
      <w:pPr>
        <w:bidi/>
      </w:pPr>
    </w:p>
    <w:tbl>
      <w:tblPr>
        <w:bidiVisual/>
        <w:tblW w:w="9360" w:type="dxa"/>
        <w:tblInd w:w="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
        <w:gridCol w:w="8960"/>
      </w:tblGrid>
      <w:tr w:rsidR="00AF36D4" w14:paraId="30D5E362" w14:textId="77777777" w:rsidTr="00EB3196">
        <w:tc>
          <w:tcPr>
            <w:tcW w:w="400" w:type="dxa"/>
            <w:tcBorders>
              <w:top w:val="none" w:sz="0" w:space="0" w:color="FFFFFF"/>
              <w:left w:val="none" w:sz="0" w:space="0" w:color="FFFFFF"/>
              <w:bottom w:val="none" w:sz="0" w:space="0" w:color="FFFFFF"/>
              <w:right w:val="none" w:sz="0" w:space="0" w:color="FFFFFF"/>
            </w:tcBorders>
            <w:shd w:val="clear" w:color="auto" w:fill="2E75B6"/>
            <w:tcMar>
              <w:top w:w="60" w:type="dxa"/>
              <w:left w:w="80" w:type="dxa"/>
              <w:bottom w:w="60" w:type="dxa"/>
              <w:right w:w="80" w:type="dxa"/>
            </w:tcMar>
            <w:vAlign w:val="center"/>
          </w:tcPr>
          <w:p w14:paraId="22879A21" w14:textId="77777777" w:rsidR="00AF36D4" w:rsidRDefault="00AF36D4" w:rsidP="00EB3196">
            <w:pPr>
              <w:bidi/>
            </w:pPr>
            <w:r>
              <w:rPr>
                <w:b/>
                <w:bCs/>
                <w:color w:val="FFFFFF"/>
              </w:rPr>
              <w:t>5</w:t>
            </w:r>
          </w:p>
        </w:tc>
        <w:tc>
          <w:tcPr>
            <w:tcW w:w="8960" w:type="dxa"/>
            <w:tcBorders>
              <w:top w:val="none" w:sz="0" w:space="0" w:color="FFFFFF"/>
              <w:left w:val="none" w:sz="0" w:space="0" w:color="FFFFFF"/>
              <w:bottom w:val="none" w:sz="0" w:space="0" w:color="FFFFFF"/>
              <w:right w:val="none" w:sz="0" w:space="0" w:color="FFFFFF"/>
            </w:tcBorders>
            <w:shd w:val="clear" w:color="auto" w:fill="D6E4F0"/>
            <w:tcMar>
              <w:top w:w="60" w:type="dxa"/>
              <w:left w:w="160" w:type="dxa"/>
              <w:bottom w:w="60" w:type="dxa"/>
              <w:right w:w="160" w:type="dxa"/>
            </w:tcMar>
          </w:tcPr>
          <w:p w14:paraId="4730A926" w14:textId="77777777" w:rsidR="00AF36D4" w:rsidRDefault="00AF36D4" w:rsidP="00EB3196">
            <w:pPr>
              <w:bidi/>
            </w:pPr>
            <w:r>
              <w:rPr>
                <w:b/>
                <w:bCs/>
              </w:rPr>
              <w:t>المسمى الوظيفي / الإدارة</w:t>
            </w:r>
          </w:p>
        </w:tc>
      </w:tr>
      <w:tr w:rsidR="00AF36D4" w14:paraId="25E418C7" w14:textId="77777777" w:rsidTr="00EB3196">
        <w:tc>
          <w:tcPr>
            <w:tcW w:w="9360" w:type="dxa"/>
            <w:gridSpan w:val="2"/>
            <w:tcBorders>
              <w:top w:val="none" w:sz="0" w:space="0" w:color="FFFFFF"/>
              <w:left w:val="none" w:sz="0" w:space="0" w:color="FFFFFF"/>
              <w:bottom w:val="single" w:sz="4" w:space="0" w:color="2E75B6"/>
              <w:right w:val="none" w:sz="0" w:space="0" w:color="FFFFFF"/>
            </w:tcBorders>
            <w:tcMar>
              <w:top w:w="200" w:type="dxa"/>
              <w:left w:w="160" w:type="dxa"/>
              <w:bottom w:w="60" w:type="dxa"/>
              <w:right w:w="160" w:type="dxa"/>
            </w:tcMar>
          </w:tcPr>
          <w:p w14:paraId="1880F282" w14:textId="77777777" w:rsidR="00AF36D4" w:rsidRDefault="00AF36D4" w:rsidP="00EB3196">
            <w:pPr>
              <w:bidi/>
            </w:pPr>
          </w:p>
        </w:tc>
      </w:tr>
    </w:tbl>
    <w:p w14:paraId="3A9762EF" w14:textId="77777777" w:rsidR="00AF36D4" w:rsidRDefault="00AF36D4" w:rsidP="00AF36D4">
      <w:pPr>
        <w:bidi/>
      </w:pPr>
    </w:p>
    <w:tbl>
      <w:tblPr>
        <w:bidiVisual/>
        <w:tblW w:w="9360" w:type="dxa"/>
        <w:tblInd w:w="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
        <w:gridCol w:w="8960"/>
      </w:tblGrid>
      <w:tr w:rsidR="00AF36D4" w14:paraId="2C9DBD05" w14:textId="77777777" w:rsidTr="00EB3196">
        <w:tc>
          <w:tcPr>
            <w:tcW w:w="400" w:type="dxa"/>
            <w:tcBorders>
              <w:top w:val="none" w:sz="0" w:space="0" w:color="FFFFFF"/>
              <w:left w:val="none" w:sz="0" w:space="0" w:color="FFFFFF"/>
              <w:bottom w:val="none" w:sz="0" w:space="0" w:color="FFFFFF"/>
              <w:right w:val="none" w:sz="0" w:space="0" w:color="FFFFFF"/>
            </w:tcBorders>
            <w:shd w:val="clear" w:color="auto" w:fill="2E75B6"/>
            <w:tcMar>
              <w:top w:w="60" w:type="dxa"/>
              <w:left w:w="80" w:type="dxa"/>
              <w:bottom w:w="60" w:type="dxa"/>
              <w:right w:w="80" w:type="dxa"/>
            </w:tcMar>
            <w:vAlign w:val="center"/>
          </w:tcPr>
          <w:p w14:paraId="5CBB4017" w14:textId="77777777" w:rsidR="00AF36D4" w:rsidRDefault="00AF36D4" w:rsidP="00EB3196">
            <w:pPr>
              <w:bidi/>
            </w:pPr>
            <w:r>
              <w:rPr>
                <w:b/>
                <w:bCs/>
                <w:color w:val="FFFFFF"/>
              </w:rPr>
              <w:t>6</w:t>
            </w:r>
          </w:p>
        </w:tc>
        <w:tc>
          <w:tcPr>
            <w:tcW w:w="8960" w:type="dxa"/>
            <w:tcBorders>
              <w:top w:val="none" w:sz="0" w:space="0" w:color="FFFFFF"/>
              <w:left w:val="none" w:sz="0" w:space="0" w:color="FFFFFF"/>
              <w:bottom w:val="none" w:sz="0" w:space="0" w:color="FFFFFF"/>
              <w:right w:val="none" w:sz="0" w:space="0" w:color="FFFFFF"/>
            </w:tcBorders>
            <w:shd w:val="clear" w:color="auto" w:fill="D6E4F0"/>
            <w:tcMar>
              <w:top w:w="60" w:type="dxa"/>
              <w:left w:w="160" w:type="dxa"/>
              <w:bottom w:w="60" w:type="dxa"/>
              <w:right w:w="160" w:type="dxa"/>
            </w:tcMar>
          </w:tcPr>
          <w:p w14:paraId="1696A752" w14:textId="77777777" w:rsidR="00AF36D4" w:rsidRDefault="00AF36D4" w:rsidP="00EB3196">
            <w:pPr>
              <w:bidi/>
            </w:pPr>
            <w:r>
              <w:rPr>
                <w:b/>
                <w:bCs/>
              </w:rPr>
              <w:t>مجال العمل الرئيسي</w:t>
            </w:r>
          </w:p>
        </w:tc>
      </w:tr>
      <w:tr w:rsidR="00AF36D4" w14:paraId="21F7546E" w14:textId="77777777" w:rsidTr="00EB3196">
        <w:tc>
          <w:tcPr>
            <w:tcW w:w="9360" w:type="dxa"/>
            <w:gridSpan w:val="2"/>
            <w:tcBorders>
              <w:top w:val="none" w:sz="0" w:space="0" w:color="FFFFFF"/>
              <w:left w:val="none" w:sz="0" w:space="0" w:color="FFFFFF"/>
              <w:bottom w:val="none" w:sz="0" w:space="0" w:color="FFFFFF"/>
              <w:right w:val="none" w:sz="0" w:space="0" w:color="FFFFFF"/>
            </w:tcBorders>
            <w:shd w:val="clear" w:color="auto" w:fill="F2F2F2"/>
            <w:tcMar>
              <w:top w:w="80" w:type="dxa"/>
              <w:left w:w="160" w:type="dxa"/>
              <w:bottom w:w="80" w:type="dxa"/>
              <w:right w:w="160" w:type="dxa"/>
            </w:tcMar>
          </w:tcPr>
          <w:p w14:paraId="3A69468D" w14:textId="77777777" w:rsidR="00AF36D4" w:rsidRPr="00AE4A05" w:rsidRDefault="00AF36D4" w:rsidP="00AF36D4">
            <w:pPr>
              <w:pStyle w:val="ListParagraph"/>
              <w:numPr>
                <w:ilvl w:val="0"/>
                <w:numId w:val="10"/>
              </w:numPr>
              <w:bidi/>
              <w:spacing w:before="40" w:after="40"/>
            </w:pPr>
            <w:r w:rsidRPr="00AE4A05">
              <w:rPr>
                <w:sz w:val="20"/>
                <w:szCs w:val="20"/>
              </w:rPr>
              <w:t xml:space="preserve">إدارة </w:t>
            </w:r>
            <w:r>
              <w:rPr>
                <w:rFonts w:hint="cs"/>
                <w:sz w:val="20"/>
                <w:szCs w:val="20"/>
                <w:rtl/>
              </w:rPr>
              <w:t xml:space="preserve">التشغيل </w:t>
            </w:r>
            <w:r w:rsidRPr="00AE4A05">
              <w:rPr>
                <w:sz w:val="20"/>
                <w:szCs w:val="20"/>
              </w:rPr>
              <w:t xml:space="preserve"> والصيانة</w:t>
            </w:r>
          </w:p>
          <w:p w14:paraId="73C471FA" w14:textId="77777777" w:rsidR="00AF36D4" w:rsidRPr="00AE4A05" w:rsidRDefault="00AF36D4" w:rsidP="00AF36D4">
            <w:pPr>
              <w:pStyle w:val="ListParagraph"/>
              <w:numPr>
                <w:ilvl w:val="0"/>
                <w:numId w:val="10"/>
              </w:numPr>
              <w:bidi/>
              <w:spacing w:before="40" w:after="40"/>
            </w:pPr>
            <w:r w:rsidRPr="00AE4A05">
              <w:rPr>
                <w:rFonts w:hint="cs"/>
                <w:sz w:val="20"/>
                <w:szCs w:val="20"/>
                <w:rtl/>
              </w:rPr>
              <w:t>تقنيات</w:t>
            </w:r>
            <w:r w:rsidRPr="00AE4A05">
              <w:rPr>
                <w:sz w:val="20"/>
                <w:szCs w:val="20"/>
              </w:rPr>
              <w:t xml:space="preserve">التشغيل </w:t>
            </w:r>
            <w:r w:rsidRPr="00AE4A05">
              <w:rPr>
                <w:rFonts w:hint="cs"/>
                <w:sz w:val="20"/>
                <w:szCs w:val="20"/>
                <w:rtl/>
              </w:rPr>
              <w:t xml:space="preserve"> </w:t>
            </w:r>
            <w:r w:rsidRPr="00AE4A05">
              <w:rPr>
                <w:sz w:val="20"/>
                <w:szCs w:val="20"/>
              </w:rPr>
              <w:t>(SCADA / OT)</w:t>
            </w:r>
            <w:r w:rsidRPr="00AE4A05">
              <w:rPr>
                <w:rFonts w:hint="cs"/>
                <w:sz w:val="20"/>
                <w:szCs w:val="20"/>
                <w:rtl/>
              </w:rPr>
              <w:t xml:space="preserve"> </w:t>
            </w:r>
          </w:p>
          <w:p w14:paraId="52556D18" w14:textId="77777777" w:rsidR="00AF36D4" w:rsidRDefault="00AF36D4" w:rsidP="00AF36D4">
            <w:pPr>
              <w:pStyle w:val="ListParagraph"/>
              <w:numPr>
                <w:ilvl w:val="0"/>
                <w:numId w:val="10"/>
              </w:numPr>
              <w:bidi/>
              <w:spacing w:before="40" w:after="40"/>
            </w:pPr>
            <w:r w:rsidRPr="00AE4A05">
              <w:rPr>
                <w:sz w:val="20"/>
                <w:szCs w:val="20"/>
              </w:rPr>
              <w:t xml:space="preserve">  تقنية </w:t>
            </w:r>
            <w:r>
              <w:rPr>
                <w:rFonts w:hint="cs"/>
                <w:sz w:val="20"/>
                <w:szCs w:val="20"/>
                <w:rtl/>
              </w:rPr>
              <w:t xml:space="preserve">المعلومات و </w:t>
            </w:r>
            <w:r w:rsidRPr="00AE4A05">
              <w:rPr>
                <w:sz w:val="20"/>
                <w:szCs w:val="20"/>
              </w:rPr>
              <w:t xml:space="preserve">التحول الرقمي </w:t>
            </w:r>
          </w:p>
          <w:p w14:paraId="32471380" w14:textId="77777777" w:rsidR="00AF36D4" w:rsidRPr="00AE4A05" w:rsidRDefault="00AF36D4" w:rsidP="00AF36D4">
            <w:pPr>
              <w:pStyle w:val="ListParagraph"/>
              <w:numPr>
                <w:ilvl w:val="0"/>
                <w:numId w:val="10"/>
              </w:numPr>
              <w:bidi/>
              <w:spacing w:before="40" w:after="40"/>
            </w:pPr>
            <w:r>
              <w:rPr>
                <w:rFonts w:hint="cs"/>
                <w:sz w:val="20"/>
                <w:szCs w:val="20"/>
                <w:rtl/>
              </w:rPr>
              <w:t xml:space="preserve">البيئة والصحة </w:t>
            </w:r>
          </w:p>
          <w:p w14:paraId="6BC3F0E9" w14:textId="77777777" w:rsidR="00AF36D4" w:rsidRPr="00AE4A05" w:rsidRDefault="00AF36D4" w:rsidP="00AF36D4">
            <w:pPr>
              <w:pStyle w:val="ListParagraph"/>
              <w:numPr>
                <w:ilvl w:val="0"/>
                <w:numId w:val="10"/>
              </w:numPr>
              <w:bidi/>
              <w:spacing w:before="40" w:after="40"/>
            </w:pPr>
            <w:r>
              <w:rPr>
                <w:rFonts w:hint="cs"/>
                <w:rtl/>
              </w:rPr>
              <w:t>إدارة الاصول</w:t>
            </w:r>
          </w:p>
          <w:p w14:paraId="56FE0B8F" w14:textId="77777777" w:rsidR="00AF36D4" w:rsidRDefault="00AF36D4" w:rsidP="00AF36D4">
            <w:pPr>
              <w:pStyle w:val="ListParagraph"/>
              <w:numPr>
                <w:ilvl w:val="0"/>
                <w:numId w:val="10"/>
              </w:numPr>
              <w:bidi/>
              <w:spacing w:before="40" w:after="40"/>
            </w:pPr>
            <w:r>
              <w:rPr>
                <w:rFonts w:hint="cs"/>
                <w:rtl/>
              </w:rPr>
              <w:t>الفحص الفني</w:t>
            </w:r>
          </w:p>
          <w:p w14:paraId="6B0E62F5" w14:textId="77777777" w:rsidR="00AF36D4" w:rsidRDefault="00AF36D4" w:rsidP="00AF36D4">
            <w:pPr>
              <w:pStyle w:val="ListParagraph"/>
              <w:numPr>
                <w:ilvl w:val="0"/>
                <w:numId w:val="10"/>
              </w:numPr>
              <w:bidi/>
              <w:spacing w:before="40" w:after="40"/>
            </w:pPr>
            <w:r w:rsidRPr="00AE4A05">
              <w:rPr>
                <w:sz w:val="20"/>
                <w:szCs w:val="20"/>
              </w:rPr>
              <w:t>أخر</w:t>
            </w:r>
            <w:r>
              <w:rPr>
                <w:rFonts w:hint="cs"/>
                <w:sz w:val="20"/>
                <w:szCs w:val="20"/>
                <w:rtl/>
              </w:rPr>
              <w:t xml:space="preserve">ى </w:t>
            </w:r>
            <w:r w:rsidRPr="00AE4A05">
              <w:rPr>
                <w:sz w:val="20"/>
                <w:szCs w:val="20"/>
              </w:rPr>
              <w:t>يُرجى التحديد)</w:t>
            </w:r>
            <w:r>
              <w:rPr>
                <w:rFonts w:hint="cs"/>
                <w:sz w:val="20"/>
                <w:szCs w:val="20"/>
                <w:rtl/>
              </w:rPr>
              <w:t xml:space="preserve">) </w:t>
            </w:r>
            <w:r w:rsidRPr="00AE4A05">
              <w:rPr>
                <w:sz w:val="20"/>
                <w:szCs w:val="20"/>
              </w:rPr>
              <w:t>:</w:t>
            </w:r>
            <w:r>
              <w:rPr>
                <w:rFonts w:hint="cs"/>
                <w:sz w:val="20"/>
                <w:szCs w:val="20"/>
                <w:rtl/>
              </w:rPr>
              <w:t xml:space="preserve"> </w:t>
            </w:r>
            <w:r w:rsidRPr="00AE4A05">
              <w:rPr>
                <w:sz w:val="20"/>
                <w:szCs w:val="20"/>
              </w:rPr>
              <w:t xml:space="preserve"> _______________</w:t>
            </w:r>
            <w:r>
              <w:rPr>
                <w:rFonts w:hint="cs"/>
                <w:sz w:val="20"/>
                <w:szCs w:val="20"/>
                <w:rtl/>
              </w:rPr>
              <w:t xml:space="preserve"> </w:t>
            </w:r>
          </w:p>
        </w:tc>
      </w:tr>
    </w:tbl>
    <w:p w14:paraId="286ECA84" w14:textId="77777777" w:rsidR="00AF36D4" w:rsidRDefault="00AF36D4" w:rsidP="00AF36D4">
      <w:pPr>
        <w:bidi/>
      </w:pPr>
    </w:p>
    <w:tbl>
      <w:tblPr>
        <w:bidiVisual/>
        <w:tblW w:w="9360" w:type="dxa"/>
        <w:tblInd w:w="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
        <w:gridCol w:w="8960"/>
      </w:tblGrid>
      <w:tr w:rsidR="00AF36D4" w14:paraId="39A6BB3E" w14:textId="77777777" w:rsidTr="00EB3196">
        <w:tc>
          <w:tcPr>
            <w:tcW w:w="400" w:type="dxa"/>
            <w:tcBorders>
              <w:top w:val="none" w:sz="0" w:space="0" w:color="FFFFFF"/>
              <w:left w:val="none" w:sz="0" w:space="0" w:color="FFFFFF"/>
              <w:bottom w:val="none" w:sz="0" w:space="0" w:color="FFFFFF"/>
              <w:right w:val="none" w:sz="0" w:space="0" w:color="FFFFFF"/>
            </w:tcBorders>
            <w:shd w:val="clear" w:color="auto" w:fill="2E75B6"/>
            <w:tcMar>
              <w:top w:w="60" w:type="dxa"/>
              <w:left w:w="80" w:type="dxa"/>
              <w:bottom w:w="60" w:type="dxa"/>
              <w:right w:w="80" w:type="dxa"/>
            </w:tcMar>
            <w:vAlign w:val="center"/>
          </w:tcPr>
          <w:p w14:paraId="3D5BF987" w14:textId="77777777" w:rsidR="00AF36D4" w:rsidRDefault="00AF36D4" w:rsidP="00EB3196">
            <w:pPr>
              <w:bidi/>
            </w:pPr>
            <w:r>
              <w:rPr>
                <w:b/>
                <w:bCs/>
                <w:color w:val="FFFFFF"/>
              </w:rPr>
              <w:t>7</w:t>
            </w:r>
          </w:p>
        </w:tc>
        <w:tc>
          <w:tcPr>
            <w:tcW w:w="8960" w:type="dxa"/>
            <w:tcBorders>
              <w:top w:val="none" w:sz="0" w:space="0" w:color="FFFFFF"/>
              <w:left w:val="none" w:sz="0" w:space="0" w:color="FFFFFF"/>
              <w:bottom w:val="none" w:sz="0" w:space="0" w:color="FFFFFF"/>
              <w:right w:val="none" w:sz="0" w:space="0" w:color="FFFFFF"/>
            </w:tcBorders>
            <w:shd w:val="clear" w:color="auto" w:fill="D6E4F0"/>
            <w:tcMar>
              <w:top w:w="60" w:type="dxa"/>
              <w:left w:w="160" w:type="dxa"/>
              <w:bottom w:w="60" w:type="dxa"/>
              <w:right w:w="160" w:type="dxa"/>
            </w:tcMar>
          </w:tcPr>
          <w:p w14:paraId="0C808624" w14:textId="77777777" w:rsidR="00AF36D4" w:rsidRDefault="00AF36D4" w:rsidP="00EB3196">
            <w:pPr>
              <w:bidi/>
            </w:pPr>
            <w:r>
              <w:rPr>
                <w:b/>
                <w:bCs/>
              </w:rPr>
              <w:t>الجهة أو المؤسسة التي تعمل بها</w:t>
            </w:r>
          </w:p>
        </w:tc>
      </w:tr>
      <w:tr w:rsidR="00AF36D4" w14:paraId="18C6D2E1" w14:textId="77777777" w:rsidTr="00EB3196">
        <w:tc>
          <w:tcPr>
            <w:tcW w:w="9360" w:type="dxa"/>
            <w:gridSpan w:val="2"/>
            <w:tcBorders>
              <w:top w:val="none" w:sz="0" w:space="0" w:color="FFFFFF"/>
              <w:left w:val="none" w:sz="0" w:space="0" w:color="FFFFFF"/>
              <w:bottom w:val="single" w:sz="4" w:space="0" w:color="2E75B6"/>
              <w:right w:val="none" w:sz="0" w:space="0" w:color="FFFFFF"/>
            </w:tcBorders>
            <w:tcMar>
              <w:top w:w="200" w:type="dxa"/>
              <w:left w:w="160" w:type="dxa"/>
              <w:bottom w:w="60" w:type="dxa"/>
              <w:right w:w="160" w:type="dxa"/>
            </w:tcMar>
          </w:tcPr>
          <w:p w14:paraId="4C69FAC9" w14:textId="77777777" w:rsidR="00AF36D4" w:rsidRDefault="00AF36D4" w:rsidP="00EB3196">
            <w:pPr>
              <w:bidi/>
            </w:pPr>
          </w:p>
        </w:tc>
      </w:tr>
    </w:tbl>
    <w:p w14:paraId="1E94BDC2" w14:textId="77777777" w:rsidR="00AF36D4" w:rsidRDefault="00AF36D4" w:rsidP="00AF36D4">
      <w:pPr>
        <w:bidi/>
        <w:rPr>
          <w:rtl/>
        </w:rPr>
      </w:pPr>
    </w:p>
    <w:p w14:paraId="09E29266" w14:textId="77777777" w:rsidR="00AF36D4" w:rsidRDefault="00AF36D4" w:rsidP="00AF36D4">
      <w:pPr>
        <w:bidi/>
        <w:rPr>
          <w:rtl/>
        </w:rPr>
      </w:pPr>
    </w:p>
    <w:p w14:paraId="5417112B" w14:textId="77777777" w:rsidR="00AF36D4" w:rsidRDefault="00AF36D4" w:rsidP="00AF36D4">
      <w:pPr>
        <w:bidi/>
      </w:pPr>
    </w:p>
    <w:tbl>
      <w:tblPr>
        <w:tblW w:w="9360" w:type="dxa"/>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AF36D4" w14:paraId="0E27190D" w14:textId="77777777" w:rsidTr="00EB3196">
        <w:tc>
          <w:tcPr>
            <w:tcW w:w="9360" w:type="dxa"/>
            <w:tcBorders>
              <w:top w:val="none" w:sz="0" w:space="0" w:color="FFFFFF"/>
              <w:left w:val="none" w:sz="0" w:space="0" w:color="FFFFFF"/>
              <w:bottom w:val="none" w:sz="0" w:space="0" w:color="FFFFFF"/>
              <w:right w:val="none" w:sz="0" w:space="0" w:color="FFFFFF"/>
            </w:tcBorders>
            <w:shd w:val="clear" w:color="auto" w:fill="1F4E79"/>
            <w:tcMar>
              <w:top w:w="120" w:type="dxa"/>
              <w:left w:w="200" w:type="dxa"/>
              <w:bottom w:w="120" w:type="dxa"/>
              <w:right w:w="200" w:type="dxa"/>
            </w:tcMar>
          </w:tcPr>
          <w:p w14:paraId="13FA8EB8" w14:textId="77777777" w:rsidR="00AF36D4" w:rsidRDefault="00AF36D4" w:rsidP="00EB3196">
            <w:pPr>
              <w:bidi/>
            </w:pPr>
            <w:r>
              <w:rPr>
                <w:b/>
                <w:bCs/>
                <w:color w:val="FFFFFF"/>
                <w:sz w:val="26"/>
                <w:szCs w:val="26"/>
              </w:rPr>
              <w:t>القسم الثاني</w:t>
            </w:r>
            <w:r>
              <w:rPr>
                <w:rFonts w:hint="cs"/>
                <w:b/>
                <w:bCs/>
                <w:color w:val="FFFFFF"/>
                <w:sz w:val="26"/>
                <w:szCs w:val="26"/>
                <w:rtl/>
              </w:rPr>
              <w:t xml:space="preserve"> : </w:t>
            </w:r>
            <w:r>
              <w:rPr>
                <w:b/>
                <w:bCs/>
                <w:color w:val="FFFFFF"/>
                <w:sz w:val="26"/>
                <w:szCs w:val="26"/>
              </w:rPr>
              <w:t xml:space="preserve"> محاور الدراسة الرئيسية</w:t>
            </w:r>
          </w:p>
          <w:p w14:paraId="0E41D222" w14:textId="77777777" w:rsidR="00AF36D4" w:rsidRDefault="00AF36D4" w:rsidP="00EB3196">
            <w:pPr>
              <w:bidi/>
            </w:pPr>
            <w:r>
              <w:rPr>
                <w:color w:val="AACCEE"/>
                <w:sz w:val="20"/>
                <w:szCs w:val="20"/>
              </w:rPr>
              <w:t>مقياس ليكرت الخماسي</w:t>
            </w:r>
          </w:p>
        </w:tc>
      </w:tr>
    </w:tbl>
    <w:p w14:paraId="0CF8D221" w14:textId="77777777" w:rsidR="00AF36D4" w:rsidRDefault="00AF36D4" w:rsidP="00AF36D4">
      <w:pPr>
        <w:bidi/>
      </w:pPr>
    </w:p>
    <w:tbl>
      <w:tblPr>
        <w:bidiVisual/>
        <w:tblW w:w="935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18"/>
        <w:gridCol w:w="1872"/>
        <w:gridCol w:w="1872"/>
        <w:gridCol w:w="1872"/>
        <w:gridCol w:w="1519"/>
      </w:tblGrid>
      <w:tr w:rsidR="00AF36D4" w14:paraId="0C836F7E" w14:textId="77777777" w:rsidTr="003E2EEF">
        <w:tc>
          <w:tcPr>
            <w:tcW w:w="2218" w:type="dxa"/>
            <w:tcBorders>
              <w:top w:val="single" w:sz="4" w:space="0" w:color="CCCCCC"/>
              <w:left w:val="single" w:sz="4" w:space="0" w:color="CCCCCC"/>
              <w:bottom w:val="single" w:sz="4" w:space="0" w:color="CCCCCC"/>
              <w:right w:val="single" w:sz="4" w:space="0" w:color="CCCCCC"/>
            </w:tcBorders>
            <w:shd w:val="clear" w:color="auto" w:fill="1F4E79"/>
            <w:tcMar>
              <w:top w:w="60" w:type="dxa"/>
              <w:left w:w="80" w:type="dxa"/>
              <w:bottom w:w="60" w:type="dxa"/>
              <w:right w:w="80" w:type="dxa"/>
            </w:tcMar>
          </w:tcPr>
          <w:p w14:paraId="40A1FDA0" w14:textId="77777777" w:rsidR="00AF36D4" w:rsidRDefault="00AF36D4" w:rsidP="00EB3196">
            <w:pPr>
              <w:bidi/>
            </w:pPr>
            <w:r>
              <w:rPr>
                <w:b/>
                <w:bCs/>
                <w:color w:val="FFFFFF"/>
                <w:sz w:val="20"/>
                <w:szCs w:val="20"/>
              </w:rPr>
              <w:t>1 = غير موافق بشدة</w:t>
            </w:r>
          </w:p>
        </w:tc>
        <w:tc>
          <w:tcPr>
            <w:tcW w:w="1872" w:type="dxa"/>
            <w:tcBorders>
              <w:top w:val="single" w:sz="4" w:space="0" w:color="CCCCCC"/>
              <w:left w:val="single" w:sz="4" w:space="0" w:color="CCCCCC"/>
              <w:bottom w:val="single" w:sz="4" w:space="0" w:color="CCCCCC"/>
              <w:right w:val="single" w:sz="4" w:space="0" w:color="CCCCCC"/>
            </w:tcBorders>
            <w:shd w:val="clear" w:color="auto" w:fill="2E75B6"/>
            <w:tcMar>
              <w:top w:w="60" w:type="dxa"/>
              <w:left w:w="80" w:type="dxa"/>
              <w:bottom w:w="60" w:type="dxa"/>
              <w:right w:w="80" w:type="dxa"/>
            </w:tcMar>
          </w:tcPr>
          <w:p w14:paraId="218BC176" w14:textId="77777777" w:rsidR="00AF36D4" w:rsidRDefault="00AF36D4" w:rsidP="00EB3196">
            <w:pPr>
              <w:bidi/>
            </w:pPr>
            <w:r>
              <w:rPr>
                <w:b/>
                <w:bCs/>
                <w:color w:val="FFFFFF"/>
                <w:sz w:val="20"/>
                <w:szCs w:val="20"/>
              </w:rPr>
              <w:t>2 = غير موافق</w:t>
            </w:r>
          </w:p>
        </w:tc>
        <w:tc>
          <w:tcPr>
            <w:tcW w:w="1872" w:type="dxa"/>
            <w:tcBorders>
              <w:top w:val="single" w:sz="4" w:space="0" w:color="CCCCCC"/>
              <w:left w:val="single" w:sz="4" w:space="0" w:color="CCCCCC"/>
              <w:bottom w:val="single" w:sz="4" w:space="0" w:color="CCCCCC"/>
              <w:right w:val="single" w:sz="4" w:space="0" w:color="CCCCCC"/>
            </w:tcBorders>
            <w:shd w:val="clear" w:color="auto" w:fill="5DA8DC"/>
            <w:tcMar>
              <w:top w:w="60" w:type="dxa"/>
              <w:left w:w="80" w:type="dxa"/>
              <w:bottom w:w="60" w:type="dxa"/>
              <w:right w:w="80" w:type="dxa"/>
            </w:tcMar>
          </w:tcPr>
          <w:p w14:paraId="098999A5" w14:textId="77777777" w:rsidR="00AF36D4" w:rsidRDefault="00AF36D4" w:rsidP="00EB3196">
            <w:pPr>
              <w:bidi/>
            </w:pPr>
            <w:r>
              <w:rPr>
                <w:b/>
                <w:bCs/>
                <w:color w:val="FFFFFF"/>
                <w:sz w:val="20"/>
                <w:szCs w:val="20"/>
              </w:rPr>
              <w:t>3 = محايد</w:t>
            </w:r>
          </w:p>
        </w:tc>
        <w:tc>
          <w:tcPr>
            <w:tcW w:w="1872" w:type="dxa"/>
            <w:tcBorders>
              <w:top w:val="single" w:sz="4" w:space="0" w:color="CCCCCC"/>
              <w:left w:val="single" w:sz="4" w:space="0" w:color="CCCCCC"/>
              <w:bottom w:val="single" w:sz="4" w:space="0" w:color="CCCCCC"/>
              <w:right w:val="single" w:sz="4" w:space="0" w:color="CCCCCC"/>
            </w:tcBorders>
            <w:shd w:val="clear" w:color="auto" w:fill="7BBDDE"/>
            <w:tcMar>
              <w:top w:w="60" w:type="dxa"/>
              <w:left w:w="80" w:type="dxa"/>
              <w:bottom w:w="60" w:type="dxa"/>
              <w:right w:w="80" w:type="dxa"/>
            </w:tcMar>
          </w:tcPr>
          <w:p w14:paraId="7ED8173E" w14:textId="77777777" w:rsidR="00AF36D4" w:rsidRDefault="00AF36D4" w:rsidP="00EB3196">
            <w:pPr>
              <w:bidi/>
            </w:pPr>
            <w:r>
              <w:rPr>
                <w:b/>
                <w:bCs/>
                <w:color w:val="FFFFFF"/>
                <w:sz w:val="20"/>
                <w:szCs w:val="20"/>
              </w:rPr>
              <w:t>4 = موافق</w:t>
            </w:r>
          </w:p>
        </w:tc>
        <w:tc>
          <w:tcPr>
            <w:tcW w:w="1519" w:type="dxa"/>
            <w:tcBorders>
              <w:top w:val="single" w:sz="4" w:space="0" w:color="CCCCCC"/>
              <w:left w:val="single" w:sz="4" w:space="0" w:color="CCCCCC"/>
              <w:bottom w:val="single" w:sz="4" w:space="0" w:color="CCCCCC"/>
              <w:right w:val="single" w:sz="4" w:space="0" w:color="CCCCCC"/>
            </w:tcBorders>
            <w:shd w:val="clear" w:color="auto" w:fill="A8D5E8"/>
            <w:tcMar>
              <w:top w:w="60" w:type="dxa"/>
              <w:left w:w="80" w:type="dxa"/>
              <w:bottom w:w="60" w:type="dxa"/>
              <w:right w:w="80" w:type="dxa"/>
            </w:tcMar>
          </w:tcPr>
          <w:p w14:paraId="4300B097" w14:textId="77777777" w:rsidR="00AF36D4" w:rsidRDefault="00AF36D4" w:rsidP="00EB3196">
            <w:pPr>
              <w:bidi/>
            </w:pPr>
            <w:r>
              <w:rPr>
                <w:b/>
                <w:bCs/>
                <w:color w:val="FFFFFF"/>
                <w:sz w:val="20"/>
                <w:szCs w:val="20"/>
              </w:rPr>
              <w:t>5 = موافق بشدة</w:t>
            </w:r>
          </w:p>
        </w:tc>
      </w:tr>
    </w:tbl>
    <w:p w14:paraId="2958F810" w14:textId="77777777" w:rsidR="00AF36D4" w:rsidRDefault="00AF36D4" w:rsidP="00AF36D4">
      <w:pPr>
        <w:bidi/>
      </w:pPr>
      <w:r>
        <w:rPr>
          <w:rFonts w:hint="cs"/>
          <w:rtl/>
        </w:rPr>
        <w:t xml:space="preserve">  </w:t>
      </w:r>
    </w:p>
    <w:tbl>
      <w:tblPr>
        <w:tblW w:w="9360" w:type="dxa"/>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AF36D4" w14:paraId="5BE36E0D" w14:textId="77777777" w:rsidTr="00EB3196">
        <w:tc>
          <w:tcPr>
            <w:tcW w:w="9360" w:type="dxa"/>
            <w:tcBorders>
              <w:top w:val="none" w:sz="0" w:space="0" w:color="FFFFFF"/>
              <w:left w:val="none" w:sz="0" w:space="0" w:color="FFFFFF"/>
              <w:bottom w:val="none" w:sz="0" w:space="0" w:color="FFFFFF"/>
              <w:right w:val="none" w:sz="0" w:space="0" w:color="FFFFFF"/>
            </w:tcBorders>
            <w:shd w:val="clear" w:color="auto" w:fill="1F3864" w:themeFill="accent1" w:themeFillShade="80"/>
            <w:tcMar>
              <w:top w:w="80" w:type="dxa"/>
              <w:left w:w="200" w:type="dxa"/>
              <w:bottom w:w="80" w:type="dxa"/>
              <w:right w:w="200" w:type="dxa"/>
            </w:tcMar>
          </w:tcPr>
          <w:p w14:paraId="553135A2" w14:textId="77777777" w:rsidR="00AF36D4" w:rsidRDefault="00AF36D4" w:rsidP="00EB3196">
            <w:pPr>
              <w:bidi/>
              <w:rPr>
                <w:rtl/>
              </w:rPr>
            </w:pPr>
            <w:r>
              <w:rPr>
                <w:b/>
                <w:bCs/>
                <w:color w:val="FFFFFF"/>
              </w:rPr>
              <w:t>المحور الأول:  التحول الرقمي</w:t>
            </w:r>
            <w:r>
              <w:rPr>
                <w:rFonts w:hint="cs"/>
                <w:b/>
                <w:bCs/>
                <w:color w:val="FFFFFF"/>
                <w:rtl/>
              </w:rPr>
              <w:t xml:space="preserve"> </w:t>
            </w:r>
            <w:r>
              <w:rPr>
                <w:b/>
                <w:bCs/>
                <w:color w:val="FFFFFF"/>
              </w:rPr>
              <w:t xml:space="preserve"> (Digital Transformation)</w:t>
            </w:r>
          </w:p>
        </w:tc>
      </w:tr>
    </w:tbl>
    <w:p w14:paraId="3F01DFA2" w14:textId="77777777" w:rsidR="00AF36D4" w:rsidRDefault="00AF36D4" w:rsidP="00AF36D4">
      <w:pPr>
        <w:bidi/>
      </w:pPr>
    </w:p>
    <w:p w14:paraId="45ED2DCE" w14:textId="77777777" w:rsidR="00AF36D4" w:rsidRDefault="00AF36D4" w:rsidP="00AF36D4">
      <w:pPr>
        <w:bidi/>
        <w:spacing w:before="60" w:after="60"/>
        <w:ind w:firstLine="720"/>
      </w:pPr>
      <w:r>
        <w:rPr>
          <w:b/>
          <w:bCs/>
          <w:color w:val="1F4E79"/>
        </w:rPr>
        <w:t>البعد الأول</w:t>
      </w:r>
      <w:r>
        <w:rPr>
          <w:rFonts w:hint="cs"/>
          <w:b/>
          <w:bCs/>
          <w:color w:val="1F4E79"/>
          <w:rtl/>
        </w:rPr>
        <w:t xml:space="preserve"> </w:t>
      </w:r>
      <w:r>
        <w:rPr>
          <w:b/>
          <w:bCs/>
          <w:color w:val="1F4E79"/>
        </w:rPr>
        <w:t>1-1)</w:t>
      </w:r>
      <w:r>
        <w:rPr>
          <w:rFonts w:hint="cs"/>
          <w:b/>
          <w:bCs/>
          <w:color w:val="1F4E79"/>
          <w:rtl/>
        </w:rPr>
        <w:t xml:space="preserve">) </w:t>
      </w:r>
      <w:r>
        <w:rPr>
          <w:b/>
          <w:bCs/>
          <w:color w:val="1F4E79"/>
        </w:rPr>
        <w:t>: البنية الرقمية والتقنيات التشغيلية</w:t>
      </w:r>
    </w:p>
    <w:p w14:paraId="37031D84" w14:textId="77777777" w:rsidR="00AF36D4" w:rsidRDefault="00AF36D4" w:rsidP="00AF36D4">
      <w:pPr>
        <w:bidi/>
      </w:pPr>
    </w:p>
    <w:tbl>
      <w:tblPr>
        <w:tblW w:w="9360" w:type="dxa"/>
        <w:tblInd w:w="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0"/>
        <w:gridCol w:w="1000"/>
        <w:gridCol w:w="1000"/>
        <w:gridCol w:w="1000"/>
        <w:gridCol w:w="1000"/>
        <w:gridCol w:w="4000"/>
        <w:gridCol w:w="360"/>
      </w:tblGrid>
      <w:tr w:rsidR="00AF36D4" w14:paraId="4C9F5D05" w14:textId="77777777" w:rsidTr="00EB3196">
        <w:trPr>
          <w:tblHeader/>
        </w:trPr>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0D901717" w14:textId="77777777" w:rsidR="00AF36D4" w:rsidRDefault="00AF36D4" w:rsidP="00EB3196">
            <w:pPr>
              <w:bidi/>
              <w:jc w:val="center"/>
            </w:pPr>
            <w:r>
              <w:rPr>
                <w:b/>
                <w:bCs/>
                <w:color w:val="FFFFFF"/>
                <w:sz w:val="18"/>
                <w:szCs w:val="18"/>
              </w:rPr>
              <w:t>موافق بشدة 5</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6BD2816E" w14:textId="77777777" w:rsidR="00AF36D4" w:rsidRDefault="00AF36D4" w:rsidP="00EB3196">
            <w:pPr>
              <w:bidi/>
              <w:jc w:val="center"/>
            </w:pPr>
            <w:r>
              <w:rPr>
                <w:b/>
                <w:bCs/>
                <w:color w:val="FFFFFF"/>
                <w:sz w:val="18"/>
                <w:szCs w:val="18"/>
              </w:rPr>
              <w:t>موافق 4</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05BC3C05" w14:textId="77777777" w:rsidR="00AF36D4" w:rsidRDefault="00AF36D4" w:rsidP="00EB3196">
            <w:pPr>
              <w:bidi/>
              <w:jc w:val="center"/>
            </w:pPr>
            <w:r>
              <w:rPr>
                <w:b/>
                <w:bCs/>
                <w:color w:val="FFFFFF"/>
                <w:sz w:val="18"/>
                <w:szCs w:val="18"/>
              </w:rPr>
              <w:t>محايد 3</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21574464" w14:textId="77777777" w:rsidR="00AF36D4" w:rsidRDefault="00AF36D4" w:rsidP="00EB3196">
            <w:pPr>
              <w:bidi/>
              <w:jc w:val="center"/>
            </w:pPr>
            <w:r>
              <w:rPr>
                <w:b/>
                <w:bCs/>
                <w:color w:val="FFFFFF"/>
                <w:sz w:val="18"/>
                <w:szCs w:val="18"/>
              </w:rPr>
              <w:t>غير موافق 2</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2BE76920" w14:textId="77777777" w:rsidR="00AF36D4" w:rsidRDefault="00AF36D4" w:rsidP="00EB3196">
            <w:pPr>
              <w:bidi/>
              <w:jc w:val="center"/>
            </w:pPr>
            <w:r>
              <w:rPr>
                <w:b/>
                <w:bCs/>
                <w:color w:val="FFFFFF"/>
                <w:sz w:val="18"/>
                <w:szCs w:val="18"/>
              </w:rPr>
              <w:t>غير موافق بشدة 1</w:t>
            </w:r>
          </w:p>
        </w:tc>
        <w:tc>
          <w:tcPr>
            <w:tcW w:w="4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67B8BE53" w14:textId="77777777" w:rsidR="00AF36D4" w:rsidRDefault="00AF36D4" w:rsidP="00EB3196">
            <w:pPr>
              <w:bidi/>
              <w:jc w:val="center"/>
            </w:pPr>
            <w:r>
              <w:rPr>
                <w:b/>
                <w:bCs/>
                <w:color w:val="FFFFFF"/>
                <w:sz w:val="18"/>
                <w:szCs w:val="18"/>
              </w:rPr>
              <w:t>العبارة</w:t>
            </w:r>
          </w:p>
        </w:tc>
        <w:tc>
          <w:tcPr>
            <w:tcW w:w="36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356A5DDB" w14:textId="77777777" w:rsidR="00AF36D4" w:rsidRDefault="00AF36D4" w:rsidP="00EB3196">
            <w:pPr>
              <w:bidi/>
              <w:jc w:val="center"/>
            </w:pPr>
            <w:r>
              <w:rPr>
                <w:b/>
                <w:bCs/>
                <w:color w:val="FFFFFF"/>
                <w:sz w:val="18"/>
                <w:szCs w:val="18"/>
              </w:rPr>
              <w:t>م</w:t>
            </w:r>
          </w:p>
        </w:tc>
      </w:tr>
      <w:tr w:rsidR="00AF36D4" w14:paraId="48C6F7A6"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8C06714"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83F311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B4A7255"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210E4D9"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D2814A0"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75AC1603" w14:textId="77777777" w:rsidR="00AF36D4" w:rsidRDefault="00AF36D4" w:rsidP="00EB3196">
            <w:pPr>
              <w:bidi/>
              <w:jc w:val="both"/>
            </w:pPr>
            <w:r>
              <w:rPr>
                <w:sz w:val="20"/>
                <w:szCs w:val="20"/>
              </w:rPr>
              <w:t>تمتلك مؤسستي بنية تحتية رقمية ملائمة تدعم تشغيل وإدارة أصول المياه</w:t>
            </w:r>
            <w:r>
              <w:rPr>
                <w:rFonts w:hint="cs"/>
                <w:sz w:val="20"/>
                <w:szCs w:val="20"/>
                <w:rtl/>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65D573C3" w14:textId="77777777" w:rsidR="00AF36D4" w:rsidRDefault="00AF36D4" w:rsidP="00EB3196">
            <w:pPr>
              <w:bidi/>
              <w:jc w:val="center"/>
            </w:pPr>
            <w:r>
              <w:rPr>
                <w:b/>
                <w:bCs/>
                <w:color w:val="1F4E79"/>
                <w:sz w:val="20"/>
                <w:szCs w:val="20"/>
              </w:rPr>
              <w:t>1</w:t>
            </w:r>
          </w:p>
        </w:tc>
      </w:tr>
      <w:tr w:rsidR="00AF36D4" w14:paraId="4B6989FC"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14178628"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658260C1"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55C6BD1B"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4518B5A"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075BCDAC"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67EDE805" w14:textId="77777777" w:rsidR="00AF36D4" w:rsidRDefault="00AF36D4" w:rsidP="00EB3196">
            <w:pPr>
              <w:bidi/>
              <w:jc w:val="both"/>
            </w:pPr>
            <w:r>
              <w:rPr>
                <w:sz w:val="20"/>
                <w:szCs w:val="20"/>
              </w:rPr>
              <w:t>تُستخدم تقنيات إنترنت الأشياء</w:t>
            </w:r>
            <w:r>
              <w:rPr>
                <w:rFonts w:hint="cs"/>
                <w:sz w:val="20"/>
                <w:szCs w:val="20"/>
                <w:rtl/>
              </w:rPr>
              <w:t xml:space="preserve"> </w:t>
            </w:r>
            <w:r>
              <w:rPr>
                <w:sz w:val="20"/>
                <w:szCs w:val="20"/>
              </w:rPr>
              <w:t xml:space="preserve"> (IoT) </w:t>
            </w:r>
            <w:r>
              <w:rPr>
                <w:rFonts w:hint="cs"/>
                <w:sz w:val="20"/>
                <w:szCs w:val="20"/>
                <w:rtl/>
              </w:rPr>
              <w:t xml:space="preserve"> </w:t>
            </w:r>
            <w:r>
              <w:rPr>
                <w:sz w:val="20"/>
                <w:szCs w:val="20"/>
              </w:rPr>
              <w:t>لمراقبة أصول الشبكة المائية في الوقت الفعلي</w:t>
            </w:r>
            <w:r>
              <w:rPr>
                <w:rFonts w:hint="cs"/>
                <w:sz w:val="20"/>
                <w:szCs w:val="20"/>
                <w:rtl/>
              </w:rPr>
              <w:t>.</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2CEAEBEC" w14:textId="77777777" w:rsidR="00AF36D4" w:rsidRDefault="00AF36D4" w:rsidP="00EB3196">
            <w:pPr>
              <w:bidi/>
              <w:jc w:val="center"/>
            </w:pPr>
            <w:r>
              <w:rPr>
                <w:b/>
                <w:bCs/>
                <w:color w:val="1F4E79"/>
                <w:sz w:val="20"/>
                <w:szCs w:val="20"/>
              </w:rPr>
              <w:t>2</w:t>
            </w:r>
          </w:p>
        </w:tc>
      </w:tr>
      <w:tr w:rsidR="00AF36D4" w14:paraId="1BA2B0D7"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ADF6CCD"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585DCFA9"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1F46269"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7700BB8"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07E66D0"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6C3B12A6" w14:textId="77777777" w:rsidR="00AF36D4" w:rsidRDefault="00AF36D4" w:rsidP="00EB3196">
            <w:pPr>
              <w:bidi/>
              <w:jc w:val="both"/>
            </w:pPr>
            <w:r>
              <w:rPr>
                <w:sz w:val="20"/>
                <w:szCs w:val="20"/>
              </w:rPr>
              <w:t>يتوفر في مؤسستي نظام تحكم إشرافي</w:t>
            </w:r>
            <w:r>
              <w:rPr>
                <w:rFonts w:hint="cs"/>
                <w:sz w:val="20"/>
                <w:szCs w:val="20"/>
                <w:rtl/>
              </w:rPr>
              <w:t xml:space="preserve"> </w:t>
            </w:r>
            <w:r>
              <w:rPr>
                <w:sz w:val="20"/>
                <w:szCs w:val="20"/>
              </w:rPr>
              <w:t xml:space="preserve"> (SCADA)</w:t>
            </w:r>
            <w:r>
              <w:rPr>
                <w:rFonts w:hint="cs"/>
                <w:sz w:val="20"/>
                <w:szCs w:val="20"/>
                <w:rtl/>
              </w:rPr>
              <w:t xml:space="preserve"> </w:t>
            </w:r>
            <w:r>
              <w:rPr>
                <w:sz w:val="20"/>
                <w:szCs w:val="20"/>
              </w:rPr>
              <w:t xml:space="preserve"> يعمل</w:t>
            </w:r>
            <w:r>
              <w:rPr>
                <w:rFonts w:hint="cs"/>
                <w:sz w:val="20"/>
                <w:szCs w:val="20"/>
                <w:rtl/>
              </w:rPr>
              <w:t xml:space="preserve"> </w:t>
            </w:r>
            <w:r>
              <w:rPr>
                <w:sz w:val="20"/>
                <w:szCs w:val="20"/>
              </w:rPr>
              <w:t xml:space="preserve"> باستمرار ويتكامل مع البيانات التشغيلية</w:t>
            </w:r>
            <w:r>
              <w:rPr>
                <w:rFonts w:hint="cs"/>
                <w:sz w:val="20"/>
                <w:szCs w:val="20"/>
                <w:rtl/>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31476962" w14:textId="77777777" w:rsidR="00AF36D4" w:rsidRDefault="00AF36D4" w:rsidP="00EB3196">
            <w:pPr>
              <w:bidi/>
              <w:jc w:val="center"/>
            </w:pPr>
            <w:r>
              <w:rPr>
                <w:b/>
                <w:bCs/>
                <w:color w:val="1F4E79"/>
                <w:sz w:val="20"/>
                <w:szCs w:val="20"/>
              </w:rPr>
              <w:t>3</w:t>
            </w:r>
          </w:p>
        </w:tc>
      </w:tr>
      <w:tr w:rsidR="00AF36D4" w14:paraId="75BBDB39"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B66F295"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7752D19"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754FF24B"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170F1BC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39A8CCB3"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1BC1C619" w14:textId="77777777" w:rsidR="00AF36D4" w:rsidRDefault="00AF36D4" w:rsidP="00EB3196">
            <w:pPr>
              <w:bidi/>
              <w:jc w:val="both"/>
            </w:pPr>
            <w:r>
              <w:rPr>
                <w:sz w:val="20"/>
                <w:szCs w:val="20"/>
              </w:rPr>
              <w:t>تُوظَّف تقنيات الاستشعار عن بُعد والمراقبة الذكية لرصد حالة الأصول وتجنب الأعطال</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73D9631A" w14:textId="77777777" w:rsidR="00AF36D4" w:rsidRDefault="00AF36D4" w:rsidP="00EB3196">
            <w:pPr>
              <w:bidi/>
              <w:jc w:val="center"/>
            </w:pPr>
            <w:r>
              <w:rPr>
                <w:b/>
                <w:bCs/>
                <w:color w:val="1F4E79"/>
                <w:sz w:val="20"/>
                <w:szCs w:val="20"/>
              </w:rPr>
              <w:t>4</w:t>
            </w:r>
          </w:p>
        </w:tc>
      </w:tr>
      <w:tr w:rsidR="00AF36D4" w14:paraId="77424AD1"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2D6006F"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6DB7D5D"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D6526DC"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C90AA1A"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4DA7BAB"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1CC708E5" w14:textId="77777777" w:rsidR="00AF36D4" w:rsidRDefault="00AF36D4" w:rsidP="00EB3196">
            <w:pPr>
              <w:bidi/>
              <w:jc w:val="both"/>
            </w:pPr>
            <w:r>
              <w:rPr>
                <w:sz w:val="20"/>
                <w:szCs w:val="20"/>
              </w:rPr>
              <w:t>تُطبَّق تقنية التوأم الرقمي</w:t>
            </w:r>
            <w:r>
              <w:rPr>
                <w:rFonts w:hint="cs"/>
                <w:sz w:val="20"/>
                <w:szCs w:val="20"/>
                <w:rtl/>
              </w:rPr>
              <w:t xml:space="preserve"> </w:t>
            </w:r>
            <w:r>
              <w:rPr>
                <w:sz w:val="20"/>
                <w:szCs w:val="20"/>
              </w:rPr>
              <w:t xml:space="preserve"> (Digital Twin)</w:t>
            </w:r>
            <w:r>
              <w:rPr>
                <w:rFonts w:hint="cs"/>
                <w:sz w:val="20"/>
                <w:szCs w:val="20"/>
                <w:rtl/>
              </w:rPr>
              <w:t xml:space="preserve"> </w:t>
            </w:r>
            <w:r>
              <w:rPr>
                <w:sz w:val="20"/>
                <w:szCs w:val="20"/>
              </w:rPr>
              <w:t xml:space="preserve"> أو ما يعادلها لمحاكاة أداء منظومة المياه</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1AACEE65" w14:textId="77777777" w:rsidR="00AF36D4" w:rsidRDefault="00AF36D4" w:rsidP="00EB3196">
            <w:pPr>
              <w:bidi/>
              <w:jc w:val="center"/>
            </w:pPr>
            <w:r>
              <w:rPr>
                <w:b/>
                <w:bCs/>
                <w:color w:val="1F4E79"/>
                <w:sz w:val="20"/>
                <w:szCs w:val="20"/>
              </w:rPr>
              <w:t>5</w:t>
            </w:r>
          </w:p>
        </w:tc>
      </w:tr>
    </w:tbl>
    <w:p w14:paraId="453D219F" w14:textId="77777777" w:rsidR="00AF36D4" w:rsidRDefault="00AF36D4" w:rsidP="00AF36D4">
      <w:pPr>
        <w:bidi/>
      </w:pPr>
    </w:p>
    <w:p w14:paraId="553FA79A" w14:textId="77777777" w:rsidR="00AF36D4" w:rsidRDefault="00AF36D4" w:rsidP="00AF36D4">
      <w:pPr>
        <w:bidi/>
        <w:spacing w:before="60" w:after="60"/>
        <w:ind w:firstLine="720"/>
      </w:pPr>
      <w:r>
        <w:rPr>
          <w:b/>
          <w:bCs/>
          <w:color w:val="1F4E79"/>
        </w:rPr>
        <w:t>البعد الثاني</w:t>
      </w:r>
      <w:r>
        <w:rPr>
          <w:rFonts w:hint="cs"/>
          <w:b/>
          <w:bCs/>
          <w:color w:val="1F4E79"/>
          <w:rtl/>
        </w:rPr>
        <w:t xml:space="preserve"> </w:t>
      </w:r>
      <w:r>
        <w:rPr>
          <w:b/>
          <w:bCs/>
          <w:color w:val="1F4E79"/>
        </w:rPr>
        <w:t xml:space="preserve"> </w:t>
      </w:r>
      <w:r>
        <w:rPr>
          <w:rFonts w:hint="cs"/>
          <w:b/>
          <w:bCs/>
          <w:color w:val="1F4E79"/>
          <w:rtl/>
        </w:rPr>
        <w:t>(</w:t>
      </w:r>
      <w:r>
        <w:rPr>
          <w:b/>
          <w:bCs/>
          <w:color w:val="1F4E79"/>
        </w:rPr>
        <w:t>1-2</w:t>
      </w:r>
      <w:r>
        <w:rPr>
          <w:rFonts w:hint="cs"/>
          <w:b/>
          <w:bCs/>
          <w:color w:val="1F4E79"/>
          <w:rtl/>
        </w:rPr>
        <w:t>)</w:t>
      </w:r>
      <w:r>
        <w:rPr>
          <w:b/>
          <w:bCs/>
          <w:color w:val="1F4E79"/>
        </w:rPr>
        <w:t xml:space="preserve"> </w:t>
      </w:r>
      <w:r>
        <w:rPr>
          <w:rFonts w:hint="cs"/>
          <w:b/>
          <w:bCs/>
          <w:color w:val="1F4E79"/>
          <w:rtl/>
        </w:rPr>
        <w:t xml:space="preserve"> </w:t>
      </w:r>
      <w:r>
        <w:rPr>
          <w:b/>
          <w:bCs/>
          <w:color w:val="1F4E79"/>
        </w:rPr>
        <w:t>إعادة هندسة العمليات وتكامل البيانات</w:t>
      </w:r>
      <w:r>
        <w:rPr>
          <w:rFonts w:hint="cs"/>
          <w:b/>
          <w:bCs/>
          <w:color w:val="1F4E79"/>
          <w:rtl/>
        </w:rPr>
        <w:t xml:space="preserve">: </w:t>
      </w:r>
    </w:p>
    <w:p w14:paraId="060DACCB" w14:textId="77777777" w:rsidR="00AF36D4" w:rsidRDefault="00AF36D4" w:rsidP="00AF36D4">
      <w:pPr>
        <w:bidi/>
      </w:pPr>
    </w:p>
    <w:tbl>
      <w:tblPr>
        <w:tblW w:w="9080" w:type="dxa"/>
        <w:tblInd w:w="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70"/>
        <w:gridCol w:w="970"/>
        <w:gridCol w:w="970"/>
        <w:gridCol w:w="970"/>
        <w:gridCol w:w="970"/>
        <w:gridCol w:w="3881"/>
        <w:gridCol w:w="349"/>
      </w:tblGrid>
      <w:tr w:rsidR="00AF36D4" w14:paraId="13461EDC" w14:textId="77777777" w:rsidTr="00AF36D4">
        <w:trPr>
          <w:trHeight w:val="415"/>
          <w:tblHeader/>
        </w:trPr>
        <w:tc>
          <w:tcPr>
            <w:tcW w:w="97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55AAA629" w14:textId="77777777" w:rsidR="00AF36D4" w:rsidRDefault="00AF36D4" w:rsidP="00EB3196">
            <w:pPr>
              <w:bidi/>
              <w:jc w:val="center"/>
            </w:pPr>
            <w:r>
              <w:rPr>
                <w:b/>
                <w:bCs/>
                <w:color w:val="FFFFFF"/>
                <w:sz w:val="18"/>
                <w:szCs w:val="18"/>
              </w:rPr>
              <w:t>موافق بشدة 5</w:t>
            </w:r>
          </w:p>
        </w:tc>
        <w:tc>
          <w:tcPr>
            <w:tcW w:w="97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0EB55880" w14:textId="77777777" w:rsidR="00AF36D4" w:rsidRDefault="00AF36D4" w:rsidP="00EB3196">
            <w:pPr>
              <w:bidi/>
              <w:jc w:val="center"/>
            </w:pPr>
            <w:r>
              <w:rPr>
                <w:b/>
                <w:bCs/>
                <w:color w:val="FFFFFF"/>
                <w:sz w:val="18"/>
                <w:szCs w:val="18"/>
              </w:rPr>
              <w:t>موافق 4</w:t>
            </w:r>
          </w:p>
        </w:tc>
        <w:tc>
          <w:tcPr>
            <w:tcW w:w="97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5E10E5AA" w14:textId="77777777" w:rsidR="00AF36D4" w:rsidRDefault="00AF36D4" w:rsidP="00EB3196">
            <w:pPr>
              <w:bidi/>
              <w:jc w:val="center"/>
            </w:pPr>
            <w:r>
              <w:rPr>
                <w:b/>
                <w:bCs/>
                <w:color w:val="FFFFFF"/>
                <w:sz w:val="18"/>
                <w:szCs w:val="18"/>
              </w:rPr>
              <w:t>محايد 3</w:t>
            </w:r>
          </w:p>
        </w:tc>
        <w:tc>
          <w:tcPr>
            <w:tcW w:w="97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49478951" w14:textId="77777777" w:rsidR="00AF36D4" w:rsidRDefault="00AF36D4" w:rsidP="00EB3196">
            <w:pPr>
              <w:bidi/>
              <w:jc w:val="center"/>
            </w:pPr>
            <w:r>
              <w:rPr>
                <w:b/>
                <w:bCs/>
                <w:color w:val="FFFFFF"/>
                <w:sz w:val="18"/>
                <w:szCs w:val="18"/>
              </w:rPr>
              <w:t>غير موافق 2</w:t>
            </w:r>
          </w:p>
        </w:tc>
        <w:tc>
          <w:tcPr>
            <w:tcW w:w="97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586BCB1B" w14:textId="77777777" w:rsidR="00AF36D4" w:rsidRDefault="00AF36D4" w:rsidP="00EB3196">
            <w:pPr>
              <w:bidi/>
              <w:jc w:val="center"/>
            </w:pPr>
            <w:r>
              <w:rPr>
                <w:b/>
                <w:bCs/>
                <w:color w:val="FFFFFF"/>
                <w:sz w:val="18"/>
                <w:szCs w:val="18"/>
              </w:rPr>
              <w:t>غير موافق بشدة 1</w:t>
            </w:r>
          </w:p>
        </w:tc>
        <w:tc>
          <w:tcPr>
            <w:tcW w:w="3881"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3A5BAD1D" w14:textId="77777777" w:rsidR="00AF36D4" w:rsidRDefault="00AF36D4" w:rsidP="00EB3196">
            <w:pPr>
              <w:bidi/>
              <w:jc w:val="center"/>
            </w:pPr>
            <w:r>
              <w:rPr>
                <w:b/>
                <w:bCs/>
                <w:color w:val="FFFFFF"/>
                <w:sz w:val="18"/>
                <w:szCs w:val="18"/>
              </w:rPr>
              <w:t>العبارة</w:t>
            </w:r>
          </w:p>
        </w:tc>
        <w:tc>
          <w:tcPr>
            <w:tcW w:w="349"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6A0D175C" w14:textId="77777777" w:rsidR="00AF36D4" w:rsidRDefault="00AF36D4" w:rsidP="00EB3196">
            <w:pPr>
              <w:bidi/>
              <w:jc w:val="center"/>
            </w:pPr>
            <w:r>
              <w:rPr>
                <w:b/>
                <w:bCs/>
                <w:color w:val="FFFFFF"/>
                <w:sz w:val="18"/>
                <w:szCs w:val="18"/>
              </w:rPr>
              <w:t>م</w:t>
            </w:r>
          </w:p>
        </w:tc>
      </w:tr>
      <w:tr w:rsidR="00AF36D4" w14:paraId="7206F860" w14:textId="77777777" w:rsidTr="00AF36D4">
        <w:trPr>
          <w:trHeight w:val="467"/>
        </w:trPr>
        <w:tc>
          <w:tcPr>
            <w:tcW w:w="97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41A89C2" w14:textId="77777777" w:rsidR="00AF36D4" w:rsidRDefault="00AF36D4" w:rsidP="00EB3196">
            <w:pPr>
              <w:bidi/>
              <w:jc w:val="center"/>
            </w:pPr>
            <w:r>
              <w:rPr>
                <w:sz w:val="24"/>
                <w:szCs w:val="24"/>
              </w:rPr>
              <w:t>○</w:t>
            </w:r>
          </w:p>
        </w:tc>
        <w:tc>
          <w:tcPr>
            <w:tcW w:w="97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92394EC" w14:textId="77777777" w:rsidR="00AF36D4" w:rsidRDefault="00AF36D4" w:rsidP="00EB3196">
            <w:pPr>
              <w:bidi/>
              <w:jc w:val="center"/>
            </w:pPr>
            <w:r>
              <w:rPr>
                <w:sz w:val="24"/>
                <w:szCs w:val="24"/>
              </w:rPr>
              <w:t>○</w:t>
            </w:r>
          </w:p>
        </w:tc>
        <w:tc>
          <w:tcPr>
            <w:tcW w:w="97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514D31D" w14:textId="77777777" w:rsidR="00AF36D4" w:rsidRDefault="00AF36D4" w:rsidP="00EB3196">
            <w:pPr>
              <w:bidi/>
              <w:jc w:val="center"/>
            </w:pPr>
            <w:r>
              <w:rPr>
                <w:sz w:val="24"/>
                <w:szCs w:val="24"/>
              </w:rPr>
              <w:t>○</w:t>
            </w:r>
          </w:p>
        </w:tc>
        <w:tc>
          <w:tcPr>
            <w:tcW w:w="97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AF3CDE8" w14:textId="77777777" w:rsidR="00AF36D4" w:rsidRDefault="00AF36D4" w:rsidP="00EB3196">
            <w:pPr>
              <w:bidi/>
              <w:jc w:val="center"/>
            </w:pPr>
            <w:r>
              <w:rPr>
                <w:sz w:val="24"/>
                <w:szCs w:val="24"/>
              </w:rPr>
              <w:t>○</w:t>
            </w:r>
          </w:p>
        </w:tc>
        <w:tc>
          <w:tcPr>
            <w:tcW w:w="97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62F3D55" w14:textId="77777777" w:rsidR="00AF36D4" w:rsidRDefault="00AF36D4" w:rsidP="00EB3196">
            <w:pPr>
              <w:bidi/>
              <w:jc w:val="center"/>
            </w:pPr>
            <w:r>
              <w:rPr>
                <w:sz w:val="24"/>
                <w:szCs w:val="24"/>
              </w:rPr>
              <w:t>○</w:t>
            </w:r>
          </w:p>
        </w:tc>
        <w:tc>
          <w:tcPr>
            <w:tcW w:w="3881"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0D50D00E" w14:textId="77777777" w:rsidR="00AF36D4" w:rsidRDefault="00AF36D4" w:rsidP="00EB3196">
            <w:pPr>
              <w:bidi/>
              <w:jc w:val="both"/>
            </w:pPr>
            <w:r>
              <w:rPr>
                <w:sz w:val="20"/>
                <w:szCs w:val="20"/>
              </w:rPr>
              <w:t>تم توحيد مصادر البيانات التشغيلية في منصة مركزية يمكن الرجوع إليها عند اتخاذ القرار</w:t>
            </w:r>
            <w:r>
              <w:rPr>
                <w:rFonts w:hint="cs"/>
                <w:sz w:val="20"/>
                <w:szCs w:val="20"/>
                <w:rtl/>
              </w:rPr>
              <w:t xml:space="preserve"> </w:t>
            </w:r>
            <w:r>
              <w:rPr>
                <w:sz w:val="20"/>
                <w:szCs w:val="20"/>
              </w:rPr>
              <w:t>.</w:t>
            </w:r>
          </w:p>
        </w:tc>
        <w:tc>
          <w:tcPr>
            <w:tcW w:w="349"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704A6B65" w14:textId="77777777" w:rsidR="00AF36D4" w:rsidRDefault="00AF36D4" w:rsidP="00EB3196">
            <w:pPr>
              <w:bidi/>
              <w:jc w:val="center"/>
            </w:pPr>
            <w:r>
              <w:rPr>
                <w:b/>
                <w:bCs/>
                <w:color w:val="1F4E79"/>
                <w:sz w:val="20"/>
                <w:szCs w:val="20"/>
              </w:rPr>
              <w:t>1</w:t>
            </w:r>
          </w:p>
        </w:tc>
      </w:tr>
      <w:tr w:rsidR="00AF36D4" w14:paraId="56A7ED6C" w14:textId="77777777" w:rsidTr="00AF36D4">
        <w:trPr>
          <w:trHeight w:val="467"/>
        </w:trPr>
        <w:tc>
          <w:tcPr>
            <w:tcW w:w="97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1073704A" w14:textId="77777777" w:rsidR="00AF36D4" w:rsidRDefault="00AF36D4" w:rsidP="00EB3196">
            <w:pPr>
              <w:bidi/>
              <w:jc w:val="center"/>
            </w:pPr>
            <w:r>
              <w:rPr>
                <w:sz w:val="24"/>
                <w:szCs w:val="24"/>
              </w:rPr>
              <w:t>○</w:t>
            </w:r>
          </w:p>
        </w:tc>
        <w:tc>
          <w:tcPr>
            <w:tcW w:w="97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37A792A3" w14:textId="77777777" w:rsidR="00AF36D4" w:rsidRDefault="00AF36D4" w:rsidP="00EB3196">
            <w:pPr>
              <w:bidi/>
              <w:jc w:val="center"/>
            </w:pPr>
            <w:r>
              <w:rPr>
                <w:sz w:val="24"/>
                <w:szCs w:val="24"/>
              </w:rPr>
              <w:t>○</w:t>
            </w:r>
          </w:p>
        </w:tc>
        <w:tc>
          <w:tcPr>
            <w:tcW w:w="97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32B14331" w14:textId="77777777" w:rsidR="00AF36D4" w:rsidRDefault="00AF36D4" w:rsidP="00EB3196">
            <w:pPr>
              <w:bidi/>
              <w:jc w:val="center"/>
            </w:pPr>
            <w:r>
              <w:rPr>
                <w:sz w:val="24"/>
                <w:szCs w:val="24"/>
              </w:rPr>
              <w:t>○</w:t>
            </w:r>
          </w:p>
        </w:tc>
        <w:tc>
          <w:tcPr>
            <w:tcW w:w="97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556B8FAF" w14:textId="77777777" w:rsidR="00AF36D4" w:rsidRDefault="00AF36D4" w:rsidP="00EB3196">
            <w:pPr>
              <w:bidi/>
              <w:jc w:val="center"/>
            </w:pPr>
            <w:r>
              <w:rPr>
                <w:sz w:val="24"/>
                <w:szCs w:val="24"/>
              </w:rPr>
              <w:t>○</w:t>
            </w:r>
          </w:p>
        </w:tc>
        <w:tc>
          <w:tcPr>
            <w:tcW w:w="97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1A740119" w14:textId="77777777" w:rsidR="00AF36D4" w:rsidRDefault="00AF36D4" w:rsidP="00EB3196">
            <w:pPr>
              <w:bidi/>
              <w:jc w:val="center"/>
            </w:pPr>
            <w:r>
              <w:rPr>
                <w:sz w:val="24"/>
                <w:szCs w:val="24"/>
              </w:rPr>
              <w:t>○</w:t>
            </w:r>
          </w:p>
        </w:tc>
        <w:tc>
          <w:tcPr>
            <w:tcW w:w="3881"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6F5ACB5C" w14:textId="296CC890" w:rsidR="00AF36D4" w:rsidRDefault="00AF36D4" w:rsidP="00EB3196">
            <w:pPr>
              <w:bidi/>
              <w:jc w:val="both"/>
            </w:pPr>
            <w:r>
              <w:rPr>
                <w:sz w:val="20"/>
                <w:szCs w:val="20"/>
              </w:rPr>
              <w:t>تعتمد مؤسستي على التحليلات التنبؤية</w:t>
            </w:r>
            <w:r>
              <w:rPr>
                <w:rFonts w:hint="cs"/>
                <w:sz w:val="20"/>
                <w:szCs w:val="20"/>
                <w:rtl/>
              </w:rPr>
              <w:t xml:space="preserve"> </w:t>
            </w:r>
            <w:r>
              <w:rPr>
                <w:sz w:val="20"/>
                <w:szCs w:val="20"/>
              </w:rPr>
              <w:t xml:space="preserve"> (Predictive Analytics)</w:t>
            </w:r>
            <w:r>
              <w:rPr>
                <w:rFonts w:hint="cs"/>
                <w:sz w:val="20"/>
                <w:szCs w:val="20"/>
                <w:rtl/>
              </w:rPr>
              <w:t xml:space="preserve"> </w:t>
            </w:r>
            <w:r>
              <w:rPr>
                <w:sz w:val="20"/>
                <w:szCs w:val="20"/>
              </w:rPr>
              <w:t xml:space="preserve"> </w:t>
            </w:r>
            <w:r>
              <w:rPr>
                <w:rFonts w:hint="cs"/>
                <w:sz w:val="20"/>
                <w:szCs w:val="20"/>
                <w:rtl/>
              </w:rPr>
              <w:t xml:space="preserve">   </w:t>
            </w:r>
            <w:r>
              <w:rPr>
                <w:sz w:val="20"/>
                <w:szCs w:val="20"/>
              </w:rPr>
              <w:t>لجدولة أعمال الصيانة</w:t>
            </w:r>
            <w:r>
              <w:rPr>
                <w:rFonts w:hint="cs"/>
                <w:sz w:val="20"/>
                <w:szCs w:val="20"/>
                <w:rtl/>
              </w:rPr>
              <w:t xml:space="preserve"> </w:t>
            </w:r>
            <w:r>
              <w:rPr>
                <w:sz w:val="20"/>
                <w:szCs w:val="20"/>
              </w:rPr>
              <w:t>.</w:t>
            </w:r>
          </w:p>
        </w:tc>
        <w:tc>
          <w:tcPr>
            <w:tcW w:w="349"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093879DE" w14:textId="77777777" w:rsidR="00AF36D4" w:rsidRDefault="00AF36D4" w:rsidP="00EB3196">
            <w:pPr>
              <w:bidi/>
              <w:jc w:val="center"/>
            </w:pPr>
            <w:r>
              <w:rPr>
                <w:b/>
                <w:bCs/>
                <w:color w:val="1F4E79"/>
                <w:sz w:val="20"/>
                <w:szCs w:val="20"/>
              </w:rPr>
              <w:t>2</w:t>
            </w:r>
          </w:p>
        </w:tc>
      </w:tr>
      <w:tr w:rsidR="00AF36D4" w14:paraId="422FC319" w14:textId="77777777" w:rsidTr="00AF36D4">
        <w:trPr>
          <w:trHeight w:val="467"/>
        </w:trPr>
        <w:tc>
          <w:tcPr>
            <w:tcW w:w="97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34C35C9" w14:textId="77777777" w:rsidR="00AF36D4" w:rsidRDefault="00AF36D4" w:rsidP="00EB3196">
            <w:pPr>
              <w:bidi/>
              <w:jc w:val="center"/>
            </w:pPr>
            <w:r>
              <w:rPr>
                <w:sz w:val="24"/>
                <w:szCs w:val="24"/>
              </w:rPr>
              <w:t>○</w:t>
            </w:r>
          </w:p>
        </w:tc>
        <w:tc>
          <w:tcPr>
            <w:tcW w:w="97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DB80290" w14:textId="77777777" w:rsidR="00AF36D4" w:rsidRDefault="00AF36D4" w:rsidP="00EB3196">
            <w:pPr>
              <w:bidi/>
              <w:jc w:val="center"/>
            </w:pPr>
            <w:r>
              <w:rPr>
                <w:sz w:val="24"/>
                <w:szCs w:val="24"/>
              </w:rPr>
              <w:t>○</w:t>
            </w:r>
          </w:p>
        </w:tc>
        <w:tc>
          <w:tcPr>
            <w:tcW w:w="97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7471E0A" w14:textId="77777777" w:rsidR="00AF36D4" w:rsidRDefault="00AF36D4" w:rsidP="00EB3196">
            <w:pPr>
              <w:bidi/>
              <w:jc w:val="center"/>
            </w:pPr>
            <w:r>
              <w:rPr>
                <w:sz w:val="24"/>
                <w:szCs w:val="24"/>
              </w:rPr>
              <w:t>○</w:t>
            </w:r>
          </w:p>
        </w:tc>
        <w:tc>
          <w:tcPr>
            <w:tcW w:w="97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E583A4D" w14:textId="77777777" w:rsidR="00AF36D4" w:rsidRDefault="00AF36D4" w:rsidP="00EB3196">
            <w:pPr>
              <w:bidi/>
              <w:jc w:val="center"/>
            </w:pPr>
            <w:r>
              <w:rPr>
                <w:sz w:val="24"/>
                <w:szCs w:val="24"/>
              </w:rPr>
              <w:t>○</w:t>
            </w:r>
          </w:p>
        </w:tc>
        <w:tc>
          <w:tcPr>
            <w:tcW w:w="97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59C17F8D" w14:textId="77777777" w:rsidR="00AF36D4" w:rsidRDefault="00AF36D4" w:rsidP="00EB3196">
            <w:pPr>
              <w:bidi/>
              <w:jc w:val="center"/>
            </w:pPr>
            <w:r>
              <w:rPr>
                <w:sz w:val="24"/>
                <w:szCs w:val="24"/>
              </w:rPr>
              <w:t>○</w:t>
            </w:r>
          </w:p>
        </w:tc>
        <w:tc>
          <w:tcPr>
            <w:tcW w:w="3881"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6F472D6B" w14:textId="77777777" w:rsidR="00AF36D4" w:rsidRDefault="00AF36D4" w:rsidP="00EB3196">
            <w:pPr>
              <w:bidi/>
              <w:jc w:val="both"/>
            </w:pPr>
            <w:r>
              <w:rPr>
                <w:sz w:val="20"/>
                <w:szCs w:val="20"/>
              </w:rPr>
              <w:t>جرى إعادة تصميم إجراءات العمل</w:t>
            </w:r>
            <w:r>
              <w:rPr>
                <w:rFonts w:hint="cs"/>
                <w:sz w:val="20"/>
                <w:szCs w:val="20"/>
                <w:rtl/>
              </w:rPr>
              <w:t xml:space="preserve"> </w:t>
            </w:r>
            <w:r>
              <w:rPr>
                <w:sz w:val="20"/>
                <w:szCs w:val="20"/>
              </w:rPr>
              <w:t xml:space="preserve"> (Business Processes) </w:t>
            </w:r>
            <w:r>
              <w:rPr>
                <w:rFonts w:hint="cs"/>
                <w:sz w:val="20"/>
                <w:szCs w:val="20"/>
                <w:rtl/>
              </w:rPr>
              <w:t xml:space="preserve">  </w:t>
            </w:r>
            <w:r>
              <w:rPr>
                <w:sz w:val="20"/>
                <w:szCs w:val="20"/>
              </w:rPr>
              <w:t>بما يلائم متطلبات التشغيل الرقمي</w:t>
            </w:r>
            <w:r>
              <w:rPr>
                <w:rFonts w:hint="cs"/>
                <w:sz w:val="20"/>
                <w:szCs w:val="20"/>
                <w:rtl/>
              </w:rPr>
              <w:t xml:space="preserve"> </w:t>
            </w:r>
            <w:r>
              <w:rPr>
                <w:sz w:val="20"/>
                <w:szCs w:val="20"/>
              </w:rPr>
              <w:t>.</w:t>
            </w:r>
          </w:p>
        </w:tc>
        <w:tc>
          <w:tcPr>
            <w:tcW w:w="349"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18A662FA" w14:textId="77777777" w:rsidR="00AF36D4" w:rsidRDefault="00AF36D4" w:rsidP="00EB3196">
            <w:pPr>
              <w:bidi/>
              <w:jc w:val="center"/>
            </w:pPr>
            <w:r>
              <w:rPr>
                <w:b/>
                <w:bCs/>
                <w:color w:val="1F4E79"/>
                <w:sz w:val="20"/>
                <w:szCs w:val="20"/>
              </w:rPr>
              <w:t>3</w:t>
            </w:r>
          </w:p>
        </w:tc>
      </w:tr>
      <w:tr w:rsidR="00AF36D4" w14:paraId="4852FB75" w14:textId="77777777" w:rsidTr="00AF36D4">
        <w:trPr>
          <w:trHeight w:val="460"/>
        </w:trPr>
        <w:tc>
          <w:tcPr>
            <w:tcW w:w="97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3D5C6B5A" w14:textId="77777777" w:rsidR="00AF36D4" w:rsidRDefault="00AF36D4" w:rsidP="00EB3196">
            <w:pPr>
              <w:bidi/>
              <w:jc w:val="center"/>
            </w:pPr>
            <w:r>
              <w:rPr>
                <w:sz w:val="24"/>
                <w:szCs w:val="24"/>
              </w:rPr>
              <w:t>○</w:t>
            </w:r>
          </w:p>
        </w:tc>
        <w:tc>
          <w:tcPr>
            <w:tcW w:w="97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1D8F2A4C" w14:textId="77777777" w:rsidR="00AF36D4" w:rsidRDefault="00AF36D4" w:rsidP="00EB3196">
            <w:pPr>
              <w:bidi/>
              <w:jc w:val="center"/>
            </w:pPr>
            <w:r>
              <w:rPr>
                <w:sz w:val="24"/>
                <w:szCs w:val="24"/>
              </w:rPr>
              <w:t>○</w:t>
            </w:r>
          </w:p>
        </w:tc>
        <w:tc>
          <w:tcPr>
            <w:tcW w:w="97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18566DD8" w14:textId="77777777" w:rsidR="00AF36D4" w:rsidRDefault="00AF36D4" w:rsidP="00EB3196">
            <w:pPr>
              <w:bidi/>
              <w:jc w:val="center"/>
            </w:pPr>
            <w:r>
              <w:rPr>
                <w:sz w:val="24"/>
                <w:szCs w:val="24"/>
              </w:rPr>
              <w:t>○</w:t>
            </w:r>
          </w:p>
        </w:tc>
        <w:tc>
          <w:tcPr>
            <w:tcW w:w="97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6C0AED7" w14:textId="77777777" w:rsidR="00AF36D4" w:rsidRDefault="00AF36D4" w:rsidP="00EB3196">
            <w:pPr>
              <w:bidi/>
              <w:jc w:val="center"/>
            </w:pPr>
            <w:r>
              <w:rPr>
                <w:sz w:val="24"/>
                <w:szCs w:val="24"/>
              </w:rPr>
              <w:t>○</w:t>
            </w:r>
          </w:p>
        </w:tc>
        <w:tc>
          <w:tcPr>
            <w:tcW w:w="97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690050DC" w14:textId="77777777" w:rsidR="00AF36D4" w:rsidRDefault="00AF36D4" w:rsidP="00EB3196">
            <w:pPr>
              <w:bidi/>
              <w:jc w:val="center"/>
            </w:pPr>
            <w:r>
              <w:rPr>
                <w:sz w:val="24"/>
                <w:szCs w:val="24"/>
              </w:rPr>
              <w:t>○</w:t>
            </w:r>
          </w:p>
        </w:tc>
        <w:tc>
          <w:tcPr>
            <w:tcW w:w="3881"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4C2AF132" w14:textId="77777777" w:rsidR="00AF36D4" w:rsidRDefault="00AF36D4" w:rsidP="00EB3196">
            <w:pPr>
              <w:bidi/>
              <w:jc w:val="both"/>
            </w:pPr>
            <w:r>
              <w:rPr>
                <w:sz w:val="20"/>
                <w:szCs w:val="20"/>
              </w:rPr>
              <w:t>تتكامل منظومة إدارة الأصول</w:t>
            </w:r>
            <w:r>
              <w:rPr>
                <w:rFonts w:hint="cs"/>
                <w:sz w:val="20"/>
                <w:szCs w:val="20"/>
                <w:rtl/>
              </w:rPr>
              <w:t xml:space="preserve"> </w:t>
            </w:r>
            <w:r>
              <w:rPr>
                <w:sz w:val="20"/>
                <w:szCs w:val="20"/>
              </w:rPr>
              <w:t xml:space="preserve"> (EAM/CMMS)</w:t>
            </w:r>
            <w:r>
              <w:rPr>
                <w:rFonts w:hint="cs"/>
                <w:sz w:val="20"/>
                <w:szCs w:val="20"/>
                <w:rtl/>
              </w:rPr>
              <w:t xml:space="preserve"> </w:t>
            </w:r>
            <w:r>
              <w:rPr>
                <w:sz w:val="20"/>
                <w:szCs w:val="20"/>
              </w:rPr>
              <w:t xml:space="preserve"> مع</w:t>
            </w:r>
            <w:r>
              <w:rPr>
                <w:rFonts w:hint="cs"/>
                <w:sz w:val="20"/>
                <w:szCs w:val="20"/>
                <w:rtl/>
              </w:rPr>
              <w:t xml:space="preserve">  </w:t>
            </w:r>
            <w:r>
              <w:rPr>
                <w:sz w:val="20"/>
                <w:szCs w:val="20"/>
              </w:rPr>
              <w:t xml:space="preserve"> الأنظمة التشغيلية الأخرى بصورة فعّالة</w:t>
            </w:r>
            <w:r>
              <w:rPr>
                <w:rFonts w:hint="cs"/>
                <w:sz w:val="20"/>
                <w:szCs w:val="20"/>
                <w:rtl/>
              </w:rPr>
              <w:t xml:space="preserve"> </w:t>
            </w:r>
            <w:r>
              <w:rPr>
                <w:sz w:val="20"/>
                <w:szCs w:val="20"/>
              </w:rPr>
              <w:t>.</w:t>
            </w:r>
            <w:r>
              <w:rPr>
                <w:rFonts w:hint="cs"/>
                <w:sz w:val="20"/>
                <w:szCs w:val="20"/>
                <w:rtl/>
              </w:rPr>
              <w:t xml:space="preserve">  </w:t>
            </w:r>
          </w:p>
        </w:tc>
        <w:tc>
          <w:tcPr>
            <w:tcW w:w="349"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2673ECDF" w14:textId="77777777" w:rsidR="00AF36D4" w:rsidRDefault="00AF36D4" w:rsidP="00EB3196">
            <w:pPr>
              <w:bidi/>
              <w:jc w:val="center"/>
            </w:pPr>
            <w:r>
              <w:rPr>
                <w:b/>
                <w:bCs/>
                <w:color w:val="1F4E79"/>
                <w:sz w:val="20"/>
                <w:szCs w:val="20"/>
              </w:rPr>
              <w:t>4</w:t>
            </w:r>
          </w:p>
        </w:tc>
      </w:tr>
      <w:tr w:rsidR="00AF36D4" w14:paraId="4A9F9C15" w14:textId="77777777" w:rsidTr="00AF36D4">
        <w:trPr>
          <w:trHeight w:val="467"/>
        </w:trPr>
        <w:tc>
          <w:tcPr>
            <w:tcW w:w="97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285862E" w14:textId="77777777" w:rsidR="00AF36D4" w:rsidRDefault="00AF36D4" w:rsidP="00EB3196">
            <w:pPr>
              <w:bidi/>
              <w:jc w:val="center"/>
            </w:pPr>
            <w:r>
              <w:rPr>
                <w:sz w:val="24"/>
                <w:szCs w:val="24"/>
              </w:rPr>
              <w:t>○</w:t>
            </w:r>
          </w:p>
        </w:tc>
        <w:tc>
          <w:tcPr>
            <w:tcW w:w="97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77961E9" w14:textId="77777777" w:rsidR="00AF36D4" w:rsidRDefault="00AF36D4" w:rsidP="00EB3196">
            <w:pPr>
              <w:bidi/>
              <w:jc w:val="center"/>
            </w:pPr>
            <w:r>
              <w:rPr>
                <w:sz w:val="24"/>
                <w:szCs w:val="24"/>
              </w:rPr>
              <w:t>○</w:t>
            </w:r>
          </w:p>
        </w:tc>
        <w:tc>
          <w:tcPr>
            <w:tcW w:w="97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6AE0143" w14:textId="77777777" w:rsidR="00AF36D4" w:rsidRDefault="00AF36D4" w:rsidP="00EB3196">
            <w:pPr>
              <w:bidi/>
              <w:jc w:val="center"/>
            </w:pPr>
            <w:r>
              <w:rPr>
                <w:sz w:val="24"/>
                <w:szCs w:val="24"/>
              </w:rPr>
              <w:t>○</w:t>
            </w:r>
          </w:p>
        </w:tc>
        <w:tc>
          <w:tcPr>
            <w:tcW w:w="97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C73241C" w14:textId="77777777" w:rsidR="00AF36D4" w:rsidRDefault="00AF36D4" w:rsidP="00EB3196">
            <w:pPr>
              <w:bidi/>
              <w:jc w:val="center"/>
            </w:pPr>
            <w:r>
              <w:rPr>
                <w:sz w:val="24"/>
                <w:szCs w:val="24"/>
              </w:rPr>
              <w:t>○</w:t>
            </w:r>
          </w:p>
        </w:tc>
        <w:tc>
          <w:tcPr>
            <w:tcW w:w="97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583D058F" w14:textId="77777777" w:rsidR="00AF36D4" w:rsidRDefault="00AF36D4" w:rsidP="00EB3196">
            <w:pPr>
              <w:bidi/>
              <w:jc w:val="center"/>
            </w:pPr>
            <w:r>
              <w:rPr>
                <w:sz w:val="24"/>
                <w:szCs w:val="24"/>
              </w:rPr>
              <w:t>○</w:t>
            </w:r>
          </w:p>
        </w:tc>
        <w:tc>
          <w:tcPr>
            <w:tcW w:w="3881"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380B326A" w14:textId="77777777" w:rsidR="00AF36D4" w:rsidRDefault="00AF36D4" w:rsidP="00EB3196">
            <w:pPr>
              <w:bidi/>
              <w:jc w:val="both"/>
            </w:pPr>
            <w:r>
              <w:rPr>
                <w:sz w:val="20"/>
                <w:szCs w:val="20"/>
              </w:rPr>
              <w:t>يستطيع المختصون الوصول إلى بيانات الأصول في الوقت الفعلي لاتخاذ قرارات تشغيلية سريعة</w:t>
            </w:r>
            <w:r>
              <w:rPr>
                <w:rFonts w:hint="cs"/>
                <w:sz w:val="20"/>
                <w:szCs w:val="20"/>
                <w:rtl/>
              </w:rPr>
              <w:t xml:space="preserve"> </w:t>
            </w:r>
            <w:r>
              <w:rPr>
                <w:sz w:val="20"/>
                <w:szCs w:val="20"/>
              </w:rPr>
              <w:t>.</w:t>
            </w:r>
            <w:r>
              <w:rPr>
                <w:rFonts w:hint="cs"/>
                <w:sz w:val="20"/>
                <w:szCs w:val="20"/>
                <w:rtl/>
              </w:rPr>
              <w:t xml:space="preserve"> </w:t>
            </w:r>
          </w:p>
        </w:tc>
        <w:tc>
          <w:tcPr>
            <w:tcW w:w="349"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2099E2D4" w14:textId="77777777" w:rsidR="00AF36D4" w:rsidRDefault="00AF36D4" w:rsidP="00EB3196">
            <w:pPr>
              <w:bidi/>
              <w:jc w:val="center"/>
            </w:pPr>
            <w:r>
              <w:rPr>
                <w:b/>
                <w:bCs/>
                <w:color w:val="1F4E79"/>
                <w:sz w:val="20"/>
                <w:szCs w:val="20"/>
              </w:rPr>
              <w:t>5</w:t>
            </w:r>
          </w:p>
        </w:tc>
      </w:tr>
    </w:tbl>
    <w:p w14:paraId="6833ACE4" w14:textId="77777777" w:rsidR="00AF36D4" w:rsidRDefault="00AF36D4" w:rsidP="00AF36D4">
      <w:pPr>
        <w:bidi/>
        <w:spacing w:before="60" w:after="60"/>
        <w:rPr>
          <w:b/>
          <w:bCs/>
          <w:color w:val="1F4E79"/>
          <w:rtl/>
        </w:rPr>
      </w:pPr>
    </w:p>
    <w:p w14:paraId="7B1A4B2A" w14:textId="77777777" w:rsidR="00011A1B" w:rsidRDefault="00011A1B" w:rsidP="00AF36D4">
      <w:pPr>
        <w:bidi/>
        <w:spacing w:before="60" w:after="60"/>
        <w:ind w:firstLine="720"/>
        <w:rPr>
          <w:b/>
          <w:bCs/>
          <w:color w:val="1F4E79"/>
          <w:rtl/>
        </w:rPr>
      </w:pPr>
    </w:p>
    <w:p w14:paraId="558B73ED" w14:textId="77777777" w:rsidR="00011A1B" w:rsidRDefault="00011A1B" w:rsidP="00011A1B">
      <w:pPr>
        <w:bidi/>
        <w:spacing w:before="60" w:after="60"/>
        <w:ind w:firstLine="720"/>
        <w:rPr>
          <w:b/>
          <w:bCs/>
          <w:color w:val="1F4E79"/>
          <w:rtl/>
        </w:rPr>
      </w:pPr>
    </w:p>
    <w:p w14:paraId="141786D2" w14:textId="77777777" w:rsidR="00011A1B" w:rsidRDefault="00011A1B" w:rsidP="00011A1B">
      <w:pPr>
        <w:bidi/>
        <w:spacing w:before="60" w:after="60"/>
        <w:ind w:firstLine="720"/>
        <w:rPr>
          <w:b/>
          <w:bCs/>
          <w:color w:val="1F4E79"/>
          <w:rtl/>
        </w:rPr>
      </w:pPr>
    </w:p>
    <w:p w14:paraId="217C89D0" w14:textId="61EB1F2A" w:rsidR="00AF36D4" w:rsidRDefault="00AF36D4" w:rsidP="00011A1B">
      <w:pPr>
        <w:bidi/>
        <w:spacing w:before="60" w:after="60"/>
        <w:ind w:firstLine="720"/>
        <w:rPr>
          <w:b/>
          <w:bCs/>
          <w:color w:val="1F4E79"/>
          <w:rtl/>
        </w:rPr>
      </w:pPr>
      <w:r>
        <w:rPr>
          <w:b/>
          <w:bCs/>
          <w:color w:val="1F4E79"/>
        </w:rPr>
        <w:lastRenderedPageBreak/>
        <w:t>البعد الثالث</w:t>
      </w:r>
      <w:r>
        <w:rPr>
          <w:rFonts w:hint="cs"/>
          <w:b/>
          <w:bCs/>
          <w:color w:val="1F4E79"/>
          <w:rtl/>
        </w:rPr>
        <w:t xml:space="preserve"> </w:t>
      </w:r>
      <w:r>
        <w:rPr>
          <w:b/>
          <w:bCs/>
          <w:color w:val="1F4E79"/>
        </w:rPr>
        <w:t xml:space="preserve"> </w:t>
      </w:r>
      <w:r>
        <w:rPr>
          <w:rFonts w:hint="cs"/>
          <w:b/>
          <w:bCs/>
          <w:color w:val="1F4E79"/>
          <w:rtl/>
        </w:rPr>
        <w:t>(</w:t>
      </w:r>
      <w:r>
        <w:rPr>
          <w:b/>
          <w:bCs/>
          <w:color w:val="1F4E79"/>
        </w:rPr>
        <w:t>1-3</w:t>
      </w:r>
      <w:r>
        <w:rPr>
          <w:rFonts w:hint="cs"/>
          <w:b/>
          <w:bCs/>
          <w:color w:val="1F4E79"/>
          <w:rtl/>
        </w:rPr>
        <w:t xml:space="preserve">) </w:t>
      </w:r>
      <w:r>
        <w:rPr>
          <w:b/>
          <w:bCs/>
          <w:color w:val="1F4E79"/>
        </w:rPr>
        <w:t>القدرات البشرية وإدارة التغيير الرقمي</w:t>
      </w:r>
      <w:r>
        <w:rPr>
          <w:rFonts w:hint="cs"/>
          <w:b/>
          <w:bCs/>
          <w:color w:val="1F4E79"/>
          <w:rtl/>
        </w:rPr>
        <w:t xml:space="preserve"> :</w:t>
      </w:r>
    </w:p>
    <w:p w14:paraId="41BFA204" w14:textId="77777777" w:rsidR="00AF36D4" w:rsidRDefault="00AF36D4" w:rsidP="00AF36D4">
      <w:pPr>
        <w:bidi/>
        <w:spacing w:before="60" w:after="60"/>
      </w:pPr>
    </w:p>
    <w:tbl>
      <w:tblPr>
        <w:tblpPr w:leftFromText="180" w:rightFromText="180" w:vertAnchor="text" w:horzAnchor="margin" w:tblpXSpec="center" w:tblpY="6"/>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0"/>
        <w:gridCol w:w="1000"/>
        <w:gridCol w:w="1000"/>
        <w:gridCol w:w="1000"/>
        <w:gridCol w:w="1000"/>
        <w:gridCol w:w="4000"/>
        <w:gridCol w:w="360"/>
      </w:tblGrid>
      <w:tr w:rsidR="00AF36D4" w14:paraId="3673A7FC" w14:textId="77777777" w:rsidTr="00EB3196">
        <w:trPr>
          <w:tblHeader/>
        </w:trPr>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6FB748CB" w14:textId="77777777" w:rsidR="00AF36D4" w:rsidRDefault="00AF36D4" w:rsidP="00EB3196">
            <w:pPr>
              <w:bidi/>
              <w:jc w:val="center"/>
            </w:pPr>
            <w:r>
              <w:rPr>
                <w:b/>
                <w:bCs/>
                <w:color w:val="FFFFFF"/>
                <w:sz w:val="18"/>
                <w:szCs w:val="18"/>
              </w:rPr>
              <w:t>موافق بشدة 5</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65708FAD" w14:textId="77777777" w:rsidR="00AF36D4" w:rsidRDefault="00AF36D4" w:rsidP="00EB3196">
            <w:pPr>
              <w:bidi/>
              <w:jc w:val="center"/>
            </w:pPr>
            <w:r>
              <w:rPr>
                <w:b/>
                <w:bCs/>
                <w:color w:val="FFFFFF"/>
                <w:sz w:val="18"/>
                <w:szCs w:val="18"/>
              </w:rPr>
              <w:t>موافق 4</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2A44CA79" w14:textId="77777777" w:rsidR="00AF36D4" w:rsidRDefault="00AF36D4" w:rsidP="00EB3196">
            <w:pPr>
              <w:bidi/>
              <w:jc w:val="center"/>
            </w:pPr>
            <w:r>
              <w:rPr>
                <w:b/>
                <w:bCs/>
                <w:color w:val="FFFFFF"/>
                <w:sz w:val="18"/>
                <w:szCs w:val="18"/>
              </w:rPr>
              <w:t>محايد 3</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2C1849A4" w14:textId="77777777" w:rsidR="00AF36D4" w:rsidRDefault="00AF36D4" w:rsidP="00EB3196">
            <w:pPr>
              <w:bidi/>
              <w:jc w:val="center"/>
            </w:pPr>
            <w:r>
              <w:rPr>
                <w:b/>
                <w:bCs/>
                <w:color w:val="FFFFFF"/>
                <w:sz w:val="18"/>
                <w:szCs w:val="18"/>
              </w:rPr>
              <w:t>غير موافق 2</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3ACDEF92" w14:textId="77777777" w:rsidR="00AF36D4" w:rsidRDefault="00AF36D4" w:rsidP="00EB3196">
            <w:pPr>
              <w:bidi/>
              <w:jc w:val="center"/>
            </w:pPr>
            <w:r>
              <w:rPr>
                <w:b/>
                <w:bCs/>
                <w:color w:val="FFFFFF"/>
                <w:sz w:val="18"/>
                <w:szCs w:val="18"/>
              </w:rPr>
              <w:t>غير موافق بشدة 1</w:t>
            </w:r>
          </w:p>
        </w:tc>
        <w:tc>
          <w:tcPr>
            <w:tcW w:w="4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096C8976" w14:textId="77777777" w:rsidR="00AF36D4" w:rsidRDefault="00AF36D4" w:rsidP="00EB3196">
            <w:pPr>
              <w:bidi/>
              <w:jc w:val="center"/>
            </w:pPr>
            <w:r>
              <w:rPr>
                <w:b/>
                <w:bCs/>
                <w:color w:val="FFFFFF"/>
                <w:sz w:val="18"/>
                <w:szCs w:val="18"/>
              </w:rPr>
              <w:t>العبارة</w:t>
            </w:r>
          </w:p>
        </w:tc>
        <w:tc>
          <w:tcPr>
            <w:tcW w:w="36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23E22A0B" w14:textId="77777777" w:rsidR="00AF36D4" w:rsidRDefault="00AF36D4" w:rsidP="00EB3196">
            <w:pPr>
              <w:bidi/>
              <w:jc w:val="center"/>
            </w:pPr>
            <w:r>
              <w:rPr>
                <w:b/>
                <w:bCs/>
                <w:color w:val="FFFFFF"/>
                <w:sz w:val="18"/>
                <w:szCs w:val="18"/>
              </w:rPr>
              <w:t>م</w:t>
            </w:r>
          </w:p>
        </w:tc>
      </w:tr>
      <w:tr w:rsidR="00AF36D4" w14:paraId="3EDEF5A7"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E004D09"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C98079E"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F691ED4"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ED06A1A"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C836566"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67D5E0EE" w14:textId="77777777" w:rsidR="00AF36D4" w:rsidRDefault="00AF36D4" w:rsidP="00EB3196">
            <w:pPr>
              <w:bidi/>
              <w:jc w:val="both"/>
            </w:pPr>
            <w:r>
              <w:rPr>
                <w:sz w:val="20"/>
                <w:szCs w:val="20"/>
              </w:rPr>
              <w:t>تمتلك مؤسستي برامج تدريبية منتظمة لتطوير الكفاءات الرقمية لدى منسوبيها</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1322F35D" w14:textId="77777777" w:rsidR="00AF36D4" w:rsidRDefault="00AF36D4" w:rsidP="00EB3196">
            <w:pPr>
              <w:bidi/>
              <w:jc w:val="center"/>
            </w:pPr>
            <w:r>
              <w:rPr>
                <w:b/>
                <w:bCs/>
                <w:color w:val="1F4E79"/>
                <w:sz w:val="20"/>
                <w:szCs w:val="20"/>
              </w:rPr>
              <w:t>1</w:t>
            </w:r>
          </w:p>
        </w:tc>
      </w:tr>
      <w:tr w:rsidR="00AF36D4" w14:paraId="135AF1B4"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0A82CA5C"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5699D1DC"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6614C5BA"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5F2647C"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7F05C2CF"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1B0F7045" w14:textId="77777777" w:rsidR="00AF36D4" w:rsidRDefault="00AF36D4" w:rsidP="00EB3196">
            <w:pPr>
              <w:bidi/>
              <w:jc w:val="both"/>
            </w:pPr>
            <w:r>
              <w:rPr>
                <w:sz w:val="20"/>
                <w:szCs w:val="20"/>
              </w:rPr>
              <w:t>يتبنى القادة رؤية واضحة للتحول الرقمي ويدعمونها بتخصيص الموارد اللازمة</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3A52BE4A" w14:textId="77777777" w:rsidR="00AF36D4" w:rsidRDefault="00AF36D4" w:rsidP="00EB3196">
            <w:pPr>
              <w:bidi/>
              <w:jc w:val="center"/>
            </w:pPr>
            <w:r>
              <w:rPr>
                <w:b/>
                <w:bCs/>
                <w:color w:val="1F4E79"/>
                <w:sz w:val="20"/>
                <w:szCs w:val="20"/>
              </w:rPr>
              <w:t>2</w:t>
            </w:r>
          </w:p>
        </w:tc>
      </w:tr>
      <w:tr w:rsidR="00AF36D4" w14:paraId="276CE252"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2F7518C"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5002275"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13697A0"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5663CD02"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DBCB78B"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5BDA25F6" w14:textId="77777777" w:rsidR="00AF36D4" w:rsidRDefault="00AF36D4" w:rsidP="00EB3196">
            <w:pPr>
              <w:bidi/>
              <w:jc w:val="both"/>
            </w:pPr>
            <w:r>
              <w:rPr>
                <w:sz w:val="20"/>
                <w:szCs w:val="20"/>
              </w:rPr>
              <w:t>تُدار مقاومة التغيير الرقمي بأساليب منهجية تشمل التواصل والمشاركة والتحفيز</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5AEF3FBB" w14:textId="77777777" w:rsidR="00AF36D4" w:rsidRDefault="00AF36D4" w:rsidP="00EB3196">
            <w:pPr>
              <w:bidi/>
              <w:jc w:val="center"/>
            </w:pPr>
            <w:r>
              <w:rPr>
                <w:b/>
                <w:bCs/>
                <w:color w:val="1F4E79"/>
                <w:sz w:val="20"/>
                <w:szCs w:val="20"/>
              </w:rPr>
              <w:t>3</w:t>
            </w:r>
          </w:p>
        </w:tc>
      </w:tr>
      <w:tr w:rsidR="00AF36D4" w14:paraId="3F69FB93"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17332128"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1F8BCC4E"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51299ED5"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4BF2AB2"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74D5B5EB"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45B0EE9C" w14:textId="77777777" w:rsidR="00AF36D4" w:rsidRDefault="00AF36D4" w:rsidP="00EB3196">
            <w:pPr>
              <w:bidi/>
              <w:jc w:val="both"/>
            </w:pPr>
            <w:r>
              <w:rPr>
                <w:sz w:val="20"/>
                <w:szCs w:val="20"/>
              </w:rPr>
              <w:t>يُقيَّم مستوى تبني المستخدمين للأنظمة الرقمية الجديدة بصورة دورية</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2FBEA26D" w14:textId="77777777" w:rsidR="00AF36D4" w:rsidRDefault="00AF36D4" w:rsidP="00EB3196">
            <w:pPr>
              <w:bidi/>
              <w:jc w:val="center"/>
            </w:pPr>
            <w:r>
              <w:rPr>
                <w:b/>
                <w:bCs/>
                <w:color w:val="1F4E79"/>
                <w:sz w:val="20"/>
                <w:szCs w:val="20"/>
              </w:rPr>
              <w:t>4</w:t>
            </w:r>
          </w:p>
        </w:tc>
      </w:tr>
      <w:tr w:rsidR="00AF36D4" w14:paraId="0B22DA82"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5FE51748"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2BB2009"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FC8F547"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B766FF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9B177DE"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28508180" w14:textId="77777777" w:rsidR="00AF36D4" w:rsidRDefault="00AF36D4" w:rsidP="00EB3196">
            <w:pPr>
              <w:bidi/>
              <w:jc w:val="both"/>
            </w:pPr>
            <w:r>
              <w:rPr>
                <w:sz w:val="20"/>
                <w:szCs w:val="20"/>
              </w:rPr>
              <w:t>تشجع الثقافة التنظيمية في مؤسستي على الابتكار والتجريب الرقمي</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3384DD19" w14:textId="77777777" w:rsidR="00AF36D4" w:rsidRDefault="00AF36D4" w:rsidP="00EB3196">
            <w:pPr>
              <w:bidi/>
              <w:jc w:val="center"/>
            </w:pPr>
            <w:r>
              <w:rPr>
                <w:b/>
                <w:bCs/>
                <w:color w:val="1F4E79"/>
                <w:sz w:val="20"/>
                <w:szCs w:val="20"/>
              </w:rPr>
              <w:t>5</w:t>
            </w:r>
          </w:p>
        </w:tc>
      </w:tr>
    </w:tbl>
    <w:p w14:paraId="53255935" w14:textId="77777777" w:rsidR="00AF36D4" w:rsidRDefault="00AF36D4" w:rsidP="00AF36D4">
      <w:pPr>
        <w:bidi/>
        <w:spacing w:before="60" w:after="60"/>
        <w:ind w:firstLine="720"/>
        <w:rPr>
          <w:b/>
          <w:bCs/>
          <w:color w:val="1F4E79"/>
          <w:rtl/>
        </w:rPr>
      </w:pPr>
    </w:p>
    <w:p w14:paraId="5ADC37FE" w14:textId="77777777" w:rsidR="00AF36D4" w:rsidRDefault="00AF36D4" w:rsidP="00AF36D4">
      <w:pPr>
        <w:bidi/>
        <w:spacing w:before="60" w:after="60"/>
        <w:ind w:firstLine="720"/>
      </w:pPr>
      <w:r>
        <w:rPr>
          <w:b/>
          <w:bCs/>
          <w:color w:val="1F4E79"/>
        </w:rPr>
        <w:t>البعد الرابع</w:t>
      </w:r>
      <w:r>
        <w:rPr>
          <w:rFonts w:hint="cs"/>
          <w:b/>
          <w:bCs/>
          <w:color w:val="1F4E79"/>
          <w:rtl/>
        </w:rPr>
        <w:t xml:space="preserve"> ( </w:t>
      </w:r>
      <w:r>
        <w:rPr>
          <w:b/>
          <w:bCs/>
          <w:color w:val="1F4E79"/>
        </w:rPr>
        <w:t>1-4</w:t>
      </w:r>
      <w:r>
        <w:rPr>
          <w:rFonts w:hint="cs"/>
          <w:b/>
          <w:bCs/>
          <w:color w:val="1F4E79"/>
          <w:rtl/>
        </w:rPr>
        <w:t xml:space="preserve"> ) </w:t>
      </w:r>
      <w:r>
        <w:rPr>
          <w:b/>
          <w:bCs/>
          <w:color w:val="1F4E79"/>
        </w:rPr>
        <w:t xml:space="preserve">: </w:t>
      </w:r>
      <w:r>
        <w:rPr>
          <w:rFonts w:hint="cs"/>
          <w:b/>
          <w:bCs/>
          <w:color w:val="1F4E79"/>
          <w:rtl/>
        </w:rPr>
        <w:t xml:space="preserve"> </w:t>
      </w:r>
      <w:r>
        <w:rPr>
          <w:b/>
          <w:bCs/>
          <w:color w:val="1F4E79"/>
        </w:rPr>
        <w:t>المواءمة الاستراتيجية وقياس الأثر الرقمي</w:t>
      </w:r>
    </w:p>
    <w:p w14:paraId="4D5D0123" w14:textId="77777777" w:rsidR="00AF36D4" w:rsidRDefault="00AF36D4" w:rsidP="00AF36D4">
      <w:pPr>
        <w:bidi/>
      </w:pPr>
    </w:p>
    <w:tbl>
      <w:tblPr>
        <w:tblW w:w="9360" w:type="dxa"/>
        <w:tblInd w:w="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0"/>
        <w:gridCol w:w="1000"/>
        <w:gridCol w:w="1000"/>
        <w:gridCol w:w="1000"/>
        <w:gridCol w:w="1000"/>
        <w:gridCol w:w="4000"/>
        <w:gridCol w:w="360"/>
      </w:tblGrid>
      <w:tr w:rsidR="00AF36D4" w14:paraId="3BE05C41" w14:textId="77777777" w:rsidTr="00EB3196">
        <w:trPr>
          <w:tblHeader/>
        </w:trPr>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04016AD8" w14:textId="77777777" w:rsidR="00AF36D4" w:rsidRDefault="00AF36D4" w:rsidP="00EB3196">
            <w:pPr>
              <w:bidi/>
              <w:jc w:val="center"/>
            </w:pPr>
            <w:r>
              <w:rPr>
                <w:b/>
                <w:bCs/>
                <w:color w:val="FFFFFF"/>
                <w:sz w:val="18"/>
                <w:szCs w:val="18"/>
              </w:rPr>
              <w:t>موافق بشدة 5</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456C8CC0" w14:textId="77777777" w:rsidR="00AF36D4" w:rsidRDefault="00AF36D4" w:rsidP="00EB3196">
            <w:pPr>
              <w:bidi/>
              <w:jc w:val="center"/>
            </w:pPr>
            <w:r>
              <w:rPr>
                <w:b/>
                <w:bCs/>
                <w:color w:val="FFFFFF"/>
                <w:sz w:val="18"/>
                <w:szCs w:val="18"/>
              </w:rPr>
              <w:t>موافق 4</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70608900" w14:textId="77777777" w:rsidR="00AF36D4" w:rsidRDefault="00AF36D4" w:rsidP="00EB3196">
            <w:pPr>
              <w:bidi/>
              <w:jc w:val="center"/>
            </w:pPr>
            <w:r>
              <w:rPr>
                <w:b/>
                <w:bCs/>
                <w:color w:val="FFFFFF"/>
                <w:sz w:val="18"/>
                <w:szCs w:val="18"/>
              </w:rPr>
              <w:t>محايد 3</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4274AA61" w14:textId="77777777" w:rsidR="00AF36D4" w:rsidRDefault="00AF36D4" w:rsidP="00EB3196">
            <w:pPr>
              <w:bidi/>
              <w:jc w:val="center"/>
            </w:pPr>
            <w:r>
              <w:rPr>
                <w:b/>
                <w:bCs/>
                <w:color w:val="FFFFFF"/>
                <w:sz w:val="18"/>
                <w:szCs w:val="18"/>
              </w:rPr>
              <w:t>غير موافق 2</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10B91BF0" w14:textId="77777777" w:rsidR="00AF36D4" w:rsidRDefault="00AF36D4" w:rsidP="00EB3196">
            <w:pPr>
              <w:bidi/>
              <w:jc w:val="center"/>
            </w:pPr>
            <w:r>
              <w:rPr>
                <w:b/>
                <w:bCs/>
                <w:color w:val="FFFFFF"/>
                <w:sz w:val="18"/>
                <w:szCs w:val="18"/>
              </w:rPr>
              <w:t>غير موافق بشدة 1</w:t>
            </w:r>
          </w:p>
        </w:tc>
        <w:tc>
          <w:tcPr>
            <w:tcW w:w="4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287191B8" w14:textId="77777777" w:rsidR="00AF36D4" w:rsidRDefault="00AF36D4" w:rsidP="00EB3196">
            <w:pPr>
              <w:bidi/>
              <w:jc w:val="center"/>
            </w:pPr>
            <w:r>
              <w:rPr>
                <w:b/>
                <w:bCs/>
                <w:color w:val="FFFFFF"/>
                <w:sz w:val="18"/>
                <w:szCs w:val="18"/>
              </w:rPr>
              <w:t>العبارة</w:t>
            </w:r>
          </w:p>
        </w:tc>
        <w:tc>
          <w:tcPr>
            <w:tcW w:w="36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27EFF6EB" w14:textId="77777777" w:rsidR="00AF36D4" w:rsidRDefault="00AF36D4" w:rsidP="00EB3196">
            <w:pPr>
              <w:bidi/>
              <w:jc w:val="center"/>
            </w:pPr>
            <w:r>
              <w:rPr>
                <w:b/>
                <w:bCs/>
                <w:color w:val="FFFFFF"/>
                <w:sz w:val="18"/>
                <w:szCs w:val="18"/>
              </w:rPr>
              <w:t>م</w:t>
            </w:r>
          </w:p>
        </w:tc>
      </w:tr>
      <w:tr w:rsidR="00AF36D4" w14:paraId="13FD2A8A"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93FFD0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6DA15F0"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788545B"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5418FB6D"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5D7272AA"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0AA5DD72" w14:textId="77777777" w:rsidR="00AF36D4" w:rsidRDefault="00AF36D4" w:rsidP="00EB3196">
            <w:pPr>
              <w:bidi/>
              <w:jc w:val="both"/>
            </w:pPr>
            <w:r>
              <w:rPr>
                <w:sz w:val="20"/>
                <w:szCs w:val="20"/>
              </w:rPr>
              <w:t>تتوافق مبادرات التحول الرقمي في مؤسستي مع الأهداف الاستراتيجية لإدارة الأصول</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182D114B" w14:textId="77777777" w:rsidR="00AF36D4" w:rsidRDefault="00AF36D4" w:rsidP="00EB3196">
            <w:pPr>
              <w:bidi/>
              <w:jc w:val="center"/>
            </w:pPr>
            <w:r>
              <w:rPr>
                <w:b/>
                <w:bCs/>
                <w:color w:val="1F4E79"/>
                <w:sz w:val="20"/>
                <w:szCs w:val="20"/>
              </w:rPr>
              <w:t>1</w:t>
            </w:r>
          </w:p>
        </w:tc>
      </w:tr>
      <w:tr w:rsidR="00AF36D4" w14:paraId="13AD0D34"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72559DC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5992336E"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58CBEAE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21FEDDD5"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9910646"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5BAA99B9" w14:textId="77777777" w:rsidR="00AF36D4" w:rsidRDefault="00AF36D4" w:rsidP="00EB3196">
            <w:pPr>
              <w:bidi/>
              <w:jc w:val="both"/>
            </w:pPr>
            <w:r>
              <w:rPr>
                <w:sz w:val="20"/>
                <w:szCs w:val="20"/>
              </w:rPr>
              <w:t>تُوضع مؤشرات أداء رقمية واضحة</w:t>
            </w:r>
            <w:r>
              <w:rPr>
                <w:rFonts w:hint="cs"/>
                <w:sz w:val="20"/>
                <w:szCs w:val="20"/>
                <w:rtl/>
              </w:rPr>
              <w:t xml:space="preserve"> </w:t>
            </w:r>
            <w:r>
              <w:rPr>
                <w:sz w:val="20"/>
                <w:szCs w:val="20"/>
              </w:rPr>
              <w:t xml:space="preserve"> (KPIs) </w:t>
            </w:r>
            <w:r>
              <w:rPr>
                <w:rFonts w:hint="cs"/>
                <w:sz w:val="20"/>
                <w:szCs w:val="20"/>
                <w:rtl/>
              </w:rPr>
              <w:t xml:space="preserve"> </w:t>
            </w:r>
            <w:r>
              <w:rPr>
                <w:sz w:val="20"/>
                <w:szCs w:val="20"/>
              </w:rPr>
              <w:t>لقياس أثر مبادرات التحول الرقمي</w:t>
            </w:r>
            <w:r>
              <w:rPr>
                <w:rFonts w:hint="cs"/>
                <w:sz w:val="20"/>
                <w:szCs w:val="20"/>
                <w:rtl/>
              </w:rPr>
              <w:t xml:space="preserve"> </w:t>
            </w:r>
            <w:r>
              <w:rPr>
                <w:sz w:val="20"/>
                <w:szCs w:val="20"/>
              </w:rPr>
              <w:t>.</w:t>
            </w:r>
            <w:r>
              <w:rPr>
                <w:rFonts w:hint="cs"/>
                <w:sz w:val="20"/>
                <w:szCs w:val="20"/>
                <w:rtl/>
              </w:rPr>
              <w:t xml:space="preserve">  </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3AD8366F" w14:textId="77777777" w:rsidR="00AF36D4" w:rsidRDefault="00AF36D4" w:rsidP="00EB3196">
            <w:pPr>
              <w:bidi/>
              <w:jc w:val="center"/>
            </w:pPr>
            <w:r>
              <w:rPr>
                <w:b/>
                <w:bCs/>
                <w:color w:val="1F4E79"/>
                <w:sz w:val="20"/>
                <w:szCs w:val="20"/>
              </w:rPr>
              <w:t>2</w:t>
            </w:r>
          </w:p>
        </w:tc>
      </w:tr>
      <w:tr w:rsidR="00AF36D4" w14:paraId="13CE5DD1"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0E0454D"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6CF8AC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30B5B58"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5BC0627"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944CF13"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1FC8DBA1" w14:textId="77777777" w:rsidR="00AF36D4" w:rsidRDefault="00AF36D4" w:rsidP="00EB3196">
            <w:pPr>
              <w:bidi/>
              <w:jc w:val="both"/>
            </w:pPr>
            <w:r>
              <w:rPr>
                <w:sz w:val="20"/>
                <w:szCs w:val="20"/>
              </w:rPr>
              <w:t>يُقاس العائد الفعلي من الاستثمار في التقنيات الرقمية ويُعكس في قرارات الميزانية</w:t>
            </w:r>
            <w:r>
              <w:rPr>
                <w:rFonts w:hint="cs"/>
                <w:sz w:val="20"/>
                <w:szCs w:val="20"/>
                <w:rtl/>
              </w:rPr>
              <w:t xml:space="preserve"> </w:t>
            </w:r>
            <w:r>
              <w:rPr>
                <w:sz w:val="20"/>
                <w:szCs w:val="20"/>
              </w:rPr>
              <w:t>.</w:t>
            </w:r>
            <w:r>
              <w:rPr>
                <w:rFonts w:hint="cs"/>
                <w:sz w:val="20"/>
                <w:szCs w:val="20"/>
                <w:rtl/>
              </w:rPr>
              <w:t xml:space="preserve"> </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779E6D27" w14:textId="77777777" w:rsidR="00AF36D4" w:rsidRDefault="00AF36D4" w:rsidP="00EB3196">
            <w:pPr>
              <w:bidi/>
              <w:jc w:val="center"/>
            </w:pPr>
            <w:r>
              <w:rPr>
                <w:b/>
                <w:bCs/>
                <w:color w:val="1F4E79"/>
                <w:sz w:val="20"/>
                <w:szCs w:val="20"/>
              </w:rPr>
              <w:t>3</w:t>
            </w:r>
          </w:p>
        </w:tc>
      </w:tr>
      <w:tr w:rsidR="00AF36D4" w14:paraId="4DC4CF98"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6EF1DD16"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FBB7DBE"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66D3B976"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637EE318"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15DAF9E5"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0CB1886E" w14:textId="77777777" w:rsidR="00AF36D4" w:rsidRDefault="00AF36D4" w:rsidP="00EB3196">
            <w:pPr>
              <w:bidi/>
              <w:jc w:val="both"/>
            </w:pPr>
            <w:r>
              <w:rPr>
                <w:sz w:val="20"/>
                <w:szCs w:val="20"/>
              </w:rPr>
              <w:t>تُراجَع خارطة الطريق الرقمية بصفة منتظمة لمواكبة المتغيرات التشغيلية والتنظيمية</w:t>
            </w:r>
            <w:r>
              <w:rPr>
                <w:rFonts w:hint="cs"/>
                <w:sz w:val="20"/>
                <w:szCs w:val="20"/>
                <w:rtl/>
              </w:rPr>
              <w:t xml:space="preserve"> </w:t>
            </w:r>
            <w:r>
              <w:rPr>
                <w:sz w:val="20"/>
                <w:szCs w:val="20"/>
              </w:rPr>
              <w:t>.</w:t>
            </w:r>
            <w:r>
              <w:rPr>
                <w:rFonts w:hint="cs"/>
                <w:sz w:val="20"/>
                <w:szCs w:val="20"/>
                <w:rtl/>
              </w:rPr>
              <w:t xml:space="preserve">  </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11CBAD52" w14:textId="77777777" w:rsidR="00AF36D4" w:rsidRDefault="00AF36D4" w:rsidP="00EB3196">
            <w:pPr>
              <w:bidi/>
              <w:jc w:val="center"/>
            </w:pPr>
            <w:r>
              <w:rPr>
                <w:b/>
                <w:bCs/>
                <w:color w:val="1F4E79"/>
                <w:sz w:val="20"/>
                <w:szCs w:val="20"/>
              </w:rPr>
              <w:t>4</w:t>
            </w:r>
          </w:p>
        </w:tc>
      </w:tr>
      <w:tr w:rsidR="00AF36D4" w14:paraId="2CF7012F"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25CEBE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1D22C00"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6EEA8E2"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CD1B85F"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49AFF49"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69406723" w14:textId="77777777" w:rsidR="00AF36D4" w:rsidRDefault="00AF36D4" w:rsidP="00EB3196">
            <w:pPr>
              <w:bidi/>
              <w:jc w:val="both"/>
            </w:pPr>
            <w:r>
              <w:rPr>
                <w:sz w:val="20"/>
                <w:szCs w:val="20"/>
              </w:rPr>
              <w:t>تُحدَّد فجوات التحول الرقمي وتُبنى خطط لمعالجتها بصورة منهجية</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66C19ED3" w14:textId="77777777" w:rsidR="00AF36D4" w:rsidRDefault="00AF36D4" w:rsidP="00EB3196">
            <w:pPr>
              <w:bidi/>
              <w:jc w:val="center"/>
            </w:pPr>
            <w:r>
              <w:rPr>
                <w:b/>
                <w:bCs/>
                <w:color w:val="1F4E79"/>
                <w:sz w:val="20"/>
                <w:szCs w:val="20"/>
              </w:rPr>
              <w:t>5</w:t>
            </w:r>
          </w:p>
        </w:tc>
      </w:tr>
    </w:tbl>
    <w:p w14:paraId="1AF53D92" w14:textId="77777777" w:rsidR="00AF36D4" w:rsidRDefault="00AF36D4" w:rsidP="00AF36D4">
      <w:pPr>
        <w:bidi/>
        <w:rPr>
          <w:rtl/>
        </w:rPr>
      </w:pPr>
    </w:p>
    <w:p w14:paraId="4D47C72E" w14:textId="77777777" w:rsidR="00AF36D4" w:rsidRDefault="00AF36D4" w:rsidP="00AF36D4">
      <w:pPr>
        <w:bidi/>
      </w:pPr>
    </w:p>
    <w:tbl>
      <w:tblPr>
        <w:tblW w:w="9360" w:type="dxa"/>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AF36D4" w14:paraId="050A296A" w14:textId="77777777" w:rsidTr="00EB3196">
        <w:tc>
          <w:tcPr>
            <w:tcW w:w="9360" w:type="dxa"/>
            <w:tcBorders>
              <w:top w:val="none" w:sz="0" w:space="0" w:color="FFFFFF"/>
              <w:left w:val="none" w:sz="0" w:space="0" w:color="FFFFFF"/>
              <w:bottom w:val="none" w:sz="0" w:space="0" w:color="FFFFFF"/>
              <w:right w:val="none" w:sz="0" w:space="0" w:color="FFFFFF"/>
            </w:tcBorders>
            <w:shd w:val="clear" w:color="auto" w:fill="1F3864" w:themeFill="accent1" w:themeFillShade="80"/>
            <w:tcMar>
              <w:top w:w="80" w:type="dxa"/>
              <w:left w:w="200" w:type="dxa"/>
              <w:bottom w:w="80" w:type="dxa"/>
              <w:right w:w="200" w:type="dxa"/>
            </w:tcMar>
          </w:tcPr>
          <w:p w14:paraId="55B111F1" w14:textId="77777777" w:rsidR="00AF36D4" w:rsidRDefault="00AF36D4" w:rsidP="00EB3196">
            <w:pPr>
              <w:bidi/>
            </w:pPr>
            <w:r>
              <w:rPr>
                <w:b/>
                <w:bCs/>
                <w:color w:val="FFFFFF"/>
              </w:rPr>
              <w:t>المحور الثاني</w:t>
            </w:r>
            <w:r>
              <w:rPr>
                <w:rFonts w:hint="cs"/>
                <w:b/>
                <w:bCs/>
                <w:color w:val="FFFFFF"/>
                <w:rtl/>
              </w:rPr>
              <w:t xml:space="preserve"> </w:t>
            </w:r>
            <w:r>
              <w:rPr>
                <w:b/>
                <w:bCs/>
                <w:color w:val="FFFFFF"/>
              </w:rPr>
              <w:t xml:space="preserve">: </w:t>
            </w:r>
            <w:r>
              <w:rPr>
                <w:rFonts w:hint="cs"/>
                <w:b/>
                <w:bCs/>
                <w:color w:val="FFFFFF"/>
                <w:rtl/>
              </w:rPr>
              <w:t xml:space="preserve">   </w:t>
            </w:r>
            <w:r>
              <w:rPr>
                <w:b/>
                <w:bCs/>
                <w:color w:val="FFFFFF"/>
              </w:rPr>
              <w:t>الحوكمة الذكية  (Smart Governance)</w:t>
            </w:r>
            <w:r>
              <w:rPr>
                <w:rFonts w:hint="cs"/>
                <w:b/>
                <w:bCs/>
                <w:color w:val="FFFFFF"/>
                <w:rtl/>
              </w:rPr>
              <w:t xml:space="preserve">   </w:t>
            </w:r>
          </w:p>
        </w:tc>
      </w:tr>
    </w:tbl>
    <w:p w14:paraId="71E37955" w14:textId="77777777" w:rsidR="00AF36D4" w:rsidRDefault="00AF36D4" w:rsidP="00AF36D4">
      <w:pPr>
        <w:bidi/>
      </w:pPr>
    </w:p>
    <w:p w14:paraId="3EB2AA10" w14:textId="77777777" w:rsidR="00AF36D4" w:rsidRDefault="00AF36D4" w:rsidP="00AF36D4">
      <w:pPr>
        <w:bidi/>
        <w:spacing w:before="60" w:after="60"/>
        <w:ind w:firstLine="720"/>
      </w:pPr>
      <w:r>
        <w:rPr>
          <w:b/>
          <w:bCs/>
          <w:color w:val="1F4E79"/>
        </w:rPr>
        <w:t>البعد الأول</w:t>
      </w:r>
      <w:r>
        <w:rPr>
          <w:rFonts w:hint="cs"/>
          <w:b/>
          <w:bCs/>
          <w:color w:val="1F4E79"/>
          <w:rtl/>
        </w:rPr>
        <w:t xml:space="preserve"> </w:t>
      </w:r>
      <w:r>
        <w:rPr>
          <w:b/>
          <w:bCs/>
          <w:color w:val="1F4E79"/>
        </w:rPr>
        <w:t xml:space="preserve"> </w:t>
      </w:r>
      <w:r>
        <w:rPr>
          <w:rFonts w:hint="cs"/>
          <w:b/>
          <w:bCs/>
          <w:color w:val="1F4E79"/>
          <w:rtl/>
        </w:rPr>
        <w:t>(</w:t>
      </w:r>
      <w:r>
        <w:rPr>
          <w:b/>
          <w:bCs/>
          <w:color w:val="1F4E79"/>
        </w:rPr>
        <w:t>2-1</w:t>
      </w:r>
      <w:r>
        <w:rPr>
          <w:rFonts w:hint="cs"/>
          <w:b/>
          <w:bCs/>
          <w:color w:val="1F4E79"/>
          <w:rtl/>
        </w:rPr>
        <w:t xml:space="preserve"> ) </w:t>
      </w:r>
      <w:r>
        <w:rPr>
          <w:b/>
          <w:bCs/>
          <w:color w:val="1F4E79"/>
        </w:rPr>
        <w:t xml:space="preserve">: </w:t>
      </w:r>
      <w:r>
        <w:rPr>
          <w:rFonts w:hint="cs"/>
          <w:b/>
          <w:bCs/>
          <w:color w:val="1F4E79"/>
          <w:rtl/>
        </w:rPr>
        <w:t xml:space="preserve"> </w:t>
      </w:r>
      <w:r>
        <w:rPr>
          <w:b/>
          <w:bCs/>
          <w:color w:val="1F4E79"/>
        </w:rPr>
        <w:t>وضوح الأدوار والمسؤوليات</w:t>
      </w:r>
      <w:r>
        <w:rPr>
          <w:rFonts w:hint="cs"/>
          <w:b/>
          <w:bCs/>
          <w:color w:val="1F4E79"/>
          <w:rtl/>
        </w:rPr>
        <w:t xml:space="preserve"> </w:t>
      </w:r>
    </w:p>
    <w:p w14:paraId="67330F23" w14:textId="77777777" w:rsidR="00AF36D4" w:rsidRDefault="00AF36D4" w:rsidP="00AF36D4">
      <w:pPr>
        <w:bidi/>
      </w:pPr>
    </w:p>
    <w:tbl>
      <w:tblPr>
        <w:tblW w:w="9360" w:type="dxa"/>
        <w:tblInd w:w="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0"/>
        <w:gridCol w:w="1000"/>
        <w:gridCol w:w="1000"/>
        <w:gridCol w:w="1000"/>
        <w:gridCol w:w="1000"/>
        <w:gridCol w:w="4000"/>
        <w:gridCol w:w="360"/>
      </w:tblGrid>
      <w:tr w:rsidR="00AF36D4" w14:paraId="4BE44A0F" w14:textId="77777777" w:rsidTr="00EB3196">
        <w:trPr>
          <w:tblHeader/>
        </w:trPr>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2CD89E10" w14:textId="77777777" w:rsidR="00AF36D4" w:rsidRDefault="00AF36D4" w:rsidP="00EB3196">
            <w:pPr>
              <w:bidi/>
              <w:jc w:val="center"/>
            </w:pPr>
            <w:r>
              <w:rPr>
                <w:b/>
                <w:bCs/>
                <w:color w:val="FFFFFF"/>
                <w:sz w:val="18"/>
                <w:szCs w:val="18"/>
              </w:rPr>
              <w:t>موافق بشدة 5</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0D349851" w14:textId="77777777" w:rsidR="00AF36D4" w:rsidRDefault="00AF36D4" w:rsidP="00EB3196">
            <w:pPr>
              <w:bidi/>
              <w:jc w:val="center"/>
            </w:pPr>
            <w:r>
              <w:rPr>
                <w:b/>
                <w:bCs/>
                <w:color w:val="FFFFFF"/>
                <w:sz w:val="18"/>
                <w:szCs w:val="18"/>
              </w:rPr>
              <w:t>موافق 4</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35C4205C" w14:textId="77777777" w:rsidR="00AF36D4" w:rsidRDefault="00AF36D4" w:rsidP="00EB3196">
            <w:pPr>
              <w:bidi/>
              <w:jc w:val="center"/>
            </w:pPr>
            <w:r>
              <w:rPr>
                <w:b/>
                <w:bCs/>
                <w:color w:val="FFFFFF"/>
                <w:sz w:val="18"/>
                <w:szCs w:val="18"/>
              </w:rPr>
              <w:t>محايد 3</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401A4775" w14:textId="77777777" w:rsidR="00AF36D4" w:rsidRDefault="00AF36D4" w:rsidP="00EB3196">
            <w:pPr>
              <w:bidi/>
              <w:jc w:val="center"/>
            </w:pPr>
            <w:r>
              <w:rPr>
                <w:b/>
                <w:bCs/>
                <w:color w:val="FFFFFF"/>
                <w:sz w:val="18"/>
                <w:szCs w:val="18"/>
              </w:rPr>
              <w:t>غير موافق 2</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4B342BC5" w14:textId="77777777" w:rsidR="00AF36D4" w:rsidRDefault="00AF36D4" w:rsidP="00EB3196">
            <w:pPr>
              <w:bidi/>
              <w:jc w:val="center"/>
            </w:pPr>
            <w:r>
              <w:rPr>
                <w:b/>
                <w:bCs/>
                <w:color w:val="FFFFFF"/>
                <w:sz w:val="18"/>
                <w:szCs w:val="18"/>
              </w:rPr>
              <w:t>غير موافق بشدة 1</w:t>
            </w:r>
          </w:p>
        </w:tc>
        <w:tc>
          <w:tcPr>
            <w:tcW w:w="4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2B7FFD5C" w14:textId="77777777" w:rsidR="00AF36D4" w:rsidRDefault="00AF36D4" w:rsidP="00EB3196">
            <w:pPr>
              <w:bidi/>
              <w:jc w:val="center"/>
            </w:pPr>
            <w:r>
              <w:rPr>
                <w:b/>
                <w:bCs/>
                <w:color w:val="FFFFFF"/>
                <w:sz w:val="18"/>
                <w:szCs w:val="18"/>
              </w:rPr>
              <w:t>العبارة</w:t>
            </w:r>
          </w:p>
        </w:tc>
        <w:tc>
          <w:tcPr>
            <w:tcW w:w="36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68276F43" w14:textId="77777777" w:rsidR="00AF36D4" w:rsidRDefault="00AF36D4" w:rsidP="00EB3196">
            <w:pPr>
              <w:bidi/>
              <w:jc w:val="center"/>
            </w:pPr>
            <w:r>
              <w:rPr>
                <w:b/>
                <w:bCs/>
                <w:color w:val="FFFFFF"/>
                <w:sz w:val="18"/>
                <w:szCs w:val="18"/>
              </w:rPr>
              <w:t>م</w:t>
            </w:r>
          </w:p>
        </w:tc>
      </w:tr>
      <w:tr w:rsidR="00AF36D4" w14:paraId="76DCCDAE"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FFA10CC"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7631271"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EC73298"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AECDE3D"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C16AF17"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7D47D287" w14:textId="77777777" w:rsidR="00AF36D4" w:rsidRDefault="00AF36D4" w:rsidP="00EB3196">
            <w:pPr>
              <w:bidi/>
              <w:jc w:val="both"/>
            </w:pPr>
            <w:r>
              <w:rPr>
                <w:sz w:val="20"/>
                <w:szCs w:val="20"/>
              </w:rPr>
              <w:t>تُحدَّد الأدوار والصلاحيات لإدارة أصول المياه بشكل واضح في وثائق رسمية مُعتمدة</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476488B1" w14:textId="77777777" w:rsidR="00AF36D4" w:rsidRDefault="00AF36D4" w:rsidP="00EB3196">
            <w:pPr>
              <w:bidi/>
              <w:jc w:val="center"/>
            </w:pPr>
            <w:r>
              <w:rPr>
                <w:b/>
                <w:bCs/>
                <w:color w:val="1F4E79"/>
                <w:sz w:val="20"/>
                <w:szCs w:val="20"/>
              </w:rPr>
              <w:t>1</w:t>
            </w:r>
          </w:p>
        </w:tc>
      </w:tr>
      <w:tr w:rsidR="00AF36D4" w14:paraId="7321701A"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0FCB952F"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1026E10D"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3E94734F"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60187164"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24C30569"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68B35F30" w14:textId="77777777" w:rsidR="00AF36D4" w:rsidRDefault="00AF36D4" w:rsidP="00EB3196">
            <w:pPr>
              <w:bidi/>
              <w:jc w:val="both"/>
            </w:pPr>
            <w:r>
              <w:rPr>
                <w:sz w:val="20"/>
                <w:szCs w:val="20"/>
              </w:rPr>
              <w:t>توجد آليات واضحة للتنسيق بين الإدارات المختلفة المعنية بإدارة الأصول</w:t>
            </w:r>
            <w:r>
              <w:rPr>
                <w:rFonts w:hint="cs"/>
                <w:sz w:val="20"/>
                <w:szCs w:val="20"/>
                <w:rtl/>
              </w:rPr>
              <w:t xml:space="preserve"> </w:t>
            </w:r>
            <w:r>
              <w:rPr>
                <w:sz w:val="20"/>
                <w:szCs w:val="20"/>
              </w:rPr>
              <w:t>.</w:t>
            </w:r>
            <w:r>
              <w:rPr>
                <w:rFonts w:hint="cs"/>
                <w:sz w:val="20"/>
                <w:szCs w:val="20"/>
                <w:rtl/>
              </w:rPr>
              <w:t xml:space="preserve">  </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4457B0AB" w14:textId="77777777" w:rsidR="00AF36D4" w:rsidRDefault="00AF36D4" w:rsidP="00EB3196">
            <w:pPr>
              <w:bidi/>
              <w:jc w:val="center"/>
            </w:pPr>
            <w:r>
              <w:rPr>
                <w:b/>
                <w:bCs/>
                <w:color w:val="1F4E79"/>
                <w:sz w:val="20"/>
                <w:szCs w:val="20"/>
              </w:rPr>
              <w:t>2</w:t>
            </w:r>
          </w:p>
        </w:tc>
      </w:tr>
      <w:tr w:rsidR="00AF36D4" w14:paraId="75BD938E"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4D6896F" w14:textId="77777777" w:rsidR="00AF36D4" w:rsidRDefault="00AF36D4" w:rsidP="00EB3196">
            <w:pPr>
              <w:bidi/>
              <w:jc w:val="center"/>
            </w:pPr>
            <w:r>
              <w:rPr>
                <w:sz w:val="24"/>
                <w:szCs w:val="24"/>
              </w:rPr>
              <w:lastRenderedPageBreak/>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563480F"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CD02E09"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982C6CA"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9112414"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11A1CDF0" w14:textId="77777777" w:rsidR="00AF36D4" w:rsidRDefault="00AF36D4" w:rsidP="00EB3196">
            <w:pPr>
              <w:bidi/>
              <w:jc w:val="both"/>
            </w:pPr>
            <w:r>
              <w:rPr>
                <w:sz w:val="20"/>
                <w:szCs w:val="20"/>
              </w:rPr>
              <w:t>تُعقد اجتماعات دورية بين الأطراف المعنية</w:t>
            </w:r>
            <w:r>
              <w:rPr>
                <w:rFonts w:hint="cs"/>
                <w:sz w:val="20"/>
                <w:szCs w:val="20"/>
                <w:rtl/>
              </w:rPr>
              <w:t xml:space="preserve">  </w:t>
            </w:r>
            <w:r>
              <w:rPr>
                <w:sz w:val="20"/>
                <w:szCs w:val="20"/>
              </w:rPr>
              <w:t xml:space="preserve"> (OT / IT / التشغيل / الصيانة</w:t>
            </w:r>
            <w:r>
              <w:rPr>
                <w:rFonts w:hint="cs"/>
                <w:sz w:val="20"/>
                <w:szCs w:val="20"/>
                <w:rtl/>
              </w:rPr>
              <w:t xml:space="preserve"> )</w:t>
            </w:r>
            <w:r>
              <w:rPr>
                <w:sz w:val="20"/>
                <w:szCs w:val="20"/>
              </w:rPr>
              <w:t xml:space="preserve"> </w:t>
            </w:r>
            <w:r>
              <w:rPr>
                <w:rFonts w:hint="cs"/>
                <w:sz w:val="20"/>
                <w:szCs w:val="20"/>
                <w:rtl/>
              </w:rPr>
              <w:t xml:space="preserve"> </w:t>
            </w:r>
            <w:r>
              <w:rPr>
                <w:sz w:val="20"/>
                <w:szCs w:val="20"/>
              </w:rPr>
              <w:t>لمراجعة قرارات الأصول</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07662C49" w14:textId="77777777" w:rsidR="00AF36D4" w:rsidRDefault="00AF36D4" w:rsidP="00EB3196">
            <w:pPr>
              <w:bidi/>
              <w:jc w:val="center"/>
            </w:pPr>
            <w:r>
              <w:rPr>
                <w:b/>
                <w:bCs/>
                <w:color w:val="1F4E79"/>
                <w:sz w:val="20"/>
                <w:szCs w:val="20"/>
              </w:rPr>
              <w:t>3</w:t>
            </w:r>
          </w:p>
        </w:tc>
      </w:tr>
      <w:tr w:rsidR="00AF36D4" w14:paraId="3101D98F"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04D2A0C8"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1F6EC53E"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779191EB"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2697DFA1"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2B6AF5B0"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41601E61" w14:textId="77777777" w:rsidR="00AF36D4" w:rsidRDefault="00AF36D4" w:rsidP="00EB3196">
            <w:pPr>
              <w:bidi/>
              <w:jc w:val="both"/>
            </w:pPr>
            <w:r>
              <w:rPr>
                <w:sz w:val="20"/>
                <w:szCs w:val="20"/>
              </w:rPr>
              <w:t>تُطبَّق مصفوفة</w:t>
            </w:r>
            <w:r>
              <w:rPr>
                <w:rFonts w:hint="cs"/>
                <w:sz w:val="20"/>
                <w:szCs w:val="20"/>
                <w:rtl/>
              </w:rPr>
              <w:t xml:space="preserve"> </w:t>
            </w:r>
            <w:r>
              <w:rPr>
                <w:sz w:val="20"/>
                <w:szCs w:val="20"/>
              </w:rPr>
              <w:t xml:space="preserve"> RACI</w:t>
            </w:r>
            <w:r>
              <w:rPr>
                <w:rFonts w:hint="cs"/>
                <w:sz w:val="20"/>
                <w:szCs w:val="20"/>
                <w:rtl/>
              </w:rPr>
              <w:t xml:space="preserve"> </w:t>
            </w:r>
            <w:r>
              <w:rPr>
                <w:sz w:val="20"/>
                <w:szCs w:val="20"/>
              </w:rPr>
              <w:t>أو ما يعادلها لتنظيم مسؤوليات إدارة</w:t>
            </w:r>
            <w:r>
              <w:rPr>
                <w:rFonts w:hint="cs"/>
                <w:sz w:val="20"/>
                <w:szCs w:val="20"/>
                <w:rtl/>
              </w:rPr>
              <w:t xml:space="preserve"> </w:t>
            </w:r>
            <w:r>
              <w:rPr>
                <w:sz w:val="20"/>
                <w:szCs w:val="20"/>
              </w:rPr>
              <w:t xml:space="preserve"> الأصول</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1F7A46FB" w14:textId="77777777" w:rsidR="00AF36D4" w:rsidRDefault="00AF36D4" w:rsidP="00EB3196">
            <w:pPr>
              <w:bidi/>
              <w:jc w:val="center"/>
            </w:pPr>
            <w:r>
              <w:rPr>
                <w:b/>
                <w:bCs/>
                <w:color w:val="1F4E79"/>
                <w:sz w:val="20"/>
                <w:szCs w:val="20"/>
              </w:rPr>
              <w:t>4</w:t>
            </w:r>
          </w:p>
        </w:tc>
      </w:tr>
      <w:tr w:rsidR="00AF36D4" w14:paraId="23098622"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F041CA4"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BCB8350"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597975B1"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3A4FB24"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B4366E1"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33CE6E33" w14:textId="77777777" w:rsidR="00AF36D4" w:rsidRDefault="00AF36D4" w:rsidP="00EB3196">
            <w:pPr>
              <w:bidi/>
              <w:jc w:val="both"/>
            </w:pPr>
            <w:r>
              <w:rPr>
                <w:sz w:val="20"/>
                <w:szCs w:val="20"/>
              </w:rPr>
              <w:t>يتمتع المسؤولون بصلاحيات اتخاذ القرار التشغيلي بما يتناسب مع مناصبهم</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116677AB" w14:textId="77777777" w:rsidR="00AF36D4" w:rsidRDefault="00AF36D4" w:rsidP="00EB3196">
            <w:pPr>
              <w:bidi/>
              <w:jc w:val="center"/>
            </w:pPr>
            <w:r>
              <w:rPr>
                <w:b/>
                <w:bCs/>
                <w:color w:val="1F4E79"/>
                <w:sz w:val="20"/>
                <w:szCs w:val="20"/>
              </w:rPr>
              <w:t>5</w:t>
            </w:r>
          </w:p>
        </w:tc>
      </w:tr>
    </w:tbl>
    <w:p w14:paraId="3F6B83DE" w14:textId="77777777" w:rsidR="00AF36D4" w:rsidRDefault="00AF36D4" w:rsidP="00AF36D4">
      <w:pPr>
        <w:bidi/>
        <w:spacing w:before="60" w:after="60"/>
        <w:ind w:firstLine="720"/>
        <w:rPr>
          <w:b/>
          <w:bCs/>
          <w:color w:val="1F4E79"/>
          <w:rtl/>
        </w:rPr>
      </w:pPr>
    </w:p>
    <w:p w14:paraId="630AC937" w14:textId="67B91B16" w:rsidR="00AF36D4" w:rsidRPr="00153EF3" w:rsidRDefault="00AF36D4" w:rsidP="00153EF3">
      <w:pPr>
        <w:bidi/>
        <w:spacing w:before="60" w:after="60"/>
        <w:ind w:firstLine="720"/>
        <w:rPr>
          <w:b/>
          <w:bCs/>
          <w:color w:val="1F4E79"/>
        </w:rPr>
      </w:pPr>
      <w:r>
        <w:rPr>
          <w:b/>
          <w:bCs/>
          <w:color w:val="1F4E79"/>
        </w:rPr>
        <w:t>البعد الثاني</w:t>
      </w:r>
      <w:r>
        <w:rPr>
          <w:rFonts w:hint="cs"/>
          <w:b/>
          <w:bCs/>
          <w:color w:val="1F4E79"/>
          <w:rtl/>
        </w:rPr>
        <w:t xml:space="preserve"> </w:t>
      </w:r>
      <w:r>
        <w:rPr>
          <w:b/>
          <w:bCs/>
          <w:color w:val="1F4E79"/>
        </w:rPr>
        <w:t xml:space="preserve"> </w:t>
      </w:r>
      <w:r>
        <w:rPr>
          <w:rFonts w:hint="cs"/>
          <w:b/>
          <w:bCs/>
          <w:color w:val="1F4E79"/>
          <w:rtl/>
        </w:rPr>
        <w:t>(</w:t>
      </w:r>
      <w:r>
        <w:rPr>
          <w:b/>
          <w:bCs/>
          <w:color w:val="1F4E79"/>
        </w:rPr>
        <w:t>2-2</w:t>
      </w:r>
      <w:r>
        <w:rPr>
          <w:rFonts w:hint="cs"/>
          <w:b/>
          <w:bCs/>
          <w:color w:val="1F4E79"/>
          <w:rtl/>
        </w:rPr>
        <w:t xml:space="preserve"> ) </w:t>
      </w:r>
      <w:r>
        <w:rPr>
          <w:b/>
          <w:bCs/>
          <w:color w:val="1F4E79"/>
        </w:rPr>
        <w:t xml:space="preserve">: </w:t>
      </w:r>
      <w:r>
        <w:rPr>
          <w:rFonts w:hint="cs"/>
          <w:b/>
          <w:bCs/>
          <w:color w:val="1F4E79"/>
          <w:rtl/>
        </w:rPr>
        <w:t xml:space="preserve"> </w:t>
      </w:r>
      <w:r>
        <w:rPr>
          <w:b/>
          <w:bCs/>
          <w:color w:val="1F4E79"/>
        </w:rPr>
        <w:t xml:space="preserve">تكامل </w:t>
      </w:r>
      <w:proofErr w:type="spellStart"/>
      <w:r>
        <w:rPr>
          <w:b/>
          <w:bCs/>
          <w:color w:val="1F4E79"/>
        </w:rPr>
        <w:t>المعلومات</w:t>
      </w:r>
      <w:proofErr w:type="spellEnd"/>
      <w:r>
        <w:rPr>
          <w:b/>
          <w:bCs/>
          <w:color w:val="1F4E79"/>
        </w:rPr>
        <w:t xml:space="preserve"> </w:t>
      </w:r>
      <w:proofErr w:type="spellStart"/>
      <w:r>
        <w:rPr>
          <w:b/>
          <w:bCs/>
          <w:color w:val="1F4E79"/>
        </w:rPr>
        <w:t>في</w:t>
      </w:r>
      <w:proofErr w:type="spellEnd"/>
      <w:r>
        <w:rPr>
          <w:b/>
          <w:bCs/>
          <w:color w:val="1F4E79"/>
        </w:rPr>
        <w:t xml:space="preserve"> </w:t>
      </w:r>
      <w:proofErr w:type="spellStart"/>
      <w:r>
        <w:rPr>
          <w:b/>
          <w:bCs/>
          <w:color w:val="1F4E79"/>
        </w:rPr>
        <w:t>اتخاذ</w:t>
      </w:r>
      <w:proofErr w:type="spellEnd"/>
      <w:r>
        <w:rPr>
          <w:b/>
          <w:bCs/>
          <w:color w:val="1F4E79"/>
        </w:rPr>
        <w:t xml:space="preserve"> </w:t>
      </w:r>
      <w:proofErr w:type="spellStart"/>
      <w:r>
        <w:rPr>
          <w:b/>
          <w:bCs/>
          <w:color w:val="1F4E79"/>
        </w:rPr>
        <w:t>القرار</w:t>
      </w:r>
      <w:proofErr w:type="spellEnd"/>
    </w:p>
    <w:tbl>
      <w:tblPr>
        <w:tblpPr w:leftFromText="180" w:rightFromText="180" w:vertAnchor="text" w:horzAnchor="page" w:tblpX="1718" w:tblpY="283"/>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31"/>
        <w:gridCol w:w="1000"/>
        <w:gridCol w:w="1000"/>
        <w:gridCol w:w="1000"/>
        <w:gridCol w:w="1000"/>
        <w:gridCol w:w="3495"/>
        <w:gridCol w:w="425"/>
      </w:tblGrid>
      <w:tr w:rsidR="00700039" w14:paraId="6728C269" w14:textId="77777777" w:rsidTr="00B72081">
        <w:trPr>
          <w:tblHeader/>
        </w:trPr>
        <w:tc>
          <w:tcPr>
            <w:tcW w:w="1431"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15592E2E" w14:textId="77777777" w:rsidR="00700039" w:rsidRDefault="00700039" w:rsidP="00B72081">
            <w:pPr>
              <w:bidi/>
              <w:jc w:val="center"/>
            </w:pPr>
            <w:proofErr w:type="spellStart"/>
            <w:r>
              <w:rPr>
                <w:b/>
                <w:bCs/>
                <w:color w:val="FFFFFF"/>
                <w:sz w:val="18"/>
                <w:szCs w:val="18"/>
              </w:rPr>
              <w:t>موافق</w:t>
            </w:r>
            <w:proofErr w:type="spellEnd"/>
            <w:r>
              <w:rPr>
                <w:b/>
                <w:bCs/>
                <w:color w:val="FFFFFF"/>
                <w:sz w:val="18"/>
                <w:szCs w:val="18"/>
              </w:rPr>
              <w:t xml:space="preserve"> </w:t>
            </w:r>
            <w:proofErr w:type="spellStart"/>
            <w:r>
              <w:rPr>
                <w:b/>
                <w:bCs/>
                <w:color w:val="FFFFFF"/>
                <w:sz w:val="18"/>
                <w:szCs w:val="18"/>
              </w:rPr>
              <w:t>بشدة</w:t>
            </w:r>
            <w:proofErr w:type="spellEnd"/>
            <w:r>
              <w:rPr>
                <w:b/>
                <w:bCs/>
                <w:color w:val="FFFFFF"/>
                <w:sz w:val="18"/>
                <w:szCs w:val="18"/>
              </w:rPr>
              <w:t xml:space="preserve"> 5</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194D5994" w14:textId="77777777" w:rsidR="00700039" w:rsidRDefault="00700039" w:rsidP="00B72081">
            <w:pPr>
              <w:bidi/>
              <w:jc w:val="center"/>
            </w:pPr>
            <w:r>
              <w:rPr>
                <w:b/>
                <w:bCs/>
                <w:color w:val="FFFFFF"/>
                <w:sz w:val="18"/>
                <w:szCs w:val="18"/>
              </w:rPr>
              <w:t>موافق 4</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47724574" w14:textId="77777777" w:rsidR="00700039" w:rsidRDefault="00700039" w:rsidP="00B72081">
            <w:pPr>
              <w:bidi/>
              <w:jc w:val="center"/>
            </w:pPr>
            <w:r>
              <w:rPr>
                <w:b/>
                <w:bCs/>
                <w:color w:val="FFFFFF"/>
                <w:sz w:val="18"/>
                <w:szCs w:val="18"/>
              </w:rPr>
              <w:t>محايد 3</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05DF3FF2" w14:textId="77777777" w:rsidR="00700039" w:rsidRDefault="00700039" w:rsidP="00B72081">
            <w:pPr>
              <w:bidi/>
              <w:jc w:val="center"/>
            </w:pPr>
            <w:r>
              <w:rPr>
                <w:b/>
                <w:bCs/>
                <w:color w:val="FFFFFF"/>
                <w:sz w:val="18"/>
                <w:szCs w:val="18"/>
              </w:rPr>
              <w:t>غير موافق 2</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60A4E15B" w14:textId="77777777" w:rsidR="00700039" w:rsidRDefault="00700039" w:rsidP="00B72081">
            <w:pPr>
              <w:bidi/>
              <w:jc w:val="center"/>
            </w:pPr>
            <w:r>
              <w:rPr>
                <w:b/>
                <w:bCs/>
                <w:color w:val="FFFFFF"/>
                <w:sz w:val="18"/>
                <w:szCs w:val="18"/>
              </w:rPr>
              <w:t>غير موافق بشدة 1</w:t>
            </w:r>
          </w:p>
        </w:tc>
        <w:tc>
          <w:tcPr>
            <w:tcW w:w="3495"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306653F9" w14:textId="77777777" w:rsidR="00700039" w:rsidRDefault="00700039" w:rsidP="00B72081">
            <w:pPr>
              <w:bidi/>
              <w:jc w:val="center"/>
            </w:pPr>
            <w:r>
              <w:rPr>
                <w:b/>
                <w:bCs/>
                <w:color w:val="FFFFFF"/>
                <w:sz w:val="18"/>
                <w:szCs w:val="18"/>
              </w:rPr>
              <w:t>العبارة</w:t>
            </w:r>
          </w:p>
        </w:tc>
        <w:tc>
          <w:tcPr>
            <w:tcW w:w="425"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60B05138" w14:textId="77777777" w:rsidR="00700039" w:rsidRDefault="00700039" w:rsidP="00B72081">
            <w:pPr>
              <w:bidi/>
              <w:jc w:val="center"/>
            </w:pPr>
            <w:r>
              <w:rPr>
                <w:b/>
                <w:bCs/>
                <w:color w:val="FFFFFF"/>
                <w:sz w:val="18"/>
                <w:szCs w:val="18"/>
              </w:rPr>
              <w:t>م</w:t>
            </w:r>
          </w:p>
        </w:tc>
      </w:tr>
      <w:tr w:rsidR="00700039" w14:paraId="53E35A4F" w14:textId="77777777" w:rsidTr="00B72081">
        <w:tc>
          <w:tcPr>
            <w:tcW w:w="1431"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1B713A8" w14:textId="77777777" w:rsidR="00700039" w:rsidRDefault="00700039" w:rsidP="00B72081">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779E1E3" w14:textId="77777777" w:rsidR="00700039" w:rsidRDefault="00700039" w:rsidP="00B72081">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9DB6A60" w14:textId="77777777" w:rsidR="00700039" w:rsidRDefault="00700039" w:rsidP="00B72081">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18CC576" w14:textId="77777777" w:rsidR="00700039" w:rsidRDefault="00700039" w:rsidP="00B72081">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07FF884" w14:textId="77777777" w:rsidR="00700039" w:rsidRDefault="00700039" w:rsidP="00B72081">
            <w:pPr>
              <w:bidi/>
              <w:jc w:val="center"/>
            </w:pPr>
            <w:r>
              <w:rPr>
                <w:sz w:val="24"/>
                <w:szCs w:val="24"/>
              </w:rPr>
              <w:t>○</w:t>
            </w:r>
          </w:p>
        </w:tc>
        <w:tc>
          <w:tcPr>
            <w:tcW w:w="3495"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386D9FB8" w14:textId="77777777" w:rsidR="00700039" w:rsidRDefault="00700039" w:rsidP="00B72081">
            <w:pPr>
              <w:bidi/>
              <w:jc w:val="both"/>
            </w:pPr>
            <w:r>
              <w:rPr>
                <w:sz w:val="20"/>
                <w:szCs w:val="20"/>
              </w:rPr>
              <w:t>تعتمد مؤسستي على لوحات معلومات</w:t>
            </w:r>
            <w:r>
              <w:rPr>
                <w:rFonts w:hint="cs"/>
                <w:sz w:val="20"/>
                <w:szCs w:val="20"/>
                <w:rtl/>
              </w:rPr>
              <w:t xml:space="preserve"> </w:t>
            </w:r>
            <w:r>
              <w:rPr>
                <w:sz w:val="20"/>
                <w:szCs w:val="20"/>
              </w:rPr>
              <w:t xml:space="preserve"> (Dashboards) تكاملية لدعم قرارات إدارة الأصول</w:t>
            </w:r>
            <w:r>
              <w:rPr>
                <w:rFonts w:hint="cs"/>
                <w:sz w:val="20"/>
                <w:szCs w:val="20"/>
                <w:rtl/>
              </w:rPr>
              <w:t xml:space="preserve"> </w:t>
            </w:r>
            <w:r>
              <w:rPr>
                <w:sz w:val="20"/>
                <w:szCs w:val="20"/>
              </w:rPr>
              <w:t>.</w:t>
            </w:r>
          </w:p>
        </w:tc>
        <w:tc>
          <w:tcPr>
            <w:tcW w:w="425"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60951F6C" w14:textId="77777777" w:rsidR="00700039" w:rsidRDefault="00700039" w:rsidP="00B72081">
            <w:pPr>
              <w:bidi/>
              <w:jc w:val="center"/>
            </w:pPr>
            <w:r>
              <w:rPr>
                <w:b/>
                <w:bCs/>
                <w:color w:val="1F4E79"/>
                <w:sz w:val="20"/>
                <w:szCs w:val="20"/>
              </w:rPr>
              <w:t>1</w:t>
            </w:r>
          </w:p>
        </w:tc>
      </w:tr>
      <w:tr w:rsidR="00700039" w14:paraId="59FCE0B3" w14:textId="77777777" w:rsidTr="00B72081">
        <w:tc>
          <w:tcPr>
            <w:tcW w:w="1431"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540C6E00" w14:textId="77777777" w:rsidR="00700039" w:rsidRDefault="00700039" w:rsidP="00B72081">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7BE4E604" w14:textId="77777777" w:rsidR="00700039" w:rsidRDefault="00700039" w:rsidP="00B72081">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17591680" w14:textId="77777777" w:rsidR="00700039" w:rsidRDefault="00700039" w:rsidP="00B72081">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FC0E778" w14:textId="77777777" w:rsidR="00700039" w:rsidRDefault="00700039" w:rsidP="00B72081">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367CBE8F" w14:textId="77777777" w:rsidR="00700039" w:rsidRDefault="00700039" w:rsidP="00B72081">
            <w:pPr>
              <w:bidi/>
              <w:jc w:val="center"/>
            </w:pPr>
            <w:r>
              <w:rPr>
                <w:sz w:val="24"/>
                <w:szCs w:val="24"/>
              </w:rPr>
              <w:t>○</w:t>
            </w:r>
          </w:p>
        </w:tc>
        <w:tc>
          <w:tcPr>
            <w:tcW w:w="349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6AA7573A" w14:textId="77777777" w:rsidR="00700039" w:rsidRDefault="00700039" w:rsidP="00B72081">
            <w:pPr>
              <w:bidi/>
              <w:jc w:val="both"/>
            </w:pPr>
            <w:r>
              <w:rPr>
                <w:sz w:val="20"/>
                <w:szCs w:val="20"/>
              </w:rPr>
              <w:t>تُستخدم بيانات حالة الأصول في الوقت الفعلي لتحديد أولويات التدخل والصيانة</w:t>
            </w:r>
            <w:r>
              <w:rPr>
                <w:rFonts w:hint="cs"/>
                <w:sz w:val="20"/>
                <w:szCs w:val="20"/>
                <w:rtl/>
              </w:rPr>
              <w:t xml:space="preserve"> </w:t>
            </w:r>
            <w:r>
              <w:rPr>
                <w:sz w:val="20"/>
                <w:szCs w:val="20"/>
              </w:rPr>
              <w:t>.</w:t>
            </w:r>
          </w:p>
        </w:tc>
        <w:tc>
          <w:tcPr>
            <w:tcW w:w="425"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30CA3FC3" w14:textId="77777777" w:rsidR="00700039" w:rsidRDefault="00700039" w:rsidP="00B72081">
            <w:pPr>
              <w:bidi/>
              <w:jc w:val="center"/>
            </w:pPr>
            <w:r>
              <w:rPr>
                <w:b/>
                <w:bCs/>
                <w:color w:val="1F4E79"/>
                <w:sz w:val="20"/>
                <w:szCs w:val="20"/>
              </w:rPr>
              <w:t>2</w:t>
            </w:r>
          </w:p>
        </w:tc>
      </w:tr>
      <w:tr w:rsidR="00700039" w14:paraId="27DE731E" w14:textId="77777777" w:rsidTr="00B72081">
        <w:tc>
          <w:tcPr>
            <w:tcW w:w="1431"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55450A18" w14:textId="77777777" w:rsidR="00700039" w:rsidRDefault="00700039" w:rsidP="00B72081">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54A1171B" w14:textId="77777777" w:rsidR="00700039" w:rsidRDefault="00700039" w:rsidP="00B72081">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3003F39" w14:textId="77777777" w:rsidR="00700039" w:rsidRDefault="00700039" w:rsidP="00B72081">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B86546E" w14:textId="77777777" w:rsidR="00700039" w:rsidRDefault="00700039" w:rsidP="00B72081">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B620149" w14:textId="77777777" w:rsidR="00700039" w:rsidRDefault="00700039" w:rsidP="00B72081">
            <w:pPr>
              <w:bidi/>
              <w:jc w:val="center"/>
            </w:pPr>
            <w:r>
              <w:rPr>
                <w:sz w:val="24"/>
                <w:szCs w:val="24"/>
              </w:rPr>
              <w:t>○</w:t>
            </w:r>
          </w:p>
        </w:tc>
        <w:tc>
          <w:tcPr>
            <w:tcW w:w="3495"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29D83B24" w14:textId="77777777" w:rsidR="00700039" w:rsidRDefault="00700039" w:rsidP="00B72081">
            <w:pPr>
              <w:bidi/>
              <w:jc w:val="both"/>
            </w:pPr>
            <w:r>
              <w:rPr>
                <w:sz w:val="20"/>
                <w:szCs w:val="20"/>
              </w:rPr>
              <w:t>تتوفر جودة وموثوقية البيانات اللازمة لاتخاذ قرارات استراتيجية في إدارة الأصول</w:t>
            </w:r>
            <w:r>
              <w:rPr>
                <w:rFonts w:hint="cs"/>
                <w:sz w:val="20"/>
                <w:szCs w:val="20"/>
                <w:rtl/>
              </w:rPr>
              <w:t xml:space="preserve"> </w:t>
            </w:r>
            <w:r>
              <w:rPr>
                <w:sz w:val="20"/>
                <w:szCs w:val="20"/>
              </w:rPr>
              <w:t>.</w:t>
            </w:r>
          </w:p>
        </w:tc>
        <w:tc>
          <w:tcPr>
            <w:tcW w:w="425"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6761A406" w14:textId="77777777" w:rsidR="00700039" w:rsidRDefault="00700039" w:rsidP="00B72081">
            <w:pPr>
              <w:bidi/>
              <w:jc w:val="center"/>
            </w:pPr>
            <w:r>
              <w:rPr>
                <w:b/>
                <w:bCs/>
                <w:color w:val="1F4E79"/>
                <w:sz w:val="20"/>
                <w:szCs w:val="20"/>
              </w:rPr>
              <w:t>3</w:t>
            </w:r>
          </w:p>
        </w:tc>
      </w:tr>
      <w:tr w:rsidR="00700039" w14:paraId="671759AA" w14:textId="77777777" w:rsidTr="00B72081">
        <w:tc>
          <w:tcPr>
            <w:tcW w:w="1431"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1BF2FFD2" w14:textId="77777777" w:rsidR="00700039" w:rsidRDefault="00700039" w:rsidP="00B72081">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544CDE6D" w14:textId="77777777" w:rsidR="00700039" w:rsidRDefault="00700039" w:rsidP="00B72081">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23FDCBD9" w14:textId="77777777" w:rsidR="00700039" w:rsidRDefault="00700039" w:rsidP="00B72081">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5A820BE9" w14:textId="77777777" w:rsidR="00700039" w:rsidRDefault="00700039" w:rsidP="00B72081">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A0FDFCE" w14:textId="77777777" w:rsidR="00700039" w:rsidRDefault="00700039" w:rsidP="00B72081">
            <w:pPr>
              <w:bidi/>
              <w:jc w:val="center"/>
            </w:pPr>
            <w:r>
              <w:rPr>
                <w:sz w:val="24"/>
                <w:szCs w:val="24"/>
              </w:rPr>
              <w:t>○</w:t>
            </w:r>
          </w:p>
        </w:tc>
        <w:tc>
          <w:tcPr>
            <w:tcW w:w="3495"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5E09CCD5" w14:textId="77777777" w:rsidR="00700039" w:rsidRDefault="00700039" w:rsidP="00B72081">
            <w:pPr>
              <w:bidi/>
              <w:jc w:val="both"/>
            </w:pPr>
            <w:r>
              <w:rPr>
                <w:sz w:val="20"/>
                <w:szCs w:val="20"/>
              </w:rPr>
              <w:t>تُقيَّم جودة البيانات المدخلة في أنظمة</w:t>
            </w:r>
            <w:r>
              <w:rPr>
                <w:rFonts w:hint="cs"/>
                <w:sz w:val="20"/>
                <w:szCs w:val="20"/>
                <w:rtl/>
              </w:rPr>
              <w:t xml:space="preserve"> </w:t>
            </w:r>
            <w:r>
              <w:rPr>
                <w:sz w:val="20"/>
                <w:szCs w:val="20"/>
              </w:rPr>
              <w:t xml:space="preserve"> SCADA</w:t>
            </w:r>
            <w:r>
              <w:rPr>
                <w:rFonts w:hint="cs"/>
                <w:sz w:val="20"/>
                <w:szCs w:val="20"/>
                <w:rtl/>
              </w:rPr>
              <w:t xml:space="preserve"> </w:t>
            </w:r>
            <w:r>
              <w:rPr>
                <w:sz w:val="20"/>
                <w:szCs w:val="20"/>
              </w:rPr>
              <w:t xml:space="preserve"> والعدادات</w:t>
            </w:r>
            <w:r>
              <w:rPr>
                <w:rFonts w:hint="cs"/>
                <w:sz w:val="20"/>
                <w:szCs w:val="20"/>
                <w:rtl/>
              </w:rPr>
              <w:t xml:space="preserve"> </w:t>
            </w:r>
            <w:r>
              <w:rPr>
                <w:sz w:val="20"/>
                <w:szCs w:val="20"/>
              </w:rPr>
              <w:t xml:space="preserve"> الذكية بصفة دورية</w:t>
            </w:r>
            <w:r>
              <w:rPr>
                <w:rFonts w:hint="cs"/>
                <w:sz w:val="20"/>
                <w:szCs w:val="20"/>
                <w:rtl/>
              </w:rPr>
              <w:t xml:space="preserve"> </w:t>
            </w:r>
            <w:r>
              <w:rPr>
                <w:sz w:val="20"/>
                <w:szCs w:val="20"/>
              </w:rPr>
              <w:t>.</w:t>
            </w:r>
          </w:p>
        </w:tc>
        <w:tc>
          <w:tcPr>
            <w:tcW w:w="425"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3903EFE8" w14:textId="77777777" w:rsidR="00700039" w:rsidRDefault="00700039" w:rsidP="00B72081">
            <w:pPr>
              <w:bidi/>
              <w:jc w:val="center"/>
            </w:pPr>
            <w:r>
              <w:rPr>
                <w:b/>
                <w:bCs/>
                <w:color w:val="1F4E79"/>
                <w:sz w:val="20"/>
                <w:szCs w:val="20"/>
              </w:rPr>
              <w:t>4</w:t>
            </w:r>
          </w:p>
        </w:tc>
      </w:tr>
      <w:tr w:rsidR="00700039" w14:paraId="566D1A33" w14:textId="77777777" w:rsidTr="00B72081">
        <w:tc>
          <w:tcPr>
            <w:tcW w:w="1431"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5D7CC6B" w14:textId="77777777" w:rsidR="00700039" w:rsidRDefault="00700039" w:rsidP="00B72081">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2C9C970" w14:textId="77777777" w:rsidR="00700039" w:rsidRDefault="00700039" w:rsidP="00B72081">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524199BD" w14:textId="77777777" w:rsidR="00700039" w:rsidRDefault="00700039" w:rsidP="00B72081">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9B3CF83" w14:textId="77777777" w:rsidR="00700039" w:rsidRDefault="00700039" w:rsidP="00B72081">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22CA4FD" w14:textId="77777777" w:rsidR="00700039" w:rsidRDefault="00700039" w:rsidP="00B72081">
            <w:pPr>
              <w:bidi/>
              <w:jc w:val="center"/>
            </w:pPr>
            <w:r>
              <w:rPr>
                <w:sz w:val="24"/>
                <w:szCs w:val="24"/>
              </w:rPr>
              <w:t>○</w:t>
            </w:r>
          </w:p>
        </w:tc>
        <w:tc>
          <w:tcPr>
            <w:tcW w:w="3495"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45C253EE" w14:textId="77777777" w:rsidR="00700039" w:rsidRDefault="00700039" w:rsidP="00B72081">
            <w:pPr>
              <w:bidi/>
              <w:jc w:val="both"/>
            </w:pPr>
            <w:r>
              <w:rPr>
                <w:sz w:val="20"/>
                <w:szCs w:val="20"/>
              </w:rPr>
              <w:t>تتدفق المعلومات بيسر بين مستويات الإدارة المختلفة لضمان اتساق القرار</w:t>
            </w:r>
            <w:r>
              <w:rPr>
                <w:rFonts w:hint="cs"/>
                <w:sz w:val="20"/>
                <w:szCs w:val="20"/>
                <w:rtl/>
              </w:rPr>
              <w:t xml:space="preserve"> </w:t>
            </w:r>
            <w:r>
              <w:rPr>
                <w:sz w:val="20"/>
                <w:szCs w:val="20"/>
              </w:rPr>
              <w:t>.</w:t>
            </w:r>
          </w:p>
        </w:tc>
        <w:tc>
          <w:tcPr>
            <w:tcW w:w="425"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4B1A9904" w14:textId="77777777" w:rsidR="00700039" w:rsidRDefault="00700039" w:rsidP="00B72081">
            <w:pPr>
              <w:bidi/>
              <w:jc w:val="center"/>
            </w:pPr>
            <w:r>
              <w:rPr>
                <w:b/>
                <w:bCs/>
                <w:color w:val="1F4E79"/>
                <w:sz w:val="20"/>
                <w:szCs w:val="20"/>
              </w:rPr>
              <w:t>5</w:t>
            </w:r>
          </w:p>
        </w:tc>
      </w:tr>
    </w:tbl>
    <w:p w14:paraId="2FD62A9C" w14:textId="77777777" w:rsidR="00AF36D4" w:rsidRDefault="00AF36D4" w:rsidP="00AF36D4">
      <w:pPr>
        <w:bidi/>
        <w:rPr>
          <w:rtl/>
        </w:rPr>
      </w:pPr>
    </w:p>
    <w:p w14:paraId="2D2E9148" w14:textId="77777777" w:rsidR="00B72081" w:rsidRDefault="00B72081" w:rsidP="00B72081">
      <w:pPr>
        <w:bidi/>
        <w:rPr>
          <w:rtl/>
        </w:rPr>
      </w:pPr>
    </w:p>
    <w:p w14:paraId="7A176C2A" w14:textId="77777777" w:rsidR="00B72081" w:rsidRDefault="00B72081" w:rsidP="00B72081">
      <w:pPr>
        <w:bidi/>
        <w:rPr>
          <w:rtl/>
        </w:rPr>
      </w:pPr>
    </w:p>
    <w:p w14:paraId="09C44738" w14:textId="77777777" w:rsidR="00B72081" w:rsidRDefault="00B72081" w:rsidP="00B72081">
      <w:pPr>
        <w:bidi/>
        <w:rPr>
          <w:rtl/>
        </w:rPr>
      </w:pPr>
    </w:p>
    <w:p w14:paraId="22C30190" w14:textId="77777777" w:rsidR="00B72081" w:rsidRDefault="00B72081" w:rsidP="00B72081">
      <w:pPr>
        <w:bidi/>
        <w:rPr>
          <w:rtl/>
        </w:rPr>
      </w:pPr>
    </w:p>
    <w:p w14:paraId="11630FA4" w14:textId="77777777" w:rsidR="00B72081" w:rsidRDefault="00B72081" w:rsidP="00B72081">
      <w:pPr>
        <w:bidi/>
        <w:rPr>
          <w:rtl/>
        </w:rPr>
      </w:pPr>
    </w:p>
    <w:p w14:paraId="7B39AE87" w14:textId="77777777" w:rsidR="00B72081" w:rsidRDefault="00B72081" w:rsidP="00B72081">
      <w:pPr>
        <w:bidi/>
        <w:rPr>
          <w:rtl/>
        </w:rPr>
      </w:pPr>
    </w:p>
    <w:p w14:paraId="0DA74442" w14:textId="77777777" w:rsidR="00B72081" w:rsidRDefault="00B72081" w:rsidP="00B72081">
      <w:pPr>
        <w:bidi/>
        <w:rPr>
          <w:rtl/>
        </w:rPr>
      </w:pPr>
    </w:p>
    <w:p w14:paraId="3CA78570" w14:textId="77777777" w:rsidR="00B72081" w:rsidRDefault="00B72081" w:rsidP="00B72081">
      <w:pPr>
        <w:bidi/>
        <w:rPr>
          <w:rtl/>
        </w:rPr>
      </w:pPr>
    </w:p>
    <w:p w14:paraId="5F8A37AA" w14:textId="77777777" w:rsidR="00B72081" w:rsidRDefault="00B72081" w:rsidP="00B72081">
      <w:pPr>
        <w:bidi/>
        <w:rPr>
          <w:rtl/>
        </w:rPr>
      </w:pPr>
    </w:p>
    <w:p w14:paraId="446773DF" w14:textId="77777777" w:rsidR="00B72081" w:rsidRDefault="00B72081" w:rsidP="00B72081">
      <w:pPr>
        <w:bidi/>
        <w:rPr>
          <w:rtl/>
        </w:rPr>
      </w:pPr>
    </w:p>
    <w:p w14:paraId="3AB8E16E" w14:textId="77777777" w:rsidR="00B72081" w:rsidRDefault="00B72081" w:rsidP="00B72081">
      <w:pPr>
        <w:bidi/>
        <w:rPr>
          <w:rtl/>
        </w:rPr>
      </w:pPr>
    </w:p>
    <w:p w14:paraId="45754E24" w14:textId="77777777" w:rsidR="00B72081" w:rsidRDefault="00B72081" w:rsidP="00B72081">
      <w:pPr>
        <w:bidi/>
        <w:rPr>
          <w:rtl/>
        </w:rPr>
      </w:pPr>
    </w:p>
    <w:p w14:paraId="794AC8D8" w14:textId="77777777" w:rsidR="00B72081" w:rsidRDefault="00B72081" w:rsidP="00B72081">
      <w:pPr>
        <w:bidi/>
        <w:rPr>
          <w:rtl/>
        </w:rPr>
      </w:pPr>
    </w:p>
    <w:p w14:paraId="607060BE" w14:textId="77777777" w:rsidR="00B72081" w:rsidRDefault="00B72081" w:rsidP="00B72081">
      <w:pPr>
        <w:bidi/>
        <w:rPr>
          <w:rtl/>
        </w:rPr>
      </w:pPr>
    </w:p>
    <w:p w14:paraId="6EAE0975" w14:textId="77777777" w:rsidR="00B72081" w:rsidRDefault="00B72081" w:rsidP="00B72081">
      <w:pPr>
        <w:bidi/>
        <w:rPr>
          <w:rtl/>
        </w:rPr>
      </w:pPr>
    </w:p>
    <w:p w14:paraId="24F2EAF8" w14:textId="77777777" w:rsidR="00153EF3" w:rsidRDefault="00153EF3" w:rsidP="00153EF3">
      <w:pPr>
        <w:bidi/>
        <w:rPr>
          <w:rtl/>
        </w:rPr>
      </w:pPr>
    </w:p>
    <w:p w14:paraId="56D6A42E" w14:textId="26D6FBD0" w:rsidR="00153EF3" w:rsidRPr="00153EF3" w:rsidRDefault="00153EF3" w:rsidP="00153EF3">
      <w:pPr>
        <w:bidi/>
        <w:spacing w:before="60" w:after="60"/>
        <w:ind w:firstLine="720"/>
        <w:rPr>
          <w:b/>
          <w:bCs/>
          <w:color w:val="1F4E79"/>
          <w:rtl/>
        </w:rPr>
      </w:pPr>
      <w:proofErr w:type="spellStart"/>
      <w:r>
        <w:rPr>
          <w:b/>
          <w:bCs/>
          <w:color w:val="1F4E79"/>
        </w:rPr>
        <w:t>البعد</w:t>
      </w:r>
      <w:proofErr w:type="spellEnd"/>
      <w:r>
        <w:rPr>
          <w:b/>
          <w:bCs/>
          <w:color w:val="1F4E79"/>
        </w:rPr>
        <w:t xml:space="preserve"> </w:t>
      </w:r>
      <w:proofErr w:type="spellStart"/>
      <w:r>
        <w:rPr>
          <w:b/>
          <w:bCs/>
          <w:color w:val="1F4E79"/>
        </w:rPr>
        <w:t>الثالث</w:t>
      </w:r>
      <w:proofErr w:type="spellEnd"/>
      <w:r>
        <w:rPr>
          <w:b/>
          <w:bCs/>
          <w:color w:val="1F4E79"/>
        </w:rPr>
        <w:t xml:space="preserve"> </w:t>
      </w:r>
      <w:r>
        <w:rPr>
          <w:rFonts w:hint="cs"/>
          <w:b/>
          <w:bCs/>
          <w:color w:val="1F4E79"/>
          <w:rtl/>
        </w:rPr>
        <w:t xml:space="preserve"> </w:t>
      </w:r>
      <w:r>
        <w:rPr>
          <w:rFonts w:hint="cs"/>
          <w:b/>
          <w:bCs/>
          <w:color w:val="1F4E79"/>
          <w:rtl/>
        </w:rPr>
        <w:t>(</w:t>
      </w:r>
      <w:r>
        <w:rPr>
          <w:b/>
          <w:bCs/>
          <w:color w:val="1F4E79"/>
        </w:rPr>
        <w:t>2-3</w:t>
      </w:r>
      <w:r>
        <w:rPr>
          <w:rFonts w:hint="cs"/>
          <w:b/>
          <w:bCs/>
          <w:color w:val="1F4E79"/>
          <w:rtl/>
        </w:rPr>
        <w:t xml:space="preserve"> )</w:t>
      </w:r>
      <w:r>
        <w:rPr>
          <w:b/>
          <w:bCs/>
          <w:color w:val="1F4E79"/>
        </w:rPr>
        <w:t xml:space="preserve">: </w:t>
      </w:r>
      <w:r>
        <w:rPr>
          <w:rFonts w:hint="cs"/>
          <w:b/>
          <w:bCs/>
          <w:color w:val="1F4E79"/>
          <w:rtl/>
        </w:rPr>
        <w:t xml:space="preserve"> </w:t>
      </w:r>
      <w:r>
        <w:rPr>
          <w:b/>
          <w:bCs/>
          <w:color w:val="1F4E79"/>
        </w:rPr>
        <w:t xml:space="preserve">إدارة </w:t>
      </w:r>
      <w:proofErr w:type="spellStart"/>
      <w:r>
        <w:rPr>
          <w:b/>
          <w:bCs/>
          <w:color w:val="1F4E79"/>
        </w:rPr>
        <w:t>المخاطر</w:t>
      </w:r>
      <w:proofErr w:type="spellEnd"/>
      <w:r>
        <w:rPr>
          <w:b/>
          <w:bCs/>
          <w:color w:val="1F4E79"/>
        </w:rPr>
        <w:t xml:space="preserve"> </w:t>
      </w:r>
      <w:proofErr w:type="spellStart"/>
      <w:r>
        <w:rPr>
          <w:b/>
          <w:bCs/>
          <w:color w:val="1F4E79"/>
        </w:rPr>
        <w:t>الرقمية</w:t>
      </w:r>
      <w:proofErr w:type="spellEnd"/>
      <w:r>
        <w:rPr>
          <w:b/>
          <w:bCs/>
          <w:color w:val="1F4E79"/>
        </w:rPr>
        <w:t xml:space="preserve"> </w:t>
      </w:r>
      <w:proofErr w:type="spellStart"/>
      <w:r>
        <w:rPr>
          <w:b/>
          <w:bCs/>
          <w:color w:val="1F4E79"/>
        </w:rPr>
        <w:t>والتشغيلية</w:t>
      </w:r>
      <w:proofErr w:type="spellEnd"/>
    </w:p>
    <w:p w14:paraId="7DAB21FC" w14:textId="77777777" w:rsidR="00B72081" w:rsidRDefault="00B72081" w:rsidP="00B72081">
      <w:pPr>
        <w:bidi/>
      </w:pPr>
    </w:p>
    <w:tbl>
      <w:tblPr>
        <w:tblW w:w="9360" w:type="dxa"/>
        <w:tblInd w:w="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0"/>
        <w:gridCol w:w="1000"/>
        <w:gridCol w:w="1000"/>
        <w:gridCol w:w="1000"/>
        <w:gridCol w:w="1000"/>
        <w:gridCol w:w="4000"/>
        <w:gridCol w:w="360"/>
      </w:tblGrid>
      <w:tr w:rsidR="00AF36D4" w14:paraId="21CB3F4C" w14:textId="77777777" w:rsidTr="00EB3196">
        <w:trPr>
          <w:tblHeader/>
        </w:trPr>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462D5E2A" w14:textId="77777777" w:rsidR="00AF36D4" w:rsidRDefault="00AF36D4" w:rsidP="00EB3196">
            <w:pPr>
              <w:bidi/>
              <w:jc w:val="center"/>
            </w:pPr>
            <w:r>
              <w:rPr>
                <w:b/>
                <w:bCs/>
                <w:color w:val="FFFFFF"/>
                <w:sz w:val="18"/>
                <w:szCs w:val="18"/>
              </w:rPr>
              <w:t>موافق بشدة 5</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558253A3" w14:textId="77777777" w:rsidR="00AF36D4" w:rsidRDefault="00AF36D4" w:rsidP="00EB3196">
            <w:pPr>
              <w:bidi/>
              <w:jc w:val="center"/>
            </w:pPr>
            <w:r>
              <w:rPr>
                <w:b/>
                <w:bCs/>
                <w:color w:val="FFFFFF"/>
                <w:sz w:val="18"/>
                <w:szCs w:val="18"/>
              </w:rPr>
              <w:t>موافق 4</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03CF8104" w14:textId="77777777" w:rsidR="00AF36D4" w:rsidRDefault="00AF36D4" w:rsidP="00EB3196">
            <w:pPr>
              <w:bidi/>
              <w:jc w:val="center"/>
            </w:pPr>
            <w:r>
              <w:rPr>
                <w:b/>
                <w:bCs/>
                <w:color w:val="FFFFFF"/>
                <w:sz w:val="18"/>
                <w:szCs w:val="18"/>
              </w:rPr>
              <w:t>محايد 3</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4A95200A" w14:textId="77777777" w:rsidR="00AF36D4" w:rsidRDefault="00AF36D4" w:rsidP="00EB3196">
            <w:pPr>
              <w:bidi/>
              <w:jc w:val="center"/>
            </w:pPr>
            <w:r>
              <w:rPr>
                <w:b/>
                <w:bCs/>
                <w:color w:val="FFFFFF"/>
                <w:sz w:val="18"/>
                <w:szCs w:val="18"/>
              </w:rPr>
              <w:t>غير موافق 2</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55FAF234" w14:textId="77777777" w:rsidR="00AF36D4" w:rsidRDefault="00AF36D4" w:rsidP="00EB3196">
            <w:pPr>
              <w:bidi/>
              <w:jc w:val="center"/>
            </w:pPr>
            <w:r>
              <w:rPr>
                <w:b/>
                <w:bCs/>
                <w:color w:val="FFFFFF"/>
                <w:sz w:val="18"/>
                <w:szCs w:val="18"/>
              </w:rPr>
              <w:t>غير موافق بشدة 1</w:t>
            </w:r>
          </w:p>
        </w:tc>
        <w:tc>
          <w:tcPr>
            <w:tcW w:w="4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172A952D" w14:textId="77777777" w:rsidR="00AF36D4" w:rsidRDefault="00AF36D4" w:rsidP="00EB3196">
            <w:pPr>
              <w:bidi/>
              <w:jc w:val="center"/>
            </w:pPr>
            <w:r>
              <w:rPr>
                <w:b/>
                <w:bCs/>
                <w:color w:val="FFFFFF"/>
                <w:sz w:val="18"/>
                <w:szCs w:val="18"/>
              </w:rPr>
              <w:t>العبارة</w:t>
            </w:r>
          </w:p>
        </w:tc>
        <w:tc>
          <w:tcPr>
            <w:tcW w:w="36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57A9A27B" w14:textId="77777777" w:rsidR="00AF36D4" w:rsidRDefault="00AF36D4" w:rsidP="00EB3196">
            <w:pPr>
              <w:bidi/>
              <w:jc w:val="center"/>
            </w:pPr>
            <w:r>
              <w:rPr>
                <w:b/>
                <w:bCs/>
                <w:color w:val="FFFFFF"/>
                <w:sz w:val="18"/>
                <w:szCs w:val="18"/>
              </w:rPr>
              <w:t>م</w:t>
            </w:r>
          </w:p>
        </w:tc>
      </w:tr>
      <w:tr w:rsidR="00AF36D4" w14:paraId="59DB3D10"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D480EB2"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0686C1A"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107E614"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71275CB"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A3DAF21"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5B7482A4" w14:textId="77777777" w:rsidR="00AF36D4" w:rsidRDefault="00AF36D4" w:rsidP="00EB3196">
            <w:pPr>
              <w:bidi/>
              <w:jc w:val="both"/>
            </w:pPr>
            <w:r>
              <w:rPr>
                <w:sz w:val="20"/>
                <w:szCs w:val="20"/>
              </w:rPr>
              <w:t>توجد إطار رسمي لتحديد وتقييم المخاطر الرقمية والتشغيلية المرتبطة بأصول المياه</w:t>
            </w:r>
            <w:r>
              <w:rPr>
                <w:rFonts w:hint="cs"/>
                <w:sz w:val="20"/>
                <w:szCs w:val="20"/>
                <w:rtl/>
              </w:rPr>
              <w:t xml:space="preserve"> </w:t>
            </w:r>
            <w:r>
              <w:rPr>
                <w:sz w:val="20"/>
                <w:szCs w:val="20"/>
              </w:rPr>
              <w:t>.</w:t>
            </w:r>
            <w:r>
              <w:rPr>
                <w:rFonts w:hint="cs"/>
                <w:sz w:val="20"/>
                <w:szCs w:val="20"/>
                <w:rtl/>
              </w:rPr>
              <w:t xml:space="preserve"> </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1FC4BEDF" w14:textId="77777777" w:rsidR="00AF36D4" w:rsidRDefault="00AF36D4" w:rsidP="00EB3196">
            <w:pPr>
              <w:bidi/>
              <w:jc w:val="center"/>
            </w:pPr>
            <w:r>
              <w:rPr>
                <w:b/>
                <w:bCs/>
                <w:color w:val="1F4E79"/>
                <w:sz w:val="20"/>
                <w:szCs w:val="20"/>
              </w:rPr>
              <w:t>1</w:t>
            </w:r>
          </w:p>
        </w:tc>
      </w:tr>
      <w:tr w:rsidR="00AF36D4" w14:paraId="646DECED"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AC276AA"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214F2828"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74C45C8C"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2C1F54C8"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904421D"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43693AFC" w14:textId="77777777" w:rsidR="00AF36D4" w:rsidRDefault="00AF36D4" w:rsidP="00EB3196">
            <w:pPr>
              <w:bidi/>
              <w:jc w:val="both"/>
            </w:pPr>
            <w:r>
              <w:rPr>
                <w:sz w:val="20"/>
                <w:szCs w:val="20"/>
              </w:rPr>
              <w:t>تُعالَج المخاطر التشغيلية وفق خطط مُسبقة تشمل التعافي واستمرارية الخدمة</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3708B754" w14:textId="77777777" w:rsidR="00AF36D4" w:rsidRDefault="00AF36D4" w:rsidP="00EB3196">
            <w:pPr>
              <w:bidi/>
              <w:jc w:val="center"/>
            </w:pPr>
            <w:r>
              <w:rPr>
                <w:b/>
                <w:bCs/>
                <w:color w:val="1F4E79"/>
                <w:sz w:val="20"/>
                <w:szCs w:val="20"/>
              </w:rPr>
              <w:t>2</w:t>
            </w:r>
          </w:p>
        </w:tc>
      </w:tr>
      <w:tr w:rsidR="00AF36D4" w14:paraId="2D026A69"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827310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2903607"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17580A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3D4BBBE"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333294A"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2CC3B761" w14:textId="77777777" w:rsidR="00AF36D4" w:rsidRDefault="00AF36D4" w:rsidP="00EB3196">
            <w:pPr>
              <w:bidi/>
              <w:jc w:val="both"/>
            </w:pPr>
            <w:r>
              <w:rPr>
                <w:sz w:val="20"/>
                <w:szCs w:val="20"/>
              </w:rPr>
              <w:t xml:space="preserve">تُطبَّق معايير الأمن السيبراني لحماية أنظمة التحكم والبيانات التشغيلية </w:t>
            </w:r>
            <w:r>
              <w:rPr>
                <w:rFonts w:hint="cs"/>
                <w:sz w:val="20"/>
                <w:szCs w:val="20"/>
                <w:rtl/>
              </w:rPr>
              <w:t xml:space="preserve"> </w:t>
            </w:r>
            <w:r>
              <w:rPr>
                <w:sz w:val="20"/>
                <w:szCs w:val="20"/>
              </w:rPr>
              <w:t>(OT Security)</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6B5EC041" w14:textId="77777777" w:rsidR="00AF36D4" w:rsidRDefault="00AF36D4" w:rsidP="00EB3196">
            <w:pPr>
              <w:bidi/>
              <w:jc w:val="center"/>
            </w:pPr>
            <w:r>
              <w:rPr>
                <w:b/>
                <w:bCs/>
                <w:color w:val="1F4E79"/>
                <w:sz w:val="20"/>
                <w:szCs w:val="20"/>
              </w:rPr>
              <w:t>3</w:t>
            </w:r>
          </w:p>
        </w:tc>
      </w:tr>
      <w:tr w:rsidR="00AF36D4" w14:paraId="3D70BF4E"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50B90E18"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665E814A"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5292D42A"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65E238C1"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32A83ABA"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7AE1B9A6" w14:textId="77777777" w:rsidR="00AF36D4" w:rsidRDefault="00AF36D4" w:rsidP="00EB3196">
            <w:pPr>
              <w:bidi/>
              <w:jc w:val="both"/>
            </w:pPr>
            <w:r>
              <w:rPr>
                <w:sz w:val="20"/>
                <w:szCs w:val="20"/>
              </w:rPr>
              <w:t>تُجرى تمارين محاكاة دورية لاختبار كفاءة الاستجابة للحوادث التشغيلية الرقمية</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409C0B78" w14:textId="77777777" w:rsidR="00AF36D4" w:rsidRDefault="00AF36D4" w:rsidP="00EB3196">
            <w:pPr>
              <w:bidi/>
              <w:jc w:val="center"/>
            </w:pPr>
            <w:r>
              <w:rPr>
                <w:b/>
                <w:bCs/>
                <w:color w:val="1F4E79"/>
                <w:sz w:val="20"/>
                <w:szCs w:val="20"/>
              </w:rPr>
              <w:t>4</w:t>
            </w:r>
          </w:p>
        </w:tc>
      </w:tr>
      <w:tr w:rsidR="00AF36D4" w14:paraId="3A82C31E"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967DC78"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081A5DD"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58C4C096"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F1D2844"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C9E7026"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15414B88" w14:textId="77777777" w:rsidR="00AF36D4" w:rsidRDefault="00AF36D4" w:rsidP="00EB3196">
            <w:pPr>
              <w:bidi/>
              <w:jc w:val="both"/>
            </w:pPr>
            <w:r>
              <w:rPr>
                <w:sz w:val="20"/>
                <w:szCs w:val="20"/>
              </w:rPr>
              <w:t>يُراقَب مستوى التهديدات الرقمية ويُتعامل معها عبر فريق متخصص أو مركز عمليات أمني</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04FB5F46" w14:textId="77777777" w:rsidR="00AF36D4" w:rsidRDefault="00AF36D4" w:rsidP="00EB3196">
            <w:pPr>
              <w:bidi/>
              <w:jc w:val="center"/>
            </w:pPr>
            <w:r>
              <w:rPr>
                <w:b/>
                <w:bCs/>
                <w:color w:val="1F4E79"/>
                <w:sz w:val="20"/>
                <w:szCs w:val="20"/>
              </w:rPr>
              <w:t>5</w:t>
            </w:r>
          </w:p>
        </w:tc>
      </w:tr>
    </w:tbl>
    <w:p w14:paraId="458422B3" w14:textId="77777777" w:rsidR="00AF36D4" w:rsidRDefault="00AF36D4" w:rsidP="00AF36D4">
      <w:pPr>
        <w:bidi/>
      </w:pPr>
    </w:p>
    <w:p w14:paraId="266F4750" w14:textId="77777777" w:rsidR="00153EF3" w:rsidRDefault="00153EF3" w:rsidP="00AF36D4">
      <w:pPr>
        <w:bidi/>
        <w:spacing w:before="60" w:after="60"/>
        <w:ind w:left="720"/>
        <w:rPr>
          <w:b/>
          <w:bCs/>
          <w:color w:val="1F4E79"/>
          <w:rtl/>
        </w:rPr>
      </w:pPr>
    </w:p>
    <w:p w14:paraId="70195438" w14:textId="77777777" w:rsidR="00153EF3" w:rsidRDefault="00153EF3" w:rsidP="00153EF3">
      <w:pPr>
        <w:bidi/>
        <w:spacing w:before="60" w:after="60"/>
        <w:ind w:left="720"/>
        <w:rPr>
          <w:b/>
          <w:bCs/>
          <w:color w:val="1F4E79"/>
          <w:rtl/>
        </w:rPr>
      </w:pPr>
    </w:p>
    <w:p w14:paraId="79340DD5" w14:textId="16C0CEB3" w:rsidR="00AF36D4" w:rsidRDefault="00AF36D4" w:rsidP="00153EF3">
      <w:pPr>
        <w:bidi/>
        <w:spacing w:before="60" w:after="60"/>
        <w:ind w:left="720"/>
      </w:pPr>
      <w:proofErr w:type="spellStart"/>
      <w:r>
        <w:rPr>
          <w:b/>
          <w:bCs/>
          <w:color w:val="1F4E79"/>
        </w:rPr>
        <w:lastRenderedPageBreak/>
        <w:t>البعد</w:t>
      </w:r>
      <w:proofErr w:type="spellEnd"/>
      <w:r>
        <w:rPr>
          <w:b/>
          <w:bCs/>
          <w:color w:val="1F4E79"/>
        </w:rPr>
        <w:t xml:space="preserve"> </w:t>
      </w:r>
      <w:proofErr w:type="spellStart"/>
      <w:r>
        <w:rPr>
          <w:b/>
          <w:bCs/>
          <w:color w:val="1F4E79"/>
        </w:rPr>
        <w:t>الرابع</w:t>
      </w:r>
      <w:proofErr w:type="spellEnd"/>
      <w:r>
        <w:rPr>
          <w:b/>
          <w:bCs/>
          <w:color w:val="1F4E79"/>
        </w:rPr>
        <w:t xml:space="preserve"> </w:t>
      </w:r>
      <w:r w:rsidR="00153EF3">
        <w:rPr>
          <w:rFonts w:hint="cs"/>
          <w:b/>
          <w:bCs/>
          <w:color w:val="1F4E79"/>
          <w:rtl/>
        </w:rPr>
        <w:t xml:space="preserve"> </w:t>
      </w:r>
      <w:r>
        <w:rPr>
          <w:rFonts w:hint="cs"/>
          <w:b/>
          <w:bCs/>
          <w:color w:val="1F4E79"/>
          <w:rtl/>
        </w:rPr>
        <w:t>(</w:t>
      </w:r>
      <w:r>
        <w:rPr>
          <w:b/>
          <w:bCs/>
          <w:color w:val="1F4E79"/>
        </w:rPr>
        <w:t>2-4</w:t>
      </w:r>
      <w:r>
        <w:rPr>
          <w:rFonts w:hint="cs"/>
          <w:b/>
          <w:bCs/>
          <w:color w:val="1F4E79"/>
          <w:rtl/>
        </w:rPr>
        <w:t xml:space="preserve">) : </w:t>
      </w:r>
      <w:r>
        <w:rPr>
          <w:b/>
          <w:bCs/>
          <w:color w:val="1F4E79"/>
        </w:rPr>
        <w:t>الشفافية والمساءلة والامتثال للمعايير</w:t>
      </w:r>
    </w:p>
    <w:p w14:paraId="5D03984B" w14:textId="77777777" w:rsidR="00AF36D4" w:rsidRDefault="00AF36D4" w:rsidP="00AF36D4">
      <w:pPr>
        <w:bidi/>
      </w:pPr>
    </w:p>
    <w:tbl>
      <w:tblPr>
        <w:tblW w:w="9360" w:type="dxa"/>
        <w:tblInd w:w="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0"/>
        <w:gridCol w:w="1000"/>
        <w:gridCol w:w="1000"/>
        <w:gridCol w:w="1000"/>
        <w:gridCol w:w="1000"/>
        <w:gridCol w:w="4000"/>
        <w:gridCol w:w="360"/>
      </w:tblGrid>
      <w:tr w:rsidR="00AF36D4" w14:paraId="09F19A6F" w14:textId="77777777" w:rsidTr="00EB3196">
        <w:trPr>
          <w:tblHeader/>
        </w:trPr>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6DF64F15" w14:textId="77777777" w:rsidR="00AF36D4" w:rsidRDefault="00AF36D4" w:rsidP="00EB3196">
            <w:pPr>
              <w:bidi/>
              <w:jc w:val="center"/>
            </w:pPr>
            <w:r>
              <w:rPr>
                <w:b/>
                <w:bCs/>
                <w:color w:val="FFFFFF"/>
                <w:sz w:val="18"/>
                <w:szCs w:val="18"/>
              </w:rPr>
              <w:t>موافق بشدة 5</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1D44D0AB" w14:textId="77777777" w:rsidR="00AF36D4" w:rsidRDefault="00AF36D4" w:rsidP="00EB3196">
            <w:pPr>
              <w:bidi/>
              <w:jc w:val="center"/>
            </w:pPr>
            <w:r>
              <w:rPr>
                <w:b/>
                <w:bCs/>
                <w:color w:val="FFFFFF"/>
                <w:sz w:val="18"/>
                <w:szCs w:val="18"/>
              </w:rPr>
              <w:t>موافق 4</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7405E34B" w14:textId="77777777" w:rsidR="00AF36D4" w:rsidRDefault="00AF36D4" w:rsidP="00EB3196">
            <w:pPr>
              <w:bidi/>
              <w:jc w:val="center"/>
            </w:pPr>
            <w:r>
              <w:rPr>
                <w:b/>
                <w:bCs/>
                <w:color w:val="FFFFFF"/>
                <w:sz w:val="18"/>
                <w:szCs w:val="18"/>
              </w:rPr>
              <w:t>محايد 3</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20EDB6C6" w14:textId="77777777" w:rsidR="00AF36D4" w:rsidRDefault="00AF36D4" w:rsidP="00EB3196">
            <w:pPr>
              <w:bidi/>
              <w:jc w:val="center"/>
            </w:pPr>
            <w:r>
              <w:rPr>
                <w:b/>
                <w:bCs/>
                <w:color w:val="FFFFFF"/>
                <w:sz w:val="18"/>
                <w:szCs w:val="18"/>
              </w:rPr>
              <w:t>غير موافق 2</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5A898D97" w14:textId="77777777" w:rsidR="00AF36D4" w:rsidRDefault="00AF36D4" w:rsidP="00EB3196">
            <w:pPr>
              <w:bidi/>
              <w:jc w:val="center"/>
            </w:pPr>
            <w:r>
              <w:rPr>
                <w:b/>
                <w:bCs/>
                <w:color w:val="FFFFFF"/>
                <w:sz w:val="18"/>
                <w:szCs w:val="18"/>
              </w:rPr>
              <w:t>غير موافق بشدة 1</w:t>
            </w:r>
          </w:p>
        </w:tc>
        <w:tc>
          <w:tcPr>
            <w:tcW w:w="4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6A09B484" w14:textId="77777777" w:rsidR="00AF36D4" w:rsidRDefault="00AF36D4" w:rsidP="00EB3196">
            <w:pPr>
              <w:bidi/>
              <w:jc w:val="center"/>
            </w:pPr>
            <w:r>
              <w:rPr>
                <w:b/>
                <w:bCs/>
                <w:color w:val="FFFFFF"/>
                <w:sz w:val="18"/>
                <w:szCs w:val="18"/>
              </w:rPr>
              <w:t>العبارة</w:t>
            </w:r>
          </w:p>
        </w:tc>
        <w:tc>
          <w:tcPr>
            <w:tcW w:w="36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115F23EB" w14:textId="77777777" w:rsidR="00AF36D4" w:rsidRDefault="00AF36D4" w:rsidP="00EB3196">
            <w:pPr>
              <w:bidi/>
              <w:jc w:val="center"/>
            </w:pPr>
            <w:r>
              <w:rPr>
                <w:b/>
                <w:bCs/>
                <w:color w:val="FFFFFF"/>
                <w:sz w:val="18"/>
                <w:szCs w:val="18"/>
              </w:rPr>
              <w:t>م</w:t>
            </w:r>
          </w:p>
        </w:tc>
      </w:tr>
      <w:tr w:rsidR="00AF36D4" w14:paraId="2F14C7EA"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4BE404F"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1B5E21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9AEE8C4"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624765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FDC472A"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60A2D725" w14:textId="77777777" w:rsidR="00AF36D4" w:rsidRDefault="00AF36D4" w:rsidP="00EB3196">
            <w:pPr>
              <w:bidi/>
            </w:pPr>
            <w:r>
              <w:rPr>
                <w:sz w:val="20"/>
                <w:szCs w:val="20"/>
              </w:rPr>
              <w:t>تُنشر تقارير أداء إدارة الأصول بصورة منتظمة للأطراف المعنية داخل المؤسسة</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62248BD1" w14:textId="77777777" w:rsidR="00AF36D4" w:rsidRDefault="00AF36D4" w:rsidP="00EB3196">
            <w:pPr>
              <w:bidi/>
              <w:jc w:val="center"/>
            </w:pPr>
            <w:r>
              <w:rPr>
                <w:b/>
                <w:bCs/>
                <w:color w:val="1F4E79"/>
                <w:sz w:val="20"/>
                <w:szCs w:val="20"/>
              </w:rPr>
              <w:t>1</w:t>
            </w:r>
          </w:p>
        </w:tc>
      </w:tr>
      <w:tr w:rsidR="00AF36D4" w14:paraId="57937F0A"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B462091"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5C5C3C3B"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597F904E"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0DCFD742"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7981A70F"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7DF2F177" w14:textId="77777777" w:rsidR="00AF36D4" w:rsidRDefault="00AF36D4" w:rsidP="00EB3196">
            <w:pPr>
              <w:bidi/>
              <w:rPr>
                <w:sz w:val="20"/>
                <w:szCs w:val="20"/>
                <w:rtl/>
              </w:rPr>
            </w:pPr>
            <w:r>
              <w:rPr>
                <w:sz w:val="20"/>
                <w:szCs w:val="20"/>
              </w:rPr>
              <w:t>تلتزم مؤسستي بالمعايير الدولية لإدارة الأصول</w:t>
            </w:r>
          </w:p>
          <w:p w14:paraId="6C266EB8" w14:textId="77777777" w:rsidR="00AF36D4" w:rsidRDefault="00AF36D4" w:rsidP="00EB3196">
            <w:pPr>
              <w:bidi/>
            </w:pPr>
            <w:r>
              <w:rPr>
                <w:sz w:val="20"/>
                <w:szCs w:val="20"/>
              </w:rPr>
              <w:t>(ISO 55000)</w:t>
            </w:r>
            <w:r>
              <w:rPr>
                <w:rFonts w:hint="cs"/>
                <w:sz w:val="20"/>
                <w:szCs w:val="20"/>
                <w:rtl/>
              </w:rPr>
              <w:t xml:space="preserve"> </w:t>
            </w:r>
            <w:r>
              <w:rPr>
                <w:sz w:val="20"/>
                <w:szCs w:val="20"/>
              </w:rPr>
              <w:t>أو ما يعادلها</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197278DD" w14:textId="77777777" w:rsidR="00AF36D4" w:rsidRDefault="00AF36D4" w:rsidP="00EB3196">
            <w:pPr>
              <w:bidi/>
              <w:jc w:val="center"/>
            </w:pPr>
            <w:r>
              <w:rPr>
                <w:b/>
                <w:bCs/>
                <w:color w:val="1F4E79"/>
                <w:sz w:val="20"/>
                <w:szCs w:val="20"/>
              </w:rPr>
              <w:t>2</w:t>
            </w:r>
          </w:p>
        </w:tc>
      </w:tr>
      <w:tr w:rsidR="00AF36D4" w14:paraId="4BD6BEA5"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507D8AC8"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B4206ED"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F109DFF"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B8A08B2"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97C4BF5"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607AF827" w14:textId="77777777" w:rsidR="00AF36D4" w:rsidRDefault="00AF36D4" w:rsidP="00EB3196">
            <w:pPr>
              <w:bidi/>
            </w:pPr>
            <w:r>
              <w:rPr>
                <w:sz w:val="20"/>
                <w:szCs w:val="20"/>
              </w:rPr>
              <w:t xml:space="preserve">تُخضع قرارات إدارة الأصول لآليات مساءلة واضحة </w:t>
            </w:r>
            <w:r>
              <w:rPr>
                <w:rFonts w:hint="cs"/>
                <w:sz w:val="20"/>
                <w:szCs w:val="20"/>
                <w:rtl/>
              </w:rPr>
              <w:t xml:space="preserve">   </w:t>
            </w:r>
            <w:r>
              <w:rPr>
                <w:sz w:val="20"/>
                <w:szCs w:val="20"/>
              </w:rPr>
              <w:t>ومُعلنة</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688EDD90" w14:textId="77777777" w:rsidR="00AF36D4" w:rsidRDefault="00AF36D4" w:rsidP="00EB3196">
            <w:pPr>
              <w:bidi/>
              <w:jc w:val="center"/>
            </w:pPr>
            <w:r>
              <w:rPr>
                <w:b/>
                <w:bCs/>
                <w:color w:val="1F4E79"/>
                <w:sz w:val="20"/>
                <w:szCs w:val="20"/>
              </w:rPr>
              <w:t>3</w:t>
            </w:r>
          </w:p>
        </w:tc>
      </w:tr>
      <w:tr w:rsidR="00AF36D4" w14:paraId="34787F9B"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085C97E9"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633C828F"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23699BA4"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2584A770"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6D184AC0"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57F8AA80" w14:textId="77777777" w:rsidR="00AF36D4" w:rsidRDefault="00AF36D4" w:rsidP="00EB3196">
            <w:pPr>
              <w:bidi/>
            </w:pPr>
            <w:r>
              <w:rPr>
                <w:sz w:val="20"/>
                <w:szCs w:val="20"/>
              </w:rPr>
              <w:t>يُجرى تدقيق دوري على أداء منظومة إدارة الأصول ويُتخذ منه إجراءات تصحيحية</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79B1C8FD" w14:textId="77777777" w:rsidR="00AF36D4" w:rsidRDefault="00AF36D4" w:rsidP="00EB3196">
            <w:pPr>
              <w:bidi/>
              <w:jc w:val="center"/>
            </w:pPr>
            <w:r>
              <w:rPr>
                <w:b/>
                <w:bCs/>
                <w:color w:val="1F4E79"/>
                <w:sz w:val="20"/>
                <w:szCs w:val="20"/>
              </w:rPr>
              <w:t>4</w:t>
            </w:r>
          </w:p>
        </w:tc>
      </w:tr>
      <w:tr w:rsidR="00AF36D4" w14:paraId="769A6899"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DC43427"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B1183A6"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9F45C16"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E7D773C"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E53F7F6"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065C76EE" w14:textId="77777777" w:rsidR="00AF36D4" w:rsidRDefault="00AF36D4" w:rsidP="00EB3196">
            <w:pPr>
              <w:bidi/>
            </w:pPr>
            <w:r>
              <w:rPr>
                <w:sz w:val="20"/>
                <w:szCs w:val="20"/>
              </w:rPr>
              <w:t>تُوثَّق قرارات إدارة الأصول وتُعلَّل بما يدعم الشفافية ويسهل المراجعة</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244B44C8" w14:textId="77777777" w:rsidR="00AF36D4" w:rsidRDefault="00AF36D4" w:rsidP="00EB3196">
            <w:pPr>
              <w:bidi/>
              <w:jc w:val="center"/>
            </w:pPr>
            <w:r>
              <w:rPr>
                <w:b/>
                <w:bCs/>
                <w:color w:val="1F4E79"/>
                <w:sz w:val="20"/>
                <w:szCs w:val="20"/>
              </w:rPr>
              <w:t>5</w:t>
            </w:r>
          </w:p>
        </w:tc>
      </w:tr>
    </w:tbl>
    <w:p w14:paraId="1CAB9B69" w14:textId="77777777" w:rsidR="00AF36D4" w:rsidRDefault="00AF36D4" w:rsidP="00AF36D4">
      <w:pPr>
        <w:bidi/>
        <w:spacing w:before="60" w:after="60"/>
        <w:ind w:left="720" w:right="567"/>
        <w:rPr>
          <w:b/>
          <w:bCs/>
          <w:color w:val="1F4E79"/>
          <w:rtl/>
        </w:rPr>
      </w:pPr>
    </w:p>
    <w:p w14:paraId="7E75DF49" w14:textId="77777777" w:rsidR="00AF36D4" w:rsidRDefault="00AF36D4" w:rsidP="00AF36D4">
      <w:pPr>
        <w:bidi/>
        <w:spacing w:before="60" w:after="60"/>
        <w:ind w:left="720"/>
        <w:rPr>
          <w:b/>
          <w:bCs/>
          <w:color w:val="1F4E79"/>
          <w:rtl/>
        </w:rPr>
      </w:pPr>
      <w:r>
        <w:rPr>
          <w:b/>
          <w:bCs/>
          <w:color w:val="1F4E79"/>
        </w:rPr>
        <w:t>البعد الخامس</w:t>
      </w:r>
      <w:r>
        <w:rPr>
          <w:rFonts w:hint="cs"/>
          <w:b/>
          <w:bCs/>
          <w:color w:val="1F4E79"/>
          <w:rtl/>
        </w:rPr>
        <w:t xml:space="preserve"> </w:t>
      </w:r>
      <w:r>
        <w:rPr>
          <w:b/>
          <w:bCs/>
          <w:color w:val="1F4E79"/>
        </w:rPr>
        <w:t xml:space="preserve"> </w:t>
      </w:r>
      <w:r>
        <w:rPr>
          <w:rFonts w:hint="cs"/>
          <w:b/>
          <w:bCs/>
          <w:color w:val="1F4E79"/>
          <w:rtl/>
        </w:rPr>
        <w:t>(</w:t>
      </w:r>
      <w:r>
        <w:rPr>
          <w:b/>
          <w:bCs/>
          <w:color w:val="1F4E79"/>
        </w:rPr>
        <w:t>2-5</w:t>
      </w:r>
      <w:r>
        <w:rPr>
          <w:rFonts w:hint="cs"/>
          <w:b/>
          <w:bCs/>
          <w:color w:val="1F4E79"/>
          <w:rtl/>
        </w:rPr>
        <w:t>)</w:t>
      </w:r>
      <w:r>
        <w:rPr>
          <w:b/>
          <w:bCs/>
          <w:color w:val="1F4E79"/>
        </w:rPr>
        <w:t>:</w:t>
      </w:r>
      <w:r>
        <w:rPr>
          <w:rFonts w:hint="cs"/>
          <w:b/>
          <w:bCs/>
          <w:color w:val="1F4E79"/>
          <w:rtl/>
        </w:rPr>
        <w:t xml:space="preserve"> </w:t>
      </w:r>
      <w:r>
        <w:rPr>
          <w:b/>
          <w:bCs/>
          <w:color w:val="1F4E79"/>
        </w:rPr>
        <w:t xml:space="preserve"> </w:t>
      </w:r>
      <w:r>
        <w:rPr>
          <w:rFonts w:hint="cs"/>
          <w:b/>
          <w:bCs/>
          <w:color w:val="1F4E79"/>
          <w:rtl/>
        </w:rPr>
        <w:t xml:space="preserve"> </w:t>
      </w:r>
      <w:r>
        <w:rPr>
          <w:b/>
          <w:bCs/>
          <w:color w:val="1F4E79"/>
        </w:rPr>
        <w:t>الدور الوسيط للحوكمة — تحويل المبادرات إلى قيمة تشغيلية</w:t>
      </w:r>
    </w:p>
    <w:p w14:paraId="0B03F30D" w14:textId="77777777" w:rsidR="00AF36D4" w:rsidRDefault="00AF36D4" w:rsidP="00AF36D4">
      <w:pPr>
        <w:bidi/>
        <w:spacing w:before="60" w:after="60"/>
        <w:ind w:left="720"/>
      </w:pPr>
    </w:p>
    <w:tbl>
      <w:tblPr>
        <w:tblpPr w:leftFromText="180" w:rightFromText="180" w:vertAnchor="text" w:horzAnchor="margin" w:tblpXSpec="center" w:tblpY="10"/>
        <w:tblW w:w="9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21"/>
        <w:gridCol w:w="1000"/>
        <w:gridCol w:w="1000"/>
        <w:gridCol w:w="1000"/>
        <w:gridCol w:w="1000"/>
        <w:gridCol w:w="4360"/>
        <w:gridCol w:w="360"/>
      </w:tblGrid>
      <w:tr w:rsidR="00AF36D4" w14:paraId="18449103" w14:textId="77777777" w:rsidTr="00EB3196">
        <w:trPr>
          <w:tblHeader/>
        </w:trPr>
        <w:tc>
          <w:tcPr>
            <w:tcW w:w="721"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318FF332" w14:textId="77777777" w:rsidR="00AF36D4" w:rsidRDefault="00AF36D4" w:rsidP="00EB3196">
            <w:pPr>
              <w:bidi/>
              <w:jc w:val="center"/>
            </w:pPr>
            <w:r>
              <w:rPr>
                <w:b/>
                <w:bCs/>
                <w:color w:val="FFFFFF"/>
                <w:sz w:val="18"/>
                <w:szCs w:val="18"/>
              </w:rPr>
              <w:t>موافق بشدة 5</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7A7184DA" w14:textId="77777777" w:rsidR="00AF36D4" w:rsidRDefault="00AF36D4" w:rsidP="00EB3196">
            <w:pPr>
              <w:bidi/>
              <w:jc w:val="center"/>
            </w:pPr>
            <w:r>
              <w:rPr>
                <w:b/>
                <w:bCs/>
                <w:color w:val="FFFFFF"/>
                <w:sz w:val="18"/>
                <w:szCs w:val="18"/>
              </w:rPr>
              <w:t>موافق 4</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7002882B" w14:textId="77777777" w:rsidR="00AF36D4" w:rsidRDefault="00AF36D4" w:rsidP="00EB3196">
            <w:pPr>
              <w:bidi/>
              <w:jc w:val="center"/>
            </w:pPr>
            <w:r>
              <w:rPr>
                <w:b/>
                <w:bCs/>
                <w:color w:val="FFFFFF"/>
                <w:sz w:val="18"/>
                <w:szCs w:val="18"/>
              </w:rPr>
              <w:t>محايد 3</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2C2EC5E5" w14:textId="77777777" w:rsidR="00AF36D4" w:rsidRDefault="00AF36D4" w:rsidP="00EB3196">
            <w:pPr>
              <w:bidi/>
              <w:jc w:val="center"/>
            </w:pPr>
            <w:r>
              <w:rPr>
                <w:b/>
                <w:bCs/>
                <w:color w:val="FFFFFF"/>
                <w:sz w:val="18"/>
                <w:szCs w:val="18"/>
              </w:rPr>
              <w:t>غير موافق 2</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196AA7CD" w14:textId="77777777" w:rsidR="00AF36D4" w:rsidRDefault="00AF36D4" w:rsidP="00EB3196">
            <w:pPr>
              <w:bidi/>
              <w:jc w:val="center"/>
            </w:pPr>
            <w:r>
              <w:rPr>
                <w:b/>
                <w:bCs/>
                <w:color w:val="FFFFFF"/>
                <w:sz w:val="18"/>
                <w:szCs w:val="18"/>
              </w:rPr>
              <w:t>غير موافق بشدة 1</w:t>
            </w:r>
          </w:p>
        </w:tc>
        <w:tc>
          <w:tcPr>
            <w:tcW w:w="436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2BB4337F" w14:textId="77777777" w:rsidR="00AF36D4" w:rsidRDefault="00AF36D4" w:rsidP="00EB3196">
            <w:pPr>
              <w:bidi/>
              <w:jc w:val="center"/>
            </w:pPr>
            <w:r>
              <w:rPr>
                <w:b/>
                <w:bCs/>
                <w:color w:val="FFFFFF"/>
                <w:sz w:val="18"/>
                <w:szCs w:val="18"/>
              </w:rPr>
              <w:t>العبارة</w:t>
            </w:r>
          </w:p>
        </w:tc>
        <w:tc>
          <w:tcPr>
            <w:tcW w:w="36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3B2868AD" w14:textId="77777777" w:rsidR="00AF36D4" w:rsidRDefault="00AF36D4" w:rsidP="00EB3196">
            <w:pPr>
              <w:bidi/>
              <w:jc w:val="center"/>
            </w:pPr>
            <w:r>
              <w:rPr>
                <w:b/>
                <w:bCs/>
                <w:color w:val="FFFFFF"/>
                <w:sz w:val="18"/>
                <w:szCs w:val="18"/>
              </w:rPr>
              <w:t>م</w:t>
            </w:r>
          </w:p>
        </w:tc>
      </w:tr>
      <w:tr w:rsidR="00AF36D4" w14:paraId="69B610FE" w14:textId="77777777" w:rsidTr="00EB3196">
        <w:tc>
          <w:tcPr>
            <w:tcW w:w="721"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97BE39A"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0D757AC"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04B3B5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12FB0D4"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D9F680B" w14:textId="77777777" w:rsidR="00AF36D4" w:rsidRDefault="00AF36D4" w:rsidP="00EB3196">
            <w:pPr>
              <w:bidi/>
              <w:jc w:val="center"/>
            </w:pPr>
            <w:r>
              <w:rPr>
                <w:sz w:val="24"/>
                <w:szCs w:val="24"/>
              </w:rPr>
              <w:t>○</w:t>
            </w:r>
          </w:p>
        </w:tc>
        <w:tc>
          <w:tcPr>
            <w:tcW w:w="436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07673C3A" w14:textId="77777777" w:rsidR="00AF36D4" w:rsidRDefault="00AF36D4" w:rsidP="00EB3196">
            <w:pPr>
              <w:bidi/>
              <w:jc w:val="both"/>
            </w:pPr>
            <w:r>
              <w:rPr>
                <w:sz w:val="20"/>
                <w:szCs w:val="20"/>
              </w:rPr>
              <w:t>تُترجم مبادرات التحول الرقمي في مؤسستي إلى تحسينات قابلة للقياس في سلامة الأصول وموثوقيتها</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1E7E2DF7" w14:textId="77777777" w:rsidR="00AF36D4" w:rsidRDefault="00AF36D4" w:rsidP="00EB3196">
            <w:pPr>
              <w:bidi/>
              <w:jc w:val="center"/>
            </w:pPr>
            <w:r>
              <w:rPr>
                <w:b/>
                <w:bCs/>
                <w:color w:val="1F4E79"/>
                <w:sz w:val="20"/>
                <w:szCs w:val="20"/>
              </w:rPr>
              <w:t>1</w:t>
            </w:r>
          </w:p>
        </w:tc>
      </w:tr>
      <w:tr w:rsidR="00AF36D4" w14:paraId="51FE7AB6" w14:textId="77777777" w:rsidTr="00EB3196">
        <w:tc>
          <w:tcPr>
            <w:tcW w:w="721"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08B6C192"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662CBF60"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5DB6AEB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458E74A"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21ADC8B1" w14:textId="77777777" w:rsidR="00AF36D4" w:rsidRDefault="00AF36D4" w:rsidP="00EB3196">
            <w:pPr>
              <w:bidi/>
              <w:jc w:val="center"/>
            </w:pPr>
            <w:r>
              <w:rPr>
                <w:sz w:val="24"/>
                <w:szCs w:val="24"/>
              </w:rPr>
              <w:t>○</w:t>
            </w:r>
          </w:p>
        </w:tc>
        <w:tc>
          <w:tcPr>
            <w:tcW w:w="436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22F8FABB" w14:textId="77777777" w:rsidR="00AF36D4" w:rsidRDefault="00AF36D4" w:rsidP="00EB3196">
            <w:pPr>
              <w:bidi/>
              <w:jc w:val="both"/>
            </w:pPr>
            <w:r>
              <w:rPr>
                <w:sz w:val="20"/>
                <w:szCs w:val="20"/>
              </w:rPr>
              <w:t>يضمن إطار الحوكمة في مؤسستي توجيه الاستثمارات الرقمية نحو أهداف إدارة الأصول الاستراتيجية</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44B795E6" w14:textId="77777777" w:rsidR="00AF36D4" w:rsidRDefault="00AF36D4" w:rsidP="00EB3196">
            <w:pPr>
              <w:bidi/>
              <w:jc w:val="center"/>
            </w:pPr>
            <w:r>
              <w:rPr>
                <w:b/>
                <w:bCs/>
                <w:color w:val="1F4E79"/>
                <w:sz w:val="20"/>
                <w:szCs w:val="20"/>
              </w:rPr>
              <w:t>2</w:t>
            </w:r>
          </w:p>
        </w:tc>
      </w:tr>
      <w:tr w:rsidR="00AF36D4" w14:paraId="3FFA9181" w14:textId="77777777" w:rsidTr="00EB3196">
        <w:tc>
          <w:tcPr>
            <w:tcW w:w="721"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AB67002"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3F3D90A"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CDA2615"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7F3B81D"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BEB0B1F" w14:textId="77777777" w:rsidR="00AF36D4" w:rsidRDefault="00AF36D4" w:rsidP="00EB3196">
            <w:pPr>
              <w:bidi/>
              <w:jc w:val="center"/>
            </w:pPr>
            <w:r>
              <w:rPr>
                <w:sz w:val="24"/>
                <w:szCs w:val="24"/>
              </w:rPr>
              <w:t>○</w:t>
            </w:r>
          </w:p>
        </w:tc>
        <w:tc>
          <w:tcPr>
            <w:tcW w:w="436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33169541" w14:textId="77777777" w:rsidR="00AF36D4" w:rsidRDefault="00AF36D4" w:rsidP="00EB3196">
            <w:pPr>
              <w:bidi/>
              <w:jc w:val="both"/>
            </w:pPr>
            <w:r>
              <w:rPr>
                <w:sz w:val="20"/>
                <w:szCs w:val="20"/>
              </w:rPr>
              <w:t>تُحوِّل الحوكمة المؤسسية ممارسات الاستدامة من سياسات نظرية إلى إجراءات تشغيلية منعكسة على سلامة الأصول</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0468B529" w14:textId="77777777" w:rsidR="00AF36D4" w:rsidRDefault="00AF36D4" w:rsidP="00EB3196">
            <w:pPr>
              <w:bidi/>
              <w:jc w:val="center"/>
            </w:pPr>
            <w:r>
              <w:rPr>
                <w:b/>
                <w:bCs/>
                <w:color w:val="1F4E79"/>
                <w:sz w:val="20"/>
                <w:szCs w:val="20"/>
              </w:rPr>
              <w:t>3</w:t>
            </w:r>
          </w:p>
        </w:tc>
      </w:tr>
      <w:tr w:rsidR="00AF36D4" w14:paraId="70FA2078" w14:textId="77777777" w:rsidTr="00EB3196">
        <w:tc>
          <w:tcPr>
            <w:tcW w:w="721"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0AACD0C4"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22D1ACF2"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60E48D2A"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3B08688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C9E44C7" w14:textId="77777777" w:rsidR="00AF36D4" w:rsidRDefault="00AF36D4" w:rsidP="00EB3196">
            <w:pPr>
              <w:bidi/>
              <w:jc w:val="center"/>
            </w:pPr>
            <w:r>
              <w:rPr>
                <w:sz w:val="24"/>
                <w:szCs w:val="24"/>
              </w:rPr>
              <w:t>○</w:t>
            </w:r>
          </w:p>
        </w:tc>
        <w:tc>
          <w:tcPr>
            <w:tcW w:w="436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6EC1624D" w14:textId="77777777" w:rsidR="00AF36D4" w:rsidRDefault="00AF36D4" w:rsidP="00EB3196">
            <w:pPr>
              <w:bidi/>
              <w:jc w:val="both"/>
            </w:pPr>
            <w:r>
              <w:rPr>
                <w:sz w:val="20"/>
                <w:szCs w:val="20"/>
              </w:rPr>
              <w:t>يُقيَّم أثر مبادرات التحول الرقمي على سلامة الأصول بمؤشرات موضوعية معتمدة داخل مؤسستي</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0BE52647" w14:textId="77777777" w:rsidR="00AF36D4" w:rsidRDefault="00AF36D4" w:rsidP="00EB3196">
            <w:pPr>
              <w:bidi/>
              <w:jc w:val="center"/>
            </w:pPr>
            <w:r>
              <w:rPr>
                <w:b/>
                <w:bCs/>
                <w:color w:val="1F4E79"/>
                <w:sz w:val="20"/>
                <w:szCs w:val="20"/>
              </w:rPr>
              <w:t>4</w:t>
            </w:r>
          </w:p>
        </w:tc>
      </w:tr>
      <w:tr w:rsidR="00AF36D4" w14:paraId="39BE59F0" w14:textId="77777777" w:rsidTr="00EB3196">
        <w:tc>
          <w:tcPr>
            <w:tcW w:w="721"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6BCA204"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DA04832"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8FE90B7"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9027B31"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F3D0846" w14:textId="77777777" w:rsidR="00AF36D4" w:rsidRDefault="00AF36D4" w:rsidP="00EB3196">
            <w:pPr>
              <w:bidi/>
              <w:jc w:val="center"/>
            </w:pPr>
            <w:r>
              <w:rPr>
                <w:sz w:val="24"/>
                <w:szCs w:val="24"/>
              </w:rPr>
              <w:t>○</w:t>
            </w:r>
          </w:p>
        </w:tc>
        <w:tc>
          <w:tcPr>
            <w:tcW w:w="436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137360D7" w14:textId="77777777" w:rsidR="00AF36D4" w:rsidRDefault="00AF36D4" w:rsidP="00EB3196">
            <w:pPr>
              <w:bidi/>
              <w:jc w:val="both"/>
            </w:pPr>
            <w:r>
              <w:rPr>
                <w:sz w:val="20"/>
                <w:szCs w:val="20"/>
              </w:rPr>
              <w:t>يختلف مستوى استفادة إدارة الأصول من التحول الرقمي بحسب نضج الحوكمة المؤسسية في مؤسستي</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4C56D1E0" w14:textId="77777777" w:rsidR="00AF36D4" w:rsidRDefault="00AF36D4" w:rsidP="00EB3196">
            <w:pPr>
              <w:bidi/>
              <w:jc w:val="center"/>
            </w:pPr>
            <w:r>
              <w:rPr>
                <w:b/>
                <w:bCs/>
                <w:color w:val="1F4E79"/>
                <w:sz w:val="20"/>
                <w:szCs w:val="20"/>
              </w:rPr>
              <w:t>5</w:t>
            </w:r>
          </w:p>
        </w:tc>
      </w:tr>
      <w:tr w:rsidR="00AF36D4" w14:paraId="644723BB" w14:textId="77777777" w:rsidTr="00EB3196">
        <w:tc>
          <w:tcPr>
            <w:tcW w:w="721"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568D24AD"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7FC4EE8A"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1002157"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3D0BCE2A"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08F0E6A5" w14:textId="77777777" w:rsidR="00AF36D4" w:rsidRDefault="00AF36D4" w:rsidP="00EB3196">
            <w:pPr>
              <w:bidi/>
              <w:jc w:val="center"/>
            </w:pPr>
            <w:r>
              <w:rPr>
                <w:sz w:val="24"/>
                <w:szCs w:val="24"/>
              </w:rPr>
              <w:t>○</w:t>
            </w:r>
          </w:p>
        </w:tc>
        <w:tc>
          <w:tcPr>
            <w:tcW w:w="436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1CCD0310" w14:textId="77777777" w:rsidR="00AF36D4" w:rsidRDefault="00AF36D4" w:rsidP="00EB3196">
            <w:pPr>
              <w:bidi/>
              <w:jc w:val="both"/>
            </w:pPr>
            <w:r>
              <w:rPr>
                <w:sz w:val="20"/>
                <w:szCs w:val="20"/>
              </w:rPr>
              <w:t>تمنع الحوكمة الذكية في مؤسستي تشتت المبادرات الرقمية وتكرار الأنظمة وتعارض الأولويات</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7FFB3C59" w14:textId="77777777" w:rsidR="00AF36D4" w:rsidRDefault="00AF36D4" w:rsidP="00EB3196">
            <w:pPr>
              <w:bidi/>
              <w:jc w:val="center"/>
            </w:pPr>
            <w:r>
              <w:rPr>
                <w:b/>
                <w:bCs/>
                <w:color w:val="1F4E79"/>
                <w:sz w:val="20"/>
                <w:szCs w:val="20"/>
              </w:rPr>
              <w:t>6</w:t>
            </w:r>
          </w:p>
        </w:tc>
      </w:tr>
      <w:tr w:rsidR="00AF36D4" w14:paraId="740AF5A4" w14:textId="77777777" w:rsidTr="00EB3196">
        <w:tc>
          <w:tcPr>
            <w:tcW w:w="721"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832B17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BCE4D8F"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4825D69"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84665B9"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FB96F94" w14:textId="77777777" w:rsidR="00AF36D4" w:rsidRDefault="00AF36D4" w:rsidP="00EB3196">
            <w:pPr>
              <w:bidi/>
              <w:jc w:val="center"/>
            </w:pPr>
            <w:r>
              <w:rPr>
                <w:sz w:val="24"/>
                <w:szCs w:val="24"/>
              </w:rPr>
              <w:t>○</w:t>
            </w:r>
          </w:p>
        </w:tc>
        <w:tc>
          <w:tcPr>
            <w:tcW w:w="436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47FA66E5" w14:textId="77777777" w:rsidR="00AF36D4" w:rsidRDefault="00AF36D4" w:rsidP="00EB3196">
            <w:pPr>
              <w:bidi/>
              <w:jc w:val="both"/>
            </w:pPr>
            <w:r>
              <w:rPr>
                <w:sz w:val="20"/>
                <w:szCs w:val="20"/>
              </w:rPr>
              <w:t>يُسهم وضوح السياسات والهياكل الحوكمية في تحويل بيانات الأصول إلى قرارات مؤسسية رشيدة</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6C4A28C5" w14:textId="77777777" w:rsidR="00AF36D4" w:rsidRDefault="00AF36D4" w:rsidP="00EB3196">
            <w:pPr>
              <w:bidi/>
              <w:jc w:val="center"/>
            </w:pPr>
            <w:r>
              <w:rPr>
                <w:b/>
                <w:bCs/>
                <w:color w:val="1F4E79"/>
                <w:sz w:val="20"/>
                <w:szCs w:val="20"/>
              </w:rPr>
              <w:t>7</w:t>
            </w:r>
          </w:p>
        </w:tc>
      </w:tr>
    </w:tbl>
    <w:p w14:paraId="637E79F4" w14:textId="77777777" w:rsidR="00AF36D4" w:rsidRDefault="00AF36D4" w:rsidP="00AF36D4">
      <w:pPr>
        <w:bidi/>
        <w:rPr>
          <w:rtl/>
        </w:rPr>
      </w:pPr>
    </w:p>
    <w:p w14:paraId="06197CB5" w14:textId="77777777" w:rsidR="00AF36D4" w:rsidRDefault="00AF36D4" w:rsidP="00AF36D4">
      <w:pPr>
        <w:bidi/>
      </w:pPr>
    </w:p>
    <w:tbl>
      <w:tblPr>
        <w:tblW w:w="9360"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AF36D4" w14:paraId="7E48A4CE" w14:textId="77777777" w:rsidTr="00EB3196">
        <w:tc>
          <w:tcPr>
            <w:tcW w:w="9360" w:type="dxa"/>
            <w:tcBorders>
              <w:top w:val="none" w:sz="0" w:space="0" w:color="FFFFFF"/>
              <w:left w:val="none" w:sz="0" w:space="0" w:color="FFFFFF"/>
              <w:bottom w:val="none" w:sz="0" w:space="0" w:color="FFFFFF"/>
              <w:right w:val="none" w:sz="0" w:space="0" w:color="FFFFFF"/>
            </w:tcBorders>
            <w:shd w:val="clear" w:color="auto" w:fill="1F3864" w:themeFill="accent1" w:themeFillShade="80"/>
            <w:tcMar>
              <w:top w:w="80" w:type="dxa"/>
              <w:left w:w="200" w:type="dxa"/>
              <w:bottom w:w="80" w:type="dxa"/>
              <w:right w:w="200" w:type="dxa"/>
            </w:tcMar>
          </w:tcPr>
          <w:p w14:paraId="1AD1D0EC" w14:textId="77777777" w:rsidR="00AF36D4" w:rsidRDefault="00AF36D4" w:rsidP="00EB3196">
            <w:pPr>
              <w:tabs>
                <w:tab w:val="left" w:pos="7126"/>
              </w:tabs>
              <w:bidi/>
            </w:pPr>
            <w:r>
              <w:rPr>
                <w:b/>
                <w:bCs/>
                <w:color w:val="FFFFFF"/>
              </w:rPr>
              <w:t>المحور الثالث</w:t>
            </w:r>
            <w:r>
              <w:rPr>
                <w:rFonts w:hint="cs"/>
                <w:b/>
                <w:bCs/>
                <w:color w:val="FFFFFF"/>
                <w:rtl/>
              </w:rPr>
              <w:t xml:space="preserve"> </w:t>
            </w:r>
            <w:r>
              <w:rPr>
                <w:b/>
                <w:bCs/>
                <w:color w:val="FFFFFF"/>
              </w:rPr>
              <w:t xml:space="preserve">: </w:t>
            </w:r>
            <w:r>
              <w:rPr>
                <w:rFonts w:hint="cs"/>
                <w:b/>
                <w:bCs/>
                <w:color w:val="FFFFFF"/>
                <w:rtl/>
              </w:rPr>
              <w:t xml:space="preserve"> </w:t>
            </w:r>
            <w:r>
              <w:rPr>
                <w:b/>
                <w:bCs/>
                <w:color w:val="FFFFFF"/>
              </w:rPr>
              <w:t>الاستدامة المؤسسية</w:t>
            </w:r>
            <w:r>
              <w:rPr>
                <w:rFonts w:hint="cs"/>
                <w:b/>
                <w:bCs/>
                <w:color w:val="FFFFFF"/>
                <w:rtl/>
              </w:rPr>
              <w:t xml:space="preserve"> </w:t>
            </w:r>
            <w:r>
              <w:rPr>
                <w:b/>
                <w:bCs/>
                <w:color w:val="FFFFFF"/>
              </w:rPr>
              <w:t xml:space="preserve">  (Institutional Sustainability)</w:t>
            </w:r>
            <w:r>
              <w:rPr>
                <w:rFonts w:hint="cs"/>
                <w:b/>
                <w:bCs/>
                <w:color w:val="FFFFFF"/>
                <w:rtl/>
              </w:rPr>
              <w:t xml:space="preserve"> </w:t>
            </w:r>
            <w:r>
              <w:rPr>
                <w:b/>
                <w:bCs/>
                <w:color w:val="FFFFFF"/>
                <w:rtl/>
              </w:rPr>
              <w:tab/>
            </w:r>
          </w:p>
        </w:tc>
      </w:tr>
    </w:tbl>
    <w:p w14:paraId="43E76015" w14:textId="77777777" w:rsidR="00AF36D4" w:rsidRDefault="00AF36D4" w:rsidP="00AF36D4">
      <w:pPr>
        <w:bidi/>
      </w:pPr>
    </w:p>
    <w:p w14:paraId="1E5DD92D" w14:textId="77777777" w:rsidR="00AF36D4" w:rsidRDefault="00AF36D4" w:rsidP="00AF36D4">
      <w:pPr>
        <w:bidi/>
        <w:spacing w:before="60" w:after="60"/>
        <w:ind w:left="720"/>
      </w:pPr>
      <w:r>
        <w:rPr>
          <w:b/>
          <w:bCs/>
          <w:color w:val="1F4E79"/>
        </w:rPr>
        <w:t xml:space="preserve">البعد الأول </w:t>
      </w:r>
      <w:r>
        <w:rPr>
          <w:rFonts w:hint="cs"/>
          <w:b/>
          <w:bCs/>
          <w:color w:val="1F4E79"/>
          <w:rtl/>
        </w:rPr>
        <w:t xml:space="preserve"> (</w:t>
      </w:r>
      <w:r>
        <w:rPr>
          <w:b/>
          <w:bCs/>
          <w:color w:val="1F4E79"/>
        </w:rPr>
        <w:t>3-1</w:t>
      </w:r>
      <w:r>
        <w:rPr>
          <w:rFonts w:hint="cs"/>
          <w:b/>
          <w:bCs/>
          <w:color w:val="1F4E79"/>
          <w:rtl/>
        </w:rPr>
        <w:t xml:space="preserve">) </w:t>
      </w:r>
      <w:r>
        <w:rPr>
          <w:b/>
          <w:bCs/>
          <w:color w:val="1F4E79"/>
        </w:rPr>
        <w:t>:</w:t>
      </w:r>
      <w:r>
        <w:rPr>
          <w:rFonts w:hint="cs"/>
          <w:b/>
          <w:bCs/>
          <w:color w:val="1F4E79"/>
          <w:rtl/>
        </w:rPr>
        <w:t xml:space="preserve"> </w:t>
      </w:r>
      <w:r>
        <w:rPr>
          <w:b/>
          <w:bCs/>
          <w:color w:val="1F4E79"/>
        </w:rPr>
        <w:t xml:space="preserve"> استدامة الموارد وكفاءة استخدامها</w:t>
      </w:r>
    </w:p>
    <w:p w14:paraId="11615B22" w14:textId="77777777" w:rsidR="00AF36D4" w:rsidRDefault="00AF36D4" w:rsidP="00AF36D4">
      <w:pPr>
        <w:bidi/>
      </w:pPr>
    </w:p>
    <w:tbl>
      <w:tblPr>
        <w:tblW w:w="9360"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0"/>
        <w:gridCol w:w="1000"/>
        <w:gridCol w:w="1000"/>
        <w:gridCol w:w="1000"/>
        <w:gridCol w:w="1000"/>
        <w:gridCol w:w="4000"/>
        <w:gridCol w:w="360"/>
      </w:tblGrid>
      <w:tr w:rsidR="00AF36D4" w14:paraId="7099C1E7" w14:textId="77777777" w:rsidTr="00EB3196">
        <w:trPr>
          <w:tblHeader/>
        </w:trPr>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5EF1DB46" w14:textId="77777777" w:rsidR="00AF36D4" w:rsidRDefault="00AF36D4" w:rsidP="00EB3196">
            <w:pPr>
              <w:bidi/>
            </w:pPr>
            <w:r>
              <w:rPr>
                <w:b/>
                <w:bCs/>
                <w:color w:val="FFFFFF"/>
                <w:sz w:val="18"/>
                <w:szCs w:val="18"/>
              </w:rPr>
              <w:lastRenderedPageBreak/>
              <w:t>موافق بشدة 5</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7F7607E8" w14:textId="77777777" w:rsidR="00AF36D4" w:rsidRDefault="00AF36D4" w:rsidP="00EB3196">
            <w:pPr>
              <w:bidi/>
            </w:pPr>
            <w:r>
              <w:rPr>
                <w:b/>
                <w:bCs/>
                <w:color w:val="FFFFFF"/>
                <w:sz w:val="18"/>
                <w:szCs w:val="18"/>
              </w:rPr>
              <w:t>موافق 4</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6E1A5CAB" w14:textId="77777777" w:rsidR="00AF36D4" w:rsidRDefault="00AF36D4" w:rsidP="00EB3196">
            <w:pPr>
              <w:bidi/>
            </w:pPr>
            <w:r>
              <w:rPr>
                <w:b/>
                <w:bCs/>
                <w:color w:val="FFFFFF"/>
                <w:sz w:val="18"/>
                <w:szCs w:val="18"/>
              </w:rPr>
              <w:t>محايد 3</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04620309" w14:textId="77777777" w:rsidR="00AF36D4" w:rsidRDefault="00AF36D4" w:rsidP="00EB3196">
            <w:pPr>
              <w:bidi/>
            </w:pPr>
            <w:r>
              <w:rPr>
                <w:b/>
                <w:bCs/>
                <w:color w:val="FFFFFF"/>
                <w:sz w:val="18"/>
                <w:szCs w:val="18"/>
              </w:rPr>
              <w:t>غير موافق 2</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3F1B2DF0" w14:textId="77777777" w:rsidR="00AF36D4" w:rsidRDefault="00AF36D4" w:rsidP="00EB3196">
            <w:pPr>
              <w:bidi/>
            </w:pPr>
            <w:r>
              <w:rPr>
                <w:b/>
                <w:bCs/>
                <w:color w:val="FFFFFF"/>
                <w:sz w:val="18"/>
                <w:szCs w:val="18"/>
              </w:rPr>
              <w:t>غير موافق بشدة 1</w:t>
            </w:r>
          </w:p>
        </w:tc>
        <w:tc>
          <w:tcPr>
            <w:tcW w:w="4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10BE1679" w14:textId="77777777" w:rsidR="00AF36D4" w:rsidRDefault="00AF36D4" w:rsidP="00EB3196">
            <w:pPr>
              <w:bidi/>
            </w:pPr>
            <w:r>
              <w:rPr>
                <w:b/>
                <w:bCs/>
                <w:color w:val="FFFFFF"/>
                <w:sz w:val="18"/>
                <w:szCs w:val="18"/>
              </w:rPr>
              <w:t>العبارة</w:t>
            </w:r>
          </w:p>
        </w:tc>
        <w:tc>
          <w:tcPr>
            <w:tcW w:w="36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6770E1F7" w14:textId="77777777" w:rsidR="00AF36D4" w:rsidRDefault="00AF36D4" w:rsidP="00EB3196">
            <w:pPr>
              <w:bidi/>
            </w:pPr>
            <w:r>
              <w:rPr>
                <w:b/>
                <w:bCs/>
                <w:color w:val="FFFFFF"/>
                <w:sz w:val="18"/>
                <w:szCs w:val="18"/>
              </w:rPr>
              <w:t>م</w:t>
            </w:r>
          </w:p>
        </w:tc>
      </w:tr>
      <w:tr w:rsidR="00AF36D4" w14:paraId="42ABDCFF"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55B0C0D0" w14:textId="77777777" w:rsidR="00AF36D4" w:rsidRDefault="00AF36D4" w:rsidP="00EB3196">
            <w:pPr>
              <w:bidi/>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8E1DC2D" w14:textId="77777777" w:rsidR="00AF36D4" w:rsidRDefault="00AF36D4" w:rsidP="00EB3196">
            <w:pPr>
              <w:bidi/>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BC8AAC7" w14:textId="77777777" w:rsidR="00AF36D4" w:rsidRDefault="00AF36D4" w:rsidP="00EB3196">
            <w:pPr>
              <w:bidi/>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C4C54A8" w14:textId="77777777" w:rsidR="00AF36D4" w:rsidRDefault="00AF36D4" w:rsidP="00EB3196">
            <w:pPr>
              <w:bidi/>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7588BFF" w14:textId="77777777" w:rsidR="00AF36D4" w:rsidRDefault="00AF36D4" w:rsidP="00EB3196">
            <w:pPr>
              <w:bidi/>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6AFF7CBE" w14:textId="77777777" w:rsidR="00AF36D4" w:rsidRDefault="00AF36D4" w:rsidP="00EB3196">
            <w:pPr>
              <w:bidi/>
            </w:pPr>
            <w:r>
              <w:rPr>
                <w:sz w:val="20"/>
                <w:szCs w:val="20"/>
              </w:rPr>
              <w:t>تُنفَّذ برامج لرصد الفاقد المائي ومعالجته في شبكة التوزيع بصورة منتظمة</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66616D52" w14:textId="77777777" w:rsidR="00AF36D4" w:rsidRDefault="00AF36D4" w:rsidP="00EB3196">
            <w:pPr>
              <w:bidi/>
            </w:pPr>
            <w:r>
              <w:rPr>
                <w:b/>
                <w:bCs/>
                <w:color w:val="1F4E79"/>
                <w:sz w:val="20"/>
                <w:szCs w:val="20"/>
              </w:rPr>
              <w:t>1</w:t>
            </w:r>
          </w:p>
        </w:tc>
      </w:tr>
      <w:tr w:rsidR="00AF36D4" w14:paraId="72F3E635"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564A064A" w14:textId="77777777" w:rsidR="00AF36D4" w:rsidRDefault="00AF36D4" w:rsidP="00EB3196">
            <w:pPr>
              <w:bidi/>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70E0350C" w14:textId="77777777" w:rsidR="00AF36D4" w:rsidRDefault="00AF36D4" w:rsidP="00EB3196">
            <w:pPr>
              <w:bidi/>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64600A56" w14:textId="77777777" w:rsidR="00AF36D4" w:rsidRDefault="00AF36D4" w:rsidP="00EB3196">
            <w:pPr>
              <w:bidi/>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5379848B" w14:textId="77777777" w:rsidR="00AF36D4" w:rsidRDefault="00AF36D4" w:rsidP="00EB3196">
            <w:pPr>
              <w:bidi/>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77DEB9A2" w14:textId="77777777" w:rsidR="00AF36D4" w:rsidRDefault="00AF36D4" w:rsidP="00EB3196">
            <w:pPr>
              <w:bidi/>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368486B2" w14:textId="77777777" w:rsidR="00AF36D4" w:rsidRDefault="00AF36D4" w:rsidP="00EB3196">
            <w:pPr>
              <w:bidi/>
            </w:pPr>
            <w:r>
              <w:rPr>
                <w:sz w:val="20"/>
                <w:szCs w:val="20"/>
              </w:rPr>
              <w:t>تُطبَّق ممارسات لإطالة دورة حياة أصول المياه وتحقيق أعلى عائد منها</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15302479" w14:textId="77777777" w:rsidR="00AF36D4" w:rsidRDefault="00AF36D4" w:rsidP="00EB3196">
            <w:pPr>
              <w:bidi/>
            </w:pPr>
            <w:r>
              <w:rPr>
                <w:b/>
                <w:bCs/>
                <w:color w:val="1F4E79"/>
                <w:sz w:val="20"/>
                <w:szCs w:val="20"/>
              </w:rPr>
              <w:t>2</w:t>
            </w:r>
          </w:p>
        </w:tc>
      </w:tr>
      <w:tr w:rsidR="00AF36D4" w14:paraId="0FB910D2"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1D37E8F" w14:textId="77777777" w:rsidR="00AF36D4" w:rsidRDefault="00AF36D4" w:rsidP="00EB3196">
            <w:pPr>
              <w:bidi/>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9AAFECD" w14:textId="77777777" w:rsidR="00AF36D4" w:rsidRDefault="00AF36D4" w:rsidP="00EB3196">
            <w:pPr>
              <w:bidi/>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FFDE9EC" w14:textId="77777777" w:rsidR="00AF36D4" w:rsidRDefault="00AF36D4" w:rsidP="00EB3196">
            <w:pPr>
              <w:bidi/>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B03C87E" w14:textId="77777777" w:rsidR="00AF36D4" w:rsidRDefault="00AF36D4" w:rsidP="00EB3196">
            <w:pPr>
              <w:bidi/>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B2F67BC" w14:textId="77777777" w:rsidR="00AF36D4" w:rsidRDefault="00AF36D4" w:rsidP="00EB3196">
            <w:pPr>
              <w:bidi/>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04AB6899" w14:textId="77777777" w:rsidR="00AF36D4" w:rsidRDefault="00AF36D4" w:rsidP="00EB3196">
            <w:pPr>
              <w:bidi/>
            </w:pPr>
            <w:r>
              <w:rPr>
                <w:sz w:val="20"/>
                <w:szCs w:val="20"/>
              </w:rPr>
              <w:t xml:space="preserve">تُوظَّف بيانات استهلاك المياه في تحسين كفاءة الشبكة </w:t>
            </w:r>
            <w:r>
              <w:rPr>
                <w:rFonts w:hint="cs"/>
                <w:sz w:val="20"/>
                <w:szCs w:val="20"/>
                <w:rtl/>
              </w:rPr>
              <w:t xml:space="preserve"> </w:t>
            </w:r>
            <w:r>
              <w:rPr>
                <w:sz w:val="20"/>
                <w:szCs w:val="20"/>
              </w:rPr>
              <w:t>وتحديد مناطق الهدر</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3ED86C21" w14:textId="77777777" w:rsidR="00AF36D4" w:rsidRDefault="00AF36D4" w:rsidP="00EB3196">
            <w:pPr>
              <w:bidi/>
            </w:pPr>
            <w:r>
              <w:rPr>
                <w:b/>
                <w:bCs/>
                <w:color w:val="1F4E79"/>
                <w:sz w:val="20"/>
                <w:szCs w:val="20"/>
              </w:rPr>
              <w:t>3</w:t>
            </w:r>
          </w:p>
        </w:tc>
      </w:tr>
      <w:tr w:rsidR="00AF36D4" w14:paraId="4043487E"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9C7122B" w14:textId="77777777" w:rsidR="00AF36D4" w:rsidRDefault="00AF36D4" w:rsidP="00EB3196">
            <w:pPr>
              <w:bidi/>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7510D934" w14:textId="77777777" w:rsidR="00AF36D4" w:rsidRDefault="00AF36D4" w:rsidP="00EB3196">
            <w:pPr>
              <w:bidi/>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22699B13" w14:textId="77777777" w:rsidR="00AF36D4" w:rsidRDefault="00AF36D4" w:rsidP="00EB3196">
            <w:pPr>
              <w:bidi/>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86EF30E" w14:textId="77777777" w:rsidR="00AF36D4" w:rsidRDefault="00AF36D4" w:rsidP="00EB3196">
            <w:pPr>
              <w:bidi/>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636F410B" w14:textId="77777777" w:rsidR="00AF36D4" w:rsidRDefault="00AF36D4" w:rsidP="00EB3196">
            <w:pPr>
              <w:bidi/>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3E1F1E7C" w14:textId="77777777" w:rsidR="00AF36D4" w:rsidRDefault="00AF36D4" w:rsidP="00EB3196">
            <w:pPr>
              <w:bidi/>
            </w:pPr>
            <w:r>
              <w:rPr>
                <w:sz w:val="20"/>
                <w:szCs w:val="20"/>
              </w:rPr>
              <w:t>تعتمد خطط استبدال الأصول على تحليل دورة الحياة الكاملة (Life Cycle Analysis)</w:t>
            </w:r>
            <w:r>
              <w:rPr>
                <w:rFonts w:hint="cs"/>
                <w:sz w:val="20"/>
                <w:szCs w:val="20"/>
                <w:rtl/>
              </w:rPr>
              <w:t xml:space="preserve"> </w:t>
            </w:r>
            <w:r>
              <w:rPr>
                <w:sz w:val="20"/>
                <w:szCs w:val="20"/>
              </w:rPr>
              <w:t>.</w:t>
            </w:r>
            <w:r>
              <w:rPr>
                <w:rFonts w:hint="cs"/>
                <w:sz w:val="20"/>
                <w:szCs w:val="20"/>
                <w:rtl/>
              </w:rPr>
              <w:t xml:space="preserve"> </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4AE14C92" w14:textId="77777777" w:rsidR="00AF36D4" w:rsidRDefault="00AF36D4" w:rsidP="00EB3196">
            <w:pPr>
              <w:bidi/>
            </w:pPr>
            <w:r>
              <w:rPr>
                <w:b/>
                <w:bCs/>
                <w:color w:val="1F4E79"/>
                <w:sz w:val="20"/>
                <w:szCs w:val="20"/>
              </w:rPr>
              <w:t>4</w:t>
            </w:r>
          </w:p>
        </w:tc>
      </w:tr>
      <w:tr w:rsidR="00AF36D4" w14:paraId="1FA529A7"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040E03D" w14:textId="77777777" w:rsidR="00AF36D4" w:rsidRDefault="00AF36D4" w:rsidP="00EB3196">
            <w:pPr>
              <w:bidi/>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3E77588" w14:textId="77777777" w:rsidR="00AF36D4" w:rsidRDefault="00AF36D4" w:rsidP="00EB3196">
            <w:pPr>
              <w:bidi/>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1948F23" w14:textId="77777777" w:rsidR="00AF36D4" w:rsidRDefault="00AF36D4" w:rsidP="00EB3196">
            <w:pPr>
              <w:bidi/>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B441C6A" w14:textId="77777777" w:rsidR="00AF36D4" w:rsidRDefault="00AF36D4" w:rsidP="00EB3196">
            <w:pPr>
              <w:bidi/>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F02DB29" w14:textId="77777777" w:rsidR="00AF36D4" w:rsidRDefault="00AF36D4" w:rsidP="00EB3196">
            <w:pPr>
              <w:bidi/>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4B9E86C4" w14:textId="77777777" w:rsidR="00AF36D4" w:rsidRDefault="00AF36D4" w:rsidP="00EB3196">
            <w:pPr>
              <w:bidi/>
            </w:pPr>
            <w:r>
              <w:rPr>
                <w:sz w:val="20"/>
                <w:szCs w:val="20"/>
              </w:rPr>
              <w:t>تسعى مؤسستي إلى تعظيم كفاءة الطاقة في محطات الضخ والمعالجة.</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1BA4E300" w14:textId="77777777" w:rsidR="00AF36D4" w:rsidRDefault="00AF36D4" w:rsidP="00EB3196">
            <w:pPr>
              <w:bidi/>
            </w:pPr>
            <w:r>
              <w:rPr>
                <w:b/>
                <w:bCs/>
                <w:color w:val="1F4E79"/>
                <w:sz w:val="20"/>
                <w:szCs w:val="20"/>
              </w:rPr>
              <w:t>5</w:t>
            </w:r>
          </w:p>
        </w:tc>
      </w:tr>
    </w:tbl>
    <w:p w14:paraId="1E3BBD6B" w14:textId="77777777" w:rsidR="00AF36D4" w:rsidRDefault="00AF36D4" w:rsidP="00AF36D4">
      <w:pPr>
        <w:bidi/>
        <w:rPr>
          <w:rtl/>
        </w:rPr>
      </w:pPr>
    </w:p>
    <w:p w14:paraId="74DE6BDD" w14:textId="77777777" w:rsidR="00AF36D4" w:rsidRDefault="00AF36D4" w:rsidP="00AF36D4">
      <w:pPr>
        <w:bidi/>
        <w:spacing w:before="60" w:after="60"/>
        <w:ind w:firstLine="720"/>
      </w:pPr>
      <w:r>
        <w:rPr>
          <w:b/>
          <w:bCs/>
          <w:color w:val="1F4E79"/>
        </w:rPr>
        <w:t xml:space="preserve">البعد الثاني </w:t>
      </w:r>
      <w:r>
        <w:rPr>
          <w:rFonts w:hint="cs"/>
          <w:b/>
          <w:bCs/>
          <w:color w:val="1F4E79"/>
          <w:rtl/>
        </w:rPr>
        <w:t xml:space="preserve"> (</w:t>
      </w:r>
      <w:r>
        <w:rPr>
          <w:b/>
          <w:bCs/>
          <w:color w:val="1F4E79"/>
        </w:rPr>
        <w:t>3-2</w:t>
      </w:r>
      <w:r>
        <w:rPr>
          <w:rFonts w:hint="cs"/>
          <w:b/>
          <w:bCs/>
          <w:color w:val="1F4E79"/>
          <w:rtl/>
        </w:rPr>
        <w:t xml:space="preserve">) </w:t>
      </w:r>
      <w:r>
        <w:rPr>
          <w:b/>
          <w:bCs/>
          <w:color w:val="1F4E79"/>
        </w:rPr>
        <w:t>:</w:t>
      </w:r>
      <w:r>
        <w:rPr>
          <w:rFonts w:hint="cs"/>
          <w:b/>
          <w:bCs/>
          <w:color w:val="1F4E79"/>
          <w:rtl/>
        </w:rPr>
        <w:t xml:space="preserve"> </w:t>
      </w:r>
      <w:r>
        <w:rPr>
          <w:b/>
          <w:bCs/>
          <w:color w:val="1F4E79"/>
        </w:rPr>
        <w:t xml:space="preserve"> الاستدامة البيئية والاجتماعية</w:t>
      </w:r>
    </w:p>
    <w:p w14:paraId="13DCEDC1" w14:textId="77777777" w:rsidR="00AF36D4" w:rsidRDefault="00AF36D4" w:rsidP="00AF36D4">
      <w:pPr>
        <w:bidi/>
      </w:pPr>
    </w:p>
    <w:tbl>
      <w:tblPr>
        <w:tblW w:w="9361"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98"/>
        <w:gridCol w:w="1000"/>
        <w:gridCol w:w="999"/>
        <w:gridCol w:w="999"/>
        <w:gridCol w:w="999"/>
        <w:gridCol w:w="4000"/>
        <w:gridCol w:w="360"/>
        <w:gridCol w:w="6"/>
      </w:tblGrid>
      <w:tr w:rsidR="00AF36D4" w14:paraId="627E3D4E" w14:textId="77777777" w:rsidTr="00EB3196">
        <w:trPr>
          <w:gridAfter w:val="1"/>
          <w:wAfter w:w="6" w:type="dxa"/>
          <w:tblHeader/>
        </w:trPr>
        <w:tc>
          <w:tcPr>
            <w:tcW w:w="998"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1D99D151" w14:textId="77777777" w:rsidR="00AF36D4" w:rsidRDefault="00AF36D4" w:rsidP="00EB3196">
            <w:pPr>
              <w:bidi/>
              <w:jc w:val="center"/>
            </w:pPr>
            <w:r>
              <w:rPr>
                <w:b/>
                <w:bCs/>
                <w:color w:val="FFFFFF"/>
                <w:sz w:val="18"/>
                <w:szCs w:val="18"/>
              </w:rPr>
              <w:t>موافق بشدة 5</w:t>
            </w:r>
          </w:p>
        </w:tc>
        <w:tc>
          <w:tcPr>
            <w:tcW w:w="999"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30FFDFDA" w14:textId="77777777" w:rsidR="00AF36D4" w:rsidRDefault="00AF36D4" w:rsidP="00EB3196">
            <w:pPr>
              <w:bidi/>
              <w:jc w:val="center"/>
            </w:pPr>
            <w:r>
              <w:rPr>
                <w:b/>
                <w:bCs/>
                <w:color w:val="FFFFFF"/>
                <w:sz w:val="18"/>
                <w:szCs w:val="18"/>
              </w:rPr>
              <w:t>موافق 4</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633B7659" w14:textId="77777777" w:rsidR="00AF36D4" w:rsidRDefault="00AF36D4" w:rsidP="00EB3196">
            <w:pPr>
              <w:bidi/>
              <w:jc w:val="center"/>
            </w:pPr>
            <w:r>
              <w:rPr>
                <w:b/>
                <w:bCs/>
                <w:color w:val="FFFFFF"/>
                <w:sz w:val="18"/>
                <w:szCs w:val="18"/>
              </w:rPr>
              <w:t>محايد 3</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7B383176" w14:textId="77777777" w:rsidR="00AF36D4" w:rsidRDefault="00AF36D4" w:rsidP="00EB3196">
            <w:pPr>
              <w:bidi/>
              <w:jc w:val="center"/>
            </w:pPr>
            <w:r>
              <w:rPr>
                <w:b/>
                <w:bCs/>
                <w:color w:val="FFFFFF"/>
                <w:sz w:val="18"/>
                <w:szCs w:val="18"/>
              </w:rPr>
              <w:t>غير موافق 2</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35CE62BF" w14:textId="77777777" w:rsidR="00AF36D4" w:rsidRDefault="00AF36D4" w:rsidP="00EB3196">
            <w:pPr>
              <w:bidi/>
              <w:jc w:val="center"/>
            </w:pPr>
            <w:r>
              <w:rPr>
                <w:b/>
                <w:bCs/>
                <w:color w:val="FFFFFF"/>
                <w:sz w:val="18"/>
                <w:szCs w:val="18"/>
              </w:rPr>
              <w:t>غير موافق بشدة 1</w:t>
            </w:r>
          </w:p>
        </w:tc>
        <w:tc>
          <w:tcPr>
            <w:tcW w:w="3998"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49AEFBFF" w14:textId="77777777" w:rsidR="00AF36D4" w:rsidRDefault="00AF36D4" w:rsidP="00EB3196">
            <w:pPr>
              <w:bidi/>
              <w:jc w:val="center"/>
            </w:pPr>
            <w:r>
              <w:rPr>
                <w:b/>
                <w:bCs/>
                <w:color w:val="FFFFFF"/>
                <w:sz w:val="18"/>
                <w:szCs w:val="18"/>
              </w:rPr>
              <w:t>العبارة</w:t>
            </w:r>
          </w:p>
        </w:tc>
        <w:tc>
          <w:tcPr>
            <w:tcW w:w="36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590651D5" w14:textId="77777777" w:rsidR="00AF36D4" w:rsidRDefault="00AF36D4" w:rsidP="00EB3196">
            <w:pPr>
              <w:bidi/>
              <w:jc w:val="center"/>
            </w:pPr>
            <w:r>
              <w:rPr>
                <w:b/>
                <w:bCs/>
                <w:color w:val="FFFFFF"/>
                <w:sz w:val="18"/>
                <w:szCs w:val="18"/>
              </w:rPr>
              <w:t>م</w:t>
            </w:r>
          </w:p>
        </w:tc>
      </w:tr>
      <w:tr w:rsidR="00AF36D4" w14:paraId="2CF75398" w14:textId="77777777" w:rsidTr="00EB3196">
        <w:trPr>
          <w:gridAfter w:val="1"/>
          <w:wAfter w:w="6" w:type="dxa"/>
        </w:trPr>
        <w:tc>
          <w:tcPr>
            <w:tcW w:w="998"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002CCE1" w14:textId="77777777" w:rsidR="00AF36D4" w:rsidRDefault="00AF36D4" w:rsidP="00EB3196">
            <w:pPr>
              <w:bidi/>
              <w:jc w:val="center"/>
            </w:pPr>
            <w:r>
              <w:rPr>
                <w:sz w:val="24"/>
                <w:szCs w:val="24"/>
              </w:rPr>
              <w:t>○</w:t>
            </w:r>
          </w:p>
        </w:tc>
        <w:tc>
          <w:tcPr>
            <w:tcW w:w="999"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67A8AAA"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62654B4"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78C5907"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E404100" w14:textId="77777777" w:rsidR="00AF36D4" w:rsidRDefault="00AF36D4" w:rsidP="00EB3196">
            <w:pPr>
              <w:bidi/>
              <w:jc w:val="center"/>
            </w:pPr>
            <w:r>
              <w:rPr>
                <w:sz w:val="24"/>
                <w:szCs w:val="24"/>
              </w:rPr>
              <w:t>○</w:t>
            </w:r>
          </w:p>
        </w:tc>
        <w:tc>
          <w:tcPr>
            <w:tcW w:w="3998"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320A8693" w14:textId="77777777" w:rsidR="00AF36D4" w:rsidRDefault="00AF36D4" w:rsidP="00EB3196">
            <w:pPr>
              <w:bidi/>
              <w:jc w:val="both"/>
            </w:pPr>
            <w:r>
              <w:rPr>
                <w:sz w:val="20"/>
                <w:szCs w:val="20"/>
              </w:rPr>
              <w:t>تُقيَّم آثار قرارات إدارة الأصول على البيئة قبل اتخاذها</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58D98CB1" w14:textId="77777777" w:rsidR="00AF36D4" w:rsidRDefault="00AF36D4" w:rsidP="00EB3196">
            <w:pPr>
              <w:bidi/>
              <w:jc w:val="both"/>
            </w:pPr>
            <w:r>
              <w:rPr>
                <w:b/>
                <w:bCs/>
                <w:color w:val="1F4E79"/>
                <w:sz w:val="20"/>
                <w:szCs w:val="20"/>
              </w:rPr>
              <w:t>1</w:t>
            </w:r>
          </w:p>
        </w:tc>
      </w:tr>
      <w:tr w:rsidR="00AF36D4" w14:paraId="5E5EEDC9" w14:textId="77777777" w:rsidTr="00EB3196">
        <w:trPr>
          <w:gridAfter w:val="1"/>
          <w:wAfter w:w="6" w:type="dxa"/>
        </w:trPr>
        <w:tc>
          <w:tcPr>
            <w:tcW w:w="998"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274EBA46" w14:textId="77777777" w:rsidR="00AF36D4" w:rsidRDefault="00AF36D4" w:rsidP="00EB3196">
            <w:pPr>
              <w:bidi/>
              <w:jc w:val="center"/>
            </w:pPr>
            <w:r>
              <w:rPr>
                <w:sz w:val="24"/>
                <w:szCs w:val="24"/>
              </w:rPr>
              <w:t>○</w:t>
            </w:r>
          </w:p>
        </w:tc>
        <w:tc>
          <w:tcPr>
            <w:tcW w:w="999"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124CD0EC"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27F797C5"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60863695"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17E8E00D" w14:textId="77777777" w:rsidR="00AF36D4" w:rsidRDefault="00AF36D4" w:rsidP="00EB3196">
            <w:pPr>
              <w:bidi/>
              <w:jc w:val="center"/>
            </w:pPr>
            <w:r>
              <w:rPr>
                <w:sz w:val="24"/>
                <w:szCs w:val="24"/>
              </w:rPr>
              <w:t>○</w:t>
            </w:r>
          </w:p>
        </w:tc>
        <w:tc>
          <w:tcPr>
            <w:tcW w:w="3998"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5BE8181B" w14:textId="77777777" w:rsidR="00AF36D4" w:rsidRDefault="00AF36D4" w:rsidP="00EB3196">
            <w:pPr>
              <w:bidi/>
              <w:jc w:val="both"/>
            </w:pPr>
            <w:r>
              <w:rPr>
                <w:sz w:val="20"/>
                <w:szCs w:val="20"/>
              </w:rPr>
              <w:t xml:space="preserve">تُوجد مؤسستي آليات للتواصل مع المستفيدين حول استدامة </w:t>
            </w:r>
            <w:r>
              <w:rPr>
                <w:rFonts w:hint="cs"/>
                <w:sz w:val="20"/>
                <w:szCs w:val="20"/>
                <w:rtl/>
              </w:rPr>
              <w:t xml:space="preserve"> </w:t>
            </w:r>
            <w:r>
              <w:rPr>
                <w:sz w:val="20"/>
                <w:szCs w:val="20"/>
              </w:rPr>
              <w:t>الخدمة</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71F1A54A" w14:textId="77777777" w:rsidR="00AF36D4" w:rsidRDefault="00AF36D4" w:rsidP="00EB3196">
            <w:pPr>
              <w:bidi/>
              <w:jc w:val="both"/>
            </w:pPr>
            <w:r>
              <w:rPr>
                <w:b/>
                <w:bCs/>
                <w:color w:val="1F4E79"/>
                <w:sz w:val="20"/>
                <w:szCs w:val="20"/>
              </w:rPr>
              <w:t>2</w:t>
            </w:r>
          </w:p>
        </w:tc>
      </w:tr>
      <w:tr w:rsidR="00AF36D4" w14:paraId="07FB46EE" w14:textId="77777777" w:rsidTr="00EB3196">
        <w:trPr>
          <w:gridAfter w:val="1"/>
          <w:wAfter w:w="6" w:type="dxa"/>
        </w:trPr>
        <w:tc>
          <w:tcPr>
            <w:tcW w:w="998"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AD5130E" w14:textId="77777777" w:rsidR="00AF36D4" w:rsidRDefault="00AF36D4" w:rsidP="00EB3196">
            <w:pPr>
              <w:bidi/>
              <w:jc w:val="center"/>
            </w:pPr>
            <w:r>
              <w:rPr>
                <w:sz w:val="24"/>
                <w:szCs w:val="24"/>
              </w:rPr>
              <w:t>○</w:t>
            </w:r>
          </w:p>
        </w:tc>
        <w:tc>
          <w:tcPr>
            <w:tcW w:w="999"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5B48F486"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8D99D0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F6937E1"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291B0FE" w14:textId="77777777" w:rsidR="00AF36D4" w:rsidRDefault="00AF36D4" w:rsidP="00EB3196">
            <w:pPr>
              <w:bidi/>
              <w:jc w:val="center"/>
            </w:pPr>
            <w:r>
              <w:rPr>
                <w:sz w:val="24"/>
                <w:szCs w:val="24"/>
              </w:rPr>
              <w:t>○</w:t>
            </w:r>
          </w:p>
        </w:tc>
        <w:tc>
          <w:tcPr>
            <w:tcW w:w="3998"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1A3FDCAA" w14:textId="77777777" w:rsidR="00AF36D4" w:rsidRDefault="00AF36D4" w:rsidP="00EB3196">
            <w:pPr>
              <w:bidi/>
              <w:jc w:val="both"/>
            </w:pPr>
            <w:r>
              <w:rPr>
                <w:sz w:val="20"/>
                <w:szCs w:val="20"/>
              </w:rPr>
              <w:t xml:space="preserve">تلتزم مؤسستي بالتشريعات البيئية المتعلقة بمعالجة المياه </w:t>
            </w:r>
            <w:r>
              <w:rPr>
                <w:rFonts w:hint="cs"/>
                <w:sz w:val="20"/>
                <w:szCs w:val="20"/>
                <w:rtl/>
              </w:rPr>
              <w:t xml:space="preserve">     </w:t>
            </w:r>
            <w:r>
              <w:rPr>
                <w:sz w:val="20"/>
                <w:szCs w:val="20"/>
              </w:rPr>
              <w:t>والصرف الصحي</w:t>
            </w:r>
            <w:r>
              <w:rPr>
                <w:rFonts w:hint="cs"/>
                <w:sz w:val="20"/>
                <w:szCs w:val="20"/>
                <w:rtl/>
              </w:rPr>
              <w:t xml:space="preserve"> </w:t>
            </w:r>
            <w:r>
              <w:rPr>
                <w:sz w:val="20"/>
                <w:szCs w:val="20"/>
              </w:rPr>
              <w:t>.</w:t>
            </w:r>
            <w:r>
              <w:rPr>
                <w:rFonts w:hint="cs"/>
                <w:sz w:val="20"/>
                <w:szCs w:val="20"/>
                <w:rtl/>
              </w:rPr>
              <w:t xml:space="preserve"> </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1F0117D0" w14:textId="77777777" w:rsidR="00AF36D4" w:rsidRDefault="00AF36D4" w:rsidP="00EB3196">
            <w:pPr>
              <w:bidi/>
              <w:jc w:val="both"/>
            </w:pPr>
            <w:r>
              <w:rPr>
                <w:b/>
                <w:bCs/>
                <w:color w:val="1F4E79"/>
                <w:sz w:val="20"/>
                <w:szCs w:val="20"/>
              </w:rPr>
              <w:t>3</w:t>
            </w:r>
          </w:p>
        </w:tc>
      </w:tr>
      <w:tr w:rsidR="00AF36D4" w14:paraId="2DE719F1" w14:textId="77777777" w:rsidTr="00EB3196">
        <w:tc>
          <w:tcPr>
            <w:tcW w:w="998"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DDCCD0F"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2AB3A5EC"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8F110AC"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63196A54"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6110FC2B" w14:textId="77777777" w:rsidR="00AF36D4" w:rsidRDefault="00AF36D4" w:rsidP="00EB3196">
            <w:pPr>
              <w:bidi/>
              <w:jc w:val="center"/>
            </w:pPr>
            <w:r>
              <w:rPr>
                <w:sz w:val="24"/>
                <w:szCs w:val="24"/>
              </w:rPr>
              <w:t>○</w:t>
            </w:r>
          </w:p>
        </w:tc>
        <w:tc>
          <w:tcPr>
            <w:tcW w:w="400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63A6EDC9" w14:textId="77777777" w:rsidR="00AF36D4" w:rsidRDefault="00AF36D4" w:rsidP="00EB3196">
            <w:pPr>
              <w:bidi/>
              <w:jc w:val="both"/>
            </w:pPr>
            <w:r>
              <w:rPr>
                <w:sz w:val="20"/>
                <w:szCs w:val="20"/>
              </w:rPr>
              <w:t>تُحدَّد المخاطر الناجمة عن التغيرات المناخية وتُدرج في خطط إدارة الأصول</w:t>
            </w:r>
            <w:r>
              <w:rPr>
                <w:rFonts w:hint="cs"/>
                <w:sz w:val="20"/>
                <w:szCs w:val="20"/>
                <w:rtl/>
              </w:rPr>
              <w:t xml:space="preserve"> </w:t>
            </w:r>
            <w:r>
              <w:rPr>
                <w:sz w:val="20"/>
                <w:szCs w:val="20"/>
              </w:rPr>
              <w:t>.</w:t>
            </w:r>
          </w:p>
        </w:tc>
        <w:tc>
          <w:tcPr>
            <w:tcW w:w="360" w:type="dxa"/>
            <w:gridSpan w:val="2"/>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15FD3501" w14:textId="77777777" w:rsidR="00AF36D4" w:rsidRDefault="00AF36D4" w:rsidP="00EB3196">
            <w:pPr>
              <w:bidi/>
              <w:jc w:val="center"/>
            </w:pPr>
            <w:r>
              <w:rPr>
                <w:b/>
                <w:bCs/>
                <w:color w:val="1F4E79"/>
                <w:sz w:val="20"/>
                <w:szCs w:val="20"/>
              </w:rPr>
              <w:t>4</w:t>
            </w:r>
          </w:p>
        </w:tc>
      </w:tr>
      <w:tr w:rsidR="00AF36D4" w14:paraId="046C4812" w14:textId="77777777" w:rsidTr="00EB3196">
        <w:tc>
          <w:tcPr>
            <w:tcW w:w="998"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5DAFD55"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D3563FF"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5449F75E"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4A3A0CC"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45C8F2D" w14:textId="77777777" w:rsidR="00AF36D4" w:rsidRDefault="00AF36D4" w:rsidP="00EB3196">
            <w:pPr>
              <w:bidi/>
              <w:jc w:val="center"/>
            </w:pPr>
            <w:r>
              <w:rPr>
                <w:sz w:val="24"/>
                <w:szCs w:val="24"/>
              </w:rPr>
              <w:t>○</w:t>
            </w:r>
          </w:p>
        </w:tc>
        <w:tc>
          <w:tcPr>
            <w:tcW w:w="4003"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6DED5563" w14:textId="77777777" w:rsidR="00AF36D4" w:rsidRDefault="00AF36D4" w:rsidP="00EB3196">
            <w:pPr>
              <w:bidi/>
              <w:jc w:val="both"/>
            </w:pPr>
            <w:r>
              <w:rPr>
                <w:sz w:val="20"/>
                <w:szCs w:val="20"/>
              </w:rPr>
              <w:t>يُعزَّز الوعي البيئي لدى منسوبي المؤسسة كجزء من الثقافة التنظيمية</w:t>
            </w:r>
            <w:r>
              <w:rPr>
                <w:rFonts w:hint="cs"/>
                <w:sz w:val="20"/>
                <w:szCs w:val="20"/>
                <w:rtl/>
              </w:rPr>
              <w:t xml:space="preserve"> </w:t>
            </w:r>
            <w:r>
              <w:rPr>
                <w:sz w:val="20"/>
                <w:szCs w:val="20"/>
              </w:rPr>
              <w:t>.</w:t>
            </w:r>
          </w:p>
        </w:tc>
        <w:tc>
          <w:tcPr>
            <w:tcW w:w="360" w:type="dxa"/>
            <w:gridSpan w:val="2"/>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44F19EF7" w14:textId="77777777" w:rsidR="00AF36D4" w:rsidRDefault="00AF36D4" w:rsidP="00EB3196">
            <w:pPr>
              <w:bidi/>
              <w:jc w:val="center"/>
            </w:pPr>
            <w:r>
              <w:rPr>
                <w:b/>
                <w:bCs/>
                <w:color w:val="1F4E79"/>
                <w:sz w:val="20"/>
                <w:szCs w:val="20"/>
              </w:rPr>
              <w:t>5</w:t>
            </w:r>
          </w:p>
        </w:tc>
      </w:tr>
    </w:tbl>
    <w:p w14:paraId="491581F3" w14:textId="77777777" w:rsidR="00AF36D4" w:rsidRDefault="00AF36D4" w:rsidP="00AF36D4">
      <w:pPr>
        <w:bidi/>
      </w:pPr>
    </w:p>
    <w:p w14:paraId="592735F2" w14:textId="77777777" w:rsidR="00AF36D4" w:rsidRDefault="00AF36D4" w:rsidP="00AF36D4">
      <w:pPr>
        <w:bidi/>
        <w:spacing w:before="60" w:after="60"/>
        <w:ind w:firstLine="720"/>
      </w:pPr>
      <w:r>
        <w:rPr>
          <w:b/>
          <w:bCs/>
          <w:color w:val="1F4E79"/>
        </w:rPr>
        <w:t xml:space="preserve">البعد الثالث </w:t>
      </w:r>
      <w:r>
        <w:rPr>
          <w:rFonts w:hint="cs"/>
          <w:b/>
          <w:bCs/>
          <w:color w:val="1F4E79"/>
          <w:rtl/>
        </w:rPr>
        <w:t xml:space="preserve">  </w:t>
      </w:r>
      <w:r>
        <w:rPr>
          <w:b/>
          <w:bCs/>
          <w:color w:val="1F4E79"/>
        </w:rPr>
        <w:t>3-3)</w:t>
      </w:r>
      <w:r>
        <w:rPr>
          <w:rFonts w:hint="cs"/>
          <w:b/>
          <w:bCs/>
          <w:color w:val="1F4E79"/>
          <w:rtl/>
        </w:rPr>
        <w:t xml:space="preserve"> ) </w:t>
      </w:r>
      <w:r>
        <w:rPr>
          <w:b/>
          <w:bCs/>
          <w:color w:val="1F4E79"/>
        </w:rPr>
        <w:t>:</w:t>
      </w:r>
      <w:r>
        <w:rPr>
          <w:rFonts w:hint="cs"/>
          <w:b/>
          <w:bCs/>
          <w:color w:val="1F4E79"/>
          <w:rtl/>
        </w:rPr>
        <w:t xml:space="preserve"> </w:t>
      </w:r>
      <w:r>
        <w:rPr>
          <w:b/>
          <w:bCs/>
          <w:color w:val="1F4E79"/>
        </w:rPr>
        <w:t xml:space="preserve"> استمرارية الخدمة وتقليل المخاطر طويلة الأمد</w:t>
      </w:r>
    </w:p>
    <w:p w14:paraId="504D699E" w14:textId="77777777" w:rsidR="00AF36D4" w:rsidRDefault="00AF36D4" w:rsidP="00AF36D4">
      <w:pPr>
        <w:bidi/>
      </w:pPr>
    </w:p>
    <w:tbl>
      <w:tblPr>
        <w:tblW w:w="9360"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0"/>
        <w:gridCol w:w="1000"/>
        <w:gridCol w:w="1000"/>
        <w:gridCol w:w="1000"/>
        <w:gridCol w:w="1000"/>
        <w:gridCol w:w="4000"/>
        <w:gridCol w:w="360"/>
      </w:tblGrid>
      <w:tr w:rsidR="00AF36D4" w14:paraId="5A0113BA" w14:textId="77777777" w:rsidTr="00EB3196">
        <w:trPr>
          <w:tblHeader/>
        </w:trPr>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44D9B108" w14:textId="77777777" w:rsidR="00AF36D4" w:rsidRDefault="00AF36D4" w:rsidP="00EB3196">
            <w:pPr>
              <w:bidi/>
              <w:jc w:val="center"/>
            </w:pPr>
            <w:r>
              <w:rPr>
                <w:b/>
                <w:bCs/>
                <w:color w:val="FFFFFF"/>
                <w:sz w:val="18"/>
                <w:szCs w:val="18"/>
              </w:rPr>
              <w:t>موافق بشدة 5</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6E69698D" w14:textId="77777777" w:rsidR="00AF36D4" w:rsidRDefault="00AF36D4" w:rsidP="00EB3196">
            <w:pPr>
              <w:bidi/>
              <w:jc w:val="center"/>
            </w:pPr>
            <w:r>
              <w:rPr>
                <w:b/>
                <w:bCs/>
                <w:color w:val="FFFFFF"/>
                <w:sz w:val="18"/>
                <w:szCs w:val="18"/>
              </w:rPr>
              <w:t>موافق 4</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5D034AC5" w14:textId="77777777" w:rsidR="00AF36D4" w:rsidRDefault="00AF36D4" w:rsidP="00EB3196">
            <w:pPr>
              <w:bidi/>
              <w:jc w:val="center"/>
            </w:pPr>
            <w:r>
              <w:rPr>
                <w:b/>
                <w:bCs/>
                <w:color w:val="FFFFFF"/>
                <w:sz w:val="18"/>
                <w:szCs w:val="18"/>
              </w:rPr>
              <w:t>محايد 3</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62584DD7" w14:textId="77777777" w:rsidR="00AF36D4" w:rsidRDefault="00AF36D4" w:rsidP="00EB3196">
            <w:pPr>
              <w:bidi/>
              <w:jc w:val="center"/>
            </w:pPr>
            <w:r>
              <w:rPr>
                <w:b/>
                <w:bCs/>
                <w:color w:val="FFFFFF"/>
                <w:sz w:val="18"/>
                <w:szCs w:val="18"/>
              </w:rPr>
              <w:t>غير موافق 2</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70AF2EFB" w14:textId="77777777" w:rsidR="00AF36D4" w:rsidRDefault="00AF36D4" w:rsidP="00EB3196">
            <w:pPr>
              <w:bidi/>
              <w:jc w:val="center"/>
            </w:pPr>
            <w:r>
              <w:rPr>
                <w:b/>
                <w:bCs/>
                <w:color w:val="FFFFFF"/>
                <w:sz w:val="18"/>
                <w:szCs w:val="18"/>
              </w:rPr>
              <w:t>غير موافق بشدة 1</w:t>
            </w:r>
          </w:p>
        </w:tc>
        <w:tc>
          <w:tcPr>
            <w:tcW w:w="4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0BAA5962" w14:textId="77777777" w:rsidR="00AF36D4" w:rsidRDefault="00AF36D4" w:rsidP="00EB3196">
            <w:pPr>
              <w:bidi/>
              <w:jc w:val="center"/>
            </w:pPr>
            <w:r>
              <w:rPr>
                <w:b/>
                <w:bCs/>
                <w:color w:val="FFFFFF"/>
                <w:sz w:val="18"/>
                <w:szCs w:val="18"/>
              </w:rPr>
              <w:t>العبارة</w:t>
            </w:r>
          </w:p>
        </w:tc>
        <w:tc>
          <w:tcPr>
            <w:tcW w:w="36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2133C45E" w14:textId="77777777" w:rsidR="00AF36D4" w:rsidRDefault="00AF36D4" w:rsidP="00EB3196">
            <w:pPr>
              <w:bidi/>
              <w:jc w:val="center"/>
            </w:pPr>
            <w:r>
              <w:rPr>
                <w:b/>
                <w:bCs/>
                <w:color w:val="FFFFFF"/>
                <w:sz w:val="18"/>
                <w:szCs w:val="18"/>
              </w:rPr>
              <w:t>م</w:t>
            </w:r>
          </w:p>
        </w:tc>
      </w:tr>
      <w:tr w:rsidR="00AF36D4" w14:paraId="7E561468"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65EAEA5"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95ED53F"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6279B8B"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886EC2E"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5B1F5B87"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5D073A6F" w14:textId="77777777" w:rsidR="00AF36D4" w:rsidRDefault="00AF36D4" w:rsidP="00EB3196">
            <w:pPr>
              <w:bidi/>
              <w:jc w:val="both"/>
            </w:pPr>
            <w:r>
              <w:rPr>
                <w:sz w:val="20"/>
                <w:szCs w:val="20"/>
              </w:rPr>
              <w:t>تمتلك مؤسستي خطط استمرارية أعمال معتمدة لضمان توفر خدمة المياه في حالات الطوارئ</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79599FD8" w14:textId="77777777" w:rsidR="00AF36D4" w:rsidRDefault="00AF36D4" w:rsidP="00EB3196">
            <w:pPr>
              <w:bidi/>
              <w:jc w:val="center"/>
            </w:pPr>
            <w:r>
              <w:rPr>
                <w:b/>
                <w:bCs/>
                <w:color w:val="1F4E79"/>
                <w:sz w:val="20"/>
                <w:szCs w:val="20"/>
              </w:rPr>
              <w:t>1</w:t>
            </w:r>
          </w:p>
        </w:tc>
      </w:tr>
      <w:tr w:rsidR="00AF36D4" w14:paraId="41F7037A"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759CC32"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5AFB8217"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7DBA83B8"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775C221A"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24952DD1"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0A0B73D6" w14:textId="77777777" w:rsidR="00AF36D4" w:rsidRDefault="00AF36D4" w:rsidP="00EB3196">
            <w:pPr>
              <w:bidi/>
              <w:jc w:val="both"/>
            </w:pPr>
            <w:r>
              <w:rPr>
                <w:sz w:val="20"/>
                <w:szCs w:val="20"/>
              </w:rPr>
              <w:t>تُحدَّث خطط استدامة الخدمة دورياً بناءً على حوادث التشغيل ونتائج التدقيق</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7467821A" w14:textId="77777777" w:rsidR="00AF36D4" w:rsidRDefault="00AF36D4" w:rsidP="00EB3196">
            <w:pPr>
              <w:bidi/>
              <w:jc w:val="center"/>
            </w:pPr>
            <w:r>
              <w:rPr>
                <w:b/>
                <w:bCs/>
                <w:color w:val="1F4E79"/>
                <w:sz w:val="20"/>
                <w:szCs w:val="20"/>
              </w:rPr>
              <w:t>2</w:t>
            </w:r>
          </w:p>
        </w:tc>
      </w:tr>
      <w:tr w:rsidR="00AF36D4" w14:paraId="111EBC22"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C4D25AE"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6AB4D30"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4BD277F"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7A0ECC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3A79C1A"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101C722E" w14:textId="77777777" w:rsidR="00AF36D4" w:rsidRDefault="00AF36D4" w:rsidP="00EB3196">
            <w:pPr>
              <w:bidi/>
              <w:jc w:val="both"/>
            </w:pPr>
            <w:r>
              <w:rPr>
                <w:sz w:val="20"/>
                <w:szCs w:val="20"/>
              </w:rPr>
              <w:t xml:space="preserve">تُراعى اعتبارات الاستدامة في قرارات التخطيط لتوسعة </w:t>
            </w:r>
            <w:r>
              <w:rPr>
                <w:rFonts w:hint="cs"/>
                <w:sz w:val="20"/>
                <w:szCs w:val="20"/>
                <w:rtl/>
              </w:rPr>
              <w:t xml:space="preserve">  </w:t>
            </w:r>
            <w:r>
              <w:rPr>
                <w:sz w:val="20"/>
                <w:szCs w:val="20"/>
              </w:rPr>
              <w:t>شبكات المياه</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2E55154B" w14:textId="77777777" w:rsidR="00AF36D4" w:rsidRDefault="00AF36D4" w:rsidP="00EB3196">
            <w:pPr>
              <w:bidi/>
              <w:jc w:val="center"/>
            </w:pPr>
            <w:r>
              <w:rPr>
                <w:b/>
                <w:bCs/>
                <w:color w:val="1F4E79"/>
                <w:sz w:val="20"/>
                <w:szCs w:val="20"/>
              </w:rPr>
              <w:t>3</w:t>
            </w:r>
          </w:p>
        </w:tc>
      </w:tr>
      <w:tr w:rsidR="00AF36D4" w14:paraId="54BC15DD"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63242EAE"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7E1FAA3D"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1FD2EEFB"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7A26E0BB"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0886610"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4BC03EAA" w14:textId="77777777" w:rsidR="00AF36D4" w:rsidRDefault="00AF36D4" w:rsidP="00EB3196">
            <w:pPr>
              <w:bidi/>
              <w:jc w:val="both"/>
            </w:pPr>
            <w:r>
              <w:rPr>
                <w:sz w:val="20"/>
                <w:szCs w:val="20"/>
              </w:rPr>
              <w:t>يوجد مخزون استراتيجي من قطع الغيار يدعم استدامة التشغيل وتقليل أوقات التعطل</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2930EB35" w14:textId="77777777" w:rsidR="00AF36D4" w:rsidRDefault="00AF36D4" w:rsidP="00EB3196">
            <w:pPr>
              <w:bidi/>
              <w:jc w:val="center"/>
            </w:pPr>
            <w:r>
              <w:rPr>
                <w:b/>
                <w:bCs/>
                <w:color w:val="1F4E79"/>
                <w:sz w:val="20"/>
                <w:szCs w:val="20"/>
              </w:rPr>
              <w:t>4</w:t>
            </w:r>
          </w:p>
        </w:tc>
      </w:tr>
      <w:tr w:rsidR="00AF36D4" w14:paraId="5443201B"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E9F8F4F"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5A49A33D"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56083752"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43F2EAA"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56EDFC7C"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02FBFAE4" w14:textId="77777777" w:rsidR="00AF36D4" w:rsidRDefault="00AF36D4" w:rsidP="00EB3196">
            <w:pPr>
              <w:bidi/>
              <w:jc w:val="both"/>
            </w:pPr>
            <w:r>
              <w:rPr>
                <w:sz w:val="20"/>
                <w:szCs w:val="20"/>
              </w:rPr>
              <w:t>تُقيَّم مخاطر الاعتماد على موردين أحادية المصدر وتُبنى استراتيجيات بديلة لها</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17D4A824" w14:textId="77777777" w:rsidR="00AF36D4" w:rsidRDefault="00AF36D4" w:rsidP="00EB3196">
            <w:pPr>
              <w:bidi/>
              <w:jc w:val="center"/>
            </w:pPr>
            <w:r>
              <w:rPr>
                <w:b/>
                <w:bCs/>
                <w:color w:val="1F4E79"/>
                <w:sz w:val="20"/>
                <w:szCs w:val="20"/>
              </w:rPr>
              <w:t>5</w:t>
            </w:r>
          </w:p>
        </w:tc>
      </w:tr>
    </w:tbl>
    <w:p w14:paraId="2E33910A" w14:textId="77777777" w:rsidR="00AF36D4" w:rsidRDefault="00AF36D4" w:rsidP="00AF36D4">
      <w:pPr>
        <w:bidi/>
      </w:pPr>
    </w:p>
    <w:tbl>
      <w:tblPr>
        <w:tblW w:w="9360"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AF36D4" w14:paraId="149CE998" w14:textId="77777777" w:rsidTr="00EB3196">
        <w:tc>
          <w:tcPr>
            <w:tcW w:w="9360" w:type="dxa"/>
            <w:tcBorders>
              <w:top w:val="none" w:sz="0" w:space="0" w:color="FFFFFF"/>
              <w:left w:val="none" w:sz="0" w:space="0" w:color="FFFFFF"/>
              <w:bottom w:val="none" w:sz="0" w:space="0" w:color="FFFFFF"/>
              <w:right w:val="none" w:sz="0" w:space="0" w:color="FFFFFF"/>
            </w:tcBorders>
            <w:shd w:val="clear" w:color="auto" w:fill="1F3864" w:themeFill="accent1" w:themeFillShade="80"/>
            <w:tcMar>
              <w:top w:w="80" w:type="dxa"/>
              <w:left w:w="200" w:type="dxa"/>
              <w:bottom w:w="80" w:type="dxa"/>
              <w:right w:w="200" w:type="dxa"/>
            </w:tcMar>
          </w:tcPr>
          <w:p w14:paraId="0B4FEF53" w14:textId="77777777" w:rsidR="00AF36D4" w:rsidRDefault="00AF36D4" w:rsidP="00EB3196">
            <w:pPr>
              <w:bidi/>
            </w:pPr>
            <w:r>
              <w:rPr>
                <w:b/>
                <w:bCs/>
                <w:color w:val="FFFFFF"/>
              </w:rPr>
              <w:lastRenderedPageBreak/>
              <w:t>المحور الرابع</w:t>
            </w:r>
            <w:r>
              <w:rPr>
                <w:rFonts w:hint="cs"/>
                <w:b/>
                <w:bCs/>
                <w:color w:val="FFFFFF"/>
                <w:rtl/>
              </w:rPr>
              <w:t xml:space="preserve"> </w:t>
            </w:r>
            <w:r>
              <w:rPr>
                <w:b/>
                <w:bCs/>
                <w:color w:val="FFFFFF"/>
              </w:rPr>
              <w:t>:</w:t>
            </w:r>
            <w:r>
              <w:rPr>
                <w:rFonts w:hint="cs"/>
                <w:b/>
                <w:bCs/>
                <w:color w:val="FFFFFF"/>
                <w:rtl/>
              </w:rPr>
              <w:t xml:space="preserve">  </w:t>
            </w:r>
            <w:r>
              <w:rPr>
                <w:b/>
                <w:bCs/>
                <w:color w:val="FFFFFF"/>
              </w:rPr>
              <w:t>سلامة الأصول</w:t>
            </w:r>
            <w:r>
              <w:rPr>
                <w:rFonts w:hint="cs"/>
                <w:b/>
                <w:bCs/>
                <w:color w:val="FFFFFF"/>
                <w:rtl/>
              </w:rPr>
              <w:t xml:space="preserve"> </w:t>
            </w:r>
            <w:r>
              <w:rPr>
                <w:b/>
                <w:bCs/>
                <w:color w:val="FFFFFF"/>
              </w:rPr>
              <w:t xml:space="preserve">  (Asset Integrity)</w:t>
            </w:r>
          </w:p>
        </w:tc>
      </w:tr>
    </w:tbl>
    <w:p w14:paraId="62BA26A9" w14:textId="77777777" w:rsidR="00AF36D4" w:rsidRDefault="00AF36D4" w:rsidP="00AF36D4">
      <w:pPr>
        <w:bidi/>
      </w:pPr>
    </w:p>
    <w:p w14:paraId="1A6A1550" w14:textId="77777777" w:rsidR="00AF36D4" w:rsidRDefault="00AF36D4" w:rsidP="00AF36D4">
      <w:pPr>
        <w:bidi/>
        <w:spacing w:before="60" w:after="60"/>
        <w:ind w:firstLine="720"/>
      </w:pPr>
      <w:r>
        <w:rPr>
          <w:b/>
          <w:bCs/>
          <w:color w:val="1F4E79"/>
        </w:rPr>
        <w:t xml:space="preserve">البعد الأول </w:t>
      </w:r>
      <w:r>
        <w:rPr>
          <w:rFonts w:hint="cs"/>
          <w:b/>
          <w:bCs/>
          <w:color w:val="1F4E79"/>
          <w:rtl/>
        </w:rPr>
        <w:t xml:space="preserve"> ( </w:t>
      </w:r>
      <w:r>
        <w:rPr>
          <w:b/>
          <w:bCs/>
          <w:color w:val="1F4E79"/>
        </w:rPr>
        <w:t>(4-1</w:t>
      </w:r>
      <w:r>
        <w:rPr>
          <w:rFonts w:hint="cs"/>
          <w:b/>
          <w:bCs/>
          <w:color w:val="1F4E79"/>
          <w:rtl/>
        </w:rPr>
        <w:t xml:space="preserve">  </w:t>
      </w:r>
      <w:r>
        <w:rPr>
          <w:b/>
          <w:bCs/>
          <w:color w:val="1F4E79"/>
        </w:rPr>
        <w:t>:</w:t>
      </w:r>
      <w:r>
        <w:rPr>
          <w:rFonts w:hint="cs"/>
          <w:b/>
          <w:bCs/>
          <w:color w:val="1F4E79"/>
          <w:rtl/>
        </w:rPr>
        <w:t xml:space="preserve"> </w:t>
      </w:r>
      <w:r>
        <w:rPr>
          <w:b/>
          <w:bCs/>
          <w:color w:val="1F4E79"/>
        </w:rPr>
        <w:t xml:space="preserve"> الموثوقية التشغيلية للأصول</w:t>
      </w:r>
    </w:p>
    <w:p w14:paraId="72C05176" w14:textId="77777777" w:rsidR="00AF36D4" w:rsidRDefault="00AF36D4" w:rsidP="00AF36D4">
      <w:pPr>
        <w:bidi/>
      </w:pPr>
    </w:p>
    <w:tbl>
      <w:tblPr>
        <w:tblW w:w="9360"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0"/>
        <w:gridCol w:w="1000"/>
        <w:gridCol w:w="1000"/>
        <w:gridCol w:w="1000"/>
        <w:gridCol w:w="1000"/>
        <w:gridCol w:w="4000"/>
        <w:gridCol w:w="360"/>
      </w:tblGrid>
      <w:tr w:rsidR="00AF36D4" w14:paraId="410F10AA" w14:textId="77777777" w:rsidTr="00EB3196">
        <w:trPr>
          <w:tblHeader/>
        </w:trPr>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57020CEF" w14:textId="77777777" w:rsidR="00AF36D4" w:rsidRDefault="00AF36D4" w:rsidP="00EB3196">
            <w:pPr>
              <w:bidi/>
              <w:jc w:val="center"/>
            </w:pPr>
            <w:r>
              <w:rPr>
                <w:b/>
                <w:bCs/>
                <w:color w:val="FFFFFF"/>
                <w:sz w:val="18"/>
                <w:szCs w:val="18"/>
              </w:rPr>
              <w:t>موافق بشدة 5</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04B70A6A" w14:textId="77777777" w:rsidR="00AF36D4" w:rsidRDefault="00AF36D4" w:rsidP="00EB3196">
            <w:pPr>
              <w:bidi/>
              <w:jc w:val="center"/>
            </w:pPr>
            <w:r>
              <w:rPr>
                <w:b/>
                <w:bCs/>
                <w:color w:val="FFFFFF"/>
                <w:sz w:val="18"/>
                <w:szCs w:val="18"/>
              </w:rPr>
              <w:t>موافق 4</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7D1732F6" w14:textId="77777777" w:rsidR="00AF36D4" w:rsidRDefault="00AF36D4" w:rsidP="00EB3196">
            <w:pPr>
              <w:bidi/>
              <w:jc w:val="center"/>
            </w:pPr>
            <w:r>
              <w:rPr>
                <w:b/>
                <w:bCs/>
                <w:color w:val="FFFFFF"/>
                <w:sz w:val="18"/>
                <w:szCs w:val="18"/>
              </w:rPr>
              <w:t>محايد 3</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7E0AF8E1" w14:textId="77777777" w:rsidR="00AF36D4" w:rsidRDefault="00AF36D4" w:rsidP="00EB3196">
            <w:pPr>
              <w:bidi/>
              <w:jc w:val="center"/>
            </w:pPr>
            <w:r>
              <w:rPr>
                <w:b/>
                <w:bCs/>
                <w:color w:val="FFFFFF"/>
                <w:sz w:val="18"/>
                <w:szCs w:val="18"/>
              </w:rPr>
              <w:t>غير موافق 2</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05FAD723" w14:textId="77777777" w:rsidR="00AF36D4" w:rsidRDefault="00AF36D4" w:rsidP="00EB3196">
            <w:pPr>
              <w:bidi/>
              <w:jc w:val="center"/>
            </w:pPr>
            <w:r>
              <w:rPr>
                <w:b/>
                <w:bCs/>
                <w:color w:val="FFFFFF"/>
                <w:sz w:val="18"/>
                <w:szCs w:val="18"/>
              </w:rPr>
              <w:t>غير موافق بشدة 1</w:t>
            </w:r>
          </w:p>
        </w:tc>
        <w:tc>
          <w:tcPr>
            <w:tcW w:w="4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031C15E3" w14:textId="77777777" w:rsidR="00AF36D4" w:rsidRDefault="00AF36D4" w:rsidP="00EB3196">
            <w:pPr>
              <w:bidi/>
              <w:jc w:val="center"/>
            </w:pPr>
            <w:r>
              <w:rPr>
                <w:b/>
                <w:bCs/>
                <w:color w:val="FFFFFF"/>
                <w:sz w:val="18"/>
                <w:szCs w:val="18"/>
              </w:rPr>
              <w:t>العبارة</w:t>
            </w:r>
          </w:p>
        </w:tc>
        <w:tc>
          <w:tcPr>
            <w:tcW w:w="36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67805378" w14:textId="77777777" w:rsidR="00AF36D4" w:rsidRDefault="00AF36D4" w:rsidP="00EB3196">
            <w:pPr>
              <w:bidi/>
              <w:jc w:val="center"/>
            </w:pPr>
            <w:r>
              <w:rPr>
                <w:b/>
                <w:bCs/>
                <w:color w:val="FFFFFF"/>
                <w:sz w:val="18"/>
                <w:szCs w:val="18"/>
              </w:rPr>
              <w:t>م</w:t>
            </w:r>
          </w:p>
        </w:tc>
      </w:tr>
      <w:tr w:rsidR="00AF36D4" w14:paraId="779F70ED"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9FF3414"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E7DD9CD"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D197519"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4AE21F0"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758D692"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762C6578" w14:textId="77777777" w:rsidR="00AF36D4" w:rsidRDefault="00AF36D4" w:rsidP="00EB3196">
            <w:pPr>
              <w:bidi/>
              <w:jc w:val="both"/>
            </w:pPr>
            <w:r>
              <w:rPr>
                <w:sz w:val="20"/>
                <w:szCs w:val="20"/>
              </w:rPr>
              <w:t>تعمل أصول مؤسستي الرئيسية</w:t>
            </w:r>
            <w:r>
              <w:rPr>
                <w:rFonts w:hint="cs"/>
                <w:sz w:val="20"/>
                <w:szCs w:val="20"/>
                <w:rtl/>
              </w:rPr>
              <w:t xml:space="preserve"> </w:t>
            </w:r>
            <w:r>
              <w:rPr>
                <w:sz w:val="20"/>
                <w:szCs w:val="20"/>
              </w:rPr>
              <w:t xml:space="preserve"> </w:t>
            </w:r>
            <w:r>
              <w:rPr>
                <w:rFonts w:hint="cs"/>
                <w:sz w:val="20"/>
                <w:szCs w:val="20"/>
                <w:rtl/>
              </w:rPr>
              <w:t xml:space="preserve"> (</w:t>
            </w:r>
            <w:r>
              <w:rPr>
                <w:sz w:val="20"/>
                <w:szCs w:val="20"/>
              </w:rPr>
              <w:t>محطات الضخ، شبكات</w:t>
            </w:r>
            <w:r>
              <w:rPr>
                <w:rFonts w:hint="cs"/>
                <w:sz w:val="20"/>
                <w:szCs w:val="20"/>
                <w:rtl/>
              </w:rPr>
              <w:t xml:space="preserve"> </w:t>
            </w:r>
            <w:r>
              <w:rPr>
                <w:sz w:val="20"/>
                <w:szCs w:val="20"/>
              </w:rPr>
              <w:t xml:space="preserve"> التوزيع</w:t>
            </w:r>
            <w:r>
              <w:rPr>
                <w:rFonts w:hint="cs"/>
                <w:sz w:val="20"/>
                <w:szCs w:val="20"/>
                <w:rtl/>
              </w:rPr>
              <w:t xml:space="preserve">  )  </w:t>
            </w:r>
            <w:r>
              <w:rPr>
                <w:sz w:val="20"/>
                <w:szCs w:val="20"/>
              </w:rPr>
              <w:t xml:space="preserve"> بمستوى موثوقية عالٍ</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203DA2E8" w14:textId="77777777" w:rsidR="00AF36D4" w:rsidRDefault="00AF36D4" w:rsidP="00EB3196">
            <w:pPr>
              <w:bidi/>
              <w:jc w:val="center"/>
            </w:pPr>
            <w:r>
              <w:rPr>
                <w:b/>
                <w:bCs/>
                <w:color w:val="1F4E79"/>
                <w:sz w:val="20"/>
                <w:szCs w:val="20"/>
              </w:rPr>
              <w:t>1</w:t>
            </w:r>
          </w:p>
        </w:tc>
      </w:tr>
      <w:tr w:rsidR="00AF36D4" w14:paraId="11161BEB"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3ABC1B59"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5D720ADC"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7B17787A"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E75E95D"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1C86772B"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6D96730D" w14:textId="77777777" w:rsidR="00AF36D4" w:rsidRDefault="00AF36D4" w:rsidP="00EB3196">
            <w:pPr>
              <w:bidi/>
              <w:jc w:val="both"/>
            </w:pPr>
            <w:r>
              <w:rPr>
                <w:sz w:val="20"/>
                <w:szCs w:val="20"/>
              </w:rPr>
              <w:t>يُتابع معدل الأعطال</w:t>
            </w:r>
            <w:r>
              <w:rPr>
                <w:rFonts w:hint="cs"/>
                <w:sz w:val="20"/>
                <w:szCs w:val="20"/>
                <w:rtl/>
              </w:rPr>
              <w:t xml:space="preserve"> </w:t>
            </w:r>
            <w:r>
              <w:rPr>
                <w:sz w:val="20"/>
                <w:szCs w:val="20"/>
              </w:rPr>
              <w:t xml:space="preserve"> (Failure Rate)</w:t>
            </w:r>
            <w:r>
              <w:rPr>
                <w:rFonts w:hint="cs"/>
                <w:sz w:val="20"/>
                <w:szCs w:val="20"/>
                <w:rtl/>
              </w:rPr>
              <w:t xml:space="preserve"> </w:t>
            </w:r>
            <w:r>
              <w:rPr>
                <w:sz w:val="20"/>
                <w:szCs w:val="20"/>
              </w:rPr>
              <w:t xml:space="preserve"> لكل فئة من فئات الأصول ويُحلَّل دورياً</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3FC8B009" w14:textId="77777777" w:rsidR="00AF36D4" w:rsidRDefault="00AF36D4" w:rsidP="00EB3196">
            <w:pPr>
              <w:bidi/>
              <w:jc w:val="center"/>
            </w:pPr>
            <w:r>
              <w:rPr>
                <w:b/>
                <w:bCs/>
                <w:color w:val="1F4E79"/>
                <w:sz w:val="20"/>
                <w:szCs w:val="20"/>
              </w:rPr>
              <w:t>2</w:t>
            </w:r>
          </w:p>
        </w:tc>
      </w:tr>
      <w:tr w:rsidR="00AF36D4" w14:paraId="53C89CA5"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839C74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B9E145A"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A7FB7AE"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0B6792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351EEFC"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394A0706" w14:textId="77777777" w:rsidR="00AF36D4" w:rsidRDefault="00AF36D4" w:rsidP="00EB3196">
            <w:pPr>
              <w:bidi/>
              <w:jc w:val="both"/>
            </w:pPr>
            <w:r>
              <w:rPr>
                <w:sz w:val="20"/>
                <w:szCs w:val="20"/>
              </w:rPr>
              <w:t xml:space="preserve">تُحقق مؤسستي مستهدفات </w:t>
            </w:r>
            <w:r>
              <w:rPr>
                <w:rFonts w:hint="cs"/>
                <w:sz w:val="20"/>
                <w:szCs w:val="20"/>
                <w:rtl/>
              </w:rPr>
              <w:t xml:space="preserve"> </w:t>
            </w:r>
            <w:r>
              <w:rPr>
                <w:sz w:val="20"/>
                <w:szCs w:val="20"/>
              </w:rPr>
              <w:t>توفر الخدمة</w:t>
            </w:r>
            <w:r>
              <w:rPr>
                <w:rFonts w:hint="cs"/>
                <w:sz w:val="20"/>
                <w:szCs w:val="20"/>
                <w:rtl/>
              </w:rPr>
              <w:t xml:space="preserve"> </w:t>
            </w:r>
            <w:r>
              <w:rPr>
                <w:sz w:val="20"/>
                <w:szCs w:val="20"/>
              </w:rPr>
              <w:t xml:space="preserve"> (Availability)</w:t>
            </w:r>
            <w:r>
              <w:rPr>
                <w:rFonts w:hint="cs"/>
                <w:sz w:val="20"/>
                <w:szCs w:val="20"/>
                <w:rtl/>
              </w:rPr>
              <w:t xml:space="preserve"> </w:t>
            </w:r>
            <w:r>
              <w:rPr>
                <w:sz w:val="20"/>
                <w:szCs w:val="20"/>
              </w:rPr>
              <w:t xml:space="preserve"> المحددة في اتفاقيات مستوى الخدمة</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67FC43F9" w14:textId="77777777" w:rsidR="00AF36D4" w:rsidRDefault="00AF36D4" w:rsidP="00EB3196">
            <w:pPr>
              <w:bidi/>
              <w:jc w:val="center"/>
            </w:pPr>
            <w:r>
              <w:rPr>
                <w:b/>
                <w:bCs/>
                <w:color w:val="1F4E79"/>
                <w:sz w:val="20"/>
                <w:szCs w:val="20"/>
              </w:rPr>
              <w:t>3</w:t>
            </w:r>
          </w:p>
        </w:tc>
      </w:tr>
      <w:tr w:rsidR="00AF36D4" w14:paraId="301BD981"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522E4314"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53D027A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738D7C17"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15DE836E"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1464DD38"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7C87610A" w14:textId="77777777" w:rsidR="00AF36D4" w:rsidRDefault="00AF36D4" w:rsidP="00EB3196">
            <w:pPr>
              <w:bidi/>
              <w:jc w:val="both"/>
            </w:pPr>
            <w:r>
              <w:rPr>
                <w:sz w:val="20"/>
                <w:szCs w:val="20"/>
              </w:rPr>
              <w:t>تُحدَّد الأصول بالغة الأهمية</w:t>
            </w:r>
            <w:r>
              <w:rPr>
                <w:rFonts w:hint="cs"/>
                <w:sz w:val="20"/>
                <w:szCs w:val="20"/>
                <w:rtl/>
              </w:rPr>
              <w:t xml:space="preserve"> </w:t>
            </w:r>
            <w:r>
              <w:rPr>
                <w:sz w:val="20"/>
                <w:szCs w:val="20"/>
              </w:rPr>
              <w:t xml:space="preserve"> (Critical Assets) وتُخصَّص لها موارد صيانة كافية</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70A2C992" w14:textId="77777777" w:rsidR="00AF36D4" w:rsidRDefault="00AF36D4" w:rsidP="00EB3196">
            <w:pPr>
              <w:bidi/>
              <w:jc w:val="center"/>
            </w:pPr>
            <w:r>
              <w:rPr>
                <w:b/>
                <w:bCs/>
                <w:color w:val="1F4E79"/>
                <w:sz w:val="20"/>
                <w:szCs w:val="20"/>
              </w:rPr>
              <w:t>4</w:t>
            </w:r>
          </w:p>
        </w:tc>
      </w:tr>
      <w:tr w:rsidR="00AF36D4" w14:paraId="5CFB862B"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7740042"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83AA802"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D4C523A"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3FB84DC"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324EDA0"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0ABCD6CA" w14:textId="77777777" w:rsidR="00AF36D4" w:rsidRDefault="00AF36D4" w:rsidP="00EB3196">
            <w:pPr>
              <w:bidi/>
              <w:jc w:val="both"/>
            </w:pPr>
            <w:r>
              <w:rPr>
                <w:sz w:val="20"/>
                <w:szCs w:val="20"/>
              </w:rPr>
              <w:t>يُسهم برنامج الصيانة الوقائية في تقليل معدلات العطل غير المخطط له</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0988B7B0" w14:textId="77777777" w:rsidR="00AF36D4" w:rsidRDefault="00AF36D4" w:rsidP="00EB3196">
            <w:pPr>
              <w:bidi/>
              <w:jc w:val="center"/>
            </w:pPr>
            <w:r>
              <w:rPr>
                <w:b/>
                <w:bCs/>
                <w:color w:val="1F4E79"/>
                <w:sz w:val="20"/>
                <w:szCs w:val="20"/>
              </w:rPr>
              <w:t>5</w:t>
            </w:r>
          </w:p>
        </w:tc>
      </w:tr>
    </w:tbl>
    <w:p w14:paraId="38571868" w14:textId="77777777" w:rsidR="00AF36D4" w:rsidRDefault="00AF36D4" w:rsidP="00AF36D4">
      <w:pPr>
        <w:bidi/>
      </w:pPr>
    </w:p>
    <w:p w14:paraId="00502022" w14:textId="77777777" w:rsidR="00AF36D4" w:rsidRDefault="00AF36D4" w:rsidP="00AF36D4">
      <w:pPr>
        <w:bidi/>
        <w:spacing w:before="60" w:after="60"/>
        <w:ind w:firstLine="720"/>
      </w:pPr>
      <w:r>
        <w:rPr>
          <w:b/>
          <w:bCs/>
          <w:color w:val="1F4E79"/>
        </w:rPr>
        <w:t xml:space="preserve">البعد الثاني </w:t>
      </w:r>
      <w:r>
        <w:rPr>
          <w:rFonts w:hint="cs"/>
          <w:b/>
          <w:bCs/>
          <w:color w:val="1F4E79"/>
          <w:rtl/>
        </w:rPr>
        <w:t>(</w:t>
      </w:r>
      <w:r>
        <w:rPr>
          <w:b/>
          <w:bCs/>
          <w:color w:val="1F4E79"/>
        </w:rPr>
        <w:t>4-2</w:t>
      </w:r>
      <w:r>
        <w:rPr>
          <w:rFonts w:hint="cs"/>
          <w:b/>
          <w:bCs/>
          <w:color w:val="1F4E79"/>
          <w:rtl/>
        </w:rPr>
        <w:t xml:space="preserve">) </w:t>
      </w:r>
      <w:r>
        <w:rPr>
          <w:b/>
          <w:bCs/>
          <w:color w:val="1F4E79"/>
        </w:rPr>
        <w:t>:</w:t>
      </w:r>
      <w:r>
        <w:rPr>
          <w:rFonts w:hint="cs"/>
          <w:b/>
          <w:bCs/>
          <w:color w:val="1F4E79"/>
          <w:rtl/>
        </w:rPr>
        <w:t xml:space="preserve"> </w:t>
      </w:r>
      <w:r>
        <w:rPr>
          <w:b/>
          <w:bCs/>
          <w:color w:val="1F4E79"/>
        </w:rPr>
        <w:t xml:space="preserve"> كفاءة الصيانة التنبؤية والوقائية</w:t>
      </w:r>
    </w:p>
    <w:p w14:paraId="1CED5D5E" w14:textId="77777777" w:rsidR="00AF36D4" w:rsidRDefault="00AF36D4" w:rsidP="00AF36D4">
      <w:pPr>
        <w:bidi/>
      </w:pPr>
    </w:p>
    <w:tbl>
      <w:tblPr>
        <w:tblW w:w="9360"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0"/>
        <w:gridCol w:w="1000"/>
        <w:gridCol w:w="1000"/>
        <w:gridCol w:w="1000"/>
        <w:gridCol w:w="1000"/>
        <w:gridCol w:w="4000"/>
        <w:gridCol w:w="360"/>
      </w:tblGrid>
      <w:tr w:rsidR="00AF36D4" w14:paraId="0C916A6D" w14:textId="77777777" w:rsidTr="00EB3196">
        <w:trPr>
          <w:tblHeader/>
        </w:trPr>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5923AEA6" w14:textId="77777777" w:rsidR="00AF36D4" w:rsidRDefault="00AF36D4" w:rsidP="00EB3196">
            <w:pPr>
              <w:bidi/>
              <w:jc w:val="center"/>
            </w:pPr>
            <w:r>
              <w:rPr>
                <w:b/>
                <w:bCs/>
                <w:color w:val="FFFFFF"/>
                <w:sz w:val="18"/>
                <w:szCs w:val="18"/>
              </w:rPr>
              <w:t>موافق بشدة 5</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48EFF3D1" w14:textId="77777777" w:rsidR="00AF36D4" w:rsidRDefault="00AF36D4" w:rsidP="00EB3196">
            <w:pPr>
              <w:bidi/>
              <w:jc w:val="center"/>
            </w:pPr>
            <w:r>
              <w:rPr>
                <w:b/>
                <w:bCs/>
                <w:color w:val="FFFFFF"/>
                <w:sz w:val="18"/>
                <w:szCs w:val="18"/>
              </w:rPr>
              <w:t>موافق 4</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386966C7" w14:textId="77777777" w:rsidR="00AF36D4" w:rsidRDefault="00AF36D4" w:rsidP="00EB3196">
            <w:pPr>
              <w:bidi/>
              <w:jc w:val="center"/>
            </w:pPr>
            <w:r>
              <w:rPr>
                <w:b/>
                <w:bCs/>
                <w:color w:val="FFFFFF"/>
                <w:sz w:val="18"/>
                <w:szCs w:val="18"/>
              </w:rPr>
              <w:t>محايد 3</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3E98AF91" w14:textId="77777777" w:rsidR="00AF36D4" w:rsidRDefault="00AF36D4" w:rsidP="00EB3196">
            <w:pPr>
              <w:bidi/>
              <w:jc w:val="center"/>
            </w:pPr>
            <w:r>
              <w:rPr>
                <w:b/>
                <w:bCs/>
                <w:color w:val="FFFFFF"/>
                <w:sz w:val="18"/>
                <w:szCs w:val="18"/>
              </w:rPr>
              <w:t>غير موافق 2</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02942E43" w14:textId="77777777" w:rsidR="00AF36D4" w:rsidRDefault="00AF36D4" w:rsidP="00EB3196">
            <w:pPr>
              <w:bidi/>
              <w:jc w:val="center"/>
            </w:pPr>
            <w:r>
              <w:rPr>
                <w:b/>
                <w:bCs/>
                <w:color w:val="FFFFFF"/>
                <w:sz w:val="18"/>
                <w:szCs w:val="18"/>
              </w:rPr>
              <w:t>غير موافق بشدة 1</w:t>
            </w:r>
          </w:p>
        </w:tc>
        <w:tc>
          <w:tcPr>
            <w:tcW w:w="4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09BF78FD" w14:textId="77777777" w:rsidR="00AF36D4" w:rsidRDefault="00AF36D4" w:rsidP="00EB3196">
            <w:pPr>
              <w:bidi/>
              <w:jc w:val="center"/>
            </w:pPr>
            <w:r>
              <w:rPr>
                <w:b/>
                <w:bCs/>
                <w:color w:val="FFFFFF"/>
                <w:sz w:val="18"/>
                <w:szCs w:val="18"/>
              </w:rPr>
              <w:t>العبارة</w:t>
            </w:r>
          </w:p>
        </w:tc>
        <w:tc>
          <w:tcPr>
            <w:tcW w:w="36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119141AE" w14:textId="77777777" w:rsidR="00AF36D4" w:rsidRDefault="00AF36D4" w:rsidP="00EB3196">
            <w:pPr>
              <w:bidi/>
              <w:jc w:val="center"/>
            </w:pPr>
            <w:r>
              <w:rPr>
                <w:b/>
                <w:bCs/>
                <w:color w:val="FFFFFF"/>
                <w:sz w:val="18"/>
                <w:szCs w:val="18"/>
              </w:rPr>
              <w:t>م</w:t>
            </w:r>
          </w:p>
        </w:tc>
      </w:tr>
      <w:tr w:rsidR="00AF36D4" w14:paraId="2E25B173"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1AC80FF"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1DD8AF9"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B292375"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44237C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B622236"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6EC73A85" w14:textId="77777777" w:rsidR="00AF36D4" w:rsidRDefault="00AF36D4" w:rsidP="00EB3196">
            <w:pPr>
              <w:bidi/>
              <w:jc w:val="both"/>
            </w:pPr>
            <w:r>
              <w:rPr>
                <w:sz w:val="20"/>
                <w:szCs w:val="20"/>
              </w:rPr>
              <w:t>تستخدم مؤسستي أنظمة لمراقبة حالة الأصول عن بُعد وتحليل بيانات الاستشعار</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6C1CF667" w14:textId="77777777" w:rsidR="00AF36D4" w:rsidRDefault="00AF36D4" w:rsidP="00EB3196">
            <w:pPr>
              <w:bidi/>
              <w:jc w:val="center"/>
            </w:pPr>
            <w:r>
              <w:rPr>
                <w:b/>
                <w:bCs/>
                <w:color w:val="1F4E79"/>
                <w:sz w:val="20"/>
                <w:szCs w:val="20"/>
              </w:rPr>
              <w:t>1</w:t>
            </w:r>
          </w:p>
        </w:tc>
      </w:tr>
      <w:tr w:rsidR="00AF36D4" w14:paraId="2A00EC40"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77154F22"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0789BAB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9CC1581"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3561E3B6"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07697B89"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74B4F602" w14:textId="77777777" w:rsidR="00AF36D4" w:rsidRDefault="00AF36D4" w:rsidP="00EB3196">
            <w:pPr>
              <w:bidi/>
              <w:jc w:val="both"/>
            </w:pPr>
            <w:r>
              <w:rPr>
                <w:sz w:val="20"/>
                <w:szCs w:val="20"/>
              </w:rPr>
              <w:t>تُطبَّق خوارزميات تنبؤية لتوقع أعطال الأصول قبل وقوعها</w:t>
            </w:r>
            <w:r>
              <w:rPr>
                <w:rFonts w:hint="cs"/>
                <w:sz w:val="20"/>
                <w:szCs w:val="20"/>
                <w:rtl/>
              </w:rPr>
              <w:t>.</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5D4E9041" w14:textId="77777777" w:rsidR="00AF36D4" w:rsidRDefault="00AF36D4" w:rsidP="00EB3196">
            <w:pPr>
              <w:bidi/>
              <w:jc w:val="center"/>
            </w:pPr>
            <w:r>
              <w:rPr>
                <w:b/>
                <w:bCs/>
                <w:color w:val="1F4E79"/>
                <w:sz w:val="20"/>
                <w:szCs w:val="20"/>
              </w:rPr>
              <w:t>2</w:t>
            </w:r>
          </w:p>
        </w:tc>
      </w:tr>
      <w:tr w:rsidR="00AF36D4" w14:paraId="6B4D2E52"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074168A"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09163F5"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4B46DD8"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8E6D38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A4D4A97"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12336264" w14:textId="77777777" w:rsidR="00AF36D4" w:rsidRDefault="00AF36D4" w:rsidP="00EB3196">
            <w:pPr>
              <w:bidi/>
              <w:jc w:val="both"/>
            </w:pPr>
            <w:r>
              <w:rPr>
                <w:sz w:val="20"/>
                <w:szCs w:val="20"/>
              </w:rPr>
              <w:t>يُحدَّد عمر الأصول المتبقي</w:t>
            </w:r>
            <w:r>
              <w:rPr>
                <w:rFonts w:hint="cs"/>
                <w:sz w:val="20"/>
                <w:szCs w:val="20"/>
                <w:rtl/>
              </w:rPr>
              <w:t xml:space="preserve"> </w:t>
            </w:r>
            <w:r>
              <w:rPr>
                <w:sz w:val="20"/>
                <w:szCs w:val="20"/>
              </w:rPr>
              <w:t xml:space="preserve"> (Remaining Life) باستخدام أساليب علمية مُعتمدة</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58526082" w14:textId="77777777" w:rsidR="00AF36D4" w:rsidRDefault="00AF36D4" w:rsidP="00EB3196">
            <w:pPr>
              <w:bidi/>
              <w:jc w:val="center"/>
            </w:pPr>
            <w:r>
              <w:rPr>
                <w:b/>
                <w:bCs/>
                <w:color w:val="1F4E79"/>
                <w:sz w:val="20"/>
                <w:szCs w:val="20"/>
              </w:rPr>
              <w:t>3</w:t>
            </w:r>
          </w:p>
        </w:tc>
      </w:tr>
      <w:tr w:rsidR="00AF36D4" w14:paraId="7F9FB24F"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0AF6EA7E"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3D8E8A10"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20535AAF"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38CAC15E"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55690C2A"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3A047901" w14:textId="77777777" w:rsidR="00AF36D4" w:rsidRDefault="00AF36D4" w:rsidP="00EB3196">
            <w:pPr>
              <w:bidi/>
              <w:jc w:val="both"/>
            </w:pPr>
            <w:r>
              <w:rPr>
                <w:sz w:val="20"/>
                <w:szCs w:val="20"/>
              </w:rPr>
              <w:t>تُنفَّذ عمليات الفحص والتفتيش الدوري وفق خطط زمنية محددة ومُوثَّقة</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58A2FBB8" w14:textId="77777777" w:rsidR="00AF36D4" w:rsidRDefault="00AF36D4" w:rsidP="00EB3196">
            <w:pPr>
              <w:bidi/>
              <w:jc w:val="center"/>
            </w:pPr>
            <w:r>
              <w:rPr>
                <w:b/>
                <w:bCs/>
                <w:color w:val="1F4E79"/>
                <w:sz w:val="20"/>
                <w:szCs w:val="20"/>
              </w:rPr>
              <w:t>4</w:t>
            </w:r>
          </w:p>
        </w:tc>
      </w:tr>
      <w:tr w:rsidR="00AF36D4" w14:paraId="6E81BCA1"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C887331"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9B7E74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F2F9B40"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063E302"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30887D6"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594FFADA" w14:textId="77777777" w:rsidR="00AF36D4" w:rsidRDefault="00AF36D4" w:rsidP="00EB3196">
            <w:pPr>
              <w:bidi/>
              <w:jc w:val="both"/>
            </w:pPr>
            <w:r>
              <w:rPr>
                <w:sz w:val="20"/>
                <w:szCs w:val="20"/>
              </w:rPr>
              <w:t>تُستخدم بيانات الصيانة التاريخية لتحسين جداول الصيانة المستقبلية</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6C575C6D" w14:textId="77777777" w:rsidR="00AF36D4" w:rsidRDefault="00AF36D4" w:rsidP="00EB3196">
            <w:pPr>
              <w:bidi/>
              <w:jc w:val="center"/>
            </w:pPr>
            <w:r>
              <w:rPr>
                <w:b/>
                <w:bCs/>
                <w:color w:val="1F4E79"/>
                <w:sz w:val="20"/>
                <w:szCs w:val="20"/>
              </w:rPr>
              <w:t>5</w:t>
            </w:r>
          </w:p>
        </w:tc>
      </w:tr>
    </w:tbl>
    <w:p w14:paraId="022E5039" w14:textId="77777777" w:rsidR="00AF36D4" w:rsidRDefault="00AF36D4" w:rsidP="00AF36D4">
      <w:pPr>
        <w:bidi/>
      </w:pPr>
    </w:p>
    <w:p w14:paraId="45C84531" w14:textId="77777777" w:rsidR="00AF36D4" w:rsidRDefault="00AF36D4" w:rsidP="00AF36D4">
      <w:pPr>
        <w:bidi/>
        <w:spacing w:before="60" w:after="60"/>
        <w:ind w:firstLine="720"/>
      </w:pPr>
      <w:r>
        <w:rPr>
          <w:b/>
          <w:bCs/>
          <w:color w:val="1F4E79"/>
        </w:rPr>
        <w:t>البعد الثالث</w:t>
      </w:r>
      <w:r>
        <w:rPr>
          <w:rFonts w:hint="cs"/>
          <w:b/>
          <w:bCs/>
          <w:color w:val="1F4E79"/>
          <w:rtl/>
        </w:rPr>
        <w:t xml:space="preserve"> </w:t>
      </w:r>
      <w:r>
        <w:rPr>
          <w:b/>
          <w:bCs/>
          <w:color w:val="1F4E79"/>
        </w:rPr>
        <w:t xml:space="preserve"> 4-3)</w:t>
      </w:r>
      <w:r>
        <w:rPr>
          <w:rFonts w:hint="cs"/>
          <w:b/>
          <w:bCs/>
          <w:color w:val="1F4E79"/>
          <w:rtl/>
        </w:rPr>
        <w:t xml:space="preserve">) </w:t>
      </w:r>
      <w:r>
        <w:rPr>
          <w:b/>
          <w:bCs/>
          <w:color w:val="1F4E79"/>
        </w:rPr>
        <w:t>:</w:t>
      </w:r>
      <w:r>
        <w:rPr>
          <w:rFonts w:hint="cs"/>
          <w:b/>
          <w:bCs/>
          <w:color w:val="1F4E79"/>
          <w:rtl/>
        </w:rPr>
        <w:t xml:space="preserve"> </w:t>
      </w:r>
      <w:r>
        <w:rPr>
          <w:b/>
          <w:bCs/>
          <w:color w:val="1F4E79"/>
        </w:rPr>
        <w:t xml:space="preserve"> إدارة المخاطر التشغيلية وتقليل الفاقد</w:t>
      </w:r>
    </w:p>
    <w:p w14:paraId="2F134245" w14:textId="77777777" w:rsidR="00AF36D4" w:rsidRDefault="00AF36D4" w:rsidP="00AF36D4">
      <w:pPr>
        <w:bidi/>
      </w:pPr>
    </w:p>
    <w:tbl>
      <w:tblPr>
        <w:tblW w:w="9360"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0"/>
        <w:gridCol w:w="1000"/>
        <w:gridCol w:w="1000"/>
        <w:gridCol w:w="1000"/>
        <w:gridCol w:w="1000"/>
        <w:gridCol w:w="4000"/>
        <w:gridCol w:w="360"/>
      </w:tblGrid>
      <w:tr w:rsidR="00AF36D4" w14:paraId="5A61EFF8" w14:textId="77777777" w:rsidTr="00EB3196">
        <w:trPr>
          <w:tblHeader/>
        </w:trPr>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10E216E7" w14:textId="77777777" w:rsidR="00AF36D4" w:rsidRDefault="00AF36D4" w:rsidP="00EB3196">
            <w:pPr>
              <w:bidi/>
              <w:jc w:val="center"/>
            </w:pPr>
            <w:r>
              <w:rPr>
                <w:b/>
                <w:bCs/>
                <w:color w:val="FFFFFF"/>
                <w:sz w:val="18"/>
                <w:szCs w:val="18"/>
              </w:rPr>
              <w:t>موافق بشدة 5</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4C955A7C" w14:textId="77777777" w:rsidR="00AF36D4" w:rsidRDefault="00AF36D4" w:rsidP="00EB3196">
            <w:pPr>
              <w:bidi/>
              <w:jc w:val="center"/>
            </w:pPr>
            <w:r>
              <w:rPr>
                <w:b/>
                <w:bCs/>
                <w:color w:val="FFFFFF"/>
                <w:sz w:val="18"/>
                <w:szCs w:val="18"/>
              </w:rPr>
              <w:t>موافق 4</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18BD143A" w14:textId="77777777" w:rsidR="00AF36D4" w:rsidRDefault="00AF36D4" w:rsidP="00EB3196">
            <w:pPr>
              <w:bidi/>
              <w:jc w:val="center"/>
            </w:pPr>
            <w:r>
              <w:rPr>
                <w:b/>
                <w:bCs/>
                <w:color w:val="FFFFFF"/>
                <w:sz w:val="18"/>
                <w:szCs w:val="18"/>
              </w:rPr>
              <w:t>محايد 3</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28BDABFF" w14:textId="77777777" w:rsidR="00AF36D4" w:rsidRDefault="00AF36D4" w:rsidP="00EB3196">
            <w:pPr>
              <w:bidi/>
              <w:jc w:val="center"/>
            </w:pPr>
            <w:r>
              <w:rPr>
                <w:b/>
                <w:bCs/>
                <w:color w:val="FFFFFF"/>
                <w:sz w:val="18"/>
                <w:szCs w:val="18"/>
              </w:rPr>
              <w:t>غير موافق 2</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0F7C0E96" w14:textId="77777777" w:rsidR="00AF36D4" w:rsidRDefault="00AF36D4" w:rsidP="00EB3196">
            <w:pPr>
              <w:bidi/>
              <w:jc w:val="center"/>
            </w:pPr>
            <w:r>
              <w:rPr>
                <w:b/>
                <w:bCs/>
                <w:color w:val="FFFFFF"/>
                <w:sz w:val="18"/>
                <w:szCs w:val="18"/>
              </w:rPr>
              <w:t>غير موافق بشدة 1</w:t>
            </w:r>
          </w:p>
        </w:tc>
        <w:tc>
          <w:tcPr>
            <w:tcW w:w="4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254845C5" w14:textId="77777777" w:rsidR="00AF36D4" w:rsidRDefault="00AF36D4" w:rsidP="00EB3196">
            <w:pPr>
              <w:bidi/>
              <w:jc w:val="center"/>
            </w:pPr>
            <w:r>
              <w:rPr>
                <w:b/>
                <w:bCs/>
                <w:color w:val="FFFFFF"/>
                <w:sz w:val="18"/>
                <w:szCs w:val="18"/>
              </w:rPr>
              <w:t>العبارة</w:t>
            </w:r>
          </w:p>
        </w:tc>
        <w:tc>
          <w:tcPr>
            <w:tcW w:w="36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60A94FA9" w14:textId="77777777" w:rsidR="00AF36D4" w:rsidRDefault="00AF36D4" w:rsidP="00EB3196">
            <w:pPr>
              <w:bidi/>
              <w:jc w:val="center"/>
            </w:pPr>
            <w:r>
              <w:rPr>
                <w:b/>
                <w:bCs/>
                <w:color w:val="FFFFFF"/>
                <w:sz w:val="18"/>
                <w:szCs w:val="18"/>
              </w:rPr>
              <w:t>م</w:t>
            </w:r>
          </w:p>
        </w:tc>
      </w:tr>
      <w:tr w:rsidR="00AF36D4" w14:paraId="609AD231"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A3FD44F"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DC0C505"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753476D"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0E80F1F"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198C8AA"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3D5708A3" w14:textId="47EE1E3F" w:rsidR="00AF36D4" w:rsidRDefault="00AF36D4" w:rsidP="00EB3196">
            <w:pPr>
              <w:bidi/>
              <w:jc w:val="both"/>
            </w:pPr>
            <w:r>
              <w:rPr>
                <w:sz w:val="20"/>
                <w:szCs w:val="20"/>
              </w:rPr>
              <w:t xml:space="preserve">تُصنَّف المخاطر التشغيلية للأصول وفق مصفوفة احتمالية </w:t>
            </w:r>
            <w:r w:rsidR="001000FB">
              <w:rPr>
                <w:rFonts w:hint="cs"/>
                <w:sz w:val="20"/>
                <w:szCs w:val="20"/>
                <w:rtl/>
              </w:rPr>
              <w:t xml:space="preserve">  </w:t>
            </w:r>
            <w:r>
              <w:rPr>
                <w:sz w:val="20"/>
                <w:szCs w:val="20"/>
              </w:rPr>
              <w:t>×</w:t>
            </w:r>
            <w:r w:rsidR="001000FB">
              <w:rPr>
                <w:rFonts w:hint="cs"/>
                <w:sz w:val="20"/>
                <w:szCs w:val="20"/>
                <w:rtl/>
              </w:rPr>
              <w:t xml:space="preserve"> </w:t>
            </w:r>
            <w:r>
              <w:rPr>
                <w:sz w:val="20"/>
                <w:szCs w:val="20"/>
              </w:rPr>
              <w:t xml:space="preserve"> أثر وتُحدَّث بانتظام</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4EF32337" w14:textId="77777777" w:rsidR="00AF36D4" w:rsidRDefault="00AF36D4" w:rsidP="00EB3196">
            <w:pPr>
              <w:bidi/>
              <w:jc w:val="center"/>
            </w:pPr>
            <w:r>
              <w:rPr>
                <w:b/>
                <w:bCs/>
                <w:color w:val="1F4E79"/>
                <w:sz w:val="20"/>
                <w:szCs w:val="20"/>
              </w:rPr>
              <w:t>1</w:t>
            </w:r>
          </w:p>
        </w:tc>
      </w:tr>
      <w:tr w:rsidR="00AF36D4" w14:paraId="6B3E6B65"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2E7E7A25"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52096D6"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0E476ED4"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657381BF"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1B456836"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50BBA1B4" w14:textId="77777777" w:rsidR="00AF36D4" w:rsidRDefault="00AF36D4" w:rsidP="00EB3196">
            <w:pPr>
              <w:bidi/>
              <w:jc w:val="both"/>
            </w:pPr>
            <w:r>
              <w:rPr>
                <w:sz w:val="20"/>
                <w:szCs w:val="20"/>
              </w:rPr>
              <w:t>يُعالج الفاقد المائي الناجم عن تسربات الشبكة وفق برامج ممنهجة وقابلة للقياس</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4937582C" w14:textId="77777777" w:rsidR="00AF36D4" w:rsidRDefault="00AF36D4" w:rsidP="00EB3196">
            <w:pPr>
              <w:bidi/>
              <w:jc w:val="center"/>
            </w:pPr>
            <w:r>
              <w:rPr>
                <w:b/>
                <w:bCs/>
                <w:color w:val="1F4E79"/>
                <w:sz w:val="20"/>
                <w:szCs w:val="20"/>
              </w:rPr>
              <w:t>2</w:t>
            </w:r>
          </w:p>
        </w:tc>
      </w:tr>
      <w:tr w:rsidR="00AF36D4" w14:paraId="5BA6D3E7"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54AAF29B"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D2A1A52"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34098DA"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034AD9A"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FF4AE94"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18DA6877" w14:textId="77777777" w:rsidR="00AF36D4" w:rsidRDefault="00AF36D4" w:rsidP="00EB3196">
            <w:pPr>
              <w:bidi/>
              <w:jc w:val="both"/>
            </w:pPr>
            <w:r>
              <w:rPr>
                <w:sz w:val="20"/>
                <w:szCs w:val="20"/>
              </w:rPr>
              <w:t>تستوفي مؤسستي متطلبات السلامة التشغيلية للأصول وفق المعايير الوطنية والدولية</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0DE66B16" w14:textId="77777777" w:rsidR="00AF36D4" w:rsidRDefault="00AF36D4" w:rsidP="00EB3196">
            <w:pPr>
              <w:bidi/>
              <w:jc w:val="center"/>
            </w:pPr>
            <w:r>
              <w:rPr>
                <w:b/>
                <w:bCs/>
                <w:color w:val="1F4E79"/>
                <w:sz w:val="20"/>
                <w:szCs w:val="20"/>
              </w:rPr>
              <w:t>3</w:t>
            </w:r>
          </w:p>
        </w:tc>
      </w:tr>
      <w:tr w:rsidR="00AF36D4" w14:paraId="523F5C66"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2A1C2581" w14:textId="77777777" w:rsidR="00AF36D4" w:rsidRDefault="00AF36D4" w:rsidP="00EB3196">
            <w:pPr>
              <w:bidi/>
              <w:jc w:val="center"/>
            </w:pPr>
            <w:r>
              <w:rPr>
                <w:sz w:val="24"/>
                <w:szCs w:val="24"/>
              </w:rPr>
              <w:lastRenderedPageBreak/>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14D77E8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2A1D275B"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3B7B97A4"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0F75304B"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1DCA6C30" w14:textId="77777777" w:rsidR="00AF36D4" w:rsidRDefault="00AF36D4" w:rsidP="00EB3196">
            <w:pPr>
              <w:bidi/>
              <w:jc w:val="both"/>
            </w:pPr>
            <w:r>
              <w:rPr>
                <w:sz w:val="20"/>
                <w:szCs w:val="20"/>
              </w:rPr>
              <w:t>تُراجَع حوادث التشغيل وتُحلَّل جذرياً لاستخلاص الدروس ومنع التكرار</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79A53717" w14:textId="77777777" w:rsidR="00AF36D4" w:rsidRDefault="00AF36D4" w:rsidP="00EB3196">
            <w:pPr>
              <w:bidi/>
              <w:jc w:val="center"/>
            </w:pPr>
            <w:r>
              <w:rPr>
                <w:b/>
                <w:bCs/>
                <w:color w:val="1F4E79"/>
                <w:sz w:val="20"/>
                <w:szCs w:val="20"/>
              </w:rPr>
              <w:t>4</w:t>
            </w:r>
          </w:p>
        </w:tc>
      </w:tr>
      <w:tr w:rsidR="00AF36D4" w14:paraId="5F1C1D80"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3C89662"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13E2BEF"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9282CBD"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5494259"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6833B8E"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13908DA8" w14:textId="77777777" w:rsidR="00AF36D4" w:rsidRDefault="00AF36D4" w:rsidP="00EB3196">
            <w:pPr>
              <w:bidi/>
              <w:jc w:val="both"/>
            </w:pPr>
            <w:r>
              <w:rPr>
                <w:sz w:val="20"/>
                <w:szCs w:val="20"/>
              </w:rPr>
              <w:t>يُقيَّم الأثر المالي لأعطال الأصول ويُدرج في تحليلات مخاطر إدارة الأصول</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2B971C0E" w14:textId="77777777" w:rsidR="00AF36D4" w:rsidRDefault="00AF36D4" w:rsidP="00EB3196">
            <w:pPr>
              <w:bidi/>
              <w:jc w:val="center"/>
            </w:pPr>
            <w:r>
              <w:rPr>
                <w:b/>
                <w:bCs/>
                <w:color w:val="1F4E79"/>
                <w:sz w:val="20"/>
                <w:szCs w:val="20"/>
              </w:rPr>
              <w:t>5</w:t>
            </w:r>
          </w:p>
        </w:tc>
      </w:tr>
    </w:tbl>
    <w:p w14:paraId="54A49E3A" w14:textId="77777777" w:rsidR="00AF36D4" w:rsidRDefault="00AF36D4" w:rsidP="00AF36D4">
      <w:pPr>
        <w:bidi/>
      </w:pPr>
    </w:p>
    <w:tbl>
      <w:tblPr>
        <w:tblW w:w="9360"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AF36D4" w14:paraId="04900A61" w14:textId="77777777" w:rsidTr="00EB3196">
        <w:tc>
          <w:tcPr>
            <w:tcW w:w="9360" w:type="dxa"/>
            <w:tcBorders>
              <w:top w:val="none" w:sz="0" w:space="0" w:color="FFFFFF"/>
              <w:left w:val="none" w:sz="0" w:space="0" w:color="FFFFFF"/>
              <w:bottom w:val="none" w:sz="0" w:space="0" w:color="FFFFFF"/>
              <w:right w:val="none" w:sz="0" w:space="0" w:color="FFFFFF"/>
            </w:tcBorders>
            <w:shd w:val="clear" w:color="auto" w:fill="1F3864" w:themeFill="accent1" w:themeFillShade="80"/>
            <w:tcMar>
              <w:top w:w="80" w:type="dxa"/>
              <w:left w:w="200" w:type="dxa"/>
              <w:bottom w:w="80" w:type="dxa"/>
              <w:right w:w="200" w:type="dxa"/>
            </w:tcMar>
          </w:tcPr>
          <w:p w14:paraId="4A56F208" w14:textId="77777777" w:rsidR="00AF36D4" w:rsidRDefault="00AF36D4" w:rsidP="00EB3196">
            <w:pPr>
              <w:bidi/>
            </w:pPr>
            <w:r>
              <w:rPr>
                <w:b/>
                <w:bCs/>
                <w:color w:val="FFFFFF"/>
              </w:rPr>
              <w:t>المحور الخامس</w:t>
            </w:r>
            <w:r>
              <w:rPr>
                <w:rFonts w:hint="cs"/>
                <w:b/>
                <w:bCs/>
                <w:color w:val="FFFFFF"/>
                <w:rtl/>
              </w:rPr>
              <w:t xml:space="preserve"> </w:t>
            </w:r>
            <w:r>
              <w:rPr>
                <w:b/>
                <w:bCs/>
                <w:color w:val="FFFFFF"/>
              </w:rPr>
              <w:t>:</w:t>
            </w:r>
            <w:r>
              <w:rPr>
                <w:rFonts w:hint="cs"/>
                <w:b/>
                <w:bCs/>
                <w:color w:val="FFFFFF"/>
                <w:rtl/>
              </w:rPr>
              <w:t xml:space="preserve">   </w:t>
            </w:r>
            <w:r>
              <w:rPr>
                <w:b/>
                <w:bCs/>
                <w:color w:val="FFFFFF"/>
              </w:rPr>
              <w:t xml:space="preserve"> الأداء المؤسسي</w:t>
            </w:r>
            <w:r>
              <w:rPr>
                <w:rFonts w:hint="cs"/>
                <w:b/>
                <w:bCs/>
                <w:color w:val="FFFFFF"/>
                <w:rtl/>
              </w:rPr>
              <w:t xml:space="preserve"> </w:t>
            </w:r>
            <w:r>
              <w:rPr>
                <w:b/>
                <w:bCs/>
                <w:color w:val="FFFFFF"/>
              </w:rPr>
              <w:t xml:space="preserve">  (Institutional Performance)</w:t>
            </w:r>
            <w:r>
              <w:rPr>
                <w:rFonts w:hint="cs"/>
                <w:b/>
                <w:bCs/>
                <w:color w:val="FFFFFF"/>
                <w:rtl/>
              </w:rPr>
              <w:t xml:space="preserve"> </w:t>
            </w:r>
          </w:p>
        </w:tc>
      </w:tr>
    </w:tbl>
    <w:p w14:paraId="24EAED2D" w14:textId="77777777" w:rsidR="00AF36D4" w:rsidRDefault="00AF36D4" w:rsidP="00AF36D4">
      <w:pPr>
        <w:bidi/>
      </w:pPr>
    </w:p>
    <w:p w14:paraId="6399AB31" w14:textId="77777777" w:rsidR="00AF36D4" w:rsidRDefault="00AF36D4" w:rsidP="00AF36D4">
      <w:pPr>
        <w:bidi/>
        <w:spacing w:before="60" w:after="60"/>
      </w:pPr>
      <w:r>
        <w:rPr>
          <w:rFonts w:hint="cs"/>
          <w:b/>
          <w:bCs/>
          <w:color w:val="1F4E79"/>
          <w:rtl/>
        </w:rPr>
        <w:t xml:space="preserve"> </w:t>
      </w:r>
      <w:r>
        <w:rPr>
          <w:b/>
          <w:bCs/>
          <w:color w:val="1F4E79"/>
          <w:rtl/>
        </w:rPr>
        <w:tab/>
      </w:r>
      <w:r>
        <w:rPr>
          <w:b/>
          <w:bCs/>
          <w:color w:val="1F4E79"/>
        </w:rPr>
        <w:t xml:space="preserve">البعد الأول </w:t>
      </w:r>
      <w:r>
        <w:rPr>
          <w:rFonts w:hint="cs"/>
          <w:b/>
          <w:bCs/>
          <w:color w:val="1F4E79"/>
          <w:rtl/>
        </w:rPr>
        <w:t xml:space="preserve"> (</w:t>
      </w:r>
      <w:r>
        <w:rPr>
          <w:b/>
          <w:bCs/>
          <w:color w:val="1F4E79"/>
        </w:rPr>
        <w:t>5-1</w:t>
      </w:r>
      <w:r>
        <w:rPr>
          <w:rFonts w:hint="cs"/>
          <w:b/>
          <w:bCs/>
          <w:color w:val="1F4E79"/>
          <w:rtl/>
        </w:rPr>
        <w:t>)</w:t>
      </w:r>
      <w:r>
        <w:rPr>
          <w:b/>
          <w:bCs/>
          <w:color w:val="1F4E79"/>
        </w:rPr>
        <w:t>:</w:t>
      </w:r>
      <w:r>
        <w:rPr>
          <w:rFonts w:hint="cs"/>
          <w:b/>
          <w:bCs/>
          <w:color w:val="1F4E79"/>
          <w:rtl/>
        </w:rPr>
        <w:t xml:space="preserve"> </w:t>
      </w:r>
      <w:r>
        <w:rPr>
          <w:b/>
          <w:bCs/>
          <w:color w:val="1F4E79"/>
        </w:rPr>
        <w:t xml:space="preserve"> الكفاءة التشغيلية</w:t>
      </w:r>
    </w:p>
    <w:p w14:paraId="19495A75" w14:textId="77777777" w:rsidR="00AF36D4" w:rsidRDefault="00AF36D4" w:rsidP="00AF36D4">
      <w:pPr>
        <w:bidi/>
      </w:pPr>
    </w:p>
    <w:tbl>
      <w:tblPr>
        <w:tblW w:w="9360"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0"/>
        <w:gridCol w:w="1000"/>
        <w:gridCol w:w="1000"/>
        <w:gridCol w:w="1000"/>
        <w:gridCol w:w="1000"/>
        <w:gridCol w:w="4000"/>
        <w:gridCol w:w="360"/>
      </w:tblGrid>
      <w:tr w:rsidR="00AF36D4" w14:paraId="029D7D61" w14:textId="77777777" w:rsidTr="00EB3196">
        <w:trPr>
          <w:tblHeader/>
        </w:trPr>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2E20044F" w14:textId="77777777" w:rsidR="00AF36D4" w:rsidRDefault="00AF36D4" w:rsidP="00EB3196">
            <w:pPr>
              <w:bidi/>
              <w:jc w:val="center"/>
            </w:pPr>
            <w:r>
              <w:rPr>
                <w:b/>
                <w:bCs/>
                <w:color w:val="FFFFFF"/>
                <w:sz w:val="18"/>
                <w:szCs w:val="18"/>
              </w:rPr>
              <w:t>موافق بشدة 5</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1D522152" w14:textId="77777777" w:rsidR="00AF36D4" w:rsidRDefault="00AF36D4" w:rsidP="00EB3196">
            <w:pPr>
              <w:bidi/>
              <w:jc w:val="center"/>
            </w:pPr>
            <w:r>
              <w:rPr>
                <w:b/>
                <w:bCs/>
                <w:color w:val="FFFFFF"/>
                <w:sz w:val="18"/>
                <w:szCs w:val="18"/>
              </w:rPr>
              <w:t>موافق 4</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72D4F95D" w14:textId="77777777" w:rsidR="00AF36D4" w:rsidRDefault="00AF36D4" w:rsidP="00EB3196">
            <w:pPr>
              <w:bidi/>
              <w:jc w:val="center"/>
            </w:pPr>
            <w:r>
              <w:rPr>
                <w:b/>
                <w:bCs/>
                <w:color w:val="FFFFFF"/>
                <w:sz w:val="18"/>
                <w:szCs w:val="18"/>
              </w:rPr>
              <w:t>محايد 3</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6F6F55ED" w14:textId="77777777" w:rsidR="00AF36D4" w:rsidRDefault="00AF36D4" w:rsidP="00EB3196">
            <w:pPr>
              <w:bidi/>
              <w:jc w:val="center"/>
            </w:pPr>
            <w:r>
              <w:rPr>
                <w:b/>
                <w:bCs/>
                <w:color w:val="FFFFFF"/>
                <w:sz w:val="18"/>
                <w:szCs w:val="18"/>
              </w:rPr>
              <w:t>غير موافق 2</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1D4049BB" w14:textId="77777777" w:rsidR="00AF36D4" w:rsidRDefault="00AF36D4" w:rsidP="00EB3196">
            <w:pPr>
              <w:bidi/>
              <w:jc w:val="center"/>
            </w:pPr>
            <w:r>
              <w:rPr>
                <w:b/>
                <w:bCs/>
                <w:color w:val="FFFFFF"/>
                <w:sz w:val="18"/>
                <w:szCs w:val="18"/>
              </w:rPr>
              <w:t>غير موافق بشدة 1</w:t>
            </w:r>
          </w:p>
        </w:tc>
        <w:tc>
          <w:tcPr>
            <w:tcW w:w="4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46593C50" w14:textId="77777777" w:rsidR="00AF36D4" w:rsidRDefault="00AF36D4" w:rsidP="00EB3196">
            <w:pPr>
              <w:bidi/>
              <w:jc w:val="center"/>
            </w:pPr>
            <w:r>
              <w:rPr>
                <w:b/>
                <w:bCs/>
                <w:color w:val="FFFFFF"/>
                <w:sz w:val="18"/>
                <w:szCs w:val="18"/>
              </w:rPr>
              <w:t>العبارة</w:t>
            </w:r>
          </w:p>
        </w:tc>
        <w:tc>
          <w:tcPr>
            <w:tcW w:w="36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686B976F" w14:textId="77777777" w:rsidR="00AF36D4" w:rsidRDefault="00AF36D4" w:rsidP="00EB3196">
            <w:pPr>
              <w:bidi/>
              <w:jc w:val="center"/>
            </w:pPr>
            <w:r>
              <w:rPr>
                <w:b/>
                <w:bCs/>
                <w:color w:val="FFFFFF"/>
                <w:sz w:val="18"/>
                <w:szCs w:val="18"/>
              </w:rPr>
              <w:t>م</w:t>
            </w:r>
          </w:p>
        </w:tc>
      </w:tr>
      <w:tr w:rsidR="00AF36D4" w14:paraId="13D80F03"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EDFB5F9"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754F318"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0FE9DD6"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2F9E479"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7BEC59B"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2CAFA85F" w14:textId="77777777" w:rsidR="00AF36D4" w:rsidRDefault="00AF36D4" w:rsidP="00EB3196">
            <w:pPr>
              <w:bidi/>
              <w:jc w:val="both"/>
            </w:pPr>
            <w:r>
              <w:rPr>
                <w:sz w:val="20"/>
                <w:szCs w:val="20"/>
              </w:rPr>
              <w:t>تُحقق مؤسستي مستهدفاتها التشغيلية المتعلقة بتوفير المياه وكفاءة التشغيل</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69DB0EEA" w14:textId="77777777" w:rsidR="00AF36D4" w:rsidRDefault="00AF36D4" w:rsidP="00EB3196">
            <w:pPr>
              <w:bidi/>
              <w:jc w:val="center"/>
            </w:pPr>
            <w:r>
              <w:rPr>
                <w:b/>
                <w:bCs/>
                <w:color w:val="1F4E79"/>
                <w:sz w:val="20"/>
                <w:szCs w:val="20"/>
              </w:rPr>
              <w:t>1</w:t>
            </w:r>
          </w:p>
        </w:tc>
      </w:tr>
      <w:tr w:rsidR="00AF36D4" w14:paraId="3AC8F3DB"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62C49E0F"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2BF09997"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840FE29"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00634F9A"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7CF17F37"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57AA4AA1" w14:textId="77777777" w:rsidR="00AF36D4" w:rsidRDefault="00AF36D4" w:rsidP="00EB3196">
            <w:pPr>
              <w:bidi/>
              <w:jc w:val="both"/>
            </w:pPr>
            <w:r>
              <w:rPr>
                <w:sz w:val="20"/>
                <w:szCs w:val="20"/>
              </w:rPr>
              <w:t>تُستثمر التقنيات الرقمية في خفض تكاليف التشغيل والصيانة بصورة ملموسة</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3AFDEF0F" w14:textId="77777777" w:rsidR="00AF36D4" w:rsidRDefault="00AF36D4" w:rsidP="00EB3196">
            <w:pPr>
              <w:bidi/>
              <w:jc w:val="center"/>
            </w:pPr>
            <w:r>
              <w:rPr>
                <w:b/>
                <w:bCs/>
                <w:color w:val="1F4E79"/>
                <w:sz w:val="20"/>
                <w:szCs w:val="20"/>
              </w:rPr>
              <w:t>2</w:t>
            </w:r>
          </w:p>
        </w:tc>
      </w:tr>
      <w:tr w:rsidR="00AF36D4" w14:paraId="2626789F"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A3FF77E"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3067BEF"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ACD4D86"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123F562"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B897310"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73100B12" w14:textId="77777777" w:rsidR="00AF36D4" w:rsidRDefault="00AF36D4" w:rsidP="00EB3196">
            <w:pPr>
              <w:bidi/>
              <w:jc w:val="both"/>
            </w:pPr>
            <w:r>
              <w:rPr>
                <w:sz w:val="20"/>
                <w:szCs w:val="20"/>
              </w:rPr>
              <w:t>يُقاس مؤشر كفاءة التشغيل</w:t>
            </w:r>
            <w:r>
              <w:rPr>
                <w:rFonts w:hint="cs"/>
                <w:sz w:val="20"/>
                <w:szCs w:val="20"/>
                <w:rtl/>
              </w:rPr>
              <w:t xml:space="preserve"> </w:t>
            </w:r>
            <w:r>
              <w:rPr>
                <w:sz w:val="20"/>
                <w:szCs w:val="20"/>
              </w:rPr>
              <w:t xml:space="preserve"> (OEE) </w:t>
            </w:r>
            <w:r>
              <w:rPr>
                <w:rFonts w:hint="cs"/>
                <w:sz w:val="20"/>
                <w:szCs w:val="20"/>
                <w:rtl/>
              </w:rPr>
              <w:t xml:space="preserve"> </w:t>
            </w:r>
            <w:r>
              <w:rPr>
                <w:sz w:val="20"/>
                <w:szCs w:val="20"/>
              </w:rPr>
              <w:t>أو ما يعادله ويُستخدم في اتخاذ القرار</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49859EB6" w14:textId="77777777" w:rsidR="00AF36D4" w:rsidRDefault="00AF36D4" w:rsidP="00EB3196">
            <w:pPr>
              <w:bidi/>
              <w:jc w:val="center"/>
            </w:pPr>
            <w:r>
              <w:rPr>
                <w:b/>
                <w:bCs/>
                <w:color w:val="1F4E79"/>
                <w:sz w:val="20"/>
                <w:szCs w:val="20"/>
              </w:rPr>
              <w:t>3</w:t>
            </w:r>
          </w:p>
        </w:tc>
      </w:tr>
      <w:tr w:rsidR="00AF36D4" w14:paraId="39E0F3A5"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2CEE30B2"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8CEFAB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7747D4B"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5AF77F09"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63D15F79"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724891AD" w14:textId="77777777" w:rsidR="00AF36D4" w:rsidRDefault="00AF36D4" w:rsidP="00EB3196">
            <w:pPr>
              <w:bidi/>
              <w:jc w:val="both"/>
            </w:pPr>
            <w:r>
              <w:rPr>
                <w:sz w:val="20"/>
                <w:szCs w:val="20"/>
              </w:rPr>
              <w:t>يُحسَّن وقت الاستجابة للأعطال التشغيلية بصفة مستمرة</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65098930" w14:textId="77777777" w:rsidR="00AF36D4" w:rsidRDefault="00AF36D4" w:rsidP="00EB3196">
            <w:pPr>
              <w:bidi/>
              <w:jc w:val="center"/>
            </w:pPr>
            <w:r>
              <w:rPr>
                <w:b/>
                <w:bCs/>
                <w:color w:val="1F4E79"/>
                <w:sz w:val="20"/>
                <w:szCs w:val="20"/>
              </w:rPr>
              <w:t>4</w:t>
            </w:r>
          </w:p>
        </w:tc>
      </w:tr>
      <w:tr w:rsidR="00AF36D4" w14:paraId="712059A6"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5EFC86D"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5AE8BC0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D81A4B2"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197FFD4"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F3E4694"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33265816" w14:textId="77777777" w:rsidR="00AF36D4" w:rsidRDefault="00AF36D4" w:rsidP="00EB3196">
            <w:pPr>
              <w:bidi/>
              <w:jc w:val="both"/>
            </w:pPr>
            <w:r>
              <w:rPr>
                <w:sz w:val="20"/>
                <w:szCs w:val="20"/>
              </w:rPr>
              <w:t>تُعالج شكاوى الانقطاع وتدني الضغط وفق مستهدفات زمنية محددة ومُتابَعة</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610DFFEF" w14:textId="77777777" w:rsidR="00AF36D4" w:rsidRDefault="00AF36D4" w:rsidP="00EB3196">
            <w:pPr>
              <w:bidi/>
              <w:jc w:val="center"/>
            </w:pPr>
            <w:r>
              <w:rPr>
                <w:b/>
                <w:bCs/>
                <w:color w:val="1F4E79"/>
                <w:sz w:val="20"/>
                <w:szCs w:val="20"/>
              </w:rPr>
              <w:t>5</w:t>
            </w:r>
          </w:p>
        </w:tc>
      </w:tr>
    </w:tbl>
    <w:p w14:paraId="011C2FBE" w14:textId="77777777" w:rsidR="00AF36D4" w:rsidRDefault="00AF36D4" w:rsidP="00AF36D4">
      <w:pPr>
        <w:bidi/>
        <w:spacing w:before="60" w:after="60"/>
        <w:rPr>
          <w:b/>
          <w:bCs/>
          <w:color w:val="1F4E79"/>
          <w:rtl/>
        </w:rPr>
      </w:pPr>
    </w:p>
    <w:p w14:paraId="31603802" w14:textId="77777777" w:rsidR="00AF36D4" w:rsidRDefault="00AF36D4" w:rsidP="00AF36D4">
      <w:pPr>
        <w:bidi/>
        <w:spacing w:before="60" w:after="60"/>
        <w:ind w:firstLine="720"/>
      </w:pPr>
      <w:r>
        <w:rPr>
          <w:b/>
          <w:bCs/>
          <w:color w:val="1F4E79"/>
        </w:rPr>
        <w:t>البعد الثاني</w:t>
      </w:r>
      <w:r>
        <w:rPr>
          <w:rFonts w:hint="cs"/>
          <w:b/>
          <w:bCs/>
          <w:color w:val="1F4E79"/>
          <w:rtl/>
        </w:rPr>
        <w:t xml:space="preserve"> </w:t>
      </w:r>
      <w:r>
        <w:rPr>
          <w:b/>
          <w:bCs/>
          <w:color w:val="1F4E79"/>
        </w:rPr>
        <w:t>(5-2)</w:t>
      </w:r>
      <w:r>
        <w:rPr>
          <w:rFonts w:hint="cs"/>
          <w:b/>
          <w:bCs/>
          <w:color w:val="1F4E79"/>
          <w:rtl/>
        </w:rPr>
        <w:t xml:space="preserve"> </w:t>
      </w:r>
      <w:r>
        <w:rPr>
          <w:b/>
          <w:bCs/>
          <w:color w:val="1F4E79"/>
        </w:rPr>
        <w:t>:</w:t>
      </w:r>
      <w:r>
        <w:rPr>
          <w:rFonts w:hint="cs"/>
          <w:b/>
          <w:bCs/>
          <w:color w:val="1F4E79"/>
          <w:rtl/>
        </w:rPr>
        <w:t xml:space="preserve"> </w:t>
      </w:r>
      <w:r>
        <w:rPr>
          <w:b/>
          <w:bCs/>
          <w:color w:val="1F4E79"/>
        </w:rPr>
        <w:t xml:space="preserve"> جودة الخدمة واستمراريتها</w:t>
      </w:r>
    </w:p>
    <w:p w14:paraId="5351701B" w14:textId="77777777" w:rsidR="00AF36D4" w:rsidRDefault="00AF36D4" w:rsidP="00AF36D4">
      <w:pPr>
        <w:bidi/>
        <w:jc w:val="center"/>
      </w:pPr>
    </w:p>
    <w:tbl>
      <w:tblPr>
        <w:tblW w:w="9360"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0"/>
        <w:gridCol w:w="1000"/>
        <w:gridCol w:w="1000"/>
        <w:gridCol w:w="1000"/>
        <w:gridCol w:w="1000"/>
        <w:gridCol w:w="4000"/>
        <w:gridCol w:w="360"/>
      </w:tblGrid>
      <w:tr w:rsidR="00AF36D4" w14:paraId="47E6067C" w14:textId="77777777" w:rsidTr="00EB3196">
        <w:trPr>
          <w:tblHeader/>
        </w:trPr>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764696CE" w14:textId="77777777" w:rsidR="00AF36D4" w:rsidRDefault="00AF36D4" w:rsidP="00EB3196">
            <w:pPr>
              <w:bidi/>
              <w:jc w:val="center"/>
            </w:pPr>
            <w:r>
              <w:rPr>
                <w:b/>
                <w:bCs/>
                <w:color w:val="FFFFFF"/>
                <w:sz w:val="18"/>
                <w:szCs w:val="18"/>
              </w:rPr>
              <w:t>موافق بشدة 5</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0D146103" w14:textId="77777777" w:rsidR="00AF36D4" w:rsidRDefault="00AF36D4" w:rsidP="00EB3196">
            <w:pPr>
              <w:bidi/>
              <w:jc w:val="center"/>
            </w:pPr>
            <w:r>
              <w:rPr>
                <w:b/>
                <w:bCs/>
                <w:color w:val="FFFFFF"/>
                <w:sz w:val="18"/>
                <w:szCs w:val="18"/>
              </w:rPr>
              <w:t>موافق 4</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61DA7373" w14:textId="77777777" w:rsidR="00AF36D4" w:rsidRDefault="00AF36D4" w:rsidP="00EB3196">
            <w:pPr>
              <w:bidi/>
              <w:jc w:val="center"/>
            </w:pPr>
            <w:r>
              <w:rPr>
                <w:b/>
                <w:bCs/>
                <w:color w:val="FFFFFF"/>
                <w:sz w:val="18"/>
                <w:szCs w:val="18"/>
              </w:rPr>
              <w:t>محايد 3</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148BE7EF" w14:textId="77777777" w:rsidR="00AF36D4" w:rsidRDefault="00AF36D4" w:rsidP="00EB3196">
            <w:pPr>
              <w:bidi/>
              <w:jc w:val="center"/>
            </w:pPr>
            <w:r>
              <w:rPr>
                <w:b/>
                <w:bCs/>
                <w:color w:val="FFFFFF"/>
                <w:sz w:val="18"/>
                <w:szCs w:val="18"/>
              </w:rPr>
              <w:t>غير موافق 2</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564D778B" w14:textId="77777777" w:rsidR="00AF36D4" w:rsidRDefault="00AF36D4" w:rsidP="00EB3196">
            <w:pPr>
              <w:bidi/>
              <w:jc w:val="center"/>
            </w:pPr>
            <w:r>
              <w:rPr>
                <w:b/>
                <w:bCs/>
                <w:color w:val="FFFFFF"/>
                <w:sz w:val="18"/>
                <w:szCs w:val="18"/>
              </w:rPr>
              <w:t>غير موافق بشدة 1</w:t>
            </w:r>
          </w:p>
        </w:tc>
        <w:tc>
          <w:tcPr>
            <w:tcW w:w="4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74EFE06A" w14:textId="77777777" w:rsidR="00AF36D4" w:rsidRDefault="00AF36D4" w:rsidP="00EB3196">
            <w:pPr>
              <w:bidi/>
              <w:jc w:val="center"/>
            </w:pPr>
            <w:r>
              <w:rPr>
                <w:b/>
                <w:bCs/>
                <w:color w:val="FFFFFF"/>
                <w:sz w:val="18"/>
                <w:szCs w:val="18"/>
              </w:rPr>
              <w:t>العبارة</w:t>
            </w:r>
          </w:p>
        </w:tc>
        <w:tc>
          <w:tcPr>
            <w:tcW w:w="36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3181494E" w14:textId="77777777" w:rsidR="00AF36D4" w:rsidRDefault="00AF36D4" w:rsidP="00EB3196">
            <w:pPr>
              <w:bidi/>
              <w:jc w:val="center"/>
            </w:pPr>
            <w:r>
              <w:rPr>
                <w:b/>
                <w:bCs/>
                <w:color w:val="FFFFFF"/>
                <w:sz w:val="18"/>
                <w:szCs w:val="18"/>
              </w:rPr>
              <w:t>م</w:t>
            </w:r>
          </w:p>
        </w:tc>
      </w:tr>
      <w:tr w:rsidR="00AF36D4" w14:paraId="7215272D"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5E939205"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5E55B4E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90957F6"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68036A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FBCBC84"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169901BA" w14:textId="77777777" w:rsidR="00AF36D4" w:rsidRDefault="00AF36D4" w:rsidP="00EB3196">
            <w:pPr>
              <w:bidi/>
              <w:jc w:val="both"/>
            </w:pPr>
            <w:r>
              <w:rPr>
                <w:sz w:val="20"/>
                <w:szCs w:val="20"/>
              </w:rPr>
              <w:t>تلتزم مؤسستي بمعايير جودة مياه الشرب المحددة وطنياً ودولياً</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06E3F405" w14:textId="77777777" w:rsidR="00AF36D4" w:rsidRDefault="00AF36D4" w:rsidP="00EB3196">
            <w:pPr>
              <w:bidi/>
              <w:jc w:val="center"/>
            </w:pPr>
            <w:r>
              <w:rPr>
                <w:b/>
                <w:bCs/>
                <w:color w:val="1F4E79"/>
                <w:sz w:val="20"/>
                <w:szCs w:val="20"/>
              </w:rPr>
              <w:t>1</w:t>
            </w:r>
          </w:p>
        </w:tc>
      </w:tr>
      <w:tr w:rsidR="00AF36D4" w14:paraId="4D6CD03E"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308CCE81"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24DAE6BC"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7CD272CA"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308AADF0"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533FA215"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4B39EDEC" w14:textId="77777777" w:rsidR="00AF36D4" w:rsidRDefault="00AF36D4" w:rsidP="00EB3196">
            <w:pPr>
              <w:bidi/>
              <w:jc w:val="both"/>
            </w:pPr>
            <w:r>
              <w:rPr>
                <w:sz w:val="20"/>
                <w:szCs w:val="20"/>
              </w:rPr>
              <w:t>يُتابع مؤشر ساعات الانقطاع</w:t>
            </w:r>
            <w:r>
              <w:rPr>
                <w:rFonts w:hint="cs"/>
                <w:sz w:val="20"/>
                <w:szCs w:val="20"/>
                <w:rtl/>
              </w:rPr>
              <w:t xml:space="preserve"> </w:t>
            </w:r>
            <w:r>
              <w:rPr>
                <w:sz w:val="20"/>
                <w:szCs w:val="20"/>
              </w:rPr>
              <w:t xml:space="preserve"> (SAIDI/SAIFI)</w:t>
            </w:r>
            <w:r>
              <w:rPr>
                <w:rFonts w:hint="cs"/>
                <w:sz w:val="20"/>
                <w:szCs w:val="20"/>
                <w:rtl/>
              </w:rPr>
              <w:t xml:space="preserve"> </w:t>
            </w:r>
            <w:r>
              <w:rPr>
                <w:sz w:val="20"/>
                <w:szCs w:val="20"/>
              </w:rPr>
              <w:t xml:space="preserve"> ويُستهدف تقليصه بصورة دورية</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08695EF7" w14:textId="77777777" w:rsidR="00AF36D4" w:rsidRDefault="00AF36D4" w:rsidP="00EB3196">
            <w:pPr>
              <w:bidi/>
              <w:jc w:val="center"/>
            </w:pPr>
            <w:r>
              <w:rPr>
                <w:b/>
                <w:bCs/>
                <w:color w:val="1F4E79"/>
                <w:sz w:val="20"/>
                <w:szCs w:val="20"/>
              </w:rPr>
              <w:t>2</w:t>
            </w:r>
          </w:p>
        </w:tc>
      </w:tr>
      <w:tr w:rsidR="00AF36D4" w14:paraId="5C64F023"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27DC24C"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0D93CD68"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A3BC28E"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1A3AF21"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5F827468"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2AB89771" w14:textId="77777777" w:rsidR="00AF36D4" w:rsidRDefault="00AF36D4" w:rsidP="00EB3196">
            <w:pPr>
              <w:bidi/>
              <w:jc w:val="both"/>
            </w:pPr>
            <w:r>
              <w:rPr>
                <w:sz w:val="20"/>
                <w:szCs w:val="20"/>
              </w:rPr>
              <w:t>تُجرى اختبارات جودة المياه بصفة منتظمة في نقاط موزعة على الشبكة</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0696A5D7" w14:textId="77777777" w:rsidR="00AF36D4" w:rsidRDefault="00AF36D4" w:rsidP="00EB3196">
            <w:pPr>
              <w:bidi/>
              <w:jc w:val="center"/>
            </w:pPr>
            <w:r>
              <w:rPr>
                <w:b/>
                <w:bCs/>
                <w:color w:val="1F4E79"/>
                <w:sz w:val="20"/>
                <w:szCs w:val="20"/>
              </w:rPr>
              <w:t>3</w:t>
            </w:r>
          </w:p>
        </w:tc>
      </w:tr>
      <w:tr w:rsidR="00AF36D4" w14:paraId="351A7F71"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275D500C"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1D4B45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1816B76F"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3A87EAA7"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0B41CD88"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76768B1B" w14:textId="77777777" w:rsidR="00AF36D4" w:rsidRDefault="00AF36D4" w:rsidP="00EB3196">
            <w:pPr>
              <w:bidi/>
              <w:jc w:val="both"/>
            </w:pPr>
            <w:r>
              <w:rPr>
                <w:sz w:val="20"/>
                <w:szCs w:val="20"/>
              </w:rPr>
              <w:t xml:space="preserve">يُعزَّز الاعتماد على المراقبة الذكية للكشف المبكر عن أي </w:t>
            </w:r>
            <w:r>
              <w:rPr>
                <w:rFonts w:hint="cs"/>
                <w:sz w:val="20"/>
                <w:szCs w:val="20"/>
                <w:rtl/>
              </w:rPr>
              <w:t xml:space="preserve"> </w:t>
            </w:r>
            <w:r>
              <w:rPr>
                <w:sz w:val="20"/>
                <w:szCs w:val="20"/>
              </w:rPr>
              <w:t>انتهاكات لجودة الخدمة</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3CC38D8F" w14:textId="77777777" w:rsidR="00AF36D4" w:rsidRDefault="00AF36D4" w:rsidP="00EB3196">
            <w:pPr>
              <w:bidi/>
              <w:jc w:val="center"/>
            </w:pPr>
            <w:r>
              <w:rPr>
                <w:b/>
                <w:bCs/>
                <w:color w:val="1F4E79"/>
                <w:sz w:val="20"/>
                <w:szCs w:val="20"/>
              </w:rPr>
              <w:t>4</w:t>
            </w:r>
          </w:p>
        </w:tc>
      </w:tr>
      <w:tr w:rsidR="00AF36D4" w14:paraId="395E5B4E"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5497D962"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07B5B71"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76FEBE5"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BB994F9"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994D3C6"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1D8D1911" w14:textId="77777777" w:rsidR="00AF36D4" w:rsidRDefault="00AF36D4" w:rsidP="00EB3196">
            <w:pPr>
              <w:bidi/>
              <w:jc w:val="both"/>
            </w:pPr>
            <w:r>
              <w:rPr>
                <w:sz w:val="20"/>
                <w:szCs w:val="20"/>
              </w:rPr>
              <w:t>تُنفَّذ خطط خدمة مستمرة</w:t>
            </w:r>
            <w:r>
              <w:rPr>
                <w:rFonts w:hint="cs"/>
                <w:sz w:val="20"/>
                <w:szCs w:val="20"/>
                <w:rtl/>
              </w:rPr>
              <w:t xml:space="preserve"> </w:t>
            </w:r>
            <w:r>
              <w:rPr>
                <w:sz w:val="20"/>
                <w:szCs w:val="20"/>
              </w:rPr>
              <w:t xml:space="preserve"> (Continuity Plans) </w:t>
            </w:r>
            <w:r>
              <w:rPr>
                <w:rFonts w:hint="cs"/>
                <w:sz w:val="20"/>
                <w:szCs w:val="20"/>
                <w:rtl/>
              </w:rPr>
              <w:t xml:space="preserve"> </w:t>
            </w:r>
            <w:r>
              <w:rPr>
                <w:sz w:val="20"/>
                <w:szCs w:val="20"/>
              </w:rPr>
              <w:t>خلال موسمي الذروة وحالات الطوارئ</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49075540" w14:textId="77777777" w:rsidR="00AF36D4" w:rsidRDefault="00AF36D4" w:rsidP="00EB3196">
            <w:pPr>
              <w:bidi/>
              <w:jc w:val="center"/>
            </w:pPr>
            <w:r>
              <w:rPr>
                <w:b/>
                <w:bCs/>
                <w:color w:val="1F4E79"/>
                <w:sz w:val="20"/>
                <w:szCs w:val="20"/>
              </w:rPr>
              <w:t>5</w:t>
            </w:r>
          </w:p>
        </w:tc>
      </w:tr>
    </w:tbl>
    <w:p w14:paraId="73E19E1E" w14:textId="77777777" w:rsidR="00AF36D4" w:rsidRDefault="00AF36D4" w:rsidP="00AF36D4">
      <w:pPr>
        <w:bidi/>
        <w:jc w:val="center"/>
      </w:pPr>
    </w:p>
    <w:p w14:paraId="317BDC7C" w14:textId="77777777" w:rsidR="00AF36D4" w:rsidRDefault="00AF36D4" w:rsidP="00AF36D4">
      <w:pPr>
        <w:bidi/>
        <w:spacing w:before="60" w:after="60"/>
        <w:ind w:firstLine="720"/>
      </w:pPr>
      <w:r>
        <w:rPr>
          <w:b/>
          <w:bCs/>
          <w:color w:val="1F4E79"/>
        </w:rPr>
        <w:t>البعد الثالث</w:t>
      </w:r>
      <w:r>
        <w:rPr>
          <w:rFonts w:hint="cs"/>
          <w:b/>
          <w:bCs/>
          <w:color w:val="1F4E79"/>
          <w:rtl/>
        </w:rPr>
        <w:t xml:space="preserve"> </w:t>
      </w:r>
      <w:r>
        <w:rPr>
          <w:b/>
          <w:bCs/>
          <w:color w:val="1F4E79"/>
        </w:rPr>
        <w:t xml:space="preserve"> (5-3)</w:t>
      </w:r>
      <w:r>
        <w:rPr>
          <w:rFonts w:hint="cs"/>
          <w:b/>
          <w:bCs/>
          <w:color w:val="1F4E79"/>
          <w:rtl/>
        </w:rPr>
        <w:t xml:space="preserve"> </w:t>
      </w:r>
      <w:r>
        <w:rPr>
          <w:b/>
          <w:bCs/>
          <w:color w:val="1F4E79"/>
        </w:rPr>
        <w:t>:</w:t>
      </w:r>
      <w:r>
        <w:rPr>
          <w:rFonts w:hint="cs"/>
          <w:b/>
          <w:bCs/>
          <w:color w:val="1F4E79"/>
          <w:rtl/>
        </w:rPr>
        <w:t xml:space="preserve">  </w:t>
      </w:r>
      <w:r>
        <w:rPr>
          <w:b/>
          <w:bCs/>
          <w:color w:val="1F4E79"/>
        </w:rPr>
        <w:t xml:space="preserve"> رضا المستفيدين والاستدامة المؤسسية</w:t>
      </w:r>
    </w:p>
    <w:p w14:paraId="77C656FD" w14:textId="77777777" w:rsidR="00AF36D4" w:rsidRDefault="00AF36D4" w:rsidP="00AF36D4">
      <w:pPr>
        <w:bidi/>
        <w:jc w:val="center"/>
      </w:pPr>
    </w:p>
    <w:tbl>
      <w:tblPr>
        <w:tblW w:w="9360"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0"/>
        <w:gridCol w:w="1000"/>
        <w:gridCol w:w="1000"/>
        <w:gridCol w:w="1000"/>
        <w:gridCol w:w="1000"/>
        <w:gridCol w:w="4000"/>
        <w:gridCol w:w="360"/>
      </w:tblGrid>
      <w:tr w:rsidR="00AF36D4" w14:paraId="37AF4802" w14:textId="77777777" w:rsidTr="00EB3196">
        <w:trPr>
          <w:tblHeader/>
        </w:trPr>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0F040EDD" w14:textId="77777777" w:rsidR="00AF36D4" w:rsidRDefault="00AF36D4" w:rsidP="00EB3196">
            <w:pPr>
              <w:bidi/>
              <w:jc w:val="center"/>
            </w:pPr>
            <w:r>
              <w:rPr>
                <w:b/>
                <w:bCs/>
                <w:color w:val="FFFFFF"/>
                <w:sz w:val="18"/>
                <w:szCs w:val="18"/>
              </w:rPr>
              <w:lastRenderedPageBreak/>
              <w:t>موافق بشدة 5</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29BAFDF1" w14:textId="77777777" w:rsidR="00AF36D4" w:rsidRDefault="00AF36D4" w:rsidP="00EB3196">
            <w:pPr>
              <w:bidi/>
              <w:jc w:val="center"/>
            </w:pPr>
            <w:r>
              <w:rPr>
                <w:b/>
                <w:bCs/>
                <w:color w:val="FFFFFF"/>
                <w:sz w:val="18"/>
                <w:szCs w:val="18"/>
              </w:rPr>
              <w:t>موافق 4</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05ACCF3C" w14:textId="77777777" w:rsidR="00AF36D4" w:rsidRDefault="00AF36D4" w:rsidP="00EB3196">
            <w:pPr>
              <w:bidi/>
              <w:jc w:val="center"/>
            </w:pPr>
            <w:r>
              <w:rPr>
                <w:b/>
                <w:bCs/>
                <w:color w:val="FFFFFF"/>
                <w:sz w:val="18"/>
                <w:szCs w:val="18"/>
              </w:rPr>
              <w:t>محايد 3</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5196EB9D" w14:textId="77777777" w:rsidR="00AF36D4" w:rsidRDefault="00AF36D4" w:rsidP="00EB3196">
            <w:pPr>
              <w:bidi/>
              <w:jc w:val="center"/>
            </w:pPr>
            <w:r>
              <w:rPr>
                <w:b/>
                <w:bCs/>
                <w:color w:val="FFFFFF"/>
                <w:sz w:val="18"/>
                <w:szCs w:val="18"/>
              </w:rPr>
              <w:t>غير موافق 2</w:t>
            </w:r>
          </w:p>
        </w:tc>
        <w:tc>
          <w:tcPr>
            <w:tcW w:w="1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25D9D66E" w14:textId="77777777" w:rsidR="00AF36D4" w:rsidRDefault="00AF36D4" w:rsidP="00EB3196">
            <w:pPr>
              <w:bidi/>
              <w:jc w:val="center"/>
            </w:pPr>
            <w:r>
              <w:rPr>
                <w:b/>
                <w:bCs/>
                <w:color w:val="FFFFFF"/>
                <w:sz w:val="18"/>
                <w:szCs w:val="18"/>
              </w:rPr>
              <w:t>غير موافق بشدة 1</w:t>
            </w:r>
          </w:p>
        </w:tc>
        <w:tc>
          <w:tcPr>
            <w:tcW w:w="400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3103FF1F" w14:textId="77777777" w:rsidR="00AF36D4" w:rsidRDefault="00AF36D4" w:rsidP="00EB3196">
            <w:pPr>
              <w:bidi/>
              <w:jc w:val="center"/>
            </w:pPr>
            <w:r>
              <w:rPr>
                <w:b/>
                <w:bCs/>
                <w:color w:val="FFFFFF"/>
                <w:sz w:val="18"/>
                <w:szCs w:val="18"/>
              </w:rPr>
              <w:t>العبارة</w:t>
            </w:r>
          </w:p>
        </w:tc>
        <w:tc>
          <w:tcPr>
            <w:tcW w:w="360" w:type="dxa"/>
            <w:tcBorders>
              <w:top w:val="single" w:sz="4" w:space="0" w:color="CCCCCC"/>
              <w:left w:val="single" w:sz="4" w:space="0" w:color="CCCCCC"/>
              <w:bottom w:val="single" w:sz="4" w:space="0" w:color="CCCCCC"/>
              <w:right w:val="single" w:sz="4" w:space="0" w:color="CCCCCC"/>
            </w:tcBorders>
            <w:shd w:val="clear" w:color="auto" w:fill="2E75B6"/>
            <w:tcMar>
              <w:top w:w="80" w:type="dxa"/>
              <w:left w:w="60" w:type="dxa"/>
              <w:bottom w:w="80" w:type="dxa"/>
              <w:right w:w="60" w:type="dxa"/>
            </w:tcMar>
            <w:vAlign w:val="center"/>
          </w:tcPr>
          <w:p w14:paraId="015F14D8" w14:textId="77777777" w:rsidR="00AF36D4" w:rsidRDefault="00AF36D4" w:rsidP="00EB3196">
            <w:pPr>
              <w:bidi/>
              <w:jc w:val="center"/>
            </w:pPr>
            <w:r>
              <w:rPr>
                <w:b/>
                <w:bCs/>
                <w:color w:val="FFFFFF"/>
                <w:sz w:val="18"/>
                <w:szCs w:val="18"/>
              </w:rPr>
              <w:t>م</w:t>
            </w:r>
          </w:p>
        </w:tc>
      </w:tr>
      <w:tr w:rsidR="00AF36D4" w14:paraId="6EDDE2DA"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5A6A4EA4"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B57CDAF"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27A7FD4"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2086A5E9"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8979078"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198E279C" w14:textId="77777777" w:rsidR="00AF36D4" w:rsidRDefault="00AF36D4" w:rsidP="00EB3196">
            <w:pPr>
              <w:bidi/>
              <w:jc w:val="both"/>
            </w:pPr>
            <w:r>
              <w:rPr>
                <w:sz w:val="20"/>
                <w:szCs w:val="20"/>
              </w:rPr>
              <w:t>تُقيَّم درجة رضا المستفيدين عن خدمة المياه بصفة دورية ويُتخذ منها إجراءات</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7D92413E" w14:textId="77777777" w:rsidR="00AF36D4" w:rsidRDefault="00AF36D4" w:rsidP="00EB3196">
            <w:pPr>
              <w:bidi/>
              <w:jc w:val="center"/>
            </w:pPr>
            <w:r>
              <w:rPr>
                <w:b/>
                <w:bCs/>
                <w:color w:val="1F4E79"/>
                <w:sz w:val="20"/>
                <w:szCs w:val="20"/>
              </w:rPr>
              <w:t>1</w:t>
            </w:r>
          </w:p>
        </w:tc>
      </w:tr>
      <w:tr w:rsidR="00AF36D4" w14:paraId="5A66318B"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5154C4CC"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3C0EACD6"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1A0968B5"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7602AEDC"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5FFB1638"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3E905C8D" w14:textId="77777777" w:rsidR="00AF36D4" w:rsidRDefault="00AF36D4" w:rsidP="00EB3196">
            <w:pPr>
              <w:bidi/>
              <w:jc w:val="both"/>
            </w:pPr>
            <w:r>
              <w:rPr>
                <w:sz w:val="20"/>
                <w:szCs w:val="20"/>
              </w:rPr>
              <w:t>تُحقق مؤسستي توازناً بين الكفاءة المالية والاستدامة التشغيلية طويلة الأمد</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433B70E1" w14:textId="77777777" w:rsidR="00AF36D4" w:rsidRDefault="00AF36D4" w:rsidP="00EB3196">
            <w:pPr>
              <w:bidi/>
              <w:jc w:val="center"/>
            </w:pPr>
            <w:r>
              <w:rPr>
                <w:b/>
                <w:bCs/>
                <w:color w:val="1F4E79"/>
                <w:sz w:val="20"/>
                <w:szCs w:val="20"/>
              </w:rPr>
              <w:t>2</w:t>
            </w:r>
          </w:p>
        </w:tc>
      </w:tr>
      <w:tr w:rsidR="00AF36D4" w14:paraId="77BC7881"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D87781E"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7117C979"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8991819"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43E5BB5"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47512CC8"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102FE26E" w14:textId="77777777" w:rsidR="00AF36D4" w:rsidRDefault="00AF36D4" w:rsidP="00EB3196">
            <w:pPr>
              <w:bidi/>
              <w:jc w:val="both"/>
            </w:pPr>
            <w:r>
              <w:rPr>
                <w:sz w:val="20"/>
                <w:szCs w:val="20"/>
              </w:rPr>
              <w:t>تُحقَّق الأهداف المالية المتعلقة بتحصيل الإيرادات وضبط التكاليف التشغيلية</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180E4D69" w14:textId="77777777" w:rsidR="00AF36D4" w:rsidRDefault="00AF36D4" w:rsidP="00EB3196">
            <w:pPr>
              <w:bidi/>
              <w:jc w:val="center"/>
            </w:pPr>
            <w:r>
              <w:rPr>
                <w:b/>
                <w:bCs/>
                <w:color w:val="1F4E79"/>
                <w:sz w:val="20"/>
                <w:szCs w:val="20"/>
              </w:rPr>
              <w:t>3</w:t>
            </w:r>
          </w:p>
        </w:tc>
      </w:tr>
      <w:tr w:rsidR="00AF36D4" w14:paraId="046F349C"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1467D205"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6DF0C5AE"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48DCA96F"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545CDFAA"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60" w:type="dxa"/>
              <w:bottom w:w="60" w:type="dxa"/>
              <w:right w:w="60" w:type="dxa"/>
            </w:tcMar>
            <w:vAlign w:val="center"/>
          </w:tcPr>
          <w:p w14:paraId="09FD5C85"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vAlign w:val="center"/>
          </w:tcPr>
          <w:p w14:paraId="57D31309" w14:textId="77777777" w:rsidR="00AF36D4" w:rsidRDefault="00AF36D4" w:rsidP="00EB3196">
            <w:pPr>
              <w:bidi/>
              <w:jc w:val="both"/>
            </w:pPr>
            <w:r>
              <w:rPr>
                <w:sz w:val="20"/>
                <w:szCs w:val="20"/>
              </w:rPr>
              <w:t>تُعزَّز ثقة المستفيدين في موثوقية الخدمة عبر قنوات تواصل شفافة وفعّالة</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60" w:type="dxa"/>
              <w:bottom w:w="60" w:type="dxa"/>
              <w:right w:w="60" w:type="dxa"/>
            </w:tcMar>
            <w:vAlign w:val="center"/>
          </w:tcPr>
          <w:p w14:paraId="578E2D5D" w14:textId="77777777" w:rsidR="00AF36D4" w:rsidRDefault="00AF36D4" w:rsidP="00EB3196">
            <w:pPr>
              <w:bidi/>
              <w:jc w:val="center"/>
            </w:pPr>
            <w:r>
              <w:rPr>
                <w:b/>
                <w:bCs/>
                <w:color w:val="1F4E79"/>
                <w:sz w:val="20"/>
                <w:szCs w:val="20"/>
              </w:rPr>
              <w:t>4</w:t>
            </w:r>
          </w:p>
        </w:tc>
      </w:tr>
      <w:tr w:rsidR="00AF36D4" w14:paraId="3DDDFA87" w14:textId="77777777" w:rsidTr="00EB3196">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94206C2"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350A2242"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60D11963"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50C7DBE2" w14:textId="77777777" w:rsidR="00AF36D4" w:rsidRDefault="00AF36D4" w:rsidP="00EB3196">
            <w:pPr>
              <w:bidi/>
              <w:jc w:val="center"/>
            </w:pPr>
            <w:r>
              <w:rPr>
                <w:sz w:val="24"/>
                <w:szCs w:val="24"/>
              </w:rPr>
              <w:t>○</w:t>
            </w:r>
          </w:p>
        </w:tc>
        <w:tc>
          <w:tcPr>
            <w:tcW w:w="1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60" w:type="dxa"/>
              <w:bottom w:w="60" w:type="dxa"/>
              <w:right w:w="60" w:type="dxa"/>
            </w:tcMar>
            <w:vAlign w:val="center"/>
          </w:tcPr>
          <w:p w14:paraId="1E4B3CAE" w14:textId="77777777" w:rsidR="00AF36D4" w:rsidRDefault="00AF36D4" w:rsidP="00EB3196">
            <w:pPr>
              <w:bidi/>
              <w:jc w:val="center"/>
            </w:pPr>
            <w:r>
              <w:rPr>
                <w:sz w:val="24"/>
                <w:szCs w:val="24"/>
              </w:rPr>
              <w:t>○</w:t>
            </w:r>
          </w:p>
        </w:tc>
        <w:tc>
          <w:tcPr>
            <w:tcW w:w="4000" w:type="dxa"/>
            <w:tcBorders>
              <w:top w:val="single" w:sz="4" w:space="0" w:color="CCCCCC"/>
              <w:left w:val="single" w:sz="4" w:space="0" w:color="CCCCCC"/>
              <w:bottom w:val="single" w:sz="4" w:space="0" w:color="CCCCCC"/>
              <w:right w:val="single" w:sz="4" w:space="0" w:color="CCCCCC"/>
            </w:tcBorders>
            <w:shd w:val="clear" w:color="auto" w:fill="D6E4F0"/>
            <w:tcMar>
              <w:top w:w="60" w:type="dxa"/>
              <w:left w:w="120" w:type="dxa"/>
              <w:bottom w:w="60" w:type="dxa"/>
              <w:right w:w="120" w:type="dxa"/>
            </w:tcMar>
            <w:vAlign w:val="center"/>
          </w:tcPr>
          <w:p w14:paraId="47638EF1" w14:textId="77777777" w:rsidR="00AF36D4" w:rsidRDefault="00AF36D4" w:rsidP="00EB3196">
            <w:pPr>
              <w:bidi/>
              <w:jc w:val="both"/>
            </w:pPr>
            <w:r>
              <w:rPr>
                <w:sz w:val="20"/>
                <w:szCs w:val="20"/>
              </w:rPr>
              <w:t>تُطبَّق مؤشرات أداء رئيسية</w:t>
            </w:r>
            <w:r>
              <w:rPr>
                <w:rFonts w:hint="cs"/>
                <w:sz w:val="20"/>
                <w:szCs w:val="20"/>
                <w:rtl/>
              </w:rPr>
              <w:t xml:space="preserve"> </w:t>
            </w:r>
            <w:r>
              <w:rPr>
                <w:sz w:val="20"/>
                <w:szCs w:val="20"/>
              </w:rPr>
              <w:t xml:space="preserve"> (KPIs)</w:t>
            </w:r>
            <w:r>
              <w:rPr>
                <w:rFonts w:hint="cs"/>
                <w:sz w:val="20"/>
                <w:szCs w:val="20"/>
                <w:rtl/>
              </w:rPr>
              <w:t xml:space="preserve"> </w:t>
            </w:r>
            <w:r>
              <w:rPr>
                <w:sz w:val="20"/>
                <w:szCs w:val="20"/>
              </w:rPr>
              <w:t xml:space="preserve"> شاملة تعكس الأداء</w:t>
            </w:r>
            <w:r>
              <w:rPr>
                <w:rFonts w:hint="cs"/>
                <w:sz w:val="20"/>
                <w:szCs w:val="20"/>
                <w:rtl/>
              </w:rPr>
              <w:t xml:space="preserve"> </w:t>
            </w:r>
            <w:r>
              <w:rPr>
                <w:sz w:val="20"/>
                <w:szCs w:val="20"/>
              </w:rPr>
              <w:t xml:space="preserve"> المؤسسي متعدد الأبعاد</w:t>
            </w:r>
            <w:r>
              <w:rPr>
                <w:rFonts w:hint="cs"/>
                <w:sz w:val="20"/>
                <w:szCs w:val="20"/>
                <w:rtl/>
              </w:rPr>
              <w:t xml:space="preserve"> </w:t>
            </w:r>
            <w:r>
              <w:rPr>
                <w:sz w:val="20"/>
                <w:szCs w:val="20"/>
              </w:rPr>
              <w:t>.</w:t>
            </w:r>
          </w:p>
        </w:tc>
        <w:tc>
          <w:tcPr>
            <w:tcW w:w="360" w:type="dxa"/>
            <w:tcBorders>
              <w:top w:val="single" w:sz="4" w:space="0" w:color="CCCCCC"/>
              <w:left w:val="single" w:sz="4" w:space="0" w:color="CCCCCC"/>
              <w:bottom w:val="single" w:sz="4" w:space="0" w:color="CCCCCC"/>
              <w:right w:val="single" w:sz="4" w:space="0" w:color="CCCCCC"/>
            </w:tcBorders>
            <w:shd w:val="clear" w:color="auto" w:fill="C8DCEE"/>
            <w:tcMar>
              <w:top w:w="60" w:type="dxa"/>
              <w:left w:w="60" w:type="dxa"/>
              <w:bottom w:w="60" w:type="dxa"/>
              <w:right w:w="60" w:type="dxa"/>
            </w:tcMar>
            <w:vAlign w:val="center"/>
          </w:tcPr>
          <w:p w14:paraId="516F8213" w14:textId="77777777" w:rsidR="00AF36D4" w:rsidRDefault="00AF36D4" w:rsidP="00EB3196">
            <w:pPr>
              <w:bidi/>
              <w:jc w:val="center"/>
            </w:pPr>
            <w:r>
              <w:rPr>
                <w:b/>
                <w:bCs/>
                <w:color w:val="1F4E79"/>
                <w:sz w:val="20"/>
                <w:szCs w:val="20"/>
              </w:rPr>
              <w:t>5</w:t>
            </w:r>
          </w:p>
        </w:tc>
      </w:tr>
    </w:tbl>
    <w:p w14:paraId="07E0EEE7" w14:textId="77777777" w:rsidR="00AF36D4" w:rsidRDefault="00AF36D4" w:rsidP="00AF36D4">
      <w:pPr>
        <w:bidi/>
      </w:pPr>
    </w:p>
    <w:p w14:paraId="1553A540" w14:textId="77777777" w:rsidR="00AF36D4" w:rsidRDefault="00AF36D4" w:rsidP="00AF36D4">
      <w:pPr>
        <w:bidi/>
        <w:rPr>
          <w:rtl/>
        </w:rPr>
      </w:pPr>
    </w:p>
    <w:p w14:paraId="44F732BC" w14:textId="77777777" w:rsidR="00AF36D4" w:rsidRDefault="00AF36D4" w:rsidP="00AF36D4">
      <w:pPr>
        <w:bidi/>
        <w:rPr>
          <w:rtl/>
        </w:rPr>
      </w:pPr>
    </w:p>
    <w:p w14:paraId="5A622FC3" w14:textId="77777777" w:rsidR="00AF36D4" w:rsidRDefault="00AF36D4" w:rsidP="00AF36D4">
      <w:pPr>
        <w:bidi/>
        <w:rPr>
          <w:rtl/>
        </w:rPr>
      </w:pPr>
    </w:p>
    <w:p w14:paraId="03CF210A" w14:textId="77777777" w:rsidR="00AF36D4" w:rsidRDefault="00AF36D4" w:rsidP="00AF36D4">
      <w:pPr>
        <w:bidi/>
        <w:rPr>
          <w:rtl/>
        </w:rPr>
      </w:pPr>
    </w:p>
    <w:p w14:paraId="3C331DE7" w14:textId="77777777" w:rsidR="00AF36D4" w:rsidRDefault="00AF36D4" w:rsidP="00AF36D4">
      <w:pPr>
        <w:bidi/>
        <w:rPr>
          <w:rtl/>
        </w:rPr>
      </w:pPr>
    </w:p>
    <w:p w14:paraId="100EF346" w14:textId="77777777" w:rsidR="00AF36D4" w:rsidRDefault="00AF36D4" w:rsidP="00AF36D4">
      <w:pPr>
        <w:bidi/>
        <w:rPr>
          <w:rtl/>
        </w:rPr>
      </w:pPr>
    </w:p>
    <w:p w14:paraId="28977B6E" w14:textId="77777777" w:rsidR="00AF36D4" w:rsidRDefault="00AF36D4" w:rsidP="00AF36D4">
      <w:pPr>
        <w:bidi/>
        <w:rPr>
          <w:rtl/>
        </w:rPr>
      </w:pPr>
    </w:p>
    <w:p w14:paraId="5666EAE0" w14:textId="77777777" w:rsidR="00AF36D4" w:rsidRDefault="00AF36D4" w:rsidP="00AF36D4">
      <w:pPr>
        <w:bidi/>
        <w:rPr>
          <w:rtl/>
        </w:rPr>
      </w:pPr>
    </w:p>
    <w:p w14:paraId="454D6AE4" w14:textId="77777777" w:rsidR="00AF36D4" w:rsidRDefault="00AF36D4" w:rsidP="00AF36D4">
      <w:pPr>
        <w:bidi/>
        <w:rPr>
          <w:rtl/>
        </w:rPr>
      </w:pPr>
    </w:p>
    <w:p w14:paraId="460A8CA9" w14:textId="77777777" w:rsidR="00AF36D4" w:rsidRDefault="00AF36D4" w:rsidP="00AF36D4">
      <w:pPr>
        <w:bidi/>
        <w:rPr>
          <w:rtl/>
        </w:rPr>
      </w:pPr>
    </w:p>
    <w:p w14:paraId="1DC31573" w14:textId="77777777" w:rsidR="00AF36D4" w:rsidRDefault="00AF36D4" w:rsidP="00AF36D4">
      <w:pPr>
        <w:bidi/>
        <w:rPr>
          <w:rtl/>
        </w:rPr>
      </w:pPr>
    </w:p>
    <w:p w14:paraId="601A9F63" w14:textId="77777777" w:rsidR="00AF36D4" w:rsidRDefault="00AF36D4" w:rsidP="00AF36D4">
      <w:pPr>
        <w:bidi/>
        <w:rPr>
          <w:rtl/>
        </w:rPr>
      </w:pPr>
    </w:p>
    <w:p w14:paraId="4CCBFC55" w14:textId="77777777" w:rsidR="00AF36D4" w:rsidRDefault="00AF36D4" w:rsidP="00AF36D4">
      <w:pPr>
        <w:bidi/>
      </w:pPr>
    </w:p>
    <w:p w14:paraId="489C1EF9" w14:textId="66110460" w:rsidR="00AF36D4" w:rsidRDefault="00AF36D4" w:rsidP="00AF36D4">
      <w:pPr>
        <w:bidi/>
      </w:pPr>
      <w:r>
        <w:rPr>
          <w:rtl/>
        </w:rPr>
        <w:t xml:space="preserve">سيتم نشر هذه الاستبانة باستخدام </w:t>
      </w:r>
      <w:r w:rsidR="00D6499A">
        <w:t xml:space="preserve">Google Forms   </w:t>
      </w:r>
    </w:p>
    <w:p w14:paraId="503E5AD3" w14:textId="5DF68183" w:rsidR="00AF36D4" w:rsidRDefault="00AF36D4" w:rsidP="00036299">
      <w:pPr>
        <w:bidi/>
      </w:pPr>
      <w:r>
        <w:rPr>
          <w:rtl/>
        </w:rPr>
        <w:t xml:space="preserve"> ويمكن الوصول لها من خلال الرابط الإلكتروني: </w:t>
      </w:r>
    </w:p>
    <w:p w14:paraId="2D309ED8" w14:textId="740FC5BA" w:rsidR="00036299" w:rsidRDefault="000A7302" w:rsidP="00036299">
      <w:pPr>
        <w:bidi/>
      </w:pPr>
      <w:hyperlink r:id="rId7" w:history="1">
        <w:r w:rsidRPr="00F131D3">
          <w:rPr>
            <w:rStyle w:val="Hyperlink"/>
          </w:rPr>
          <w:t>https://forms.gle/TJVVJt282W3abPNBA</w:t>
        </w:r>
      </w:hyperlink>
    </w:p>
    <w:p w14:paraId="127B89B2" w14:textId="77777777" w:rsidR="000A7302" w:rsidRDefault="000A7302" w:rsidP="000A7302">
      <w:pPr>
        <w:bidi/>
      </w:pPr>
    </w:p>
    <w:p w14:paraId="4D15AC21" w14:textId="77777777" w:rsidR="000A7302" w:rsidRDefault="000A7302" w:rsidP="000A7302">
      <w:pPr>
        <w:bidi/>
      </w:pPr>
    </w:p>
    <w:p w14:paraId="6CF0D6C4" w14:textId="77777777" w:rsidR="000A7302" w:rsidRDefault="000A7302" w:rsidP="000A7302">
      <w:pPr>
        <w:bidi/>
      </w:pPr>
    </w:p>
    <w:p w14:paraId="41CE31D7" w14:textId="77777777" w:rsidR="000A7302" w:rsidRPr="00036299" w:rsidRDefault="000A7302" w:rsidP="000A7302">
      <w:pPr>
        <w:bidi/>
        <w:rPr>
          <w:rFonts w:hint="cs"/>
          <w:rtl/>
        </w:rPr>
      </w:pPr>
    </w:p>
    <w:p w14:paraId="17B6EF8B" w14:textId="77777777" w:rsidR="00BD75C3" w:rsidRDefault="00BD75C3" w:rsidP="00BD75C3">
      <w:pPr>
        <w:bidi/>
        <w:rPr>
          <w:rtl/>
        </w:rPr>
      </w:pPr>
    </w:p>
    <w:p w14:paraId="032F1DE8" w14:textId="77777777" w:rsidR="00AF36D4" w:rsidRDefault="00AF36D4" w:rsidP="00AF36D4">
      <w:pPr>
        <w:bidi/>
        <w:rPr>
          <w:rtl/>
        </w:rPr>
      </w:pPr>
    </w:p>
    <w:p w14:paraId="419B0B2C" w14:textId="77777777" w:rsidR="00AF36D4" w:rsidRDefault="00AF36D4" w:rsidP="00AF36D4">
      <w:pPr>
        <w:bidi/>
        <w:rPr>
          <w:rtl/>
        </w:rPr>
      </w:pPr>
    </w:p>
    <w:p w14:paraId="4BD994E7" w14:textId="77777777" w:rsidR="00AF36D4" w:rsidRDefault="00AF36D4" w:rsidP="00AF36D4">
      <w:pPr>
        <w:bidi/>
        <w:rPr>
          <w:rtl/>
        </w:rPr>
      </w:pPr>
    </w:p>
    <w:p w14:paraId="75324F4F" w14:textId="77777777" w:rsidR="00AF36D4" w:rsidRDefault="00AF36D4" w:rsidP="00AF36D4">
      <w:pPr>
        <w:bidi/>
        <w:rPr>
          <w:rtl/>
        </w:rPr>
      </w:pPr>
    </w:p>
    <w:p w14:paraId="26199165" w14:textId="77777777" w:rsidR="00AF36D4" w:rsidRDefault="00AF36D4" w:rsidP="00AF36D4">
      <w:pPr>
        <w:bidi/>
        <w:rPr>
          <w:rtl/>
        </w:rPr>
      </w:pPr>
    </w:p>
    <w:p w14:paraId="3DEBA7BC" w14:textId="77777777" w:rsidR="00AF36D4" w:rsidRDefault="00AF36D4" w:rsidP="00AF36D4">
      <w:pPr>
        <w:bidi/>
        <w:rPr>
          <w:rtl/>
        </w:rPr>
      </w:pPr>
    </w:p>
    <w:p w14:paraId="148E9B2F" w14:textId="77777777" w:rsidR="00AF36D4" w:rsidRDefault="00AF36D4" w:rsidP="00AF36D4">
      <w:pPr>
        <w:bidi/>
      </w:pPr>
    </w:p>
    <w:tbl>
      <w:tblPr>
        <w:tblW w:w="9360"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AF36D4" w14:paraId="14DB3DE0" w14:textId="77777777" w:rsidTr="00EB3196">
        <w:tc>
          <w:tcPr>
            <w:tcW w:w="9360" w:type="dxa"/>
            <w:tcBorders>
              <w:top w:val="none" w:sz="0" w:space="0" w:color="FFFFFF"/>
              <w:left w:val="none" w:sz="0" w:space="0" w:color="FFFFFF"/>
              <w:bottom w:val="none" w:sz="0" w:space="0" w:color="FFFFFF"/>
              <w:right w:val="none" w:sz="0" w:space="0" w:color="FFFFFF"/>
            </w:tcBorders>
            <w:shd w:val="clear" w:color="auto" w:fill="1F4E79"/>
            <w:tcMar>
              <w:top w:w="160" w:type="dxa"/>
              <w:left w:w="300" w:type="dxa"/>
              <w:bottom w:w="160" w:type="dxa"/>
              <w:right w:w="300" w:type="dxa"/>
            </w:tcMar>
          </w:tcPr>
          <w:p w14:paraId="3DE42348" w14:textId="77777777" w:rsidR="00AF36D4" w:rsidRDefault="00AF36D4" w:rsidP="00EB3196">
            <w:pPr>
              <w:bidi/>
              <w:spacing w:after="60"/>
              <w:jc w:val="center"/>
            </w:pPr>
            <w:r>
              <w:rPr>
                <w:b/>
                <w:bCs/>
                <w:color w:val="FFFFFF"/>
                <w:sz w:val="28"/>
                <w:szCs w:val="28"/>
              </w:rPr>
              <w:t>شكراً جزيلاً على مشاركتكم وتعاونكم</w:t>
            </w:r>
          </w:p>
          <w:p w14:paraId="742A4663" w14:textId="77777777" w:rsidR="00AF36D4" w:rsidRDefault="00AF36D4" w:rsidP="00EB3196">
            <w:pPr>
              <w:bidi/>
              <w:jc w:val="center"/>
            </w:pPr>
            <w:r>
              <w:rPr>
                <w:color w:val="AACCEE"/>
                <w:sz w:val="20"/>
                <w:szCs w:val="20"/>
              </w:rPr>
              <w:t>مساهمتكم تُشكّل ركيزة أساسية في بناء مستقبل قطاع المياه في المملكة العربية السعودية</w:t>
            </w:r>
          </w:p>
        </w:tc>
      </w:tr>
    </w:tbl>
    <w:p w14:paraId="39E1823B" w14:textId="77777777" w:rsidR="00AF36D4" w:rsidRDefault="00AF36D4" w:rsidP="00AF36D4">
      <w:pPr>
        <w:bidi/>
      </w:pPr>
    </w:p>
    <w:sectPr w:rsidR="00AF36D4" w:rsidSect="003F3802">
      <w:headerReference w:type="default" r:id="rId8"/>
      <w:footerReference w:type="default" r:id="rId9"/>
      <w:pgSz w:w="11906" w:h="16838" w:orient="landscape"/>
      <w:pgMar w:top="600" w:right="1133" w:bottom="600"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7AC4B" w14:textId="77777777" w:rsidR="00D271AA" w:rsidRDefault="00D271AA">
      <w:r>
        <w:separator/>
      </w:r>
    </w:p>
  </w:endnote>
  <w:endnote w:type="continuationSeparator" w:id="0">
    <w:p w14:paraId="4513285C" w14:textId="77777777" w:rsidR="00D271AA" w:rsidRDefault="00D27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lexandria Medium">
    <w:altName w:val="Arial"/>
    <w:charset w:val="00"/>
    <w:family w:val="auto"/>
    <w:pitch w:val="variable"/>
    <w:sig w:usb0="A00020FF" w:usb1="C000207B" w:usb2="00000008" w:usb3="00000000" w:csb0="000001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8CE5A" w14:textId="77777777" w:rsidR="004065D0" w:rsidRDefault="004065D0" w:rsidP="004065D0">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Midocean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Moroni, RP 98123 Moroni, Comoros</w:t>
    </w:r>
    <w:r>
      <w:rPr>
        <w:rFonts w:ascii="Alexandria Medium" w:hAnsi="Alexandria Medium" w:cs="Alexandria Medium"/>
        <w:color w:val="767171" w:themeColor="background2" w:themeShade="80"/>
        <w:sz w:val="20"/>
        <w:szCs w:val="20"/>
        <w:rtl/>
      </w:rPr>
      <w:br/>
    </w:r>
  </w:p>
  <w:p w14:paraId="7462AB27" w14:textId="4BAFEF8E" w:rsidR="00EE320E" w:rsidRDefault="00EB3196">
    <w:pPr>
      <w:pBdr>
        <w:top w:val="single" w:sz="4" w:space="4" w:color="2E75B6"/>
      </w:pBdr>
      <w:jc w:val="center"/>
    </w:pPr>
    <w:r>
      <w:rPr>
        <w:color w:val="1F4E79"/>
        <w:sz w:val="16"/>
        <w:szCs w:val="16"/>
      </w:rPr>
      <w:fldChar w:fldCharType="begin"/>
    </w:r>
    <w:r>
      <w:rPr>
        <w:color w:val="1F4E79"/>
        <w:sz w:val="16"/>
        <w:szCs w:val="16"/>
      </w:rPr>
      <w:instrText>PAGE</w:instrText>
    </w:r>
    <w:r>
      <w:rPr>
        <w:color w:val="1F4E79"/>
        <w:sz w:val="16"/>
        <w:szCs w:val="16"/>
      </w:rPr>
      <w:fldChar w:fldCharType="separate"/>
    </w:r>
    <w:r w:rsidR="004A6195">
      <w:rPr>
        <w:noProof/>
        <w:color w:val="1F4E79"/>
        <w:sz w:val="16"/>
        <w:szCs w:val="16"/>
      </w:rPr>
      <w:t>1</w:t>
    </w:r>
    <w:r>
      <w:rPr>
        <w:color w:val="1F4E7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BEB29" w14:textId="77777777" w:rsidR="00D271AA" w:rsidRDefault="00D271AA">
      <w:r>
        <w:separator/>
      </w:r>
    </w:p>
  </w:footnote>
  <w:footnote w:type="continuationSeparator" w:id="0">
    <w:p w14:paraId="34E0A0B0" w14:textId="77777777" w:rsidR="00D271AA" w:rsidRDefault="00D271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3B246" w14:textId="2FBC3ABC" w:rsidR="00EE320E" w:rsidRPr="004065D0" w:rsidRDefault="004065D0" w:rsidP="004065D0">
    <w:pPr>
      <w:pStyle w:val="Header"/>
    </w:pPr>
    <w:r>
      <w:rPr>
        <w:noProof/>
      </w:rPr>
      <w:drawing>
        <wp:anchor distT="0" distB="0" distL="114300" distR="114300" simplePos="0" relativeHeight="251660288" behindDoc="1" locked="0" layoutInCell="1" allowOverlap="1" wp14:anchorId="6165C262" wp14:editId="1703099F">
          <wp:simplePos x="0" y="0"/>
          <wp:positionH relativeFrom="margin">
            <wp:posOffset>-671512</wp:posOffset>
          </wp:positionH>
          <wp:positionV relativeFrom="margin">
            <wp:posOffset>-1461135</wp:posOffset>
          </wp:positionV>
          <wp:extent cx="7477125" cy="9923779"/>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477125" cy="9923779"/>
                  </a:xfrm>
                  <a:prstGeom prst="rect">
                    <a:avLst/>
                  </a:prstGeom>
                </pic:spPr>
              </pic:pic>
            </a:graphicData>
          </a:graphic>
          <wp14:sizeRelH relativeFrom="margin">
            <wp14:pctWidth>0</wp14:pctWidth>
          </wp14:sizeRelH>
        </wp:anchor>
      </w:drawing>
    </w:r>
    <w:r>
      <w:rPr>
        <w:noProof/>
      </w:rPr>
      <w:drawing>
        <wp:anchor distT="0" distB="0" distL="114300" distR="114300" simplePos="0" relativeHeight="251659264" behindDoc="0" locked="0" layoutInCell="1" allowOverlap="1" wp14:anchorId="437E1D0E" wp14:editId="0E773A47">
          <wp:simplePos x="0" y="0"/>
          <wp:positionH relativeFrom="margin">
            <wp:posOffset>88265</wp:posOffset>
          </wp:positionH>
          <wp:positionV relativeFrom="topMargin">
            <wp:posOffset>444500</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25482"/>
    <w:multiLevelType w:val="hybridMultilevel"/>
    <w:tmpl w:val="A09E6B7C"/>
    <w:lvl w:ilvl="0" w:tplc="E8023248">
      <w:start w:val="1"/>
      <w:numFmt w:val="bullet"/>
      <w:lvlText w:val="●"/>
      <w:lvlJc w:val="left"/>
      <w:pPr>
        <w:ind w:left="720" w:hanging="360"/>
      </w:pPr>
    </w:lvl>
    <w:lvl w:ilvl="1" w:tplc="7F00A218">
      <w:start w:val="1"/>
      <w:numFmt w:val="bullet"/>
      <w:lvlText w:val="○"/>
      <w:lvlJc w:val="left"/>
      <w:pPr>
        <w:ind w:left="1440" w:hanging="360"/>
      </w:pPr>
    </w:lvl>
    <w:lvl w:ilvl="2" w:tplc="FD2C1FE2">
      <w:start w:val="1"/>
      <w:numFmt w:val="bullet"/>
      <w:lvlText w:val="■"/>
      <w:lvlJc w:val="left"/>
      <w:pPr>
        <w:ind w:left="2160" w:hanging="360"/>
      </w:pPr>
    </w:lvl>
    <w:lvl w:ilvl="3" w:tplc="787EE878">
      <w:start w:val="1"/>
      <w:numFmt w:val="bullet"/>
      <w:lvlText w:val="●"/>
      <w:lvlJc w:val="left"/>
      <w:pPr>
        <w:ind w:left="2880" w:hanging="360"/>
      </w:pPr>
    </w:lvl>
    <w:lvl w:ilvl="4" w:tplc="E312C016">
      <w:start w:val="1"/>
      <w:numFmt w:val="bullet"/>
      <w:lvlText w:val="○"/>
      <w:lvlJc w:val="left"/>
      <w:pPr>
        <w:ind w:left="3600" w:hanging="360"/>
      </w:pPr>
    </w:lvl>
    <w:lvl w:ilvl="5" w:tplc="B2C25F3E">
      <w:start w:val="1"/>
      <w:numFmt w:val="bullet"/>
      <w:lvlText w:val="■"/>
      <w:lvlJc w:val="left"/>
      <w:pPr>
        <w:ind w:left="4320" w:hanging="360"/>
      </w:pPr>
    </w:lvl>
    <w:lvl w:ilvl="6" w:tplc="440E5CE8">
      <w:start w:val="1"/>
      <w:numFmt w:val="bullet"/>
      <w:lvlText w:val="●"/>
      <w:lvlJc w:val="left"/>
      <w:pPr>
        <w:ind w:left="5040" w:hanging="360"/>
      </w:pPr>
    </w:lvl>
    <w:lvl w:ilvl="7" w:tplc="CAF6F3AA">
      <w:start w:val="1"/>
      <w:numFmt w:val="bullet"/>
      <w:lvlText w:val="●"/>
      <w:lvlJc w:val="left"/>
      <w:pPr>
        <w:ind w:left="5760" w:hanging="360"/>
      </w:pPr>
    </w:lvl>
    <w:lvl w:ilvl="8" w:tplc="483234EE">
      <w:start w:val="1"/>
      <w:numFmt w:val="bullet"/>
      <w:lvlText w:val="●"/>
      <w:lvlJc w:val="left"/>
      <w:pPr>
        <w:ind w:left="6480" w:hanging="360"/>
      </w:pPr>
    </w:lvl>
  </w:abstractNum>
  <w:abstractNum w:abstractNumId="1" w15:restartNumberingAfterBreak="0">
    <w:nsid w:val="1C0408A8"/>
    <w:multiLevelType w:val="hybridMultilevel"/>
    <w:tmpl w:val="6C58EB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7F0CEA"/>
    <w:multiLevelType w:val="hybridMultilevel"/>
    <w:tmpl w:val="464C1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6759BD"/>
    <w:multiLevelType w:val="hybridMultilevel"/>
    <w:tmpl w:val="E1DEA7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2C79F0"/>
    <w:multiLevelType w:val="hybridMultilevel"/>
    <w:tmpl w:val="5E6CD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855547"/>
    <w:multiLevelType w:val="hybridMultilevel"/>
    <w:tmpl w:val="A8C0412E"/>
    <w:lvl w:ilvl="0" w:tplc="F50A2D6E">
      <w:start w:val="1"/>
      <w:numFmt w:val="bullet"/>
      <w:lvlText w:val="●"/>
      <w:lvlJc w:val="left"/>
      <w:pPr>
        <w:ind w:left="720" w:hanging="360"/>
      </w:pPr>
    </w:lvl>
    <w:lvl w:ilvl="1" w:tplc="49C47C94">
      <w:start w:val="1"/>
      <w:numFmt w:val="bullet"/>
      <w:lvlText w:val="○"/>
      <w:lvlJc w:val="left"/>
      <w:pPr>
        <w:ind w:left="1440" w:hanging="360"/>
      </w:pPr>
    </w:lvl>
    <w:lvl w:ilvl="2" w:tplc="9B1C01B0">
      <w:start w:val="1"/>
      <w:numFmt w:val="bullet"/>
      <w:lvlText w:val="■"/>
      <w:lvlJc w:val="left"/>
      <w:pPr>
        <w:ind w:left="2160" w:hanging="360"/>
      </w:pPr>
    </w:lvl>
    <w:lvl w:ilvl="3" w:tplc="0A6C22AE">
      <w:start w:val="1"/>
      <w:numFmt w:val="bullet"/>
      <w:lvlText w:val="●"/>
      <w:lvlJc w:val="left"/>
      <w:pPr>
        <w:ind w:left="2880" w:hanging="360"/>
      </w:pPr>
    </w:lvl>
    <w:lvl w:ilvl="4" w:tplc="D0DAF970">
      <w:start w:val="1"/>
      <w:numFmt w:val="bullet"/>
      <w:lvlText w:val="○"/>
      <w:lvlJc w:val="left"/>
      <w:pPr>
        <w:ind w:left="3600" w:hanging="360"/>
      </w:pPr>
    </w:lvl>
    <w:lvl w:ilvl="5" w:tplc="C8AA9E16">
      <w:start w:val="1"/>
      <w:numFmt w:val="bullet"/>
      <w:lvlText w:val="■"/>
      <w:lvlJc w:val="left"/>
      <w:pPr>
        <w:ind w:left="4320" w:hanging="360"/>
      </w:pPr>
    </w:lvl>
    <w:lvl w:ilvl="6" w:tplc="30A0EDA6">
      <w:start w:val="1"/>
      <w:numFmt w:val="bullet"/>
      <w:lvlText w:val="●"/>
      <w:lvlJc w:val="left"/>
      <w:pPr>
        <w:ind w:left="5040" w:hanging="360"/>
      </w:pPr>
    </w:lvl>
    <w:lvl w:ilvl="7" w:tplc="9766C650">
      <w:start w:val="1"/>
      <w:numFmt w:val="bullet"/>
      <w:lvlText w:val="●"/>
      <w:lvlJc w:val="left"/>
      <w:pPr>
        <w:ind w:left="5760" w:hanging="360"/>
      </w:pPr>
    </w:lvl>
    <w:lvl w:ilvl="8" w:tplc="60ECC080">
      <w:start w:val="1"/>
      <w:numFmt w:val="bullet"/>
      <w:lvlText w:val="●"/>
      <w:lvlJc w:val="left"/>
      <w:pPr>
        <w:ind w:left="6480" w:hanging="360"/>
      </w:pPr>
    </w:lvl>
  </w:abstractNum>
  <w:abstractNum w:abstractNumId="6" w15:restartNumberingAfterBreak="0">
    <w:nsid w:val="52E84CD4"/>
    <w:multiLevelType w:val="hybridMultilevel"/>
    <w:tmpl w:val="64C2D9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F0E77C2"/>
    <w:multiLevelType w:val="hybridMultilevel"/>
    <w:tmpl w:val="37402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04F11E5"/>
    <w:multiLevelType w:val="hybridMultilevel"/>
    <w:tmpl w:val="56043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74918DB"/>
    <w:multiLevelType w:val="hybridMultilevel"/>
    <w:tmpl w:val="9D36932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4D61C2"/>
    <w:multiLevelType w:val="hybridMultilevel"/>
    <w:tmpl w:val="17A0D4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4DA2236"/>
    <w:multiLevelType w:val="hybridMultilevel"/>
    <w:tmpl w:val="3AE4B7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2231857">
    <w:abstractNumId w:val="5"/>
    <w:lvlOverride w:ilvl="0">
      <w:startOverride w:val="1"/>
    </w:lvlOverride>
  </w:num>
  <w:num w:numId="2" w16cid:durableId="648443653">
    <w:abstractNumId w:val="7"/>
  </w:num>
  <w:num w:numId="3" w16cid:durableId="1231311668">
    <w:abstractNumId w:val="2"/>
  </w:num>
  <w:num w:numId="4" w16cid:durableId="1829131099">
    <w:abstractNumId w:val="0"/>
    <w:lvlOverride w:ilvl="0">
      <w:startOverride w:val="1"/>
    </w:lvlOverride>
  </w:num>
  <w:num w:numId="5" w16cid:durableId="135681057">
    <w:abstractNumId w:val="8"/>
  </w:num>
  <w:num w:numId="6" w16cid:durableId="711348716">
    <w:abstractNumId w:val="4"/>
  </w:num>
  <w:num w:numId="7" w16cid:durableId="1227179615">
    <w:abstractNumId w:val="10"/>
  </w:num>
  <w:num w:numId="8" w16cid:durableId="1400710657">
    <w:abstractNumId w:val="1"/>
  </w:num>
  <w:num w:numId="9" w16cid:durableId="134110695">
    <w:abstractNumId w:val="6"/>
  </w:num>
  <w:num w:numId="10" w16cid:durableId="1357150967">
    <w:abstractNumId w:val="11"/>
  </w:num>
  <w:num w:numId="11" w16cid:durableId="132605263">
    <w:abstractNumId w:val="9"/>
  </w:num>
  <w:num w:numId="12" w16cid:durableId="7402563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20E"/>
    <w:rsid w:val="00011A1B"/>
    <w:rsid w:val="00036299"/>
    <w:rsid w:val="000A03A4"/>
    <w:rsid w:val="000A7302"/>
    <w:rsid w:val="001000FB"/>
    <w:rsid w:val="0013207D"/>
    <w:rsid w:val="00153EF3"/>
    <w:rsid w:val="00174D62"/>
    <w:rsid w:val="00190086"/>
    <w:rsid w:val="002773FD"/>
    <w:rsid w:val="002A26C8"/>
    <w:rsid w:val="002D723A"/>
    <w:rsid w:val="003424E3"/>
    <w:rsid w:val="003E2EEF"/>
    <w:rsid w:val="003F3802"/>
    <w:rsid w:val="004065D0"/>
    <w:rsid w:val="004969E4"/>
    <w:rsid w:val="004A6195"/>
    <w:rsid w:val="005A0DBC"/>
    <w:rsid w:val="005D6C3A"/>
    <w:rsid w:val="00642E15"/>
    <w:rsid w:val="0064596E"/>
    <w:rsid w:val="00700039"/>
    <w:rsid w:val="00752109"/>
    <w:rsid w:val="007E3544"/>
    <w:rsid w:val="009575BD"/>
    <w:rsid w:val="009C1F7F"/>
    <w:rsid w:val="00A07356"/>
    <w:rsid w:val="00AF36D4"/>
    <w:rsid w:val="00B05F91"/>
    <w:rsid w:val="00B44883"/>
    <w:rsid w:val="00B72081"/>
    <w:rsid w:val="00BB6962"/>
    <w:rsid w:val="00BD50A0"/>
    <w:rsid w:val="00BD75C3"/>
    <w:rsid w:val="00D271AA"/>
    <w:rsid w:val="00D6499A"/>
    <w:rsid w:val="00E16709"/>
    <w:rsid w:val="00E90D95"/>
    <w:rsid w:val="00EA0AD8"/>
    <w:rsid w:val="00EB3196"/>
    <w:rsid w:val="00EE320E"/>
    <w:rsid w:val="00EE5623"/>
    <w:rsid w:val="00F66D0C"/>
    <w:rsid w:val="00F67247"/>
    <w:rsid w:val="00FC65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F20648"/>
  <w15:docId w15:val="{D41621D1-5CAA-48EB-877C-37D3A62ED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4A6195"/>
    <w:pPr>
      <w:tabs>
        <w:tab w:val="center" w:pos="4320"/>
        <w:tab w:val="right" w:pos="8640"/>
      </w:tabs>
    </w:pPr>
  </w:style>
  <w:style w:type="character" w:customStyle="1" w:styleId="HeaderChar">
    <w:name w:val="Header Char"/>
    <w:basedOn w:val="DefaultParagraphFont"/>
    <w:link w:val="Header"/>
    <w:uiPriority w:val="99"/>
    <w:rsid w:val="004A6195"/>
  </w:style>
  <w:style w:type="paragraph" w:styleId="Footer">
    <w:name w:val="footer"/>
    <w:basedOn w:val="Normal"/>
    <w:link w:val="FooterChar"/>
    <w:uiPriority w:val="99"/>
    <w:unhideWhenUsed/>
    <w:rsid w:val="004A6195"/>
    <w:pPr>
      <w:tabs>
        <w:tab w:val="center" w:pos="4320"/>
        <w:tab w:val="right" w:pos="8640"/>
      </w:tabs>
    </w:pPr>
  </w:style>
  <w:style w:type="character" w:customStyle="1" w:styleId="FooterChar">
    <w:name w:val="Footer Char"/>
    <w:basedOn w:val="DefaultParagraphFont"/>
    <w:link w:val="Footer"/>
    <w:uiPriority w:val="99"/>
    <w:rsid w:val="004A6195"/>
  </w:style>
  <w:style w:type="character" w:styleId="UnresolvedMention">
    <w:name w:val="Unresolved Mention"/>
    <w:basedOn w:val="DefaultParagraphFont"/>
    <w:uiPriority w:val="99"/>
    <w:semiHidden/>
    <w:unhideWhenUsed/>
    <w:rsid w:val="00BD75C3"/>
    <w:rPr>
      <w:color w:val="605E5C"/>
      <w:shd w:val="clear" w:color="auto" w:fill="E1DFDD"/>
    </w:rPr>
  </w:style>
  <w:style w:type="character" w:styleId="FollowedHyperlink">
    <w:name w:val="FollowedHyperlink"/>
    <w:basedOn w:val="DefaultParagraphFont"/>
    <w:uiPriority w:val="99"/>
    <w:semiHidden/>
    <w:unhideWhenUsed/>
    <w:rsid w:val="000362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forms.gle/TJVVJt282W3abPNB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9718</Words>
  <Characters>55396</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maged hilal</cp:lastModifiedBy>
  <cp:revision>2</cp:revision>
  <dcterms:created xsi:type="dcterms:W3CDTF">2026-06-21T21:05:00Z</dcterms:created>
  <dcterms:modified xsi:type="dcterms:W3CDTF">2026-06-21T21:05:00Z</dcterms:modified>
</cp:coreProperties>
</file>