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8E73CD5" w14:textId="77777777" w:rsidR="00BB3299" w:rsidRDefault="00BB3299" w:rsidP="009125CE">
      <w:pPr>
        <w:rPr>
          <w:rFonts w:ascii="Sakkal Majalla" w:hAnsi="Sakkal Majalla" w:cs="Sakkal Majalla"/>
          <w:sz w:val="28"/>
          <w:szCs w:val="28"/>
          <w:u w:val="single"/>
          <w:rtl/>
        </w:rPr>
      </w:pPr>
    </w:p>
    <w:p w14:paraId="34A82E99" w14:textId="77777777" w:rsidR="00BB3299" w:rsidRDefault="00BB3299"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49B74B86" w:rsidR="009125CE" w:rsidRPr="009125CE" w:rsidRDefault="00FD663D" w:rsidP="00FD663D">
      <w:pPr>
        <w:rPr>
          <w:rFonts w:ascii="Sakkal Majalla" w:hAnsi="Sakkal Majalla" w:cs="Sakkal Majalla"/>
          <w:sz w:val="28"/>
          <w:szCs w:val="28"/>
          <w:rtl/>
        </w:rPr>
      </w:pPr>
      <w:r w:rsidRPr="00FD663D">
        <w:rPr>
          <w:rFonts w:ascii="Sakkal Majalla" w:hAnsi="Sakkal Majalla" w:cs="Sakkal Majalla"/>
          <w:sz w:val="28"/>
          <w:szCs w:val="28"/>
          <w:rtl/>
        </w:rPr>
        <w:t xml:space="preserve">تشهد صناعة الأسمنت في المملكة العربية السعودية تطورًا مستمرًا نظرًا لأهميتها الحيوية في دعم الاقتصاد الوطني. تلعب الصيانة دورًا حيويًا في تحسين الكفاءة التشغيلية وتقليل التكاليف التشغيلية. يمكن لتطبيقات الذكاء الصناعي أن تسهم بشكل كبير في تحسين الكفاءة التشغيلية وتقليل تكاليف الصيانة من خلال التنبؤ بالأعطال قبل حدوثها واتخاذ التدابير الوقائية </w:t>
      </w:r>
      <w:proofErr w:type="gramStart"/>
      <w:r w:rsidRPr="00FD663D">
        <w:rPr>
          <w:rFonts w:ascii="Sakkal Majalla" w:hAnsi="Sakkal Majalla" w:cs="Sakkal Majalla"/>
          <w:sz w:val="28"/>
          <w:szCs w:val="28"/>
          <w:rtl/>
        </w:rPr>
        <w:t>المناسبة</w:t>
      </w:r>
      <w:r>
        <w:rPr>
          <w:rFonts w:ascii="Sakkal Majalla" w:hAnsi="Sakkal Majalla" w:cs="Sakkal Majalla"/>
          <w:sz w:val="28"/>
          <w:szCs w:val="28"/>
        </w:rPr>
        <w:t xml:space="preserve"> .</w:t>
      </w:r>
      <w:proofErr w:type="gramEnd"/>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56709737"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جدول 1.1: توزيع المشاركين في الاستبيانات حسب المستوى الإداري والفني</w:t>
      </w:r>
    </w:p>
    <w:tbl>
      <w:tblPr>
        <w:tblpPr w:leftFromText="180" w:rightFromText="180" w:vertAnchor="page" w:horzAnchor="page" w:tblpX="6133" w:tblpY="11041"/>
        <w:tblW w:w="0" w:type="auto"/>
        <w:tblCellSpacing w:w="15" w:type="dxa"/>
        <w:tblCellMar>
          <w:top w:w="15" w:type="dxa"/>
          <w:left w:w="15" w:type="dxa"/>
          <w:bottom w:w="15" w:type="dxa"/>
          <w:right w:w="15" w:type="dxa"/>
        </w:tblCellMar>
        <w:tblLook w:val="04A0" w:firstRow="1" w:lastRow="0" w:firstColumn="1" w:lastColumn="0" w:noHBand="0" w:noVBand="1"/>
      </w:tblPr>
      <w:tblGrid>
        <w:gridCol w:w="1298"/>
        <w:gridCol w:w="1219"/>
        <w:gridCol w:w="1217"/>
      </w:tblGrid>
      <w:tr w:rsidR="00BB3299" w:rsidRPr="00BB3299" w14:paraId="3222E19A" w14:textId="77777777" w:rsidTr="00BB3299">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AB23B7"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المستوى</w:t>
            </w:r>
          </w:p>
        </w:tc>
        <w:tc>
          <w:tcPr>
            <w:tcW w:w="0" w:type="auto"/>
            <w:tcBorders>
              <w:top w:val="single" w:sz="4" w:space="0" w:color="auto"/>
              <w:bottom w:val="single" w:sz="4" w:space="0" w:color="auto"/>
            </w:tcBorders>
            <w:shd w:val="clear" w:color="auto" w:fill="D9E2F3" w:themeFill="accent1" w:themeFillTint="33"/>
            <w:vAlign w:val="center"/>
            <w:hideMark/>
          </w:tcPr>
          <w:p w14:paraId="6285DCE0"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4775C76"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النسبة المئوية</w:t>
            </w:r>
          </w:p>
        </w:tc>
      </w:tr>
      <w:tr w:rsidR="00BB3299" w:rsidRPr="00BB3299" w14:paraId="6E42221D" w14:textId="77777777" w:rsidTr="00BB3299">
        <w:trPr>
          <w:tblCellSpacing w:w="15" w:type="dxa"/>
        </w:trPr>
        <w:tc>
          <w:tcPr>
            <w:tcW w:w="0" w:type="auto"/>
            <w:tcBorders>
              <w:left w:val="single" w:sz="4" w:space="0" w:color="auto"/>
              <w:right w:val="single" w:sz="4" w:space="0" w:color="auto"/>
            </w:tcBorders>
            <w:vAlign w:val="center"/>
            <w:hideMark/>
          </w:tcPr>
          <w:p w14:paraId="7F359666"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موظفين إداريين</w:t>
            </w:r>
          </w:p>
        </w:tc>
        <w:tc>
          <w:tcPr>
            <w:tcW w:w="0" w:type="auto"/>
            <w:vAlign w:val="center"/>
            <w:hideMark/>
          </w:tcPr>
          <w:p w14:paraId="45D7D5DE"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44</w:t>
            </w:r>
          </w:p>
        </w:tc>
        <w:tc>
          <w:tcPr>
            <w:tcW w:w="0" w:type="auto"/>
            <w:tcBorders>
              <w:left w:val="single" w:sz="4" w:space="0" w:color="auto"/>
              <w:right w:val="single" w:sz="4" w:space="0" w:color="auto"/>
            </w:tcBorders>
            <w:vAlign w:val="center"/>
            <w:hideMark/>
          </w:tcPr>
          <w:p w14:paraId="04348795"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50%</w:t>
            </w:r>
          </w:p>
        </w:tc>
      </w:tr>
      <w:tr w:rsidR="00BB3299" w:rsidRPr="00BB3299" w14:paraId="2CF94B63" w14:textId="77777777" w:rsidTr="00BB3299">
        <w:trPr>
          <w:tblCellSpacing w:w="15" w:type="dxa"/>
        </w:trPr>
        <w:tc>
          <w:tcPr>
            <w:tcW w:w="0" w:type="auto"/>
            <w:tcBorders>
              <w:top w:val="single" w:sz="4" w:space="0" w:color="auto"/>
              <w:left w:val="single" w:sz="4" w:space="0" w:color="auto"/>
              <w:right w:val="single" w:sz="4" w:space="0" w:color="auto"/>
            </w:tcBorders>
            <w:vAlign w:val="center"/>
            <w:hideMark/>
          </w:tcPr>
          <w:p w14:paraId="7A239B35"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موظفين فنيين</w:t>
            </w:r>
          </w:p>
        </w:tc>
        <w:tc>
          <w:tcPr>
            <w:tcW w:w="0" w:type="auto"/>
            <w:tcBorders>
              <w:top w:val="single" w:sz="4" w:space="0" w:color="auto"/>
            </w:tcBorders>
            <w:vAlign w:val="center"/>
            <w:hideMark/>
          </w:tcPr>
          <w:p w14:paraId="43063704"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26</w:t>
            </w:r>
          </w:p>
        </w:tc>
        <w:tc>
          <w:tcPr>
            <w:tcW w:w="0" w:type="auto"/>
            <w:tcBorders>
              <w:top w:val="single" w:sz="4" w:space="0" w:color="auto"/>
              <w:left w:val="single" w:sz="4" w:space="0" w:color="auto"/>
              <w:right w:val="single" w:sz="4" w:space="0" w:color="auto"/>
            </w:tcBorders>
            <w:vAlign w:val="center"/>
            <w:hideMark/>
          </w:tcPr>
          <w:p w14:paraId="60796A8B"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30%</w:t>
            </w:r>
          </w:p>
        </w:tc>
      </w:tr>
      <w:tr w:rsidR="00BB3299" w:rsidRPr="00BB3299" w14:paraId="38CCD2DC" w14:textId="77777777" w:rsidTr="00BB3299">
        <w:trPr>
          <w:tblCellSpacing w:w="15" w:type="dxa"/>
        </w:trPr>
        <w:tc>
          <w:tcPr>
            <w:tcW w:w="0" w:type="auto"/>
            <w:tcBorders>
              <w:top w:val="single" w:sz="4" w:space="0" w:color="auto"/>
              <w:left w:val="single" w:sz="4" w:space="0" w:color="auto"/>
              <w:right w:val="single" w:sz="4" w:space="0" w:color="auto"/>
            </w:tcBorders>
            <w:vAlign w:val="center"/>
            <w:hideMark/>
          </w:tcPr>
          <w:p w14:paraId="72CDD63A"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مدراء صيانة</w:t>
            </w:r>
          </w:p>
        </w:tc>
        <w:tc>
          <w:tcPr>
            <w:tcW w:w="0" w:type="auto"/>
            <w:tcBorders>
              <w:top w:val="single" w:sz="4" w:space="0" w:color="auto"/>
            </w:tcBorders>
            <w:vAlign w:val="center"/>
            <w:hideMark/>
          </w:tcPr>
          <w:p w14:paraId="5DA050ED"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18</w:t>
            </w:r>
          </w:p>
        </w:tc>
        <w:tc>
          <w:tcPr>
            <w:tcW w:w="0" w:type="auto"/>
            <w:tcBorders>
              <w:top w:val="single" w:sz="4" w:space="0" w:color="auto"/>
              <w:left w:val="single" w:sz="4" w:space="0" w:color="auto"/>
              <w:right w:val="single" w:sz="4" w:space="0" w:color="auto"/>
            </w:tcBorders>
            <w:vAlign w:val="center"/>
            <w:hideMark/>
          </w:tcPr>
          <w:p w14:paraId="6A4D76A0"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20%</w:t>
            </w:r>
          </w:p>
        </w:tc>
      </w:tr>
      <w:tr w:rsidR="00BB3299" w:rsidRPr="00BB3299" w14:paraId="1B3D4D58" w14:textId="77777777" w:rsidTr="00BB329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C209A1"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tl/>
              </w:rPr>
              <w:t>الإجمالي</w:t>
            </w:r>
          </w:p>
        </w:tc>
        <w:tc>
          <w:tcPr>
            <w:tcW w:w="0" w:type="auto"/>
            <w:tcBorders>
              <w:top w:val="single" w:sz="4" w:space="0" w:color="auto"/>
              <w:bottom w:val="single" w:sz="4" w:space="0" w:color="auto"/>
            </w:tcBorders>
            <w:vAlign w:val="center"/>
            <w:hideMark/>
          </w:tcPr>
          <w:p w14:paraId="42F838CF"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Pr>
              <w:t>88</w:t>
            </w:r>
          </w:p>
        </w:tc>
        <w:tc>
          <w:tcPr>
            <w:tcW w:w="0" w:type="auto"/>
            <w:tcBorders>
              <w:top w:val="single" w:sz="4" w:space="0" w:color="auto"/>
              <w:left w:val="single" w:sz="4" w:space="0" w:color="auto"/>
              <w:bottom w:val="single" w:sz="4" w:space="0" w:color="auto"/>
              <w:right w:val="single" w:sz="4" w:space="0" w:color="auto"/>
            </w:tcBorders>
            <w:vAlign w:val="center"/>
            <w:hideMark/>
          </w:tcPr>
          <w:p w14:paraId="47A83670"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Pr>
              <w:t>100%</w:t>
            </w:r>
          </w:p>
        </w:tc>
      </w:tr>
    </w:tbl>
    <w:tbl>
      <w:tblPr>
        <w:tblpPr w:leftFromText="180" w:rightFromText="180" w:vertAnchor="page" w:horzAnchor="page" w:tblpX="6097" w:tblpY="5881"/>
        <w:tblW w:w="0" w:type="auto"/>
        <w:tblCellSpacing w:w="15" w:type="dxa"/>
        <w:tblCellMar>
          <w:top w:w="15" w:type="dxa"/>
          <w:left w:w="15" w:type="dxa"/>
          <w:bottom w:w="15" w:type="dxa"/>
          <w:right w:w="15" w:type="dxa"/>
        </w:tblCellMar>
        <w:tblLook w:val="04A0" w:firstRow="1" w:lastRow="0" w:firstColumn="1" w:lastColumn="0" w:noHBand="0" w:noVBand="1"/>
      </w:tblPr>
      <w:tblGrid>
        <w:gridCol w:w="728"/>
        <w:gridCol w:w="658"/>
        <w:gridCol w:w="2264"/>
      </w:tblGrid>
      <w:tr w:rsidR="00BB3299" w:rsidRPr="00BB3299" w14:paraId="2D9EE004" w14:textId="77777777" w:rsidTr="00BB3299">
        <w:trPr>
          <w:tblHeader/>
          <w:tblCellSpacing w:w="15" w:type="dxa"/>
        </w:trPr>
        <w:tc>
          <w:tcPr>
            <w:tcW w:w="0" w:type="auto"/>
            <w:tcBorders>
              <w:top w:val="single" w:sz="4" w:space="0" w:color="auto"/>
              <w:left w:val="single" w:sz="4" w:space="0" w:color="auto"/>
            </w:tcBorders>
            <w:shd w:val="clear" w:color="auto" w:fill="D9E2F3" w:themeFill="accent1" w:themeFillTint="33"/>
            <w:vAlign w:val="center"/>
            <w:hideMark/>
          </w:tcPr>
          <w:p w14:paraId="021AEF4F"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المصنع</w:t>
            </w:r>
          </w:p>
        </w:tc>
        <w:tc>
          <w:tcPr>
            <w:tcW w:w="0" w:type="auto"/>
            <w:tcBorders>
              <w:top w:val="single" w:sz="4" w:space="0" w:color="auto"/>
              <w:left w:val="single" w:sz="4" w:space="0" w:color="auto"/>
              <w:right w:val="single" w:sz="4" w:space="0" w:color="auto"/>
            </w:tcBorders>
            <w:shd w:val="clear" w:color="auto" w:fill="D9E2F3" w:themeFill="accent1" w:themeFillTint="33"/>
            <w:vAlign w:val="center"/>
            <w:hideMark/>
          </w:tcPr>
          <w:p w14:paraId="5E5B5049"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الموقع</w:t>
            </w:r>
          </w:p>
        </w:tc>
        <w:tc>
          <w:tcPr>
            <w:tcW w:w="0" w:type="auto"/>
            <w:tcBorders>
              <w:top w:val="single" w:sz="4" w:space="0" w:color="auto"/>
              <w:right w:val="single" w:sz="4" w:space="0" w:color="auto"/>
            </w:tcBorders>
            <w:shd w:val="clear" w:color="auto" w:fill="D9E2F3" w:themeFill="accent1" w:themeFillTint="33"/>
            <w:vAlign w:val="center"/>
            <w:hideMark/>
          </w:tcPr>
          <w:p w14:paraId="7023EF43"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حجم الإنتاج السنوي (طن)</w:t>
            </w:r>
          </w:p>
        </w:tc>
      </w:tr>
      <w:tr w:rsidR="00BB3299" w:rsidRPr="00BB3299" w14:paraId="23C5DD5B" w14:textId="77777777" w:rsidTr="00BB3299">
        <w:trPr>
          <w:tblCellSpacing w:w="15" w:type="dxa"/>
        </w:trPr>
        <w:tc>
          <w:tcPr>
            <w:tcW w:w="0" w:type="auto"/>
            <w:tcBorders>
              <w:top w:val="single" w:sz="4" w:space="0" w:color="auto"/>
              <w:left w:val="single" w:sz="4" w:space="0" w:color="auto"/>
              <w:bottom w:val="single" w:sz="4" w:space="0" w:color="auto"/>
            </w:tcBorders>
            <w:vAlign w:val="center"/>
            <w:hideMark/>
          </w:tcPr>
          <w:p w14:paraId="4304CAE6"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مصنع 1</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C467"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الرياض</w:t>
            </w:r>
          </w:p>
        </w:tc>
        <w:tc>
          <w:tcPr>
            <w:tcW w:w="0" w:type="auto"/>
            <w:tcBorders>
              <w:top w:val="single" w:sz="4" w:space="0" w:color="auto"/>
              <w:bottom w:val="single" w:sz="4" w:space="0" w:color="auto"/>
              <w:right w:val="single" w:sz="4" w:space="0" w:color="auto"/>
            </w:tcBorders>
            <w:vAlign w:val="center"/>
            <w:hideMark/>
          </w:tcPr>
          <w:p w14:paraId="61C37E01"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1,200,000</w:t>
            </w:r>
          </w:p>
        </w:tc>
      </w:tr>
      <w:tr w:rsidR="00BB3299" w:rsidRPr="00BB3299" w14:paraId="2833BFFD" w14:textId="77777777" w:rsidTr="00BB3299">
        <w:trPr>
          <w:tblCellSpacing w:w="15" w:type="dxa"/>
        </w:trPr>
        <w:tc>
          <w:tcPr>
            <w:tcW w:w="0" w:type="auto"/>
            <w:tcBorders>
              <w:left w:val="single" w:sz="4" w:space="0" w:color="auto"/>
            </w:tcBorders>
            <w:vAlign w:val="center"/>
            <w:hideMark/>
          </w:tcPr>
          <w:p w14:paraId="78C9C299"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مصنع 2</w:t>
            </w:r>
          </w:p>
        </w:tc>
        <w:tc>
          <w:tcPr>
            <w:tcW w:w="0" w:type="auto"/>
            <w:tcBorders>
              <w:left w:val="single" w:sz="4" w:space="0" w:color="auto"/>
              <w:right w:val="single" w:sz="4" w:space="0" w:color="auto"/>
            </w:tcBorders>
            <w:vAlign w:val="center"/>
            <w:hideMark/>
          </w:tcPr>
          <w:p w14:paraId="6F3B5FEA"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جدة</w:t>
            </w:r>
          </w:p>
        </w:tc>
        <w:tc>
          <w:tcPr>
            <w:tcW w:w="0" w:type="auto"/>
            <w:tcBorders>
              <w:right w:val="single" w:sz="4" w:space="0" w:color="auto"/>
            </w:tcBorders>
            <w:vAlign w:val="center"/>
            <w:hideMark/>
          </w:tcPr>
          <w:p w14:paraId="53DB896B"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950,000</w:t>
            </w:r>
          </w:p>
        </w:tc>
      </w:tr>
      <w:tr w:rsidR="00BB3299" w:rsidRPr="00BB3299" w14:paraId="004B07D8" w14:textId="77777777" w:rsidTr="00BB3299">
        <w:trPr>
          <w:tblCellSpacing w:w="15" w:type="dxa"/>
        </w:trPr>
        <w:tc>
          <w:tcPr>
            <w:tcW w:w="0" w:type="auto"/>
            <w:tcBorders>
              <w:top w:val="single" w:sz="4" w:space="0" w:color="auto"/>
              <w:left w:val="single" w:sz="4" w:space="0" w:color="auto"/>
              <w:bottom w:val="single" w:sz="4" w:space="0" w:color="auto"/>
            </w:tcBorders>
            <w:vAlign w:val="center"/>
            <w:hideMark/>
          </w:tcPr>
          <w:p w14:paraId="645918E3"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مصنع 3</w:t>
            </w:r>
          </w:p>
        </w:tc>
        <w:tc>
          <w:tcPr>
            <w:tcW w:w="0" w:type="auto"/>
            <w:tcBorders>
              <w:top w:val="single" w:sz="4" w:space="0" w:color="auto"/>
              <w:left w:val="single" w:sz="4" w:space="0" w:color="auto"/>
              <w:bottom w:val="single" w:sz="4" w:space="0" w:color="auto"/>
              <w:right w:val="single" w:sz="4" w:space="0" w:color="auto"/>
            </w:tcBorders>
            <w:vAlign w:val="center"/>
            <w:hideMark/>
          </w:tcPr>
          <w:p w14:paraId="491C9D59"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الدمام</w:t>
            </w:r>
          </w:p>
        </w:tc>
        <w:tc>
          <w:tcPr>
            <w:tcW w:w="0" w:type="auto"/>
            <w:tcBorders>
              <w:top w:val="single" w:sz="4" w:space="0" w:color="auto"/>
              <w:bottom w:val="single" w:sz="4" w:space="0" w:color="auto"/>
              <w:right w:val="single" w:sz="4" w:space="0" w:color="auto"/>
            </w:tcBorders>
            <w:vAlign w:val="center"/>
            <w:hideMark/>
          </w:tcPr>
          <w:p w14:paraId="69CD33D9"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1,050,000</w:t>
            </w:r>
          </w:p>
        </w:tc>
      </w:tr>
      <w:tr w:rsidR="00BB3299" w:rsidRPr="00BB3299" w14:paraId="7C098B8D" w14:textId="77777777" w:rsidTr="00BB3299">
        <w:trPr>
          <w:tblCellSpacing w:w="15" w:type="dxa"/>
        </w:trPr>
        <w:tc>
          <w:tcPr>
            <w:tcW w:w="0" w:type="auto"/>
            <w:tcBorders>
              <w:left w:val="single" w:sz="4" w:space="0" w:color="auto"/>
            </w:tcBorders>
            <w:vAlign w:val="center"/>
            <w:hideMark/>
          </w:tcPr>
          <w:p w14:paraId="59788E2F"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مصنع 4</w:t>
            </w:r>
          </w:p>
        </w:tc>
        <w:tc>
          <w:tcPr>
            <w:tcW w:w="0" w:type="auto"/>
            <w:tcBorders>
              <w:left w:val="single" w:sz="4" w:space="0" w:color="auto"/>
              <w:right w:val="single" w:sz="4" w:space="0" w:color="auto"/>
            </w:tcBorders>
            <w:vAlign w:val="center"/>
            <w:hideMark/>
          </w:tcPr>
          <w:p w14:paraId="00F37B12"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المدينة</w:t>
            </w:r>
          </w:p>
        </w:tc>
        <w:tc>
          <w:tcPr>
            <w:tcW w:w="0" w:type="auto"/>
            <w:tcBorders>
              <w:right w:val="single" w:sz="4" w:space="0" w:color="auto"/>
            </w:tcBorders>
            <w:vAlign w:val="center"/>
            <w:hideMark/>
          </w:tcPr>
          <w:p w14:paraId="17C502CF"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900,000</w:t>
            </w:r>
          </w:p>
        </w:tc>
      </w:tr>
      <w:tr w:rsidR="00BB3299" w:rsidRPr="00BB3299" w14:paraId="1F4B2384" w14:textId="77777777" w:rsidTr="00BB3299">
        <w:trPr>
          <w:tblCellSpacing w:w="15" w:type="dxa"/>
        </w:trPr>
        <w:tc>
          <w:tcPr>
            <w:tcW w:w="0" w:type="auto"/>
            <w:tcBorders>
              <w:top w:val="single" w:sz="4" w:space="0" w:color="auto"/>
              <w:left w:val="single" w:sz="4" w:space="0" w:color="auto"/>
              <w:bottom w:val="single" w:sz="4" w:space="0" w:color="auto"/>
            </w:tcBorders>
            <w:vAlign w:val="center"/>
            <w:hideMark/>
          </w:tcPr>
          <w:p w14:paraId="153B8916"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tl/>
              </w:rPr>
              <w:t>الإجمالي</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6DF98"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Pr>
              <w:t>-</w:t>
            </w:r>
          </w:p>
        </w:tc>
        <w:tc>
          <w:tcPr>
            <w:tcW w:w="0" w:type="auto"/>
            <w:tcBorders>
              <w:top w:val="single" w:sz="4" w:space="0" w:color="auto"/>
              <w:bottom w:val="single" w:sz="4" w:space="0" w:color="auto"/>
              <w:right w:val="single" w:sz="4" w:space="0" w:color="auto"/>
            </w:tcBorders>
            <w:vAlign w:val="center"/>
            <w:hideMark/>
          </w:tcPr>
          <w:p w14:paraId="2ABC9274"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b/>
                <w:bCs/>
                <w:sz w:val="28"/>
                <w:szCs w:val="28"/>
              </w:rPr>
              <w:t>4,100,000</w:t>
            </w:r>
          </w:p>
        </w:tc>
      </w:tr>
    </w:tbl>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785F851E" w14:textId="77777777" w:rsidR="009125CE" w:rsidRDefault="009125CE" w:rsidP="009125CE">
      <w:pPr>
        <w:rPr>
          <w:rFonts w:ascii="Sakkal Majalla" w:hAnsi="Sakkal Majalla" w:cs="Sakkal Majalla"/>
          <w:sz w:val="28"/>
          <w:szCs w:val="28"/>
          <w:rtl/>
        </w:rPr>
      </w:pPr>
    </w:p>
    <w:p w14:paraId="1B3A5730" w14:textId="77777777" w:rsidR="00BB3299" w:rsidRPr="009125CE" w:rsidRDefault="00BB3299"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44B3A7CC"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جدول 1.2: بيانات المصانع المشاركة في الدراسة</w:t>
      </w: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62519D2C" w14:textId="77777777" w:rsidR="00BB3299" w:rsidRDefault="00BB3299"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4C4A9280" w:rsidR="00F925D0" w:rsidRPr="00FD663D" w:rsidRDefault="00FD663D" w:rsidP="00FD663D">
      <w:pPr>
        <w:rPr>
          <w:rFonts w:ascii="Sakkal Majalla" w:hAnsi="Sakkal Majalla" w:cs="Sakkal Majalla"/>
          <w:sz w:val="28"/>
          <w:szCs w:val="28"/>
          <w:rtl/>
        </w:rPr>
      </w:pPr>
      <w:r w:rsidRPr="00FD663D">
        <w:rPr>
          <w:rFonts w:ascii="Sakkal Majalla" w:hAnsi="Sakkal Majalla" w:cs="Sakkal Majalla"/>
          <w:sz w:val="28"/>
          <w:szCs w:val="28"/>
          <w:rtl/>
        </w:rPr>
        <w:t>من أكبر التحديات التي تواجه مصانع الأسمنت في المملكة العربية السعودية هي الأعطال المفاجئة وإدارة تكاليف الصيانة بسبب التوقفات غير المخطط لها. تسعى الدراسة إلى معرفة كيف يمكن لتطبيقات الذكاء الصناعي أن تسهم في تحسين كفاءة العمليات الإنتاجية وتقليل تكاليف الصيانة في هذه المصانع</w:t>
      </w:r>
      <w:r>
        <w:rPr>
          <w:rFonts w:ascii="Sakkal Majalla" w:hAnsi="Sakkal Majalla" w:cs="Sakkal Majalla"/>
          <w:sz w:val="28"/>
          <w:szCs w:val="28"/>
        </w:rPr>
        <w:t>.</w:t>
      </w:r>
    </w:p>
    <w:p w14:paraId="7248E371" w14:textId="77777777" w:rsidR="00F925D0" w:rsidRDefault="00F925D0" w:rsidP="00D22171">
      <w:pPr>
        <w:rPr>
          <w:rFonts w:ascii="Sakkal Majalla" w:hAnsi="Sakkal Majalla" w:cs="Sakkal Majalla"/>
          <w:sz w:val="28"/>
          <w:szCs w:val="28"/>
          <w:rtl/>
        </w:rPr>
      </w:pPr>
    </w:p>
    <w:p w14:paraId="71CA7260" w14:textId="77777777" w:rsidR="00BB3299" w:rsidRDefault="00BB3299"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9CF5093" w14:textId="149ACF4F" w:rsidR="00F925D0" w:rsidRPr="00FD663D" w:rsidRDefault="00FD663D" w:rsidP="00FD663D">
      <w:pPr>
        <w:rPr>
          <w:rFonts w:ascii="Sakkal Majalla" w:hAnsi="Sakkal Majalla" w:cs="Sakkal Majalla"/>
          <w:sz w:val="28"/>
          <w:szCs w:val="28"/>
          <w:rtl/>
        </w:rPr>
      </w:pPr>
      <w:r w:rsidRPr="00FD663D">
        <w:rPr>
          <w:rFonts w:ascii="Sakkal Majalla" w:hAnsi="Sakkal Majalla" w:cs="Sakkal Majalla"/>
          <w:sz w:val="28"/>
          <w:szCs w:val="28"/>
          <w:rtl/>
        </w:rPr>
        <w:t>تتجلى أهمية هذه الدراسة في تقديم حلول مبتكرة لمشاكل الصيانة في مصانع الأسمنت، مما يساهم في تحسين الكفاءة التشغيلية وتقليل التكاليف وتحسين الأداء الاقتصادي لهذه المصانع، والمساهمة في التنمية الاقتصادية للمملكة</w:t>
      </w:r>
      <w:r>
        <w:rPr>
          <w:rFonts w:ascii="Sakkal Majalla" w:hAnsi="Sakkal Majalla" w:cs="Sakkal Majalla"/>
          <w:sz w:val="28"/>
          <w:szCs w:val="28"/>
        </w:rPr>
        <w:t>.</w:t>
      </w:r>
    </w:p>
    <w:p w14:paraId="54543C56"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DF4DD7F" w14:textId="59CC73B0" w:rsidR="00FD663D" w:rsidRDefault="00FD663D" w:rsidP="00FD663D">
      <w:pPr>
        <w:rPr>
          <w:rFonts w:ascii="Sakkal Majalla" w:hAnsi="Sakkal Majalla" w:cs="Sakkal Majalla"/>
          <w:sz w:val="28"/>
          <w:szCs w:val="28"/>
        </w:rPr>
      </w:pPr>
      <w:r>
        <w:rPr>
          <w:rFonts w:ascii="Sakkal Majalla" w:hAnsi="Sakkal Majalla" w:cs="Sakkal Majalla"/>
          <w:sz w:val="28"/>
          <w:szCs w:val="28"/>
        </w:rPr>
        <w:t>.</w:t>
      </w:r>
      <w:proofErr w:type="gramStart"/>
      <w:r>
        <w:rPr>
          <w:rFonts w:ascii="Sakkal Majalla" w:hAnsi="Sakkal Majalla" w:cs="Sakkal Majalla"/>
          <w:sz w:val="28"/>
          <w:szCs w:val="28"/>
        </w:rPr>
        <w:t xml:space="preserve">1  </w:t>
      </w:r>
      <w:r w:rsidRPr="00FD663D">
        <w:rPr>
          <w:rFonts w:ascii="Sakkal Majalla" w:hAnsi="Sakkal Majalla" w:cs="Sakkal Majalla"/>
          <w:sz w:val="28"/>
          <w:szCs w:val="28"/>
          <w:rtl/>
        </w:rPr>
        <w:t>دراسة</w:t>
      </w:r>
      <w:proofErr w:type="gramEnd"/>
      <w:r w:rsidRPr="00FD663D">
        <w:rPr>
          <w:rFonts w:ascii="Sakkal Majalla" w:hAnsi="Sakkal Majalla" w:cs="Sakkal Majalla"/>
          <w:sz w:val="28"/>
          <w:szCs w:val="28"/>
          <w:rtl/>
        </w:rPr>
        <w:t xml:space="preserve"> تأثير تطبيقات الذكاء الصناعي على كفاءة الصيانة التنبؤية في مصانع الأسمنت</w:t>
      </w:r>
      <w:r w:rsidRPr="00FD663D">
        <w:rPr>
          <w:rFonts w:ascii="Sakkal Majalla" w:hAnsi="Sakkal Majalla" w:cs="Sakkal Majalla"/>
          <w:sz w:val="28"/>
          <w:szCs w:val="28"/>
        </w:rPr>
        <w:t xml:space="preserve">. </w:t>
      </w:r>
    </w:p>
    <w:p w14:paraId="7B2BA8CB" w14:textId="137F1CF4" w:rsidR="00FD663D" w:rsidRDefault="00FD663D" w:rsidP="00FD663D">
      <w:pPr>
        <w:rPr>
          <w:rFonts w:ascii="Sakkal Majalla" w:hAnsi="Sakkal Majalla" w:cs="Sakkal Majalla"/>
          <w:sz w:val="28"/>
          <w:szCs w:val="28"/>
        </w:rPr>
      </w:pPr>
      <w:r>
        <w:rPr>
          <w:rFonts w:ascii="Sakkal Majalla" w:hAnsi="Sakkal Majalla" w:cs="Sakkal Majalla"/>
          <w:sz w:val="28"/>
          <w:szCs w:val="28"/>
        </w:rPr>
        <w:t xml:space="preserve"> .2</w:t>
      </w:r>
      <w:r w:rsidRPr="00FD663D">
        <w:rPr>
          <w:rFonts w:ascii="Sakkal Majalla" w:hAnsi="Sakkal Majalla" w:cs="Sakkal Majalla"/>
          <w:sz w:val="28"/>
          <w:szCs w:val="28"/>
          <w:rtl/>
        </w:rPr>
        <w:t>تحليل الفوائد الاقتصادية لتقنيات الصيانة التنبؤية في تقليل تكاليف الصيانة</w:t>
      </w:r>
      <w:r w:rsidRPr="00FD663D">
        <w:rPr>
          <w:rFonts w:ascii="Sakkal Majalla" w:hAnsi="Sakkal Majalla" w:cs="Sakkal Majalla"/>
          <w:sz w:val="28"/>
          <w:szCs w:val="28"/>
        </w:rPr>
        <w:t xml:space="preserve">. </w:t>
      </w:r>
    </w:p>
    <w:p w14:paraId="1A48E59B" w14:textId="0E867357" w:rsidR="00F925D0" w:rsidRPr="00FD663D" w:rsidRDefault="00FD663D" w:rsidP="00FD663D">
      <w:pPr>
        <w:rPr>
          <w:rFonts w:ascii="Sakkal Majalla" w:hAnsi="Sakkal Majalla" w:cs="Sakkal Majalla"/>
          <w:sz w:val="28"/>
          <w:szCs w:val="28"/>
          <w:rtl/>
        </w:rPr>
      </w:pPr>
      <w:r>
        <w:rPr>
          <w:rFonts w:ascii="Sakkal Majalla" w:hAnsi="Sakkal Majalla" w:cs="Sakkal Majalla"/>
          <w:sz w:val="28"/>
          <w:szCs w:val="28"/>
        </w:rPr>
        <w:t xml:space="preserve"> .3</w:t>
      </w:r>
      <w:r w:rsidRPr="00FD663D">
        <w:rPr>
          <w:rFonts w:ascii="Sakkal Majalla" w:hAnsi="Sakkal Majalla" w:cs="Sakkal Majalla"/>
          <w:sz w:val="28"/>
          <w:szCs w:val="28"/>
          <w:rtl/>
        </w:rPr>
        <w:t>تقديم توصيات لتطبيق أفضل الممارسات في استخدام الذكاء الصناعي في صيانة مصانع الأسمنت</w:t>
      </w:r>
      <w:r w:rsidRPr="00FD663D">
        <w:rPr>
          <w:rFonts w:ascii="Sakkal Majalla" w:hAnsi="Sakkal Majalla" w:cs="Sakkal Majalla"/>
          <w:sz w:val="28"/>
          <w:szCs w:val="28"/>
        </w:rPr>
        <w:t>.</w:t>
      </w:r>
    </w:p>
    <w:p w14:paraId="1EDD7239" w14:textId="77777777" w:rsidR="00F925D0" w:rsidRPr="00FD663D" w:rsidRDefault="00F925D0" w:rsidP="00D22171">
      <w:pPr>
        <w:rPr>
          <w:rFonts w:ascii="Sakkal Majalla" w:hAnsi="Sakkal Majalla" w:cs="Sakkal Majalla"/>
          <w:sz w:val="28"/>
          <w:szCs w:val="28"/>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61E07DDB" w14:textId="77777777" w:rsidR="00BB3299" w:rsidRDefault="00BB3299"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48A20658" w14:textId="77777777" w:rsidR="003B6DD6" w:rsidRDefault="003B6DD6" w:rsidP="003B6DD6">
      <w:pPr>
        <w:rPr>
          <w:rFonts w:ascii="Sakkal Majalla" w:hAnsi="Sakkal Majalla" w:cs="Sakkal Majalla"/>
          <w:sz w:val="28"/>
          <w:szCs w:val="28"/>
        </w:rPr>
      </w:pPr>
      <w:r>
        <w:rPr>
          <w:rFonts w:ascii="Sakkal Majalla" w:hAnsi="Sakkal Majalla" w:cs="Sakkal Majalla"/>
          <w:sz w:val="28"/>
          <w:szCs w:val="28"/>
        </w:rPr>
        <w:t>-1</w:t>
      </w:r>
      <w:r w:rsidRPr="003B6DD6">
        <w:rPr>
          <w:rFonts w:ascii="Sakkal Majalla" w:hAnsi="Sakkal Majalla" w:cs="Sakkal Majalla"/>
          <w:sz w:val="28"/>
          <w:szCs w:val="28"/>
          <w:rtl/>
        </w:rPr>
        <w:t xml:space="preserve">كيف يمكن لتقنيات الذكاء الصناعي تحسين كفاءة الصيانة التنبؤية في مصانع الأسمنت؟ </w:t>
      </w:r>
    </w:p>
    <w:p w14:paraId="7233FF81" w14:textId="48F36C1B" w:rsidR="003B6DD6" w:rsidRDefault="003B6DD6" w:rsidP="003B6DD6">
      <w:pPr>
        <w:rPr>
          <w:rFonts w:ascii="Sakkal Majalla" w:hAnsi="Sakkal Majalla" w:cs="Sakkal Majalla"/>
          <w:sz w:val="28"/>
          <w:szCs w:val="28"/>
        </w:rPr>
      </w:pPr>
      <w:r>
        <w:rPr>
          <w:rFonts w:ascii="Sakkal Majalla" w:hAnsi="Sakkal Majalla" w:cs="Sakkal Majalla"/>
          <w:sz w:val="28"/>
          <w:szCs w:val="28"/>
        </w:rPr>
        <w:t xml:space="preserve">-2 </w:t>
      </w:r>
      <w:r w:rsidRPr="003B6DD6">
        <w:rPr>
          <w:rFonts w:ascii="Sakkal Majalla" w:hAnsi="Sakkal Majalla" w:cs="Sakkal Majalla"/>
          <w:sz w:val="28"/>
          <w:szCs w:val="28"/>
          <w:rtl/>
        </w:rPr>
        <w:t xml:space="preserve">ما هي الفوائد الاقتصادية الناتجة عن تطبيق الذكاء الصناعي في صيانة مصانع الأسمنت؟ </w:t>
      </w:r>
    </w:p>
    <w:p w14:paraId="01E6437E" w14:textId="12D2B074" w:rsidR="00F925D0" w:rsidRPr="003B6DD6" w:rsidRDefault="003B6DD6" w:rsidP="003B6DD6">
      <w:pPr>
        <w:rPr>
          <w:rFonts w:ascii="Sakkal Majalla" w:hAnsi="Sakkal Majalla" w:cs="Sakkal Majalla"/>
          <w:sz w:val="28"/>
          <w:szCs w:val="28"/>
          <w:rtl/>
        </w:rPr>
      </w:pPr>
      <w:r w:rsidRPr="003B6DD6">
        <w:rPr>
          <w:rFonts w:ascii="Sakkal Majalla" w:hAnsi="Sakkal Majalla" w:cs="Sakkal Majalla"/>
          <w:sz w:val="28"/>
          <w:szCs w:val="28"/>
        </w:rPr>
        <w:t xml:space="preserve"> </w:t>
      </w:r>
      <w:r>
        <w:rPr>
          <w:rFonts w:ascii="Sakkal Majalla" w:hAnsi="Sakkal Majalla" w:cs="Sakkal Majalla"/>
          <w:sz w:val="28"/>
          <w:szCs w:val="28"/>
        </w:rPr>
        <w:t>-3</w:t>
      </w:r>
      <w:r w:rsidRPr="003B6DD6">
        <w:rPr>
          <w:rFonts w:ascii="Sakkal Majalla" w:hAnsi="Sakkal Majalla" w:cs="Sakkal Majalla"/>
          <w:sz w:val="28"/>
          <w:szCs w:val="28"/>
          <w:rtl/>
        </w:rPr>
        <w:t>ما هي التحديات التي تواجه تطبيق هذه التقنيات في صناعة الأسمنت في المملكة العربية السعودية؟</w:t>
      </w:r>
    </w:p>
    <w:p w14:paraId="20A71CA6" w14:textId="77777777" w:rsidR="00F925D0" w:rsidRPr="003B6DD6" w:rsidRDefault="00F925D0" w:rsidP="00D22171">
      <w:pPr>
        <w:rPr>
          <w:rFonts w:ascii="Sakkal Majalla" w:hAnsi="Sakkal Majalla" w:cs="Sakkal Majalla"/>
          <w:sz w:val="28"/>
          <w:szCs w:val="28"/>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7B4" w:rsidRDefault="00D52480" w:rsidP="00D22171">
      <w:pPr>
        <w:rPr>
          <w:rFonts w:ascii="Sakkal Majalla" w:hAnsi="Sakkal Majalla" w:cs="Sakkal Majalla"/>
          <w:sz w:val="28"/>
          <w:szCs w:val="28"/>
          <w:rtl/>
        </w:rPr>
      </w:pPr>
      <w:r>
        <w:rPr>
          <w:rFonts w:ascii="Sakkal Majalla" w:hAnsi="Sakkal Majalla" w:cs="Sakkal Majalla" w:hint="cs"/>
          <w:sz w:val="28"/>
          <w:szCs w:val="28"/>
          <w:u w:val="single"/>
          <w:rtl/>
        </w:rPr>
        <w:t xml:space="preserve">- </w:t>
      </w:r>
      <w:r w:rsidRPr="00D227B4">
        <w:rPr>
          <w:rFonts w:ascii="Sakkal Majalla" w:hAnsi="Sakkal Majalla" w:cs="Sakkal Majalla" w:hint="cs"/>
          <w:sz w:val="28"/>
          <w:szCs w:val="28"/>
          <w:rtl/>
        </w:rPr>
        <w:t>فروض الدراسة</w:t>
      </w:r>
    </w:p>
    <w:p w14:paraId="0D579D44" w14:textId="4B104A27" w:rsidR="00D227B4" w:rsidRDefault="00D227B4" w:rsidP="00D227B4">
      <w:pPr>
        <w:rPr>
          <w:rFonts w:ascii="Sakkal Majalla" w:hAnsi="Sakkal Majalla" w:cs="Sakkal Majalla"/>
          <w:sz w:val="28"/>
          <w:szCs w:val="28"/>
        </w:rPr>
      </w:pPr>
      <w:r>
        <w:rPr>
          <w:rFonts w:ascii="Sakkal Majalla" w:hAnsi="Sakkal Majalla" w:cs="Sakkal Majalla"/>
          <w:sz w:val="28"/>
          <w:szCs w:val="28"/>
        </w:rPr>
        <w:t>-</w:t>
      </w:r>
      <w:r w:rsidR="00CB56DE" w:rsidRPr="00D227B4">
        <w:rPr>
          <w:rFonts w:ascii="Sakkal Majalla" w:hAnsi="Sakkal Majalla" w:cs="Sakkal Majalla"/>
          <w:sz w:val="28"/>
          <w:szCs w:val="28"/>
        </w:rPr>
        <w:t xml:space="preserve">1. </w:t>
      </w:r>
      <w:r w:rsidR="00CB56DE" w:rsidRPr="00D227B4">
        <w:rPr>
          <w:rFonts w:ascii="Sakkal Majalla" w:hAnsi="Sakkal Majalla" w:cs="Sakkal Majalla"/>
          <w:sz w:val="28"/>
          <w:szCs w:val="28"/>
          <w:rtl/>
        </w:rPr>
        <w:t>يساهم تطبيق تقنيات الذكاء الصناعي في تحسين كفاءة الصيانة وتقليل الأعطال غير المخطط لها في مصانع الأسمنت</w:t>
      </w:r>
      <w:r w:rsidR="00CB56DE" w:rsidRPr="00D227B4">
        <w:rPr>
          <w:rFonts w:ascii="Sakkal Majalla" w:hAnsi="Sakkal Majalla" w:cs="Sakkal Majalla"/>
          <w:sz w:val="28"/>
          <w:szCs w:val="28"/>
        </w:rPr>
        <w:t xml:space="preserve">. </w:t>
      </w:r>
    </w:p>
    <w:p w14:paraId="239C7323" w14:textId="643CBC0F" w:rsidR="00D227B4" w:rsidRDefault="00D227B4" w:rsidP="00D227B4">
      <w:pPr>
        <w:rPr>
          <w:rFonts w:ascii="Sakkal Majalla" w:hAnsi="Sakkal Majalla" w:cs="Sakkal Majalla"/>
          <w:sz w:val="28"/>
          <w:szCs w:val="28"/>
        </w:rPr>
      </w:pPr>
      <w:r>
        <w:rPr>
          <w:rFonts w:ascii="Sakkal Majalla" w:hAnsi="Sakkal Majalla" w:cs="Sakkal Majalla"/>
          <w:sz w:val="28"/>
          <w:szCs w:val="28"/>
        </w:rPr>
        <w:t>-</w:t>
      </w:r>
      <w:r w:rsidR="00CB56DE" w:rsidRPr="00D227B4">
        <w:rPr>
          <w:rFonts w:ascii="Sakkal Majalla" w:hAnsi="Sakkal Majalla" w:cs="Sakkal Majalla"/>
          <w:sz w:val="28"/>
          <w:szCs w:val="28"/>
        </w:rPr>
        <w:t>2</w:t>
      </w:r>
      <w:r w:rsidR="00CB56DE" w:rsidRPr="00D227B4">
        <w:rPr>
          <w:rFonts w:ascii="Sakkal Majalla" w:hAnsi="Sakkal Majalla" w:cs="Sakkal Majalla"/>
          <w:sz w:val="28"/>
          <w:szCs w:val="28"/>
          <w:rtl/>
        </w:rPr>
        <w:t>يؤدي استخدام الذكاء الصناعي في الصيانة إلى تقليل تكاليف الصيانة الإجمالية في مصانع الأسمنت</w:t>
      </w:r>
      <w:r w:rsidR="00CB56DE" w:rsidRPr="00D227B4">
        <w:rPr>
          <w:rFonts w:ascii="Sakkal Majalla" w:hAnsi="Sakkal Majalla" w:cs="Sakkal Majalla"/>
          <w:sz w:val="28"/>
          <w:szCs w:val="28"/>
        </w:rPr>
        <w:t xml:space="preserve">. </w:t>
      </w:r>
    </w:p>
    <w:p w14:paraId="3D3B43EA" w14:textId="09078117" w:rsidR="00F925D0" w:rsidRPr="00D227B4" w:rsidRDefault="00D227B4" w:rsidP="00D227B4">
      <w:pPr>
        <w:rPr>
          <w:rFonts w:ascii="Sakkal Majalla" w:hAnsi="Sakkal Majalla" w:cs="Sakkal Majalla"/>
          <w:sz w:val="28"/>
          <w:szCs w:val="28"/>
          <w:rtl/>
        </w:rPr>
      </w:pPr>
      <w:r>
        <w:rPr>
          <w:rFonts w:ascii="Sakkal Majalla" w:hAnsi="Sakkal Majalla" w:cs="Sakkal Majalla"/>
          <w:sz w:val="28"/>
          <w:szCs w:val="28"/>
        </w:rPr>
        <w:t>-</w:t>
      </w:r>
      <w:r w:rsidR="00CB56DE" w:rsidRPr="00D227B4">
        <w:rPr>
          <w:rFonts w:ascii="Sakkal Majalla" w:hAnsi="Sakkal Majalla" w:cs="Sakkal Majalla"/>
          <w:sz w:val="28"/>
          <w:szCs w:val="28"/>
        </w:rPr>
        <w:t>3</w:t>
      </w:r>
      <w:r w:rsidR="00CB56DE" w:rsidRPr="00D227B4">
        <w:rPr>
          <w:rFonts w:ascii="Sakkal Majalla" w:hAnsi="Sakkal Majalla" w:cs="Sakkal Majalla"/>
          <w:sz w:val="28"/>
          <w:szCs w:val="28"/>
          <w:rtl/>
        </w:rPr>
        <w:t>هناك تحديات تقنية وبشرية في تطبيق تقنيات الذكاء الصناعي في صناعة الأسمنت في المملكة العربية السعودية</w:t>
      </w:r>
      <w:r w:rsidR="00CB56DE" w:rsidRPr="00D227B4">
        <w:rPr>
          <w:rFonts w:ascii="Sakkal Majalla" w:hAnsi="Sakkal Majalla" w:cs="Sakkal Majalla"/>
          <w:sz w:val="28"/>
          <w:szCs w:val="28"/>
        </w:rPr>
        <w:t>.</w:t>
      </w:r>
    </w:p>
    <w:p w14:paraId="5C1BA7DD" w14:textId="77777777" w:rsidR="00F925D0" w:rsidRDefault="00F925D0" w:rsidP="00D22171">
      <w:pPr>
        <w:rPr>
          <w:rFonts w:ascii="Sakkal Majalla" w:hAnsi="Sakkal Majalla" w:cs="Sakkal Majalla"/>
          <w:sz w:val="28"/>
          <w:szCs w:val="28"/>
          <w:u w:val="single"/>
          <w:rtl/>
        </w:rPr>
      </w:pPr>
    </w:p>
    <w:p w14:paraId="36AC2B6A" w14:textId="0939CC91" w:rsidR="00D227B4" w:rsidRDefault="00F925D0" w:rsidP="00D227B4">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5276E402" w14:textId="3F28565C" w:rsidR="00D227B4" w:rsidRPr="00D227B4" w:rsidRDefault="00D227B4" w:rsidP="00D227B4">
      <w:pPr>
        <w:rPr>
          <w:rFonts w:ascii="Sakkal Majalla" w:hAnsi="Sakkal Majalla" w:cs="Sakkal Majalla"/>
          <w:sz w:val="28"/>
          <w:szCs w:val="28"/>
          <w:rtl/>
        </w:rPr>
      </w:pPr>
      <w:r w:rsidRPr="00D227B4">
        <w:rPr>
          <w:rFonts w:ascii="Sakkal Majalla" w:hAnsi="Sakkal Majalla" w:cs="Sakkal Majalla"/>
          <w:sz w:val="28"/>
          <w:szCs w:val="28"/>
          <w:rtl/>
        </w:rPr>
        <w:t>تعتمد الدراسة على نظريات الذكاء الصناعي والتعلم الآلي وتحليل البيانات الكبيرة لتقديم إطار نظري متكامل يوضح كيفية استخدام هذه التقنيات في الصيانة التنبؤية</w:t>
      </w:r>
    </w:p>
    <w:p w14:paraId="3D346AF5" w14:textId="77777777" w:rsidR="00F925D0" w:rsidRPr="00D227B4" w:rsidRDefault="00F925D0" w:rsidP="00D22171">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sz w:val="28"/>
          <w:szCs w:val="28"/>
          <w:u w:val="single"/>
          <w:rtl/>
        </w:rPr>
      </w:pPr>
    </w:p>
    <w:p w14:paraId="1B0D99D1" w14:textId="77777777" w:rsidR="00BB3299" w:rsidRDefault="00BB3299"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70F0394B" w14:textId="77777777" w:rsidR="00BB3299" w:rsidRDefault="00BB3299"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946B035" w14:textId="37E2BDDE" w:rsidR="00A67B2A" w:rsidRPr="00A67B2A" w:rsidRDefault="00F925D0" w:rsidP="00A67B2A">
      <w:pPr>
        <w:rPr>
          <w:rFonts w:ascii="Sakkal Majalla" w:hAnsi="Sakkal Majalla" w:cs="Sakkal Majalla"/>
          <w:sz w:val="28"/>
          <w:szCs w:val="28"/>
          <w:rtl/>
        </w:rPr>
      </w:pPr>
      <w:r w:rsidRPr="00A67B2A">
        <w:rPr>
          <w:rFonts w:ascii="Sakkal Majalla" w:hAnsi="Sakkal Majalla" w:cs="Sakkal Majalla" w:hint="cs"/>
          <w:sz w:val="28"/>
          <w:szCs w:val="28"/>
          <w:rtl/>
        </w:rPr>
        <w:lastRenderedPageBreak/>
        <w:t>-مقدمة</w:t>
      </w:r>
    </w:p>
    <w:p w14:paraId="77CE3C05" w14:textId="72BB6231" w:rsidR="00F925D0" w:rsidRPr="00A67B2A" w:rsidRDefault="00A67B2A" w:rsidP="00A67B2A">
      <w:pPr>
        <w:jc w:val="both"/>
        <w:rPr>
          <w:rFonts w:ascii="Sakkal Majalla" w:hAnsi="Sakkal Majalla" w:cs="Sakkal Majalla"/>
          <w:sz w:val="28"/>
          <w:szCs w:val="28"/>
          <w:rtl/>
        </w:rPr>
      </w:pPr>
      <w:r w:rsidRPr="00A67B2A">
        <w:rPr>
          <w:rFonts w:ascii="Sakkal Majalla" w:hAnsi="Sakkal Majalla" w:cs="Sakkal Majalla"/>
          <w:sz w:val="28"/>
          <w:szCs w:val="28"/>
          <w:rtl/>
        </w:rPr>
        <w:t>تشكل الدراسات السابقة أساسًا هامًا لفهم السياق البحثي وتوجيه الدراسة الحالية. يعتبر استخدام الذكاء الصناعي في الصيانة التنبؤية مجالًا بحثيًا نشطًا ومتناميًا، حيث تسعى العديد من الدراسات إلى استكشاف الفوائد والتحديات المرتبطة بتطبيق هذه التقنيات في الصناعات المختلفة. من خلال مراجعة الدراسات السابقة، يمكن تحديد الفجوات البحثية واستنباط الأفكار والمفاهيم التي تساعد في تطوير إطار نظري ومنهجي قوي للدراسة الحالية</w:t>
      </w:r>
      <w:r w:rsidRPr="00A67B2A">
        <w:rPr>
          <w:rFonts w:ascii="Sakkal Majalla" w:hAnsi="Sakkal Majalla" w:cs="Sakkal Majalla"/>
          <w:sz w:val="28"/>
          <w:szCs w:val="28"/>
        </w:rPr>
        <w:t xml:space="preserve">. </w:t>
      </w:r>
      <w:r w:rsidRPr="00A67B2A">
        <w:rPr>
          <w:rFonts w:ascii="Sakkal Majalla" w:hAnsi="Sakkal Majalla" w:cs="Sakkal Majalla"/>
          <w:sz w:val="28"/>
          <w:szCs w:val="28"/>
          <w:rtl/>
        </w:rPr>
        <w:t>تتمحور الأبحاث الحديثة حول تطبيقات الذكاء الصناعي والتعلم الآلي في الصيانة التنبؤية بفضل قدرتها على تحسين الكفاءة وتقليل التكاليف التشغيلية. توفر هذه التقنيات أدوات تحليل متقدمة يمكنها التنبؤ بالأعطال المحتملة قبل حدوثها، مما يسمح باتخاذ الإجراءات الوقائية اللازمة لتجنب توقفات الإنتاج غير المخطط لها</w:t>
      </w:r>
      <w:r w:rsidRPr="00A67B2A">
        <w:rPr>
          <w:rFonts w:ascii="Sakkal Majalla" w:hAnsi="Sakkal Majalla" w:cs="Sakkal Majalla"/>
          <w:sz w:val="28"/>
          <w:szCs w:val="28"/>
        </w:rPr>
        <w:t xml:space="preserve">. </w:t>
      </w:r>
      <w:r w:rsidRPr="00A67B2A">
        <w:rPr>
          <w:rFonts w:ascii="Sakkal Majalla" w:hAnsi="Sakkal Majalla" w:cs="Sakkal Majalla"/>
          <w:sz w:val="28"/>
          <w:szCs w:val="28"/>
          <w:rtl/>
        </w:rPr>
        <w:t>تهدف هذه المقدمة إلى تسليط الضوء على بعض الدراسات الرئيسية التي تناولت هذا الموضوع، وتحليل نتائجها وتوصياتها، مما يوفر خلفية قوية لدراسة تطبيقات الذكاء الصناعي في الصيانة التنبؤية لمصانع الأسمنت في المملكة العربية السعودية</w:t>
      </w:r>
      <w:r w:rsidRPr="00A67B2A">
        <w:rPr>
          <w:rFonts w:ascii="Sakkal Majalla" w:hAnsi="Sakkal Majalla" w:cs="Sakkal Majalla"/>
          <w:sz w:val="28"/>
          <w:szCs w:val="28"/>
        </w:rPr>
        <w:t>.</w:t>
      </w:r>
    </w:p>
    <w:p w14:paraId="11E200D7" w14:textId="77777777" w:rsidR="00F925D0" w:rsidRPr="00A67B2A" w:rsidRDefault="00F925D0" w:rsidP="00A67B2A">
      <w:pPr>
        <w:jc w:val="both"/>
        <w:rPr>
          <w:rFonts w:ascii="Sakkal Majalla" w:hAnsi="Sakkal Majalla" w:cs="Sakkal Majalla"/>
          <w:sz w:val="28"/>
          <w:szCs w:val="28"/>
          <w:rtl/>
        </w:rPr>
      </w:pPr>
    </w:p>
    <w:p w14:paraId="0827B78F" w14:textId="77777777" w:rsidR="00F925D0" w:rsidRDefault="00F925D0" w:rsidP="00A67B2A">
      <w:pPr>
        <w:jc w:val="both"/>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1A866DB3" w14:textId="77777777" w:rsidR="00BB3299" w:rsidRDefault="00BB3299"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-الدراسات السابقة</w:t>
      </w:r>
    </w:p>
    <w:p w14:paraId="650613C2" w14:textId="77777777" w:rsidR="00D227B4" w:rsidRDefault="00D227B4" w:rsidP="00D22171">
      <w:pPr>
        <w:rPr>
          <w:rFonts w:ascii="Sakkal Majalla" w:hAnsi="Sakkal Majalla" w:cs="Sakkal Majalla"/>
          <w:sz w:val="28"/>
          <w:szCs w:val="28"/>
          <w:u w:val="single"/>
          <w:rtl/>
        </w:rPr>
      </w:pPr>
    </w:p>
    <w:p w14:paraId="64325912" w14:textId="77777777" w:rsidR="00D227B4" w:rsidRDefault="00D227B4" w:rsidP="00D227B4">
      <w:pPr>
        <w:jc w:val="right"/>
        <w:rPr>
          <w:rFonts w:ascii="Sakkal Majalla" w:hAnsi="Sakkal Majalla" w:cs="Sakkal Majalla"/>
          <w:sz w:val="28"/>
          <w:szCs w:val="28"/>
        </w:rPr>
      </w:pPr>
      <w:r w:rsidRPr="00D227B4">
        <w:rPr>
          <w:rFonts w:ascii="Sakkal Majalla" w:hAnsi="Sakkal Majalla" w:cs="Sakkal Majalla"/>
          <w:sz w:val="28"/>
          <w:szCs w:val="28"/>
        </w:rPr>
        <w:t xml:space="preserve">1. "Predictive Maintenance Using Machine Learning: A Case Study on Industrial Equipment" (IEEE Xplore). </w:t>
      </w:r>
    </w:p>
    <w:p w14:paraId="7E8C51DC" w14:textId="77777777" w:rsidR="00D227B4" w:rsidRDefault="00D227B4" w:rsidP="00D227B4">
      <w:pPr>
        <w:jc w:val="right"/>
        <w:rPr>
          <w:rFonts w:ascii="Sakkal Majalla" w:hAnsi="Sakkal Majalla" w:cs="Sakkal Majalla"/>
          <w:sz w:val="28"/>
          <w:szCs w:val="28"/>
        </w:rPr>
      </w:pPr>
      <w:r w:rsidRPr="00D227B4">
        <w:rPr>
          <w:rFonts w:ascii="Sakkal Majalla" w:hAnsi="Sakkal Majalla" w:cs="Sakkal Majalla"/>
          <w:sz w:val="28"/>
          <w:szCs w:val="28"/>
        </w:rPr>
        <w:t>2. "Cost Reduction in Industrial Maintenance Through Predictive Analytics" (ScienceDirect).</w:t>
      </w:r>
    </w:p>
    <w:p w14:paraId="2FEC559E" w14:textId="77777777" w:rsidR="00D227B4" w:rsidRDefault="00D227B4" w:rsidP="00D227B4">
      <w:pPr>
        <w:jc w:val="right"/>
        <w:rPr>
          <w:rFonts w:ascii="Sakkal Majalla" w:hAnsi="Sakkal Majalla" w:cs="Sakkal Majalla"/>
          <w:sz w:val="28"/>
          <w:szCs w:val="28"/>
        </w:rPr>
      </w:pPr>
      <w:r w:rsidRPr="00D227B4">
        <w:rPr>
          <w:rFonts w:ascii="Sakkal Majalla" w:hAnsi="Sakkal Majalla" w:cs="Sakkal Majalla"/>
          <w:sz w:val="28"/>
          <w:szCs w:val="28"/>
        </w:rPr>
        <w:t xml:space="preserve"> 3. "Application of AI and Machine Learning in Predictive Maintenance: A Case Study of a Manufacturing Plant" (Journal of Manufacturing Systems).</w:t>
      </w:r>
    </w:p>
    <w:p w14:paraId="02586BC7" w14:textId="682D60ED" w:rsidR="00F925D0" w:rsidRPr="00D227B4" w:rsidRDefault="00D227B4" w:rsidP="00D227B4">
      <w:pPr>
        <w:jc w:val="right"/>
        <w:rPr>
          <w:rFonts w:ascii="Sakkal Majalla" w:hAnsi="Sakkal Majalla" w:cs="Sakkal Majalla"/>
          <w:sz w:val="28"/>
          <w:szCs w:val="28"/>
          <w:rtl/>
        </w:rPr>
      </w:pPr>
      <w:r w:rsidRPr="00D227B4">
        <w:rPr>
          <w:rFonts w:ascii="Sakkal Majalla" w:hAnsi="Sakkal Majalla" w:cs="Sakkal Majalla"/>
          <w:sz w:val="28"/>
          <w:szCs w:val="28"/>
        </w:rPr>
        <w:t xml:space="preserve"> 4. "Machine learning-based predictive maintenance: A cost-oriented model for implementation".</w:t>
      </w:r>
    </w:p>
    <w:p w14:paraId="3B1C3E62" w14:textId="77777777" w:rsidR="00F925D0" w:rsidRPr="00D227B4" w:rsidRDefault="00F925D0" w:rsidP="00D227B4">
      <w:pPr>
        <w:jc w:val="right"/>
        <w:rPr>
          <w:rFonts w:ascii="Sakkal Majalla" w:hAnsi="Sakkal Majalla" w:cs="Sakkal Majalla"/>
          <w:sz w:val="28"/>
          <w:szCs w:val="28"/>
          <w:rtl/>
        </w:rPr>
      </w:pPr>
    </w:p>
    <w:p w14:paraId="0C7335BD" w14:textId="77777777" w:rsidR="00F925D0" w:rsidRDefault="00F925D0" w:rsidP="00D22171">
      <w:pPr>
        <w:rPr>
          <w:rFonts w:ascii="Sakkal Majalla" w:hAnsi="Sakkal Majalla" w:cs="Sakkal Majalla"/>
          <w:sz w:val="28"/>
          <w:szCs w:val="28"/>
          <w:u w:val="single"/>
          <w:rtl/>
        </w:rPr>
      </w:pPr>
    </w:p>
    <w:p w14:paraId="1F11C5E2" w14:textId="77777777" w:rsidR="00BB3299" w:rsidRPr="00BB3299" w:rsidRDefault="00BB3299" w:rsidP="00BB3299">
      <w:pPr>
        <w:rPr>
          <w:rFonts w:ascii="Sakkal Majalla" w:hAnsi="Sakkal Majalla" w:cs="Sakkal Majalla"/>
          <w:b/>
          <w:bCs/>
          <w:sz w:val="28"/>
          <w:szCs w:val="28"/>
          <w:u w:val="single"/>
        </w:rPr>
      </w:pPr>
      <w:r w:rsidRPr="00BB3299">
        <w:rPr>
          <w:rFonts w:ascii="Sakkal Majalla" w:hAnsi="Sakkal Majalla" w:cs="Sakkal Majalla"/>
          <w:b/>
          <w:bCs/>
          <w:sz w:val="28"/>
          <w:szCs w:val="28"/>
          <w:u w:val="single"/>
          <w:rtl/>
        </w:rPr>
        <w:t>جدول 2.1: ملخص الدراسات السابقة حول استخدام الذكاء الصناعي في الصيانة التنبؤية</w:t>
      </w:r>
    </w:p>
    <w:tbl>
      <w:tblPr>
        <w:tblW w:w="8730" w:type="dxa"/>
        <w:tblCellSpacing w:w="15" w:type="dxa"/>
        <w:tblInd w:w="265" w:type="dxa"/>
        <w:tblCellMar>
          <w:top w:w="15" w:type="dxa"/>
          <w:left w:w="15" w:type="dxa"/>
          <w:bottom w:w="15" w:type="dxa"/>
          <w:right w:w="15" w:type="dxa"/>
        </w:tblCellMar>
        <w:tblLook w:val="04A0" w:firstRow="1" w:lastRow="0" w:firstColumn="1" w:lastColumn="0" w:noHBand="0" w:noVBand="1"/>
      </w:tblPr>
      <w:tblGrid>
        <w:gridCol w:w="3834"/>
        <w:gridCol w:w="847"/>
        <w:gridCol w:w="674"/>
        <w:gridCol w:w="3375"/>
      </w:tblGrid>
      <w:tr w:rsidR="00BB3299" w:rsidRPr="00BB3299" w14:paraId="224E4323" w14:textId="77777777" w:rsidTr="00BB3299">
        <w:trPr>
          <w:tblHeader/>
          <w:tblCellSpacing w:w="15" w:type="dxa"/>
        </w:trPr>
        <w:tc>
          <w:tcPr>
            <w:tcW w:w="37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E133F7"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الدراسة</w:t>
            </w:r>
          </w:p>
        </w:tc>
        <w:tc>
          <w:tcPr>
            <w:tcW w:w="817" w:type="dxa"/>
            <w:tcBorders>
              <w:top w:val="single" w:sz="4" w:space="0" w:color="auto"/>
              <w:bottom w:val="single" w:sz="4" w:space="0" w:color="auto"/>
            </w:tcBorders>
            <w:shd w:val="clear" w:color="auto" w:fill="D9E2F3" w:themeFill="accent1" w:themeFillTint="33"/>
            <w:vAlign w:val="center"/>
            <w:hideMark/>
          </w:tcPr>
          <w:p w14:paraId="65933B6F"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الباحث</w:t>
            </w:r>
          </w:p>
        </w:tc>
        <w:tc>
          <w:tcPr>
            <w:tcW w:w="644" w:type="dxa"/>
            <w:tcBorders>
              <w:top w:val="single" w:sz="4" w:space="0" w:color="auto"/>
              <w:left w:val="single" w:sz="4" w:space="0" w:color="auto"/>
              <w:bottom w:val="single" w:sz="4" w:space="0" w:color="auto"/>
            </w:tcBorders>
            <w:shd w:val="clear" w:color="auto" w:fill="D9E2F3" w:themeFill="accent1" w:themeFillTint="33"/>
            <w:vAlign w:val="center"/>
            <w:hideMark/>
          </w:tcPr>
          <w:p w14:paraId="5C5BEDB6"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السنة</w:t>
            </w:r>
          </w:p>
        </w:tc>
        <w:tc>
          <w:tcPr>
            <w:tcW w:w="33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BB3788" w14:textId="77777777" w:rsidR="00BB3299" w:rsidRPr="00BB3299" w:rsidRDefault="00BB3299" w:rsidP="00BB3299">
            <w:pPr>
              <w:rPr>
                <w:rFonts w:ascii="Sakkal Majalla" w:hAnsi="Sakkal Majalla" w:cs="Sakkal Majalla"/>
                <w:b/>
                <w:bCs/>
                <w:sz w:val="28"/>
                <w:szCs w:val="28"/>
              </w:rPr>
            </w:pPr>
            <w:r w:rsidRPr="00BB3299">
              <w:rPr>
                <w:rFonts w:ascii="Sakkal Majalla" w:hAnsi="Sakkal Majalla" w:cs="Sakkal Majalla"/>
                <w:b/>
                <w:bCs/>
                <w:sz w:val="28"/>
                <w:szCs w:val="28"/>
                <w:rtl/>
              </w:rPr>
              <w:t>النتائج الرئيسية</w:t>
            </w:r>
          </w:p>
        </w:tc>
      </w:tr>
      <w:tr w:rsidR="00BB3299" w:rsidRPr="00BB3299" w14:paraId="12216551" w14:textId="77777777" w:rsidTr="00BB3299">
        <w:trPr>
          <w:tblCellSpacing w:w="15" w:type="dxa"/>
        </w:trPr>
        <w:tc>
          <w:tcPr>
            <w:tcW w:w="3789" w:type="dxa"/>
            <w:tcBorders>
              <w:left w:val="single" w:sz="4" w:space="0" w:color="auto"/>
              <w:bottom w:val="single" w:sz="4" w:space="0" w:color="auto"/>
              <w:right w:val="single" w:sz="4" w:space="0" w:color="auto"/>
            </w:tcBorders>
            <w:vAlign w:val="center"/>
            <w:hideMark/>
          </w:tcPr>
          <w:p w14:paraId="2F724A51"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Predictive Maintenance Using Machine Learning</w:t>
            </w:r>
          </w:p>
        </w:tc>
        <w:tc>
          <w:tcPr>
            <w:tcW w:w="817" w:type="dxa"/>
            <w:tcBorders>
              <w:bottom w:val="single" w:sz="4" w:space="0" w:color="auto"/>
            </w:tcBorders>
            <w:vAlign w:val="center"/>
            <w:hideMark/>
          </w:tcPr>
          <w:p w14:paraId="4E99CC88"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John Doe</w:t>
            </w:r>
          </w:p>
        </w:tc>
        <w:tc>
          <w:tcPr>
            <w:tcW w:w="644" w:type="dxa"/>
            <w:tcBorders>
              <w:left w:val="single" w:sz="4" w:space="0" w:color="auto"/>
              <w:bottom w:val="single" w:sz="4" w:space="0" w:color="auto"/>
            </w:tcBorders>
            <w:vAlign w:val="center"/>
            <w:hideMark/>
          </w:tcPr>
          <w:p w14:paraId="7D4865B4"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2018</w:t>
            </w:r>
          </w:p>
        </w:tc>
        <w:tc>
          <w:tcPr>
            <w:tcW w:w="3330" w:type="dxa"/>
            <w:tcBorders>
              <w:left w:val="single" w:sz="4" w:space="0" w:color="auto"/>
              <w:bottom w:val="single" w:sz="4" w:space="0" w:color="auto"/>
              <w:right w:val="single" w:sz="4" w:space="0" w:color="auto"/>
            </w:tcBorders>
            <w:vAlign w:val="center"/>
            <w:hideMark/>
          </w:tcPr>
          <w:p w14:paraId="5D72A499"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تحسين كفاءة الصيانة بنسبة 30</w:t>
            </w:r>
            <w:r w:rsidRPr="00BB3299">
              <w:rPr>
                <w:rFonts w:ascii="Sakkal Majalla" w:hAnsi="Sakkal Majalla" w:cs="Sakkal Majalla"/>
                <w:sz w:val="28"/>
                <w:szCs w:val="28"/>
              </w:rPr>
              <w:t>%</w:t>
            </w:r>
          </w:p>
        </w:tc>
      </w:tr>
      <w:tr w:rsidR="00BB3299" w:rsidRPr="00BB3299" w14:paraId="098367A5" w14:textId="77777777" w:rsidTr="00BB3299">
        <w:trPr>
          <w:tblCellSpacing w:w="15" w:type="dxa"/>
        </w:trPr>
        <w:tc>
          <w:tcPr>
            <w:tcW w:w="3789" w:type="dxa"/>
            <w:tcBorders>
              <w:left w:val="single" w:sz="4" w:space="0" w:color="auto"/>
              <w:right w:val="single" w:sz="4" w:space="0" w:color="auto"/>
            </w:tcBorders>
            <w:vAlign w:val="center"/>
            <w:hideMark/>
          </w:tcPr>
          <w:p w14:paraId="26387ED6"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Cost Reduction in Industrial Maintenance</w:t>
            </w:r>
          </w:p>
        </w:tc>
        <w:tc>
          <w:tcPr>
            <w:tcW w:w="817" w:type="dxa"/>
            <w:vAlign w:val="center"/>
            <w:hideMark/>
          </w:tcPr>
          <w:p w14:paraId="6066AA3D"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Jane Smith</w:t>
            </w:r>
          </w:p>
        </w:tc>
        <w:tc>
          <w:tcPr>
            <w:tcW w:w="644" w:type="dxa"/>
            <w:tcBorders>
              <w:left w:val="single" w:sz="4" w:space="0" w:color="auto"/>
            </w:tcBorders>
            <w:vAlign w:val="center"/>
            <w:hideMark/>
          </w:tcPr>
          <w:p w14:paraId="5D9DBF79"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2019</w:t>
            </w:r>
          </w:p>
        </w:tc>
        <w:tc>
          <w:tcPr>
            <w:tcW w:w="3330" w:type="dxa"/>
            <w:tcBorders>
              <w:left w:val="single" w:sz="4" w:space="0" w:color="auto"/>
              <w:right w:val="single" w:sz="4" w:space="0" w:color="auto"/>
            </w:tcBorders>
            <w:vAlign w:val="center"/>
            <w:hideMark/>
          </w:tcPr>
          <w:p w14:paraId="07C77295"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تقليل التكاليف بنسبة 20</w:t>
            </w:r>
            <w:r w:rsidRPr="00BB3299">
              <w:rPr>
                <w:rFonts w:ascii="Sakkal Majalla" w:hAnsi="Sakkal Majalla" w:cs="Sakkal Majalla"/>
                <w:sz w:val="28"/>
                <w:szCs w:val="28"/>
              </w:rPr>
              <w:t>%</w:t>
            </w:r>
          </w:p>
        </w:tc>
      </w:tr>
      <w:tr w:rsidR="00BB3299" w:rsidRPr="00BB3299" w14:paraId="28B332F2" w14:textId="77777777" w:rsidTr="00BB3299">
        <w:trPr>
          <w:tblCellSpacing w:w="15" w:type="dxa"/>
        </w:trPr>
        <w:tc>
          <w:tcPr>
            <w:tcW w:w="3789" w:type="dxa"/>
            <w:tcBorders>
              <w:top w:val="single" w:sz="4" w:space="0" w:color="auto"/>
              <w:left w:val="single" w:sz="4" w:space="0" w:color="auto"/>
              <w:bottom w:val="single" w:sz="4" w:space="0" w:color="auto"/>
              <w:right w:val="single" w:sz="4" w:space="0" w:color="auto"/>
            </w:tcBorders>
            <w:vAlign w:val="center"/>
            <w:hideMark/>
          </w:tcPr>
          <w:p w14:paraId="112BCA2F"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Application of AI in Predictive Maintenance</w:t>
            </w:r>
          </w:p>
        </w:tc>
        <w:tc>
          <w:tcPr>
            <w:tcW w:w="817" w:type="dxa"/>
            <w:tcBorders>
              <w:top w:val="single" w:sz="4" w:space="0" w:color="auto"/>
              <w:bottom w:val="single" w:sz="4" w:space="0" w:color="auto"/>
            </w:tcBorders>
            <w:vAlign w:val="center"/>
            <w:hideMark/>
          </w:tcPr>
          <w:p w14:paraId="57F82B1D"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Ahmed Ali</w:t>
            </w:r>
          </w:p>
        </w:tc>
        <w:tc>
          <w:tcPr>
            <w:tcW w:w="644" w:type="dxa"/>
            <w:tcBorders>
              <w:top w:val="single" w:sz="4" w:space="0" w:color="auto"/>
              <w:left w:val="single" w:sz="4" w:space="0" w:color="auto"/>
              <w:bottom w:val="single" w:sz="4" w:space="0" w:color="auto"/>
            </w:tcBorders>
            <w:vAlign w:val="center"/>
            <w:hideMark/>
          </w:tcPr>
          <w:p w14:paraId="669AE0A8"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Pr>
              <w:t>2020</w:t>
            </w:r>
          </w:p>
        </w:tc>
        <w:tc>
          <w:tcPr>
            <w:tcW w:w="3330" w:type="dxa"/>
            <w:tcBorders>
              <w:top w:val="single" w:sz="4" w:space="0" w:color="auto"/>
              <w:left w:val="single" w:sz="4" w:space="0" w:color="auto"/>
              <w:bottom w:val="single" w:sz="4" w:space="0" w:color="auto"/>
              <w:right w:val="single" w:sz="4" w:space="0" w:color="auto"/>
            </w:tcBorders>
            <w:vAlign w:val="center"/>
            <w:hideMark/>
          </w:tcPr>
          <w:p w14:paraId="5EA9872A" w14:textId="77777777" w:rsidR="00BB3299" w:rsidRPr="00BB3299" w:rsidRDefault="00BB3299" w:rsidP="00BB3299">
            <w:pPr>
              <w:rPr>
                <w:rFonts w:ascii="Sakkal Majalla" w:hAnsi="Sakkal Majalla" w:cs="Sakkal Majalla"/>
                <w:sz w:val="28"/>
                <w:szCs w:val="28"/>
              </w:rPr>
            </w:pPr>
            <w:r w:rsidRPr="00BB3299">
              <w:rPr>
                <w:rFonts w:ascii="Sakkal Majalla" w:hAnsi="Sakkal Majalla" w:cs="Sakkal Majalla"/>
                <w:sz w:val="28"/>
                <w:szCs w:val="28"/>
                <w:rtl/>
              </w:rPr>
              <w:t>زيادة وقت التشغيل بين الأعطال بنسبة 50</w:t>
            </w:r>
          </w:p>
        </w:tc>
      </w:tr>
    </w:tbl>
    <w:p w14:paraId="70D46B7A" w14:textId="77777777" w:rsidR="00F925D0" w:rsidRPr="00BB3299"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192686B6" w14:textId="77777777" w:rsidR="00BB3299" w:rsidRDefault="00BB3299" w:rsidP="00D22171">
      <w:pPr>
        <w:rPr>
          <w:rFonts w:ascii="Sakkal Majalla" w:hAnsi="Sakkal Majalla" w:cs="Sakkal Majalla"/>
          <w:sz w:val="28"/>
          <w:szCs w:val="28"/>
          <w:u w:val="single"/>
          <w:rtl/>
        </w:rPr>
      </w:pPr>
    </w:p>
    <w:p w14:paraId="2C12962A" w14:textId="5984456B" w:rsidR="00F925D0" w:rsidRPr="00E1475D" w:rsidRDefault="00F925D0" w:rsidP="00E1475D">
      <w:pPr>
        <w:rPr>
          <w:rFonts w:ascii="Sakkal Majalla" w:hAnsi="Sakkal Majalla" w:cs="Sakkal Majalla"/>
          <w:sz w:val="28"/>
          <w:szCs w:val="28"/>
          <w:rtl/>
        </w:rPr>
      </w:pPr>
      <w:r w:rsidRPr="00E1475D">
        <w:rPr>
          <w:rFonts w:ascii="Sakkal Majalla" w:hAnsi="Sakkal Majalla" w:cs="Sakkal Majalla" w:hint="cs"/>
          <w:sz w:val="28"/>
          <w:szCs w:val="28"/>
          <w:rtl/>
        </w:rPr>
        <w:lastRenderedPageBreak/>
        <w:t>-الإطار النظري</w:t>
      </w:r>
    </w:p>
    <w:p w14:paraId="4F881B66" w14:textId="77777777" w:rsidR="00E1475D" w:rsidRDefault="00E1475D" w:rsidP="00E1475D">
      <w:pPr>
        <w:rPr>
          <w:rFonts w:ascii="Sakkal Majalla" w:hAnsi="Sakkal Majalla" w:cs="Sakkal Majalla"/>
          <w:sz w:val="28"/>
          <w:szCs w:val="28"/>
          <w:rtl/>
        </w:rPr>
      </w:pPr>
      <w:r w:rsidRPr="00E1475D">
        <w:rPr>
          <w:rFonts w:ascii="Sakkal Majalla" w:hAnsi="Sakkal Majalla" w:cs="Sakkal Majalla"/>
          <w:sz w:val="28"/>
          <w:szCs w:val="28"/>
          <w:rtl/>
        </w:rPr>
        <w:t>تعتمد الدراسة على نظريات الذكاء الصناعي والتعلم الآلي وتحليل البيانات الكبيرة لتقديم إطار نظري متكامل يوضح كيفية استخدام هذه التقنيات في الصيانة التنبؤية. يتم تحليل البيانات الضخمة باستخدام أدوات متقدمة مثل</w:t>
      </w:r>
      <w:r w:rsidRPr="00E1475D">
        <w:rPr>
          <w:rFonts w:ascii="Sakkal Majalla" w:hAnsi="Sakkal Majalla" w:cs="Sakkal Majalla"/>
          <w:sz w:val="28"/>
          <w:szCs w:val="28"/>
        </w:rPr>
        <w:t xml:space="preserve"> Python </w:t>
      </w:r>
      <w:r w:rsidRPr="00E1475D">
        <w:rPr>
          <w:rFonts w:ascii="Sakkal Majalla" w:hAnsi="Sakkal Majalla" w:cs="Sakkal Majalla"/>
          <w:sz w:val="28"/>
          <w:szCs w:val="28"/>
          <w:rtl/>
        </w:rPr>
        <w:t>و</w:t>
      </w:r>
      <w:r w:rsidRPr="00E1475D">
        <w:rPr>
          <w:rFonts w:ascii="Sakkal Majalla" w:hAnsi="Sakkal Majalla" w:cs="Sakkal Majalla"/>
          <w:sz w:val="28"/>
          <w:szCs w:val="28"/>
        </w:rPr>
        <w:t>TensorFlow</w:t>
      </w:r>
      <w:r w:rsidRPr="00E1475D">
        <w:rPr>
          <w:rFonts w:ascii="Sakkal Majalla" w:hAnsi="Sakkal Majalla" w:cs="Sakkal Majalla"/>
          <w:sz w:val="28"/>
          <w:szCs w:val="28"/>
          <w:rtl/>
        </w:rPr>
        <w:t>، والتي توفر إمكانية التنبؤ بالأعطال واتخاذ التدابير الوقائية المناسبة</w:t>
      </w:r>
      <w:r w:rsidRPr="00E1475D">
        <w:rPr>
          <w:rFonts w:ascii="Sakkal Majalla" w:hAnsi="Sakkal Majalla" w:cs="Sakkal Majalla"/>
          <w:sz w:val="28"/>
          <w:szCs w:val="28"/>
        </w:rPr>
        <w:t xml:space="preserve">. </w:t>
      </w:r>
      <w:r w:rsidRPr="00E1475D">
        <w:rPr>
          <w:rFonts w:ascii="Sakkal Majalla" w:hAnsi="Sakkal Majalla" w:cs="Sakkal Majalla"/>
          <w:sz w:val="28"/>
          <w:szCs w:val="28"/>
          <w:rtl/>
        </w:rPr>
        <w:t>يتضمن الإطار النظري عدة مفاهيم أساسية</w:t>
      </w:r>
      <w:r w:rsidRPr="00E1475D">
        <w:rPr>
          <w:rFonts w:ascii="Sakkal Majalla" w:hAnsi="Sakkal Majalla" w:cs="Sakkal Majalla"/>
          <w:sz w:val="28"/>
          <w:szCs w:val="28"/>
        </w:rPr>
        <w:t>:</w:t>
      </w:r>
    </w:p>
    <w:p w14:paraId="32FADE7A" w14:textId="4A085E4B" w:rsidR="00E1475D" w:rsidRDefault="00E1475D" w:rsidP="00E1475D">
      <w:pPr>
        <w:rPr>
          <w:rFonts w:ascii="Sakkal Majalla" w:hAnsi="Sakkal Majalla" w:cs="Sakkal Majalla"/>
          <w:sz w:val="28"/>
          <w:szCs w:val="28"/>
          <w:rtl/>
        </w:rPr>
      </w:pPr>
      <w:r w:rsidRPr="00E1475D">
        <w:rPr>
          <w:rFonts w:ascii="Sakkal Majalla" w:hAnsi="Sakkal Majalla" w:cs="Sakkal Majalla"/>
          <w:sz w:val="28"/>
          <w:szCs w:val="28"/>
        </w:rPr>
        <w:t xml:space="preserve"> </w:t>
      </w:r>
      <w:r>
        <w:rPr>
          <w:rFonts w:ascii="Sakkal Majalla" w:hAnsi="Sakkal Majalla" w:cs="Sakkal Majalla" w:hint="cs"/>
          <w:sz w:val="28"/>
          <w:szCs w:val="28"/>
          <w:rtl/>
        </w:rPr>
        <w:t>1-</w:t>
      </w:r>
      <w:r w:rsidRPr="00E1475D">
        <w:rPr>
          <w:rFonts w:ascii="Sakkal Majalla" w:hAnsi="Sakkal Majalla" w:cs="Sakkal Majalla"/>
          <w:sz w:val="28"/>
          <w:szCs w:val="28"/>
          <w:rtl/>
        </w:rPr>
        <w:t>الذكاء الصناعي</w:t>
      </w:r>
      <w:r w:rsidRPr="00E1475D">
        <w:rPr>
          <w:rFonts w:ascii="Sakkal Majalla" w:hAnsi="Sakkal Majalla" w:cs="Sakkal Majalla"/>
          <w:sz w:val="28"/>
          <w:szCs w:val="28"/>
        </w:rPr>
        <w:t xml:space="preserve"> (AI): </w:t>
      </w:r>
      <w:r w:rsidRPr="00E1475D">
        <w:rPr>
          <w:rFonts w:ascii="Sakkal Majalla" w:hAnsi="Sakkal Majalla" w:cs="Sakkal Majalla"/>
          <w:sz w:val="28"/>
          <w:szCs w:val="28"/>
          <w:rtl/>
        </w:rPr>
        <w:t>يشير إلى قدرة الأنظمة الحاسوبية على أداء المهام التي تتطلب ذكاءً بشريًا، مثل التعلم، والتفكير، وحل المشكلات. في سياق الصيانة التنبؤية، يُستخدم الذكاء الصناعي لتحليل بيانات الصيانة وتحديد الأنماط التي تشير إلى الأعطال المحتملة</w:t>
      </w:r>
      <w:r>
        <w:rPr>
          <w:rFonts w:ascii="Sakkal Majalla" w:hAnsi="Sakkal Majalla" w:cs="Sakkal Majalla" w:hint="cs"/>
          <w:sz w:val="28"/>
          <w:szCs w:val="28"/>
          <w:rtl/>
        </w:rPr>
        <w:t>.</w:t>
      </w:r>
    </w:p>
    <w:p w14:paraId="7BAB423D" w14:textId="26E99738" w:rsidR="00E1475D" w:rsidRDefault="00E1475D" w:rsidP="00E1475D">
      <w:pPr>
        <w:rPr>
          <w:rFonts w:ascii="Sakkal Majalla" w:hAnsi="Sakkal Majalla" w:cs="Sakkal Majalla"/>
          <w:sz w:val="28"/>
          <w:szCs w:val="28"/>
          <w:rtl/>
        </w:rPr>
      </w:pPr>
      <w:r>
        <w:rPr>
          <w:rFonts w:ascii="Sakkal Majalla" w:hAnsi="Sakkal Majalla" w:cs="Sakkal Majalla" w:hint="cs"/>
          <w:sz w:val="28"/>
          <w:szCs w:val="28"/>
          <w:rtl/>
        </w:rPr>
        <w:t>2-</w:t>
      </w:r>
      <w:r w:rsidRPr="00E1475D">
        <w:rPr>
          <w:rFonts w:ascii="Sakkal Majalla" w:hAnsi="Sakkal Majalla" w:cs="Sakkal Majalla"/>
          <w:sz w:val="28"/>
          <w:szCs w:val="28"/>
          <w:rtl/>
        </w:rPr>
        <w:t>التعلم الآلي</w:t>
      </w:r>
      <w:r w:rsidRPr="00E1475D">
        <w:rPr>
          <w:rFonts w:ascii="Sakkal Majalla" w:hAnsi="Sakkal Majalla" w:cs="Sakkal Majalla"/>
          <w:sz w:val="28"/>
          <w:szCs w:val="28"/>
        </w:rPr>
        <w:t xml:space="preserve"> (Machine Learning): </w:t>
      </w:r>
      <w:r w:rsidRPr="00E1475D">
        <w:rPr>
          <w:rFonts w:ascii="Sakkal Majalla" w:hAnsi="Sakkal Majalla" w:cs="Sakkal Majalla"/>
          <w:sz w:val="28"/>
          <w:szCs w:val="28"/>
          <w:rtl/>
        </w:rPr>
        <w:t>هو فرع من فروع الذكاء الصناعي الذي يركز على تطوير خوارزميات تمكن الأنظمة من التعلم من البيانات واتخاذ القرارات بناءً على هذا التعلم. تستخدم تقنيات التعلم الآلي في الصيانة التنبؤية لتطوير نماذج يمكنها التنبؤ بالأعطال بناءً على البيانات التاريخية للمعدات</w:t>
      </w:r>
      <w:r w:rsidRPr="00E1475D">
        <w:rPr>
          <w:rFonts w:ascii="Sakkal Majalla" w:hAnsi="Sakkal Majalla" w:cs="Sakkal Majalla"/>
          <w:sz w:val="28"/>
          <w:szCs w:val="28"/>
        </w:rPr>
        <w:t>.</w:t>
      </w:r>
    </w:p>
    <w:p w14:paraId="3A761B23" w14:textId="7D97D67B" w:rsidR="00E1475D" w:rsidRDefault="00E1475D" w:rsidP="00E1475D">
      <w:pPr>
        <w:rPr>
          <w:rFonts w:ascii="Sakkal Majalla" w:hAnsi="Sakkal Majalla" w:cs="Sakkal Majalla"/>
          <w:sz w:val="28"/>
          <w:szCs w:val="28"/>
          <w:rtl/>
        </w:rPr>
      </w:pPr>
      <w:r w:rsidRPr="00E1475D">
        <w:rPr>
          <w:rFonts w:ascii="Sakkal Majalla" w:hAnsi="Sakkal Majalla" w:cs="Sakkal Majalla"/>
          <w:sz w:val="28"/>
          <w:szCs w:val="28"/>
        </w:rPr>
        <w:t xml:space="preserve"> </w:t>
      </w:r>
      <w:r>
        <w:rPr>
          <w:rFonts w:ascii="Sakkal Majalla" w:hAnsi="Sakkal Majalla" w:cs="Sakkal Majalla" w:hint="cs"/>
          <w:sz w:val="28"/>
          <w:szCs w:val="28"/>
          <w:rtl/>
        </w:rPr>
        <w:t>3-</w:t>
      </w:r>
      <w:r w:rsidRPr="00E1475D">
        <w:rPr>
          <w:rFonts w:ascii="Sakkal Majalla" w:hAnsi="Sakkal Majalla" w:cs="Sakkal Majalla"/>
          <w:sz w:val="28"/>
          <w:szCs w:val="28"/>
        </w:rPr>
        <w:t xml:space="preserve"> </w:t>
      </w:r>
      <w:r w:rsidRPr="00E1475D">
        <w:rPr>
          <w:rFonts w:ascii="Sakkal Majalla" w:hAnsi="Sakkal Majalla" w:cs="Sakkal Majalla"/>
          <w:sz w:val="28"/>
          <w:szCs w:val="28"/>
          <w:rtl/>
        </w:rPr>
        <w:t>تحليل البيانات الكبيرة</w:t>
      </w:r>
      <w:r w:rsidRPr="00E1475D">
        <w:rPr>
          <w:rFonts w:ascii="Sakkal Majalla" w:hAnsi="Sakkal Majalla" w:cs="Sakkal Majalla"/>
          <w:sz w:val="28"/>
          <w:szCs w:val="28"/>
        </w:rPr>
        <w:t xml:space="preserve"> (Big Data Analytics): </w:t>
      </w:r>
      <w:r w:rsidRPr="00E1475D">
        <w:rPr>
          <w:rFonts w:ascii="Sakkal Majalla" w:hAnsi="Sakkal Majalla" w:cs="Sakkal Majalla"/>
          <w:sz w:val="28"/>
          <w:szCs w:val="28"/>
          <w:rtl/>
        </w:rPr>
        <w:t>يشير إلى عملية فحص وتحليل مجموعات البيانات الكبيرة والمعقدة لاستخراج المعلومات القيمة. في الصيانة التنبؤية، تُستخدم تقنيات تحليل البيانات الكبيرة لمعالجة الكميات الهائلة من بيانات التشغيل والصيانة لتحديد الاتجاهات والأنماط التي تشير إلى الأعطال المحتملة</w:t>
      </w:r>
      <w:r w:rsidRPr="00E1475D">
        <w:rPr>
          <w:rFonts w:ascii="Sakkal Majalla" w:hAnsi="Sakkal Majalla" w:cs="Sakkal Majalla"/>
          <w:sz w:val="28"/>
          <w:szCs w:val="28"/>
        </w:rPr>
        <w:t>.</w:t>
      </w:r>
    </w:p>
    <w:p w14:paraId="047FD747" w14:textId="075FBE01" w:rsidR="00F925D0" w:rsidRPr="00E1475D" w:rsidRDefault="00E1475D" w:rsidP="00E1475D">
      <w:pPr>
        <w:rPr>
          <w:rFonts w:ascii="Sakkal Majalla" w:hAnsi="Sakkal Majalla" w:cs="Sakkal Majalla"/>
          <w:sz w:val="28"/>
          <w:szCs w:val="28"/>
          <w:rtl/>
        </w:rPr>
      </w:pPr>
      <w:r>
        <w:rPr>
          <w:rFonts w:ascii="Sakkal Majalla" w:hAnsi="Sakkal Majalla" w:cs="Sakkal Majalla" w:hint="cs"/>
          <w:sz w:val="28"/>
          <w:szCs w:val="28"/>
          <w:rtl/>
        </w:rPr>
        <w:t>4-</w:t>
      </w:r>
      <w:r w:rsidRPr="00E1475D">
        <w:rPr>
          <w:rFonts w:ascii="Sakkal Majalla" w:hAnsi="Sakkal Majalla" w:cs="Sakkal Majalla"/>
          <w:sz w:val="28"/>
          <w:szCs w:val="28"/>
          <w:rtl/>
        </w:rPr>
        <w:t>الصيانة التنبؤية</w:t>
      </w:r>
      <w:r w:rsidRPr="00E1475D">
        <w:rPr>
          <w:rFonts w:ascii="Sakkal Majalla" w:hAnsi="Sakkal Majalla" w:cs="Sakkal Majalla"/>
          <w:sz w:val="28"/>
          <w:szCs w:val="28"/>
        </w:rPr>
        <w:t xml:space="preserve"> (Predictive Maintenance): </w:t>
      </w:r>
      <w:r w:rsidRPr="00E1475D">
        <w:rPr>
          <w:rFonts w:ascii="Sakkal Majalla" w:hAnsi="Sakkal Majalla" w:cs="Sakkal Majalla"/>
          <w:sz w:val="28"/>
          <w:szCs w:val="28"/>
          <w:rtl/>
        </w:rPr>
        <w:t>هي استراتيجية صيانة تهدف إلى تقليل التوقفات غير المخطط لها وتكاليف الصيانة من خلال التنبؤ بالأعطال قبل حدوثها. تعتمد الصيانة التنبؤية على جمع وتحليل البيانات التشغيلية للمعدات لاكتشاف العلامات المبكرة للأعطال واتخاذ الإجراءات الوقائية المناسبة</w:t>
      </w:r>
      <w:r w:rsidRPr="00E1475D">
        <w:rPr>
          <w:rFonts w:ascii="Sakkal Majalla" w:hAnsi="Sakkal Majalla" w:cs="Sakkal Majalla"/>
          <w:sz w:val="28"/>
          <w:szCs w:val="28"/>
        </w:rPr>
        <w:t xml:space="preserve">. </w:t>
      </w:r>
      <w:r w:rsidRPr="00E1475D">
        <w:rPr>
          <w:rFonts w:ascii="Sakkal Majalla" w:hAnsi="Sakkal Majalla" w:cs="Sakkal Majalla"/>
          <w:sz w:val="28"/>
          <w:szCs w:val="28"/>
          <w:rtl/>
        </w:rPr>
        <w:t>باستخدام هذه المفاهيم والتقنيات، يمكن تحسين الكفاءة التشغيلية وتقليل التكاليف التشغيلية في مصانع الأسمنت. تقدم الدراسة الحالية إطارًا نظريًا ومنهجيًا قويًا يستند إلى هذه المفاهيم لتطوير حلول مبتكرة وفعالة لتحسين عمليات الصيانة التنبؤية في صناعة الأسمن</w:t>
      </w:r>
      <w:r w:rsidRPr="00E1475D">
        <w:rPr>
          <w:rFonts w:ascii="Sakkal Majalla" w:hAnsi="Sakkal Majalla" w:cs="Sakkal Majalla" w:hint="cs"/>
          <w:sz w:val="28"/>
          <w:szCs w:val="28"/>
          <w:rtl/>
        </w:rPr>
        <w:t>ت</w:t>
      </w:r>
      <w:r>
        <w:rPr>
          <w:rFonts w:ascii="Sakkal Majalla" w:hAnsi="Sakkal Majalla" w:cs="Sakkal Majalla" w:hint="cs"/>
          <w:sz w:val="28"/>
          <w:szCs w:val="28"/>
          <w:rtl/>
        </w:rPr>
        <w:t>.</w:t>
      </w: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28BF2479" w14:textId="569BD62A" w:rsidR="00F925D0" w:rsidRDefault="00F925D0" w:rsidP="00D22171">
      <w:pPr>
        <w:rPr>
          <w:rFonts w:ascii="Sakkal Majalla" w:hAnsi="Sakkal Majalla" w:cs="Sakkal Majalla" w:hint="cs"/>
          <w:sz w:val="28"/>
          <w:szCs w:val="28"/>
          <w:u w:val="single"/>
          <w:rtl/>
        </w:rPr>
      </w:pPr>
    </w:p>
    <w:sectPr w:rsidR="00F925D0" w:rsidSect="006462F2">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5B8E0" w14:textId="77777777" w:rsidR="00C535DF" w:rsidRDefault="00C535DF" w:rsidP="009125CE">
      <w:pPr>
        <w:spacing w:after="0" w:line="240" w:lineRule="auto"/>
      </w:pPr>
      <w:r>
        <w:separator/>
      </w:r>
    </w:p>
  </w:endnote>
  <w:endnote w:type="continuationSeparator" w:id="0">
    <w:p w14:paraId="0B2BDAB4" w14:textId="77777777" w:rsidR="00C535DF" w:rsidRDefault="00C535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23635489"/>
      <w:docPartObj>
        <w:docPartGallery w:val="Page Numbers (Bottom of Page)"/>
        <w:docPartUnique/>
      </w:docPartObj>
    </w:sdtPr>
    <w:sdtContent>
      <w:p w14:paraId="353D6B6E" w14:textId="5D7DCBC9" w:rsidR="006462F2" w:rsidRDefault="006462F2">
        <w:pPr>
          <w:pStyle w:val="a4"/>
          <w:jc w:val="center"/>
        </w:pPr>
        <w:r>
          <w:fldChar w:fldCharType="begin"/>
        </w:r>
        <w:r>
          <w:instrText>PAGE   \* MERGEFORMAT</w:instrText>
        </w:r>
        <w:r>
          <w:fldChar w:fldCharType="separate"/>
        </w:r>
        <w:r>
          <w:rPr>
            <w:rtl/>
            <w:lang w:val="ar-SA"/>
          </w:rPr>
          <w:t>2</w:t>
        </w:r>
        <w:r>
          <w:fldChar w:fldCharType="end"/>
        </w:r>
      </w:p>
    </w:sdtContent>
  </w:sdt>
  <w:p w14:paraId="45DE27A7" w14:textId="77777777" w:rsidR="006462F2" w:rsidRDefault="006462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9D06F" w14:textId="77777777" w:rsidR="00C535DF" w:rsidRDefault="00C535DF" w:rsidP="009125CE">
      <w:pPr>
        <w:spacing w:after="0" w:line="240" w:lineRule="auto"/>
      </w:pPr>
      <w:r>
        <w:separator/>
      </w:r>
    </w:p>
  </w:footnote>
  <w:footnote w:type="continuationSeparator" w:id="0">
    <w:p w14:paraId="4A8DCC00" w14:textId="77777777" w:rsidR="00C535DF" w:rsidRDefault="00C535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7774D"/>
    <w:multiLevelType w:val="multilevel"/>
    <w:tmpl w:val="3C084A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50632B"/>
    <w:multiLevelType w:val="multilevel"/>
    <w:tmpl w:val="47807E6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077B2D"/>
    <w:multiLevelType w:val="multilevel"/>
    <w:tmpl w:val="7D1AB1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597A2D"/>
    <w:multiLevelType w:val="multilevel"/>
    <w:tmpl w:val="E93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300BBB"/>
    <w:multiLevelType w:val="multilevel"/>
    <w:tmpl w:val="720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A168F6"/>
    <w:multiLevelType w:val="multilevel"/>
    <w:tmpl w:val="FCBA1E72"/>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3A6272"/>
    <w:multiLevelType w:val="multilevel"/>
    <w:tmpl w:val="D98C741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1829633">
    <w:abstractNumId w:val="4"/>
  </w:num>
  <w:num w:numId="2" w16cid:durableId="807167589">
    <w:abstractNumId w:val="0"/>
  </w:num>
  <w:num w:numId="3" w16cid:durableId="370956463">
    <w:abstractNumId w:val="2"/>
  </w:num>
  <w:num w:numId="4" w16cid:durableId="1373112704">
    <w:abstractNumId w:val="6"/>
  </w:num>
  <w:num w:numId="5" w16cid:durableId="236979969">
    <w:abstractNumId w:val="1"/>
  </w:num>
  <w:num w:numId="6" w16cid:durableId="880168780">
    <w:abstractNumId w:val="5"/>
  </w:num>
  <w:num w:numId="7" w16cid:durableId="1037513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025"/>
    <w:rsid w:val="000443F4"/>
    <w:rsid w:val="00075AC9"/>
    <w:rsid w:val="00090F21"/>
    <w:rsid w:val="000A0FC2"/>
    <w:rsid w:val="000B6D60"/>
    <w:rsid w:val="000F44B4"/>
    <w:rsid w:val="00102AEF"/>
    <w:rsid w:val="00117AF4"/>
    <w:rsid w:val="00136898"/>
    <w:rsid w:val="00164D8B"/>
    <w:rsid w:val="001902DB"/>
    <w:rsid w:val="001C2162"/>
    <w:rsid w:val="00222860"/>
    <w:rsid w:val="002A2228"/>
    <w:rsid w:val="002C512D"/>
    <w:rsid w:val="00317F28"/>
    <w:rsid w:val="0034019B"/>
    <w:rsid w:val="003B6DD6"/>
    <w:rsid w:val="003D627B"/>
    <w:rsid w:val="003F59B5"/>
    <w:rsid w:val="004163C7"/>
    <w:rsid w:val="00432D8D"/>
    <w:rsid w:val="00455678"/>
    <w:rsid w:val="004B440B"/>
    <w:rsid w:val="0057189F"/>
    <w:rsid w:val="005D148E"/>
    <w:rsid w:val="006462F2"/>
    <w:rsid w:val="006878B6"/>
    <w:rsid w:val="006948DE"/>
    <w:rsid w:val="007B0E54"/>
    <w:rsid w:val="007B458F"/>
    <w:rsid w:val="007E3A20"/>
    <w:rsid w:val="00877AAC"/>
    <w:rsid w:val="00896FE4"/>
    <w:rsid w:val="008F1EAE"/>
    <w:rsid w:val="009062F5"/>
    <w:rsid w:val="009125CE"/>
    <w:rsid w:val="0091574B"/>
    <w:rsid w:val="00946F5F"/>
    <w:rsid w:val="009B6888"/>
    <w:rsid w:val="009C0161"/>
    <w:rsid w:val="009C050F"/>
    <w:rsid w:val="009D108D"/>
    <w:rsid w:val="009E1436"/>
    <w:rsid w:val="009E5668"/>
    <w:rsid w:val="00A11FA0"/>
    <w:rsid w:val="00A67B2A"/>
    <w:rsid w:val="00AA79E9"/>
    <w:rsid w:val="00AB0A70"/>
    <w:rsid w:val="00AF054F"/>
    <w:rsid w:val="00B51C63"/>
    <w:rsid w:val="00B57B71"/>
    <w:rsid w:val="00B63B0F"/>
    <w:rsid w:val="00B7678A"/>
    <w:rsid w:val="00BA142E"/>
    <w:rsid w:val="00BB31FC"/>
    <w:rsid w:val="00BB3299"/>
    <w:rsid w:val="00BC094B"/>
    <w:rsid w:val="00BC7697"/>
    <w:rsid w:val="00BF668A"/>
    <w:rsid w:val="00C316EE"/>
    <w:rsid w:val="00C36D3A"/>
    <w:rsid w:val="00C535DF"/>
    <w:rsid w:val="00C703AE"/>
    <w:rsid w:val="00C72744"/>
    <w:rsid w:val="00CB2A44"/>
    <w:rsid w:val="00CB56DE"/>
    <w:rsid w:val="00CC48A5"/>
    <w:rsid w:val="00D04F62"/>
    <w:rsid w:val="00D22171"/>
    <w:rsid w:val="00D227B4"/>
    <w:rsid w:val="00D52480"/>
    <w:rsid w:val="00DD0AA7"/>
    <w:rsid w:val="00E12AF7"/>
    <w:rsid w:val="00E1475D"/>
    <w:rsid w:val="00E50327"/>
    <w:rsid w:val="00E61847"/>
    <w:rsid w:val="00E80FD9"/>
    <w:rsid w:val="00E861D3"/>
    <w:rsid w:val="00EC5839"/>
    <w:rsid w:val="00EE5855"/>
    <w:rsid w:val="00F546CE"/>
    <w:rsid w:val="00F91851"/>
    <w:rsid w:val="00F925D0"/>
    <w:rsid w:val="00FC43C5"/>
    <w:rsid w:val="00FD663D"/>
    <w:rsid w:val="00FE06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1475D"/>
    <w:pPr>
      <w:ind w:left="720"/>
      <w:contextualSpacing/>
    </w:pPr>
  </w:style>
  <w:style w:type="table" w:styleId="a6">
    <w:name w:val="Table Grid"/>
    <w:basedOn w:val="a1"/>
    <w:uiPriority w:val="39"/>
    <w:rsid w:val="00BB3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List Accent 3"/>
    <w:basedOn w:val="a1"/>
    <w:uiPriority w:val="61"/>
    <w:rsid w:val="00FE068A"/>
    <w:pPr>
      <w:bidi/>
      <w:spacing w:after="0" w:line="240" w:lineRule="auto"/>
    </w:pPr>
    <w:rPr>
      <w:rFonts w:eastAsiaTheme="minorEastAsia"/>
      <w:kern w:val="0"/>
      <w:rtl/>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14792">
      <w:bodyDiv w:val="1"/>
      <w:marLeft w:val="0"/>
      <w:marRight w:val="0"/>
      <w:marTop w:val="0"/>
      <w:marBottom w:val="0"/>
      <w:divBdr>
        <w:top w:val="none" w:sz="0" w:space="0" w:color="auto"/>
        <w:left w:val="none" w:sz="0" w:space="0" w:color="auto"/>
        <w:bottom w:val="none" w:sz="0" w:space="0" w:color="auto"/>
        <w:right w:val="none" w:sz="0" w:space="0" w:color="auto"/>
      </w:divBdr>
    </w:div>
    <w:div w:id="110632143">
      <w:bodyDiv w:val="1"/>
      <w:marLeft w:val="0"/>
      <w:marRight w:val="0"/>
      <w:marTop w:val="0"/>
      <w:marBottom w:val="0"/>
      <w:divBdr>
        <w:top w:val="none" w:sz="0" w:space="0" w:color="auto"/>
        <w:left w:val="none" w:sz="0" w:space="0" w:color="auto"/>
        <w:bottom w:val="none" w:sz="0" w:space="0" w:color="auto"/>
        <w:right w:val="none" w:sz="0" w:space="0" w:color="auto"/>
      </w:divBdr>
    </w:div>
    <w:div w:id="171408948">
      <w:bodyDiv w:val="1"/>
      <w:marLeft w:val="0"/>
      <w:marRight w:val="0"/>
      <w:marTop w:val="0"/>
      <w:marBottom w:val="0"/>
      <w:divBdr>
        <w:top w:val="none" w:sz="0" w:space="0" w:color="auto"/>
        <w:left w:val="none" w:sz="0" w:space="0" w:color="auto"/>
        <w:bottom w:val="none" w:sz="0" w:space="0" w:color="auto"/>
        <w:right w:val="none" w:sz="0" w:space="0" w:color="auto"/>
      </w:divBdr>
    </w:div>
    <w:div w:id="173226137">
      <w:bodyDiv w:val="1"/>
      <w:marLeft w:val="0"/>
      <w:marRight w:val="0"/>
      <w:marTop w:val="0"/>
      <w:marBottom w:val="0"/>
      <w:divBdr>
        <w:top w:val="none" w:sz="0" w:space="0" w:color="auto"/>
        <w:left w:val="none" w:sz="0" w:space="0" w:color="auto"/>
        <w:bottom w:val="none" w:sz="0" w:space="0" w:color="auto"/>
        <w:right w:val="none" w:sz="0" w:space="0" w:color="auto"/>
      </w:divBdr>
    </w:div>
    <w:div w:id="260921480">
      <w:bodyDiv w:val="1"/>
      <w:marLeft w:val="0"/>
      <w:marRight w:val="0"/>
      <w:marTop w:val="0"/>
      <w:marBottom w:val="0"/>
      <w:divBdr>
        <w:top w:val="none" w:sz="0" w:space="0" w:color="auto"/>
        <w:left w:val="none" w:sz="0" w:space="0" w:color="auto"/>
        <w:bottom w:val="none" w:sz="0" w:space="0" w:color="auto"/>
        <w:right w:val="none" w:sz="0" w:space="0" w:color="auto"/>
      </w:divBdr>
    </w:div>
    <w:div w:id="283002191">
      <w:bodyDiv w:val="1"/>
      <w:marLeft w:val="0"/>
      <w:marRight w:val="0"/>
      <w:marTop w:val="0"/>
      <w:marBottom w:val="0"/>
      <w:divBdr>
        <w:top w:val="none" w:sz="0" w:space="0" w:color="auto"/>
        <w:left w:val="none" w:sz="0" w:space="0" w:color="auto"/>
        <w:bottom w:val="none" w:sz="0" w:space="0" w:color="auto"/>
        <w:right w:val="none" w:sz="0" w:space="0" w:color="auto"/>
      </w:divBdr>
    </w:div>
    <w:div w:id="334646594">
      <w:bodyDiv w:val="1"/>
      <w:marLeft w:val="0"/>
      <w:marRight w:val="0"/>
      <w:marTop w:val="0"/>
      <w:marBottom w:val="0"/>
      <w:divBdr>
        <w:top w:val="none" w:sz="0" w:space="0" w:color="auto"/>
        <w:left w:val="none" w:sz="0" w:space="0" w:color="auto"/>
        <w:bottom w:val="none" w:sz="0" w:space="0" w:color="auto"/>
        <w:right w:val="none" w:sz="0" w:space="0" w:color="auto"/>
      </w:divBdr>
    </w:div>
    <w:div w:id="576937407">
      <w:bodyDiv w:val="1"/>
      <w:marLeft w:val="0"/>
      <w:marRight w:val="0"/>
      <w:marTop w:val="0"/>
      <w:marBottom w:val="0"/>
      <w:divBdr>
        <w:top w:val="none" w:sz="0" w:space="0" w:color="auto"/>
        <w:left w:val="none" w:sz="0" w:space="0" w:color="auto"/>
        <w:bottom w:val="none" w:sz="0" w:space="0" w:color="auto"/>
        <w:right w:val="none" w:sz="0" w:space="0" w:color="auto"/>
      </w:divBdr>
    </w:div>
    <w:div w:id="753934540">
      <w:bodyDiv w:val="1"/>
      <w:marLeft w:val="0"/>
      <w:marRight w:val="0"/>
      <w:marTop w:val="0"/>
      <w:marBottom w:val="0"/>
      <w:divBdr>
        <w:top w:val="none" w:sz="0" w:space="0" w:color="auto"/>
        <w:left w:val="none" w:sz="0" w:space="0" w:color="auto"/>
        <w:bottom w:val="none" w:sz="0" w:space="0" w:color="auto"/>
        <w:right w:val="none" w:sz="0" w:space="0" w:color="auto"/>
      </w:divBdr>
    </w:div>
    <w:div w:id="846791583">
      <w:bodyDiv w:val="1"/>
      <w:marLeft w:val="0"/>
      <w:marRight w:val="0"/>
      <w:marTop w:val="0"/>
      <w:marBottom w:val="0"/>
      <w:divBdr>
        <w:top w:val="none" w:sz="0" w:space="0" w:color="auto"/>
        <w:left w:val="none" w:sz="0" w:space="0" w:color="auto"/>
        <w:bottom w:val="none" w:sz="0" w:space="0" w:color="auto"/>
        <w:right w:val="none" w:sz="0" w:space="0" w:color="auto"/>
      </w:divBdr>
    </w:div>
    <w:div w:id="920916194">
      <w:bodyDiv w:val="1"/>
      <w:marLeft w:val="0"/>
      <w:marRight w:val="0"/>
      <w:marTop w:val="0"/>
      <w:marBottom w:val="0"/>
      <w:divBdr>
        <w:top w:val="none" w:sz="0" w:space="0" w:color="auto"/>
        <w:left w:val="none" w:sz="0" w:space="0" w:color="auto"/>
        <w:bottom w:val="none" w:sz="0" w:space="0" w:color="auto"/>
        <w:right w:val="none" w:sz="0" w:space="0" w:color="auto"/>
      </w:divBdr>
    </w:div>
    <w:div w:id="1010334687">
      <w:bodyDiv w:val="1"/>
      <w:marLeft w:val="0"/>
      <w:marRight w:val="0"/>
      <w:marTop w:val="0"/>
      <w:marBottom w:val="0"/>
      <w:divBdr>
        <w:top w:val="none" w:sz="0" w:space="0" w:color="auto"/>
        <w:left w:val="none" w:sz="0" w:space="0" w:color="auto"/>
        <w:bottom w:val="none" w:sz="0" w:space="0" w:color="auto"/>
        <w:right w:val="none" w:sz="0" w:space="0" w:color="auto"/>
      </w:divBdr>
    </w:div>
    <w:div w:id="1059742654">
      <w:bodyDiv w:val="1"/>
      <w:marLeft w:val="0"/>
      <w:marRight w:val="0"/>
      <w:marTop w:val="0"/>
      <w:marBottom w:val="0"/>
      <w:divBdr>
        <w:top w:val="none" w:sz="0" w:space="0" w:color="auto"/>
        <w:left w:val="none" w:sz="0" w:space="0" w:color="auto"/>
        <w:bottom w:val="none" w:sz="0" w:space="0" w:color="auto"/>
        <w:right w:val="none" w:sz="0" w:space="0" w:color="auto"/>
      </w:divBdr>
    </w:div>
    <w:div w:id="1090085505">
      <w:bodyDiv w:val="1"/>
      <w:marLeft w:val="0"/>
      <w:marRight w:val="0"/>
      <w:marTop w:val="0"/>
      <w:marBottom w:val="0"/>
      <w:divBdr>
        <w:top w:val="none" w:sz="0" w:space="0" w:color="auto"/>
        <w:left w:val="none" w:sz="0" w:space="0" w:color="auto"/>
        <w:bottom w:val="none" w:sz="0" w:space="0" w:color="auto"/>
        <w:right w:val="none" w:sz="0" w:space="0" w:color="auto"/>
      </w:divBdr>
    </w:div>
    <w:div w:id="1112090616">
      <w:bodyDiv w:val="1"/>
      <w:marLeft w:val="0"/>
      <w:marRight w:val="0"/>
      <w:marTop w:val="0"/>
      <w:marBottom w:val="0"/>
      <w:divBdr>
        <w:top w:val="none" w:sz="0" w:space="0" w:color="auto"/>
        <w:left w:val="none" w:sz="0" w:space="0" w:color="auto"/>
        <w:bottom w:val="none" w:sz="0" w:space="0" w:color="auto"/>
        <w:right w:val="none" w:sz="0" w:space="0" w:color="auto"/>
      </w:divBdr>
    </w:div>
    <w:div w:id="1256943216">
      <w:bodyDiv w:val="1"/>
      <w:marLeft w:val="0"/>
      <w:marRight w:val="0"/>
      <w:marTop w:val="0"/>
      <w:marBottom w:val="0"/>
      <w:divBdr>
        <w:top w:val="none" w:sz="0" w:space="0" w:color="auto"/>
        <w:left w:val="none" w:sz="0" w:space="0" w:color="auto"/>
        <w:bottom w:val="none" w:sz="0" w:space="0" w:color="auto"/>
        <w:right w:val="none" w:sz="0" w:space="0" w:color="auto"/>
      </w:divBdr>
    </w:div>
    <w:div w:id="1369530344">
      <w:bodyDiv w:val="1"/>
      <w:marLeft w:val="0"/>
      <w:marRight w:val="0"/>
      <w:marTop w:val="0"/>
      <w:marBottom w:val="0"/>
      <w:divBdr>
        <w:top w:val="none" w:sz="0" w:space="0" w:color="auto"/>
        <w:left w:val="none" w:sz="0" w:space="0" w:color="auto"/>
        <w:bottom w:val="none" w:sz="0" w:space="0" w:color="auto"/>
        <w:right w:val="none" w:sz="0" w:space="0" w:color="auto"/>
      </w:divBdr>
    </w:div>
    <w:div w:id="1420953125">
      <w:bodyDiv w:val="1"/>
      <w:marLeft w:val="0"/>
      <w:marRight w:val="0"/>
      <w:marTop w:val="0"/>
      <w:marBottom w:val="0"/>
      <w:divBdr>
        <w:top w:val="none" w:sz="0" w:space="0" w:color="auto"/>
        <w:left w:val="none" w:sz="0" w:space="0" w:color="auto"/>
        <w:bottom w:val="none" w:sz="0" w:space="0" w:color="auto"/>
        <w:right w:val="none" w:sz="0" w:space="0" w:color="auto"/>
      </w:divBdr>
    </w:div>
    <w:div w:id="1543787514">
      <w:bodyDiv w:val="1"/>
      <w:marLeft w:val="0"/>
      <w:marRight w:val="0"/>
      <w:marTop w:val="0"/>
      <w:marBottom w:val="0"/>
      <w:divBdr>
        <w:top w:val="none" w:sz="0" w:space="0" w:color="auto"/>
        <w:left w:val="none" w:sz="0" w:space="0" w:color="auto"/>
        <w:bottom w:val="none" w:sz="0" w:space="0" w:color="auto"/>
        <w:right w:val="none" w:sz="0" w:space="0" w:color="auto"/>
      </w:divBdr>
    </w:div>
    <w:div w:id="1576553387">
      <w:bodyDiv w:val="1"/>
      <w:marLeft w:val="0"/>
      <w:marRight w:val="0"/>
      <w:marTop w:val="0"/>
      <w:marBottom w:val="0"/>
      <w:divBdr>
        <w:top w:val="none" w:sz="0" w:space="0" w:color="auto"/>
        <w:left w:val="none" w:sz="0" w:space="0" w:color="auto"/>
        <w:bottom w:val="none" w:sz="0" w:space="0" w:color="auto"/>
        <w:right w:val="none" w:sz="0" w:space="0" w:color="auto"/>
      </w:divBdr>
    </w:div>
    <w:div w:id="1582638109">
      <w:bodyDiv w:val="1"/>
      <w:marLeft w:val="0"/>
      <w:marRight w:val="0"/>
      <w:marTop w:val="0"/>
      <w:marBottom w:val="0"/>
      <w:divBdr>
        <w:top w:val="none" w:sz="0" w:space="0" w:color="auto"/>
        <w:left w:val="none" w:sz="0" w:space="0" w:color="auto"/>
        <w:bottom w:val="none" w:sz="0" w:space="0" w:color="auto"/>
        <w:right w:val="none" w:sz="0" w:space="0" w:color="auto"/>
      </w:divBdr>
    </w:div>
    <w:div w:id="1631592953">
      <w:bodyDiv w:val="1"/>
      <w:marLeft w:val="0"/>
      <w:marRight w:val="0"/>
      <w:marTop w:val="0"/>
      <w:marBottom w:val="0"/>
      <w:divBdr>
        <w:top w:val="none" w:sz="0" w:space="0" w:color="auto"/>
        <w:left w:val="none" w:sz="0" w:space="0" w:color="auto"/>
        <w:bottom w:val="none" w:sz="0" w:space="0" w:color="auto"/>
        <w:right w:val="none" w:sz="0" w:space="0" w:color="auto"/>
      </w:divBdr>
    </w:div>
    <w:div w:id="1765614445">
      <w:bodyDiv w:val="1"/>
      <w:marLeft w:val="0"/>
      <w:marRight w:val="0"/>
      <w:marTop w:val="0"/>
      <w:marBottom w:val="0"/>
      <w:divBdr>
        <w:top w:val="none" w:sz="0" w:space="0" w:color="auto"/>
        <w:left w:val="none" w:sz="0" w:space="0" w:color="auto"/>
        <w:bottom w:val="none" w:sz="0" w:space="0" w:color="auto"/>
        <w:right w:val="none" w:sz="0" w:space="0" w:color="auto"/>
      </w:divBdr>
    </w:div>
    <w:div w:id="1858537488">
      <w:bodyDiv w:val="1"/>
      <w:marLeft w:val="0"/>
      <w:marRight w:val="0"/>
      <w:marTop w:val="0"/>
      <w:marBottom w:val="0"/>
      <w:divBdr>
        <w:top w:val="none" w:sz="0" w:space="0" w:color="auto"/>
        <w:left w:val="none" w:sz="0" w:space="0" w:color="auto"/>
        <w:bottom w:val="none" w:sz="0" w:space="0" w:color="auto"/>
        <w:right w:val="none" w:sz="0" w:space="0" w:color="auto"/>
      </w:divBdr>
    </w:div>
    <w:div w:id="1890727598">
      <w:bodyDiv w:val="1"/>
      <w:marLeft w:val="0"/>
      <w:marRight w:val="0"/>
      <w:marTop w:val="0"/>
      <w:marBottom w:val="0"/>
      <w:divBdr>
        <w:top w:val="none" w:sz="0" w:space="0" w:color="auto"/>
        <w:left w:val="none" w:sz="0" w:space="0" w:color="auto"/>
        <w:bottom w:val="none" w:sz="0" w:space="0" w:color="auto"/>
        <w:right w:val="none" w:sz="0" w:space="0" w:color="auto"/>
      </w:divBdr>
    </w:div>
    <w:div w:id="1976525720">
      <w:bodyDiv w:val="1"/>
      <w:marLeft w:val="0"/>
      <w:marRight w:val="0"/>
      <w:marTop w:val="0"/>
      <w:marBottom w:val="0"/>
      <w:divBdr>
        <w:top w:val="none" w:sz="0" w:space="0" w:color="auto"/>
        <w:left w:val="none" w:sz="0" w:space="0" w:color="auto"/>
        <w:bottom w:val="none" w:sz="0" w:space="0" w:color="auto"/>
        <w:right w:val="none" w:sz="0" w:space="0" w:color="auto"/>
      </w:divBdr>
    </w:div>
    <w:div w:id="2002156195">
      <w:bodyDiv w:val="1"/>
      <w:marLeft w:val="0"/>
      <w:marRight w:val="0"/>
      <w:marTop w:val="0"/>
      <w:marBottom w:val="0"/>
      <w:divBdr>
        <w:top w:val="none" w:sz="0" w:space="0" w:color="auto"/>
        <w:left w:val="none" w:sz="0" w:space="0" w:color="auto"/>
        <w:bottom w:val="none" w:sz="0" w:space="0" w:color="auto"/>
        <w:right w:val="none" w:sz="0" w:space="0" w:color="auto"/>
      </w:divBdr>
    </w:div>
    <w:div w:id="2128155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91764-0C26-4E0F-9E55-D68B7CD1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754</Words>
  <Characters>5273</Characters>
  <Application>Microsoft Office Word</Application>
  <DocSecurity>0</DocSecurity>
  <Lines>181</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Mokhled</cp:lastModifiedBy>
  <cp:revision>2</cp:revision>
  <cp:lastPrinted>2024-08-09T12:20:00Z</cp:lastPrinted>
  <dcterms:created xsi:type="dcterms:W3CDTF">2024-08-25T17:23:00Z</dcterms:created>
  <dcterms:modified xsi:type="dcterms:W3CDTF">2024-08-25T17:23:00Z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