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E02D0">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0681C5AC">
      <w:pPr>
        <w:rPr>
          <w:rFonts w:ascii="Sakkal Majalla" w:hAnsi="Sakkal Majalla" w:cs="Sakkal Majalla"/>
          <w:b/>
          <w:bCs/>
          <w:sz w:val="28"/>
          <w:szCs w:val="28"/>
          <w:rtl/>
          <w:lang w:bidi="ar-EG"/>
        </w:rPr>
      </w:pPr>
      <w:r>
        <w:rPr>
          <w:rFonts w:ascii="Sakkal Majalla" w:hAnsi="Sakkal Majalla" w:cs="Sakkal Majalla"/>
          <w:b/>
          <w:bCs/>
          <w:sz w:val="28"/>
          <w:szCs w:val="28"/>
        </w:rPr>
        <w:drawing>
          <wp:anchor distT="0" distB="0" distL="114300" distR="114300" simplePos="0" relativeHeight="251659264"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56CEC3E">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p>
    <w:p w14:paraId="7BE6285A">
      <w:pPr>
        <w:rPr>
          <w:rFonts w:ascii="Sakkal Majalla" w:hAnsi="Sakkal Majalla" w:cs="Sakkal Majalla"/>
          <w:sz w:val="28"/>
          <w:szCs w:val="28"/>
          <w:rtl/>
          <w:lang w:bidi="ar-EG"/>
        </w:rPr>
      </w:pPr>
    </w:p>
    <w:p w14:paraId="5926DF61">
      <w:pPr>
        <w:rPr>
          <w:rFonts w:ascii="Sakkal Majalla" w:hAnsi="Sakkal Majalla" w:cs="Sakkal Majalla"/>
          <w:sz w:val="28"/>
          <w:szCs w:val="28"/>
          <w:rtl/>
          <w:lang w:bidi="ar-EG"/>
        </w:rPr>
      </w:pPr>
    </w:p>
    <w:p w14:paraId="3A010050">
      <w:pPr>
        <w:rPr>
          <w:rFonts w:ascii="Sakkal Majalla" w:hAnsi="Sakkal Majalla" w:cs="Sakkal Majalla"/>
          <w:sz w:val="28"/>
          <w:szCs w:val="28"/>
          <w:rtl/>
          <w:lang w:bidi="ar-EG"/>
        </w:rPr>
      </w:pPr>
    </w:p>
    <w:p w14:paraId="02F3F837">
      <w:pPr>
        <w:jc w:val="center"/>
        <w:rPr>
          <w:rFonts w:asciiTheme="majorBidi" w:hAnsiTheme="majorBidi" w:cstheme="majorBidi"/>
          <w:b/>
          <w:bCs/>
          <w:sz w:val="32"/>
          <w:szCs w:val="32"/>
          <w:u w:val="single"/>
          <w:lang w:val="en" w:bidi="ar-EG"/>
        </w:rPr>
      </w:pPr>
      <w:r>
        <w:rPr>
          <w:rFonts w:asciiTheme="majorBidi" w:hAnsiTheme="majorBidi" w:cstheme="majorBidi"/>
          <w:b/>
          <w:bCs/>
          <w:sz w:val="32"/>
          <w:szCs w:val="32"/>
          <w:u w:val="single"/>
          <w:lang w:val="en" w:bidi="ar-EG"/>
        </w:rPr>
        <w:t xml:space="preserve">Search </w:t>
      </w:r>
      <w:r>
        <w:rPr>
          <w:rFonts w:hint="default" w:asciiTheme="majorBidi" w:hAnsiTheme="majorBidi" w:cstheme="majorBidi"/>
          <w:b/>
          <w:bCs/>
          <w:sz w:val="32"/>
          <w:szCs w:val="32"/>
          <w:u w:val="single"/>
          <w:lang w:val="en-US" w:bidi="ar-EG"/>
        </w:rPr>
        <w:t>T</w:t>
      </w:r>
      <w:r>
        <w:rPr>
          <w:rFonts w:asciiTheme="majorBidi" w:hAnsiTheme="majorBidi" w:cstheme="majorBidi"/>
          <w:b/>
          <w:bCs/>
          <w:sz w:val="32"/>
          <w:szCs w:val="32"/>
          <w:u w:val="single"/>
          <w:lang w:val="en" w:bidi="ar-EG"/>
        </w:rPr>
        <w:t>itle</w:t>
      </w:r>
    </w:p>
    <w:p w14:paraId="4C54CDC2">
      <w:pPr>
        <w:jc w:val="center"/>
        <w:rPr>
          <w:rFonts w:asciiTheme="majorBidi" w:hAnsiTheme="majorBidi" w:cstheme="majorBidi"/>
          <w:b/>
          <w:bCs/>
          <w:sz w:val="32"/>
          <w:szCs w:val="32"/>
          <w:lang w:val="en" w:bidi="ar-EG"/>
        </w:rPr>
      </w:pPr>
      <w:r>
        <w:rPr>
          <w:rFonts w:asciiTheme="majorBidi" w:hAnsiTheme="majorBidi" w:cstheme="majorBidi"/>
          <w:b/>
          <w:bCs/>
          <w:sz w:val="32"/>
          <w:szCs w:val="32"/>
          <w:lang w:val="en" w:bidi="ar-EG"/>
        </w:rPr>
        <w:t xml:space="preserve"> </w:t>
      </w:r>
    </w:p>
    <w:p w14:paraId="57BD501C">
      <w:pPr>
        <w:jc w:val="center"/>
        <w:rPr>
          <w:rFonts w:asciiTheme="majorBidi" w:hAnsiTheme="majorBidi" w:cstheme="majorBidi"/>
          <w:b/>
          <w:bCs/>
          <w:sz w:val="32"/>
          <w:szCs w:val="32"/>
          <w:rtl/>
          <w:lang w:bidi="ar-EG"/>
        </w:rPr>
      </w:pPr>
      <w:r>
        <w:rPr>
          <w:rFonts w:asciiTheme="majorBidi" w:hAnsiTheme="majorBidi" w:cstheme="majorBidi"/>
          <w:b/>
          <w:bCs/>
          <w:sz w:val="32"/>
          <w:szCs w:val="32"/>
          <w:lang w:val="en" w:bidi="ar-EG"/>
        </w:rPr>
        <w:t>The Influence of Entrepreneurship on the Success of Small Enterprises: A Case Study of the Private Sector in Saudi Arabia</w:t>
      </w:r>
    </w:p>
    <w:p w14:paraId="67B9EC0B">
      <w:pPr>
        <w:jc w:val="center"/>
        <w:rPr>
          <w:rFonts w:ascii="Simplified Arabic" w:hAnsi="Simplified Arabic" w:cs="Simplified Arabic"/>
          <w:sz w:val="36"/>
          <w:szCs w:val="36"/>
          <w:rtl/>
          <w:lang w:bidi="ar-EG"/>
        </w:rPr>
      </w:pPr>
      <w:r>
        <w:rPr>
          <w:rFonts w:ascii="Simplified Arabic" w:hAnsi="Simplified Arabic" w:cs="Simplified Arabic"/>
          <w:sz w:val="36"/>
          <w:szCs w:val="36"/>
          <w:rtl/>
          <w:lang w:bidi="ar-EG"/>
        </w:rPr>
        <w:t>“أثر ريادة الأعمال على نجاح المشاريع الصغيرة"</w:t>
      </w:r>
    </w:p>
    <w:p w14:paraId="1FF5B1D5">
      <w:pPr>
        <w:jc w:val="center"/>
        <w:rPr>
          <w:rFonts w:ascii="Sakkal Majalla" w:hAnsi="Sakkal Majalla" w:cs="Sakkal Majalla"/>
          <w:sz w:val="28"/>
          <w:szCs w:val="28"/>
          <w:rtl/>
          <w:lang w:bidi="ar-EG"/>
        </w:rPr>
      </w:pPr>
    </w:p>
    <w:p w14:paraId="435FE521">
      <w:pPr>
        <w:jc w:val="center"/>
        <w:rPr>
          <w:rFonts w:ascii="Sakkal Majalla" w:hAnsi="Sakkal Majalla" w:cs="Sakkal Majalla"/>
          <w:sz w:val="28"/>
          <w:szCs w:val="28"/>
          <w:rtl/>
          <w:lang w:bidi="ar-EG"/>
        </w:rPr>
      </w:pPr>
    </w:p>
    <w:p w14:paraId="6E7443F5">
      <w:pPr>
        <w:jc w:val="center"/>
        <w:rPr>
          <w:rFonts w:asciiTheme="majorBidi" w:hAnsiTheme="majorBidi" w:cstheme="majorBidi"/>
          <w:b/>
          <w:bCs/>
          <w:sz w:val="32"/>
          <w:szCs w:val="32"/>
          <w:lang w:val="en" w:bidi="ar-EG"/>
        </w:rPr>
      </w:pPr>
      <w:r>
        <w:rPr>
          <w:rFonts w:asciiTheme="majorBidi" w:hAnsiTheme="majorBidi" w:cstheme="majorBidi"/>
          <w:b/>
          <w:bCs/>
          <w:sz w:val="32"/>
          <w:szCs w:val="32"/>
          <w:lang w:val="en" w:bidi="ar-EG"/>
        </w:rPr>
        <w:t>Student preparation/</w:t>
      </w:r>
    </w:p>
    <w:p w14:paraId="0B69814E">
      <w:pPr>
        <w:jc w:val="center"/>
        <w:rPr>
          <w:rFonts w:hint="default" w:asciiTheme="majorBidi" w:hAnsiTheme="majorBidi" w:cstheme="majorBidi"/>
          <w:b/>
          <w:bCs/>
          <w:sz w:val="32"/>
          <w:szCs w:val="32"/>
          <w:lang w:val="en-US" w:bidi="ar-EG"/>
        </w:rPr>
      </w:pPr>
      <w:r>
        <w:rPr>
          <w:rFonts w:asciiTheme="majorBidi" w:hAnsiTheme="majorBidi" w:cstheme="majorBidi"/>
          <w:b/>
          <w:bCs/>
          <w:sz w:val="32"/>
          <w:szCs w:val="32"/>
          <w:lang w:val="en" w:bidi="ar-EG"/>
        </w:rPr>
        <w:t xml:space="preserve">Nisreen </w:t>
      </w:r>
      <w:r>
        <w:rPr>
          <w:rFonts w:hint="default" w:asciiTheme="majorBidi" w:hAnsiTheme="majorBidi" w:cstheme="majorBidi"/>
          <w:b/>
          <w:bCs/>
          <w:sz w:val="32"/>
          <w:szCs w:val="32"/>
          <w:lang w:val="en-US" w:bidi="ar-EG"/>
        </w:rPr>
        <w:t>Rebhi Husni Hasan</w:t>
      </w:r>
    </w:p>
    <w:p w14:paraId="706CE884">
      <w:pPr>
        <w:jc w:val="center"/>
        <w:rPr>
          <w:rFonts w:asciiTheme="majorBidi" w:hAnsiTheme="majorBidi" w:cstheme="majorBidi"/>
          <w:b/>
          <w:bCs/>
          <w:sz w:val="32"/>
          <w:szCs w:val="32"/>
          <w:lang w:val="en" w:bidi="ar-EG"/>
        </w:rPr>
      </w:pPr>
    </w:p>
    <w:p w14:paraId="2C4C341A">
      <w:pPr>
        <w:jc w:val="center"/>
        <w:rPr>
          <w:rFonts w:asciiTheme="majorBidi" w:hAnsiTheme="majorBidi" w:cstheme="majorBidi"/>
          <w:b/>
          <w:bCs/>
          <w:sz w:val="32"/>
          <w:szCs w:val="32"/>
          <w:lang w:val="en" w:bidi="ar-EG"/>
        </w:rPr>
      </w:pPr>
    </w:p>
    <w:p w14:paraId="0971FC0C">
      <w:pPr>
        <w:jc w:val="center"/>
        <w:rPr>
          <w:rFonts w:asciiTheme="majorBidi" w:hAnsiTheme="majorBidi" w:cstheme="majorBidi"/>
          <w:b/>
          <w:bCs/>
          <w:sz w:val="32"/>
          <w:szCs w:val="32"/>
          <w:lang w:val="en" w:bidi="ar-EG"/>
        </w:rPr>
      </w:pPr>
      <w:r>
        <w:rPr>
          <w:rFonts w:asciiTheme="majorBidi" w:hAnsiTheme="majorBidi" w:cstheme="majorBidi"/>
          <w:b/>
          <w:bCs/>
          <w:sz w:val="32"/>
          <w:szCs w:val="32"/>
          <w:lang w:val="en" w:bidi="ar-EG"/>
        </w:rPr>
        <w:t>supervisor</w:t>
      </w:r>
    </w:p>
    <w:p w14:paraId="145A67CB">
      <w:pPr>
        <w:jc w:val="center"/>
        <w:rPr>
          <w:rFonts w:hint="default" w:asciiTheme="majorBidi" w:hAnsiTheme="majorBidi" w:cstheme="majorBidi"/>
          <w:b/>
          <w:bCs/>
          <w:sz w:val="32"/>
          <w:szCs w:val="32"/>
          <w:lang w:val="en-US" w:bidi="ar-EG"/>
        </w:rPr>
      </w:pPr>
      <w:r>
        <w:rPr>
          <w:rFonts w:hint="default" w:asciiTheme="majorBidi" w:hAnsiTheme="majorBidi" w:cstheme="majorBidi"/>
          <w:b/>
          <w:bCs/>
          <w:sz w:val="32"/>
          <w:szCs w:val="32"/>
          <w:lang w:val="en-US" w:bidi="ar-EG"/>
        </w:rPr>
        <w:t>Dr.Fayez Ali Jarad</w:t>
      </w:r>
    </w:p>
    <w:p w14:paraId="61BA79E1">
      <w:pPr>
        <w:jc w:val="center"/>
        <w:rPr>
          <w:rFonts w:hint="default" w:asciiTheme="majorBidi" w:hAnsiTheme="majorBidi" w:cstheme="majorBidi"/>
          <w:b/>
          <w:bCs/>
          <w:sz w:val="32"/>
          <w:szCs w:val="32"/>
          <w:lang w:val="en-US" w:bidi="ar-EG"/>
        </w:rPr>
      </w:pPr>
      <w:r>
        <w:rPr>
          <w:rFonts w:hint="default" w:asciiTheme="majorBidi" w:hAnsiTheme="majorBidi" w:cstheme="majorBidi"/>
          <w:b/>
          <w:bCs/>
          <w:sz w:val="32"/>
          <w:szCs w:val="32"/>
          <w:lang w:val="en-US" w:bidi="ar-EG"/>
        </w:rPr>
        <w:t>Dr.Faisal Abd Al-hamed Muhammad</w:t>
      </w:r>
      <w:bookmarkStart w:id="53" w:name="_GoBack"/>
      <w:bookmarkEnd w:id="53"/>
    </w:p>
    <w:p w14:paraId="0BF8D448">
      <w:pPr>
        <w:jc w:val="center"/>
        <w:rPr>
          <w:rFonts w:asciiTheme="majorBidi" w:hAnsiTheme="majorBidi" w:cstheme="majorBidi"/>
          <w:b/>
          <w:bCs/>
          <w:sz w:val="32"/>
          <w:szCs w:val="32"/>
          <w:lang w:val="en" w:bidi="ar-EG"/>
        </w:rPr>
      </w:pPr>
    </w:p>
    <w:p w14:paraId="5BD1B4D0">
      <w:pPr>
        <w:jc w:val="center"/>
        <w:rPr>
          <w:rFonts w:asciiTheme="majorBidi" w:hAnsiTheme="majorBidi" w:cstheme="majorBidi"/>
          <w:b/>
          <w:bCs/>
          <w:sz w:val="32"/>
          <w:szCs w:val="32"/>
          <w:lang w:val="en" w:bidi="ar-EG"/>
        </w:rPr>
      </w:pPr>
    </w:p>
    <w:p w14:paraId="4D421D2D">
      <w:pPr>
        <w:jc w:val="center"/>
        <w:rPr>
          <w:rFonts w:ascii="Sakkal Majalla" w:hAnsi="Sakkal Majalla" w:cs="Sakkal Majalla"/>
          <w:b/>
          <w:bCs/>
          <w:sz w:val="28"/>
          <w:szCs w:val="28"/>
          <w:lang w:bidi="ar-EG"/>
        </w:rPr>
      </w:pPr>
      <w:r>
        <w:rPr>
          <w:rFonts w:asciiTheme="majorBidi" w:hAnsiTheme="majorBidi" w:cstheme="majorBidi"/>
          <w:b/>
          <w:bCs/>
          <w:sz w:val="32"/>
          <w:szCs w:val="32"/>
          <w:lang w:val="en" w:bidi="ar-EG"/>
        </w:rPr>
        <w:t xml:space="preserve"> April, 2025</w:t>
      </w:r>
    </w:p>
    <w:p w14:paraId="574BAC38">
      <w:pPr>
        <w:jc w:val="center"/>
        <w:rPr>
          <w:rFonts w:ascii="Sakkal Majalla" w:hAnsi="Sakkal Majalla" w:cs="Sakkal Majalla"/>
          <w:b/>
          <w:bCs/>
          <w:sz w:val="28"/>
          <w:szCs w:val="28"/>
          <w:rtl/>
          <w:lang w:bidi="ar-EG"/>
        </w:rPr>
      </w:pPr>
    </w:p>
    <w:p w14:paraId="0941536D">
      <w:pPr>
        <w:jc w:val="center"/>
        <w:rPr>
          <w:rFonts w:ascii="Sakkal Majalla" w:hAnsi="Sakkal Majalla" w:cs="Sakkal Majalla"/>
          <w:b/>
          <w:bCs/>
          <w:sz w:val="28"/>
          <w:szCs w:val="28"/>
          <w:rtl/>
        </w:rPr>
      </w:pPr>
    </w:p>
    <w:p w14:paraId="3E0B6C42">
      <w:pPr>
        <w:pStyle w:val="2"/>
        <w:jc w:val="center"/>
        <w:rPr>
          <w:rFonts w:asciiTheme="majorBidi" w:hAnsiTheme="majorBidi"/>
          <w:b/>
          <w:bCs/>
          <w:color w:val="auto"/>
        </w:rPr>
      </w:pPr>
      <w:bookmarkStart w:id="0" w:name="_Toc195192483"/>
      <w:bookmarkStart w:id="1" w:name="_Toc193757039"/>
      <w:r>
        <w:rPr>
          <w:rFonts w:asciiTheme="majorBidi" w:hAnsiTheme="majorBidi"/>
          <w:b/>
          <w:bCs/>
          <w:color w:val="auto"/>
          <w:rtl/>
        </w:rPr>
        <w:t>حقوق</w:t>
      </w:r>
      <w:r>
        <w:rPr>
          <w:rFonts w:asciiTheme="majorBidi" w:hAnsiTheme="majorBidi"/>
          <w:b/>
          <w:bCs/>
          <w:color w:val="auto"/>
        </w:rPr>
        <w:t xml:space="preserve"> </w:t>
      </w:r>
      <w:r>
        <w:rPr>
          <w:rFonts w:asciiTheme="majorBidi" w:hAnsiTheme="majorBidi"/>
          <w:b/>
          <w:bCs/>
          <w:color w:val="auto"/>
          <w:rtl/>
        </w:rPr>
        <w:t>الطباعة</w:t>
      </w:r>
      <w:bookmarkEnd w:id="0"/>
      <w:bookmarkEnd w:id="1"/>
    </w:p>
    <w:p w14:paraId="42A20EBC">
      <w:pPr>
        <w:autoSpaceDE w:val="0"/>
        <w:autoSpaceDN w:val="0"/>
        <w:adjustRightInd w:val="0"/>
        <w:spacing w:after="0" w:line="480" w:lineRule="auto"/>
        <w:jc w:val="both"/>
        <w:rPr>
          <w:rFonts w:ascii="Simplified Arabic" w:hAnsi="Simplified Arabic" w:cs="Simplified Arabic"/>
          <w:color w:val="222222"/>
          <w:kern w:val="0"/>
          <w:sz w:val="28"/>
          <w:szCs w:val="28"/>
        </w:rPr>
      </w:pPr>
      <w:r>
        <w:rPr>
          <w:rFonts w:ascii="Simplified Arabic" w:hAnsi="Simplified Arabic" w:cs="Simplified Arabic"/>
          <w:color w:val="222222"/>
          <w:kern w:val="0"/>
          <w:sz w:val="28"/>
          <w:szCs w:val="28"/>
          <w:rtl/>
        </w:rPr>
        <w:t>حقوق</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الطباعة</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تمتلكها</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جامعة</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ميدأوشن</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حيث</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إن</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جميع</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المواد</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والمحتويات</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الواردة</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في</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هذا</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البحث</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هي ملك</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للجامعة،</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ولا</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يجوز</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استخدامها</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أو</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إعادة</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نشرها</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أو</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توزيعها</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بدون</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إذن</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مسبق</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من</w:t>
      </w:r>
      <w:r>
        <w:rPr>
          <w:rFonts w:ascii="Simplified Arabic" w:hAnsi="Simplified Arabic" w:cs="Simplified Arabic"/>
          <w:color w:val="222222"/>
          <w:kern w:val="0"/>
          <w:sz w:val="28"/>
          <w:szCs w:val="28"/>
        </w:rPr>
        <w:t xml:space="preserve"> </w:t>
      </w:r>
      <w:r>
        <w:rPr>
          <w:rFonts w:ascii="Simplified Arabic" w:hAnsi="Simplified Arabic" w:cs="Simplified Arabic"/>
          <w:color w:val="222222"/>
          <w:kern w:val="0"/>
          <w:sz w:val="28"/>
          <w:szCs w:val="28"/>
          <w:rtl/>
        </w:rPr>
        <w:t>جامعة ميدأوشن</w:t>
      </w:r>
      <w:r>
        <w:rPr>
          <w:rFonts w:ascii="Simplified Arabic" w:hAnsi="Simplified Arabic" w:cs="Simplified Arabic"/>
          <w:color w:val="222222"/>
          <w:kern w:val="0"/>
          <w:sz w:val="28"/>
          <w:szCs w:val="28"/>
        </w:rPr>
        <w:t>.</w:t>
      </w:r>
    </w:p>
    <w:p w14:paraId="280852D5">
      <w:pPr>
        <w:jc w:val="center"/>
        <w:rPr>
          <w:rFonts w:ascii="SimplifiedArabic" w:cs="SimplifiedArabic"/>
          <w:color w:val="222222"/>
          <w:kern w:val="0"/>
          <w:sz w:val="28"/>
          <w:szCs w:val="28"/>
          <w:rtl/>
        </w:rPr>
      </w:pPr>
    </w:p>
    <w:p w14:paraId="57209AF3">
      <w:pPr>
        <w:jc w:val="right"/>
        <w:rPr>
          <w:rFonts w:ascii="Sakkal Majalla" w:hAnsi="Sakkal Majalla" w:cs="Sakkal Majalla"/>
          <w:b/>
          <w:bCs/>
          <w:sz w:val="28"/>
          <w:szCs w:val="28"/>
          <w:rtl/>
        </w:rPr>
      </w:pPr>
      <w:r>
        <w:rPr>
          <w:rFonts w:hint="cs" w:ascii="SimplifiedArabic" w:cs="SimplifiedArabic"/>
          <w:color w:val="222222"/>
          <w:kern w:val="0"/>
          <w:sz w:val="28"/>
          <w:szCs w:val="28"/>
          <w:rtl/>
        </w:rPr>
        <w:t>الباحث</w:t>
      </w:r>
    </w:p>
    <w:p w14:paraId="1848EA3C">
      <w:pPr>
        <w:jc w:val="center"/>
        <w:rPr>
          <w:rFonts w:ascii="Sakkal Majalla" w:hAnsi="Sakkal Majalla" w:cs="Sakkal Majalla"/>
          <w:b/>
          <w:bCs/>
          <w:sz w:val="28"/>
          <w:szCs w:val="28"/>
          <w:rtl/>
        </w:rPr>
      </w:pPr>
    </w:p>
    <w:p w14:paraId="0C1FFBD0">
      <w:pPr>
        <w:jc w:val="center"/>
        <w:rPr>
          <w:rFonts w:ascii="Sakkal Majalla" w:hAnsi="Sakkal Majalla" w:cs="Sakkal Majalla"/>
          <w:b/>
          <w:bCs/>
          <w:sz w:val="28"/>
          <w:szCs w:val="28"/>
          <w:rtl/>
        </w:rPr>
      </w:pPr>
    </w:p>
    <w:p w14:paraId="1E3408B1">
      <w:pPr>
        <w:jc w:val="center"/>
        <w:rPr>
          <w:rFonts w:ascii="Sakkal Majalla" w:hAnsi="Sakkal Majalla" w:cs="Sakkal Majalla"/>
          <w:b/>
          <w:bCs/>
          <w:sz w:val="28"/>
          <w:szCs w:val="28"/>
          <w:rtl/>
        </w:rPr>
      </w:pPr>
    </w:p>
    <w:p w14:paraId="2ECF9F6B">
      <w:pPr>
        <w:jc w:val="center"/>
        <w:rPr>
          <w:rFonts w:ascii="Sakkal Majalla" w:hAnsi="Sakkal Majalla" w:cs="Sakkal Majalla"/>
          <w:b/>
          <w:bCs/>
          <w:sz w:val="28"/>
          <w:szCs w:val="28"/>
          <w:rtl/>
        </w:rPr>
      </w:pPr>
    </w:p>
    <w:p w14:paraId="474FF7FD">
      <w:pPr>
        <w:jc w:val="center"/>
        <w:rPr>
          <w:rFonts w:ascii="Sakkal Majalla" w:hAnsi="Sakkal Majalla" w:cs="Sakkal Majalla"/>
          <w:b/>
          <w:bCs/>
          <w:sz w:val="28"/>
          <w:szCs w:val="28"/>
          <w:rtl/>
        </w:rPr>
      </w:pPr>
    </w:p>
    <w:p w14:paraId="34E2C9B4">
      <w:pPr>
        <w:jc w:val="center"/>
        <w:rPr>
          <w:rFonts w:ascii="Sakkal Majalla" w:hAnsi="Sakkal Majalla" w:cs="Sakkal Majalla"/>
          <w:b/>
          <w:bCs/>
          <w:sz w:val="28"/>
          <w:szCs w:val="28"/>
          <w:rtl/>
        </w:rPr>
      </w:pPr>
    </w:p>
    <w:p w14:paraId="3A8349A2">
      <w:pPr>
        <w:jc w:val="center"/>
        <w:rPr>
          <w:rFonts w:ascii="Sakkal Majalla" w:hAnsi="Sakkal Majalla" w:cs="Sakkal Majalla"/>
          <w:b/>
          <w:bCs/>
          <w:sz w:val="28"/>
          <w:szCs w:val="28"/>
          <w:rtl/>
        </w:rPr>
      </w:pPr>
    </w:p>
    <w:p w14:paraId="28D2E9C1">
      <w:pPr>
        <w:jc w:val="center"/>
        <w:rPr>
          <w:rFonts w:ascii="Sakkal Majalla" w:hAnsi="Sakkal Majalla" w:cs="Sakkal Majalla"/>
          <w:b/>
          <w:bCs/>
          <w:sz w:val="28"/>
          <w:szCs w:val="28"/>
          <w:rtl/>
        </w:rPr>
      </w:pPr>
    </w:p>
    <w:p w14:paraId="4B55E4CF">
      <w:pPr>
        <w:jc w:val="center"/>
        <w:rPr>
          <w:rFonts w:ascii="Sakkal Majalla" w:hAnsi="Sakkal Majalla" w:cs="Sakkal Majalla"/>
          <w:b/>
          <w:bCs/>
          <w:sz w:val="28"/>
          <w:szCs w:val="28"/>
          <w:rtl/>
        </w:rPr>
      </w:pPr>
    </w:p>
    <w:p w14:paraId="52C2DD83">
      <w:pPr>
        <w:jc w:val="center"/>
        <w:rPr>
          <w:rFonts w:ascii="Sakkal Majalla" w:hAnsi="Sakkal Majalla" w:cs="Sakkal Majalla"/>
          <w:b/>
          <w:bCs/>
          <w:sz w:val="28"/>
          <w:szCs w:val="28"/>
          <w:rtl/>
        </w:rPr>
      </w:pPr>
    </w:p>
    <w:p w14:paraId="748819D8">
      <w:pPr>
        <w:jc w:val="center"/>
        <w:rPr>
          <w:rFonts w:ascii="Sakkal Majalla" w:hAnsi="Sakkal Majalla" w:cs="Sakkal Majalla"/>
          <w:b/>
          <w:bCs/>
          <w:sz w:val="28"/>
          <w:szCs w:val="28"/>
          <w:rtl/>
        </w:rPr>
      </w:pPr>
    </w:p>
    <w:p w14:paraId="63B5DEFD">
      <w:pPr>
        <w:jc w:val="center"/>
        <w:rPr>
          <w:rFonts w:ascii="Sakkal Majalla" w:hAnsi="Sakkal Majalla" w:cs="Sakkal Majalla"/>
          <w:b/>
          <w:bCs/>
          <w:sz w:val="28"/>
          <w:szCs w:val="28"/>
          <w:rtl/>
        </w:rPr>
      </w:pPr>
    </w:p>
    <w:p w14:paraId="55EB582A">
      <w:pPr>
        <w:jc w:val="center"/>
        <w:rPr>
          <w:rFonts w:ascii="Sakkal Majalla" w:hAnsi="Sakkal Majalla" w:cs="Sakkal Majalla"/>
          <w:b/>
          <w:bCs/>
          <w:sz w:val="28"/>
          <w:szCs w:val="28"/>
          <w:rtl/>
        </w:rPr>
      </w:pPr>
    </w:p>
    <w:p w14:paraId="3C042B7D">
      <w:pPr>
        <w:jc w:val="center"/>
        <w:rPr>
          <w:rFonts w:ascii="Sakkal Majalla" w:hAnsi="Sakkal Majalla" w:cs="Sakkal Majalla"/>
          <w:b/>
          <w:bCs/>
          <w:sz w:val="28"/>
          <w:szCs w:val="28"/>
          <w:rtl/>
        </w:rPr>
      </w:pPr>
    </w:p>
    <w:p w14:paraId="7E10E5B5">
      <w:pPr>
        <w:jc w:val="center"/>
        <w:rPr>
          <w:rFonts w:ascii="Sakkal Majalla" w:hAnsi="Sakkal Majalla" w:cs="Sakkal Majalla"/>
          <w:b/>
          <w:bCs/>
          <w:sz w:val="28"/>
          <w:szCs w:val="28"/>
          <w:rtl/>
        </w:rPr>
      </w:pPr>
    </w:p>
    <w:p w14:paraId="34BBDBD5">
      <w:pPr>
        <w:rPr>
          <w:rFonts w:ascii="Sakkal Majalla" w:hAnsi="Sakkal Majalla" w:cs="Sakkal Majalla"/>
          <w:b/>
          <w:bCs/>
          <w:sz w:val="28"/>
          <w:szCs w:val="28"/>
        </w:rPr>
      </w:pPr>
    </w:p>
    <w:p w14:paraId="36B500FA">
      <w:pPr>
        <w:rPr>
          <w:rFonts w:ascii="Sakkal Majalla" w:hAnsi="Sakkal Majalla" w:cs="Sakkal Majalla"/>
          <w:b/>
          <w:bCs/>
          <w:sz w:val="28"/>
          <w:szCs w:val="28"/>
        </w:rPr>
      </w:pPr>
    </w:p>
    <w:p w14:paraId="4AC075D0">
      <w:pPr>
        <w:jc w:val="center"/>
        <w:rPr>
          <w:rFonts w:ascii="Sakkal Majalla" w:hAnsi="Sakkal Majalla" w:cs="Sakkal Majalla"/>
          <w:b/>
          <w:bCs/>
          <w:sz w:val="28"/>
          <w:szCs w:val="28"/>
          <w:rtl/>
          <w:lang w:bidi="ar-EG"/>
        </w:rPr>
      </w:pPr>
    </w:p>
    <w:p w14:paraId="4581858B">
      <w:pPr>
        <w:jc w:val="center"/>
        <w:rPr>
          <w:rFonts w:ascii="Sakkal Majalla" w:hAnsi="Sakkal Majalla" w:cs="Sakkal Majalla"/>
          <w:b/>
          <w:bCs/>
          <w:sz w:val="28"/>
          <w:szCs w:val="28"/>
          <w:rtl/>
          <w:lang w:bidi="ar-EG"/>
        </w:rPr>
      </w:pPr>
    </w:p>
    <w:p w14:paraId="4453CD59">
      <w:pPr>
        <w:jc w:val="center"/>
        <w:rPr>
          <w:rFonts w:ascii="Sakkal Majalla" w:hAnsi="Sakkal Majalla" w:cs="Sakkal Majalla"/>
          <w:b/>
          <w:bCs/>
          <w:sz w:val="28"/>
          <w:szCs w:val="28"/>
          <w:rtl/>
          <w:lang w:bidi="ar-EG"/>
        </w:rPr>
      </w:pPr>
    </w:p>
    <w:p w14:paraId="5335CDB7">
      <w:pPr>
        <w:jc w:val="center"/>
        <w:rPr>
          <w:rFonts w:ascii="Sakkal Majalla" w:hAnsi="Sakkal Majalla" w:cs="Sakkal Majalla"/>
          <w:b/>
          <w:bCs/>
          <w:sz w:val="28"/>
          <w:szCs w:val="28"/>
          <w:rtl/>
          <w:lang w:bidi="ar-EG"/>
        </w:rPr>
      </w:pPr>
    </w:p>
    <w:p w14:paraId="6D5D1E40">
      <w:pPr>
        <w:jc w:val="center"/>
        <w:rPr>
          <w:rFonts w:ascii="Sakkal Majalla" w:hAnsi="Sakkal Majalla" w:cs="Sakkal Majalla"/>
          <w:b/>
          <w:bCs/>
          <w:sz w:val="28"/>
          <w:szCs w:val="28"/>
          <w:rtl/>
          <w:lang w:bidi="ar-EG"/>
        </w:rPr>
      </w:pPr>
    </w:p>
    <w:p w14:paraId="404D8BE0">
      <w:pPr>
        <w:jc w:val="center"/>
        <w:rPr>
          <w:rFonts w:ascii="Sakkal Majalla" w:hAnsi="Sakkal Majalla" w:cs="Sakkal Majalla"/>
          <w:b/>
          <w:bCs/>
          <w:sz w:val="28"/>
          <w:szCs w:val="28"/>
          <w:lang w:bidi="ar-EG"/>
        </w:rPr>
      </w:pPr>
    </w:p>
    <w:p w14:paraId="6B11F11D">
      <w:pPr>
        <w:jc w:val="center"/>
        <w:rPr>
          <w:rFonts w:ascii="Sakkal Majalla" w:hAnsi="Sakkal Majalla" w:cs="Sakkal Majalla"/>
          <w:b/>
          <w:bCs/>
          <w:sz w:val="28"/>
          <w:szCs w:val="28"/>
          <w:lang w:bidi="ar-EG"/>
        </w:rPr>
      </w:pPr>
    </w:p>
    <w:p w14:paraId="7FA1B9CA">
      <w:pPr>
        <w:jc w:val="center"/>
        <w:rPr>
          <w:rFonts w:ascii="Sakkal Majalla" w:hAnsi="Sakkal Majalla" w:cs="Sakkal Majalla"/>
          <w:b/>
          <w:bCs/>
          <w:sz w:val="28"/>
          <w:szCs w:val="28"/>
          <w:rtl/>
          <w:lang w:bidi="ar-EG"/>
        </w:rPr>
      </w:pPr>
    </w:p>
    <w:p w14:paraId="6345AF2C">
      <w:pPr>
        <w:jc w:val="center"/>
        <w:rPr>
          <w:rFonts w:asciiTheme="majorBidi" w:hAnsiTheme="majorBidi" w:eastAsiaTheme="majorEastAsia" w:cstheme="majorBidi"/>
          <w:b/>
          <w:bCs/>
          <w:sz w:val="32"/>
          <w:szCs w:val="32"/>
          <w:u w:val="single"/>
        </w:rPr>
      </w:pPr>
      <w:r>
        <w:rPr>
          <w:rFonts w:asciiTheme="majorBidi" w:hAnsiTheme="majorBidi" w:eastAsiaTheme="majorEastAsia" w:cstheme="majorBidi"/>
          <w:b/>
          <w:bCs/>
          <w:sz w:val="32"/>
          <w:szCs w:val="32"/>
          <w:u w:val="single"/>
        </w:rPr>
        <w:t>CHAPTER ONE</w:t>
      </w:r>
    </w:p>
    <w:p w14:paraId="177BF5BC">
      <w:pPr>
        <w:jc w:val="center"/>
        <w:rPr>
          <w:rFonts w:ascii="Sakkal Majalla" w:hAnsi="Sakkal Majalla" w:cs="Sakkal Majalla"/>
          <w:b/>
          <w:bCs/>
          <w:sz w:val="28"/>
          <w:szCs w:val="28"/>
          <w:lang w:bidi="ar-EG"/>
        </w:rPr>
      </w:pPr>
      <w:r>
        <w:rPr>
          <w:rFonts w:asciiTheme="majorBidi" w:hAnsiTheme="majorBidi" w:eastAsiaTheme="majorEastAsia" w:cstheme="majorBidi"/>
          <w:b/>
          <w:bCs/>
          <w:sz w:val="32"/>
          <w:szCs w:val="32"/>
        </w:rPr>
        <w:t>INTRODUCTION</w:t>
      </w:r>
    </w:p>
    <w:p w14:paraId="5648B7D5">
      <w:pPr>
        <w:jc w:val="center"/>
        <w:rPr>
          <w:rFonts w:ascii="Sakkal Majalla" w:hAnsi="Sakkal Majalla" w:cs="Sakkal Majalla"/>
          <w:b/>
          <w:bCs/>
          <w:sz w:val="28"/>
          <w:szCs w:val="28"/>
          <w:rtl/>
          <w:lang w:bidi="ar-EG"/>
        </w:rPr>
      </w:pPr>
    </w:p>
    <w:p w14:paraId="4C126DC8">
      <w:pPr>
        <w:jc w:val="center"/>
        <w:rPr>
          <w:rFonts w:ascii="Sakkal Majalla" w:hAnsi="Sakkal Majalla" w:cs="Sakkal Majalla"/>
          <w:b/>
          <w:bCs/>
          <w:sz w:val="28"/>
          <w:szCs w:val="28"/>
          <w:rtl/>
          <w:lang w:bidi="ar-EG"/>
        </w:rPr>
      </w:pPr>
    </w:p>
    <w:p w14:paraId="0F4A7F39">
      <w:pPr>
        <w:jc w:val="center"/>
        <w:rPr>
          <w:rFonts w:ascii="Sakkal Majalla" w:hAnsi="Sakkal Majalla" w:cs="Sakkal Majalla"/>
          <w:b/>
          <w:bCs/>
          <w:sz w:val="28"/>
          <w:szCs w:val="28"/>
          <w:rtl/>
          <w:lang w:bidi="ar-EG"/>
        </w:rPr>
      </w:pPr>
    </w:p>
    <w:p w14:paraId="631E91C0">
      <w:pPr>
        <w:jc w:val="center"/>
        <w:rPr>
          <w:rFonts w:ascii="Sakkal Majalla" w:hAnsi="Sakkal Majalla" w:cs="Sakkal Majalla"/>
          <w:b/>
          <w:bCs/>
          <w:sz w:val="28"/>
          <w:szCs w:val="28"/>
          <w:rtl/>
          <w:lang w:bidi="ar-EG"/>
        </w:rPr>
      </w:pPr>
    </w:p>
    <w:p w14:paraId="695B028F">
      <w:pPr>
        <w:jc w:val="center"/>
        <w:rPr>
          <w:rFonts w:ascii="Sakkal Majalla" w:hAnsi="Sakkal Majalla" w:cs="Sakkal Majalla"/>
          <w:b/>
          <w:bCs/>
          <w:sz w:val="28"/>
          <w:szCs w:val="28"/>
          <w:rtl/>
          <w:lang w:bidi="ar-EG"/>
        </w:rPr>
      </w:pPr>
    </w:p>
    <w:p w14:paraId="2EEB57EA">
      <w:pPr>
        <w:jc w:val="center"/>
        <w:rPr>
          <w:rFonts w:ascii="Sakkal Majalla" w:hAnsi="Sakkal Majalla" w:cs="Sakkal Majalla"/>
          <w:b/>
          <w:bCs/>
          <w:sz w:val="28"/>
          <w:szCs w:val="28"/>
          <w:rtl/>
          <w:lang w:bidi="ar-EG"/>
        </w:rPr>
      </w:pPr>
    </w:p>
    <w:p w14:paraId="3240DCD1">
      <w:pPr>
        <w:jc w:val="center"/>
        <w:rPr>
          <w:rFonts w:ascii="Sakkal Majalla" w:hAnsi="Sakkal Majalla" w:cs="Sakkal Majalla"/>
          <w:b/>
          <w:bCs/>
          <w:sz w:val="28"/>
          <w:szCs w:val="28"/>
          <w:rtl/>
          <w:lang w:bidi="ar-EG"/>
        </w:rPr>
      </w:pPr>
    </w:p>
    <w:p w14:paraId="1B9AF2DE">
      <w:pPr>
        <w:jc w:val="center"/>
        <w:rPr>
          <w:rFonts w:ascii="Sakkal Majalla" w:hAnsi="Sakkal Majalla" w:cs="Sakkal Majalla"/>
          <w:b/>
          <w:bCs/>
          <w:sz w:val="28"/>
          <w:szCs w:val="28"/>
          <w:rtl/>
          <w:lang w:bidi="ar-EG"/>
        </w:rPr>
      </w:pPr>
    </w:p>
    <w:p w14:paraId="1D743147">
      <w:pPr>
        <w:jc w:val="center"/>
        <w:rPr>
          <w:rFonts w:ascii="Sakkal Majalla" w:hAnsi="Sakkal Majalla" w:cs="Sakkal Majalla"/>
          <w:b/>
          <w:bCs/>
          <w:sz w:val="28"/>
          <w:szCs w:val="28"/>
          <w:rtl/>
          <w:lang w:bidi="ar-EG"/>
        </w:rPr>
      </w:pPr>
    </w:p>
    <w:p w14:paraId="5CB77776">
      <w:pPr>
        <w:jc w:val="center"/>
        <w:rPr>
          <w:rFonts w:ascii="Sakkal Majalla" w:hAnsi="Sakkal Majalla" w:cs="Sakkal Majalla"/>
          <w:b/>
          <w:bCs/>
          <w:sz w:val="28"/>
          <w:szCs w:val="28"/>
          <w:rtl/>
          <w:lang w:bidi="ar-EG"/>
        </w:rPr>
      </w:pPr>
    </w:p>
    <w:p w14:paraId="366CC513">
      <w:pPr>
        <w:pStyle w:val="2"/>
        <w:jc w:val="center"/>
        <w:rPr>
          <w:rFonts w:asciiTheme="majorBidi" w:hAnsiTheme="majorBidi"/>
          <w:b/>
          <w:bCs/>
          <w:color w:val="auto"/>
          <w:sz w:val="36"/>
          <w:szCs w:val="36"/>
          <w:u w:val="single"/>
        </w:rPr>
      </w:pPr>
      <w:bookmarkStart w:id="2" w:name="_Toc195192488"/>
    </w:p>
    <w:p w14:paraId="101478D7">
      <w:pPr>
        <w:pStyle w:val="2"/>
        <w:jc w:val="center"/>
        <w:rPr>
          <w:rFonts w:asciiTheme="majorBidi" w:hAnsiTheme="majorBidi"/>
          <w:b/>
          <w:bCs/>
          <w:color w:val="auto"/>
          <w:sz w:val="36"/>
          <w:szCs w:val="36"/>
          <w:u w:val="single"/>
        </w:rPr>
      </w:pPr>
    </w:p>
    <w:p w14:paraId="7617341B">
      <w:pPr>
        <w:pStyle w:val="2"/>
        <w:jc w:val="center"/>
        <w:rPr>
          <w:rFonts w:asciiTheme="majorBidi" w:hAnsiTheme="majorBidi"/>
          <w:b/>
          <w:bCs/>
          <w:color w:val="auto"/>
          <w:sz w:val="36"/>
          <w:szCs w:val="36"/>
          <w:u w:val="single"/>
        </w:rPr>
      </w:pPr>
    </w:p>
    <w:p w14:paraId="73EEB741">
      <w:pPr>
        <w:pStyle w:val="2"/>
        <w:jc w:val="center"/>
        <w:rPr>
          <w:rFonts w:asciiTheme="majorBidi" w:hAnsiTheme="majorBidi"/>
          <w:b/>
          <w:bCs/>
          <w:color w:val="auto"/>
          <w:sz w:val="36"/>
          <w:szCs w:val="36"/>
          <w:u w:val="single"/>
        </w:rPr>
      </w:pPr>
    </w:p>
    <w:p w14:paraId="28D59CA9">
      <w:pPr>
        <w:pStyle w:val="2"/>
        <w:jc w:val="center"/>
        <w:rPr>
          <w:rFonts w:asciiTheme="majorBidi" w:hAnsiTheme="majorBidi"/>
          <w:b/>
          <w:bCs/>
          <w:color w:val="auto"/>
          <w:sz w:val="36"/>
          <w:szCs w:val="36"/>
          <w:u w:val="single"/>
        </w:rPr>
      </w:pPr>
    </w:p>
    <w:p w14:paraId="4DFFFCA9">
      <w:pPr>
        <w:pStyle w:val="2"/>
        <w:jc w:val="center"/>
        <w:rPr>
          <w:rFonts w:asciiTheme="majorBidi" w:hAnsiTheme="majorBidi"/>
          <w:b/>
          <w:bCs/>
          <w:color w:val="auto"/>
          <w:sz w:val="36"/>
          <w:szCs w:val="36"/>
          <w:u w:val="single"/>
        </w:rPr>
      </w:pPr>
    </w:p>
    <w:p w14:paraId="2793F48C">
      <w:pPr>
        <w:pStyle w:val="2"/>
        <w:jc w:val="center"/>
        <w:rPr>
          <w:rFonts w:asciiTheme="majorBidi" w:hAnsiTheme="majorBidi"/>
          <w:b/>
          <w:bCs/>
          <w:color w:val="auto"/>
          <w:sz w:val="36"/>
          <w:szCs w:val="36"/>
          <w:u w:val="single"/>
        </w:rPr>
      </w:pPr>
    </w:p>
    <w:p w14:paraId="573FDF16">
      <w:pPr>
        <w:pStyle w:val="2"/>
        <w:jc w:val="center"/>
        <w:rPr>
          <w:rFonts w:asciiTheme="majorBidi" w:hAnsiTheme="majorBidi"/>
          <w:b/>
          <w:bCs/>
          <w:color w:val="auto"/>
          <w:sz w:val="36"/>
          <w:szCs w:val="36"/>
          <w:u w:val="single"/>
        </w:rPr>
      </w:pPr>
    </w:p>
    <w:bookmarkEnd w:id="2"/>
    <w:p w14:paraId="6F0A1249">
      <w:pPr>
        <w:pStyle w:val="3"/>
        <w:bidi w:val="0"/>
        <w:rPr>
          <w:rFonts w:asciiTheme="majorBidi" w:hAnsiTheme="majorBidi"/>
          <w:b/>
          <w:color w:val="auto"/>
          <w:sz w:val="28"/>
          <w:szCs w:val="28"/>
        </w:rPr>
      </w:pPr>
      <w:bookmarkStart w:id="3" w:name="_Toc195192490"/>
      <w:r>
        <w:rPr>
          <w:rFonts w:asciiTheme="majorBidi" w:hAnsiTheme="majorBidi"/>
          <w:b/>
          <w:color w:val="auto"/>
          <w:sz w:val="28"/>
          <w:szCs w:val="28"/>
          <w:rtl/>
        </w:rPr>
        <w:t>1.1</w:t>
      </w:r>
      <w:r>
        <w:rPr>
          <w:rFonts w:asciiTheme="majorBidi" w:hAnsiTheme="majorBidi"/>
          <w:b/>
          <w:color w:val="auto"/>
          <w:sz w:val="28"/>
          <w:szCs w:val="28"/>
        </w:rPr>
        <w:t>Introduction:</w:t>
      </w:r>
      <w:bookmarkEnd w:id="3"/>
    </w:p>
    <w:p w14:paraId="26071FCC">
      <w:pPr>
        <w:pStyle w:val="12"/>
        <w:spacing w:line="360" w:lineRule="auto"/>
        <w:jc w:val="both"/>
        <w:rPr>
          <w:rFonts w:ascii="Simplified Arabic" w:hAnsi="Simplified Arabic" w:cs="Simplified Arabic"/>
          <w:sz w:val="28"/>
          <w:szCs w:val="28"/>
        </w:rPr>
      </w:pPr>
      <w:r>
        <w:rPr>
          <w:rFonts w:asciiTheme="majorBidi" w:hAnsiTheme="majorBidi" w:eastAsiaTheme="majorEastAsia" w:cstheme="majorBidi"/>
          <w:color w:val="000000" w:themeColor="text1"/>
          <w:kern w:val="2"/>
          <w:sz w:val="28"/>
          <w:szCs w:val="28"/>
          <w14:textFill>
            <w14:solidFill>
              <w14:schemeClr w14:val="tx1"/>
            </w14:solidFill>
          </w14:textFill>
          <w14:ligatures w14:val="standardContextual"/>
        </w:rPr>
        <w:t>Entrepreneurship plays a pivotal role in the success of small enterprises by stimulating innovation, enhancing adaptability and improving business performance, Small enterprises contribute well to economic growth, job creation and market competitiveness, making entrepreneurship a key determinant of their sustainability and expansion ( Nguyen et al., 2021</w:t>
      </w:r>
      <w:r>
        <w:rPr>
          <w:rFonts w:asciiTheme="majorBidi" w:hAnsiTheme="majorBidi" w:cstheme="majorBidi"/>
          <w:sz w:val="28"/>
          <w:szCs w:val="28"/>
          <w:rtl/>
        </w:rPr>
        <w:t xml:space="preserve">. </w:t>
      </w:r>
      <w:r>
        <w:rPr>
          <w:rFonts w:asciiTheme="majorBidi" w:hAnsiTheme="majorBidi" w:cstheme="majorBidi"/>
          <w:sz w:val="28"/>
          <w:szCs w:val="28"/>
        </w:rPr>
        <w:t>In Saudi Arabia, the private sector has recognized the importance of entrepreneurship in developing small businesses, in line with the goals of Vision 2030 to diversify the economy and promote business growth,The success of small enterprises in this context is influenced by multiple entrepreneurial factors including leadership style, flexibility and company characteristics which together shape their ability to navigate competitive environments and achieve long-term sustainability. Entrepreneurial leadership has been recognized as a critical factor in the performance of SMEs. According to Nguyen et al. (2021) and Jing (2024), entrepreneurial leadership influences organizational success through strategic vision, proactive decision-making, and risk-taking. Leaders with entrepreneurial capabilities foster innovation, cultivate a strong organizational culture, and motivate employees to engage in value-added activities, The mediating role of organizational factors, such as team dynamics and strategic alignment, enhances SMEs' performance and growth potential (Norena-Chavez &amp; Romani Torres, 2024). In the private sector in Saudi Arabia, entrepreneurial leadership is essential to overcome market challenges, enhance competitiveness, and ensure business sustainability.</w:t>
      </w:r>
    </w:p>
    <w:p w14:paraId="7C77F729">
      <w:pPr>
        <w:pStyle w:val="12"/>
        <w:spacing w:line="360" w:lineRule="auto"/>
        <w:jc w:val="both"/>
        <w:rPr>
          <w:rFonts w:ascii="Simplified Arabic" w:hAnsi="Simplified Arabic" w:cs="Simplified Arabic"/>
          <w:sz w:val="28"/>
          <w:szCs w:val="28"/>
          <w:lang w:bidi="ar-JO"/>
        </w:rPr>
      </w:pPr>
      <w:r>
        <w:rPr>
          <w:rFonts w:asciiTheme="majorBidi" w:hAnsiTheme="majorBidi" w:cstheme="majorBidi"/>
          <w:sz w:val="28"/>
          <w:szCs w:val="28"/>
        </w:rPr>
        <w:t xml:space="preserve">Entrepreneurial flexibility is another key element that contributes to the success of small businesses. Fatoki (2018) highlights that flexibility enables entrepreneurs to overcome challenges such as financial constraints and market competition,Resilient entrepreneurs demonstrate perseverance, adaptability and problem-solving skills which enhance their ability to maintain business operations during economic downturns, Likewise Alfarsi (2020, 2021) emphasizes the importance of entrepreneurial characteristics, such as risk tolerance and creativity in achieving business success in the Saudi Arabia market, The ability to adapt to regulatory changes economic fluctuations and technological advances is crucial for entrepreneurs in Saudi Arabia's evolving business landscape, Moreover firm specific and entrepreneurspecific characteristics play an essential role in shaping the success of small businesses,  According to Islam et al. (2011) found that factors such as industry experience, education level and company size influence business performance. </w:t>
      </w:r>
      <w:r>
        <w:rPr>
          <w:rFonts w:asciiTheme="majorBidi" w:hAnsiTheme="majorBidi" w:cstheme="majorBidi"/>
          <w:sz w:val="28"/>
          <w:szCs w:val="28"/>
          <w:lang w:bidi="ar-JO"/>
        </w:rPr>
        <w:t>Entrepreneurs with higher levels of education and industry experience tend to implement effective strategies, leading to improved financial and operational results. In addition, Oyeku et al. (2014) provide a conceptual framework linking entrepreneurial competencies and SME success,emphasizing the importance of strategic planning and market orientation.</w:t>
      </w:r>
    </w:p>
    <w:p w14:paraId="53B32365">
      <w:pPr>
        <w:bidi w:val="0"/>
        <w:spacing w:line="360" w:lineRule="auto"/>
        <w:jc w:val="both"/>
        <w:rPr>
          <w:rFonts w:eastAsia="Times New Roman" w:asciiTheme="majorBidi" w:hAnsiTheme="majorBidi" w:cstheme="majorBidi"/>
          <w:kern w:val="0"/>
          <w:sz w:val="28"/>
          <w:szCs w:val="28"/>
          <w14:ligatures w14:val="none"/>
        </w:rPr>
      </w:pPr>
      <w:r>
        <w:rPr>
          <w:rFonts w:eastAsia="Times New Roman" w:asciiTheme="majorBidi" w:hAnsiTheme="majorBidi" w:cstheme="majorBidi"/>
          <w:kern w:val="0"/>
          <w:sz w:val="28"/>
          <w:szCs w:val="28"/>
          <w14:ligatures w14:val="none"/>
        </w:rPr>
        <w:t>In Saudi Arabia promoting entrepreneurship through policy support, financial incentives and skills development programs is vital to strengthening the private sector, In short entrepreneurship is a driving force behind the success of small businesses with leadership, flexibility and company characteristics being key determinants</w:t>
      </w:r>
      <w:bookmarkStart w:id="4" w:name="_Toc193757047"/>
      <w:r>
        <w:rPr>
          <w:rFonts w:eastAsia="Times New Roman" w:asciiTheme="majorBidi" w:hAnsiTheme="majorBidi" w:cstheme="majorBidi"/>
          <w:kern w:val="0"/>
          <w:sz w:val="28"/>
          <w:szCs w:val="28"/>
          <w14:ligatures w14:val="none"/>
        </w:rPr>
        <w:t xml:space="preserve"> The ability of entrepreneurs to innovate, adapt and manage risks effectively enhances small businesses competitive advantage and long term sustainability, In the context of the private sector in Saudi Arabia entrepreneurship plays a crucial role in economic diversification and business growth,Understanding these entrepreneurial dynamics is essential for policymakers,business owners and researchers seeking to promote small business growth in the region.</w:t>
      </w:r>
    </w:p>
    <w:p w14:paraId="6B7043DD">
      <w:pPr>
        <w:bidi w:val="0"/>
        <w:spacing w:line="360" w:lineRule="auto"/>
        <w:jc w:val="both"/>
        <w:rPr>
          <w:rFonts w:eastAsia="Times New Roman" w:asciiTheme="majorBidi" w:hAnsiTheme="majorBidi" w:cstheme="majorBidi"/>
          <w:kern w:val="0"/>
          <w:sz w:val="28"/>
          <w:szCs w:val="28"/>
          <w14:ligatures w14:val="none"/>
        </w:rPr>
      </w:pPr>
    </w:p>
    <w:bookmarkEnd w:id="4"/>
    <w:p w14:paraId="742AE798">
      <w:pPr>
        <w:pStyle w:val="3"/>
        <w:bidi w:val="0"/>
        <w:rPr>
          <w:rFonts w:eastAsia="Times New Roman" w:asciiTheme="majorBidi" w:hAnsiTheme="majorBidi"/>
          <w:b/>
        </w:rPr>
      </w:pPr>
      <w:r>
        <w:rPr>
          <w:rFonts w:eastAsia="Times New Roman" w:asciiTheme="majorBidi" w:hAnsiTheme="majorBidi"/>
          <w:b/>
          <w:color w:val="auto"/>
          <w:sz w:val="28"/>
          <w:szCs w:val="28"/>
        </w:rPr>
        <w:t xml:space="preserve"> </w:t>
      </w:r>
      <w:bookmarkStart w:id="5" w:name="_Toc195192491"/>
      <w:r>
        <w:rPr>
          <w:rFonts w:eastAsia="Times New Roman" w:asciiTheme="majorBidi" w:hAnsiTheme="majorBidi"/>
          <w:b/>
          <w:color w:val="auto"/>
          <w:sz w:val="28"/>
          <w:szCs w:val="28"/>
        </w:rPr>
        <w:t>1.2 Study problem:</w:t>
      </w:r>
      <w:bookmarkEnd w:id="5"/>
    </w:p>
    <w:p w14:paraId="51A52B13">
      <w:pPr>
        <w:pStyle w:val="10"/>
        <w:bidi w:val="0"/>
        <w:spacing w:line="540" w:lineRule="atLeast"/>
        <w:jc w:val="both"/>
        <w:rPr>
          <w:rFonts w:eastAsia="Times New Roman" w:asciiTheme="majorBidi" w:hAnsiTheme="majorBidi" w:cstheme="majorBidi"/>
          <w:b/>
          <w:bCs/>
          <w:kern w:val="0"/>
          <w:sz w:val="28"/>
          <w:szCs w:val="28"/>
          <w14:ligatures w14:val="none"/>
        </w:rPr>
      </w:pPr>
    </w:p>
    <w:p w14:paraId="1017F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360" w:lineRule="auto"/>
        <w:jc w:val="both"/>
        <w:rPr>
          <w:rFonts w:asciiTheme="majorBidi" w:hAnsiTheme="majorBidi" w:cstheme="majorBidi"/>
          <w:sz w:val="28"/>
          <w:szCs w:val="28"/>
        </w:rPr>
      </w:pPr>
      <w:r>
        <w:rPr>
          <w:rFonts w:eastAsia="Times New Roman" w:asciiTheme="majorBidi" w:hAnsiTheme="majorBidi" w:cstheme="majorBidi"/>
          <w:kern w:val="0"/>
          <w:sz w:val="28"/>
          <w:szCs w:val="28"/>
          <w14:ligatures w14:val="none"/>
        </w:rPr>
        <w:t xml:space="preserve">Despite the major role of entrepreneurship in enhancing the success of small projects many small projects in the Kingdom of Saudi Arabia still face challenges that hinder their growth and sustainability, The private sector in the Kingdom of Saudi Arabia is witnessing rapid transformation in light of Vision 2030 which emphasizes economic diversification and increasing entrepreneurial activity, </w:t>
      </w:r>
      <w:r>
        <w:rPr>
          <w:rFonts w:asciiTheme="majorBidi" w:hAnsiTheme="majorBidi" w:cstheme="majorBidi"/>
          <w:sz w:val="28"/>
          <w:szCs w:val="28"/>
        </w:rPr>
        <w:t>However the extent to which entrepreneurship impacts small business success in this evolving business environment remains unclear, Key entrepreneurial factors such as leadership, flexibility and company characteristics play a crucial role in determining business performance yet there is a limited amount of empirical research examining their specific impact in the context of Saudi Arabia,</w:t>
      </w:r>
      <w:r>
        <w:rPr>
          <w:rFonts w:asciiTheme="majorBidi" w:hAnsiTheme="majorBidi"/>
          <w:sz w:val="28"/>
          <w:szCs w:val="28"/>
        </w:rPr>
        <w:t xml:space="preserve"> </w:t>
      </w:r>
      <w:r>
        <w:rPr>
          <w:rFonts w:asciiTheme="majorBidi" w:hAnsiTheme="majorBidi" w:cstheme="majorBidi"/>
          <w:sz w:val="28"/>
          <w:szCs w:val="28"/>
        </w:rPr>
        <w:t xml:space="preserve"> (Alfarsi, 2021; Nguyen et al., 2021). One of the primary challenges faced by small businesses in Saudi Arabia is the ability to adapt to changing market conditions, regulatory requirements, and technological advancements, Entrepreneurial leadership has been identified as a critical determinant of business success (Jing, 2024; Norena-Chavez &amp; Romani Torres, 2024), However   many small businesses struggle to make strategic decisions and adopt innovation. In addition, entrepreneurial flexibility is essential to overcome financial constraints, competition and operational uncertainties (Fatoki, 2018) but its role in the success of Saudi small businesses requires further exploration.</w:t>
      </w:r>
    </w:p>
    <w:p w14:paraId="288ECC93">
      <w:pPr>
        <w:pStyle w:val="12"/>
        <w:spacing w:line="360" w:lineRule="auto"/>
        <w:jc w:val="both"/>
        <w:rPr>
          <w:rFonts w:asciiTheme="majorBidi" w:hAnsiTheme="majorBidi" w:cstheme="majorBidi"/>
        </w:rPr>
      </w:pPr>
      <w:r>
        <w:rPr>
          <w:rFonts w:asciiTheme="majorBidi" w:hAnsiTheme="majorBidi" w:cstheme="majorBidi"/>
          <w:sz w:val="28"/>
          <w:szCs w:val="28"/>
        </w:rPr>
        <w:t>Moreover, firm specific attributes such as industry experience education level and strategic orientation significantly influence small firms performance (Islam et al., 2011; Oyeku et al., 2014) However there is a gap in understanding how these factors interact with entrepreneurial capabilities to influence the success of small projects in the private sector in Saudi Arabia, Given these challenges, it is necessary to examine the relationship between entrepreneurship and small business success to provide insights that can guide business owners,policy makers and investors in promoting a more sustainable and competitive small business sector,This study aims to fill this gap by analyzing the impact of entrepreneurship on the success of small enterprises in the private sector in the Kingdom of Saudi Arabia, By identifying key entrepreneurial characteristics and strategies that contribute to small business growth, This research will provide valuable recommendations to enhance business performance and ensure long-term sustainability in the region.</w:t>
      </w:r>
      <w:r>
        <w:rPr>
          <w:rFonts w:asciiTheme="majorBidi" w:hAnsiTheme="majorBidi" w:cstheme="majorBidi"/>
        </w:rPr>
        <w:t xml:space="preserve"> </w:t>
      </w:r>
    </w:p>
    <w:p w14:paraId="27EF8CB9">
      <w:pPr>
        <w:pStyle w:val="3"/>
        <w:bidi w:val="0"/>
        <w:rPr>
          <w:rFonts w:asciiTheme="majorBidi" w:hAnsiTheme="majorBidi"/>
          <w:b/>
          <w:color w:val="auto"/>
          <w:sz w:val="28"/>
          <w:szCs w:val="28"/>
        </w:rPr>
      </w:pPr>
      <w:bookmarkStart w:id="6" w:name="_Toc195192492"/>
      <w:r>
        <w:rPr>
          <w:rFonts w:asciiTheme="majorBidi" w:hAnsiTheme="majorBidi"/>
          <w:b/>
          <w:color w:val="auto"/>
          <w:sz w:val="28"/>
          <w:szCs w:val="28"/>
        </w:rPr>
        <w:t>1.3 Importance of the study:</w:t>
      </w:r>
      <w:bookmarkEnd w:id="6"/>
    </w:p>
    <w:p w14:paraId="62436B4E">
      <w:pPr>
        <w:bidi w:val="0"/>
        <w:spacing w:line="360" w:lineRule="auto"/>
        <w:jc w:val="both"/>
        <w:rPr>
          <w:rFonts w:eastAsia="Times New Roman" w:asciiTheme="majorBidi" w:hAnsiTheme="majorBidi" w:cstheme="majorBidi"/>
          <w:kern w:val="0"/>
          <w:sz w:val="28"/>
          <w:szCs w:val="28"/>
          <w14:ligatures w14:val="none"/>
        </w:rPr>
      </w:pPr>
    </w:p>
    <w:p w14:paraId="4651F6FA">
      <w:pPr>
        <w:bidi w:val="0"/>
        <w:spacing w:line="360" w:lineRule="auto"/>
        <w:jc w:val="both"/>
        <w:rPr>
          <w:rFonts w:asciiTheme="majorBidi" w:hAnsiTheme="majorBidi" w:cstheme="majorBidi"/>
          <w:sz w:val="28"/>
          <w:szCs w:val="28"/>
          <w:rtl/>
        </w:rPr>
      </w:pPr>
      <w:r>
        <w:rPr>
          <w:rFonts w:eastAsia="Times New Roman" w:asciiTheme="majorBidi" w:hAnsiTheme="majorBidi" w:cstheme="majorBidi"/>
          <w:kern w:val="0"/>
          <w:sz w:val="28"/>
          <w:szCs w:val="28"/>
          <w14:ligatures w14:val="none"/>
        </w:rPr>
        <w:t xml:space="preserve">This study holds great importance for many stakeholders including entrepreneurs, policy makers and researchers as it explores the impact of entrepreneurship on the success of small enterprises in the private sector in the Kingdom of Saudi Arabia, Understanding the factors that contribute to the success of SMEs can provide valuable insights into strategies that promote business sustainability and economic diversification in line with the goals of Saudi Vision 2030, </w:t>
      </w:r>
      <w:r>
        <w:rPr>
          <w:rFonts w:asciiTheme="majorBidi" w:hAnsiTheme="majorBidi" w:cstheme="majorBidi"/>
          <w:sz w:val="28"/>
          <w:szCs w:val="28"/>
        </w:rPr>
        <w:t>For entrepreneurs  this study highlights the core qualities and competencies required to drive business success, By examining entrepreneurial leadership, resilience and firm characteristics, the research provides guidance on skills and strategies that enhance competitiveness and adaptability in a dynamic market environment, Entrepreneurs can leverage these insights to improve their business models, implement innovative practices and develop the ability to address economic and operational challenges, From a policy perspective the results of this study can inform government agencies and economic planners in Saudi Arabia about the critical role of entrepreneurship in small enterprise development, Policymakers can leverage these insights to design targeted initiatives that support entrepreneurs such as financial incentives, mentoring programs, and regulatory frameworks that foster an enabling business environment, Promoting entrepreneurship policies can increase small business growth, job creation and overall economic progress, For researchers this study contributes to the current body of knowledge on entrepreneurship and small business success by providing empirical evidence from the Saudi Arabia context.</w:t>
      </w:r>
    </w:p>
    <w:p w14:paraId="7E0D4A8C">
      <w:pPr>
        <w:bidi w:val="0"/>
        <w:spacing w:line="360" w:lineRule="auto"/>
        <w:jc w:val="both"/>
      </w:pPr>
      <w:r>
        <w:rPr>
          <w:rFonts w:eastAsia="Times New Roman" w:asciiTheme="majorBidi" w:hAnsiTheme="majorBidi" w:cstheme="majorBidi"/>
          <w:kern w:val="0"/>
          <w:sz w:val="28"/>
          <w:szCs w:val="28"/>
          <w14:ligatures w14:val="none"/>
        </w:rPr>
        <w:t>Given the Kingdoms unique economic and regulatory landscape, The findings can serve as a basis for further studies that explore the role of entrepreneurship in various sectors and business environments,In addition the research can facilitate comparative studies with other economies enabling a broader understanding of entrepreneurship dynamics across different regions</w:t>
      </w:r>
      <w:bookmarkStart w:id="7" w:name="_Toc193757048"/>
      <w:r>
        <w:rPr>
          <w:rFonts w:eastAsia="Times New Roman" w:asciiTheme="majorBidi" w:hAnsiTheme="majorBidi" w:cstheme="majorBidi"/>
          <w:kern w:val="0"/>
          <w:sz w:val="28"/>
          <w:szCs w:val="28"/>
          <w14:ligatures w14:val="none"/>
        </w:rPr>
        <w:t>,</w:t>
      </w:r>
      <w:r>
        <w:rPr>
          <w:rFonts w:eastAsia="Times New Roman" w:asciiTheme="majorBidi" w:hAnsiTheme="majorBidi"/>
          <w:kern w:val="0"/>
          <w:sz w:val="28"/>
          <w:szCs w:val="28"/>
          <w14:ligatures w14:val="none"/>
        </w:rPr>
        <w:t>Overall the study is crucial to strengthening the entrepreneurship ecosystem in Saudi Arabia, providing business owners with practical strategies, guiding policymakers in formulating supportive measures and enhancing academic research on entrepreneurship and small business performance.</w:t>
      </w:r>
      <w:bookmarkEnd w:id="7"/>
      <w:r>
        <w:t xml:space="preserve"> </w:t>
      </w:r>
    </w:p>
    <w:p w14:paraId="398FAEE7">
      <w:pPr>
        <w:bidi w:val="0"/>
        <w:rPr>
          <w:rtl/>
        </w:rPr>
      </w:pPr>
    </w:p>
    <w:p w14:paraId="3F54B25E">
      <w:pPr>
        <w:pStyle w:val="3"/>
        <w:bidi w:val="0"/>
        <w:rPr>
          <w:rFonts w:eastAsia="Times New Roman" w:asciiTheme="majorBidi" w:hAnsiTheme="majorBidi"/>
          <w:b/>
          <w:color w:val="auto"/>
          <w:sz w:val="28"/>
          <w:szCs w:val="28"/>
        </w:rPr>
      </w:pPr>
      <w:bookmarkStart w:id="8" w:name="_Toc195192493"/>
      <w:r>
        <w:rPr>
          <w:rFonts w:eastAsia="Times New Roman" w:asciiTheme="majorBidi" w:hAnsiTheme="majorBidi"/>
          <w:b/>
          <w:color w:val="auto"/>
          <w:sz w:val="28"/>
          <w:szCs w:val="28"/>
        </w:rPr>
        <w:t>1.4 Objectives of the study:</w:t>
      </w:r>
      <w:bookmarkEnd w:id="8"/>
    </w:p>
    <w:p w14:paraId="3EDAE1B2">
      <w:pPr>
        <w:bidi w:val="0"/>
      </w:pPr>
    </w:p>
    <w:p w14:paraId="0A4F2791">
      <w:pPr>
        <w:pStyle w:val="3"/>
        <w:numPr>
          <w:ilvl w:val="0"/>
          <w:numId w:val="1"/>
        </w:numPr>
        <w:bidi w:val="0"/>
        <w:spacing w:line="360" w:lineRule="auto"/>
        <w:ind w:left="90"/>
        <w:jc w:val="both"/>
        <w:rPr>
          <w:rFonts w:eastAsia="Times New Roman" w:asciiTheme="majorBidi" w:hAnsiTheme="majorBidi"/>
          <w:color w:val="auto"/>
          <w:kern w:val="0"/>
          <w:sz w:val="28"/>
          <w:szCs w:val="28"/>
          <w14:ligatures w14:val="none"/>
        </w:rPr>
      </w:pPr>
      <w:bookmarkStart w:id="9" w:name="_Toc195192494"/>
      <w:r>
        <w:rPr>
          <w:rFonts w:eastAsia="Times New Roman" w:asciiTheme="majorBidi" w:hAnsiTheme="majorBidi"/>
          <w:color w:val="auto"/>
          <w:kern w:val="0"/>
          <w:sz w:val="28"/>
          <w:szCs w:val="28"/>
          <w14:ligatures w14:val="none"/>
        </w:rPr>
        <w:t>Study the impact of innovation on the success of small enterprises in the Kingdom of Saudi Arabia.</w:t>
      </w:r>
      <w:bookmarkEnd w:id="9"/>
    </w:p>
    <w:p w14:paraId="707B5A69">
      <w:pPr>
        <w:pStyle w:val="3"/>
        <w:numPr>
          <w:ilvl w:val="0"/>
          <w:numId w:val="1"/>
        </w:numPr>
        <w:bidi w:val="0"/>
        <w:spacing w:line="360" w:lineRule="auto"/>
        <w:ind w:left="90"/>
        <w:jc w:val="both"/>
        <w:rPr>
          <w:rFonts w:eastAsia="Times New Roman" w:asciiTheme="majorBidi" w:hAnsiTheme="majorBidi"/>
          <w:color w:val="auto"/>
          <w:kern w:val="0"/>
          <w:sz w:val="28"/>
          <w:szCs w:val="28"/>
          <w14:ligatures w14:val="none"/>
        </w:rPr>
      </w:pPr>
      <w:bookmarkStart w:id="10" w:name="_Toc195192495"/>
      <w:r>
        <w:rPr>
          <w:rFonts w:eastAsia="Times New Roman" w:asciiTheme="majorBidi" w:hAnsiTheme="majorBidi"/>
          <w:color w:val="auto"/>
          <w:kern w:val="0"/>
          <w:sz w:val="28"/>
          <w:szCs w:val="28"/>
          <w14:ligatures w14:val="none"/>
        </w:rPr>
        <w:t>Evaluating the initiative’s impact on the success of small enterprises in the Kingdom of Saudi Arabia.</w:t>
      </w:r>
      <w:bookmarkEnd w:id="10"/>
    </w:p>
    <w:p w14:paraId="69AA7FC3">
      <w:pPr>
        <w:pStyle w:val="3"/>
        <w:numPr>
          <w:ilvl w:val="0"/>
          <w:numId w:val="1"/>
        </w:numPr>
        <w:bidi w:val="0"/>
        <w:spacing w:line="360" w:lineRule="auto"/>
        <w:ind w:left="90"/>
        <w:jc w:val="both"/>
        <w:rPr>
          <w:rFonts w:eastAsia="Times New Roman" w:asciiTheme="majorBidi" w:hAnsiTheme="majorBidi"/>
          <w:color w:val="auto"/>
          <w:kern w:val="0"/>
          <w:sz w:val="28"/>
          <w:szCs w:val="28"/>
          <w14:ligatures w14:val="none"/>
        </w:rPr>
      </w:pPr>
      <w:bookmarkStart w:id="11" w:name="_Toc195192496"/>
      <w:r>
        <w:rPr>
          <w:rFonts w:eastAsia="Times New Roman" w:asciiTheme="majorBidi" w:hAnsiTheme="majorBidi"/>
          <w:color w:val="auto"/>
          <w:kern w:val="0"/>
          <w:sz w:val="28"/>
          <w:szCs w:val="28"/>
          <w14:ligatures w14:val="none"/>
        </w:rPr>
        <w:t>Exploring the role of risk in the success of small enterprises in the Kingdom of Saudi Arabia.</w:t>
      </w:r>
      <w:bookmarkEnd w:id="11"/>
    </w:p>
    <w:p w14:paraId="4E43A59B">
      <w:pPr>
        <w:pStyle w:val="3"/>
        <w:numPr>
          <w:ilvl w:val="0"/>
          <w:numId w:val="2"/>
        </w:numPr>
        <w:bidi w:val="0"/>
        <w:spacing w:line="360" w:lineRule="auto"/>
        <w:ind w:left="90"/>
        <w:jc w:val="both"/>
        <w:rPr>
          <w:rFonts w:eastAsia="Times New Roman" w:asciiTheme="majorBidi" w:hAnsiTheme="majorBidi"/>
          <w:color w:val="auto"/>
          <w:kern w:val="0"/>
          <w:sz w:val="28"/>
          <w:szCs w:val="28"/>
          <w14:ligatures w14:val="none"/>
        </w:rPr>
      </w:pPr>
      <w:bookmarkStart w:id="12" w:name="_Toc195192497"/>
      <w:r>
        <w:rPr>
          <w:rFonts w:eastAsia="Times New Roman" w:asciiTheme="majorBidi" w:hAnsiTheme="majorBidi"/>
          <w:color w:val="auto"/>
          <w:kern w:val="0"/>
          <w:sz w:val="28"/>
          <w:szCs w:val="28"/>
          <w14:ligatures w14:val="none"/>
        </w:rPr>
        <w:t>Identify the main challenges and opportunities that small enterprises in the Kingdom of Saudi Arabia face with regard to entrepreneurship and propose strategies to enhance their success in the market.</w:t>
      </w:r>
      <w:bookmarkEnd w:id="12"/>
    </w:p>
    <w:p w14:paraId="2092B0D3">
      <w:pPr>
        <w:bidi w:val="0"/>
        <w:rPr>
          <w:rtl/>
        </w:rPr>
      </w:pPr>
    </w:p>
    <w:p w14:paraId="1F7A97CB">
      <w:pPr>
        <w:pStyle w:val="3"/>
        <w:bidi w:val="0"/>
        <w:rPr>
          <w:rFonts w:asciiTheme="majorBidi" w:hAnsiTheme="majorBidi"/>
          <w:b/>
          <w:color w:val="auto"/>
          <w:sz w:val="28"/>
          <w:szCs w:val="28"/>
        </w:rPr>
      </w:pPr>
      <w:bookmarkStart w:id="13" w:name="_Toc195192498"/>
      <w:r>
        <w:rPr>
          <w:rFonts w:asciiTheme="majorBidi" w:hAnsiTheme="majorBidi"/>
          <w:b/>
          <w:color w:val="auto"/>
          <w:sz w:val="28"/>
          <w:szCs w:val="28"/>
        </w:rPr>
        <w:t>1.5</w:t>
      </w:r>
      <w:r>
        <w:rPr>
          <w:rFonts w:asciiTheme="majorBidi" w:hAnsiTheme="majorBidi"/>
          <w:b/>
          <w:color w:val="auto"/>
          <w:sz w:val="28"/>
          <w:szCs w:val="28"/>
          <w:rtl/>
        </w:rPr>
        <w:t xml:space="preserve"> </w:t>
      </w:r>
      <w:r>
        <w:rPr>
          <w:rFonts w:asciiTheme="majorBidi" w:hAnsiTheme="majorBidi"/>
          <w:b/>
          <w:color w:val="auto"/>
          <w:sz w:val="28"/>
          <w:szCs w:val="28"/>
        </w:rPr>
        <w:t xml:space="preserve"> Study questions</w:t>
      </w:r>
      <w:bookmarkEnd w:id="13"/>
    </w:p>
    <w:p w14:paraId="6E246E53">
      <w:pPr>
        <w:pStyle w:val="22"/>
        <w:numPr>
          <w:ilvl w:val="0"/>
          <w:numId w:val="1"/>
        </w:numPr>
        <w:bidi w:val="0"/>
        <w:spacing w:line="360" w:lineRule="auto"/>
        <w:ind w:left="90"/>
        <w:jc w:val="both"/>
        <w:rPr>
          <w:rFonts w:asciiTheme="majorBidi" w:hAnsiTheme="majorBidi" w:eastAsiaTheme="majorEastAsia" w:cstheme="majorBidi"/>
          <w:color w:val="000000" w:themeColor="text1"/>
          <w:sz w:val="28"/>
          <w:szCs w:val="28"/>
          <w14:textFill>
            <w14:solidFill>
              <w14:schemeClr w14:val="tx1"/>
            </w14:solidFill>
          </w14:textFill>
        </w:rPr>
      </w:pPr>
      <w:r>
        <w:rPr>
          <w:rFonts w:asciiTheme="majorBidi" w:hAnsiTheme="majorBidi" w:eastAsiaTheme="majorEastAsia" w:cstheme="majorBidi"/>
          <w:color w:val="000000" w:themeColor="text1"/>
          <w:sz w:val="28"/>
          <w:szCs w:val="28"/>
          <w14:textFill>
            <w14:solidFill>
              <w14:schemeClr w14:val="tx1"/>
            </w14:solidFill>
          </w14:textFill>
        </w:rPr>
        <w:t>What is the impact of innovation on the success of small enterprises in the Kingdom of Saudi Arabia?</w:t>
      </w:r>
    </w:p>
    <w:p w14:paraId="1450540D">
      <w:pPr>
        <w:pStyle w:val="22"/>
        <w:numPr>
          <w:ilvl w:val="0"/>
          <w:numId w:val="1"/>
        </w:numPr>
        <w:bidi w:val="0"/>
        <w:spacing w:line="360" w:lineRule="auto"/>
        <w:ind w:left="90"/>
        <w:jc w:val="both"/>
        <w:rPr>
          <w:rFonts w:asciiTheme="majorBidi" w:hAnsiTheme="majorBidi" w:eastAsiaTheme="majorEastAsia" w:cstheme="majorBidi"/>
          <w:color w:val="000000" w:themeColor="text1"/>
          <w:sz w:val="28"/>
          <w:szCs w:val="28"/>
          <w14:textFill>
            <w14:solidFill>
              <w14:schemeClr w14:val="tx1"/>
            </w14:solidFill>
          </w14:textFill>
        </w:rPr>
      </w:pPr>
      <w:r>
        <w:rPr>
          <w:rFonts w:asciiTheme="majorBidi" w:hAnsiTheme="majorBidi" w:eastAsiaTheme="majorEastAsia" w:cstheme="majorBidi"/>
          <w:color w:val="000000" w:themeColor="text1"/>
          <w:sz w:val="28"/>
          <w:szCs w:val="28"/>
          <w14:textFill>
            <w14:solidFill>
              <w14:schemeClr w14:val="tx1"/>
            </w14:solidFill>
          </w14:textFill>
        </w:rPr>
        <w:t>How does the initiative affect the success of small enterprises in the Kingdom of Saudi Arabia?</w:t>
      </w:r>
    </w:p>
    <w:p w14:paraId="3E8FC6D0">
      <w:pPr>
        <w:pStyle w:val="22"/>
        <w:numPr>
          <w:ilvl w:val="0"/>
          <w:numId w:val="1"/>
        </w:numPr>
        <w:bidi w:val="0"/>
        <w:spacing w:line="360" w:lineRule="auto"/>
        <w:ind w:left="90"/>
        <w:jc w:val="both"/>
        <w:rPr>
          <w:rFonts w:asciiTheme="majorBidi" w:hAnsiTheme="majorBidi" w:eastAsiaTheme="majorEastAsia" w:cstheme="majorBidi"/>
          <w:color w:val="000000" w:themeColor="text1"/>
          <w:sz w:val="28"/>
          <w:szCs w:val="28"/>
          <w14:textFill>
            <w14:solidFill>
              <w14:schemeClr w14:val="tx1"/>
            </w14:solidFill>
          </w14:textFill>
        </w:rPr>
      </w:pPr>
      <w:r>
        <w:rPr>
          <w:rFonts w:asciiTheme="majorBidi" w:hAnsiTheme="majorBidi" w:eastAsiaTheme="majorEastAsia" w:cstheme="majorBidi"/>
          <w:color w:val="000000" w:themeColor="text1"/>
          <w:sz w:val="28"/>
          <w:szCs w:val="28"/>
          <w14:textFill>
            <w14:solidFill>
              <w14:schemeClr w14:val="tx1"/>
            </w14:solidFill>
          </w14:textFill>
        </w:rPr>
        <w:t>What role does risk play in the success of small projects in the Kingdom of Saudi Arabia?</w:t>
      </w:r>
    </w:p>
    <w:p w14:paraId="49D144BB">
      <w:pPr>
        <w:pStyle w:val="3"/>
        <w:numPr>
          <w:ilvl w:val="0"/>
          <w:numId w:val="1"/>
        </w:numPr>
        <w:bidi w:val="0"/>
        <w:spacing w:line="360" w:lineRule="auto"/>
        <w:ind w:left="90"/>
        <w:jc w:val="both"/>
        <w:rPr>
          <w:rFonts w:asciiTheme="majorBidi" w:hAnsiTheme="majorBidi" w:eastAsiaTheme="minorHAnsi"/>
          <w:color w:val="auto"/>
          <w:sz w:val="28"/>
          <w:szCs w:val="28"/>
          <w:lang w:bidi="ar"/>
        </w:rPr>
      </w:pPr>
      <w:bookmarkStart w:id="14" w:name="_Toc195192499"/>
      <w:bookmarkStart w:id="15" w:name="_Toc193757050"/>
      <w:r>
        <w:rPr>
          <w:rFonts w:asciiTheme="majorBidi" w:hAnsiTheme="majorBidi" w:eastAsiaTheme="minorHAnsi"/>
          <w:color w:val="auto"/>
          <w:sz w:val="28"/>
          <w:szCs w:val="28"/>
          <w:lang w:bidi="ar"/>
        </w:rPr>
        <w:t>What are the main challenges and opportunities that small enterprises in the Kingdom of Saudi Arabia face with regard to entrepreneurship, and what strategies can enhance their success?</w:t>
      </w:r>
      <w:bookmarkEnd w:id="14"/>
    </w:p>
    <w:p w14:paraId="5DDF5D36">
      <w:pPr>
        <w:bidi w:val="0"/>
        <w:rPr>
          <w:lang w:bidi="ar"/>
        </w:rPr>
      </w:pPr>
    </w:p>
    <w:bookmarkEnd w:id="15"/>
    <w:p w14:paraId="1DD0C1C0">
      <w:pPr>
        <w:pStyle w:val="3"/>
        <w:bidi w:val="0"/>
        <w:rPr>
          <w:rFonts w:asciiTheme="majorBidi" w:hAnsiTheme="majorBidi"/>
          <w:b/>
          <w:color w:val="auto"/>
          <w:sz w:val="28"/>
          <w:szCs w:val="28"/>
          <w:lang w:bidi="ar"/>
        </w:rPr>
      </w:pPr>
      <w:bookmarkStart w:id="16" w:name="_Toc195192500"/>
      <w:r>
        <w:rPr>
          <w:rFonts w:asciiTheme="majorBidi" w:hAnsiTheme="majorBidi"/>
          <w:b/>
          <w:color w:val="auto"/>
          <w:sz w:val="28"/>
          <w:szCs w:val="28"/>
          <w:lang w:bidi="ar"/>
        </w:rPr>
        <w:t>1.6 Study hypotheses:</w:t>
      </w:r>
      <w:bookmarkEnd w:id="16"/>
    </w:p>
    <w:p w14:paraId="5C34AAFD">
      <w:pPr>
        <w:pStyle w:val="22"/>
        <w:numPr>
          <w:ilvl w:val="0"/>
          <w:numId w:val="1"/>
        </w:numPr>
        <w:bidi w:val="0"/>
        <w:spacing w:line="360" w:lineRule="auto"/>
        <w:ind w:left="90"/>
        <w:jc w:val="both"/>
        <w:rPr>
          <w:rFonts w:asciiTheme="majorBidi" w:hAnsiTheme="majorBidi" w:cstheme="majorBidi"/>
          <w:sz w:val="28"/>
          <w:szCs w:val="28"/>
          <w:lang w:bidi="ar"/>
        </w:rPr>
      </w:pPr>
      <w:r>
        <w:rPr>
          <w:rFonts w:asciiTheme="majorBidi" w:hAnsiTheme="majorBidi" w:cstheme="majorBidi"/>
          <w:sz w:val="28"/>
          <w:szCs w:val="28"/>
          <w:lang w:bidi="ar"/>
        </w:rPr>
        <w:t>The first main hypothesis: There is a positive relationship between entrepreneurship and the success of small enterprises in the Kingdom of Saudi Arabia.</w:t>
      </w:r>
    </w:p>
    <w:p w14:paraId="21590C4A">
      <w:pPr>
        <w:pStyle w:val="22"/>
        <w:numPr>
          <w:ilvl w:val="0"/>
          <w:numId w:val="1"/>
        </w:numPr>
        <w:bidi w:val="0"/>
        <w:spacing w:line="360" w:lineRule="auto"/>
        <w:ind w:left="90"/>
        <w:jc w:val="both"/>
        <w:rPr>
          <w:rFonts w:asciiTheme="majorBidi" w:hAnsiTheme="majorBidi" w:cstheme="majorBidi"/>
          <w:sz w:val="28"/>
          <w:szCs w:val="28"/>
          <w:lang w:bidi="ar"/>
        </w:rPr>
      </w:pPr>
      <w:r>
        <w:rPr>
          <w:rFonts w:asciiTheme="majorBidi" w:hAnsiTheme="majorBidi" w:cstheme="majorBidi"/>
          <w:sz w:val="28"/>
          <w:szCs w:val="28"/>
          <w:lang w:bidi="ar"/>
        </w:rPr>
        <w:t>The first sub-hypothesis (</w:t>
      </w:r>
      <w:r>
        <w:rPr>
          <w:rFonts w:asciiTheme="majorBidi" w:hAnsiTheme="majorBidi" w:cstheme="majorBidi"/>
          <w:b/>
          <w:bCs/>
          <w:sz w:val="28"/>
          <w:szCs w:val="28"/>
          <w:lang w:bidi="ar"/>
        </w:rPr>
        <w:t>H01-1</w:t>
      </w:r>
      <w:r>
        <w:rPr>
          <w:rFonts w:asciiTheme="majorBidi" w:hAnsiTheme="majorBidi" w:cstheme="majorBidi"/>
          <w:sz w:val="28"/>
          <w:szCs w:val="28"/>
          <w:lang w:bidi="ar"/>
        </w:rPr>
        <w:t>): There is a positive relationship between innovation and the success of small enterprises in the Kingdom of Saudi Arabia.</w:t>
      </w:r>
    </w:p>
    <w:p w14:paraId="55004CAC">
      <w:pPr>
        <w:pStyle w:val="22"/>
        <w:numPr>
          <w:ilvl w:val="0"/>
          <w:numId w:val="1"/>
        </w:numPr>
        <w:bidi w:val="0"/>
        <w:spacing w:line="360" w:lineRule="auto"/>
        <w:ind w:left="90"/>
        <w:jc w:val="both"/>
        <w:rPr>
          <w:rFonts w:asciiTheme="majorBidi" w:hAnsiTheme="majorBidi" w:cstheme="majorBidi"/>
          <w:sz w:val="28"/>
          <w:szCs w:val="28"/>
          <w:lang w:bidi="ar"/>
        </w:rPr>
      </w:pPr>
      <w:r>
        <w:rPr>
          <w:rFonts w:asciiTheme="majorBidi" w:hAnsiTheme="majorBidi" w:cstheme="majorBidi"/>
          <w:sz w:val="28"/>
          <w:szCs w:val="28"/>
          <w:lang w:bidi="ar"/>
        </w:rPr>
        <w:t>The second sub-hypothesis (</w:t>
      </w:r>
      <w:r>
        <w:rPr>
          <w:rFonts w:asciiTheme="majorBidi" w:hAnsiTheme="majorBidi" w:cstheme="majorBidi"/>
          <w:b/>
          <w:bCs/>
          <w:sz w:val="28"/>
          <w:szCs w:val="28"/>
          <w:lang w:bidi="ar"/>
        </w:rPr>
        <w:t>H02-1</w:t>
      </w:r>
      <w:r>
        <w:rPr>
          <w:rFonts w:asciiTheme="majorBidi" w:hAnsiTheme="majorBidi" w:cstheme="majorBidi"/>
          <w:sz w:val="28"/>
          <w:szCs w:val="28"/>
          <w:lang w:bidi="ar"/>
        </w:rPr>
        <w:t>) There is a positive relationship between proactiveness and the success of small enterprises in the Kingdom of Saudi Arabia.</w:t>
      </w:r>
    </w:p>
    <w:p w14:paraId="3051C765">
      <w:pPr>
        <w:pStyle w:val="22"/>
        <w:numPr>
          <w:ilvl w:val="0"/>
          <w:numId w:val="1"/>
        </w:numPr>
        <w:bidi w:val="0"/>
        <w:spacing w:line="360" w:lineRule="auto"/>
        <w:ind w:left="90"/>
        <w:jc w:val="both"/>
        <w:rPr>
          <w:rFonts w:asciiTheme="majorBidi" w:hAnsiTheme="majorBidi" w:cstheme="majorBidi"/>
          <w:sz w:val="28"/>
          <w:szCs w:val="28"/>
          <w:lang w:bidi="ar"/>
        </w:rPr>
      </w:pPr>
      <w:r>
        <w:rPr>
          <w:rFonts w:asciiTheme="majorBidi" w:hAnsiTheme="majorBidi" w:cstheme="majorBidi"/>
          <w:sz w:val="28"/>
          <w:szCs w:val="28"/>
          <w:lang w:bidi="ar"/>
        </w:rPr>
        <w:t>The third sub-hypothesis (</w:t>
      </w:r>
      <w:r>
        <w:rPr>
          <w:rFonts w:asciiTheme="majorBidi" w:hAnsiTheme="majorBidi" w:cstheme="majorBidi"/>
          <w:b/>
          <w:bCs/>
          <w:sz w:val="28"/>
          <w:szCs w:val="28"/>
          <w:lang w:bidi="ar"/>
        </w:rPr>
        <w:t>H03-1</w:t>
      </w:r>
      <w:r>
        <w:rPr>
          <w:rFonts w:asciiTheme="majorBidi" w:hAnsiTheme="majorBidi" w:cstheme="majorBidi"/>
          <w:sz w:val="28"/>
          <w:szCs w:val="28"/>
          <w:lang w:bidi="ar"/>
        </w:rPr>
        <w:t>) There is a positive relationship between risk and the success of small enterprises in the Kingdom of Saudi Arabia.</w:t>
      </w:r>
    </w:p>
    <w:p w14:paraId="50AED378">
      <w:pPr>
        <w:bidi w:val="0"/>
        <w:spacing w:line="360" w:lineRule="auto"/>
        <w:jc w:val="both"/>
        <w:rPr>
          <w:rFonts w:asciiTheme="majorBidi" w:hAnsiTheme="majorBidi" w:cstheme="majorBidi"/>
          <w:sz w:val="28"/>
          <w:szCs w:val="28"/>
          <w:lang w:bidi="ar"/>
        </w:rPr>
      </w:pPr>
    </w:p>
    <w:p w14:paraId="6E835A88">
      <w:pPr>
        <w:bidi w:val="0"/>
        <w:spacing w:line="360" w:lineRule="auto"/>
        <w:jc w:val="both"/>
        <w:rPr>
          <w:rFonts w:asciiTheme="majorBidi" w:hAnsiTheme="majorBidi" w:cstheme="majorBidi"/>
          <w:sz w:val="28"/>
          <w:szCs w:val="28"/>
        </w:rPr>
      </w:pPr>
      <w:bookmarkStart w:id="17" w:name="_Toc195192501"/>
      <w:r>
        <w:rPr>
          <w:rStyle w:val="18"/>
          <w:rFonts w:asciiTheme="majorBidi" w:hAnsiTheme="majorBidi"/>
          <w:b/>
          <w:color w:val="auto"/>
          <w:sz w:val="28"/>
          <w:szCs w:val="28"/>
        </w:rPr>
        <w:t>1.7Study model</w:t>
      </w:r>
      <w:bookmarkEnd w:id="17"/>
      <w:r>
        <w:rPr>
          <w:rFonts w:asciiTheme="majorBidi" w:hAnsiTheme="majorBidi" w:cstheme="majorBidi"/>
          <w:sz w:val="28"/>
          <w:szCs w:val="28"/>
        </w:rPr>
        <w:t>: The research model was prepared by the researcher based on a review of literature and applied studies related to the study, the most important of which are:</w:t>
      </w:r>
    </w:p>
    <w:p w14:paraId="2D15334D">
      <w:pPr>
        <w:bidi w:val="0"/>
        <w:spacing w:line="360" w:lineRule="auto"/>
        <w:jc w:val="both"/>
        <w:rPr>
          <w:rFonts w:asciiTheme="majorBidi" w:hAnsiTheme="majorBidi" w:cstheme="majorBidi"/>
          <w:sz w:val="28"/>
          <w:szCs w:val="28"/>
        </w:rPr>
      </w:pPr>
    </w:p>
    <w:p w14:paraId="28C53398">
      <w:pPr>
        <w:bidi w:val="0"/>
        <w:spacing w:line="480" w:lineRule="auto"/>
        <w:rPr>
          <w:rFonts w:asciiTheme="majorBidi" w:hAnsiTheme="majorBidi" w:cstheme="majorBidi"/>
          <w:b/>
          <w:bCs/>
          <w:sz w:val="28"/>
          <w:szCs w:val="28"/>
          <w:rtl/>
        </w:rPr>
      </w:pPr>
    </w:p>
    <w:p w14:paraId="3D77B939">
      <w:pPr>
        <w:bidi w:val="0"/>
        <w:spacing w:line="480" w:lineRule="auto"/>
        <w:jc w:val="center"/>
        <w:rPr>
          <w:rFonts w:asciiTheme="majorBidi" w:hAnsiTheme="majorBidi" w:cstheme="majorBidi"/>
          <w:b/>
          <w:bCs/>
          <w:sz w:val="28"/>
          <w:szCs w:val="28"/>
          <w:rtl/>
        </w:rPr>
      </w:pPr>
      <w:r>
        <w:rPr>
          <w:rFonts w:asciiTheme="majorBidi" w:hAnsiTheme="majorBidi" w:cstheme="majorBidi"/>
          <w:b/>
          <w:bCs/>
          <w:sz w:val="28"/>
          <w:szCs w:val="28"/>
        </w:rPr>
        <w:drawing>
          <wp:inline distT="0" distB="0" distL="0" distR="0">
            <wp:extent cx="4276725" cy="2476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276725" cy="2476500"/>
                    </a:xfrm>
                    <a:prstGeom prst="rect">
                      <a:avLst/>
                    </a:prstGeom>
                    <a:noFill/>
                    <a:ln>
                      <a:noFill/>
                    </a:ln>
                  </pic:spPr>
                </pic:pic>
              </a:graphicData>
            </a:graphic>
          </wp:inline>
        </w:drawing>
      </w:r>
    </w:p>
    <w:p w14:paraId="6BBB1971">
      <w:pPr>
        <w:bidi w:val="0"/>
        <w:spacing w:line="480" w:lineRule="auto"/>
        <w:jc w:val="center"/>
        <w:rPr>
          <w:rFonts w:asciiTheme="majorBidi" w:hAnsiTheme="majorBidi" w:cstheme="majorBidi"/>
          <w:b/>
          <w:bCs/>
          <w:sz w:val="28"/>
          <w:szCs w:val="28"/>
        </w:rPr>
      </w:pPr>
      <w:r>
        <w:rPr>
          <w:rFonts w:asciiTheme="majorBidi" w:hAnsiTheme="majorBidi" w:cstheme="majorBidi"/>
          <w:b/>
          <w:bCs/>
          <w:sz w:val="28"/>
          <w:szCs w:val="28"/>
        </w:rPr>
        <w:t>Figure (1): Study model</w:t>
      </w:r>
    </w:p>
    <w:p w14:paraId="2331C79D">
      <w:pPr>
        <w:pStyle w:val="3"/>
        <w:bidi w:val="0"/>
        <w:rPr>
          <w:rFonts w:asciiTheme="majorBidi" w:hAnsiTheme="majorBidi"/>
          <w:b/>
          <w:color w:val="auto"/>
          <w:sz w:val="28"/>
          <w:szCs w:val="28"/>
        </w:rPr>
      </w:pPr>
      <w:bookmarkStart w:id="18" w:name="_Toc195192502"/>
      <w:r>
        <w:rPr>
          <w:rFonts w:asciiTheme="majorBidi" w:hAnsiTheme="majorBidi"/>
          <w:b/>
          <w:color w:val="auto"/>
          <w:sz w:val="28"/>
          <w:szCs w:val="28"/>
        </w:rPr>
        <w:t>1.8 Research limitations:</w:t>
      </w:r>
      <w:bookmarkEnd w:id="18"/>
    </w:p>
    <w:p w14:paraId="17B7808B">
      <w:pPr>
        <w:pStyle w:val="22"/>
        <w:numPr>
          <w:ilvl w:val="1"/>
          <w:numId w:val="2"/>
        </w:numPr>
        <w:bidi w:val="0"/>
        <w:spacing w:line="360" w:lineRule="auto"/>
        <w:ind w:left="90"/>
        <w:jc w:val="both"/>
        <w:rPr>
          <w:rFonts w:asciiTheme="majorBidi" w:hAnsiTheme="majorBidi" w:cstheme="majorBidi"/>
          <w:sz w:val="28"/>
          <w:szCs w:val="28"/>
        </w:rPr>
      </w:pPr>
      <w:r>
        <w:rPr>
          <w:rFonts w:asciiTheme="majorBidi" w:hAnsiTheme="majorBidi" w:cstheme="majorBidi"/>
          <w:b/>
          <w:bCs/>
          <w:sz w:val="28"/>
          <w:szCs w:val="28"/>
        </w:rPr>
        <w:t>Spatial field</w:t>
      </w:r>
      <w:r>
        <w:rPr>
          <w:rFonts w:asciiTheme="majorBidi" w:hAnsiTheme="majorBidi" w:cstheme="majorBidi"/>
          <w:sz w:val="28"/>
          <w:szCs w:val="28"/>
        </w:rPr>
        <w:t>: This study was applied to small companies in the Kingdom of Saudi Arabia</w:t>
      </w:r>
    </w:p>
    <w:p w14:paraId="70CB2A55">
      <w:pPr>
        <w:pStyle w:val="22"/>
        <w:numPr>
          <w:ilvl w:val="1"/>
          <w:numId w:val="2"/>
        </w:numPr>
        <w:bidi w:val="0"/>
        <w:spacing w:line="360" w:lineRule="auto"/>
        <w:ind w:left="90"/>
        <w:jc w:val="both"/>
        <w:rPr>
          <w:rFonts w:asciiTheme="majorBidi" w:hAnsiTheme="majorBidi" w:cstheme="majorBidi"/>
          <w:sz w:val="28"/>
          <w:szCs w:val="28"/>
        </w:rPr>
      </w:pPr>
      <w:r>
        <w:rPr>
          <w:rFonts w:asciiTheme="majorBidi" w:hAnsiTheme="majorBidi" w:cstheme="majorBidi"/>
          <w:b/>
          <w:bCs/>
          <w:sz w:val="28"/>
          <w:szCs w:val="28"/>
        </w:rPr>
        <w:t>The human field</w:t>
      </w:r>
      <w:r>
        <w:rPr>
          <w:rFonts w:asciiTheme="majorBidi" w:hAnsiTheme="majorBidi" w:cstheme="majorBidi"/>
          <w:sz w:val="28"/>
          <w:szCs w:val="28"/>
        </w:rPr>
        <w:t>: This study was conducted on a random sample of male and female employees in small companies in the Kingdom of Saudi Arabia.</w:t>
      </w:r>
    </w:p>
    <w:p w14:paraId="5C695F1B">
      <w:pPr>
        <w:pStyle w:val="22"/>
        <w:numPr>
          <w:ilvl w:val="1"/>
          <w:numId w:val="2"/>
        </w:numPr>
        <w:bidi w:val="0"/>
        <w:spacing w:line="360" w:lineRule="auto"/>
        <w:ind w:left="90"/>
        <w:jc w:val="both"/>
        <w:rPr>
          <w:rFonts w:asciiTheme="majorBidi" w:hAnsiTheme="majorBidi" w:cstheme="majorBidi"/>
          <w:sz w:val="28"/>
          <w:szCs w:val="28"/>
        </w:rPr>
      </w:pPr>
      <w:r>
        <w:rPr>
          <w:rFonts w:asciiTheme="majorBidi" w:hAnsiTheme="majorBidi" w:cstheme="majorBidi"/>
          <w:b/>
          <w:bCs/>
          <w:sz w:val="28"/>
          <w:szCs w:val="28"/>
        </w:rPr>
        <w:t>Time domain</w:t>
      </w:r>
      <w:r>
        <w:rPr>
          <w:rFonts w:asciiTheme="majorBidi" w:hAnsiTheme="majorBidi" w:cstheme="majorBidi"/>
          <w:sz w:val="28"/>
          <w:szCs w:val="28"/>
        </w:rPr>
        <w:t>: This study was conducted during the period from January to March 2025.</w:t>
      </w:r>
    </w:p>
    <w:p w14:paraId="56007021">
      <w:pPr>
        <w:pStyle w:val="22"/>
        <w:numPr>
          <w:ilvl w:val="1"/>
          <w:numId w:val="2"/>
        </w:numPr>
        <w:bidi w:val="0"/>
        <w:spacing w:line="360" w:lineRule="auto"/>
        <w:ind w:left="90"/>
        <w:jc w:val="both"/>
        <w:rPr>
          <w:rFonts w:asciiTheme="majorBidi" w:hAnsiTheme="majorBidi" w:cstheme="majorBidi"/>
          <w:sz w:val="28"/>
          <w:szCs w:val="28"/>
        </w:rPr>
      </w:pPr>
      <w:r>
        <w:rPr>
          <w:rFonts w:asciiTheme="majorBidi" w:hAnsiTheme="majorBidi" w:cstheme="majorBidi"/>
          <w:b/>
          <w:bCs/>
          <w:sz w:val="28"/>
          <w:szCs w:val="28"/>
        </w:rPr>
        <w:t>Objective area</w:t>
      </w:r>
      <w:r>
        <w:rPr>
          <w:rFonts w:asciiTheme="majorBidi" w:hAnsiTheme="majorBidi" w:cstheme="majorBidi"/>
          <w:sz w:val="28"/>
          <w:szCs w:val="28"/>
        </w:rPr>
        <w:t>: This study was limited to the impact of entrepreneurship (innovation, proactiveness, risk-taking) on ​​the success of small projects in the Kingdom of Saudi Arabia.</w:t>
      </w:r>
    </w:p>
    <w:p w14:paraId="427B35DC">
      <w:pPr>
        <w:pStyle w:val="22"/>
        <w:bidi w:val="0"/>
        <w:spacing w:line="360" w:lineRule="auto"/>
        <w:ind w:left="90"/>
        <w:jc w:val="both"/>
        <w:rPr>
          <w:rFonts w:asciiTheme="majorBidi" w:hAnsiTheme="majorBidi" w:cstheme="majorBidi"/>
          <w:sz w:val="28"/>
          <w:szCs w:val="28"/>
        </w:rPr>
      </w:pPr>
    </w:p>
    <w:p w14:paraId="6DAC6AC9">
      <w:pPr>
        <w:bidi w:val="0"/>
        <w:spacing w:line="480" w:lineRule="auto"/>
        <w:jc w:val="both"/>
        <w:rPr>
          <w:rFonts w:asciiTheme="majorBidi" w:hAnsiTheme="majorBidi" w:cstheme="majorBidi"/>
          <w:b/>
          <w:bCs/>
          <w:sz w:val="28"/>
          <w:szCs w:val="28"/>
        </w:rPr>
      </w:pPr>
      <w:r>
        <w:rPr>
          <w:rFonts w:asciiTheme="majorBidi" w:hAnsiTheme="majorBidi" w:cstheme="majorBidi"/>
          <w:b/>
          <w:bCs/>
          <w:sz w:val="28"/>
          <w:szCs w:val="28"/>
        </w:rPr>
        <w:t>1.9</w:t>
      </w:r>
      <w:r>
        <w:rPr>
          <w:rFonts w:asciiTheme="majorBidi" w:hAnsiTheme="majorBidi" w:cstheme="majorBidi"/>
          <w:b/>
          <w:bCs/>
          <w:sz w:val="28"/>
          <w:szCs w:val="28"/>
          <w:rtl/>
        </w:rPr>
        <w:t xml:space="preserve"> </w:t>
      </w:r>
      <w:r>
        <w:rPr>
          <w:rFonts w:asciiTheme="majorBidi" w:hAnsiTheme="majorBidi" w:cstheme="majorBidi"/>
          <w:b/>
          <w:bCs/>
          <w:sz w:val="28"/>
          <w:szCs w:val="28"/>
        </w:rPr>
        <w:t>summary:</w:t>
      </w:r>
    </w:p>
    <w:p w14:paraId="797D110E">
      <w:pPr>
        <w:bidi w:val="0"/>
        <w:spacing w:line="360" w:lineRule="auto"/>
        <w:jc w:val="both"/>
        <w:rPr>
          <w:rFonts w:asciiTheme="majorBidi" w:hAnsiTheme="majorBidi" w:cstheme="majorBidi"/>
          <w:sz w:val="28"/>
          <w:szCs w:val="28"/>
          <w:rtl/>
        </w:rPr>
      </w:pPr>
      <w:r>
        <w:rPr>
          <w:rFonts w:asciiTheme="majorBidi" w:hAnsiTheme="majorBidi" w:cstheme="majorBidi"/>
          <w:sz w:val="28"/>
          <w:szCs w:val="28"/>
        </w:rPr>
        <w:t>In this chapter, a general presentation of the research was presented, in which a general idea of ​​the chosen topic and the reasons for choosing it were presented. The research problem was also identified and the questions that the research seeks to answer were raised. In addition, the importance of the research and the goals it aims to achieve were clarified, along with the hypotheses that the research attempts to prove.</w:t>
      </w:r>
    </w:p>
    <w:p w14:paraId="5D8791F4">
      <w:pPr>
        <w:bidi w:val="0"/>
        <w:spacing w:line="480" w:lineRule="auto"/>
        <w:jc w:val="both"/>
        <w:rPr>
          <w:rFonts w:asciiTheme="majorBidi" w:hAnsiTheme="majorBidi" w:cstheme="majorBidi"/>
          <w:sz w:val="28"/>
          <w:szCs w:val="28"/>
          <w:rtl/>
        </w:rPr>
      </w:pPr>
    </w:p>
    <w:p w14:paraId="5ED7E17B">
      <w:pPr>
        <w:bidi w:val="0"/>
        <w:jc w:val="both"/>
        <w:rPr>
          <w:rFonts w:asciiTheme="majorBidi" w:hAnsiTheme="majorBidi" w:cstheme="majorBidi"/>
          <w:sz w:val="28"/>
          <w:szCs w:val="28"/>
          <w:rtl/>
        </w:rPr>
      </w:pPr>
    </w:p>
    <w:p w14:paraId="3BA618E1">
      <w:pPr>
        <w:rPr>
          <w:rFonts w:ascii="Sakkal Majalla" w:hAnsi="Sakkal Majalla" w:cs="Sakkal Majalla"/>
          <w:sz w:val="28"/>
          <w:szCs w:val="28"/>
          <w:u w:val="single"/>
          <w:rtl/>
        </w:rPr>
      </w:pPr>
    </w:p>
    <w:p w14:paraId="4B03144D">
      <w:pPr>
        <w:rPr>
          <w:rFonts w:ascii="Sakkal Majalla" w:hAnsi="Sakkal Majalla" w:cs="Sakkal Majalla"/>
          <w:sz w:val="28"/>
          <w:szCs w:val="28"/>
          <w:u w:val="single"/>
          <w:rtl/>
        </w:rPr>
      </w:pPr>
    </w:p>
    <w:p w14:paraId="56E3D285">
      <w:pPr>
        <w:rPr>
          <w:rFonts w:ascii="Sakkal Majalla" w:hAnsi="Sakkal Majalla" w:cs="Sakkal Majalla"/>
          <w:sz w:val="28"/>
          <w:szCs w:val="28"/>
          <w:u w:val="single"/>
          <w:rtl/>
        </w:rPr>
      </w:pPr>
    </w:p>
    <w:p w14:paraId="4E8B139D">
      <w:pPr>
        <w:rPr>
          <w:rFonts w:ascii="Sakkal Majalla" w:hAnsi="Sakkal Majalla" w:cs="Sakkal Majalla"/>
          <w:sz w:val="28"/>
          <w:szCs w:val="28"/>
          <w:u w:val="single"/>
          <w:rtl/>
        </w:rPr>
      </w:pPr>
    </w:p>
    <w:p w14:paraId="7655D7BC">
      <w:pPr>
        <w:rPr>
          <w:rFonts w:ascii="Sakkal Majalla" w:hAnsi="Sakkal Majalla" w:cs="Sakkal Majalla"/>
          <w:sz w:val="28"/>
          <w:szCs w:val="28"/>
          <w:u w:val="single"/>
          <w:rtl/>
        </w:rPr>
      </w:pPr>
    </w:p>
    <w:p w14:paraId="19BB160F">
      <w:pPr>
        <w:rPr>
          <w:rFonts w:ascii="Sakkal Majalla" w:hAnsi="Sakkal Majalla" w:cs="Sakkal Majalla"/>
          <w:sz w:val="28"/>
          <w:szCs w:val="28"/>
          <w:u w:val="single"/>
          <w:rtl/>
        </w:rPr>
      </w:pPr>
    </w:p>
    <w:p w14:paraId="13157266">
      <w:pPr>
        <w:rPr>
          <w:rFonts w:ascii="Sakkal Majalla" w:hAnsi="Sakkal Majalla" w:cs="Sakkal Majalla"/>
          <w:sz w:val="28"/>
          <w:szCs w:val="28"/>
          <w:u w:val="single"/>
          <w:rtl/>
        </w:rPr>
      </w:pPr>
    </w:p>
    <w:p w14:paraId="7060E803">
      <w:pPr>
        <w:rPr>
          <w:rFonts w:ascii="Sakkal Majalla" w:hAnsi="Sakkal Majalla" w:cs="Sakkal Majalla"/>
          <w:sz w:val="28"/>
          <w:szCs w:val="28"/>
          <w:u w:val="single"/>
          <w:rtl/>
        </w:rPr>
      </w:pPr>
    </w:p>
    <w:p w14:paraId="16805D3C">
      <w:pPr>
        <w:rPr>
          <w:rFonts w:ascii="Sakkal Majalla" w:hAnsi="Sakkal Majalla" w:cs="Sakkal Majalla"/>
          <w:sz w:val="28"/>
          <w:szCs w:val="28"/>
          <w:u w:val="single"/>
          <w:rtl/>
        </w:rPr>
      </w:pPr>
    </w:p>
    <w:p w14:paraId="70795638">
      <w:pPr>
        <w:rPr>
          <w:rFonts w:ascii="Sakkal Majalla" w:hAnsi="Sakkal Majalla" w:cs="Sakkal Majalla"/>
          <w:sz w:val="28"/>
          <w:szCs w:val="28"/>
          <w:u w:val="single"/>
          <w:rtl/>
        </w:rPr>
      </w:pPr>
    </w:p>
    <w:p w14:paraId="16148E46">
      <w:pPr>
        <w:rPr>
          <w:rFonts w:ascii="Sakkal Majalla" w:hAnsi="Sakkal Majalla" w:cs="Sakkal Majalla"/>
          <w:sz w:val="28"/>
          <w:szCs w:val="28"/>
          <w:u w:val="single"/>
          <w:rtl/>
        </w:rPr>
      </w:pPr>
    </w:p>
    <w:p w14:paraId="1736DA14">
      <w:pPr>
        <w:rPr>
          <w:rFonts w:ascii="Sakkal Majalla" w:hAnsi="Sakkal Majalla" w:cs="Sakkal Majalla"/>
          <w:sz w:val="28"/>
          <w:szCs w:val="28"/>
          <w:u w:val="single"/>
          <w:rtl/>
        </w:rPr>
      </w:pPr>
    </w:p>
    <w:p w14:paraId="20234586">
      <w:pPr>
        <w:rPr>
          <w:rFonts w:ascii="Sakkal Majalla" w:hAnsi="Sakkal Majalla" w:cs="Sakkal Majalla"/>
          <w:sz w:val="28"/>
          <w:szCs w:val="28"/>
          <w:u w:val="single"/>
          <w:rtl/>
        </w:rPr>
      </w:pPr>
    </w:p>
    <w:p w14:paraId="405BB9DF">
      <w:pPr>
        <w:rPr>
          <w:rFonts w:ascii="Sakkal Majalla" w:hAnsi="Sakkal Majalla" w:cs="Sakkal Majalla"/>
          <w:sz w:val="28"/>
          <w:szCs w:val="28"/>
          <w:u w:val="single"/>
          <w:rtl/>
        </w:rPr>
      </w:pPr>
    </w:p>
    <w:p w14:paraId="5C3DCC58">
      <w:pPr>
        <w:rPr>
          <w:rFonts w:ascii="Sakkal Majalla" w:hAnsi="Sakkal Majalla" w:cs="Sakkal Majalla"/>
          <w:sz w:val="28"/>
          <w:szCs w:val="28"/>
          <w:u w:val="single"/>
          <w:rtl/>
        </w:rPr>
      </w:pPr>
    </w:p>
    <w:p w14:paraId="6230BEB2">
      <w:pPr>
        <w:rPr>
          <w:rFonts w:ascii="Sakkal Majalla" w:hAnsi="Sakkal Majalla" w:cs="Sakkal Majalla"/>
          <w:sz w:val="28"/>
          <w:szCs w:val="28"/>
          <w:u w:val="single"/>
          <w:rtl/>
        </w:rPr>
      </w:pPr>
    </w:p>
    <w:p w14:paraId="79F4E601">
      <w:pPr>
        <w:pStyle w:val="2"/>
        <w:jc w:val="center"/>
        <w:rPr>
          <w:rFonts w:ascii="Simplified Arabic" w:hAnsi="Simplified Arabic" w:cs="Simplified Arabic"/>
          <w:b/>
          <w:bCs/>
          <w:color w:val="000000" w:themeColor="text1"/>
          <w:u w:val="single"/>
          <w14:textFill>
            <w14:solidFill>
              <w14:schemeClr w14:val="tx1"/>
            </w14:solidFill>
          </w14:textFill>
        </w:rPr>
      </w:pPr>
    </w:p>
    <w:p w14:paraId="1EDA0E75"/>
    <w:p w14:paraId="0CCEEC28"/>
    <w:p w14:paraId="5A2D7DBF"/>
    <w:p w14:paraId="14F02EFF"/>
    <w:p w14:paraId="4702B1A5"/>
    <w:p w14:paraId="2ED1D370"/>
    <w:p w14:paraId="78196044"/>
    <w:p w14:paraId="525457A2"/>
    <w:p w14:paraId="19013405"/>
    <w:p w14:paraId="7D831FD5"/>
    <w:p w14:paraId="5BAB00A4"/>
    <w:p w14:paraId="05CF34C9"/>
    <w:p w14:paraId="2EA19DA9">
      <w:pPr>
        <w:pStyle w:val="2"/>
        <w:jc w:val="center"/>
        <w:rPr>
          <w:rFonts w:asciiTheme="majorBidi" w:hAnsiTheme="majorBidi"/>
          <w:b/>
          <w:bCs/>
          <w:color w:val="auto"/>
        </w:rPr>
      </w:pPr>
    </w:p>
    <w:p w14:paraId="3A64A789">
      <w:pPr>
        <w:pStyle w:val="2"/>
        <w:jc w:val="center"/>
        <w:rPr>
          <w:rFonts w:asciiTheme="majorBidi" w:hAnsiTheme="majorBidi"/>
          <w:b/>
          <w:bCs/>
          <w:color w:val="auto"/>
          <w:rtl/>
        </w:rPr>
      </w:pPr>
    </w:p>
    <w:p w14:paraId="7823CC15">
      <w:pPr>
        <w:pStyle w:val="2"/>
        <w:jc w:val="center"/>
        <w:rPr>
          <w:rFonts w:asciiTheme="majorBidi" w:hAnsiTheme="majorBidi"/>
          <w:b/>
          <w:bCs/>
          <w:color w:val="auto"/>
          <w:kern w:val="0"/>
          <w:u w:val="single"/>
          <w:lang w:val="en"/>
        </w:rPr>
      </w:pPr>
      <w:bookmarkStart w:id="19" w:name="_Toc195192503"/>
      <w:r>
        <w:rPr>
          <w:rFonts w:asciiTheme="majorBidi" w:hAnsiTheme="majorBidi"/>
          <w:b/>
          <w:bCs/>
          <w:color w:val="auto"/>
          <w:kern w:val="0"/>
          <w:u w:val="single"/>
          <w:lang w:val="en"/>
        </w:rPr>
        <w:t>CHAPTER TWO</w:t>
      </w:r>
      <w:bookmarkEnd w:id="19"/>
    </w:p>
    <w:p w14:paraId="30D34391">
      <w:pPr>
        <w:pStyle w:val="2"/>
        <w:jc w:val="center"/>
        <w:rPr>
          <w:rFonts w:asciiTheme="majorBidi" w:hAnsiTheme="majorBidi"/>
          <w:b/>
          <w:bCs/>
          <w:color w:val="auto"/>
          <w:kern w:val="0"/>
          <w:u w:val="single"/>
        </w:rPr>
      </w:pPr>
      <w:bookmarkStart w:id="20" w:name="_Toc195192504"/>
      <w:r>
        <w:rPr>
          <w:rFonts w:asciiTheme="majorBidi" w:hAnsiTheme="majorBidi"/>
          <w:b/>
          <w:bCs/>
          <w:color w:val="auto"/>
          <w:kern w:val="0"/>
          <w:u w:val="single"/>
          <w:lang w:val="en"/>
        </w:rPr>
        <w:t>Theoretical framework and previous studies</w:t>
      </w:r>
      <w:bookmarkEnd w:id="20"/>
    </w:p>
    <w:p w14:paraId="340401A3">
      <w:pPr>
        <w:spacing w:line="480" w:lineRule="auto"/>
        <w:jc w:val="center"/>
        <w:rPr>
          <w:rFonts w:ascii="Sakkal Majalla" w:hAnsi="Sakkal Majalla" w:cs="Sakkal Majalla"/>
          <w:sz w:val="28"/>
          <w:szCs w:val="28"/>
          <w:u w:val="single"/>
          <w:rtl/>
        </w:rPr>
      </w:pPr>
    </w:p>
    <w:p w14:paraId="1AD4E0A0">
      <w:pPr>
        <w:spacing w:line="480" w:lineRule="auto"/>
        <w:rPr>
          <w:rFonts w:ascii="Sakkal Majalla" w:hAnsi="Sakkal Majalla" w:cs="Sakkal Majalla"/>
          <w:sz w:val="28"/>
          <w:szCs w:val="28"/>
          <w:u w:val="single"/>
          <w:rtl/>
        </w:rPr>
      </w:pPr>
    </w:p>
    <w:p w14:paraId="1A04A9DF">
      <w:pPr>
        <w:spacing w:line="480" w:lineRule="auto"/>
        <w:rPr>
          <w:rFonts w:ascii="Sakkal Majalla" w:hAnsi="Sakkal Majalla" w:cs="Sakkal Majalla"/>
          <w:sz w:val="28"/>
          <w:szCs w:val="28"/>
          <w:u w:val="single"/>
          <w:rtl/>
        </w:rPr>
      </w:pPr>
    </w:p>
    <w:p w14:paraId="1C7CCE2F">
      <w:pPr>
        <w:rPr>
          <w:rFonts w:ascii="Sakkal Majalla" w:hAnsi="Sakkal Majalla" w:cs="Sakkal Majalla"/>
          <w:sz w:val="28"/>
          <w:szCs w:val="28"/>
          <w:u w:val="single"/>
          <w:rtl/>
        </w:rPr>
      </w:pPr>
    </w:p>
    <w:p w14:paraId="65ED0134">
      <w:pPr>
        <w:rPr>
          <w:rFonts w:ascii="Sakkal Majalla" w:hAnsi="Sakkal Majalla" w:cs="Sakkal Majalla"/>
          <w:sz w:val="28"/>
          <w:szCs w:val="28"/>
          <w:u w:val="single"/>
          <w:rtl/>
        </w:rPr>
      </w:pPr>
    </w:p>
    <w:p w14:paraId="459C6BF1">
      <w:pPr>
        <w:rPr>
          <w:rFonts w:ascii="Sakkal Majalla" w:hAnsi="Sakkal Majalla" w:cs="Sakkal Majalla"/>
          <w:sz w:val="28"/>
          <w:szCs w:val="28"/>
          <w:u w:val="single"/>
          <w:rtl/>
        </w:rPr>
      </w:pPr>
    </w:p>
    <w:p w14:paraId="2FD67A5D">
      <w:pPr>
        <w:rPr>
          <w:rFonts w:ascii="Sakkal Majalla" w:hAnsi="Sakkal Majalla" w:cs="Sakkal Majalla"/>
          <w:sz w:val="28"/>
          <w:szCs w:val="28"/>
          <w:u w:val="single"/>
          <w:rtl/>
        </w:rPr>
      </w:pPr>
    </w:p>
    <w:p w14:paraId="0668ED4B">
      <w:pPr>
        <w:rPr>
          <w:rFonts w:ascii="Sakkal Majalla" w:hAnsi="Sakkal Majalla" w:cs="Sakkal Majalla"/>
          <w:sz w:val="28"/>
          <w:szCs w:val="28"/>
          <w:u w:val="single"/>
          <w:rtl/>
        </w:rPr>
      </w:pPr>
    </w:p>
    <w:p w14:paraId="460D6ADF">
      <w:pPr>
        <w:rPr>
          <w:rFonts w:ascii="Sakkal Majalla" w:hAnsi="Sakkal Majalla" w:cs="Sakkal Majalla"/>
          <w:sz w:val="28"/>
          <w:szCs w:val="28"/>
          <w:u w:val="single"/>
          <w:rtl/>
        </w:rPr>
      </w:pPr>
    </w:p>
    <w:p w14:paraId="6AA600E0">
      <w:pPr>
        <w:rPr>
          <w:rFonts w:ascii="Sakkal Majalla" w:hAnsi="Sakkal Majalla" w:cs="Sakkal Majalla"/>
          <w:sz w:val="28"/>
          <w:szCs w:val="28"/>
          <w:u w:val="single"/>
          <w:rtl/>
        </w:rPr>
      </w:pPr>
    </w:p>
    <w:p w14:paraId="294A4615">
      <w:pPr>
        <w:pStyle w:val="3"/>
        <w:bidi w:val="0"/>
        <w:rPr>
          <w:rStyle w:val="18"/>
          <w:rFonts w:asciiTheme="majorBidi" w:hAnsiTheme="majorBidi"/>
          <w:b/>
          <w:color w:val="auto"/>
          <w:sz w:val="32"/>
          <w:szCs w:val="32"/>
        </w:rPr>
      </w:pPr>
      <w:bookmarkStart w:id="21" w:name="_Toc195192505"/>
      <w:bookmarkStart w:id="22" w:name="_Toc193757056"/>
      <w:r>
        <w:rPr>
          <w:rStyle w:val="18"/>
          <w:rFonts w:asciiTheme="majorBidi" w:hAnsiTheme="majorBidi"/>
          <w:b/>
          <w:color w:val="auto"/>
          <w:sz w:val="32"/>
          <w:szCs w:val="32"/>
        </w:rPr>
        <w:t>2.1</w:t>
      </w:r>
      <w:r>
        <w:rPr>
          <w:rFonts w:asciiTheme="majorBidi" w:hAnsiTheme="majorBidi"/>
          <w:b/>
          <w:color w:val="auto"/>
          <w:sz w:val="28"/>
          <w:szCs w:val="28"/>
        </w:rPr>
        <w:t xml:space="preserve"> </w:t>
      </w:r>
      <w:r>
        <w:rPr>
          <w:rStyle w:val="18"/>
          <w:rFonts w:asciiTheme="majorBidi" w:hAnsiTheme="majorBidi"/>
          <w:b/>
          <w:color w:val="auto"/>
          <w:sz w:val="32"/>
          <w:szCs w:val="32"/>
        </w:rPr>
        <w:t>introduction:</w:t>
      </w:r>
      <w:bookmarkEnd w:id="21"/>
    </w:p>
    <w:p w14:paraId="60BA1C0D">
      <w:pPr>
        <w:pStyle w:val="12"/>
        <w:spacing w:line="360" w:lineRule="auto"/>
        <w:jc w:val="both"/>
        <w:rPr>
          <w:rStyle w:val="18"/>
          <w:rFonts w:asciiTheme="majorBidi" w:hAnsiTheme="majorBidi"/>
          <w:color w:val="000000" w:themeColor="text1"/>
          <w:sz w:val="28"/>
          <w:szCs w:val="28"/>
          <w14:textFill>
            <w14:solidFill>
              <w14:schemeClr w14:val="tx1"/>
            </w14:solidFill>
          </w14:textFill>
        </w:rPr>
      </w:pPr>
      <w:bookmarkStart w:id="23" w:name="_Toc195192506"/>
      <w:r>
        <w:rPr>
          <w:rStyle w:val="18"/>
          <w:rFonts w:asciiTheme="majorBidi" w:hAnsiTheme="majorBidi"/>
          <w:color w:val="000000" w:themeColor="text1"/>
          <w:sz w:val="28"/>
          <w:szCs w:val="28"/>
          <w14:textFill>
            <w14:solidFill>
              <w14:schemeClr w14:val="tx1"/>
            </w14:solidFill>
          </w14:textFill>
        </w:rPr>
        <w:t>This chapter will address the theoretical framework of the research, where the variables of the study will be reviewed, namely entrepreneurship in its three dimensions: innovation, proactiveness, and risk, and its impact on the success of small projects in the Kingdom of Saudi Arabia. We will also discuss previous relevant studies, the ways to benefit from them, in addition to what distinguishes this study from others.</w:t>
      </w:r>
      <w:bookmarkEnd w:id="23"/>
    </w:p>
    <w:bookmarkEnd w:id="22"/>
    <w:p w14:paraId="6C338045">
      <w:pPr>
        <w:pStyle w:val="3"/>
        <w:bidi w:val="0"/>
        <w:rPr>
          <w:rStyle w:val="18"/>
          <w:rFonts w:asciiTheme="majorBidi" w:hAnsiTheme="majorBidi"/>
          <w:b/>
          <w:color w:val="auto"/>
          <w:sz w:val="32"/>
          <w:szCs w:val="32"/>
        </w:rPr>
      </w:pPr>
      <w:bookmarkStart w:id="24" w:name="_Toc195192507"/>
      <w:r>
        <w:rPr>
          <w:rStyle w:val="18"/>
          <w:rFonts w:asciiTheme="majorBidi" w:hAnsiTheme="majorBidi"/>
          <w:b/>
          <w:color w:val="auto"/>
          <w:sz w:val="32"/>
          <w:szCs w:val="32"/>
          <w:rtl/>
        </w:rPr>
        <w:t>2.2</w:t>
      </w:r>
      <w:r>
        <w:rPr>
          <w:rStyle w:val="18"/>
          <w:rFonts w:asciiTheme="majorBidi" w:hAnsiTheme="majorBidi"/>
          <w:b/>
          <w:color w:val="auto"/>
          <w:sz w:val="32"/>
          <w:szCs w:val="32"/>
        </w:rPr>
        <w:t xml:space="preserve"> Theoretical framework:</w:t>
      </w:r>
      <w:bookmarkEnd w:id="24"/>
    </w:p>
    <w:p w14:paraId="481D6B82">
      <w:pPr>
        <w:pStyle w:val="12"/>
        <w:spacing w:line="360" w:lineRule="auto"/>
        <w:jc w:val="both"/>
        <w:rPr>
          <w:rFonts w:ascii="Simplified Arabic" w:hAnsi="Simplified Arabic" w:cs="Simplified Arabic"/>
          <w:sz w:val="28"/>
          <w:szCs w:val="28"/>
        </w:rPr>
      </w:pPr>
      <w:bookmarkStart w:id="25" w:name="_Toc195192508"/>
      <w:r>
        <w:rPr>
          <w:rStyle w:val="18"/>
          <w:rFonts w:asciiTheme="majorBidi" w:hAnsiTheme="majorBidi"/>
          <w:color w:val="000000" w:themeColor="text1"/>
          <w:sz w:val="28"/>
          <w:szCs w:val="28"/>
          <w14:textFill>
            <w14:solidFill>
              <w14:schemeClr w14:val="tx1"/>
            </w14:solidFill>
          </w14:textFill>
        </w:rPr>
        <w:t>In this chapter, we will review the main variables of the study, as we will begin by clarifying the concept of entrepreneurship and its importance in enhancing the success of small projects. We will discuss each dimension of entrepreneurship separately, starting with innovation and its role in providing creative solutions and achieving competitive advantage, then proactiveness and its impact on anticipating opportunities and responding to changes, and finally risk and its impact on decision-making in the business environment.</w:t>
      </w:r>
      <w:bookmarkEnd w:id="25"/>
      <w:r>
        <w:rPr>
          <w:rStyle w:val="18"/>
          <w:rFonts w:asciiTheme="majorBidi" w:hAnsiTheme="majorBidi"/>
          <w:color w:val="000000" w:themeColor="text1"/>
          <w:sz w:val="28"/>
          <w:szCs w:val="28"/>
          <w14:textFill>
            <w14:solidFill>
              <w14:schemeClr w14:val="tx1"/>
            </w14:solidFill>
          </w14:textFill>
        </w:rPr>
        <w:t xml:space="preserve"> </w:t>
      </w:r>
      <w:r>
        <w:rPr>
          <w:rFonts w:asciiTheme="majorBidi" w:hAnsiTheme="majorBidi" w:cstheme="majorBidi"/>
          <w:sz w:val="28"/>
          <w:szCs w:val="28"/>
        </w:rPr>
        <w:t>We will also highlight the relationship between these dimensions and the success of small projects, with a focus on the Saudi experience in light of Vision 2030, which supports the growth of entrepreneurship as a primary driver of the national economy.</w:t>
      </w:r>
    </w:p>
    <w:p w14:paraId="3C6D4A53">
      <w:pPr>
        <w:pStyle w:val="3"/>
        <w:bidi w:val="0"/>
        <w:rPr>
          <w:rFonts w:asciiTheme="majorBidi" w:hAnsiTheme="majorBidi"/>
          <w:b/>
          <w:color w:val="auto"/>
          <w:sz w:val="28"/>
          <w:szCs w:val="28"/>
        </w:rPr>
      </w:pPr>
      <w:bookmarkStart w:id="26" w:name="_Toc195192509"/>
      <w:r>
        <w:rPr>
          <w:rFonts w:asciiTheme="majorBidi" w:hAnsiTheme="majorBidi"/>
          <w:b/>
          <w:color w:val="auto"/>
          <w:sz w:val="28"/>
          <w:szCs w:val="28"/>
        </w:rPr>
        <w:t>2.3 Corporate entrepreneurship</w:t>
      </w:r>
      <w:bookmarkEnd w:id="26"/>
    </w:p>
    <w:p w14:paraId="402D58F2">
      <w:pPr>
        <w:pStyle w:val="12"/>
        <w:spacing w:line="360" w:lineRule="auto"/>
        <w:jc w:val="both"/>
        <w:rPr>
          <w:rFonts w:asciiTheme="majorBidi" w:hAnsiTheme="majorBidi" w:cstheme="majorBidi"/>
          <w:sz w:val="28"/>
          <w:szCs w:val="28"/>
        </w:rPr>
      </w:pPr>
      <w:r>
        <w:rPr>
          <w:rFonts w:asciiTheme="majorBidi" w:hAnsiTheme="majorBidi" w:cstheme="majorBidi"/>
          <w:sz w:val="28"/>
          <w:szCs w:val="28"/>
        </w:rPr>
        <w:t>Corporate entrepreneurship is a process used to develop new products, services, or businesses within an existing organization in order to provide value and generate new types of income. This action creates the foundation for the organization to increase sales and innovation. Corporate entrepreneurship provides an accurate idea of ​​the resources and settings needed to encourage and inspire. Moreover, it can inspire business owners to take the necessary steps and lead their company to the desired results.</w:t>
      </w:r>
      <w:bookmarkStart w:id="27" w:name="_Toc193757058"/>
      <w:r>
        <w:rPr>
          <w:rFonts w:asciiTheme="majorBidi" w:hAnsiTheme="majorBidi" w:cstheme="majorBidi"/>
          <w:sz w:val="28"/>
          <w:szCs w:val="28"/>
        </w:rPr>
        <w:t xml:space="preserve"> The primary goal of this technique is to develop disruptive ideas rather than to make minor modifications. Additionally, it fosters an environment where company employees drive ideas rather than management. (Phan, Wright, Ucbasaran, &amp; Tan, 2009)</w:t>
      </w:r>
    </w:p>
    <w:bookmarkEnd w:id="27"/>
    <w:p w14:paraId="1A1DFC67">
      <w:pPr>
        <w:pStyle w:val="3"/>
        <w:bidi w:val="0"/>
        <w:rPr>
          <w:rFonts w:asciiTheme="majorBidi" w:hAnsiTheme="majorBidi"/>
          <w:b/>
          <w:color w:val="auto"/>
          <w:sz w:val="28"/>
          <w:szCs w:val="28"/>
          <w:lang w:val="en"/>
        </w:rPr>
      </w:pPr>
      <w:bookmarkStart w:id="28" w:name="_Toc195192510"/>
      <w:r>
        <w:rPr>
          <w:rFonts w:asciiTheme="majorBidi" w:hAnsiTheme="majorBidi"/>
          <w:b/>
          <w:color w:val="auto"/>
          <w:sz w:val="28"/>
          <w:szCs w:val="28"/>
          <w:lang w:val="en"/>
        </w:rPr>
        <w:t>2.4 Creating an entrepreneurship environment for companies</w:t>
      </w:r>
      <w:bookmarkEnd w:id="28"/>
    </w:p>
    <w:p w14:paraId="05432902">
      <w:pPr>
        <w:pStyle w:val="12"/>
        <w:spacing w:line="360" w:lineRule="auto"/>
        <w:jc w:val="both"/>
        <w:rPr>
          <w:rFonts w:asciiTheme="majorBidi" w:hAnsiTheme="majorBidi" w:cstheme="majorBidi"/>
          <w:bCs/>
          <w:sz w:val="28"/>
          <w:szCs w:val="28"/>
        </w:rPr>
      </w:pPr>
      <w:r>
        <w:rPr>
          <w:rFonts w:asciiTheme="majorBidi" w:hAnsiTheme="majorBidi" w:cstheme="majorBidi"/>
          <w:sz w:val="28"/>
          <w:szCs w:val="28"/>
          <w:lang w:val="en"/>
        </w:rPr>
        <w:t xml:space="preserve">According to Donald F. Kuratko (2014) there are five specific factors that are critical in determining whether the environment is supportive of entrepreneurial behavior: (1) top management support, (2) work recognition/autonomy, (3) reward system, (4) time availability, and (5) organizational levels. If a company is serious about creating an internal environment that supports entrepreneurial activity, it must seek ways to evaluate the specific characteristics of an innovative workplace. </w:t>
      </w:r>
      <w:r>
        <w:rPr>
          <w:rFonts w:asciiTheme="majorBidi" w:hAnsiTheme="majorBidi" w:cstheme="majorBidi"/>
          <w:bCs/>
          <w:sz w:val="28"/>
          <w:szCs w:val="28"/>
        </w:rPr>
        <w:t>However, creating a culture that supports corporate entrepreneurship is one of the most challenging jobs that can be achieved in a competitive business. Promoting this culture requires a lot of ingenuity and is therefore not a simple task. Following procedures makes it easier to move the company along a broader path to achieving goals. As a result, it is necessary to periodically define the work in order to collect any new information.</w:t>
      </w:r>
    </w:p>
    <w:p w14:paraId="18D35FB3">
      <w:pPr>
        <w:pStyle w:val="12"/>
        <w:spacing w:line="360" w:lineRule="auto"/>
        <w:jc w:val="both"/>
        <w:rPr>
          <w:rFonts w:asciiTheme="majorBidi" w:hAnsiTheme="majorBidi" w:cstheme="majorBidi"/>
          <w:bCs/>
          <w:sz w:val="28"/>
          <w:szCs w:val="28"/>
          <w:lang w:val="en"/>
        </w:rPr>
      </w:pPr>
      <w:r>
        <w:rPr>
          <w:rFonts w:asciiTheme="majorBidi" w:hAnsiTheme="majorBidi" w:cstheme="majorBidi"/>
          <w:bCs/>
          <w:sz w:val="28"/>
          <w:szCs w:val="28"/>
          <w:lang w:val="en"/>
        </w:rPr>
        <w:t>Changing the work environment or creating new rules to achieve better results are two examples. The most important action in this case is routine evaluation because the strategy needs to move in the right direction. (Grabara, Hussain, &amp; Szajt, 2020).</w:t>
      </w:r>
    </w:p>
    <w:p w14:paraId="6FA6A2DC">
      <w:pPr>
        <w:pStyle w:val="3"/>
        <w:bidi w:val="0"/>
        <w:rPr>
          <w:rFonts w:asciiTheme="majorBidi" w:hAnsiTheme="majorBidi"/>
          <w:b/>
          <w:color w:val="auto"/>
          <w:sz w:val="28"/>
          <w:szCs w:val="28"/>
          <w:lang w:val="en"/>
        </w:rPr>
      </w:pPr>
      <w:bookmarkStart w:id="29" w:name="_Toc195192511"/>
      <w:r>
        <w:rPr>
          <w:rFonts w:asciiTheme="majorBidi" w:hAnsiTheme="majorBidi"/>
          <w:b/>
          <w:color w:val="auto"/>
          <w:sz w:val="28"/>
          <w:szCs w:val="28"/>
          <w:lang w:val="en"/>
        </w:rPr>
        <w:t>2.5 The main types of corporate entrepreneurship</w:t>
      </w:r>
      <w:bookmarkEnd w:id="29"/>
    </w:p>
    <w:p w14:paraId="35C4A5FC">
      <w:pPr>
        <w:pStyle w:val="12"/>
        <w:spacing w:line="360" w:lineRule="auto"/>
        <w:jc w:val="both"/>
        <w:rPr>
          <w:rFonts w:asciiTheme="majorBidi" w:hAnsiTheme="majorBidi" w:cstheme="majorBidi"/>
          <w:bCs/>
          <w:sz w:val="28"/>
          <w:szCs w:val="28"/>
          <w:lang w:val="en" w:bidi="ar-JO"/>
        </w:rPr>
      </w:pPr>
      <w:r>
        <w:rPr>
          <w:rFonts w:asciiTheme="majorBidi" w:hAnsiTheme="majorBidi" w:cstheme="majorBidi"/>
          <w:bCs/>
          <w:sz w:val="28"/>
          <w:szCs w:val="28"/>
          <w:lang w:val="en"/>
        </w:rPr>
        <w:t xml:space="preserve">Business ventures, in which a new business is started within an existing company, represent the majority of this type of entrepreneurship. </w:t>
      </w:r>
      <w:r>
        <w:rPr>
          <w:rFonts w:asciiTheme="majorBidi" w:hAnsiTheme="majorBidi" w:cstheme="majorBidi"/>
          <w:bCs/>
          <w:sz w:val="28"/>
          <w:szCs w:val="28"/>
        </w:rPr>
        <w:t xml:space="preserve">For example, Reliance initially operated as a textile company before branching out into the food sector. In this case, this is a corporate venture where the company has leveraged its existing resources. In other words, it just involves entering a new market or creating new products for an already existing industry. (Jafari-Sadeghi, 2020). </w:t>
      </w:r>
      <w:r>
        <w:rPr>
          <w:rFonts w:asciiTheme="majorBidi" w:hAnsiTheme="majorBidi" w:cstheme="majorBidi"/>
          <w:bCs/>
          <w:sz w:val="28"/>
          <w:szCs w:val="28"/>
          <w:lang w:val="en" w:bidi="ar-JO"/>
        </w:rPr>
        <w:t>There are many types of entrepreneurship in companies, which are:</w:t>
      </w:r>
    </w:p>
    <w:p w14:paraId="1C9C66A9">
      <w:pPr>
        <w:pStyle w:val="3"/>
        <w:bidi w:val="0"/>
        <w:rPr>
          <w:rFonts w:asciiTheme="majorBidi" w:hAnsiTheme="majorBidi"/>
          <w:b/>
          <w:color w:val="auto"/>
          <w:sz w:val="28"/>
          <w:szCs w:val="28"/>
          <w:lang w:val="en" w:bidi="ar-JO"/>
        </w:rPr>
      </w:pPr>
      <w:bookmarkStart w:id="30" w:name="_Toc195192512"/>
      <w:r>
        <w:rPr>
          <w:rFonts w:asciiTheme="majorBidi" w:hAnsiTheme="majorBidi"/>
          <w:b/>
          <w:color w:val="auto"/>
          <w:sz w:val="28"/>
          <w:szCs w:val="28"/>
          <w:lang w:val="en" w:bidi="ar-JO"/>
        </w:rPr>
        <w:t>2.5.1 Intrapreneurship</w:t>
      </w:r>
      <w:bookmarkEnd w:id="30"/>
    </w:p>
    <w:p w14:paraId="6913CF48">
      <w:pPr>
        <w:pStyle w:val="12"/>
        <w:spacing w:line="360" w:lineRule="auto"/>
        <w:jc w:val="both"/>
        <w:rPr>
          <w:rFonts w:asciiTheme="majorBidi" w:hAnsiTheme="majorBidi" w:cstheme="majorBidi"/>
          <w:sz w:val="28"/>
          <w:szCs w:val="28"/>
        </w:rPr>
      </w:pPr>
      <w:r>
        <w:rPr>
          <w:rFonts w:asciiTheme="majorBidi" w:hAnsiTheme="majorBidi" w:cstheme="majorBidi"/>
          <w:sz w:val="28"/>
          <w:szCs w:val="28"/>
          <w:lang w:val="en" w:bidi="ar-JO"/>
        </w:rPr>
        <w:t xml:space="preserve">The process of intrapreneurship involves imagining, starting, growing and managing a new business different from the one the organization already runs while leveraging its channels, assets, skills and other resources. </w:t>
      </w:r>
      <w:r>
        <w:rPr>
          <w:rFonts w:asciiTheme="majorBidi" w:hAnsiTheme="majorBidi" w:cstheme="majorBidi"/>
          <w:sz w:val="28"/>
          <w:szCs w:val="28"/>
        </w:rPr>
        <w:t>In other words, it is a tool that business owners use to build innovative businesses. The goal of intrapreneurship is to influence employees' thoughts and actions in order to foster a creative workplace culture. (Prada, 2018)</w:t>
      </w:r>
    </w:p>
    <w:p w14:paraId="238390F7">
      <w:pPr>
        <w:pStyle w:val="3"/>
        <w:bidi w:val="0"/>
        <w:rPr>
          <w:rFonts w:asciiTheme="majorBidi" w:hAnsiTheme="majorBidi"/>
          <w:b/>
          <w:color w:val="auto"/>
          <w:sz w:val="28"/>
          <w:szCs w:val="28"/>
        </w:rPr>
      </w:pPr>
      <w:bookmarkStart w:id="31" w:name="_Toc195192513"/>
      <w:r>
        <w:rPr>
          <w:rFonts w:asciiTheme="majorBidi" w:hAnsiTheme="majorBidi"/>
          <w:b/>
          <w:color w:val="auto"/>
          <w:sz w:val="28"/>
          <w:szCs w:val="28"/>
        </w:rPr>
        <w:t>2.5.</w:t>
      </w:r>
      <w:r>
        <w:rPr>
          <w:rFonts w:asciiTheme="majorBidi" w:hAnsiTheme="majorBidi"/>
          <w:b/>
          <w:color w:val="auto"/>
          <w:sz w:val="28"/>
          <w:szCs w:val="28"/>
          <w:rtl/>
        </w:rPr>
        <w:t>2</w:t>
      </w:r>
      <w:r>
        <w:rPr>
          <w:rFonts w:asciiTheme="majorBidi" w:hAnsiTheme="majorBidi"/>
          <w:b/>
          <w:color w:val="auto"/>
          <w:sz w:val="28"/>
          <w:szCs w:val="28"/>
        </w:rPr>
        <w:t>. Organizational transformation</w:t>
      </w:r>
      <w:bookmarkEnd w:id="31"/>
    </w:p>
    <w:p w14:paraId="1F0443FC">
      <w:pPr>
        <w:pStyle w:val="12"/>
        <w:spacing w:line="360" w:lineRule="auto"/>
        <w:jc w:val="both"/>
        <w:rPr>
          <w:rFonts w:asciiTheme="majorBidi" w:hAnsiTheme="majorBidi" w:cstheme="majorBidi"/>
          <w:sz w:val="28"/>
          <w:szCs w:val="28"/>
        </w:rPr>
      </w:pPr>
      <w:r>
        <w:rPr>
          <w:rFonts w:asciiTheme="majorBidi" w:hAnsiTheme="majorBidi" w:cstheme="majorBidi"/>
          <w:sz w:val="28"/>
          <w:szCs w:val="28"/>
        </w:rPr>
        <w:t>Organizational transformation refers to the extended development of an organization and its business, where the basic pattern is modified to achieve better economic performance. Therefore, the main goal of this change is to increase the company's performance. The best examples of this type are: reducing administrative layers, cutting costs, and reducing the size of the workforce. (Pekkola, 2020).</w:t>
      </w:r>
    </w:p>
    <w:p w14:paraId="6BC0D7EA">
      <w:pPr>
        <w:pStyle w:val="3"/>
        <w:bidi w:val="0"/>
        <w:rPr>
          <w:rFonts w:asciiTheme="majorBidi" w:hAnsiTheme="majorBidi"/>
          <w:b/>
          <w:color w:val="auto"/>
          <w:sz w:val="28"/>
          <w:szCs w:val="28"/>
        </w:rPr>
      </w:pPr>
      <w:bookmarkStart w:id="32" w:name="_Toc195192514"/>
      <w:r>
        <w:rPr>
          <w:rFonts w:asciiTheme="majorBidi" w:hAnsiTheme="majorBidi"/>
          <w:b/>
          <w:color w:val="auto"/>
          <w:sz w:val="28"/>
          <w:szCs w:val="28"/>
        </w:rPr>
        <w:t>2.5.</w:t>
      </w:r>
      <w:r>
        <w:rPr>
          <w:rFonts w:asciiTheme="majorBidi" w:hAnsiTheme="majorBidi"/>
          <w:b/>
          <w:color w:val="auto"/>
          <w:sz w:val="28"/>
          <w:szCs w:val="28"/>
          <w:rtl/>
        </w:rPr>
        <w:t>3</w:t>
      </w:r>
      <w:r>
        <w:rPr>
          <w:rFonts w:asciiTheme="majorBidi" w:hAnsiTheme="majorBidi"/>
          <w:b/>
          <w:color w:val="auto"/>
          <w:sz w:val="28"/>
          <w:szCs w:val="28"/>
        </w:rPr>
        <w:t>. Changing industry rules</w:t>
      </w:r>
      <w:bookmarkEnd w:id="32"/>
    </w:p>
    <w:p w14:paraId="0F65C499">
      <w:pPr>
        <w:pStyle w:val="12"/>
        <w:spacing w:line="360" w:lineRule="auto"/>
        <w:jc w:val="both"/>
        <w:rPr>
          <w:rFonts w:asciiTheme="majorBidi" w:hAnsiTheme="majorBidi" w:cstheme="majorBidi"/>
          <w:sz w:val="28"/>
          <w:szCs w:val="28"/>
          <w:lang w:val="en"/>
        </w:rPr>
      </w:pPr>
      <w:r>
        <w:rPr>
          <w:rFonts w:asciiTheme="majorBidi" w:hAnsiTheme="majorBidi" w:cstheme="majorBidi"/>
          <w:sz w:val="28"/>
          <w:szCs w:val="28"/>
        </w:rPr>
        <w:t xml:space="preserve">Very few companies try to create new opportunities by making small changes in the sector. Therefore, this method is referred to as “industry bending,” and aims to change regulations in the business environment. </w:t>
      </w:r>
      <w:r>
        <w:rPr>
          <w:rFonts w:asciiTheme="majorBidi" w:hAnsiTheme="majorBidi" w:cstheme="majorBidi"/>
          <w:sz w:val="28"/>
          <w:szCs w:val="28"/>
          <w:lang w:val="en"/>
        </w:rPr>
        <w:t>Because the adoption of this rule affects the entire industry, it is also called a “frame-breaking change.” However, this type of standard opens a wide scope for development and innovation. Through proper compliance with regulations, an organization can achieve great success. (Jacqueline Kirtley, 2020).</w:t>
      </w:r>
    </w:p>
    <w:p w14:paraId="5D342F53">
      <w:pPr>
        <w:pStyle w:val="3"/>
        <w:rPr>
          <w:rFonts w:eastAsia="Times New Roman" w:asciiTheme="majorBidi" w:hAnsiTheme="majorBidi"/>
          <w:b/>
          <w:color w:val="auto"/>
          <w:sz w:val="28"/>
          <w:szCs w:val="28"/>
        </w:rPr>
      </w:pPr>
      <w:bookmarkStart w:id="33" w:name="_Toc195192515"/>
      <w:r>
        <w:rPr>
          <w:rFonts w:eastAsia="Times New Roman" w:asciiTheme="majorBidi" w:hAnsiTheme="majorBidi"/>
          <w:b/>
          <w:color w:val="auto"/>
          <w:sz w:val="28"/>
          <w:szCs w:val="28"/>
          <w:lang w:val="en"/>
        </w:rPr>
        <w:t>2.5.4Institutional entrepreneurship and its sub-dimensions</w:t>
      </w:r>
      <w:bookmarkEnd w:id="33"/>
    </w:p>
    <w:p w14:paraId="7FDE3850">
      <w:pPr>
        <w:shd w:val="clear" w:color="auto" w:fill="FFFFFF"/>
        <w:spacing w:after="0" w:line="480" w:lineRule="auto"/>
        <w:ind w:left="12" w:right="75"/>
        <w:jc w:val="right"/>
        <w:rPr>
          <w:rFonts w:eastAsia="Times New Roman" w:asciiTheme="majorBidi" w:hAnsiTheme="majorBidi"/>
          <w:bCs/>
          <w:kern w:val="0"/>
          <w:sz w:val="28"/>
          <w:szCs w:val="28"/>
          <w:lang w:eastAsia="en-AU"/>
          <w14:ligatures w14:val="none"/>
        </w:rPr>
      </w:pPr>
      <w:r>
        <w:rPr>
          <w:rFonts w:eastAsia="Times New Roman" w:asciiTheme="majorBidi" w:hAnsiTheme="majorBidi" w:cstheme="majorBidi"/>
          <w:color w:val="000000"/>
          <w:kern w:val="0"/>
          <w:sz w:val="28"/>
          <w:szCs w:val="28"/>
          <w:lang w:eastAsia="en-AU"/>
          <w14:ligatures w14:val="none"/>
        </w:rPr>
        <w:t>In the theoretical field, corporate entrepreneurship refers to a process through which an organization innovates, develops new businesses, and enhances itself by changing its business domain or key strategic mechanisms (Boone et al., 2019).</w:t>
      </w:r>
      <w:bookmarkStart w:id="34" w:name="_Toc193757061"/>
      <w:r>
        <w:rPr>
          <w:rFonts w:eastAsia="Times New Roman" w:asciiTheme="majorBidi" w:hAnsiTheme="majorBidi"/>
          <w:bCs/>
          <w:kern w:val="0"/>
          <w:sz w:val="28"/>
          <w:szCs w:val="28"/>
          <w:lang w:eastAsia="en-AU"/>
          <w14:ligatures w14:val="none"/>
        </w:rPr>
        <w:t>The operational definition of institutional entrepreneurship includes the integration of venturing behavior within the organization, such as institutional venture capital investments, mergers and acquisitions, the formation of alliances, a commitment to developing new products and services, and a willingness to strategically redefine its mission (Boone et al., 2019).</w:t>
      </w:r>
    </w:p>
    <w:bookmarkEnd w:id="34"/>
    <w:p w14:paraId="49715A54">
      <w:pPr>
        <w:pStyle w:val="3"/>
        <w:bidi w:val="0"/>
        <w:rPr>
          <w:rFonts w:eastAsia="Times New Roman" w:asciiTheme="majorBidi" w:hAnsiTheme="majorBidi"/>
          <w:b/>
          <w:color w:val="auto"/>
          <w:sz w:val="28"/>
          <w:szCs w:val="28"/>
          <w:lang w:val="en" w:eastAsia="en-AU"/>
        </w:rPr>
      </w:pPr>
      <w:bookmarkStart w:id="35" w:name="_Toc195192516"/>
      <w:bookmarkStart w:id="36" w:name="_Toc193757062"/>
      <w:r>
        <w:rPr>
          <w:rFonts w:eastAsia="Times New Roman" w:asciiTheme="majorBidi" w:hAnsiTheme="majorBidi"/>
          <w:b/>
          <w:color w:val="auto"/>
          <w:sz w:val="28"/>
          <w:szCs w:val="28"/>
          <w:lang w:eastAsia="en-AU"/>
        </w:rPr>
        <w:t>2.5.4.1</w:t>
      </w:r>
      <w:r>
        <w:rPr>
          <w:rFonts w:eastAsia="Times New Roman" w:asciiTheme="majorBidi" w:hAnsiTheme="majorBidi"/>
          <w:b/>
          <w:color w:val="auto"/>
          <w:sz w:val="28"/>
          <w:szCs w:val="28"/>
          <w:lang w:val="en" w:eastAsia="en-AU"/>
        </w:rPr>
        <w:t xml:space="preserve"> Innovation</w:t>
      </w:r>
      <w:bookmarkEnd w:id="35"/>
    </w:p>
    <w:p w14:paraId="6EAF398C">
      <w:pPr>
        <w:pStyle w:val="3"/>
        <w:bidi w:val="0"/>
        <w:spacing w:line="360" w:lineRule="auto"/>
        <w:jc w:val="both"/>
        <w:rPr>
          <w:rFonts w:eastAsia="Times New Roman" w:asciiTheme="majorBidi" w:hAnsiTheme="majorBidi"/>
          <w:bCs/>
          <w:color w:val="auto"/>
          <w:sz w:val="28"/>
          <w:szCs w:val="28"/>
          <w:lang w:eastAsia="en-AU"/>
        </w:rPr>
      </w:pPr>
      <w:bookmarkStart w:id="37" w:name="_Toc195192517"/>
      <w:r>
        <w:rPr>
          <w:rFonts w:eastAsia="Times New Roman" w:asciiTheme="majorBidi" w:hAnsiTheme="majorBidi"/>
          <w:bCs/>
          <w:color w:val="auto"/>
          <w:sz w:val="28"/>
          <w:szCs w:val="28"/>
          <w:lang w:val="en" w:eastAsia="en-AU"/>
        </w:rPr>
        <w:t>In the theoretical field innovation refers to creative skills and capabilities that work to renew and expand the range of products, services and related markets in addition to developing new technologies for production, supply and distribution (Omerzel, 2015), As for the operational definition of innovation it is the introduction of changes in management, work structure and working conditions for human resources (Omerzel, 2015).)</w:t>
      </w:r>
      <w:bookmarkEnd w:id="37"/>
    </w:p>
    <w:bookmarkEnd w:id="36"/>
    <w:p w14:paraId="5158CA7D">
      <w:pPr>
        <w:pStyle w:val="3"/>
        <w:bidi w:val="0"/>
        <w:rPr>
          <w:rFonts w:eastAsia="Times New Roman" w:asciiTheme="majorBidi" w:hAnsiTheme="majorBidi"/>
          <w:b/>
          <w:color w:val="auto"/>
          <w:sz w:val="28"/>
          <w:szCs w:val="28"/>
          <w:lang w:val="en" w:eastAsia="en-AU"/>
        </w:rPr>
      </w:pPr>
      <w:bookmarkStart w:id="38" w:name="_Toc195192518"/>
      <w:bookmarkStart w:id="39" w:name="_Toc193757063"/>
      <w:r>
        <w:rPr>
          <w:rFonts w:eastAsia="Times New Roman" w:asciiTheme="majorBidi" w:hAnsiTheme="majorBidi"/>
          <w:b/>
          <w:color w:val="auto"/>
          <w:sz w:val="28"/>
          <w:szCs w:val="28"/>
          <w:lang w:val="en" w:eastAsia="en-AU"/>
        </w:rPr>
        <w:t>2.5.4.2Proactivity</w:t>
      </w:r>
      <w:bookmarkEnd w:id="38"/>
    </w:p>
    <w:p w14:paraId="5A5B34D8">
      <w:pPr>
        <w:pStyle w:val="3"/>
        <w:bidi w:val="0"/>
        <w:spacing w:line="360" w:lineRule="auto"/>
        <w:jc w:val="both"/>
        <w:rPr>
          <w:rFonts w:eastAsia="Times New Roman" w:asciiTheme="majorBidi" w:hAnsiTheme="majorBidi"/>
          <w:bCs/>
          <w:color w:val="auto"/>
          <w:sz w:val="28"/>
          <w:szCs w:val="28"/>
          <w:lang w:eastAsia="en-AU"/>
        </w:rPr>
      </w:pPr>
      <w:bookmarkStart w:id="40" w:name="_Toc195192519"/>
      <w:r>
        <w:rPr>
          <w:rFonts w:eastAsia="Times New Roman" w:asciiTheme="majorBidi" w:hAnsiTheme="majorBidi"/>
          <w:bCs/>
          <w:color w:val="auto"/>
          <w:sz w:val="28"/>
          <w:szCs w:val="28"/>
          <w:lang w:val="en" w:eastAsia="en-AU"/>
        </w:rPr>
        <w:t>In the theoretical field proactivity refers to the ability of individuals to act in advance and focus on achieving intended future outcomes (Kiss, Cortes, &amp; Herrmann, 2022) The operational definition relates to the vital role of a set of behaviors that individuals engage in, such as seeking feedback,building networks and solving problems (Kiss et al., 2022).</w:t>
      </w:r>
      <w:bookmarkEnd w:id="40"/>
    </w:p>
    <w:bookmarkEnd w:id="39"/>
    <w:p w14:paraId="2F49640A">
      <w:pPr>
        <w:pStyle w:val="3"/>
        <w:bidi w:val="0"/>
        <w:rPr>
          <w:rFonts w:eastAsia="Times New Roman" w:asciiTheme="majorBidi" w:hAnsiTheme="majorBidi"/>
          <w:b/>
          <w:color w:val="auto"/>
          <w:sz w:val="28"/>
          <w:szCs w:val="28"/>
          <w:lang w:val="en" w:eastAsia="en-AU"/>
        </w:rPr>
      </w:pPr>
      <w:bookmarkStart w:id="41" w:name="_Toc195192520"/>
      <w:bookmarkStart w:id="42" w:name="_Toc193757064"/>
      <w:r>
        <w:rPr>
          <w:rFonts w:eastAsia="Times New Roman" w:asciiTheme="majorBidi" w:hAnsiTheme="majorBidi"/>
          <w:b/>
          <w:color w:val="auto"/>
          <w:sz w:val="28"/>
          <w:szCs w:val="28"/>
          <w:lang w:val="en" w:eastAsia="en-AU"/>
        </w:rPr>
        <w:t>2.5.4.3 Taking risks</w:t>
      </w:r>
      <w:bookmarkEnd w:id="41"/>
    </w:p>
    <w:p w14:paraId="1AD3EFD0">
      <w:pPr>
        <w:pStyle w:val="3"/>
        <w:bidi w:val="0"/>
        <w:spacing w:line="360" w:lineRule="auto"/>
        <w:jc w:val="both"/>
        <w:rPr>
          <w:rFonts w:eastAsia="Times New Roman" w:asciiTheme="majorBidi" w:hAnsiTheme="majorBidi"/>
          <w:bCs/>
          <w:color w:val="auto"/>
          <w:sz w:val="28"/>
          <w:szCs w:val="28"/>
          <w:lang w:eastAsia="en-AU"/>
        </w:rPr>
      </w:pPr>
      <w:bookmarkStart w:id="43" w:name="_Toc195192521"/>
      <w:r>
        <w:rPr>
          <w:rFonts w:eastAsia="Times New Roman" w:asciiTheme="majorBidi" w:hAnsiTheme="majorBidi"/>
          <w:bCs/>
          <w:color w:val="auto"/>
          <w:sz w:val="28"/>
          <w:szCs w:val="28"/>
          <w:lang w:val="en" w:eastAsia="en-AU"/>
        </w:rPr>
        <w:t>In the theoretical field, risk taking behavior refers to the tendency to engage in activities that may have a negative impact (Kilianova, 2020), The operational definition of risk taking behavior in the business world is related to the willingness to allocate greater resources to projects in which the risk of failure may be high (Tipu, 2017), In the modern business environment,risk taking behavior must be monitored to ensure the company's success.</w:t>
      </w:r>
      <w:bookmarkEnd w:id="43"/>
    </w:p>
    <w:bookmarkEnd w:id="42"/>
    <w:p w14:paraId="60DE1E9A">
      <w:pPr>
        <w:bidi w:val="0"/>
        <w:spacing w:line="360" w:lineRule="auto"/>
        <w:jc w:val="both"/>
        <w:rPr>
          <w:rFonts w:asciiTheme="majorBidi" w:hAnsiTheme="majorBidi" w:eastAsiaTheme="majorEastAsia" w:cstheme="majorBidi"/>
          <w:b/>
          <w:sz w:val="28"/>
          <w:szCs w:val="28"/>
          <w:lang w:val="en" w:bidi="ar-EG"/>
        </w:rPr>
      </w:pPr>
      <w:r>
        <w:rPr>
          <w:rFonts w:asciiTheme="majorBidi" w:hAnsiTheme="majorBidi" w:eastAsiaTheme="majorEastAsia" w:cstheme="majorBidi"/>
          <w:b/>
          <w:sz w:val="28"/>
          <w:szCs w:val="28"/>
          <w:lang w:val="en" w:bidi="ar-EG"/>
        </w:rPr>
        <w:t>4.6.2 Success of small projects:</w:t>
      </w:r>
    </w:p>
    <w:p w14:paraId="0F6CFF07">
      <w:pPr>
        <w:bidi w:val="0"/>
        <w:spacing w:line="360" w:lineRule="auto"/>
        <w:jc w:val="both"/>
        <w:rPr>
          <w:rFonts w:asciiTheme="majorBidi" w:hAnsiTheme="majorBidi" w:eastAsiaTheme="majorEastAsia" w:cstheme="majorBidi"/>
          <w:bCs/>
          <w:sz w:val="28"/>
          <w:szCs w:val="28"/>
          <w:lang w:bidi="ar-EG"/>
        </w:rPr>
      </w:pPr>
      <w:r>
        <w:rPr>
          <w:rFonts w:asciiTheme="majorBidi" w:hAnsiTheme="majorBidi" w:eastAsiaTheme="majorEastAsia" w:cstheme="majorBidi"/>
          <w:bCs/>
          <w:sz w:val="28"/>
          <w:szCs w:val="28"/>
          <w:lang w:val="en" w:bidi="ar-EG"/>
        </w:rPr>
        <w:t>The success of small and medium enterprises (SMEs) is affected by several factors, as indicated by many studies, Okreglicka (2015) conducted a literature review that identified the main factors influencing the success of small businesses,The study emphasized internal factors such as entrepreneurial skills, business strategy, innovation and financial management, along with external factors such as market conditions, competition, and regulatory frameworks.</w:t>
      </w:r>
    </w:p>
    <w:p w14:paraId="2DF658B6">
      <w:pPr>
        <w:bidi w:val="0"/>
        <w:spacing w:line="360" w:lineRule="auto"/>
        <w:jc w:val="both"/>
        <w:rPr>
          <w:rFonts w:asciiTheme="majorBidi" w:hAnsiTheme="majorBidi" w:cstheme="majorBidi"/>
          <w:bCs/>
          <w:sz w:val="28"/>
          <w:szCs w:val="28"/>
          <w:lang w:bidi="ar-EG"/>
        </w:rPr>
      </w:pPr>
      <w:r>
        <w:rPr>
          <w:rFonts w:asciiTheme="majorBidi" w:hAnsiTheme="majorBidi" w:cstheme="majorBidi"/>
          <w:bCs/>
          <w:sz w:val="28"/>
          <w:szCs w:val="28"/>
          <w:lang w:val="en" w:bidi="ar-EG"/>
        </w:rPr>
        <w:t>The research concluded that successful small businesses are those that adapt to market changes and benefit from strategic planning to maintain growth, Lolesio, Srivastava and Vakhariya (2024) conducted a study on micro and small enterprises (MSEs) in Fiji and identified critical factors that influence their success,The results highlighted the importance of access to finance, government support,administrative efficiency and market dynamics,The study also emphasized the role of entrepreneurial flexibility in overcoming challenges such as economic fluctuations and scarcity of resources, In addition researchers highlighted the impact of digital transformation in enhancing business performance and increasing competitiveness in the modern economy.</w:t>
      </w:r>
    </w:p>
    <w:p w14:paraId="34C14B83">
      <w:pPr>
        <w:bidi w:val="0"/>
        <w:spacing w:line="360" w:lineRule="auto"/>
        <w:jc w:val="both"/>
        <w:rPr>
          <w:rFonts w:asciiTheme="majorBidi" w:hAnsiTheme="majorBidi" w:cstheme="majorBidi"/>
          <w:bCs/>
          <w:sz w:val="28"/>
          <w:szCs w:val="28"/>
          <w:lang w:bidi="ar-EG"/>
        </w:rPr>
      </w:pPr>
      <w:r>
        <w:rPr>
          <w:rFonts w:asciiTheme="majorBidi" w:hAnsiTheme="majorBidi" w:cstheme="majorBidi"/>
          <w:bCs/>
          <w:sz w:val="28"/>
          <w:szCs w:val="28"/>
          <w:lang w:val="en" w:bidi="ar-EG"/>
        </w:rPr>
        <w:t>Likewise Chittithaworn et al. (2011) analyzed the factors influencing the success of SMEs in Thailand, Their study divided these factors into six main dimensions: characteristics of the entrepreneur, management and planning, products and services, relationships with customers, financial resources and the external environment , The results showed that good business planning, strong customer relationships and effective financial management are key factors for achieving sustainable success,Government policies and market conditions also play a crucial role in shaping the performance of SMEs, Overall these studies show that the success of SMEs depends on a combination of internal competencies and external environmental factors.</w:t>
      </w:r>
    </w:p>
    <w:p w14:paraId="05EEF8F5">
      <w:pPr>
        <w:pStyle w:val="3"/>
        <w:bidi w:val="0"/>
        <w:spacing w:line="360" w:lineRule="auto"/>
        <w:jc w:val="both"/>
        <w:rPr>
          <w:rFonts w:asciiTheme="majorBidi" w:hAnsiTheme="majorBidi"/>
          <w:bCs/>
          <w:color w:val="auto"/>
          <w:sz w:val="28"/>
          <w:szCs w:val="28"/>
          <w:lang w:val="en" w:bidi="ar-EG"/>
        </w:rPr>
      </w:pPr>
      <w:bookmarkStart w:id="44" w:name="_Toc195192522"/>
      <w:bookmarkStart w:id="45" w:name="_Toc193757065"/>
      <w:r>
        <w:rPr>
          <w:rFonts w:asciiTheme="majorBidi" w:hAnsiTheme="majorBidi"/>
          <w:bCs/>
          <w:color w:val="auto"/>
          <w:sz w:val="28"/>
          <w:szCs w:val="28"/>
          <w:lang w:val="en" w:bidi="ar-EG"/>
        </w:rPr>
        <w:t>Entrepreneurial skills, strategic planning, financial management and adaptability are essential to sustain growth while market conditions, government policies and access to financial resources significantly impact business performance,These insights provide valuable insights for policymakers and entrepreneurs who want to enhance the sustainability of SMEs and increase their competitiveness.</w:t>
      </w:r>
      <w:bookmarkEnd w:id="44"/>
    </w:p>
    <w:p w14:paraId="6189DD28">
      <w:pPr>
        <w:bidi w:val="0"/>
        <w:rPr>
          <w:lang w:val="en" w:bidi="ar-EG"/>
        </w:rPr>
      </w:pPr>
    </w:p>
    <w:bookmarkEnd w:id="45"/>
    <w:p w14:paraId="5530FC45">
      <w:pPr>
        <w:pStyle w:val="3"/>
        <w:bidi w:val="0"/>
        <w:rPr>
          <w:rFonts w:eastAsia="Times New Roman" w:asciiTheme="majorBidi" w:hAnsiTheme="majorBidi"/>
          <w:b/>
          <w:color w:val="auto"/>
          <w:sz w:val="28"/>
          <w:szCs w:val="28"/>
          <w:lang w:val="en"/>
        </w:rPr>
      </w:pPr>
      <w:bookmarkStart w:id="46" w:name="_Toc195192523"/>
      <w:r>
        <w:rPr>
          <w:rFonts w:eastAsia="Times New Roman" w:asciiTheme="majorBidi" w:hAnsiTheme="majorBidi"/>
          <w:b/>
          <w:color w:val="auto"/>
          <w:sz w:val="28"/>
          <w:szCs w:val="28"/>
          <w:lang w:val="en"/>
        </w:rPr>
        <w:t>2.5.5 Previous Studies:</w:t>
      </w:r>
      <w:bookmarkEnd w:id="46"/>
    </w:p>
    <w:p w14:paraId="70DAF6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360" w:lineRule="auto"/>
        <w:jc w:val="both"/>
        <w:rPr>
          <w:rFonts w:eastAsia="Times New Roman" w:asciiTheme="majorBidi" w:hAnsiTheme="majorBidi" w:cstheme="majorBidi"/>
          <w:bCs/>
          <w:kern w:val="0"/>
          <w:sz w:val="28"/>
          <w:szCs w:val="28"/>
          <w:lang w:val="en"/>
          <w14:ligatures w14:val="none"/>
        </w:rPr>
      </w:pPr>
    </w:p>
    <w:p w14:paraId="3D2D2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360" w:lineRule="auto"/>
        <w:jc w:val="both"/>
        <w:rPr>
          <w:rFonts w:asciiTheme="majorBidi" w:hAnsiTheme="majorBidi" w:cstheme="majorBidi"/>
          <w:bCs/>
          <w:sz w:val="28"/>
          <w:szCs w:val="28"/>
          <w:shd w:val="clear" w:color="auto" w:fill="FFFFFF"/>
          <w:lang w:val="en"/>
        </w:rPr>
      </w:pPr>
      <w:r>
        <w:rPr>
          <w:rFonts w:eastAsia="Times New Roman" w:asciiTheme="majorBidi" w:hAnsiTheme="majorBidi" w:cstheme="majorBidi"/>
          <w:b/>
          <w:kern w:val="0"/>
          <w:sz w:val="28"/>
          <w:szCs w:val="28"/>
          <w:lang w:val="en"/>
          <w14:ligatures w14:val="none"/>
        </w:rPr>
        <w:t>1</w:t>
      </w:r>
      <w:r>
        <w:rPr>
          <w:rFonts w:eastAsia="Times New Roman" w:asciiTheme="majorBidi" w:hAnsiTheme="majorBidi" w:cstheme="majorBidi"/>
          <w:bCs/>
          <w:kern w:val="0"/>
          <w:sz w:val="28"/>
          <w:szCs w:val="28"/>
          <w:lang w:val="en"/>
          <w14:ligatures w14:val="none"/>
        </w:rPr>
        <w:t xml:space="preserve">. </w:t>
      </w:r>
      <w:r>
        <w:rPr>
          <w:rFonts w:eastAsia="Times New Roman" w:asciiTheme="majorBidi" w:hAnsiTheme="majorBidi" w:cstheme="majorBidi"/>
          <w:b/>
          <w:kern w:val="0"/>
          <w:sz w:val="28"/>
          <w:szCs w:val="28"/>
          <w:lang w:val="en"/>
          <w14:ligatures w14:val="none"/>
        </w:rPr>
        <w:t>Nagham Nimah, &amp; Hamza Al-Ward. (2020).</w:t>
      </w:r>
      <w:r>
        <w:rPr>
          <w:rFonts w:eastAsia="Times New Roman" w:asciiTheme="majorBidi" w:hAnsiTheme="majorBidi" w:cstheme="majorBidi"/>
          <w:bCs/>
          <w:kern w:val="0"/>
          <w:sz w:val="28"/>
          <w:szCs w:val="28"/>
          <w:lang w:val="en"/>
          <w14:ligatures w14:val="none"/>
        </w:rPr>
        <w:t xml:space="preserve"> The results showed that entrepreneurial orientation plays an important role in the success of small and medium enterprises in both Jordan and Malaysia as it was found that innovation, risk tolerance, exploitation of opportunities and proactiveness are among the main factors affecting the achievement of growth and sustainability for these projects,</w:t>
      </w:r>
      <w:r>
        <w:rPr>
          <w:rFonts w:asciiTheme="majorBidi" w:hAnsiTheme="majorBidi" w:cstheme="majorBidi"/>
          <w:bCs/>
          <w:sz w:val="28"/>
          <w:szCs w:val="28"/>
          <w:shd w:val="clear" w:color="auto" w:fill="FFFFFF"/>
        </w:rPr>
        <w:t>The study also showed that the supportive environment, such as government legislation, financing and institutional support, directly affects the performance of small and medium enterprises,The study emphasized the importance of strengthening entrepreneurial thinking among project owners through continuous training, benefiting from modern technology and strategic planning to ensure the continuity of projects in light of economic challenges,</w:t>
      </w:r>
      <w:r>
        <w:rPr>
          <w:rFonts w:asciiTheme="majorBidi" w:hAnsiTheme="majorBidi" w:cstheme="majorBidi"/>
          <w:bCs/>
          <w:sz w:val="28"/>
          <w:szCs w:val="28"/>
          <w:shd w:val="clear" w:color="auto" w:fill="FFFFFF"/>
          <w:lang w:val="en"/>
        </w:rPr>
        <w:t>The study recommended the need to provide a supportive environment for entrepreneurship by facilitating government procedures improving access to financing sources and increasing awareness of the culture of entrepreneurship to ensure the success and sustainability of small and medium enterprises.</w:t>
      </w:r>
    </w:p>
    <w:p w14:paraId="2E9B7B91">
      <w:pPr>
        <w:bidi w:val="0"/>
        <w:spacing w:line="360" w:lineRule="auto"/>
        <w:jc w:val="both"/>
        <w:rPr>
          <w:rFonts w:asciiTheme="majorBidi" w:hAnsiTheme="majorBidi" w:cstheme="majorBidi"/>
          <w:bCs/>
          <w:sz w:val="28"/>
          <w:szCs w:val="28"/>
          <w:shd w:val="clear" w:color="auto" w:fill="FFFFFF"/>
        </w:rPr>
      </w:pPr>
      <w:r>
        <w:rPr>
          <w:rFonts w:eastAsia="Times New Roman" w:asciiTheme="majorBidi" w:hAnsiTheme="majorBidi" w:cstheme="majorBidi"/>
          <w:bCs/>
          <w:kern w:val="0"/>
          <w:sz w:val="28"/>
          <w:szCs w:val="28"/>
          <w:lang w:val="en"/>
          <w14:ligatures w14:val="none"/>
        </w:rPr>
        <w:t xml:space="preserve"> </w:t>
      </w:r>
      <w:r>
        <w:rPr>
          <w:rFonts w:asciiTheme="majorBidi" w:hAnsiTheme="majorBidi" w:cstheme="majorBidi"/>
          <w:bCs/>
          <w:sz w:val="28"/>
          <w:szCs w:val="28"/>
          <w:shd w:val="clear" w:color="auto" w:fill="FFFFFF"/>
          <w:lang w:val="en"/>
        </w:rPr>
        <w:t xml:space="preserve">2. </w:t>
      </w:r>
      <w:r>
        <w:rPr>
          <w:rFonts w:asciiTheme="majorBidi" w:hAnsiTheme="majorBidi" w:cstheme="majorBidi"/>
          <w:b/>
          <w:sz w:val="28"/>
          <w:szCs w:val="28"/>
          <w:shd w:val="clear" w:color="auto" w:fill="FFFFFF"/>
          <w:lang w:val="en"/>
        </w:rPr>
        <w:t>Abbas Kamel Al-Shall, Nabila, Ahmed Al-Zuhairi, Amira, Youssef Muhammad, &amp; Somaya. (2022).</w:t>
      </w:r>
      <w:r>
        <w:rPr>
          <w:rFonts w:asciiTheme="majorBidi" w:hAnsiTheme="majorBidi" w:cstheme="majorBidi"/>
          <w:bCs/>
          <w:sz w:val="28"/>
          <w:szCs w:val="28"/>
          <w:shd w:val="clear" w:color="auto" w:fill="FFFFFF"/>
          <w:lang w:val="en"/>
        </w:rPr>
        <w:t xml:space="preserve"> The results showed that entrepreneurship positively affects the innovative performance of workers in small and medium enterprises in Egypt as it was shown that encouraging innovation, providing a stimulating work environment and supporting entrepreneurial ideas contribute significantly to enhancing the creativity of workers and improving the overall performance of institutions, The study also indicated that entrepreneurial leadership plays a pivotal role in motivating employees to develop new solutions and enhancing the culture of innovation within companies, The study emphasized the importance of adopting flexible management methods that contribute to creating an environment supportive of innovation, in addition to the necessity of providing continuous training and developing the leadership skills of employees to enhance their innovative performance The study recommended the need to support small and medium enterprises through government policies that promote entrepreneurship, increase investment in training and development programs in addition to encouraging a culture of innovation within the work environment to ensure competitiveness and sustainability in the market.</w:t>
      </w:r>
    </w:p>
    <w:p w14:paraId="2F9223E8">
      <w:pPr>
        <w:bidi w:val="0"/>
        <w:spacing w:line="360" w:lineRule="auto"/>
        <w:jc w:val="both"/>
        <w:rPr>
          <w:rFonts w:asciiTheme="majorBidi" w:hAnsiTheme="majorBidi" w:cstheme="majorBidi"/>
          <w:bCs/>
          <w:sz w:val="28"/>
          <w:szCs w:val="28"/>
          <w:shd w:val="clear" w:color="auto" w:fill="FFFFFF"/>
        </w:rPr>
      </w:pPr>
      <w:r>
        <w:rPr>
          <w:rFonts w:asciiTheme="majorBidi" w:hAnsiTheme="majorBidi" w:cstheme="majorBidi"/>
          <w:bCs/>
          <w:sz w:val="28"/>
          <w:szCs w:val="28"/>
          <w:shd w:val="clear" w:color="auto" w:fill="FFFFFF"/>
          <w:rtl/>
        </w:rPr>
        <w:t>3</w:t>
      </w:r>
      <w:r>
        <w:rPr>
          <w:rFonts w:asciiTheme="majorBidi" w:hAnsiTheme="majorBidi" w:cstheme="majorBidi"/>
          <w:bCs/>
          <w:sz w:val="28"/>
          <w:szCs w:val="28"/>
          <w:shd w:val="clear" w:color="auto" w:fill="FFFFFF"/>
        </w:rPr>
        <w:t>.</w:t>
      </w:r>
      <w:r>
        <w:rPr>
          <w:rFonts w:asciiTheme="majorBidi" w:hAnsiTheme="majorBidi" w:cstheme="majorBidi"/>
          <w:b/>
          <w:sz w:val="28"/>
          <w:szCs w:val="28"/>
          <w:shd w:val="clear" w:color="auto" w:fill="FFFFFF"/>
          <w:lang w:val="en"/>
        </w:rPr>
        <w:t xml:space="preserve">Abu Khwait, Najim Muhammad, Al-Amari, &amp; Khaled Muhammad. (2023). </w:t>
      </w:r>
      <w:r>
        <w:rPr>
          <w:rFonts w:asciiTheme="majorBidi" w:hAnsiTheme="majorBidi" w:cstheme="majorBidi"/>
          <w:bCs/>
          <w:sz w:val="28"/>
          <w:szCs w:val="28"/>
          <w:shd w:val="clear" w:color="auto" w:fill="FFFFFF"/>
          <w:lang w:val="en"/>
        </w:rPr>
        <w:t>The results showed that small business entrepreneurship plays a fundamental role in achieving sustainable development by promoting innovation, creating job opportunities and stimulating economic growth,The study also showed that small projects have high flexibility that enables them to adapt to economic and environmental changes which contributes to achieving the economic, social and environmental dimensions of sustainable development, The study confirmed that the success of these projects depends on providing a supportive regulatory environment which includes financing appropriate legislation and support for innovation and entrepreneurship,The study emphasized the necessity of encouraging a culture of entrepreneurship among young people and entrepreneurs by providing financial incentives and continuous training to enhance their entrepreneurial skills in addition to the importance of adopting environmentally friendly practices to ensure the sustainability of these projects in the long term,The study recommended the need to activate the role of government and private institutions in supporting small projects by providing financing facilities and advisory programs and strengthening partnerships between the public and private sectors to achieve sustainable economic development.</w:t>
      </w:r>
    </w:p>
    <w:p w14:paraId="052DF4DF">
      <w:pPr>
        <w:bidi w:val="0"/>
        <w:spacing w:line="360" w:lineRule="auto"/>
        <w:jc w:val="both"/>
        <w:rPr>
          <w:rFonts w:asciiTheme="majorBidi" w:hAnsiTheme="majorBidi" w:cstheme="majorBidi"/>
          <w:bCs/>
          <w:sz w:val="28"/>
          <w:szCs w:val="28"/>
        </w:rPr>
      </w:pPr>
      <w:r>
        <w:rPr>
          <w:rFonts w:asciiTheme="majorBidi" w:hAnsiTheme="majorBidi" w:cstheme="majorBidi"/>
          <w:b/>
          <w:sz w:val="28"/>
          <w:szCs w:val="28"/>
          <w:shd w:val="clear" w:color="auto" w:fill="FFFFFF"/>
          <w:rtl/>
        </w:rPr>
        <w:t>4</w:t>
      </w:r>
      <w:r>
        <w:rPr>
          <w:rFonts w:asciiTheme="majorBidi" w:hAnsiTheme="majorBidi" w:cstheme="majorBidi"/>
          <w:b/>
          <w:sz w:val="28"/>
          <w:szCs w:val="28"/>
          <w:shd w:val="clear" w:color="auto" w:fill="FFFFFF"/>
          <w:lang w:val="en"/>
        </w:rPr>
        <w:t>Al-Juhaimi &amp; Noura. (2023).</w:t>
      </w:r>
      <w:r>
        <w:rPr>
          <w:rFonts w:asciiTheme="majorBidi" w:hAnsiTheme="majorBidi" w:cstheme="majorBidi"/>
          <w:bCs/>
          <w:sz w:val="28"/>
          <w:szCs w:val="28"/>
          <w:shd w:val="clear" w:color="auto" w:fill="FFFFFF"/>
          <w:lang w:val="en"/>
        </w:rPr>
        <w:t xml:space="preserve"> The results showed that the application of entrepreneurship contributes significantly to improving production and the success of small projects in the Kingdom of Saudi Arabia,The study showed that adopting entrepreneurial practices such as innovation, strategic planning, and risk management helps enhance production efficiency and increase the competitiveness of these projects.</w:t>
      </w:r>
      <w:r>
        <w:rPr>
          <w:rFonts w:asciiTheme="majorBidi" w:hAnsiTheme="majorBidi" w:cstheme="majorBidi"/>
          <w:bCs/>
          <w:sz w:val="28"/>
          <w:szCs w:val="28"/>
          <w:lang w:val="en"/>
        </w:rPr>
        <w:t>The results also indicated that government support, providing financing and facilitating administrative procedures are among the basic factors that contribute to the sustainability of small projects and their achievement of economic growth.</w:t>
      </w:r>
    </w:p>
    <w:p w14:paraId="4E490B45">
      <w:pPr>
        <w:bidi w:val="0"/>
        <w:spacing w:line="360" w:lineRule="auto"/>
        <w:jc w:val="both"/>
        <w:rPr>
          <w:rFonts w:asciiTheme="majorBidi" w:hAnsiTheme="majorBidi" w:cstheme="majorBidi"/>
          <w:bCs/>
          <w:sz w:val="28"/>
          <w:szCs w:val="28"/>
        </w:rPr>
      </w:pPr>
      <w:r>
        <w:rPr>
          <w:rFonts w:asciiTheme="majorBidi" w:hAnsiTheme="majorBidi" w:cstheme="majorBidi"/>
          <w:bCs/>
          <w:sz w:val="28"/>
          <w:szCs w:val="28"/>
          <w:lang w:val="en"/>
        </w:rPr>
        <w:t>The study emphasized the importance of enhancing the culture of entrepreneurship among small business owners through continuous training and developing their administrative and innovative skills, in addition to encouraging the use of modern technology to improve production processes and enhance the quality of products and services, The study recommended the need to increase government and financial support for small projects, develop policies and legislation that enhance the entrepreneurship environment in addition to providing business incubators and guidance programs that contribute to raising the level of efficiency of these projects and ensuring their success in the Saudi market.</w:t>
      </w:r>
    </w:p>
    <w:p w14:paraId="6054439F">
      <w:pPr>
        <w:pStyle w:val="12"/>
        <w:spacing w:line="360" w:lineRule="auto"/>
        <w:jc w:val="both"/>
        <w:rPr>
          <w:rFonts w:asciiTheme="majorBidi" w:hAnsiTheme="majorBidi" w:cstheme="majorBidi"/>
          <w:bCs/>
          <w:sz w:val="28"/>
          <w:szCs w:val="28"/>
        </w:rPr>
      </w:pPr>
      <w:r>
        <w:rPr>
          <w:rFonts w:asciiTheme="majorBidi" w:hAnsiTheme="majorBidi" w:eastAsiaTheme="majorEastAsia" w:cstheme="majorBidi"/>
          <w:bCs/>
          <w:sz w:val="28"/>
          <w:szCs w:val="28"/>
          <w:lang w:val="en"/>
        </w:rPr>
        <w:t xml:space="preserve">  5. </w:t>
      </w:r>
      <w:r>
        <w:rPr>
          <w:rFonts w:asciiTheme="majorBidi" w:hAnsiTheme="majorBidi" w:eastAsiaTheme="majorEastAsia" w:cstheme="majorBidi"/>
          <w:b/>
          <w:sz w:val="28"/>
          <w:szCs w:val="28"/>
          <w:lang w:val="en"/>
        </w:rPr>
        <w:t>Alfarsi, Y. (2020):</w:t>
      </w:r>
      <w:r>
        <w:rPr>
          <w:rFonts w:asciiTheme="majorBidi" w:hAnsiTheme="majorBidi" w:eastAsiaTheme="majorEastAsia" w:cstheme="majorBidi"/>
          <w:bCs/>
          <w:sz w:val="28"/>
          <w:szCs w:val="28"/>
          <w:lang w:val="en"/>
        </w:rPr>
        <w:t xml:space="preserve"> The Alfarsi (2020) study examined the impact of entrepreneurs characteristics on the success of small and medium sized companies in the Saudi market as it identified a group of entrepreneurial factors that contribute to improving performance and sustainability.</w:t>
      </w:r>
      <w:r>
        <w:rPr>
          <w:rFonts w:asciiTheme="majorBidi" w:hAnsiTheme="majorBidi" w:cstheme="majorBidi"/>
          <w:bCs/>
          <w:sz w:val="28"/>
          <w:szCs w:val="28"/>
          <w:lang w:val="en"/>
        </w:rPr>
        <w:t>The results showed that innovation in developing products and services taking risks in making bold decisions being proactive in adapting to market conditions and effective leadership and management skills all play a crucial role in enhancing the success of companies, The study also pointed out the importance of external factors such as government support financing, and competition in determining growth and continuity opportunities for these companies.</w:t>
      </w:r>
    </w:p>
    <w:p w14:paraId="3C6A92DA">
      <w:pPr>
        <w:pStyle w:val="12"/>
        <w:spacing w:line="360" w:lineRule="auto"/>
        <w:jc w:val="both"/>
        <w:rPr>
          <w:rFonts w:asciiTheme="majorBidi" w:hAnsiTheme="majorBidi" w:cstheme="majorBidi"/>
          <w:bCs/>
          <w:sz w:val="28"/>
          <w:szCs w:val="28"/>
        </w:rPr>
      </w:pPr>
      <w:r>
        <w:rPr>
          <w:rStyle w:val="13"/>
          <w:rFonts w:asciiTheme="majorBidi" w:hAnsiTheme="majorBidi" w:cstheme="majorBidi"/>
          <w:b w:val="0"/>
          <w:sz w:val="28"/>
          <w:szCs w:val="28"/>
        </w:rPr>
        <w:t xml:space="preserve">6 </w:t>
      </w:r>
      <w:r>
        <w:rPr>
          <w:rStyle w:val="13"/>
          <w:rFonts w:asciiTheme="majorBidi" w:hAnsiTheme="majorBidi" w:cstheme="majorBidi"/>
          <w:bCs w:val="0"/>
          <w:sz w:val="28"/>
          <w:szCs w:val="28"/>
        </w:rPr>
        <w:t>Norena-Chavez, D., &amp; Romani Torres, R. (2024)</w:t>
      </w:r>
      <w:r>
        <w:rPr>
          <w:rFonts w:asciiTheme="majorBidi" w:hAnsiTheme="majorBidi" w:cstheme="majorBidi"/>
          <w:bCs/>
          <w:sz w:val="28"/>
          <w:szCs w:val="28"/>
          <w:rtl/>
        </w:rPr>
        <w:t xml:space="preserve"> : </w:t>
      </w:r>
      <w:r>
        <w:rPr>
          <w:rFonts w:asciiTheme="majorBidi" w:hAnsiTheme="majorBidi" w:cstheme="majorBidi"/>
          <w:bCs/>
          <w:sz w:val="28"/>
          <w:szCs w:val="28"/>
          <w:lang w:val="en"/>
        </w:rPr>
        <w:t xml:space="preserve">Norena-Chavez and Romani Torres (2024) studied improving the success of IT projects through entrepreneurial leadership focusing on the mediating roles of several factors within the team such as team reflexivity team innovation culture and team entrepreneurial passion, The study showed that entrepreneurial leadership plays a crucial role in enhancing performance and success in IT projects through its direct influence on these mediating factors, </w:t>
      </w:r>
      <w:r>
        <w:rPr>
          <w:rFonts w:asciiTheme="majorBidi" w:hAnsiTheme="majorBidi" w:cstheme="majorBidi"/>
          <w:bCs/>
          <w:sz w:val="28"/>
          <w:szCs w:val="28"/>
        </w:rPr>
        <w:t xml:space="preserve">The results showed that collective flexibility, which means the teams ability to adapt, self criticize and analyze performance, contributes significantly to improving the culture of innovation within the team, </w:t>
      </w:r>
      <w:r>
        <w:rPr>
          <w:rFonts w:asciiTheme="majorBidi" w:hAnsiTheme="majorBidi" w:cstheme="majorBidi"/>
          <w:bCs/>
          <w:sz w:val="28"/>
          <w:szCs w:val="28"/>
          <w:lang w:val="en"/>
        </w:rPr>
        <w:t>In turn, the culture of innovation and collective entrepreneurial keenness enhances the teams ability to face challenges and achieve innovative and effective results, The study also indicated that entrepreneurial leadership affects project success by activating these factors within teams which contributes to enhancing the performance and positive results of information technology projects.</w:t>
      </w:r>
    </w:p>
    <w:p w14:paraId="68157A6B">
      <w:pPr>
        <w:pStyle w:val="12"/>
        <w:spacing w:line="360" w:lineRule="auto"/>
        <w:jc w:val="both"/>
        <w:rPr>
          <w:rFonts w:asciiTheme="majorBidi" w:hAnsiTheme="majorBidi" w:cstheme="majorBidi"/>
          <w:bCs/>
          <w:sz w:val="28"/>
          <w:szCs w:val="28"/>
        </w:rPr>
      </w:pPr>
      <w:r>
        <w:rPr>
          <w:rFonts w:asciiTheme="majorBidi" w:hAnsiTheme="majorBidi" w:cstheme="majorBidi"/>
          <w:bCs/>
          <w:sz w:val="28"/>
          <w:szCs w:val="28"/>
        </w:rPr>
        <w:t xml:space="preserve">  </w:t>
      </w:r>
      <w:r>
        <w:rPr>
          <w:rStyle w:val="13"/>
          <w:rFonts w:asciiTheme="majorBidi" w:hAnsiTheme="majorBidi" w:cstheme="majorBidi"/>
          <w:bCs w:val="0"/>
          <w:sz w:val="28"/>
          <w:szCs w:val="28"/>
        </w:rPr>
        <w:t>7.Islam, M. A., Khan, M. A., Obaidullah, A. Z. M., &amp; Alam, M. S. (2011).</w:t>
      </w:r>
      <w:r>
        <w:rPr>
          <w:rStyle w:val="13"/>
          <w:rFonts w:asciiTheme="majorBidi" w:hAnsiTheme="majorBidi" w:cstheme="majorBidi"/>
          <w:b w:val="0"/>
          <w:sz w:val="28"/>
          <w:szCs w:val="28"/>
        </w:rPr>
        <w:t xml:space="preserve"> </w:t>
      </w:r>
      <w:r>
        <w:rPr>
          <w:rFonts w:asciiTheme="majorBidi" w:hAnsiTheme="majorBidi" w:cstheme="majorBidi"/>
          <w:bCs/>
          <w:sz w:val="28"/>
          <w:szCs w:val="28"/>
          <w:lang w:val="en"/>
        </w:rPr>
        <w:t xml:space="preserve">Islam et al. (2011) study examined the influence of entrepreneurs characteristics and firm characteristics on business success in small and medium enterprises (SMEs) in Bangladesh, The study aimed to analyze the entrepreneurial and personal factors that contribute to improving the performance of these companies, The results showed that entrepreneurs' personal traits such as risk tolerance, innovation, and strategic planning play a crucial role in the success of SMEs.The study also showed that practical experience and the ability to manage financial resources positively affect performance and growth, As for corporate characteristics, the study indicated that good management strategic planning, and access to markets are considered factors that enhance corporate sustainability, The study also highlighted the importance of financing as a critical external factor affecting the competitiveness of SMEs in Bangladesh, </w:t>
      </w:r>
      <w:r>
        <w:rPr>
          <w:rFonts w:asciiTheme="majorBidi" w:hAnsiTheme="majorBidi" w:cstheme="majorBidi"/>
          <w:bCs/>
          <w:sz w:val="28"/>
          <w:szCs w:val="28"/>
        </w:rPr>
        <w:t>In conclusion the study emphasized the need to improve the skills of entrepreneurs in the areas of leadership and planning in addition to providing an appropriate environment that supports financing and growth to achieve sustainable success for these companies.</w:t>
      </w:r>
    </w:p>
    <w:p w14:paraId="763905CF">
      <w:pPr>
        <w:pStyle w:val="12"/>
        <w:spacing w:line="360" w:lineRule="auto"/>
        <w:jc w:val="both"/>
        <w:rPr>
          <w:rFonts w:asciiTheme="majorBidi" w:hAnsiTheme="majorBidi" w:cstheme="majorBidi"/>
          <w:bCs/>
          <w:sz w:val="28"/>
          <w:szCs w:val="28"/>
          <w:shd w:val="clear" w:color="auto" w:fill="FFFFFF"/>
        </w:rPr>
      </w:pPr>
      <w:r>
        <w:rPr>
          <w:rFonts w:asciiTheme="majorBidi" w:hAnsiTheme="majorBidi" w:cstheme="majorBidi"/>
          <w:b/>
          <w:sz w:val="28"/>
          <w:szCs w:val="28"/>
        </w:rPr>
        <w:t>8Ajani, A. O., Adekanmbi, O., &amp; Akanmu, P. M. (2017).</w:t>
      </w:r>
      <w:r>
        <w:rPr>
          <w:rFonts w:asciiTheme="majorBidi" w:hAnsiTheme="majorBidi" w:cstheme="majorBidi"/>
          <w:bCs/>
          <w:sz w:val="28"/>
          <w:szCs w:val="28"/>
        </w:rPr>
        <w:t xml:space="preserve"> Findings indicate that effective entrepreneurial practices including innovation, strategic planning, risk management and financial management, contribute significantly to the growth and sustainability of small and medium enterprises (SMEs).</w:t>
      </w:r>
      <w:r>
        <w:rPr>
          <w:rFonts w:asciiTheme="majorBidi" w:hAnsiTheme="majorBidi" w:cstheme="majorBidi"/>
          <w:bCs/>
          <w:sz w:val="28"/>
          <w:szCs w:val="28"/>
          <w:shd w:val="clear" w:color="auto" w:fill="FFFFFF"/>
          <w:lang w:val="en"/>
        </w:rPr>
        <w:t>The study highlights that entrepreneurial skills and proactive business strategies enhance competitiveness and productivity among small businesses, Moreover access to finance, government policies and market conditions play a crucial role in shaping the performance of SMEs, The study also emphasizes the importance of enhancing entrepreneurial thinking among owners of small and medium sized companies and calls for continuous training skills development and adoption of technology to improve efficiency.It also emphasizes that business networks and mentorship programs are essential in strengthening the business environment for SMEs, The study recommends that policymakers create a more supportive regulatory framework facilitate access to finance and provide capacity building programs for entrepreneurs, In addition, SME owners must focus on strategic management and innovation to ensure long term success and sustainability in the competitive market.</w:t>
      </w:r>
    </w:p>
    <w:p w14:paraId="1065A09E">
      <w:pPr>
        <w:pStyle w:val="12"/>
        <w:spacing w:line="360" w:lineRule="auto"/>
        <w:jc w:val="both"/>
        <w:rPr>
          <w:rFonts w:asciiTheme="majorBidi" w:hAnsiTheme="majorBidi" w:cstheme="majorBidi"/>
          <w:bCs/>
          <w:sz w:val="28"/>
          <w:szCs w:val="28"/>
        </w:rPr>
      </w:pPr>
      <w:r>
        <w:rPr>
          <w:rStyle w:val="13"/>
          <w:rFonts w:asciiTheme="majorBidi" w:hAnsiTheme="majorBidi" w:cstheme="majorBidi"/>
          <w:b w:val="0"/>
          <w:sz w:val="28"/>
          <w:szCs w:val="28"/>
        </w:rPr>
        <w:t xml:space="preserve">9 . </w:t>
      </w:r>
      <w:r>
        <w:rPr>
          <w:rStyle w:val="13"/>
          <w:rFonts w:asciiTheme="majorBidi" w:hAnsiTheme="majorBidi" w:cstheme="majorBidi"/>
          <w:bCs w:val="0"/>
          <w:sz w:val="28"/>
          <w:szCs w:val="28"/>
        </w:rPr>
        <w:t>Fajarika, D., Trapsilawati, F., &amp; Sopha, B. M. (2024)</w:t>
      </w:r>
      <w:r>
        <w:rPr>
          <w:rStyle w:val="13"/>
          <w:rFonts w:asciiTheme="majorBidi" w:hAnsiTheme="majorBidi" w:cstheme="majorBidi"/>
          <w:b w:val="0"/>
          <w:sz w:val="28"/>
          <w:szCs w:val="28"/>
        </w:rPr>
        <w:t xml:space="preserve"> </w:t>
      </w:r>
      <w:r>
        <w:rPr>
          <w:rStyle w:val="13"/>
          <w:rFonts w:asciiTheme="majorBidi" w:hAnsiTheme="majorBidi" w:cstheme="majorBidi"/>
          <w:b w:val="0"/>
          <w:sz w:val="28"/>
          <w:szCs w:val="28"/>
          <w:rtl/>
        </w:rPr>
        <w:t xml:space="preserve"> : </w:t>
      </w:r>
      <w:r>
        <w:rPr>
          <w:rFonts w:asciiTheme="majorBidi" w:hAnsiTheme="majorBidi" w:cstheme="majorBidi"/>
          <w:bCs/>
          <w:sz w:val="28"/>
          <w:szCs w:val="28"/>
          <w:lang w:val="en"/>
        </w:rPr>
        <w:t xml:space="preserve">The study by Fajarika, Trapsilawati, and Sopha (2024) conducted a systematic literature review to identify the key factors influencing the growth of small and medium enterprises (SMEs) in developed and developing countries, The study followed a structured analytical approach, integrating findings from multiple academic sources to provide a comprehensive understanding of the factors influencing SME growth. The results indicate that SME growth is influenced by several interconnected factors including access to finance, entrepreneurial competencies, government policies, market dynamics and technology adoption. In developed countries, technological innovations, strong financial infrastructure and supportive regulatory frameworks play a crucial role in the expansion of SMEs, In contrast, in developing countries, challenges such as limited access to credit, weak institutional support, and inadequate infrastructure hinder growth, despite the presence of entrepreneurial potential, The study emphasizes the importance of enhancing the business environment that includes access to finance, capacity building programs and digital transformation strategies to improve the sustainability and competitiveness of SMEs, </w:t>
      </w:r>
      <w:r>
        <w:rPr>
          <w:rFonts w:asciiTheme="majorBidi" w:hAnsiTheme="majorBidi" w:cstheme="majorBidi"/>
          <w:bCs/>
          <w:sz w:val="28"/>
          <w:szCs w:val="28"/>
        </w:rPr>
        <w:t>It also emphasizes the importance of government interventions and policy reform designed to meet the needs of SMEs in different economic contexts, The study recommends that policymakers in both developed and developing countries implement targeted support mechanisms, such as facilitating access to finance, improving ease of regulation, and promoting innovation through technology adoption.</w:t>
      </w:r>
    </w:p>
    <w:p w14:paraId="512DA7CF">
      <w:pPr>
        <w:pStyle w:val="12"/>
        <w:spacing w:line="360" w:lineRule="auto"/>
        <w:jc w:val="both"/>
        <w:rPr>
          <w:rFonts w:asciiTheme="majorBidi" w:hAnsiTheme="majorBidi" w:cstheme="majorBidi"/>
          <w:bCs/>
          <w:sz w:val="28"/>
          <w:szCs w:val="28"/>
          <w:lang w:bidi="ar-JO"/>
        </w:rPr>
      </w:pPr>
      <w:r>
        <w:rPr>
          <w:rStyle w:val="13"/>
          <w:rFonts w:asciiTheme="majorBidi" w:hAnsiTheme="majorBidi" w:cstheme="majorBidi"/>
          <w:bCs w:val="0"/>
          <w:sz w:val="28"/>
          <w:szCs w:val="28"/>
        </w:rPr>
        <w:t>10.Ilmafa'ati, R. (2021)</w:t>
      </w:r>
      <w:r>
        <w:rPr>
          <w:rStyle w:val="13"/>
          <w:rFonts w:asciiTheme="majorBidi" w:hAnsiTheme="majorBidi" w:cstheme="majorBidi"/>
          <w:b w:val="0"/>
          <w:sz w:val="28"/>
          <w:szCs w:val="28"/>
        </w:rPr>
        <w:t xml:space="preserve"> </w:t>
      </w:r>
      <w:r>
        <w:rPr>
          <w:rStyle w:val="13"/>
          <w:rFonts w:asciiTheme="majorBidi" w:hAnsiTheme="majorBidi" w:cstheme="majorBidi"/>
          <w:b w:val="0"/>
          <w:sz w:val="28"/>
          <w:szCs w:val="28"/>
          <w:rtl/>
        </w:rPr>
        <w:t xml:space="preserve"> :</w:t>
      </w:r>
      <w:r>
        <w:rPr>
          <w:rFonts w:asciiTheme="majorBidi" w:hAnsiTheme="majorBidi" w:cstheme="majorBidi"/>
          <w:bCs/>
          <w:sz w:val="28"/>
          <w:szCs w:val="28"/>
          <w:lang w:val="en"/>
        </w:rPr>
        <w:t>Ilmafa'ati (2021) study explores the impact of entrepreneurship, creativity and business location on business success, The study used a quantitative approach where questionnaires and statistical analysis were used to collect and analyze data, The study findings emphasize the interconnectedness between entrepreneurship and creativity as key factors for business success,</w:t>
      </w:r>
      <w:r>
        <w:rPr>
          <w:rFonts w:asciiTheme="majorBidi" w:hAnsiTheme="majorBidi" w:cstheme="majorBidi"/>
          <w:bCs/>
          <w:sz w:val="28"/>
          <w:szCs w:val="28"/>
        </w:rPr>
        <w:t xml:space="preserve">Entrepreneurs who are innovative, proactive and able to adapt to changes in market conditions have higher success rates, Creativity in business practices, product offerings and marketing strategies also contributes significantly to distinguishing a business from its competitors, leading to increased customer satisfaction and market share, The study also highlights the role of business location as a critical factor in determining business success. Proximity to target markets, ease of access, and competition are important considerations when choosing a business location, The results indicate that companies located in areas with high traffic, strong customer bases and favorable economic conditions have a greater chance of  </w:t>
      </w:r>
      <w:r>
        <w:rPr>
          <w:rFonts w:asciiTheme="majorBidi" w:hAnsiTheme="majorBidi" w:cstheme="majorBidi"/>
          <w:bCs/>
          <w:sz w:val="28"/>
          <w:szCs w:val="28"/>
          <w:rtl/>
          <w:lang w:bidi="ar-JO"/>
        </w:rPr>
        <w:t xml:space="preserve">    </w:t>
      </w:r>
      <w:r>
        <w:rPr>
          <w:rFonts w:asciiTheme="majorBidi" w:hAnsiTheme="majorBidi" w:cstheme="majorBidi"/>
          <w:bCs/>
          <w:sz w:val="28"/>
          <w:szCs w:val="28"/>
        </w:rPr>
        <w:t>success, The study concludes that a combination of entrepreneurial skills creative business strategies and strategic location can significantly enhance business performance, The study recommends that entrepreneurs focus on developing innovative solutions, carefully selecting locations, and constantly seeking opportunities to improve creativity to ensure long term sustainability and success.</w:t>
      </w:r>
    </w:p>
    <w:p w14:paraId="0C714546">
      <w:pPr>
        <w:pStyle w:val="12"/>
        <w:spacing w:line="360" w:lineRule="auto"/>
        <w:jc w:val="both"/>
        <w:rPr>
          <w:rFonts w:asciiTheme="majorBidi" w:hAnsiTheme="majorBidi" w:cstheme="majorBidi"/>
          <w:bCs/>
          <w:sz w:val="28"/>
          <w:szCs w:val="28"/>
        </w:rPr>
      </w:pPr>
      <w:r>
        <w:rPr>
          <w:rStyle w:val="13"/>
          <w:rFonts w:asciiTheme="majorBidi" w:hAnsiTheme="majorBidi" w:cstheme="majorBidi"/>
          <w:b w:val="0"/>
          <w:sz w:val="28"/>
          <w:szCs w:val="28"/>
        </w:rPr>
        <w:t xml:space="preserve"> </w:t>
      </w:r>
      <w:r>
        <w:rPr>
          <w:rStyle w:val="13"/>
          <w:rFonts w:asciiTheme="majorBidi" w:hAnsiTheme="majorBidi" w:cstheme="majorBidi"/>
          <w:bCs w:val="0"/>
          <w:sz w:val="28"/>
          <w:szCs w:val="28"/>
        </w:rPr>
        <w:t>11.  Al Farisi, Y. (2020).</w:t>
      </w:r>
      <w:r>
        <w:rPr>
          <w:rStyle w:val="13"/>
          <w:rFonts w:asciiTheme="majorBidi" w:hAnsiTheme="majorBidi" w:cstheme="majorBidi"/>
          <w:b w:val="0"/>
          <w:sz w:val="28"/>
          <w:szCs w:val="28"/>
        </w:rPr>
        <w:t> </w:t>
      </w:r>
      <w:r>
        <w:rPr>
          <w:rFonts w:asciiTheme="majorBidi" w:hAnsiTheme="majorBidi" w:cstheme="majorBidi"/>
          <w:bCs/>
          <w:sz w:val="28"/>
          <w:szCs w:val="28"/>
        </w:rPr>
        <w:t xml:space="preserve"> His doctoral thesis by Al-Farsi (2020) explores the impact of entrepreneurial characteristics on the success of SMEs in the Saudi market, The study adopts a quantitative research approach  where questionnaires and statistical tools were used to collect and analyze data from owners and managers of small and medium sized companies in Saudi Arabia,The dissertation findings highlight that some entrepreneurial characteristics, such as risk taking, innovation, proactive decision making and leadership capabilities, significantly influence the success of SMEs, Entrepreneurs who possess these qualities are better equipped to deal with challenges, overcome competition and exploit opportunities,The study emphasizes that strong leadership and a clear vision are crucial to setting strategic goals and steering a business toward long term growth, In addition, the study reveals that market knowledge and the ability to adapt to local cultural and economic conditions play a vital role in determining the success of SMEs in Saudi Arabia, Entrepreneurs who understand the details of the local market, customer preferences and regulatory environment are more likely to succeed in a highly dynamic business environment, Al-Farsis research concludes that developing basic entrepreneurial characteristics and enhancing business acumen are essential to the success of SMEs in Saudi Arabia</w:t>
      </w:r>
      <w:bookmarkStart w:id="47" w:name="_Toc193757067"/>
      <w:r>
        <w:rPr>
          <w:rFonts w:asciiTheme="majorBidi" w:hAnsiTheme="majorBidi" w:cstheme="majorBidi"/>
          <w:bCs/>
          <w:sz w:val="28"/>
          <w:szCs w:val="28"/>
        </w:rPr>
        <w:t>,</w:t>
      </w:r>
      <w:r>
        <w:rPr>
          <w:rFonts w:asciiTheme="majorBidi" w:hAnsiTheme="majorBidi" w:cstheme="majorBidi"/>
          <w:bCs/>
          <w:sz w:val="28"/>
          <w:szCs w:val="28"/>
          <w:lang w:val="en"/>
        </w:rPr>
        <w:t>The research recommends implementing training programs and workshops focusing on leadership, innovation and risk management to support the growth and sustainability of SMEs in the region. Furthermore, policy interventions that promote entrepreneurship such as improving access to finance and regulatory support, are crucial to creating an enabling environment for SME success.</w:t>
      </w:r>
    </w:p>
    <w:p w14:paraId="58A56331">
      <w:pPr>
        <w:pStyle w:val="3"/>
        <w:bidi w:val="0"/>
        <w:spacing w:line="360" w:lineRule="auto"/>
        <w:jc w:val="both"/>
        <w:rPr>
          <w:rFonts w:asciiTheme="majorBidi" w:hAnsiTheme="majorBidi"/>
          <w:bCs/>
          <w:color w:val="auto"/>
          <w:sz w:val="28"/>
          <w:szCs w:val="28"/>
          <w:rtl/>
        </w:rPr>
      </w:pPr>
    </w:p>
    <w:bookmarkEnd w:id="47"/>
    <w:p w14:paraId="1EE12B19">
      <w:pPr>
        <w:pStyle w:val="3"/>
        <w:bidi w:val="0"/>
        <w:rPr>
          <w:rFonts w:asciiTheme="majorBidi" w:hAnsiTheme="majorBidi"/>
          <w:b/>
          <w:color w:val="auto"/>
          <w:sz w:val="28"/>
          <w:szCs w:val="28"/>
          <w:lang w:val="en"/>
        </w:rPr>
      </w:pPr>
      <w:bookmarkStart w:id="48" w:name="_Toc195192524"/>
      <w:r>
        <w:rPr>
          <w:rFonts w:asciiTheme="majorBidi" w:hAnsiTheme="majorBidi"/>
          <w:b/>
          <w:color w:val="auto"/>
          <w:sz w:val="28"/>
          <w:szCs w:val="28"/>
        </w:rPr>
        <w:t>2.6</w:t>
      </w:r>
      <w:r>
        <w:rPr>
          <w:rFonts w:asciiTheme="majorBidi" w:hAnsiTheme="majorBidi"/>
          <w:b/>
          <w:color w:val="auto"/>
          <w:sz w:val="28"/>
          <w:szCs w:val="28"/>
          <w:lang w:val="en"/>
        </w:rPr>
        <w:t>Theoretical principles of the study:</w:t>
      </w:r>
      <w:bookmarkEnd w:id="48"/>
    </w:p>
    <w:p w14:paraId="28B552B9">
      <w:pPr>
        <w:pStyle w:val="3"/>
        <w:bidi w:val="0"/>
        <w:spacing w:line="360" w:lineRule="auto"/>
        <w:jc w:val="both"/>
        <w:rPr>
          <w:rFonts w:asciiTheme="majorBidi" w:hAnsiTheme="majorBidi"/>
          <w:bCs/>
          <w:color w:val="auto"/>
          <w:sz w:val="28"/>
          <w:szCs w:val="28"/>
          <w:lang w:val="en"/>
        </w:rPr>
      </w:pPr>
      <w:bookmarkStart w:id="49" w:name="_Toc195192525"/>
      <w:r>
        <w:rPr>
          <w:rFonts w:asciiTheme="majorBidi" w:hAnsiTheme="majorBidi"/>
          <w:bCs/>
          <w:color w:val="auto"/>
          <w:sz w:val="28"/>
          <w:szCs w:val="28"/>
          <w:lang w:val="en"/>
        </w:rPr>
        <w:t>The theoretical framework of this study is based on the intersection of the characteristics of entrepreneurship and small enterprise success drawing on several major theories of entrepreneurship, innovation and business performance, Entrepreneurship theory suggests that entrepreneurs are agents of change, driving innovation and creating opportunities for business growth,This framework highlights the critical role of entrepreneurial traits, such as innovation, proactiveness and risk taking in influencing business outcomes, Innovation theory asserts that companies that introduce new ideas or processes are more likely to succeed in competitive markets, In addition the dimensions of entrepreneurial orientation risk taking and proactiveness are essential for small organizations to overcome uncertainty, seize opportunities and outperform competitors, The Business Performance Model explains that success in small organizations can be measured through financial and non financial metrics  including profitability, market share and growth, Furthermore the resource based view of the firm emphasizes that business success depends on the unique resources and capabilities that the entrepreneur brings to his or her business  suggesting that the characteristics of the entrepreneur directly influence the resources he or she uses to promote business success, Together these theories provide a solid foundation for understanding how entrepreneurial traits contribute to the success of small enterprises, especially in the context of Saudi Arabia.</w:t>
      </w:r>
      <w:bookmarkEnd w:id="49"/>
    </w:p>
    <w:p w14:paraId="152F99CE">
      <w:pPr>
        <w:bidi w:val="0"/>
        <w:spacing w:line="360" w:lineRule="auto"/>
        <w:jc w:val="both"/>
        <w:rPr>
          <w:rFonts w:asciiTheme="majorBidi" w:hAnsiTheme="majorBidi" w:cstheme="majorBidi"/>
          <w:bCs/>
          <w:kern w:val="0"/>
          <w:sz w:val="28"/>
          <w:szCs w:val="28"/>
          <w:highlight w:val="yellow"/>
        </w:rPr>
      </w:pPr>
      <w:r>
        <w:rPr>
          <w:rFonts w:asciiTheme="majorBidi" w:hAnsiTheme="majorBidi" w:eastAsiaTheme="majorEastAsia" w:cstheme="majorBidi"/>
          <w:bCs/>
          <w:sz w:val="28"/>
          <w:szCs w:val="28"/>
          <w:lang w:val="en"/>
        </w:rPr>
        <w:t>Previous studies show that the success of SMEs depends on a set of internal and external factors that contribute to enhancing their growth and sustainability,</w:t>
      </w:r>
      <w:r>
        <w:rPr>
          <w:rFonts w:asciiTheme="majorBidi" w:hAnsiTheme="majorBidi" w:cstheme="majorBidi"/>
          <w:bCs/>
          <w:kern w:val="0"/>
          <w:sz w:val="28"/>
          <w:szCs w:val="28"/>
        </w:rPr>
        <w:t>First entrepreneurial characteristics such as risktaking, innovation and proactive decision-making are key factors that influence the success of SMEs. Entrepreneurs who have the ability to make bold decisions and adapt to changing conditions in the market can outperform their competitors and achieve sustainable success,</w:t>
      </w:r>
      <w:r>
        <w:rPr>
          <w:rFonts w:asciiTheme="majorBidi" w:hAnsiTheme="majorBidi" w:cstheme="majorBidi"/>
          <w:bCs/>
          <w:kern w:val="0"/>
          <w:sz w:val="28"/>
          <w:szCs w:val="28"/>
          <w:lang w:val="en"/>
        </w:rPr>
        <w:t>In addition creativity in business, services and products contributes to improving companies Ncompetitive advantage and enhances their ability to expand and attract customers, Other factors that influence the success of SMEs include strategic planning and effective financial management which are essential elements for achieving sustainable growth, Companies that rely on solid strategies and careful financial planning find themselves better able to adapt to economic challenges and achieve their long term goals, Geographic location also plays a crucial role in determining the success of small businesses, Companies that are located in areas close to their target markets or that have easy access to resources and human resources increase their chances of success and growth</w:t>
      </w:r>
      <w:bookmarkStart w:id="50" w:name="_Toc193757069"/>
      <w:r>
        <w:rPr>
          <w:rFonts w:asciiTheme="majorBidi" w:hAnsiTheme="majorBidi" w:cstheme="majorBidi"/>
          <w:bCs/>
          <w:kern w:val="0"/>
          <w:sz w:val="28"/>
          <w:szCs w:val="28"/>
          <w:lang w:val="en"/>
        </w:rPr>
        <w:t>,In addition government support and access to finance are factors that greatly contribute to increasing the efficiency of SMEs, Ultimately the importance of continuous training, skills development, and the use of technology to develop competencies and achieve excellence is highlighted. Therefore, SME owners should focus on investing in these aspects to ensure their sustainability and growth in competitive economic environments.</w:t>
      </w:r>
    </w:p>
    <w:p w14:paraId="4D1A3C1B">
      <w:pPr>
        <w:pStyle w:val="3"/>
        <w:bidi w:val="0"/>
        <w:spacing w:line="360" w:lineRule="auto"/>
        <w:jc w:val="both"/>
        <w:rPr>
          <w:rFonts w:asciiTheme="majorBidi" w:hAnsiTheme="majorBidi"/>
          <w:bCs/>
          <w:color w:val="auto"/>
          <w:sz w:val="28"/>
          <w:szCs w:val="28"/>
          <w:highlight w:val="yellow"/>
          <w:rtl/>
        </w:rPr>
      </w:pPr>
    </w:p>
    <w:bookmarkEnd w:id="50"/>
    <w:p w14:paraId="6F981525">
      <w:pPr>
        <w:pStyle w:val="3"/>
        <w:bidi w:val="0"/>
        <w:rPr>
          <w:rFonts w:asciiTheme="majorBidi" w:hAnsiTheme="majorBidi"/>
          <w:b/>
          <w:color w:val="auto"/>
          <w:sz w:val="28"/>
          <w:szCs w:val="28"/>
          <w:lang w:val="en"/>
        </w:rPr>
      </w:pPr>
      <w:bookmarkStart w:id="51" w:name="_Toc195192526"/>
      <w:r>
        <w:rPr>
          <w:rFonts w:asciiTheme="majorBidi" w:hAnsiTheme="majorBidi"/>
          <w:b/>
          <w:color w:val="auto"/>
          <w:sz w:val="28"/>
          <w:szCs w:val="28"/>
          <w:lang w:val="en"/>
        </w:rPr>
        <w:t>2.7 What distinguishes this study from previous studies:</w:t>
      </w:r>
      <w:bookmarkEnd w:id="51"/>
    </w:p>
    <w:p w14:paraId="0805FB32">
      <w:pPr>
        <w:bidi w:val="0"/>
        <w:spacing w:line="360" w:lineRule="auto"/>
        <w:jc w:val="both"/>
        <w:rPr>
          <w:rFonts w:asciiTheme="majorBidi" w:hAnsiTheme="majorBidi" w:cstheme="majorBidi"/>
          <w:bCs/>
          <w:sz w:val="28"/>
          <w:szCs w:val="28"/>
          <w:lang w:val="en"/>
        </w:rPr>
      </w:pPr>
      <w:r>
        <w:rPr>
          <w:rFonts w:asciiTheme="majorBidi" w:hAnsiTheme="majorBidi" w:eastAsiaTheme="majorEastAsia" w:cstheme="majorBidi"/>
          <w:bCs/>
          <w:sz w:val="28"/>
          <w:szCs w:val="28"/>
          <w:lang w:val="en"/>
        </w:rPr>
        <w:t>What distinguishes this study from previous studies is its focus on the direct relationship between entrepreneurial characteristics such as innovation, proactiveness and risktaking and their direct impact on the success of small projects,</w:t>
      </w:r>
      <w:r>
        <w:rPr>
          <w:rFonts w:asciiTheme="majorBidi" w:hAnsiTheme="majorBidi" w:cstheme="majorBidi"/>
          <w:bCs/>
          <w:sz w:val="28"/>
          <w:szCs w:val="28"/>
          <w:lang w:val="en"/>
        </w:rPr>
        <w:t>While many previous studies address these factors separately or focus on specific aspects of entrepreneurship this study combines these entrepreneurial characteristics and demonstrates how they can contribute to the success of small enterprises holistically,First the study provides an in-depth understanding of how innovation, proactiveness and risk-taking interact in an integrated manner helping to explain how entrepreneurs address challenges and opportunities in competitive markets, In many previous studies these factors are analyzed in isolation from each other but this study focuses on how they interact and integrate to achieve the overall success of the project,Second the proactive orientation in the study highlights how entrepreneurs can identify future opportunities before they become apparent which helps achieve long term competitive advantage, This approach distinguishes the study from others that may focus only on traditional entrepreneurial strategies, Third, attention to the element of risk in small business success is central to this study, which discusses how taking calculated risks can open up new opportunities for growth. While some studies focus on risk-taking in general, this study provides a specific perspective on how risk-taking can be used as a tool to achieve sustainable success.Overall, this study integrates several important aspects of entrepreneurship into an integrated framework, which contributes to providing practical and entrepreneurial recommendations for small business owners to achieve success in the competitive business environment.</w:t>
      </w:r>
    </w:p>
    <w:p w14:paraId="743C8EFE">
      <w:pPr>
        <w:pStyle w:val="3"/>
        <w:bidi w:val="0"/>
        <w:rPr>
          <w:rFonts w:asciiTheme="majorBidi" w:hAnsiTheme="majorBidi"/>
          <w:b/>
          <w:color w:val="auto"/>
          <w:sz w:val="28"/>
          <w:szCs w:val="28"/>
          <w:lang w:val="en"/>
        </w:rPr>
      </w:pPr>
      <w:r>
        <w:rPr>
          <w:rFonts w:asciiTheme="majorBidi" w:hAnsiTheme="majorBidi"/>
          <w:b/>
          <w:color w:val="auto"/>
          <w:sz w:val="28"/>
          <w:szCs w:val="28"/>
          <w:lang w:val="en"/>
        </w:rPr>
        <w:t xml:space="preserve"> </w:t>
      </w:r>
      <w:bookmarkStart w:id="52" w:name="_Toc195192527"/>
      <w:r>
        <w:rPr>
          <w:rFonts w:asciiTheme="majorBidi" w:hAnsiTheme="majorBidi"/>
          <w:b/>
          <w:color w:val="auto"/>
          <w:sz w:val="28"/>
          <w:szCs w:val="28"/>
          <w:lang w:val="en"/>
        </w:rPr>
        <w:t>2.8 Chapter summary</w:t>
      </w:r>
      <w:bookmarkEnd w:id="52"/>
    </w:p>
    <w:p w14:paraId="7026D5DF">
      <w:pPr>
        <w:bidi w:val="0"/>
        <w:spacing w:line="360" w:lineRule="auto"/>
        <w:jc w:val="both"/>
        <w:rPr>
          <w:rFonts w:asciiTheme="majorBidi" w:hAnsiTheme="majorBidi" w:cstheme="majorBidi"/>
          <w:bCs/>
          <w:sz w:val="28"/>
          <w:szCs w:val="28"/>
        </w:rPr>
      </w:pPr>
      <w:r>
        <w:rPr>
          <w:rFonts w:asciiTheme="majorBidi" w:hAnsiTheme="majorBidi" w:cstheme="majorBidi"/>
          <w:bCs/>
          <w:sz w:val="28"/>
          <w:szCs w:val="28"/>
          <w:lang w:val="en"/>
        </w:rPr>
        <w:t>This chapter dealt with the theoretical framework for studying "the impact of entrepreneurship (innovation, proactiveness, risk-taking) on ​​the success of small projects."</w:t>
      </w:r>
      <w:r>
        <w:rPr>
          <w:rFonts w:asciiTheme="majorBidi" w:hAnsiTheme="majorBidi" w:cstheme="majorBidi"/>
          <w:bCs/>
          <w:sz w:val="28"/>
          <w:szCs w:val="28"/>
        </w:rPr>
        <w:t>At the beginning of the chapter, the main study variables related to entrepreneurship and how they affect the success of small projects were reviewed. These variables included innovation, as the importance of providing new and effective solutions that contribute to improving performance and competitiveness was emphasized, in addition to proactiveness, which relates to the ability of entrepreneurs to anticipate future opportunities and challenges and adapt to them.</w:t>
      </w:r>
      <w:r>
        <w:rPr>
          <w:rFonts w:asciiTheme="majorBidi" w:hAnsiTheme="majorBidi" w:cstheme="majorBidi"/>
          <w:bCs/>
          <w:sz w:val="28"/>
          <w:szCs w:val="28"/>
          <w:lang w:val="en"/>
        </w:rPr>
        <w:t>As well as the risk that is associated with the ability of pioneers to make unconventional decisions that may lead to large gains or losses, but they are necessary to achieve expansion and growth.</w:t>
      </w:r>
    </w:p>
    <w:p w14:paraId="463FE1A6"/>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Sakkal Majalla">
    <w:panose1 w:val="02000000000000000000"/>
    <w:charset w:val="00"/>
    <w:family w:val="auto"/>
    <w:pitch w:val="default"/>
    <w:sig w:usb0="A0002027" w:usb1="80000000" w:usb2="00000108" w:usb3="00000000" w:csb0="200000D3" w:csb1="20080000"/>
  </w:font>
  <w:font w:name="Simplified Arabic">
    <w:panose1 w:val="02020603050405020304"/>
    <w:charset w:val="00"/>
    <w:family w:val="roman"/>
    <w:pitch w:val="default"/>
    <w:sig w:usb0="00002003" w:usb1="80000000" w:usb2="00000008" w:usb3="00000000" w:csb0="00000041" w:csb1="20080000"/>
  </w:font>
  <w:font w:name="SimplifiedArabic">
    <w:altName w:val="Segoe Print"/>
    <w:panose1 w:val="00000000000000000000"/>
    <w:charset w:val="B2"/>
    <w:family w:val="auto"/>
    <w:pitch w:val="default"/>
    <w:sig w:usb0="00000000" w:usb1="00000000" w:usb2="00000000" w:usb3="00000000" w:csb0="0000004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Aldhabi">
    <w:panose1 w:val="01000000000000000000"/>
    <w:charset w:val="00"/>
    <w:family w:val="auto"/>
    <w:pitch w:val="default"/>
    <w:sig w:usb0="80002007" w:usb1="80000000" w:usb2="00000008" w:usb3="00000000" w:csb0="00000041"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1018BF"/>
    <w:multiLevelType w:val="multilevel"/>
    <w:tmpl w:val="3F1018BF"/>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51943D6"/>
    <w:multiLevelType w:val="multilevel"/>
    <w:tmpl w:val="651943D6"/>
    <w:lvl w:ilvl="0" w:tentative="0">
      <w:start w:val="1"/>
      <w:numFmt w:val="bullet"/>
      <w:lvlText w:val=""/>
      <w:lvlJc w:val="left"/>
      <w:pPr>
        <w:ind w:left="720" w:hanging="360"/>
      </w:pPr>
      <w:rPr>
        <w:rFonts w:hint="default" w:ascii="Symbol" w:hAnsi="Symbol"/>
        <w:b w:val="0"/>
        <w:bCs w:val="0"/>
        <w:sz w:val="24"/>
        <w:szCs w:val="24"/>
      </w:rPr>
    </w:lvl>
    <w:lvl w:ilvl="1" w:tentative="0">
      <w:start w:val="0"/>
      <w:numFmt w:val="bullet"/>
      <w:lvlText w:val="-"/>
      <w:lvlJc w:val="left"/>
      <w:pPr>
        <w:ind w:left="1440" w:hanging="360"/>
      </w:pPr>
      <w:rPr>
        <w:rFonts w:hint="default" w:ascii="Times New Roman" w:hAnsi="Times New Roman" w:cs="Times New Roman" w:eastAsiaTheme="minorHAnsi"/>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A5F"/>
    <w:rsid w:val="00094D72"/>
    <w:rsid w:val="002B5D4E"/>
    <w:rsid w:val="004B3A8C"/>
    <w:rsid w:val="00606676"/>
    <w:rsid w:val="006B065D"/>
    <w:rsid w:val="006C27AA"/>
    <w:rsid w:val="00B342C1"/>
    <w:rsid w:val="00B73A5F"/>
    <w:rsid w:val="00E072E4"/>
    <w:rsid w:val="00E54602"/>
    <w:rsid w:val="0A2B5DAE"/>
    <w:rsid w:val="111B5B68"/>
    <w:rsid w:val="3E6508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17"/>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19"/>
    <w:semiHidden/>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5">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character" w:styleId="7">
    <w:name w:val="Emphasis"/>
    <w:basedOn w:val="5"/>
    <w:qFormat/>
    <w:uiPriority w:val="20"/>
    <w:rPr>
      <w:i/>
      <w:iCs/>
    </w:rPr>
  </w:style>
  <w:style w:type="paragraph" w:styleId="8">
    <w:name w:val="footer"/>
    <w:basedOn w:val="1"/>
    <w:link w:val="21"/>
    <w:unhideWhenUsed/>
    <w:qFormat/>
    <w:uiPriority w:val="99"/>
    <w:pPr>
      <w:tabs>
        <w:tab w:val="center" w:pos="4153"/>
        <w:tab w:val="right" w:pos="8306"/>
      </w:tabs>
      <w:spacing w:after="0" w:line="240" w:lineRule="auto"/>
    </w:pPr>
  </w:style>
  <w:style w:type="paragraph" w:styleId="9">
    <w:name w:val="header"/>
    <w:basedOn w:val="1"/>
    <w:link w:val="20"/>
    <w:unhideWhenUsed/>
    <w:uiPriority w:val="99"/>
    <w:pPr>
      <w:tabs>
        <w:tab w:val="center" w:pos="4153"/>
        <w:tab w:val="right" w:pos="8306"/>
      </w:tabs>
      <w:spacing w:after="0" w:line="240" w:lineRule="auto"/>
    </w:pPr>
  </w:style>
  <w:style w:type="paragraph" w:styleId="10">
    <w:name w:val="HTML Preformatted"/>
    <w:basedOn w:val="1"/>
    <w:link w:val="26"/>
    <w:semiHidden/>
    <w:unhideWhenUsed/>
    <w:qFormat/>
    <w:uiPriority w:val="99"/>
    <w:pPr>
      <w:spacing w:after="0" w:line="240" w:lineRule="auto"/>
    </w:pPr>
    <w:rPr>
      <w:rFonts w:ascii="Consolas" w:hAnsi="Consolas"/>
      <w:sz w:val="20"/>
      <w:szCs w:val="20"/>
    </w:rPr>
  </w:style>
  <w:style w:type="character" w:styleId="11">
    <w:name w:val="Hyperlink"/>
    <w:basedOn w:val="5"/>
    <w:unhideWhenUsed/>
    <w:qFormat/>
    <w:uiPriority w:val="99"/>
    <w:rPr>
      <w:color w:val="0563C1" w:themeColor="hyperlink"/>
      <w:u w:val="single"/>
      <w14:textFill>
        <w14:solidFill>
          <w14:schemeClr w14:val="hlink"/>
        </w14:solidFill>
      </w14:textFill>
    </w:rPr>
  </w:style>
  <w:style w:type="paragraph" w:styleId="12">
    <w:name w:val="Normal (Web)"/>
    <w:basedOn w:val="1"/>
    <w:unhideWhenUsed/>
    <w:uiPriority w:val="99"/>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13">
    <w:name w:val="Strong"/>
    <w:basedOn w:val="5"/>
    <w:qFormat/>
    <w:uiPriority w:val="22"/>
    <w:rPr>
      <w:b/>
      <w:bCs/>
    </w:rPr>
  </w:style>
  <w:style w:type="table" w:styleId="14">
    <w:name w:val="Table Grid"/>
    <w:basedOn w:val="6"/>
    <w:qFormat/>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oc 1"/>
    <w:basedOn w:val="1"/>
    <w:next w:val="1"/>
    <w:autoRedefine/>
    <w:unhideWhenUsed/>
    <w:qFormat/>
    <w:uiPriority w:val="39"/>
    <w:pPr>
      <w:tabs>
        <w:tab w:val="right" w:leader="dot" w:pos="8900"/>
      </w:tabs>
      <w:spacing w:after="100"/>
    </w:pPr>
    <w:rPr>
      <w:rFonts w:eastAsia="Times New Roman" w:asciiTheme="majorBidi" w:hAnsiTheme="majorBidi"/>
      <w:b/>
      <w:bCs/>
      <w:sz w:val="24"/>
      <w:szCs w:val="24"/>
    </w:rPr>
  </w:style>
  <w:style w:type="paragraph" w:styleId="16">
    <w:name w:val="toc 2"/>
    <w:basedOn w:val="1"/>
    <w:next w:val="1"/>
    <w:autoRedefine/>
    <w:unhideWhenUsed/>
    <w:qFormat/>
    <w:uiPriority w:val="39"/>
    <w:pPr>
      <w:spacing w:after="100"/>
      <w:ind w:left="220"/>
    </w:pPr>
  </w:style>
  <w:style w:type="character" w:customStyle="1" w:styleId="17">
    <w:name w:val="Heading 1 Char"/>
    <w:basedOn w:val="5"/>
    <w:link w:val="2"/>
    <w:uiPriority w:val="9"/>
    <w:rPr>
      <w:rFonts w:asciiTheme="majorHAnsi" w:hAnsiTheme="majorHAnsi" w:eastAsiaTheme="majorEastAsia" w:cstheme="majorBidi"/>
      <w:color w:val="2E75B6" w:themeColor="accent1" w:themeShade="BF"/>
      <w:kern w:val="2"/>
      <w:sz w:val="32"/>
      <w:szCs w:val="32"/>
      <w14:ligatures w14:val="standardContextual"/>
    </w:rPr>
  </w:style>
  <w:style w:type="character" w:customStyle="1" w:styleId="18">
    <w:name w:val="Heading 2 Char"/>
    <w:basedOn w:val="5"/>
    <w:link w:val="3"/>
    <w:qFormat/>
    <w:uiPriority w:val="9"/>
    <w:rPr>
      <w:rFonts w:asciiTheme="majorHAnsi" w:hAnsiTheme="majorHAnsi" w:eastAsiaTheme="majorEastAsia" w:cstheme="majorBidi"/>
      <w:color w:val="2E75B6" w:themeColor="accent1" w:themeShade="BF"/>
      <w:kern w:val="2"/>
      <w:sz w:val="26"/>
      <w:szCs w:val="26"/>
      <w14:ligatures w14:val="standardContextual"/>
    </w:rPr>
  </w:style>
  <w:style w:type="character" w:customStyle="1" w:styleId="19">
    <w:name w:val="Heading 3 Char"/>
    <w:basedOn w:val="5"/>
    <w:link w:val="4"/>
    <w:semiHidden/>
    <w:qFormat/>
    <w:uiPriority w:val="9"/>
    <w:rPr>
      <w:rFonts w:asciiTheme="majorHAnsi" w:hAnsiTheme="majorHAnsi" w:eastAsiaTheme="majorEastAsia" w:cstheme="majorBidi"/>
      <w:color w:val="1F4E79" w:themeColor="accent1" w:themeShade="80"/>
      <w:kern w:val="2"/>
      <w:sz w:val="24"/>
      <w:szCs w:val="24"/>
      <w14:ligatures w14:val="standardContextual"/>
    </w:rPr>
  </w:style>
  <w:style w:type="character" w:customStyle="1" w:styleId="20">
    <w:name w:val="Header Char"/>
    <w:basedOn w:val="5"/>
    <w:link w:val="9"/>
    <w:qFormat/>
    <w:uiPriority w:val="99"/>
    <w:rPr>
      <w:kern w:val="2"/>
      <w14:ligatures w14:val="standardContextual"/>
    </w:rPr>
  </w:style>
  <w:style w:type="character" w:customStyle="1" w:styleId="21">
    <w:name w:val="Footer Char"/>
    <w:basedOn w:val="5"/>
    <w:link w:val="8"/>
    <w:qFormat/>
    <w:uiPriority w:val="99"/>
    <w:rPr>
      <w:kern w:val="2"/>
      <w14:ligatures w14:val="standardContextual"/>
    </w:rPr>
  </w:style>
  <w:style w:type="paragraph" w:styleId="22">
    <w:name w:val="List Paragraph"/>
    <w:basedOn w:val="1"/>
    <w:qFormat/>
    <w:uiPriority w:val="34"/>
    <w:pPr>
      <w:ind w:left="720"/>
      <w:contextualSpacing/>
    </w:pPr>
  </w:style>
  <w:style w:type="paragraph" w:styleId="23">
    <w:name w:val="No Spacing"/>
    <w:qFormat/>
    <w:uiPriority w:val="1"/>
    <w:pPr>
      <w:bidi/>
      <w:spacing w:after="0" w:line="240" w:lineRule="auto"/>
    </w:pPr>
    <w:rPr>
      <w:rFonts w:asciiTheme="minorHAnsi" w:hAnsiTheme="minorHAnsi" w:eastAsiaTheme="minorHAnsi" w:cstheme="minorBidi"/>
      <w:kern w:val="2"/>
      <w:sz w:val="22"/>
      <w:szCs w:val="22"/>
      <w:lang w:val="en-US" w:eastAsia="en-US" w:bidi="ar-SA"/>
      <w14:ligatures w14:val="standardContextual"/>
    </w:rPr>
  </w:style>
  <w:style w:type="table" w:customStyle="1" w:styleId="24">
    <w:name w:val="Table Grid12"/>
    <w:basedOn w:val="6"/>
    <w:qFormat/>
    <w:uiPriority w:val="39"/>
    <w:pPr>
      <w:spacing w:after="0" w:line="240" w:lineRule="auto"/>
    </w:pPr>
    <w:rPr>
      <w:rFonts w:ascii="Calibri" w:hAnsi="Calibri" w:eastAsia="Calibri" w:cs="Aria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
    <w:name w:val="TOC Heading"/>
    <w:basedOn w:val="2"/>
    <w:next w:val="1"/>
    <w:unhideWhenUsed/>
    <w:qFormat/>
    <w:uiPriority w:val="39"/>
    <w:pPr>
      <w:bidi w:val="0"/>
      <w:outlineLvl w:val="9"/>
    </w:pPr>
    <w:rPr>
      <w:kern w:val="0"/>
      <w14:ligatures w14:val="none"/>
    </w:rPr>
  </w:style>
  <w:style w:type="character" w:customStyle="1" w:styleId="26">
    <w:name w:val="HTML Preformatted Char"/>
    <w:basedOn w:val="5"/>
    <w:link w:val="10"/>
    <w:semiHidden/>
    <w:qFormat/>
    <w:uiPriority w:val="99"/>
    <w:rPr>
      <w:rFonts w:ascii="Consolas" w:hAnsi="Consolas"/>
      <w:kern w:val="2"/>
      <w:sz w:val="20"/>
      <w:szCs w:val="20"/>
      <w14:ligatures w14:val="standardContextual"/>
    </w:rPr>
  </w:style>
  <w:style w:type="character" w:customStyle="1" w:styleId="27">
    <w:name w:val="y2iqfc"/>
    <w:basedOn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6338</Words>
  <Characters>36130</Characters>
  <Lines>301</Lines>
  <Paragraphs>84</Paragraphs>
  <TotalTime>7</TotalTime>
  <ScaleCrop>false</ScaleCrop>
  <LinksUpToDate>false</LinksUpToDate>
  <CharactersWithSpaces>42384</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2025-04-10T13:23:00Z</dcterms:created>
  <dc:creator>Lenovo</dc:creator>
  <cp:lastModifiedBy>ACER</cp:lastModifiedBy>
  <dcterms:modified xsi:type="dcterms:W3CDTF">2025-04-10T17:21:23Z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1033-12.2.0.20782</vt:lpwstr>
  </property>
  <property fmtid="{D5CDD505-2E9C-101B-9397-08002B2CF9AE}" pid="3" name="ICV">
    <vt:lpwstr>9E6573B130D540248AE6F8DC87385BD9_13</vt:lpwstr>
  </property>
</Properties>
</file>