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7A306" w14:textId="77777777" w:rsidR="002240FA" w:rsidRPr="00575211" w:rsidRDefault="002240FA" w:rsidP="002240FA">
      <w:pPr>
        <w:rPr>
          <w:rFonts w:ascii="Times New Roman" w:hAnsi="Times New Roman" w:cs="Simplified Arabic"/>
          <w:b/>
          <w:bCs/>
          <w:szCs w:val="28"/>
          <w:lang w:bidi="ar-EG"/>
        </w:rPr>
      </w:pPr>
      <w:r w:rsidRPr="00575211">
        <w:rPr>
          <w:rFonts w:ascii="Times New Roman" w:hAnsi="Times New Roman" w:cs="Simplified Arabic"/>
          <w:b/>
          <w:bCs/>
          <w:szCs w:val="28"/>
          <w:rtl/>
          <w:lang w:bidi="ar-EG"/>
        </w:rPr>
        <w:t xml:space="preserve">جامعة ميدأوشن </w:t>
      </w:r>
    </w:p>
    <w:p w14:paraId="1F061EBC" w14:textId="77777777" w:rsidR="002240FA" w:rsidRPr="00575211" w:rsidRDefault="002240FA" w:rsidP="002240FA">
      <w:pPr>
        <w:rPr>
          <w:rFonts w:ascii="Times New Roman" w:hAnsi="Times New Roman" w:cs="Simplified Arabic"/>
          <w:b/>
          <w:bCs/>
          <w:szCs w:val="28"/>
          <w:rtl/>
          <w:lang w:bidi="ar-EG"/>
        </w:rPr>
      </w:pPr>
      <w:r w:rsidRPr="00575211">
        <w:rPr>
          <w:rFonts w:ascii="Times New Roman" w:hAnsi="Times New Roman" w:cs="Simplified Arabic"/>
          <w:b/>
          <w:bCs/>
          <w:noProof/>
          <w:szCs w:val="28"/>
        </w:rPr>
        <w:drawing>
          <wp:anchor distT="0" distB="0" distL="114300" distR="114300" simplePos="0" relativeHeight="251659264" behindDoc="0" locked="0" layoutInCell="1" allowOverlap="1" wp14:anchorId="11624A04" wp14:editId="02BE3E85">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75211">
        <w:rPr>
          <w:rFonts w:ascii="Times New Roman" w:hAnsi="Times New Roman" w:cs="Simplified Arabic"/>
          <w:b/>
          <w:bCs/>
          <w:szCs w:val="28"/>
          <w:lang w:bidi="ar-EG"/>
        </w:rPr>
        <w:t xml:space="preserve">    </w:t>
      </w:r>
      <w:r w:rsidRPr="00575211">
        <w:rPr>
          <w:rFonts w:ascii="Times New Roman" w:hAnsi="Times New Roman" w:cs="Simplified Arabic"/>
          <w:b/>
          <w:bCs/>
          <w:szCs w:val="28"/>
          <w:rtl/>
          <w:lang w:bidi="ar-EG"/>
        </w:rPr>
        <w:t xml:space="preserve">كلية الإدارة </w:t>
      </w:r>
    </w:p>
    <w:p w14:paraId="48D5C805" w14:textId="77777777" w:rsidR="002240FA" w:rsidRPr="00575211" w:rsidRDefault="002240FA" w:rsidP="002240FA">
      <w:pPr>
        <w:rPr>
          <w:rFonts w:ascii="Times New Roman" w:hAnsi="Times New Roman" w:cs="Simplified Arabic"/>
          <w:szCs w:val="28"/>
          <w:rtl/>
          <w:lang w:bidi="ar-EG"/>
        </w:rPr>
      </w:pPr>
      <w:r w:rsidRPr="00575211">
        <w:rPr>
          <w:rFonts w:ascii="Times New Roman" w:hAnsi="Times New Roman" w:cs="Simplified Arabic"/>
          <w:b/>
          <w:bCs/>
          <w:szCs w:val="28"/>
          <w:rtl/>
          <w:lang w:bidi="ar-EG"/>
        </w:rPr>
        <w:t>قسم / تخصص إدارة أعمال</w:t>
      </w:r>
    </w:p>
    <w:p w14:paraId="4C674AB9" w14:textId="77777777" w:rsidR="002240FA" w:rsidRPr="00575211" w:rsidRDefault="002240FA" w:rsidP="002240FA">
      <w:pPr>
        <w:rPr>
          <w:rFonts w:ascii="Times New Roman" w:hAnsi="Times New Roman" w:cs="Simplified Arabic"/>
          <w:szCs w:val="28"/>
          <w:rtl/>
          <w:lang w:bidi="ar-EG"/>
        </w:rPr>
      </w:pPr>
    </w:p>
    <w:p w14:paraId="31AA6C0E" w14:textId="77777777" w:rsidR="002240FA" w:rsidRPr="00575211" w:rsidRDefault="002240FA" w:rsidP="002240FA">
      <w:pPr>
        <w:rPr>
          <w:rFonts w:ascii="Times New Roman" w:hAnsi="Times New Roman" w:cs="Simplified Arabic"/>
          <w:szCs w:val="28"/>
          <w:rtl/>
          <w:lang w:bidi="ar-EG"/>
        </w:rPr>
      </w:pPr>
    </w:p>
    <w:p w14:paraId="72002E8C" w14:textId="77777777" w:rsidR="002240FA" w:rsidRPr="00575211" w:rsidRDefault="002240FA" w:rsidP="002240FA">
      <w:pPr>
        <w:rPr>
          <w:rFonts w:ascii="Times New Roman" w:hAnsi="Times New Roman" w:cs="Simplified Arabic"/>
          <w:szCs w:val="28"/>
          <w:rtl/>
          <w:lang w:bidi="ar-EG"/>
        </w:rPr>
      </w:pPr>
    </w:p>
    <w:p w14:paraId="0C06AC6B" w14:textId="77777777" w:rsidR="002240FA" w:rsidRPr="00575211" w:rsidRDefault="002240FA" w:rsidP="002240FA">
      <w:pPr>
        <w:jc w:val="center"/>
        <w:rPr>
          <w:rFonts w:ascii="Times New Roman" w:hAnsi="Times New Roman" w:cs="Simplified Arabic"/>
          <w:b/>
          <w:bCs/>
          <w:szCs w:val="32"/>
          <w:rtl/>
          <w:lang w:bidi="ar-EG"/>
        </w:rPr>
      </w:pPr>
      <w:r w:rsidRPr="00575211">
        <w:rPr>
          <w:rFonts w:ascii="Times New Roman" w:hAnsi="Times New Roman" w:cs="Simplified Arabic"/>
          <w:b/>
          <w:bCs/>
          <w:szCs w:val="32"/>
          <w:rtl/>
          <w:lang w:bidi="ar-EG"/>
        </w:rPr>
        <w:t>أثر الذكاء الاصطناعي في تطوير الأداء الإداري في شركة الكهرباء السعودية</w:t>
      </w:r>
    </w:p>
    <w:p w14:paraId="77114C93" w14:textId="77777777" w:rsidR="002240FA" w:rsidRPr="00575211" w:rsidRDefault="002240FA" w:rsidP="002240FA">
      <w:pPr>
        <w:jc w:val="center"/>
        <w:rPr>
          <w:rFonts w:ascii="Times New Roman" w:hAnsi="Times New Roman" w:cs="Simplified Arabic"/>
          <w:szCs w:val="28"/>
          <w:rtl/>
          <w:lang w:bidi="ar-EG"/>
        </w:rPr>
      </w:pPr>
    </w:p>
    <w:p w14:paraId="6DB39D15" w14:textId="77777777" w:rsidR="002240FA" w:rsidRPr="00575211" w:rsidRDefault="002240FA" w:rsidP="002240FA">
      <w:pPr>
        <w:jc w:val="center"/>
        <w:rPr>
          <w:rFonts w:ascii="Times New Roman" w:hAnsi="Times New Roman" w:cs="Simplified Arabic"/>
          <w:szCs w:val="28"/>
          <w:rtl/>
          <w:lang w:bidi="ar-EG"/>
        </w:rPr>
      </w:pPr>
    </w:p>
    <w:p w14:paraId="1E9E2E3C" w14:textId="77777777" w:rsidR="002240FA" w:rsidRPr="00575211" w:rsidRDefault="002240FA" w:rsidP="002240FA">
      <w:pPr>
        <w:jc w:val="center"/>
        <w:rPr>
          <w:rFonts w:ascii="Times New Roman" w:hAnsi="Times New Roman" w:cs="Simplified Arabic"/>
          <w:b/>
          <w:bCs/>
          <w:szCs w:val="28"/>
          <w:rtl/>
          <w:lang w:bidi="ar-EG"/>
        </w:rPr>
      </w:pPr>
    </w:p>
    <w:p w14:paraId="35607429" w14:textId="77777777" w:rsidR="002240FA" w:rsidRPr="00575211" w:rsidRDefault="002240FA" w:rsidP="002240FA">
      <w:pPr>
        <w:jc w:val="center"/>
        <w:rPr>
          <w:rFonts w:ascii="Times New Roman" w:hAnsi="Times New Roman" w:cs="Simplified Arabic"/>
          <w:b/>
          <w:bCs/>
          <w:szCs w:val="28"/>
          <w:rtl/>
          <w:lang w:bidi="ar-EG"/>
        </w:rPr>
      </w:pPr>
      <w:r w:rsidRPr="00575211">
        <w:rPr>
          <w:rFonts w:ascii="Times New Roman" w:hAnsi="Times New Roman" w:cs="Simplified Arabic"/>
          <w:b/>
          <w:bCs/>
          <w:szCs w:val="28"/>
          <w:rtl/>
          <w:lang w:bidi="ar-EG"/>
        </w:rPr>
        <w:t>إعداد الطالب/</w:t>
      </w:r>
    </w:p>
    <w:p w14:paraId="505523DB" w14:textId="77777777" w:rsidR="002240FA" w:rsidRPr="00575211" w:rsidRDefault="002240FA" w:rsidP="002240FA">
      <w:pPr>
        <w:jc w:val="center"/>
        <w:rPr>
          <w:rFonts w:ascii="Times New Roman" w:hAnsi="Times New Roman" w:cs="Simplified Arabic"/>
          <w:b/>
          <w:bCs/>
          <w:szCs w:val="28"/>
          <w:rtl/>
          <w:lang w:bidi="ar-EG"/>
        </w:rPr>
      </w:pPr>
      <w:r w:rsidRPr="00575211">
        <w:rPr>
          <w:rFonts w:ascii="Times New Roman" w:hAnsi="Times New Roman" w:cs="Simplified Arabic"/>
          <w:b/>
          <w:bCs/>
          <w:szCs w:val="28"/>
          <w:rtl/>
          <w:lang w:bidi="ar-EG"/>
        </w:rPr>
        <w:t>سليمان بن عبدالعزيز الحديثي</w:t>
      </w:r>
    </w:p>
    <w:p w14:paraId="6D4D7607" w14:textId="77777777" w:rsidR="002240FA" w:rsidRPr="00575211" w:rsidRDefault="002240FA" w:rsidP="002240FA">
      <w:pPr>
        <w:jc w:val="center"/>
        <w:rPr>
          <w:rFonts w:ascii="Times New Roman" w:hAnsi="Times New Roman" w:cs="Simplified Arabic"/>
          <w:b/>
          <w:bCs/>
          <w:szCs w:val="28"/>
          <w:rtl/>
          <w:lang w:bidi="ar-EG"/>
        </w:rPr>
      </w:pPr>
    </w:p>
    <w:p w14:paraId="4FB5D2D8" w14:textId="77777777" w:rsidR="002240FA" w:rsidRPr="00575211" w:rsidRDefault="002240FA" w:rsidP="002240FA">
      <w:pPr>
        <w:jc w:val="center"/>
        <w:rPr>
          <w:rFonts w:ascii="Times New Roman" w:hAnsi="Times New Roman" w:cs="Simplified Arabic"/>
          <w:b/>
          <w:bCs/>
          <w:szCs w:val="28"/>
          <w:rtl/>
          <w:lang w:bidi="ar-EG"/>
        </w:rPr>
      </w:pPr>
    </w:p>
    <w:p w14:paraId="0D667C51" w14:textId="77777777" w:rsidR="002240FA" w:rsidRPr="00575211" w:rsidRDefault="002240FA" w:rsidP="002240FA">
      <w:pPr>
        <w:jc w:val="center"/>
        <w:rPr>
          <w:rFonts w:ascii="Times New Roman" w:hAnsi="Times New Roman" w:cs="Simplified Arabic"/>
          <w:b/>
          <w:bCs/>
          <w:szCs w:val="28"/>
          <w:rtl/>
          <w:lang w:bidi="ar-EG"/>
        </w:rPr>
      </w:pPr>
      <w:r w:rsidRPr="00575211">
        <w:rPr>
          <w:rFonts w:ascii="Times New Roman" w:hAnsi="Times New Roman" w:cs="Simplified Arabic"/>
          <w:b/>
          <w:bCs/>
          <w:szCs w:val="28"/>
          <w:rtl/>
          <w:lang w:bidi="ar-EG"/>
        </w:rPr>
        <w:t>إشراف/</w:t>
      </w:r>
    </w:p>
    <w:p w14:paraId="2FBBECB8" w14:textId="77777777" w:rsidR="002240FA" w:rsidRPr="00575211" w:rsidRDefault="002240FA" w:rsidP="002240FA">
      <w:pPr>
        <w:jc w:val="center"/>
        <w:rPr>
          <w:rFonts w:ascii="Times New Roman" w:hAnsi="Times New Roman" w:cs="Simplified Arabic"/>
          <w:b/>
          <w:bCs/>
          <w:szCs w:val="28"/>
          <w:rtl/>
          <w:lang w:bidi="ar-EG"/>
        </w:rPr>
      </w:pPr>
      <w:r w:rsidRPr="00575211">
        <w:rPr>
          <w:rFonts w:ascii="Times New Roman" w:hAnsi="Times New Roman" w:cs="Simplified Arabic"/>
          <w:b/>
          <w:bCs/>
          <w:szCs w:val="28"/>
          <w:rtl/>
          <w:lang w:bidi="ar-EG"/>
        </w:rPr>
        <w:t>د.الفيصل عبد الحميد</w:t>
      </w:r>
    </w:p>
    <w:p w14:paraId="577518A6" w14:textId="77777777" w:rsidR="002240FA" w:rsidRPr="00575211" w:rsidRDefault="002240FA" w:rsidP="002240FA">
      <w:pPr>
        <w:jc w:val="center"/>
        <w:rPr>
          <w:rFonts w:ascii="Times New Roman" w:hAnsi="Times New Roman" w:cs="Simplified Arabic"/>
          <w:b/>
          <w:bCs/>
          <w:szCs w:val="28"/>
          <w:rtl/>
          <w:lang w:bidi="ar-EG"/>
        </w:rPr>
      </w:pPr>
      <w:r w:rsidRPr="00575211">
        <w:rPr>
          <w:rFonts w:ascii="Times New Roman" w:hAnsi="Times New Roman" w:cs="Simplified Arabic"/>
          <w:b/>
          <w:bCs/>
          <w:szCs w:val="28"/>
          <w:rtl/>
          <w:lang w:bidi="ar-EG"/>
        </w:rPr>
        <w:t>د.فايز جراد</w:t>
      </w:r>
    </w:p>
    <w:p w14:paraId="423F6EEC" w14:textId="77777777" w:rsidR="002240FA" w:rsidRPr="00575211" w:rsidRDefault="002240FA" w:rsidP="002240FA">
      <w:pPr>
        <w:jc w:val="center"/>
        <w:rPr>
          <w:rFonts w:ascii="Times New Roman" w:hAnsi="Times New Roman" w:cs="Simplified Arabic"/>
          <w:b/>
          <w:bCs/>
          <w:szCs w:val="28"/>
          <w:rtl/>
          <w:lang w:bidi="ar-EG"/>
        </w:rPr>
      </w:pPr>
    </w:p>
    <w:p w14:paraId="168F2CAD" w14:textId="77777777" w:rsidR="002240FA" w:rsidRPr="00575211" w:rsidRDefault="002240FA" w:rsidP="002240FA">
      <w:pPr>
        <w:jc w:val="center"/>
        <w:rPr>
          <w:rFonts w:ascii="Times New Roman" w:hAnsi="Times New Roman" w:cs="Simplified Arabic"/>
          <w:b/>
          <w:bCs/>
          <w:szCs w:val="28"/>
          <w:rtl/>
          <w:lang w:bidi="ar-EG"/>
        </w:rPr>
      </w:pPr>
    </w:p>
    <w:p w14:paraId="0DB1B3A1" w14:textId="77777777" w:rsidR="002240FA" w:rsidRPr="00575211" w:rsidRDefault="002240FA" w:rsidP="002240FA">
      <w:pPr>
        <w:jc w:val="center"/>
        <w:rPr>
          <w:rFonts w:ascii="Times New Roman" w:hAnsi="Times New Roman" w:cs="Simplified Arabic"/>
          <w:b/>
          <w:bCs/>
          <w:szCs w:val="28"/>
          <w:rtl/>
          <w:lang w:bidi="ar-EG"/>
        </w:rPr>
      </w:pPr>
      <w:r w:rsidRPr="00575211">
        <w:rPr>
          <w:rFonts w:ascii="Times New Roman" w:hAnsi="Times New Roman" w:cs="Simplified Arabic"/>
          <w:b/>
          <w:bCs/>
          <w:szCs w:val="28"/>
          <w:rtl/>
          <w:lang w:bidi="ar-EG"/>
        </w:rPr>
        <w:t>العام الدراسي:</w:t>
      </w:r>
    </w:p>
    <w:p w14:paraId="7544E59A" w14:textId="77777777" w:rsidR="002240FA" w:rsidRPr="00575211" w:rsidRDefault="002240FA" w:rsidP="002240FA">
      <w:pPr>
        <w:jc w:val="center"/>
        <w:rPr>
          <w:rFonts w:ascii="Times New Roman" w:hAnsi="Times New Roman" w:cs="Simplified Arabic"/>
          <w:b/>
          <w:bCs/>
          <w:szCs w:val="28"/>
          <w:rtl/>
          <w:lang w:bidi="ar-EG"/>
        </w:rPr>
      </w:pPr>
      <w:r>
        <w:rPr>
          <w:rFonts w:ascii="Simplified Arabic" w:hAnsi="Simplified Arabic" w:cs="Simplified Arabic"/>
          <w:b/>
          <w:bCs/>
          <w:noProof/>
          <w:sz w:val="24"/>
          <w:szCs w:val="36"/>
          <w:rtl/>
          <w:lang w:val="ar-SA"/>
        </w:rPr>
        <mc:AlternateContent>
          <mc:Choice Requires="wps">
            <w:drawing>
              <wp:anchor distT="0" distB="0" distL="114300" distR="114300" simplePos="0" relativeHeight="251660288" behindDoc="0" locked="0" layoutInCell="1" allowOverlap="1" wp14:anchorId="5771173B" wp14:editId="28952501">
                <wp:simplePos x="0" y="0"/>
                <wp:positionH relativeFrom="margin">
                  <wp:posOffset>2494742</wp:posOffset>
                </wp:positionH>
                <wp:positionV relativeFrom="paragraph">
                  <wp:posOffset>394335</wp:posOffset>
                </wp:positionV>
                <wp:extent cx="736270" cy="463138"/>
                <wp:effectExtent l="0" t="0" r="26035" b="13335"/>
                <wp:wrapNone/>
                <wp:docPr id="1076851488" name="مستطيل 1"/>
                <wp:cNvGraphicFramePr/>
                <a:graphic xmlns:a="http://schemas.openxmlformats.org/drawingml/2006/main">
                  <a:graphicData uri="http://schemas.microsoft.com/office/word/2010/wordprocessingShape">
                    <wps:wsp>
                      <wps:cNvSpPr/>
                      <wps:spPr>
                        <a:xfrm>
                          <a:off x="0" y="0"/>
                          <a:ext cx="736270" cy="46313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0D5C3FB" id="مستطيل 1" o:spid="_x0000_s1026" style="position:absolute;left:0;text-align:left;margin-left:196.45pt;margin-top:31.05pt;width:57.95pt;height:36.45pt;z-index:2516602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" fillcolor="white [3212]" strokecolor="white [3212]" strokeweight="1pt">
                <w10:wrap anchorx="margin"/>
              </v:rect>
            </w:pict>
          </mc:Fallback>
        </mc:AlternateContent>
      </w:r>
      <w:r w:rsidRPr="00575211">
        <w:rPr>
          <w:rFonts w:ascii="Times New Roman" w:hAnsi="Times New Roman" w:cs="Simplified Arabic"/>
          <w:b/>
          <w:bCs/>
          <w:szCs w:val="28"/>
          <w:rtl/>
          <w:lang w:bidi="ar-EG"/>
        </w:rPr>
        <w:t>202</w:t>
      </w:r>
      <w:r>
        <w:rPr>
          <w:rFonts w:ascii="Times New Roman" w:hAnsi="Times New Roman" w:cs="Simplified Arabic" w:hint="cs"/>
          <w:b/>
          <w:bCs/>
          <w:szCs w:val="28"/>
          <w:rtl/>
          <w:lang w:bidi="ar-EG"/>
        </w:rPr>
        <w:t>6</w:t>
      </w:r>
    </w:p>
    <w:p w14:paraId="6F293509" w14:textId="77777777" w:rsidR="002240FA" w:rsidRDefault="002240FA" w:rsidP="002240FA">
      <w:pPr>
        <w:rPr>
          <w:rFonts w:ascii="Times New Roman" w:hAnsi="Times New Roman" w:cs="Simplified Arabic"/>
          <w:b/>
          <w:bCs/>
          <w:szCs w:val="28"/>
          <w:u w:val="single"/>
          <w:rtl/>
        </w:rPr>
        <w:sectPr w:rsidR="002240FA" w:rsidSect="002240FA">
          <w:footerReference w:type="default" r:id="rId6"/>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bookmarkStart w:id="0" w:name="_Hlk213071266"/>
    </w:p>
    <w:p w14:paraId="1AE49049" w14:textId="77777777" w:rsidR="002240FA" w:rsidRPr="00575211" w:rsidRDefault="002240FA" w:rsidP="002240FA">
      <w:pPr>
        <w:rPr>
          <w:rFonts w:ascii="Times New Roman" w:hAnsi="Times New Roman" w:cs="Simplified Arabic"/>
          <w:szCs w:val="28"/>
          <w:u w:val="single"/>
          <w:rtl/>
          <w:lang w:bidi="ar-EG"/>
        </w:rPr>
      </w:pPr>
      <w:r w:rsidRPr="00575211">
        <w:rPr>
          <w:rFonts w:ascii="Times New Roman" w:hAnsi="Times New Roman" w:cs="Simplified Arabic"/>
          <w:b/>
          <w:bCs/>
          <w:szCs w:val="28"/>
          <w:u w:val="single"/>
          <w:rtl/>
        </w:rPr>
        <w:lastRenderedPageBreak/>
        <w:t>مقدمة</w:t>
      </w:r>
      <w:r w:rsidRPr="00575211">
        <w:rPr>
          <w:rFonts w:ascii="Times New Roman" w:hAnsi="Times New Roman" w:cs="Simplified Arabic"/>
          <w:szCs w:val="28"/>
          <w:u w:val="single"/>
          <w:rtl/>
          <w:lang w:bidi="ar-EG"/>
        </w:rPr>
        <w:t>:</w:t>
      </w:r>
    </w:p>
    <w:p w14:paraId="4D7FF74B" w14:textId="77777777" w:rsidR="002240FA" w:rsidRPr="00575211" w:rsidRDefault="002240FA" w:rsidP="002240FA">
      <w:pPr>
        <w:spacing w:before="240" w:line="276" w:lineRule="auto"/>
        <w:ind w:firstLine="284"/>
        <w:jc w:val="lowKashida"/>
        <w:rPr>
          <w:rFonts w:ascii="Times New Roman" w:hAnsi="Times New Roman" w:cs="Simplified Arabic"/>
          <w:szCs w:val="28"/>
          <w:rtl/>
          <w:lang w:bidi="ar-EG"/>
        </w:rPr>
      </w:pPr>
      <w:r w:rsidRPr="00575211">
        <w:rPr>
          <w:rFonts w:ascii="Times New Roman" w:hAnsi="Times New Roman" w:cs="Simplified Arabic"/>
          <w:szCs w:val="28"/>
          <w:rtl/>
        </w:rPr>
        <w:t>يشهد العصر الحالي تطورات متسارعة وغير مسبوقة مع انطلاقة الثورة الصناعية الرابعة، إذ أصبح الذكاء الاصطناعي أحد أبرز سماتها ومحركاتها الأساسية. فمع بداية القرن الحادي والعشرين توسعت مجالات العلم والمعرفة واتسعت آفاق الابتكار بفضل التقدم الهائل في التقنيات الرقمية، وكان من أبرز هذه الابتكارات بروز الذكاء الاصطناعي باعتباره أحد علوم الحاسب الآلي القادرة على التحليل والاستنتاج والمعالجة بطرق تحاكي، بل وتتفوق أحياناً، على القدرات العقلية البشرية. وقد أصبح الذكاء الاصطناعي جزءاً محورياً في حياة الإنسان اليومية ومكوناً رئيسياً في عمليات التطوير والازدهار في مختلف المجالات، الأمر الذي دفع الدول والمؤسسات الكبرى إلى التسابق في دمج وتوظيف تقنيات الذكاء الاصطناعي في منتجاتها وخدماتها لتحقيق الكفاءة والتميز التنافسي</w:t>
      </w:r>
      <w:r w:rsidRPr="00575211">
        <w:rPr>
          <w:rFonts w:ascii="Times New Roman" w:hAnsi="Times New Roman" w:cs="Simplified Arabic"/>
          <w:szCs w:val="28"/>
          <w:lang w:bidi="ar-EG"/>
        </w:rPr>
        <w:t>.</w:t>
      </w:r>
    </w:p>
    <w:p w14:paraId="413EC99E"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وانطلاقاً من هذا التطور التقني والعلمي الكبير في مجال الذكاء الاصطناعي، أصبح قطاع الطاقة والكهرباء من أكثر القطاعات تأثراً واحتياجاً لتطبيقاته، نظراً لما يتميز به من حجم أعمال ضخم، وتشعب في شبكاته التشغيلية، واعتماد واسع على البيانات الضخمة التي تتطلب تحليلاً دقيقاً وسريعاً لاتخاذ القرارات المناسبة. وتُعد شركات الكهرباء من أكثر المؤسسات استفادة من توظيف تقنيات الذكاء الاصطناعي، لما توفره هذه التقنيات من فرص كبيرة لتحسين كفاءة الأداء الإداري والفني والتشغيلي، وتعزيز جودة الخدمات المقدمة للمواطنين والمؤسسات، وتحقيق الاستدامة التشغيلية والمالية. وفي هذا الإطار، تأتي شركة الكهرباء السعودية في طليعة المؤسسات الوطنية التي تسعى إلى تسخير تقنيات الذكاء الاصطناعي لتطوير عملياتها الإدارية والتشغيلية، بما ينسجم مع توجهات رؤية المملكة 2030 الرامية إلى تحقيق التحول الرقمي الشامل، وتعزيز الاعتماد على الحلول الذكية والابتكار في إدارة الموارد والطاقة</w:t>
      </w:r>
      <w:r w:rsidRPr="00575211">
        <w:rPr>
          <w:rFonts w:ascii="Times New Roman" w:hAnsi="Times New Roman" w:cs="Simplified Arabic"/>
          <w:szCs w:val="28"/>
        </w:rPr>
        <w:t>.</w:t>
      </w:r>
    </w:p>
    <w:p w14:paraId="20C99648" w14:textId="77777777" w:rsidR="002240FA" w:rsidRPr="00575211" w:rsidRDefault="002240FA" w:rsidP="002240FA">
      <w:pPr>
        <w:spacing w:before="240" w:line="276" w:lineRule="auto"/>
        <w:ind w:firstLine="284"/>
        <w:jc w:val="lowKashida"/>
        <w:rPr>
          <w:rFonts w:ascii="Times New Roman" w:hAnsi="Times New Roman" w:cs="Simplified Arabic"/>
          <w:szCs w:val="28"/>
          <w:rtl/>
          <w:lang w:bidi="ar-EG"/>
        </w:rPr>
      </w:pPr>
      <w:r w:rsidRPr="00575211">
        <w:rPr>
          <w:rFonts w:ascii="Times New Roman" w:hAnsi="Times New Roman" w:cs="Simplified Arabic"/>
          <w:szCs w:val="28"/>
          <w:rtl/>
        </w:rPr>
        <w:t xml:space="preserve">فالذكاء الاصطناعي يمثل اليوم أحد أهم المحركات التي يمكن أن تسهم في رفع إنتاجية المؤسسات واستثمار مواردها بكفاءة. إذ يمكن من خلاله أتمتة العمليات الإدارية الروتينية وتسريع إنجاز المهام المعقدة التي كانت في السابق تتم بصورة يدوية، كما يمكن استخدام الأنظمة الخبيرة في دعم اتخاذ القرارات الإدارية بأسلوب منطقي وموضوعي بعيداً عن التحيز، والمساهمة في تطوير مجالات حيوية داخل الشركة مثل إدارة الموارد البشرية، وإدارة الأصول، والتنبؤ بالأعطال، وجدولة الصيانة، وتحليل </w:t>
      </w:r>
      <w:r w:rsidRPr="00575211">
        <w:rPr>
          <w:rFonts w:ascii="Times New Roman" w:hAnsi="Times New Roman" w:cs="Simplified Arabic"/>
          <w:szCs w:val="28"/>
          <w:rtl/>
        </w:rPr>
        <w:lastRenderedPageBreak/>
        <w:t>البيانات التشغيلية لتحسين استهلاك الطاقة وتقليل الهدر. وتوضح دراسات عديدة أن تطبيقات الذكاء الاصطناعي قادرة على تعزيز دقة القرارات ورفع جودة الأداء الإداري وتحسين كفاءة التواصل الداخلي والرقابة التشغيلية (الدهشان، 2020)</w:t>
      </w:r>
      <w:r w:rsidRPr="00575211">
        <w:rPr>
          <w:rFonts w:ascii="Times New Roman" w:hAnsi="Times New Roman" w:cs="Simplified Arabic"/>
          <w:szCs w:val="28"/>
          <w:lang w:bidi="ar-EG"/>
        </w:rPr>
        <w:t>.</w:t>
      </w:r>
    </w:p>
    <w:p w14:paraId="70970080" w14:textId="77777777" w:rsidR="002240FA" w:rsidRPr="00575211" w:rsidRDefault="002240FA" w:rsidP="002240FA">
      <w:pPr>
        <w:spacing w:before="240" w:line="276" w:lineRule="auto"/>
        <w:ind w:firstLine="284"/>
        <w:jc w:val="lowKashida"/>
        <w:rPr>
          <w:rFonts w:ascii="Times New Roman" w:hAnsi="Times New Roman" w:cs="Simplified Arabic"/>
          <w:szCs w:val="28"/>
          <w:rtl/>
          <w:lang w:bidi="ar-EG"/>
        </w:rPr>
      </w:pPr>
      <w:r w:rsidRPr="00575211">
        <w:rPr>
          <w:rFonts w:ascii="Times New Roman" w:hAnsi="Times New Roman" w:cs="Simplified Arabic"/>
          <w:szCs w:val="28"/>
          <w:rtl/>
        </w:rPr>
        <w:t>وتشير التحليلات الحديثة إلى أن المؤسسات التي تتبنى الذكاء الاصطناعي في نظمها الإدارية تحقق قفزات نوعية في الكفاءة والإنتاجية، وذلك بفضل قدرتها على تحليل كمّ هائل من البيانات في وقت قصير، مما يوفر صورة دقيقة لصانعي القرار حول واقع العمليات التشغيلية والإدارية على حد سواء. وعلى غرار ما يحدث في المؤسسات التعليمية، فإن توظيف الذكاء الاصطناعي في المؤسسات الخدمية الكبرى مثل شركة الكهرباء يسهم في تطوير قدراتها الإدارية والمعرفية، وتحسين جودة الخدمة، والاستجابة السريعة للأعطال، والتخطيط المسبق للصيانة والتوسع، مما يعزز من قدرتها على المنافسة والتميز المؤسسي (الهنداوي وأحمد، 2021)</w:t>
      </w:r>
      <w:r w:rsidRPr="00575211">
        <w:rPr>
          <w:rFonts w:ascii="Times New Roman" w:hAnsi="Times New Roman" w:cs="Simplified Arabic"/>
          <w:szCs w:val="28"/>
          <w:lang w:bidi="ar-EG"/>
        </w:rPr>
        <w:t>.</w:t>
      </w:r>
    </w:p>
    <w:p w14:paraId="6BFB1F1D" w14:textId="77777777" w:rsidR="002240FA" w:rsidRPr="00575211" w:rsidRDefault="002240FA" w:rsidP="002240FA">
      <w:pPr>
        <w:spacing w:before="240" w:line="276" w:lineRule="auto"/>
        <w:ind w:firstLine="284"/>
        <w:jc w:val="lowKashida"/>
        <w:rPr>
          <w:rFonts w:ascii="Times New Roman" w:hAnsi="Times New Roman" w:cs="Simplified Arabic"/>
          <w:szCs w:val="28"/>
          <w:rtl/>
          <w:lang w:bidi="ar-EG"/>
        </w:rPr>
      </w:pPr>
      <w:r w:rsidRPr="00575211">
        <w:rPr>
          <w:rFonts w:ascii="Times New Roman" w:hAnsi="Times New Roman" w:cs="Simplified Arabic"/>
          <w:szCs w:val="28"/>
          <w:rtl/>
        </w:rPr>
        <w:t xml:space="preserve">وفي الإطار الوطني، أولت المملكة العربية السعودية اهتماماً بالغاً بمجال الذكاء الاصطناعي، واعتبرته أحد المحاور الرئيسة لتحقيق رؤيتها الطموحة </w:t>
      </w:r>
      <w:r w:rsidRPr="00575211">
        <w:rPr>
          <w:rFonts w:ascii="Times New Roman" w:hAnsi="Times New Roman" w:cs="Simplified Arabic"/>
          <w:szCs w:val="28"/>
          <w:lang w:bidi="ar-EG"/>
        </w:rPr>
        <w:t>"</w:t>
      </w:r>
      <w:r w:rsidRPr="00575211">
        <w:rPr>
          <w:rFonts w:ascii="Times New Roman" w:hAnsi="Times New Roman" w:cs="Simplified Arabic"/>
          <w:szCs w:val="28"/>
          <w:rtl/>
        </w:rPr>
        <w:t>رؤية المملكة 2030</w:t>
      </w:r>
      <w:r w:rsidRPr="00575211">
        <w:rPr>
          <w:rFonts w:ascii="Times New Roman" w:hAnsi="Times New Roman" w:cs="Simplified Arabic"/>
          <w:szCs w:val="28"/>
          <w:lang w:bidi="ar-EG"/>
        </w:rPr>
        <w:t>"</w:t>
      </w:r>
      <w:r w:rsidRPr="00575211">
        <w:rPr>
          <w:rFonts w:ascii="Times New Roman" w:hAnsi="Times New Roman" w:cs="Simplified Arabic"/>
          <w:szCs w:val="28"/>
          <w:rtl/>
        </w:rPr>
        <w:t>، الهادفة إلى بناء اقتصاد قائم على المعرفة والابتكار. فقد أنشأت في عام 2019 الهيئة السعودية للبيانات والذكاء الاصطناعي (سدايا) لتكون الجهة التنظيمية المختصة بتطوير وتنظيم وتشريع كل ما يتعلق بالذكاء الاصطناعي داخل المملكة. كما نظمت القمة العالمية للذكاء الاصطناعي عام 2020، والتي أعلنت خلالها عن النية لاستثمار ما يقارب 20 مليار دولار في هذا المجال، وإنشاء 300</w:t>
      </w:r>
      <w:r w:rsidRPr="00575211">
        <w:rPr>
          <w:rFonts w:ascii="Times New Roman" w:hAnsi="Times New Roman" w:cs="Simplified Arabic"/>
          <w:szCs w:val="28"/>
          <w:lang w:bidi="ar-EG"/>
        </w:rPr>
        <w:t xml:space="preserve"> </w:t>
      </w:r>
      <w:r w:rsidRPr="00575211">
        <w:rPr>
          <w:rFonts w:ascii="Times New Roman" w:hAnsi="Times New Roman" w:cs="Simplified Arabic"/>
          <w:szCs w:val="28"/>
          <w:rtl/>
        </w:rPr>
        <w:t>شركة متخصصة في تقنيات البيانات والمعلومات، إلى جانب إطلاق العديد من المبادرات الوطنية الرامية إلى تعزيز استخدام الذكاء الاصطناعي في القطاعات الحكومية والخاصة (السعودية الهيئة للبيانات والذكاء الاصطناعي، 2024)</w:t>
      </w:r>
      <w:r w:rsidRPr="00575211">
        <w:rPr>
          <w:rFonts w:ascii="Times New Roman" w:hAnsi="Times New Roman" w:cs="Simplified Arabic"/>
          <w:szCs w:val="28"/>
          <w:lang w:bidi="ar-EG"/>
        </w:rPr>
        <w:t>.</w:t>
      </w:r>
    </w:p>
    <w:p w14:paraId="1BE59C0A" w14:textId="77777777" w:rsidR="002240FA" w:rsidRPr="00575211" w:rsidRDefault="002240FA" w:rsidP="002240FA">
      <w:pPr>
        <w:spacing w:before="240" w:line="276" w:lineRule="auto"/>
        <w:ind w:firstLine="284"/>
        <w:jc w:val="lowKashida"/>
        <w:rPr>
          <w:rFonts w:ascii="Times New Roman" w:hAnsi="Times New Roman" w:cs="Simplified Arabic"/>
          <w:szCs w:val="28"/>
          <w:rtl/>
          <w:lang w:bidi="ar-EG"/>
        </w:rPr>
      </w:pPr>
      <w:r w:rsidRPr="00575211">
        <w:rPr>
          <w:rFonts w:ascii="Times New Roman" w:hAnsi="Times New Roman" w:cs="Simplified Arabic"/>
          <w:szCs w:val="28"/>
          <w:rtl/>
        </w:rPr>
        <w:t xml:space="preserve">ومن خلال هذه الجهود الوطنية المتكاملة، تسعى الدولة إلى بناء منظومة تقنية متكاملة تدعم التحول الذكي في مختلف القطاعات، ومن أبرزها قطاع الكهرباء والطاقة الذي يمثل عصب التنمية الاقتصادية والبنية التحتية للمملكة. ومن هنا تتجلى أهمية دراسة أثر الذكاء الاصطناعي في تطوير الأداء الإداري في شركة الكهرباء السعودية، إذ يمثل هذا التوجه أحد المحاور الاستراتيجية لتحقيق </w:t>
      </w:r>
      <w:r w:rsidRPr="00575211">
        <w:rPr>
          <w:rFonts w:ascii="Times New Roman" w:hAnsi="Times New Roman" w:cs="Simplified Arabic"/>
          <w:szCs w:val="28"/>
          <w:rtl/>
        </w:rPr>
        <w:lastRenderedPageBreak/>
        <w:t>كفاءة تشغيلية مستدامة، ورفع جودة الأداء الإداري، وتحسين إدارة الموارد البشرية والفنية، وتعزيز القدرة التنبؤية في التعامل مع التحديات المستقبلية</w:t>
      </w:r>
      <w:r w:rsidRPr="00575211">
        <w:rPr>
          <w:rFonts w:ascii="Times New Roman" w:hAnsi="Times New Roman" w:cs="Simplified Arabic"/>
          <w:szCs w:val="28"/>
          <w:lang w:bidi="ar-EG"/>
        </w:rPr>
        <w:t>.</w:t>
      </w:r>
    </w:p>
    <w:p w14:paraId="529FF2E4" w14:textId="77777777" w:rsidR="002240FA" w:rsidRPr="00575211" w:rsidRDefault="002240FA" w:rsidP="002240FA">
      <w:pPr>
        <w:spacing w:before="240" w:line="276" w:lineRule="auto"/>
        <w:ind w:firstLine="284"/>
        <w:jc w:val="lowKashida"/>
        <w:rPr>
          <w:rFonts w:ascii="Times New Roman" w:hAnsi="Times New Roman" w:cs="Simplified Arabic"/>
          <w:szCs w:val="28"/>
          <w:lang w:bidi="ar-EG"/>
        </w:rPr>
      </w:pPr>
      <w:r w:rsidRPr="00575211">
        <w:rPr>
          <w:rFonts w:ascii="Times New Roman" w:hAnsi="Times New Roman" w:cs="Simplified Arabic"/>
          <w:szCs w:val="28"/>
          <w:rtl/>
        </w:rPr>
        <w:t>وبذلك، فإن الذكاء الاصطناعي لا يعد مجرد أداة تقنية حديثة، بل يمثل تحولاً استراتيجياً في طريقة التفكير والإدارة واتخاذ القرار داخل المؤسسات الكبرى، ومنها شركة الكهرباء السعودية. لذا، يسعى البحث الحالي إلى تسليط الضوء على أثر تطبيقات الذكاء الاصطناعي في تطوير الأداء الإداري بالشركة، من خلال تحليل المتطلبات الأساسية لتوظيفه بكفاءة، واستعراض مجالات استخدامه، وقياس مدى إسهامه في تحقيق التطوير الإداري المستدام بما يواكب متطلبات المستقبل</w:t>
      </w:r>
      <w:r w:rsidRPr="00575211">
        <w:rPr>
          <w:rFonts w:ascii="Times New Roman" w:hAnsi="Times New Roman" w:cs="Simplified Arabic"/>
          <w:szCs w:val="28"/>
          <w:lang w:bidi="ar-EG"/>
        </w:rPr>
        <w:t>.</w:t>
      </w:r>
    </w:p>
    <w:p w14:paraId="5D35E4B3" w14:textId="77777777" w:rsidR="002240FA" w:rsidRPr="00575211" w:rsidRDefault="002240FA" w:rsidP="002240FA">
      <w:pPr>
        <w:rPr>
          <w:rFonts w:ascii="Times New Roman" w:hAnsi="Times New Roman" w:cs="Simplified Arabic"/>
          <w:szCs w:val="28"/>
          <w:u w:val="single"/>
          <w:rtl/>
          <w:lang w:bidi="ar-EG"/>
        </w:rPr>
      </w:pPr>
      <w:r w:rsidRPr="00575211">
        <w:rPr>
          <w:rFonts w:ascii="Times New Roman" w:hAnsi="Times New Roman" w:cs="Simplified Arabic"/>
          <w:b/>
          <w:bCs/>
          <w:szCs w:val="28"/>
          <w:u w:val="single"/>
          <w:rtl/>
        </w:rPr>
        <w:t>مشكلة الدراسة</w:t>
      </w:r>
      <w:r w:rsidRPr="00575211">
        <w:rPr>
          <w:rFonts w:ascii="Times New Roman" w:hAnsi="Times New Roman" w:cs="Simplified Arabic"/>
          <w:szCs w:val="28"/>
          <w:u w:val="single"/>
          <w:rtl/>
          <w:lang w:bidi="ar-EG"/>
        </w:rPr>
        <w:t>:</w:t>
      </w:r>
    </w:p>
    <w:p w14:paraId="779398FD"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يشهد العالم في ظل الثورة الصناعية الرابعة طفرة غير مسبوقة في مجالات التقنية الرقمية، وعلى رأسها الذكاء الاصطناعي الذي أصبح يشكل ركيزة أساسية في بناء اقتصاد المعرفة، وتحقيق الكفاءة التشغيلية، ورفع مستويات الأداء في مختلف القطاعات. وقد أدركت المملكة العربية السعودية مبكرًا أهمية هذا التحول، فسعت إلى توظيف الذكاء الاصطناعي كأحد محركات رؤيتها الطموحة رؤية المملكة 2030، من خلال تأسيس الهيئة السعودية للبيانات والذكاء الاصطناعي (سدايا) عام 2019، وإطلاق المبادرات الوطنية الطموحة التي تهدف إلى تمكين مختلف القطاعات من استخدام تطبيقات الذكاء الاصطناعي في إدارة الموارد وتحسين جودة الخدمات ورفع الكفاءة الإنتاجية (السعودية الهيئة للبيانات والذكاء الاصطناعي، 2024)</w:t>
      </w:r>
      <w:r w:rsidRPr="00575211">
        <w:rPr>
          <w:rFonts w:ascii="Times New Roman" w:hAnsi="Times New Roman" w:cs="Simplified Arabic"/>
          <w:szCs w:val="28"/>
        </w:rPr>
        <w:t>.</w:t>
      </w:r>
    </w:p>
    <w:p w14:paraId="74612CAD"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ويُعد قطاع الكهرباء والطاقة من القطاعات الحيوية التي ترتبط بشكل مباشر بعمليات التنمية الاقتصادية والاجتماعية، إذ يمثل أحد الأعمدة الأساسية لتحقيق الاستدامة الاقتصادية والرفاه الاجتماعي. ومع التوسع الحضري والصناعي في المملكة، ازدادت الحاجة إلى تحسين كفاءة إدارة هذا القطاع الحيوي وتطوير الأداء الإداري داخله بما يواكب حجم الطلب وتعدد العمليات التشغيلية. وهنا برزت أهمية الذكاء الاصطناعي كأداة استراتيجية قادرة على تحليل البيانات الضخمة، والتنبؤ بالأعطال، وجدولة الصيانة، وإدارة الموارد البشرية والمالية بكفاءة عالية، مما يسهم في رفع كفاءة التشغيل وتقليل التكاليف وتحسين جودة الخدمات المقدمة</w:t>
      </w:r>
      <w:r w:rsidRPr="00575211">
        <w:rPr>
          <w:rFonts w:ascii="Times New Roman" w:hAnsi="Times New Roman" w:cs="Simplified Arabic"/>
          <w:szCs w:val="28"/>
        </w:rPr>
        <w:t>.</w:t>
      </w:r>
    </w:p>
    <w:p w14:paraId="4EFBD1F9" w14:textId="77777777" w:rsidR="002240FA"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lastRenderedPageBreak/>
        <w:t>ورغم هذه الجهود الوطنية والمبادرات التقنية، إلا أن تطبيقات الذكاء الاصطناعي في المؤسسات الخدمية الكبرى مثل شركة الكهرباء السعودية لا تزال تواجه تحديات متعددة</w:t>
      </w:r>
      <w:r w:rsidRPr="00575211">
        <w:rPr>
          <w:rFonts w:ascii="Times New Roman" w:hAnsi="Times New Roman" w:cs="Simplified Arabic"/>
          <w:szCs w:val="28"/>
        </w:rPr>
        <w:t xml:space="preserve">. </w:t>
      </w:r>
      <w:r w:rsidRPr="00575211">
        <w:rPr>
          <w:rFonts w:ascii="Times New Roman" w:hAnsi="Times New Roman" w:cs="Simplified Arabic"/>
          <w:szCs w:val="28"/>
          <w:rtl/>
        </w:rPr>
        <w:t>فبعض الإدارات ما زالت تعمل ضمن أنظمة تقليدية تحد من سرعة الإنجاز ودقة المتابعة، وهناك ضعف في تكامل البيانات بين الإدارات المختلفة، إضافة إلى محدودية وعي بعض القيادات الإدارية بدور الذكاء الاصطناعي في تحسين كفاءة الأداء واتخاذ القرار. كما أن قلة الكفاءات الوطنية المتخصصة في علوم البيانات وتحليل النظم الذكية تشكل أحد أبرز المعوقات أمام تبني الذكاء الاصطناعي في الإدارة التشغيلية والمالية والإدارية داخل الشركة</w:t>
      </w:r>
      <w:r w:rsidRPr="00575211">
        <w:rPr>
          <w:rFonts w:ascii="Times New Roman" w:hAnsi="Times New Roman" w:cs="Simplified Arabic"/>
          <w:szCs w:val="28"/>
        </w:rPr>
        <w:t>.</w:t>
      </w:r>
    </w:p>
    <w:p w14:paraId="2DB3114E"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إضافة إلى ذلك، ما تزال البنية التحتية الرقمية والأنظمة المؤسسية في بعض الإدارات بحاجة إلى تحديث وتكامل يتيح للذكاء الاصطناعي أداء دوره بفعالية. ويزداد الأمر تعقيداً في ظل وجود مقاومة مؤسسية للتغيير لدى بعض العاملين، ناتجة عن ضعف الثقافة التقنية والخوف من فقدان الوظائف أو صعوبة التكيف مع الأنظمة الذكية. كما أن غياب منهجية استراتيجية موحدة لتبني الذكاء الاصطناعي في الشركة يؤدي إلى تفاوت في مستوى الاستفادة من هذه التقنيات بين الإدارات المختلفة، الأمر الذي يحد من تحقيق الأثر الإيجابي الكامل للذكاء الاصطناعي في تطوير الأداء الإداري</w:t>
      </w:r>
      <w:r w:rsidRPr="00575211">
        <w:rPr>
          <w:rFonts w:ascii="Times New Roman" w:hAnsi="Times New Roman" w:cs="Simplified Arabic"/>
          <w:szCs w:val="28"/>
        </w:rPr>
        <w:t>.</w:t>
      </w:r>
      <w:r w:rsidRPr="00575211">
        <w:rPr>
          <w:rFonts w:ascii="Times New Roman" w:hAnsi="Times New Roman" w:cs="Simplified Arabic"/>
          <w:szCs w:val="28"/>
          <w:rtl/>
        </w:rPr>
        <w:t xml:space="preserve"> (عجام، 2018، ص91)</w:t>
      </w:r>
    </w:p>
    <w:p w14:paraId="49AB9AA1"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وعلى الرغم من أن شركة الكهرباء السعودية بدأت بالفعل في تبني بعض التطبيقات التقنية الذكية في مجالات التشغيل وخدمة العملاء وإدارة العدادات الذكية، إلا أن استخدام الذكاء الاصطناعي في المجال الإداري ما يزال محدوداً وغير ممنهج بالشكل الذي يحقق الاستفادة القصوى من إمكاناته. فالإدارة الذكية الحديثة تتطلب أنظمة تحليلية قادرة على دعم القرار الإداري في الوقت الفعلي، وتوليد مؤشرات أداء دقيقة تساعد على تطوير الخطط الاستراتيجية وتوجيه الموارد البشرية والمالية بكفاءة عالية</w:t>
      </w:r>
      <w:r w:rsidRPr="00575211">
        <w:rPr>
          <w:rFonts w:ascii="Times New Roman" w:hAnsi="Times New Roman" w:cs="Simplified Arabic"/>
          <w:szCs w:val="28"/>
        </w:rPr>
        <w:t>.</w:t>
      </w:r>
    </w:p>
    <w:p w14:paraId="5757DC4B" w14:textId="77777777" w:rsidR="002240FA" w:rsidRPr="00575211" w:rsidRDefault="002240FA" w:rsidP="002240FA">
      <w:pPr>
        <w:spacing w:before="240" w:line="276" w:lineRule="auto"/>
        <w:ind w:firstLine="284"/>
        <w:jc w:val="lowKashida"/>
        <w:rPr>
          <w:rFonts w:ascii="Times New Roman" w:hAnsi="Times New Roman" w:cs="Simplified Arabic"/>
          <w:b/>
          <w:bCs/>
          <w:szCs w:val="28"/>
        </w:rPr>
      </w:pPr>
      <w:r w:rsidRPr="00575211">
        <w:rPr>
          <w:rFonts w:ascii="Times New Roman" w:hAnsi="Times New Roman" w:cs="Simplified Arabic"/>
          <w:szCs w:val="28"/>
          <w:rtl/>
        </w:rPr>
        <w:t>من هنا، تتبلور مشكلة الدراسة في الفجوة القائمة بين الفرص الكبيرة التي يوفرها الذكاء الاصطناعي لتطوير الأداء الإداري في شركة الكهرباء السعودية، وبين الواقع الحالي لاستخدامه الذي لا يزال في مراحل أولية ولا يحقق الاستفادة المثلى من قدراته التحليلية والتنظيمية. إذ يبرز التساؤل المحوري التالي</w:t>
      </w:r>
      <w:r w:rsidRPr="00575211">
        <w:rPr>
          <w:rFonts w:ascii="Times New Roman" w:hAnsi="Times New Roman" w:cs="Simplified Arabic"/>
          <w:szCs w:val="28"/>
        </w:rPr>
        <w:t>:</w:t>
      </w:r>
      <w:r w:rsidRPr="00575211">
        <w:rPr>
          <w:rFonts w:ascii="Times New Roman" w:hAnsi="Times New Roman" w:cs="Simplified Arabic"/>
          <w:szCs w:val="28"/>
          <w:rtl/>
        </w:rPr>
        <w:t xml:space="preserve"> </w:t>
      </w:r>
      <w:r w:rsidRPr="00575211">
        <w:rPr>
          <w:rFonts w:ascii="Times New Roman" w:hAnsi="Times New Roman" w:cs="Simplified Arabic"/>
          <w:b/>
          <w:bCs/>
          <w:szCs w:val="28"/>
          <w:rtl/>
        </w:rPr>
        <w:lastRenderedPageBreak/>
        <w:t xml:space="preserve">إلى أي مدى يسهم الذكاء الاصطناعي في تطوير الأداء الإداري في شركة </w:t>
      </w:r>
      <w:r w:rsidRPr="00575211">
        <w:rPr>
          <w:rFonts w:ascii="Times New Roman" w:hAnsi="Times New Roman" w:cs="Simplified Arabic"/>
          <w:szCs w:val="28"/>
          <w:rtl/>
        </w:rPr>
        <w:t>الكهرباء</w:t>
      </w:r>
      <w:r w:rsidRPr="00575211">
        <w:rPr>
          <w:rFonts w:ascii="Times New Roman" w:hAnsi="Times New Roman" w:cs="Simplified Arabic"/>
          <w:b/>
          <w:bCs/>
          <w:szCs w:val="28"/>
          <w:rtl/>
        </w:rPr>
        <w:t xml:space="preserve"> السعودية، وما المتطلبات والتحديات التي تؤثر في فاعلية توظيفه؟</w:t>
      </w:r>
    </w:p>
    <w:p w14:paraId="60AAFFDD" w14:textId="77777777" w:rsidR="002240FA" w:rsidRPr="00575211" w:rsidRDefault="002240FA" w:rsidP="002240FA">
      <w:pPr>
        <w:rPr>
          <w:rFonts w:ascii="Times New Roman" w:hAnsi="Times New Roman" w:cs="Simplified Arabic"/>
          <w:szCs w:val="28"/>
          <w:u w:val="single"/>
          <w:rtl/>
        </w:rPr>
      </w:pPr>
      <w:bookmarkStart w:id="1" w:name="_Hlk213071298"/>
      <w:bookmarkEnd w:id="0"/>
      <w:r w:rsidRPr="00575211">
        <w:rPr>
          <w:rFonts w:ascii="Times New Roman" w:hAnsi="Times New Roman" w:cs="Simplified Arabic"/>
          <w:b/>
          <w:bCs/>
          <w:szCs w:val="28"/>
          <w:u w:val="single"/>
          <w:rtl/>
        </w:rPr>
        <w:t>أهمية الدراسة:</w:t>
      </w:r>
    </w:p>
    <w:p w14:paraId="1B269A3A"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تكتسب هذه الدراسة أهميتها من تناولها أحد الاتجاهات الحديثة في الإدارة المعاصرة، والمتمثل في توظيف تقنيات الذكاء الاصطناعي لتطوير الأداء الإداري داخل المؤسسات الخدمية الكبرى، وبخاصة شركة الكهرباء السعودية</w:t>
      </w:r>
      <w:r w:rsidRPr="00575211">
        <w:rPr>
          <w:rFonts w:ascii="Times New Roman" w:hAnsi="Times New Roman" w:cs="Simplified Arabic"/>
          <w:szCs w:val="28"/>
        </w:rPr>
        <w:t xml:space="preserve">. </w:t>
      </w:r>
      <w:r w:rsidRPr="00575211">
        <w:rPr>
          <w:rFonts w:ascii="Times New Roman" w:hAnsi="Times New Roman" w:cs="Simplified Arabic"/>
          <w:szCs w:val="28"/>
          <w:rtl/>
        </w:rPr>
        <w:t>إذ تسعى الدراسة إلى إبراز دور الذكاء الاصطناعي في رفع كفاءة العمليات الإدارية وتحسين جودة القرارات وتسريع إنجاز الأعمال، بما يعزز الإنتاجية ويحقق الاستدامة التشغيلية. كما تنبع أهميتها من مساهمتها في دعم التحول الرقمي الذي تشهده المملكة في إطار رؤية 2030، من خلال تقديم نموذج تطبيقي يوضح أثر التقنيات الذكية في تطوير الإدارة وتحقيق التميز المؤسسي في قطاع حيوي كقطاع الكهرباء</w:t>
      </w:r>
      <w:r w:rsidRPr="00575211">
        <w:rPr>
          <w:rFonts w:ascii="Times New Roman" w:hAnsi="Times New Roman" w:cs="Simplified Arabic"/>
          <w:szCs w:val="28"/>
        </w:rPr>
        <w:t>.</w:t>
      </w:r>
    </w:p>
    <w:p w14:paraId="32F76DDA" w14:textId="77777777" w:rsidR="002240FA" w:rsidRPr="00575211" w:rsidRDefault="002240FA" w:rsidP="002240FA">
      <w:pPr>
        <w:spacing w:before="240" w:line="276" w:lineRule="auto"/>
        <w:jc w:val="both"/>
        <w:rPr>
          <w:rFonts w:ascii="Times New Roman" w:hAnsi="Times New Roman" w:cs="Simplified Arabic"/>
          <w:b/>
          <w:bCs/>
          <w:szCs w:val="28"/>
          <w:u w:val="single"/>
        </w:rPr>
      </w:pPr>
      <w:r w:rsidRPr="00575211">
        <w:rPr>
          <w:rFonts w:ascii="Times New Roman" w:hAnsi="Times New Roman" w:cs="Simplified Arabic"/>
          <w:b/>
          <w:bCs/>
          <w:szCs w:val="28"/>
          <w:u w:val="single"/>
          <w:rtl/>
        </w:rPr>
        <w:t>أولاً: الأهمية العلمية</w:t>
      </w:r>
    </w:p>
    <w:p w14:paraId="593E024F" w14:textId="77777777" w:rsidR="002240FA" w:rsidRPr="00575211" w:rsidRDefault="002240FA" w:rsidP="002240FA">
      <w:pPr>
        <w:pStyle w:val="a6"/>
        <w:numPr>
          <w:ilvl w:val="0"/>
          <w:numId w:val="2"/>
        </w:numPr>
        <w:spacing w:before="240" w:line="276" w:lineRule="auto"/>
        <w:jc w:val="both"/>
        <w:rPr>
          <w:rFonts w:ascii="Times New Roman" w:hAnsi="Times New Roman" w:cs="Simplified Arabic"/>
          <w:szCs w:val="28"/>
        </w:rPr>
      </w:pPr>
      <w:r w:rsidRPr="00575211">
        <w:rPr>
          <w:rFonts w:ascii="Times New Roman" w:hAnsi="Times New Roman" w:cs="Simplified Arabic"/>
          <w:szCs w:val="28"/>
          <w:rtl/>
        </w:rPr>
        <w:t>من المؤمل أن تُسهم الدراسة في إثراء الجانب المعرفي والنظري المتعلق بدور الذكاء الاصطناعي في تطوير الأداء الإداري في المؤسسات الخدمية</w:t>
      </w:r>
      <w:r w:rsidRPr="00575211">
        <w:rPr>
          <w:rFonts w:ascii="Times New Roman" w:hAnsi="Times New Roman" w:cs="Simplified Arabic"/>
          <w:szCs w:val="28"/>
        </w:rPr>
        <w:t>.</w:t>
      </w:r>
    </w:p>
    <w:p w14:paraId="3AEB80CB" w14:textId="77777777" w:rsidR="002240FA" w:rsidRPr="00575211" w:rsidRDefault="002240FA" w:rsidP="002240FA">
      <w:pPr>
        <w:pStyle w:val="a6"/>
        <w:numPr>
          <w:ilvl w:val="0"/>
          <w:numId w:val="2"/>
        </w:numPr>
        <w:spacing w:before="240" w:line="276" w:lineRule="auto"/>
        <w:jc w:val="both"/>
        <w:rPr>
          <w:rFonts w:ascii="Times New Roman" w:hAnsi="Times New Roman" w:cs="Simplified Arabic"/>
          <w:szCs w:val="28"/>
        </w:rPr>
      </w:pPr>
      <w:r w:rsidRPr="00575211">
        <w:rPr>
          <w:rFonts w:ascii="Times New Roman" w:hAnsi="Times New Roman" w:cs="Simplified Arabic"/>
          <w:szCs w:val="28"/>
          <w:rtl/>
        </w:rPr>
        <w:t>من المتوقع أن تساعد في سد الفجوة البحثية في الدراسات العربية المتعلقة بتطبيقات الذكاء الاصطناعي في قطاع الطاقة والكهرباء</w:t>
      </w:r>
      <w:r w:rsidRPr="00575211">
        <w:rPr>
          <w:rFonts w:ascii="Times New Roman" w:hAnsi="Times New Roman" w:cs="Simplified Arabic"/>
          <w:szCs w:val="28"/>
        </w:rPr>
        <w:t>.</w:t>
      </w:r>
    </w:p>
    <w:p w14:paraId="77B8BB64" w14:textId="77777777" w:rsidR="002240FA" w:rsidRPr="00575211" w:rsidRDefault="002240FA" w:rsidP="002240FA">
      <w:pPr>
        <w:pStyle w:val="a6"/>
        <w:numPr>
          <w:ilvl w:val="0"/>
          <w:numId w:val="2"/>
        </w:numPr>
        <w:spacing w:before="240" w:line="276" w:lineRule="auto"/>
        <w:jc w:val="both"/>
        <w:rPr>
          <w:rFonts w:ascii="Times New Roman" w:hAnsi="Times New Roman" w:cs="Simplified Arabic"/>
          <w:szCs w:val="28"/>
        </w:rPr>
      </w:pPr>
      <w:r w:rsidRPr="00575211">
        <w:rPr>
          <w:rFonts w:ascii="Times New Roman" w:hAnsi="Times New Roman" w:cs="Simplified Arabic"/>
          <w:szCs w:val="28"/>
          <w:rtl/>
        </w:rPr>
        <w:t>توسع الدراسة قاعدة المعرفة العلمية حول العلاقة بين التحول الرقمي والابتكار الإداري في المؤسسات السعودية</w:t>
      </w:r>
      <w:r w:rsidRPr="00575211">
        <w:rPr>
          <w:rFonts w:ascii="Times New Roman" w:hAnsi="Times New Roman" w:cs="Simplified Arabic"/>
          <w:szCs w:val="28"/>
        </w:rPr>
        <w:t>.</w:t>
      </w:r>
    </w:p>
    <w:p w14:paraId="04F9EEC2" w14:textId="77777777" w:rsidR="002240FA" w:rsidRPr="00575211" w:rsidRDefault="002240FA" w:rsidP="002240FA">
      <w:pPr>
        <w:pStyle w:val="a6"/>
        <w:numPr>
          <w:ilvl w:val="0"/>
          <w:numId w:val="2"/>
        </w:numPr>
        <w:spacing w:before="240" w:line="276" w:lineRule="auto"/>
        <w:jc w:val="both"/>
        <w:rPr>
          <w:rFonts w:ascii="Times New Roman" w:hAnsi="Times New Roman" w:cs="Simplified Arabic"/>
          <w:szCs w:val="28"/>
          <w:rtl/>
        </w:rPr>
      </w:pPr>
      <w:r w:rsidRPr="00575211">
        <w:rPr>
          <w:rFonts w:ascii="Times New Roman" w:hAnsi="Times New Roman" w:cs="Simplified Arabic"/>
          <w:szCs w:val="28"/>
          <w:rtl/>
        </w:rPr>
        <w:t>من المؤمل أن تُقدّم الدراسة إطاراً نظرياً وتطبيقياً يمكن الاستفادة منه في الأبحاث المستقبلية حول الذكاء الاصطناعي والإدارة العامة</w:t>
      </w:r>
      <w:r w:rsidRPr="00575211">
        <w:rPr>
          <w:rFonts w:ascii="Times New Roman" w:hAnsi="Times New Roman" w:cs="Simplified Arabic"/>
          <w:szCs w:val="28"/>
        </w:rPr>
        <w:t>.</w:t>
      </w:r>
    </w:p>
    <w:p w14:paraId="03492CAC" w14:textId="77777777" w:rsidR="002240FA" w:rsidRPr="00575211" w:rsidRDefault="002240FA" w:rsidP="002240FA">
      <w:pPr>
        <w:spacing w:after="0" w:line="276" w:lineRule="auto"/>
        <w:jc w:val="both"/>
        <w:rPr>
          <w:rFonts w:ascii="Times New Roman" w:hAnsi="Times New Roman" w:cs="Simplified Arabic"/>
          <w:b/>
          <w:bCs/>
          <w:szCs w:val="28"/>
          <w:u w:val="single"/>
        </w:rPr>
      </w:pPr>
      <w:r w:rsidRPr="00575211">
        <w:rPr>
          <w:rFonts w:ascii="Times New Roman" w:hAnsi="Times New Roman" w:cs="Simplified Arabic"/>
          <w:b/>
          <w:bCs/>
          <w:szCs w:val="28"/>
          <w:u w:val="single"/>
          <w:rtl/>
        </w:rPr>
        <w:t>ثانياً: الأهمية العملية</w:t>
      </w:r>
    </w:p>
    <w:p w14:paraId="29436BB2" w14:textId="77777777" w:rsidR="002240FA" w:rsidRPr="00575211" w:rsidRDefault="002240FA" w:rsidP="002240FA">
      <w:pPr>
        <w:pStyle w:val="a6"/>
        <w:numPr>
          <w:ilvl w:val="0"/>
          <w:numId w:val="3"/>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من المتوقع أن تُسهم الدراسة في تقديم مقترحات عملية لتطوير الأداء الإداري في شركة الكهرباء السعودية باستخدام تقنيات الذكاء الاصطناعي</w:t>
      </w:r>
      <w:r w:rsidRPr="00575211">
        <w:rPr>
          <w:rFonts w:ascii="Times New Roman" w:hAnsi="Times New Roman" w:cs="Simplified Arabic"/>
          <w:szCs w:val="28"/>
        </w:rPr>
        <w:t>.</w:t>
      </w:r>
    </w:p>
    <w:p w14:paraId="1A8761C3" w14:textId="77777777" w:rsidR="002240FA" w:rsidRPr="00575211" w:rsidRDefault="002240FA" w:rsidP="002240FA">
      <w:pPr>
        <w:pStyle w:val="a6"/>
        <w:numPr>
          <w:ilvl w:val="0"/>
          <w:numId w:val="3"/>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مساعدة متخذي القرار في تحديد المجالات الأمثل للاستثمار في التطبيقات الذكية بما يدعم الكفاءة التشغيلية والإدارية</w:t>
      </w:r>
      <w:r w:rsidRPr="00575211">
        <w:rPr>
          <w:rFonts w:ascii="Times New Roman" w:hAnsi="Times New Roman" w:cs="Simplified Arabic"/>
          <w:szCs w:val="28"/>
        </w:rPr>
        <w:t>.</w:t>
      </w:r>
    </w:p>
    <w:p w14:paraId="56BE3501" w14:textId="77777777" w:rsidR="002240FA" w:rsidRPr="00575211" w:rsidRDefault="002240FA" w:rsidP="002240FA">
      <w:pPr>
        <w:pStyle w:val="a6"/>
        <w:numPr>
          <w:ilvl w:val="0"/>
          <w:numId w:val="3"/>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lastRenderedPageBreak/>
        <w:t>سوف تُسهم الدراسة في رفع كفاءة العنصر البشري من خلال تشجيع التدريب والتطوير في مجالات الذكاء الاصطناعي والإدارة الرقمية</w:t>
      </w:r>
      <w:r w:rsidRPr="00575211">
        <w:rPr>
          <w:rFonts w:ascii="Times New Roman" w:hAnsi="Times New Roman" w:cs="Simplified Arabic"/>
          <w:szCs w:val="28"/>
        </w:rPr>
        <w:t>.</w:t>
      </w:r>
    </w:p>
    <w:p w14:paraId="5A0445EC" w14:textId="77777777" w:rsidR="002240FA" w:rsidRPr="00575211" w:rsidRDefault="002240FA" w:rsidP="002240FA">
      <w:pPr>
        <w:pStyle w:val="a6"/>
        <w:numPr>
          <w:ilvl w:val="0"/>
          <w:numId w:val="3"/>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من المؤمل أن تدعم الدراسة تحقيق أهداف رؤية المملكة 2030 عبر تعزيز التحول الرقمي وتبني الحلول التقنية المتقدمة في الإدارة</w:t>
      </w:r>
      <w:r w:rsidRPr="00575211">
        <w:rPr>
          <w:rFonts w:ascii="Times New Roman" w:hAnsi="Times New Roman" w:cs="Simplified Arabic"/>
          <w:szCs w:val="28"/>
        </w:rPr>
        <w:t>.</w:t>
      </w:r>
    </w:p>
    <w:bookmarkEnd w:id="1"/>
    <w:p w14:paraId="70FB516A" w14:textId="77777777" w:rsidR="002240FA" w:rsidRPr="00575211" w:rsidRDefault="002240FA" w:rsidP="002240FA">
      <w:pPr>
        <w:spacing w:after="0" w:line="276" w:lineRule="auto"/>
        <w:rPr>
          <w:rFonts w:ascii="Times New Roman" w:hAnsi="Times New Roman" w:cs="Simplified Arabic"/>
          <w:b/>
          <w:bCs/>
          <w:szCs w:val="28"/>
          <w:u w:val="single"/>
          <w:rtl/>
        </w:rPr>
      </w:pPr>
      <w:r w:rsidRPr="00575211">
        <w:rPr>
          <w:rFonts w:ascii="Times New Roman" w:hAnsi="Times New Roman" w:cs="Simplified Arabic"/>
          <w:b/>
          <w:bCs/>
          <w:szCs w:val="28"/>
          <w:u w:val="single"/>
          <w:rtl/>
        </w:rPr>
        <w:t>أهداف الدراسة:</w:t>
      </w:r>
    </w:p>
    <w:p w14:paraId="746F31D0" w14:textId="77777777" w:rsidR="002240FA" w:rsidRPr="00575211" w:rsidRDefault="002240FA" w:rsidP="002240FA">
      <w:pPr>
        <w:spacing w:after="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تهدف هذه الدراسة إلى الكشف عن أثر تطبيق تقنيات الذكاء الاصطناعي في تطوير الأداء الإداري في شركة الكهرباء السعودية، من خلال تحليل واقع التطبيق وتحديد العوائق والمتطلبات اللازمة لتعزيز فاعليته</w:t>
      </w:r>
      <w:r w:rsidRPr="00575211">
        <w:rPr>
          <w:rFonts w:ascii="Times New Roman" w:hAnsi="Times New Roman" w:cs="Simplified Arabic"/>
          <w:szCs w:val="28"/>
        </w:rPr>
        <w:t>.</w:t>
      </w:r>
      <w:r w:rsidRPr="00575211">
        <w:rPr>
          <w:rFonts w:ascii="Times New Roman" w:hAnsi="Times New Roman" w:cs="Simplified Arabic" w:hint="cs"/>
          <w:szCs w:val="28"/>
          <w:rtl/>
        </w:rPr>
        <w:t xml:space="preserve"> وينبثق من هذا الهدف الرئيس الأهداف الفرعية التالية:</w:t>
      </w:r>
    </w:p>
    <w:p w14:paraId="68D6DE63" w14:textId="77777777" w:rsidR="002240FA" w:rsidRPr="00575211" w:rsidRDefault="002240FA" w:rsidP="002240FA">
      <w:pPr>
        <w:numPr>
          <w:ilvl w:val="0"/>
          <w:numId w:val="11"/>
        </w:numPr>
        <w:spacing w:after="0" w:line="276" w:lineRule="auto"/>
        <w:jc w:val="lowKashida"/>
        <w:rPr>
          <w:rFonts w:ascii="Times New Roman" w:hAnsi="Times New Roman" w:cs="Simplified Arabic"/>
          <w:szCs w:val="28"/>
        </w:rPr>
      </w:pPr>
      <w:r w:rsidRPr="00575211">
        <w:rPr>
          <w:rFonts w:ascii="Times New Roman" w:hAnsi="Times New Roman" w:cs="Simplified Arabic"/>
          <w:szCs w:val="28"/>
          <w:rtl/>
        </w:rPr>
        <w:t>تحليل واقع تطبيق تقنيات الذكاء الاصطناعي في الإدارات المختلفة بشركة الكهرباء السعودية، ومدى تبني هذه التقنيات وتكاملها في العمليات الإدارية</w:t>
      </w:r>
      <w:r w:rsidRPr="00575211">
        <w:rPr>
          <w:rFonts w:ascii="Times New Roman" w:hAnsi="Times New Roman" w:cs="Simplified Arabic"/>
          <w:szCs w:val="28"/>
        </w:rPr>
        <w:t>.</w:t>
      </w:r>
    </w:p>
    <w:p w14:paraId="161E767A" w14:textId="77777777" w:rsidR="002240FA" w:rsidRPr="00575211" w:rsidRDefault="002240FA" w:rsidP="002240FA">
      <w:pPr>
        <w:numPr>
          <w:ilvl w:val="0"/>
          <w:numId w:val="11"/>
        </w:numPr>
        <w:spacing w:after="0" w:line="276" w:lineRule="auto"/>
        <w:jc w:val="lowKashida"/>
        <w:rPr>
          <w:rFonts w:ascii="Times New Roman" w:hAnsi="Times New Roman" w:cs="Simplified Arabic"/>
          <w:szCs w:val="28"/>
        </w:rPr>
      </w:pPr>
      <w:r w:rsidRPr="00575211">
        <w:rPr>
          <w:rFonts w:ascii="Times New Roman" w:hAnsi="Times New Roman" w:cs="Simplified Arabic"/>
          <w:szCs w:val="28"/>
          <w:rtl/>
        </w:rPr>
        <w:t>تحديد أثر تقنيات الذكاء الاصطناعي في رفع كفاءة الأداء الإداري وتحسين جودة اتخاذ القرار داخل الشركة</w:t>
      </w:r>
      <w:r w:rsidRPr="00575211">
        <w:rPr>
          <w:rFonts w:ascii="Times New Roman" w:hAnsi="Times New Roman" w:cs="Simplified Arabic"/>
          <w:szCs w:val="28"/>
        </w:rPr>
        <w:t>.</w:t>
      </w:r>
    </w:p>
    <w:p w14:paraId="29B3D920" w14:textId="77777777" w:rsidR="002240FA" w:rsidRPr="00575211" w:rsidRDefault="002240FA" w:rsidP="002240FA">
      <w:pPr>
        <w:numPr>
          <w:ilvl w:val="0"/>
          <w:numId w:val="11"/>
        </w:numPr>
        <w:spacing w:after="0" w:line="276" w:lineRule="auto"/>
        <w:jc w:val="lowKashida"/>
        <w:rPr>
          <w:rFonts w:ascii="Times New Roman" w:hAnsi="Times New Roman" w:cs="Simplified Arabic"/>
          <w:szCs w:val="28"/>
        </w:rPr>
      </w:pPr>
      <w:r w:rsidRPr="00575211">
        <w:rPr>
          <w:rFonts w:ascii="Times New Roman" w:hAnsi="Times New Roman" w:cs="Simplified Arabic"/>
          <w:szCs w:val="28"/>
          <w:rtl/>
        </w:rPr>
        <w:t>الكشف عن العوائق التنظيمية والبشرية والتقنية التي تحد من فاعلية تطبيق تقنيات الذكاء الاصطناعي في تطوير الأداء الإداري بالشركة</w:t>
      </w:r>
      <w:r w:rsidRPr="00575211">
        <w:rPr>
          <w:rFonts w:ascii="Times New Roman" w:hAnsi="Times New Roman" w:cs="Simplified Arabic"/>
          <w:szCs w:val="28"/>
        </w:rPr>
        <w:t>.</w:t>
      </w:r>
    </w:p>
    <w:p w14:paraId="739D59F1" w14:textId="77777777" w:rsidR="002240FA" w:rsidRPr="00575211" w:rsidRDefault="002240FA" w:rsidP="002240FA">
      <w:pPr>
        <w:numPr>
          <w:ilvl w:val="0"/>
          <w:numId w:val="11"/>
        </w:numPr>
        <w:spacing w:after="0" w:line="276" w:lineRule="auto"/>
        <w:jc w:val="lowKashida"/>
        <w:rPr>
          <w:rFonts w:ascii="Times New Roman" w:hAnsi="Times New Roman" w:cs="Simplified Arabic"/>
          <w:szCs w:val="28"/>
        </w:rPr>
      </w:pPr>
      <w:r w:rsidRPr="00575211">
        <w:rPr>
          <w:rFonts w:ascii="Times New Roman" w:hAnsi="Times New Roman" w:cs="Simplified Arabic"/>
          <w:szCs w:val="28"/>
          <w:rtl/>
        </w:rPr>
        <w:t>استقصاء المتطلبات والآليات الاستراتيجية اللازمة لتعزيز توظيف الذكاء الاصطناعي لتحقيق التميز المؤسسي ورفع مستوى الأداء الإداري في شركة الكهرباء السعودية</w:t>
      </w:r>
      <w:r w:rsidRPr="00575211">
        <w:rPr>
          <w:rFonts w:ascii="Times New Roman" w:hAnsi="Times New Roman" w:cs="Simplified Arabic"/>
          <w:szCs w:val="28"/>
        </w:rPr>
        <w:t>.</w:t>
      </w:r>
    </w:p>
    <w:p w14:paraId="76907107" w14:textId="77777777" w:rsidR="002240FA" w:rsidRPr="00575211" w:rsidRDefault="002240FA" w:rsidP="002240FA">
      <w:pPr>
        <w:spacing w:after="0" w:line="276" w:lineRule="auto"/>
        <w:rPr>
          <w:rFonts w:ascii="Times New Roman" w:hAnsi="Times New Roman" w:cs="Simplified Arabic"/>
          <w:b/>
          <w:bCs/>
          <w:szCs w:val="28"/>
          <w:u w:val="single"/>
          <w:rtl/>
        </w:rPr>
      </w:pPr>
      <w:r w:rsidRPr="00575211">
        <w:rPr>
          <w:rFonts w:ascii="Times New Roman" w:hAnsi="Times New Roman" w:cs="Simplified Arabic" w:hint="cs"/>
          <w:b/>
          <w:bCs/>
          <w:szCs w:val="28"/>
          <w:u w:val="single"/>
          <w:rtl/>
        </w:rPr>
        <w:t>تساؤلات الدراسة:</w:t>
      </w:r>
    </w:p>
    <w:p w14:paraId="1E4D0AC3" w14:textId="77777777" w:rsidR="002240FA" w:rsidRPr="00575211" w:rsidRDefault="002240FA" w:rsidP="002240FA">
      <w:pPr>
        <w:spacing w:after="0" w:line="276" w:lineRule="auto"/>
        <w:ind w:firstLine="284"/>
        <w:jc w:val="lowKashida"/>
        <w:rPr>
          <w:rFonts w:ascii="Times New Roman" w:hAnsi="Times New Roman" w:cs="Simplified Arabic"/>
          <w:szCs w:val="28"/>
        </w:rPr>
      </w:pPr>
      <w:r w:rsidRPr="00575211">
        <w:rPr>
          <w:rFonts w:ascii="Times New Roman" w:hAnsi="Times New Roman" w:cs="Simplified Arabic" w:hint="cs"/>
          <w:szCs w:val="28"/>
          <w:rtl/>
        </w:rPr>
        <w:t>تسعى الدراسة إلى الإجابة على التساؤل الرئيس التالي:</w:t>
      </w:r>
      <w:r w:rsidRPr="00575211">
        <w:rPr>
          <w:rFonts w:ascii="Times New Roman" w:hAnsi="Times New Roman" w:cs="Simplified Arabic" w:hint="cs"/>
          <w:b/>
          <w:bCs/>
          <w:szCs w:val="28"/>
          <w:rtl/>
        </w:rPr>
        <w:t xml:space="preserve"> </w:t>
      </w:r>
      <w:r w:rsidRPr="00575211">
        <w:rPr>
          <w:rFonts w:ascii="Times New Roman" w:hAnsi="Times New Roman" w:cs="Simplified Arabic"/>
          <w:b/>
          <w:bCs/>
          <w:szCs w:val="28"/>
          <w:rtl/>
        </w:rPr>
        <w:t>ما أثر تطبيق تقنيات الذكاء الاصطناعي في تطوير الأداء الإداري في شركة الكهرباء السعودية؟</w:t>
      </w:r>
    </w:p>
    <w:p w14:paraId="0CA2A001" w14:textId="77777777" w:rsidR="002240FA" w:rsidRPr="00575211" w:rsidRDefault="002240FA" w:rsidP="002240FA">
      <w:pPr>
        <w:spacing w:after="0" w:line="276" w:lineRule="auto"/>
        <w:ind w:firstLine="284"/>
        <w:jc w:val="lowKashida"/>
        <w:rPr>
          <w:rFonts w:ascii="Times New Roman" w:hAnsi="Times New Roman" w:cs="Simplified Arabic"/>
          <w:szCs w:val="28"/>
          <w:rtl/>
        </w:rPr>
      </w:pPr>
      <w:r w:rsidRPr="00575211">
        <w:rPr>
          <w:rFonts w:ascii="Times New Roman" w:hAnsi="Times New Roman" w:cs="Simplified Arabic" w:hint="cs"/>
          <w:szCs w:val="28"/>
          <w:rtl/>
        </w:rPr>
        <w:t>وينبثق من هذا التساؤل الرئيس التساؤلات الفرعية التالية:</w:t>
      </w:r>
    </w:p>
    <w:p w14:paraId="55E0EC93" w14:textId="77777777" w:rsidR="002240FA" w:rsidRPr="00575211" w:rsidRDefault="002240FA" w:rsidP="002240FA">
      <w:pPr>
        <w:pStyle w:val="a6"/>
        <w:numPr>
          <w:ilvl w:val="0"/>
          <w:numId w:val="1"/>
        </w:numPr>
        <w:spacing w:line="276" w:lineRule="auto"/>
        <w:jc w:val="both"/>
        <w:rPr>
          <w:rFonts w:ascii="Times New Roman" w:hAnsi="Times New Roman" w:cs="Simplified Arabic"/>
          <w:szCs w:val="28"/>
          <w:lang w:bidi="ar-EG"/>
        </w:rPr>
      </w:pPr>
      <w:r w:rsidRPr="00575211">
        <w:rPr>
          <w:rFonts w:ascii="Times New Roman" w:hAnsi="Times New Roman" w:cs="Simplified Arabic"/>
          <w:szCs w:val="28"/>
          <w:rtl/>
        </w:rPr>
        <w:t>ما واقع تطبيق تقنيات الذكاء الاصطناعي في الإدارات المختلفة بشركة الكهرباء السعودية؟</w:t>
      </w:r>
    </w:p>
    <w:p w14:paraId="30E0B5AB" w14:textId="77777777" w:rsidR="002240FA" w:rsidRPr="00575211" w:rsidRDefault="002240FA" w:rsidP="002240FA">
      <w:pPr>
        <w:pStyle w:val="a6"/>
        <w:numPr>
          <w:ilvl w:val="0"/>
          <w:numId w:val="1"/>
        </w:numPr>
        <w:spacing w:before="240" w:line="276" w:lineRule="auto"/>
        <w:jc w:val="both"/>
        <w:rPr>
          <w:rFonts w:ascii="Times New Roman" w:hAnsi="Times New Roman" w:cs="Simplified Arabic"/>
          <w:szCs w:val="28"/>
          <w:lang w:bidi="ar-EG"/>
        </w:rPr>
      </w:pPr>
      <w:r w:rsidRPr="00575211">
        <w:rPr>
          <w:rFonts w:ascii="Times New Roman" w:hAnsi="Times New Roman" w:cs="Simplified Arabic"/>
          <w:szCs w:val="28"/>
          <w:rtl/>
        </w:rPr>
        <w:t>ما أثر الذكاء الاصطناعي في رفع كفاءة الأداء الإداري وتحسين جودة اتخاذ القرار؟</w:t>
      </w:r>
    </w:p>
    <w:p w14:paraId="37A63B09" w14:textId="77777777" w:rsidR="002240FA" w:rsidRPr="00575211" w:rsidRDefault="002240FA" w:rsidP="002240FA">
      <w:pPr>
        <w:pStyle w:val="a6"/>
        <w:numPr>
          <w:ilvl w:val="0"/>
          <w:numId w:val="1"/>
        </w:numPr>
        <w:spacing w:before="240" w:line="276" w:lineRule="auto"/>
        <w:jc w:val="both"/>
        <w:rPr>
          <w:rFonts w:ascii="Times New Roman" w:hAnsi="Times New Roman" w:cs="Simplified Arabic"/>
          <w:szCs w:val="28"/>
          <w:lang w:bidi="ar-EG"/>
        </w:rPr>
      </w:pPr>
      <w:r w:rsidRPr="00575211">
        <w:rPr>
          <w:rFonts w:ascii="Times New Roman" w:hAnsi="Times New Roman" w:cs="Simplified Arabic"/>
          <w:szCs w:val="28"/>
          <w:rtl/>
        </w:rPr>
        <w:t>ما العوائق التنظيمية والبشرية والتقنية التي تحد من فاعلية تطبيق الذكاء الاصطناعي في الشركة؟</w:t>
      </w:r>
    </w:p>
    <w:p w14:paraId="7F33A0E8" w14:textId="77777777" w:rsidR="002240FA" w:rsidRPr="00575211" w:rsidRDefault="002240FA" w:rsidP="002240FA">
      <w:pPr>
        <w:pStyle w:val="a6"/>
        <w:numPr>
          <w:ilvl w:val="0"/>
          <w:numId w:val="1"/>
        </w:numPr>
        <w:spacing w:before="240" w:line="276" w:lineRule="auto"/>
        <w:jc w:val="both"/>
        <w:rPr>
          <w:rFonts w:ascii="Times New Roman" w:hAnsi="Times New Roman" w:cs="Simplified Arabic"/>
          <w:szCs w:val="28"/>
          <w:lang w:bidi="ar-EG"/>
        </w:rPr>
      </w:pPr>
      <w:r w:rsidRPr="00575211">
        <w:rPr>
          <w:rFonts w:ascii="Times New Roman" w:hAnsi="Times New Roman" w:cs="Simplified Arabic"/>
          <w:szCs w:val="28"/>
          <w:rtl/>
        </w:rPr>
        <w:t>ما المتطلبات اللازمة لتعزيز استخدام الذكاء الاصطناعي كأداة استراتيجية لتطوير الأداء الإداري في الشركة؟</w:t>
      </w:r>
    </w:p>
    <w:p w14:paraId="7AB0DFE9" w14:textId="77777777" w:rsidR="002240FA" w:rsidRPr="00575211" w:rsidRDefault="002240FA" w:rsidP="002240FA">
      <w:pPr>
        <w:spacing w:after="0" w:line="276" w:lineRule="auto"/>
        <w:rPr>
          <w:rFonts w:ascii="Times New Roman" w:hAnsi="Times New Roman" w:cs="Simplified Arabic"/>
          <w:b/>
          <w:bCs/>
          <w:szCs w:val="28"/>
          <w:u w:val="single"/>
          <w:rtl/>
        </w:rPr>
      </w:pPr>
      <w:r w:rsidRPr="00575211">
        <w:rPr>
          <w:rFonts w:ascii="Times New Roman" w:hAnsi="Times New Roman" w:cs="Simplified Arabic"/>
          <w:b/>
          <w:bCs/>
          <w:szCs w:val="28"/>
          <w:u w:val="single"/>
          <w:rtl/>
        </w:rPr>
        <w:lastRenderedPageBreak/>
        <w:t>فروض الدراسة:</w:t>
      </w:r>
    </w:p>
    <w:p w14:paraId="6E8AE2C1" w14:textId="77777777" w:rsidR="002240FA" w:rsidRPr="00575211" w:rsidRDefault="002240FA" w:rsidP="002240FA">
      <w:pPr>
        <w:spacing w:after="0" w:line="276" w:lineRule="auto"/>
        <w:rPr>
          <w:rFonts w:ascii="Times New Roman" w:hAnsi="Times New Roman" w:cs="Simplified Arabic"/>
          <w:szCs w:val="28"/>
          <w:u w:val="single"/>
        </w:rPr>
      </w:pPr>
      <w:r w:rsidRPr="00575211">
        <w:rPr>
          <w:rFonts w:ascii="Times New Roman" w:hAnsi="Times New Roman" w:cs="Simplified Arabic"/>
          <w:b/>
          <w:bCs/>
          <w:szCs w:val="28"/>
          <w:u w:val="single"/>
          <w:rtl/>
        </w:rPr>
        <w:t>الفرضية الرئيسية</w:t>
      </w:r>
      <w:r w:rsidRPr="00575211">
        <w:rPr>
          <w:rFonts w:ascii="Times New Roman" w:hAnsi="Times New Roman" w:cs="Simplified Arabic"/>
          <w:b/>
          <w:bCs/>
          <w:szCs w:val="28"/>
          <w:u w:val="single"/>
        </w:rPr>
        <w:t>:</w:t>
      </w:r>
    </w:p>
    <w:p w14:paraId="612A02B8" w14:textId="77777777" w:rsidR="002240FA" w:rsidRPr="00575211" w:rsidRDefault="002240FA" w:rsidP="002240FA">
      <w:pPr>
        <w:pStyle w:val="a6"/>
        <w:numPr>
          <w:ilvl w:val="0"/>
          <w:numId w:val="4"/>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هناك فرق ذو دلالة إحصائية بين مستوى الأداء الإداري قبل وبعد توظيف تقنيات الذكاء الاصطناعي في شركة الكهرباء السعودية</w:t>
      </w:r>
      <w:r w:rsidRPr="00575211">
        <w:rPr>
          <w:rFonts w:ascii="Times New Roman" w:hAnsi="Times New Roman" w:cs="Simplified Arabic"/>
          <w:szCs w:val="28"/>
        </w:rPr>
        <w:t>.</w:t>
      </w:r>
    </w:p>
    <w:p w14:paraId="23B72962" w14:textId="77777777" w:rsidR="002240FA" w:rsidRPr="00575211" w:rsidRDefault="002240FA" w:rsidP="002240FA">
      <w:pPr>
        <w:spacing w:after="0" w:line="276" w:lineRule="auto"/>
        <w:rPr>
          <w:rFonts w:ascii="Times New Roman" w:hAnsi="Times New Roman" w:cs="Simplified Arabic"/>
          <w:szCs w:val="28"/>
          <w:u w:val="single"/>
        </w:rPr>
      </w:pPr>
      <w:r w:rsidRPr="00575211">
        <w:rPr>
          <w:rFonts w:ascii="Times New Roman" w:hAnsi="Times New Roman" w:cs="Simplified Arabic"/>
          <w:b/>
          <w:bCs/>
          <w:szCs w:val="28"/>
          <w:u w:val="single"/>
          <w:rtl/>
        </w:rPr>
        <w:t>الفرضيات الفرعية</w:t>
      </w:r>
      <w:r w:rsidRPr="00575211">
        <w:rPr>
          <w:rFonts w:ascii="Times New Roman" w:hAnsi="Times New Roman" w:cs="Simplified Arabic"/>
          <w:b/>
          <w:bCs/>
          <w:szCs w:val="28"/>
          <w:u w:val="single"/>
        </w:rPr>
        <w:t>:</w:t>
      </w:r>
    </w:p>
    <w:p w14:paraId="44BB5497" w14:textId="77777777" w:rsidR="002240FA" w:rsidRPr="00575211" w:rsidRDefault="002240FA" w:rsidP="002240FA">
      <w:pPr>
        <w:pStyle w:val="a6"/>
        <w:numPr>
          <w:ilvl w:val="0"/>
          <w:numId w:val="4"/>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توجد فروق ذات دلالة إحصائية في واقع تطبيق تقنيات الذكاء الاصطناعي بين الإدارات المختلفة بالشركة</w:t>
      </w:r>
      <w:r w:rsidRPr="00575211">
        <w:rPr>
          <w:rFonts w:ascii="Times New Roman" w:hAnsi="Times New Roman" w:cs="Simplified Arabic"/>
          <w:szCs w:val="28"/>
        </w:rPr>
        <w:t>.</w:t>
      </w:r>
    </w:p>
    <w:p w14:paraId="61A90357" w14:textId="77777777" w:rsidR="002240FA" w:rsidRPr="00575211" w:rsidRDefault="002240FA" w:rsidP="002240FA">
      <w:pPr>
        <w:pStyle w:val="a6"/>
        <w:numPr>
          <w:ilvl w:val="0"/>
          <w:numId w:val="4"/>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هناك تأثير ذو دلالة إحصائية لتوظيف الذكاء الاصطناعي على رفع كفاءة الأداء الإداري وجودة اتخاذ القرار</w:t>
      </w:r>
      <w:r w:rsidRPr="00575211">
        <w:rPr>
          <w:rFonts w:ascii="Times New Roman" w:hAnsi="Times New Roman" w:cs="Simplified Arabic"/>
          <w:szCs w:val="28"/>
        </w:rPr>
        <w:t>.</w:t>
      </w:r>
    </w:p>
    <w:p w14:paraId="2BF1FC52" w14:textId="77777777" w:rsidR="002240FA" w:rsidRPr="00575211" w:rsidRDefault="002240FA" w:rsidP="002240FA">
      <w:pPr>
        <w:pStyle w:val="a6"/>
        <w:numPr>
          <w:ilvl w:val="0"/>
          <w:numId w:val="4"/>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توجد علاقة ذات دلالة إحصائية بين العوائق التنظيمية والبشرية والتقنية وفاعلية تطبيق الذكاء الاصطناعي في تطوير الأداء الإداري</w:t>
      </w:r>
      <w:r w:rsidRPr="00575211">
        <w:rPr>
          <w:rFonts w:ascii="Times New Roman" w:hAnsi="Times New Roman" w:cs="Simplified Arabic"/>
          <w:szCs w:val="28"/>
        </w:rPr>
        <w:t>.</w:t>
      </w:r>
    </w:p>
    <w:p w14:paraId="7D6995D9" w14:textId="77777777" w:rsidR="002240FA" w:rsidRPr="00575211" w:rsidRDefault="002240FA" w:rsidP="002240FA">
      <w:pPr>
        <w:rPr>
          <w:rFonts w:ascii="Times New Roman" w:hAnsi="Times New Roman" w:cs="Simplified Arabic"/>
          <w:b/>
          <w:bCs/>
          <w:szCs w:val="28"/>
          <w:u w:val="single"/>
          <w:rtl/>
        </w:rPr>
      </w:pPr>
      <w:r w:rsidRPr="00575211">
        <w:rPr>
          <w:rFonts w:ascii="Times New Roman" w:hAnsi="Times New Roman" w:cs="Simplified Arabic"/>
          <w:b/>
          <w:bCs/>
          <w:szCs w:val="28"/>
          <w:u w:val="single"/>
          <w:rtl/>
        </w:rPr>
        <w:br w:type="page"/>
      </w:r>
    </w:p>
    <w:p w14:paraId="56A6B1A6" w14:textId="77777777" w:rsidR="002240FA" w:rsidRDefault="002240FA" w:rsidP="002240FA">
      <w:pPr>
        <w:bidi w:val="0"/>
        <w:rPr>
          <w:rFonts w:ascii="Times New Roman" w:hAnsi="Times New Roman" w:cs="Simplified Arabic"/>
          <w:b/>
          <w:bCs/>
          <w:szCs w:val="32"/>
        </w:rPr>
      </w:pPr>
      <w:r>
        <w:rPr>
          <w:rFonts w:ascii="Times New Roman" w:hAnsi="Times New Roman" w:cs="Simplified Arabic"/>
          <w:b/>
          <w:bCs/>
          <w:noProof/>
          <w:sz w:val="40"/>
          <w:szCs w:val="44"/>
          <w:rtl/>
          <w:lang w:val="ar-SA"/>
        </w:rPr>
        <w:lastRenderedPageBreak/>
        <mc:AlternateContent>
          <mc:Choice Requires="wps">
            <w:drawing>
              <wp:anchor distT="0" distB="0" distL="114300" distR="114300" simplePos="0" relativeHeight="251662336" behindDoc="0" locked="0" layoutInCell="1" allowOverlap="1" wp14:anchorId="7CB9576C" wp14:editId="6D5BD60C">
                <wp:simplePos x="0" y="0"/>
                <wp:positionH relativeFrom="column">
                  <wp:posOffset>2338375</wp:posOffset>
                </wp:positionH>
                <wp:positionV relativeFrom="paragraph">
                  <wp:posOffset>8894618</wp:posOffset>
                </wp:positionV>
                <wp:extent cx="795647" cy="344385"/>
                <wp:effectExtent l="0" t="0" r="24130" b="17780"/>
                <wp:wrapNone/>
                <wp:docPr id="254057856" name="مستطيل 5"/>
                <wp:cNvGraphicFramePr/>
                <a:graphic xmlns:a="http://schemas.openxmlformats.org/drawingml/2006/main">
                  <a:graphicData uri="http://schemas.microsoft.com/office/word/2010/wordprocessingShape">
                    <wps:wsp>
                      <wps:cNvSpPr/>
                      <wps:spPr>
                        <a:xfrm>
                          <a:off x="0" y="0"/>
                          <a:ext cx="795647" cy="3443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A4F71C" id="مستطيل 5" o:spid="_x0000_s1026" style="position:absolute;left:0;text-align:left;margin-left:184.1pt;margin-top:700.35pt;width:62.65pt;height:27.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" fillcolor="white [3212]" strokecolor="white [3212]" strokeweight="1pt"/>
            </w:pict>
          </mc:Fallback>
        </mc:AlternateContent>
      </w:r>
      <w:r>
        <w:rPr>
          <w:rFonts w:ascii="Times New Roman" w:hAnsi="Times New Roman" w:cs="Simplified Arabic"/>
          <w:b/>
          <w:bCs/>
          <w:noProof/>
          <w:sz w:val="40"/>
          <w:szCs w:val="44"/>
          <w:rtl/>
          <w:lang w:val="ar-SA"/>
        </w:rPr>
        <mc:AlternateContent>
          <mc:Choice Requires="wps">
            <w:drawing>
              <wp:anchor distT="0" distB="0" distL="114300" distR="114300" simplePos="0" relativeHeight="251661312" behindDoc="0" locked="0" layoutInCell="1" allowOverlap="1" wp14:anchorId="772F8876" wp14:editId="75930BAD">
                <wp:simplePos x="0" y="0"/>
                <wp:positionH relativeFrom="page">
                  <wp:posOffset>807522</wp:posOffset>
                </wp:positionH>
                <wp:positionV relativeFrom="paragraph">
                  <wp:posOffset>855023</wp:posOffset>
                </wp:positionV>
                <wp:extent cx="5747220" cy="6899564"/>
                <wp:effectExtent l="0" t="0" r="25400" b="15875"/>
                <wp:wrapNone/>
                <wp:docPr id="215843709" name="مستطيل: زوايا مستديرة 3"/>
                <wp:cNvGraphicFramePr/>
                <a:graphic xmlns:a="http://schemas.openxmlformats.org/drawingml/2006/main">
                  <a:graphicData uri="http://schemas.microsoft.com/office/word/2010/wordprocessingShape">
                    <wps:wsp>
                      <wps:cNvSpPr/>
                      <wps:spPr>
                        <a:xfrm>
                          <a:off x="0" y="0"/>
                          <a:ext cx="5747220" cy="6899564"/>
                        </a:xfrm>
                        <a:prstGeom prst="round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D5A7B37" w14:textId="77777777" w:rsidR="002240FA" w:rsidRPr="007C3168" w:rsidRDefault="002240FA" w:rsidP="002240FA">
                            <w:pPr>
                              <w:spacing w:line="276" w:lineRule="auto"/>
                              <w:jc w:val="center"/>
                              <w:rPr>
                                <w:rFonts w:ascii="Times New Roman" w:hAnsi="Times New Roman" w:cs="Simplified Arabic"/>
                                <w:b/>
                                <w:bCs/>
                                <w:color w:val="000000" w:themeColor="text1"/>
                                <w:sz w:val="40"/>
                                <w:szCs w:val="44"/>
                                <w:rtl/>
                              </w:rPr>
                            </w:pPr>
                            <w:r w:rsidRPr="007C3168">
                              <w:rPr>
                                <w:rFonts w:ascii="Times New Roman" w:hAnsi="Times New Roman" w:cs="Simplified Arabic" w:hint="cs"/>
                                <w:b/>
                                <w:bCs/>
                                <w:color w:val="000000" w:themeColor="text1"/>
                                <w:sz w:val="40"/>
                                <w:szCs w:val="44"/>
                                <w:rtl/>
                              </w:rPr>
                              <w:t xml:space="preserve">الفصل </w:t>
                            </w:r>
                            <w:r>
                              <w:rPr>
                                <w:rFonts w:ascii="Times New Roman" w:hAnsi="Times New Roman" w:cs="Simplified Arabic" w:hint="cs"/>
                                <w:b/>
                                <w:bCs/>
                                <w:color w:val="000000" w:themeColor="text1"/>
                                <w:sz w:val="40"/>
                                <w:szCs w:val="44"/>
                                <w:rtl/>
                              </w:rPr>
                              <w:t>الثاني</w:t>
                            </w:r>
                          </w:p>
                          <w:p w14:paraId="6335A2ED" w14:textId="77777777" w:rsidR="002240FA" w:rsidRPr="007C3168" w:rsidRDefault="002240FA" w:rsidP="002240FA">
                            <w:pPr>
                              <w:spacing w:line="276" w:lineRule="auto"/>
                              <w:jc w:val="center"/>
                              <w:rPr>
                                <w:rFonts w:ascii="Times New Roman" w:hAnsi="Times New Roman" w:cs="Simplified Arabic"/>
                                <w:b/>
                                <w:bCs/>
                                <w:color w:val="000000" w:themeColor="text1"/>
                                <w:sz w:val="40"/>
                                <w:szCs w:val="44"/>
                                <w:rtl/>
                              </w:rPr>
                            </w:pPr>
                            <w:r>
                              <w:rPr>
                                <w:rFonts w:ascii="Times New Roman" w:hAnsi="Times New Roman" w:cs="Simplified Arabic" w:hint="cs"/>
                                <w:b/>
                                <w:bCs/>
                                <w:color w:val="000000" w:themeColor="text1"/>
                                <w:sz w:val="40"/>
                                <w:szCs w:val="44"/>
                                <w:rtl/>
                              </w:rPr>
                              <w:t>الإطار النظري والدراسات السابقة</w:t>
                            </w:r>
                          </w:p>
                          <w:p w14:paraId="1BB855E9" w14:textId="77777777" w:rsidR="002240FA" w:rsidRPr="007C3168" w:rsidRDefault="002240FA" w:rsidP="002240FA">
                            <w:pPr>
                              <w:spacing w:line="276" w:lineRule="auto"/>
                              <w:rPr>
                                <w:rFonts w:ascii="Times New Roman" w:hAnsi="Times New Roman" w:cs="Simplified Arabic"/>
                                <w:b/>
                                <w:bCs/>
                                <w:color w:val="000000" w:themeColor="text1"/>
                                <w:sz w:val="40"/>
                                <w:szCs w:val="40"/>
                                <w:rtl/>
                              </w:rPr>
                            </w:pPr>
                            <w:r w:rsidRPr="007C3168">
                              <w:rPr>
                                <w:rFonts w:ascii="Times New Roman" w:hAnsi="Times New Roman" w:cs="Simplified Arabic" w:hint="cs"/>
                                <w:b/>
                                <w:bCs/>
                                <w:color w:val="000000" w:themeColor="text1"/>
                                <w:sz w:val="40"/>
                                <w:szCs w:val="40"/>
                                <w:rtl/>
                              </w:rPr>
                              <w:t>المحور الأول: الإطار النظري</w:t>
                            </w:r>
                          </w:p>
                          <w:p w14:paraId="09C49022" w14:textId="77777777" w:rsidR="002240FA" w:rsidRPr="007C3168" w:rsidRDefault="002240FA" w:rsidP="002240FA">
                            <w:pPr>
                              <w:pStyle w:val="a6"/>
                              <w:numPr>
                                <w:ilvl w:val="0"/>
                                <w:numId w:val="22"/>
                              </w:numPr>
                              <w:spacing w:line="360" w:lineRule="auto"/>
                              <w:rPr>
                                <w:rFonts w:ascii="Times New Roman" w:hAnsi="Times New Roman" w:cs="Simplified Arabic"/>
                                <w:b/>
                                <w:bCs/>
                                <w:color w:val="000000" w:themeColor="text1"/>
                                <w:sz w:val="36"/>
                                <w:szCs w:val="40"/>
                                <w:rtl/>
                              </w:rPr>
                            </w:pPr>
                            <w:r w:rsidRPr="007C3168">
                              <w:rPr>
                                <w:rFonts w:ascii="Times New Roman" w:hAnsi="Times New Roman" w:cs="Simplified Arabic"/>
                                <w:b/>
                                <w:bCs/>
                                <w:color w:val="000000" w:themeColor="text1"/>
                                <w:sz w:val="36"/>
                                <w:szCs w:val="40"/>
                                <w:rtl/>
                              </w:rPr>
                              <w:t>المبحث الأول: الذكاء الاصطناعي</w:t>
                            </w:r>
                          </w:p>
                          <w:p w14:paraId="54DA1C93" w14:textId="77777777" w:rsidR="002240FA" w:rsidRPr="007C3168" w:rsidRDefault="002240FA" w:rsidP="002240FA">
                            <w:pPr>
                              <w:pStyle w:val="a6"/>
                              <w:numPr>
                                <w:ilvl w:val="0"/>
                                <w:numId w:val="22"/>
                              </w:numPr>
                              <w:spacing w:line="360" w:lineRule="auto"/>
                              <w:rPr>
                                <w:rFonts w:ascii="Times New Roman" w:hAnsi="Times New Roman" w:cs="Simplified Arabic"/>
                                <w:b/>
                                <w:bCs/>
                                <w:color w:val="000000" w:themeColor="text1"/>
                                <w:sz w:val="36"/>
                                <w:szCs w:val="40"/>
                                <w:rtl/>
                              </w:rPr>
                            </w:pPr>
                            <w:r w:rsidRPr="007C3168">
                              <w:rPr>
                                <w:rFonts w:ascii="Times New Roman" w:hAnsi="Times New Roman" w:cs="Simplified Arabic"/>
                                <w:b/>
                                <w:bCs/>
                                <w:color w:val="000000" w:themeColor="text1"/>
                                <w:sz w:val="36"/>
                                <w:szCs w:val="40"/>
                                <w:rtl/>
                              </w:rPr>
                              <w:t>المبحث الثاني: الأداء الإداري</w:t>
                            </w:r>
                          </w:p>
                          <w:p w14:paraId="4E872465" w14:textId="77777777" w:rsidR="002240FA" w:rsidRDefault="002240FA" w:rsidP="002240FA">
                            <w:pPr>
                              <w:pStyle w:val="a6"/>
                              <w:numPr>
                                <w:ilvl w:val="0"/>
                                <w:numId w:val="22"/>
                              </w:numPr>
                              <w:spacing w:line="360" w:lineRule="auto"/>
                              <w:rPr>
                                <w:rFonts w:ascii="Times New Roman" w:hAnsi="Times New Roman" w:cs="Simplified Arabic"/>
                                <w:b/>
                                <w:bCs/>
                                <w:color w:val="000000" w:themeColor="text1"/>
                                <w:sz w:val="36"/>
                                <w:szCs w:val="40"/>
                              </w:rPr>
                            </w:pPr>
                            <w:r w:rsidRPr="007C3168">
                              <w:rPr>
                                <w:rFonts w:ascii="Times New Roman" w:hAnsi="Times New Roman" w:cs="Simplified Arabic"/>
                                <w:b/>
                                <w:bCs/>
                                <w:color w:val="000000" w:themeColor="text1"/>
                                <w:sz w:val="36"/>
                                <w:szCs w:val="40"/>
                                <w:rtl/>
                              </w:rPr>
                              <w:t>المبحث الثالث: دور الذكاء الاصطناعي في تطوير الأداء الإداري في شركة الكهرباء السعودية</w:t>
                            </w:r>
                          </w:p>
                          <w:p w14:paraId="318C0D3C" w14:textId="77777777" w:rsidR="002240FA" w:rsidRPr="007C3168" w:rsidRDefault="002240FA" w:rsidP="002240FA">
                            <w:pPr>
                              <w:spacing w:line="276" w:lineRule="auto"/>
                              <w:rPr>
                                <w:rFonts w:ascii="Times New Roman" w:hAnsi="Times New Roman" w:cs="Simplified Arabic"/>
                                <w:b/>
                                <w:bCs/>
                                <w:color w:val="000000" w:themeColor="text1"/>
                                <w:sz w:val="40"/>
                                <w:szCs w:val="40"/>
                              </w:rPr>
                            </w:pPr>
                            <w:r w:rsidRPr="007C3168">
                              <w:rPr>
                                <w:rFonts w:ascii="Times New Roman" w:hAnsi="Times New Roman" w:cs="Simplified Arabic" w:hint="cs"/>
                                <w:b/>
                                <w:bCs/>
                                <w:color w:val="000000" w:themeColor="text1"/>
                                <w:sz w:val="40"/>
                                <w:szCs w:val="40"/>
                                <w:rtl/>
                              </w:rPr>
                              <w:t>المحور الثاني: الدراسات السابقة</w:t>
                            </w:r>
                          </w:p>
                          <w:p w14:paraId="64E488C4" w14:textId="77777777" w:rsidR="002240FA" w:rsidRPr="007C3168" w:rsidRDefault="002240FA" w:rsidP="002240FA">
                            <w:pPr>
                              <w:spacing w:line="276" w:lineRule="auto"/>
                              <w:rPr>
                                <w:rFonts w:ascii="Times New Roman" w:hAnsi="Times New Roman" w:cs="Simplified Arabic"/>
                                <w:b/>
                                <w:bCs/>
                                <w:color w:val="000000" w:themeColor="text1"/>
                                <w:sz w:val="40"/>
                                <w:szCs w:val="40"/>
                              </w:rPr>
                            </w:pPr>
                            <w:r w:rsidRPr="007C3168">
                              <w:rPr>
                                <w:rFonts w:ascii="Times New Roman" w:hAnsi="Times New Roman" w:cs="Simplified Arabic" w:hint="cs"/>
                                <w:b/>
                                <w:bCs/>
                                <w:color w:val="000000" w:themeColor="text1"/>
                                <w:sz w:val="40"/>
                                <w:szCs w:val="40"/>
                                <w:rtl/>
                              </w:rPr>
                              <w:t>المحور الثالث: المنطلقات النظرية للدراسة</w:t>
                            </w:r>
                          </w:p>
                          <w:p w14:paraId="2E5FBC78" w14:textId="77777777" w:rsidR="002240FA" w:rsidRPr="007C3168" w:rsidRDefault="002240FA" w:rsidP="002240FA">
                            <w:pPr>
                              <w:rPr>
                                <w:color w:val="000000" w:themeColor="text1"/>
                              </w:rPr>
                            </w:pPr>
                          </w:p>
                          <w:p w14:paraId="29CE0556" w14:textId="77777777" w:rsidR="002240FA" w:rsidRPr="007C3168" w:rsidRDefault="002240FA" w:rsidP="002240FA">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2F8876" id="مستطيل: زوايا مستديرة 3" o:spid="_x0000_s1026" style="position:absolute;margin-left:63.6pt;margin-top:67.3pt;width:452.55pt;height:543.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" fillcolor="white [3212]" strokecolor="black [3213]" strokeweight="1pt">
                <v:stroke joinstyle="miter"/>
                <v:textbox>
                  <w:txbxContent>
                    <w:p w14:paraId="0D5A7B37" w14:textId="77777777" w:rsidR="002240FA" w:rsidRPr="007C3168" w:rsidRDefault="002240FA" w:rsidP="002240FA">
                      <w:pPr>
                        <w:spacing w:line="276" w:lineRule="auto"/>
                        <w:jc w:val="center"/>
                        <w:rPr>
                          <w:rFonts w:ascii="Times New Roman" w:hAnsi="Times New Roman" w:cs="Simplified Arabic"/>
                          <w:b/>
                          <w:bCs/>
                          <w:color w:val="000000" w:themeColor="text1"/>
                          <w:sz w:val="40"/>
                          <w:szCs w:val="44"/>
                          <w:rtl/>
                        </w:rPr>
                      </w:pPr>
                      <w:r w:rsidRPr="007C3168">
                        <w:rPr>
                          <w:rFonts w:ascii="Times New Roman" w:hAnsi="Times New Roman" w:cs="Simplified Arabic" w:hint="cs"/>
                          <w:b/>
                          <w:bCs/>
                          <w:color w:val="000000" w:themeColor="text1"/>
                          <w:sz w:val="40"/>
                          <w:szCs w:val="44"/>
                          <w:rtl/>
                        </w:rPr>
                        <w:t xml:space="preserve">الفصل </w:t>
                      </w:r>
                      <w:r>
                        <w:rPr>
                          <w:rFonts w:ascii="Times New Roman" w:hAnsi="Times New Roman" w:cs="Simplified Arabic" w:hint="cs"/>
                          <w:b/>
                          <w:bCs/>
                          <w:color w:val="000000" w:themeColor="text1"/>
                          <w:sz w:val="40"/>
                          <w:szCs w:val="44"/>
                          <w:rtl/>
                        </w:rPr>
                        <w:t>الثاني</w:t>
                      </w:r>
                    </w:p>
                    <w:p w14:paraId="6335A2ED" w14:textId="77777777" w:rsidR="002240FA" w:rsidRPr="007C3168" w:rsidRDefault="002240FA" w:rsidP="002240FA">
                      <w:pPr>
                        <w:spacing w:line="276" w:lineRule="auto"/>
                        <w:jc w:val="center"/>
                        <w:rPr>
                          <w:rFonts w:ascii="Times New Roman" w:hAnsi="Times New Roman" w:cs="Simplified Arabic"/>
                          <w:b/>
                          <w:bCs/>
                          <w:color w:val="000000" w:themeColor="text1"/>
                          <w:sz w:val="40"/>
                          <w:szCs w:val="44"/>
                          <w:rtl/>
                        </w:rPr>
                      </w:pPr>
                      <w:r>
                        <w:rPr>
                          <w:rFonts w:ascii="Times New Roman" w:hAnsi="Times New Roman" w:cs="Simplified Arabic" w:hint="cs"/>
                          <w:b/>
                          <w:bCs/>
                          <w:color w:val="000000" w:themeColor="text1"/>
                          <w:sz w:val="40"/>
                          <w:szCs w:val="44"/>
                          <w:rtl/>
                        </w:rPr>
                        <w:t>الإطار النظري والدراسات السابقة</w:t>
                      </w:r>
                    </w:p>
                    <w:p w14:paraId="1BB855E9" w14:textId="77777777" w:rsidR="002240FA" w:rsidRPr="007C3168" w:rsidRDefault="002240FA" w:rsidP="002240FA">
                      <w:pPr>
                        <w:spacing w:line="276" w:lineRule="auto"/>
                        <w:rPr>
                          <w:rFonts w:ascii="Times New Roman" w:hAnsi="Times New Roman" w:cs="Simplified Arabic"/>
                          <w:b/>
                          <w:bCs/>
                          <w:color w:val="000000" w:themeColor="text1"/>
                          <w:sz w:val="40"/>
                          <w:szCs w:val="40"/>
                          <w:rtl/>
                        </w:rPr>
                      </w:pPr>
                      <w:r w:rsidRPr="007C3168">
                        <w:rPr>
                          <w:rFonts w:ascii="Times New Roman" w:hAnsi="Times New Roman" w:cs="Simplified Arabic" w:hint="cs"/>
                          <w:b/>
                          <w:bCs/>
                          <w:color w:val="000000" w:themeColor="text1"/>
                          <w:sz w:val="40"/>
                          <w:szCs w:val="40"/>
                          <w:rtl/>
                        </w:rPr>
                        <w:t>المحور الأول: الإطار النظري</w:t>
                      </w:r>
                    </w:p>
                    <w:p w14:paraId="09C49022" w14:textId="77777777" w:rsidR="002240FA" w:rsidRPr="007C3168" w:rsidRDefault="002240FA" w:rsidP="002240FA">
                      <w:pPr>
                        <w:pStyle w:val="a6"/>
                        <w:numPr>
                          <w:ilvl w:val="0"/>
                          <w:numId w:val="22"/>
                        </w:numPr>
                        <w:spacing w:line="360" w:lineRule="auto"/>
                        <w:rPr>
                          <w:rFonts w:ascii="Times New Roman" w:hAnsi="Times New Roman" w:cs="Simplified Arabic"/>
                          <w:b/>
                          <w:bCs/>
                          <w:color w:val="000000" w:themeColor="text1"/>
                          <w:sz w:val="36"/>
                          <w:szCs w:val="40"/>
                          <w:rtl/>
                        </w:rPr>
                      </w:pPr>
                      <w:r w:rsidRPr="007C3168">
                        <w:rPr>
                          <w:rFonts w:ascii="Times New Roman" w:hAnsi="Times New Roman" w:cs="Simplified Arabic"/>
                          <w:b/>
                          <w:bCs/>
                          <w:color w:val="000000" w:themeColor="text1"/>
                          <w:sz w:val="36"/>
                          <w:szCs w:val="40"/>
                          <w:rtl/>
                        </w:rPr>
                        <w:t>المبحث الأول: الذكاء الاصطناعي</w:t>
                      </w:r>
                    </w:p>
                    <w:p w14:paraId="54DA1C93" w14:textId="77777777" w:rsidR="002240FA" w:rsidRPr="007C3168" w:rsidRDefault="002240FA" w:rsidP="002240FA">
                      <w:pPr>
                        <w:pStyle w:val="a6"/>
                        <w:numPr>
                          <w:ilvl w:val="0"/>
                          <w:numId w:val="22"/>
                        </w:numPr>
                        <w:spacing w:line="360" w:lineRule="auto"/>
                        <w:rPr>
                          <w:rFonts w:ascii="Times New Roman" w:hAnsi="Times New Roman" w:cs="Simplified Arabic"/>
                          <w:b/>
                          <w:bCs/>
                          <w:color w:val="000000" w:themeColor="text1"/>
                          <w:sz w:val="36"/>
                          <w:szCs w:val="40"/>
                          <w:rtl/>
                        </w:rPr>
                      </w:pPr>
                      <w:r w:rsidRPr="007C3168">
                        <w:rPr>
                          <w:rFonts w:ascii="Times New Roman" w:hAnsi="Times New Roman" w:cs="Simplified Arabic"/>
                          <w:b/>
                          <w:bCs/>
                          <w:color w:val="000000" w:themeColor="text1"/>
                          <w:sz w:val="36"/>
                          <w:szCs w:val="40"/>
                          <w:rtl/>
                        </w:rPr>
                        <w:t>المبحث الثاني: الأداء الإداري</w:t>
                      </w:r>
                    </w:p>
                    <w:p w14:paraId="4E872465" w14:textId="77777777" w:rsidR="002240FA" w:rsidRDefault="002240FA" w:rsidP="002240FA">
                      <w:pPr>
                        <w:pStyle w:val="a6"/>
                        <w:numPr>
                          <w:ilvl w:val="0"/>
                          <w:numId w:val="22"/>
                        </w:numPr>
                        <w:spacing w:line="360" w:lineRule="auto"/>
                        <w:rPr>
                          <w:rFonts w:ascii="Times New Roman" w:hAnsi="Times New Roman" w:cs="Simplified Arabic"/>
                          <w:b/>
                          <w:bCs/>
                          <w:color w:val="000000" w:themeColor="text1"/>
                          <w:sz w:val="36"/>
                          <w:szCs w:val="40"/>
                        </w:rPr>
                      </w:pPr>
                      <w:r w:rsidRPr="007C3168">
                        <w:rPr>
                          <w:rFonts w:ascii="Times New Roman" w:hAnsi="Times New Roman" w:cs="Simplified Arabic"/>
                          <w:b/>
                          <w:bCs/>
                          <w:color w:val="000000" w:themeColor="text1"/>
                          <w:sz w:val="36"/>
                          <w:szCs w:val="40"/>
                          <w:rtl/>
                        </w:rPr>
                        <w:t>المبحث الثالث: دور الذكاء الاصطناعي في تطوير الأداء الإداري في شركة الكهرباء السعودية</w:t>
                      </w:r>
                    </w:p>
                    <w:p w14:paraId="318C0D3C" w14:textId="77777777" w:rsidR="002240FA" w:rsidRPr="007C3168" w:rsidRDefault="002240FA" w:rsidP="002240FA">
                      <w:pPr>
                        <w:spacing w:line="276" w:lineRule="auto"/>
                        <w:rPr>
                          <w:rFonts w:ascii="Times New Roman" w:hAnsi="Times New Roman" w:cs="Simplified Arabic"/>
                          <w:b/>
                          <w:bCs/>
                          <w:color w:val="000000" w:themeColor="text1"/>
                          <w:sz w:val="40"/>
                          <w:szCs w:val="40"/>
                        </w:rPr>
                      </w:pPr>
                      <w:r w:rsidRPr="007C3168">
                        <w:rPr>
                          <w:rFonts w:ascii="Times New Roman" w:hAnsi="Times New Roman" w:cs="Simplified Arabic" w:hint="cs"/>
                          <w:b/>
                          <w:bCs/>
                          <w:color w:val="000000" w:themeColor="text1"/>
                          <w:sz w:val="40"/>
                          <w:szCs w:val="40"/>
                          <w:rtl/>
                        </w:rPr>
                        <w:t>المحور الثاني: الدراسات السابقة</w:t>
                      </w:r>
                    </w:p>
                    <w:p w14:paraId="64E488C4" w14:textId="77777777" w:rsidR="002240FA" w:rsidRPr="007C3168" w:rsidRDefault="002240FA" w:rsidP="002240FA">
                      <w:pPr>
                        <w:spacing w:line="276" w:lineRule="auto"/>
                        <w:rPr>
                          <w:rFonts w:ascii="Times New Roman" w:hAnsi="Times New Roman" w:cs="Simplified Arabic"/>
                          <w:b/>
                          <w:bCs/>
                          <w:color w:val="000000" w:themeColor="text1"/>
                          <w:sz w:val="40"/>
                          <w:szCs w:val="40"/>
                        </w:rPr>
                      </w:pPr>
                      <w:r w:rsidRPr="007C3168">
                        <w:rPr>
                          <w:rFonts w:ascii="Times New Roman" w:hAnsi="Times New Roman" w:cs="Simplified Arabic" w:hint="cs"/>
                          <w:b/>
                          <w:bCs/>
                          <w:color w:val="000000" w:themeColor="text1"/>
                          <w:sz w:val="40"/>
                          <w:szCs w:val="40"/>
                          <w:rtl/>
                        </w:rPr>
                        <w:t>المحور الثالث: المنطلقات النظرية للدراسة</w:t>
                      </w:r>
                    </w:p>
                    <w:p w14:paraId="2E5FBC78" w14:textId="77777777" w:rsidR="002240FA" w:rsidRPr="007C3168" w:rsidRDefault="002240FA" w:rsidP="002240FA">
                      <w:pPr>
                        <w:rPr>
                          <w:color w:val="000000" w:themeColor="text1"/>
                        </w:rPr>
                      </w:pPr>
                    </w:p>
                    <w:p w14:paraId="29CE0556" w14:textId="77777777" w:rsidR="002240FA" w:rsidRPr="007C3168" w:rsidRDefault="002240FA" w:rsidP="002240FA">
                      <w:pPr>
                        <w:jc w:val="center"/>
                        <w:rPr>
                          <w:color w:val="000000" w:themeColor="text1"/>
                        </w:rPr>
                      </w:pPr>
                    </w:p>
                  </w:txbxContent>
                </v:textbox>
                <w10:wrap anchorx="page"/>
              </v:roundrect>
            </w:pict>
          </mc:Fallback>
        </mc:AlternateContent>
      </w:r>
      <w:r>
        <w:rPr>
          <w:rFonts w:ascii="Times New Roman" w:hAnsi="Times New Roman" w:cs="Simplified Arabic"/>
          <w:b/>
          <w:bCs/>
          <w:szCs w:val="32"/>
          <w:rtl/>
        </w:rPr>
        <w:br w:type="page"/>
      </w:r>
    </w:p>
    <w:p w14:paraId="53FA050B" w14:textId="77777777" w:rsidR="002240FA" w:rsidRPr="00575211" w:rsidRDefault="002240FA" w:rsidP="002240FA">
      <w:pPr>
        <w:jc w:val="center"/>
        <w:rPr>
          <w:rFonts w:ascii="Times New Roman" w:hAnsi="Times New Roman" w:cs="Simplified Arabic"/>
          <w:b/>
          <w:bCs/>
          <w:szCs w:val="32"/>
          <w:rtl/>
        </w:rPr>
      </w:pPr>
      <w:r w:rsidRPr="00575211">
        <w:rPr>
          <w:rFonts w:ascii="Times New Roman" w:hAnsi="Times New Roman" w:cs="Simplified Arabic" w:hint="cs"/>
          <w:b/>
          <w:bCs/>
          <w:szCs w:val="32"/>
          <w:rtl/>
        </w:rPr>
        <w:lastRenderedPageBreak/>
        <w:t>الفصل الثاني</w:t>
      </w:r>
    </w:p>
    <w:p w14:paraId="39A06BBC" w14:textId="77777777" w:rsidR="002240FA" w:rsidRPr="00575211" w:rsidRDefault="002240FA" w:rsidP="002240FA">
      <w:pPr>
        <w:jc w:val="center"/>
        <w:rPr>
          <w:rFonts w:ascii="Times New Roman" w:hAnsi="Times New Roman" w:cs="Simplified Arabic"/>
          <w:b/>
          <w:bCs/>
          <w:szCs w:val="32"/>
          <w:rtl/>
        </w:rPr>
      </w:pPr>
      <w:r w:rsidRPr="00575211">
        <w:rPr>
          <w:rFonts w:ascii="Times New Roman" w:hAnsi="Times New Roman" w:cs="Simplified Arabic" w:hint="cs"/>
          <w:b/>
          <w:bCs/>
          <w:szCs w:val="32"/>
          <w:rtl/>
        </w:rPr>
        <w:t>الإطار النظري والدراسات السابقة</w:t>
      </w:r>
    </w:p>
    <w:p w14:paraId="5A51E4FC" w14:textId="77777777" w:rsidR="002240FA" w:rsidRPr="00575211" w:rsidRDefault="002240FA" w:rsidP="002240FA">
      <w:pPr>
        <w:rPr>
          <w:rFonts w:ascii="Times New Roman" w:hAnsi="Times New Roman" w:cs="Simplified Arabic"/>
          <w:b/>
          <w:bCs/>
          <w:szCs w:val="28"/>
          <w:u w:val="single"/>
          <w:rtl/>
        </w:rPr>
      </w:pPr>
      <w:r w:rsidRPr="00575211">
        <w:rPr>
          <w:rFonts w:ascii="Times New Roman" w:hAnsi="Times New Roman" w:cs="Simplified Arabic" w:hint="cs"/>
          <w:b/>
          <w:bCs/>
          <w:szCs w:val="28"/>
          <w:u w:val="single"/>
          <w:rtl/>
        </w:rPr>
        <w:t>المحور الأول: الإطار النظري</w:t>
      </w:r>
    </w:p>
    <w:p w14:paraId="12CA81A6" w14:textId="77777777" w:rsidR="002240FA" w:rsidRPr="00575211" w:rsidRDefault="002240FA" w:rsidP="002240FA">
      <w:pPr>
        <w:rPr>
          <w:rFonts w:ascii="Times New Roman" w:hAnsi="Times New Roman" w:cs="Simplified Arabic"/>
          <w:b/>
          <w:bCs/>
          <w:szCs w:val="28"/>
          <w:rtl/>
        </w:rPr>
      </w:pPr>
      <w:r w:rsidRPr="00575211">
        <w:rPr>
          <w:rFonts w:ascii="Times New Roman" w:hAnsi="Times New Roman" w:cs="Simplified Arabic" w:hint="cs"/>
          <w:b/>
          <w:bCs/>
          <w:szCs w:val="28"/>
          <w:rtl/>
        </w:rPr>
        <w:t>المبحث الأول: الذكاء الاصطناعي</w:t>
      </w:r>
    </w:p>
    <w:p w14:paraId="7DDC7892" w14:textId="77777777" w:rsidR="002240FA" w:rsidRPr="00575211" w:rsidRDefault="002240FA" w:rsidP="002240FA">
      <w:pPr>
        <w:spacing w:line="276" w:lineRule="auto"/>
        <w:jc w:val="both"/>
        <w:rPr>
          <w:rFonts w:ascii="Times New Roman" w:hAnsi="Times New Roman" w:cs="Simplified Arabic"/>
          <w:b/>
          <w:bCs/>
          <w:szCs w:val="28"/>
        </w:rPr>
      </w:pPr>
      <w:r w:rsidRPr="00575211">
        <w:rPr>
          <w:rFonts w:ascii="Times New Roman" w:hAnsi="Times New Roman" w:cs="Simplified Arabic"/>
          <w:b/>
          <w:bCs/>
          <w:szCs w:val="28"/>
          <w:rtl/>
        </w:rPr>
        <w:t>المطلب الأول: التطور التاريخي للذكاء الاصطناعي</w:t>
      </w:r>
    </w:p>
    <w:p w14:paraId="0E0A6CE2"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يُعد الذكاء الاصطناعي من العلوم الحديثة التي مرّت بمراحل تاريخية متعددة أسهمت في بناء مفاهيمه وتطوير تطبيقاته. ويُرجع عدد من الباحثين الميلاد الحقيقي للذكاء الاصطناعي إلى مؤتمر تأسيس الأبحاث الذي عُقد عام 1956م في كلية دارتموث (Dartmouth College)، بمشاركة جون مكارثي، ومارفن مينسكي، وألن نويل، وأرثر صموئيل، وهربرت سايمون، حيث نجحوا في تطوير نماذج أولية لحل المشكلات الجبرية وإثبات النظريات المنطقية والتعامل مع اللغة الإنجليزية (غنيم، 2020م، ص 16).</w:t>
      </w:r>
    </w:p>
    <w:p w14:paraId="40FFC6AF"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وقد سبقت هذه المرحلة إسهامات تمهيدية مهمة؛ ففي عام 1854م ابتكر جورج بول نظرية المنطق الجبري القائمة على القيمتين (0 و1)، وفي عام 1921م استُخدم مصطلح "الروبوت" لأول مرة في المسرحية التشيكية روبوتات روسوم العالمية (نمر، 2018م، ص 30)، كما شهد عام 1940م محاولات مبكرة لتصميم شبكات إلكترونية بسيطة تحاكي الخلايا العصبية البشرية. وفي عام 1948م قدّم آلان تورنغ تصورًا فكريًا يؤكد إمكانية تفكير الآلة، تلاه في عام 1958م تطوير جون مكارثي إحدى لغات البرمجة المتخصصة في الذكاء الاصطناعي.</w:t>
      </w:r>
    </w:p>
    <w:p w14:paraId="2F760456"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وخلال عقد الثمانينيات، ولا سيما في الفترة من 1980م إلى 1987م، شهدت أبحاث الذكاء الاصطناعي مرحلة ازدهار عُرفت بـ"عصر النهضة"، حيث ارتفعت مستويات تأثير النظم الخبيرة والتعلم العميق، وتجاوزت أرباح هذا القطاع مليار دولار عام 1985م، مع توسع الحكومات في تمويل أبحاثه. كما حقق الذكاء الاصطناعي عام 1987م نجاحات بارزة في مجالات اللوجستيات، واستخراج البيانات، والتشخيص الطبي (</w:t>
      </w:r>
      <w:r w:rsidRPr="00575211">
        <w:rPr>
          <w:rFonts w:ascii="Times New Roman" w:hAnsi="Times New Roman" w:cs="Simplified Arabic"/>
          <w:szCs w:val="28"/>
        </w:rPr>
        <w:t>Patrick &amp; Smith, 2018, p10</w:t>
      </w:r>
      <w:r w:rsidRPr="00575211">
        <w:rPr>
          <w:rFonts w:ascii="Times New Roman" w:hAnsi="Times New Roman" w:cs="Simplified Arabic"/>
          <w:szCs w:val="28"/>
          <w:rtl/>
        </w:rPr>
        <w:t>)</w:t>
      </w:r>
    </w:p>
    <w:p w14:paraId="5D912C22"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lastRenderedPageBreak/>
        <w:t>أما الفترة من 1987م إلى 1993م، فقد اتسمت بمحاولات تجاوز المعوقات التقنية والتنظيمية وتوفير بيئة مؤسسية داعمة لتطبيقات الذكاء الاصطناعي، رغم ما واجهه المجال من تحديات مالية أدت إلى تقليص التمويل، إلا أن الباحثين تمكنوا من تطوير حواسيب قادرة على اتخاذ قرارات محدودة استُثمرت لاحقًا في التطبيقات العملية (الأسيوطي، 2020م، ص 26).</w:t>
      </w:r>
    </w:p>
    <w:p w14:paraId="25570CD7"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وتُعد الفترة الممتدة من 1993م إلى 2011م حجر الأساس في ترسيخ مفاهيم الذكاء الاصطناعي وتنظيم تطبيقاته العلمية والعملية، حيث توسع استخدام النظم الخبيرة بوصفها أحد أهم تطبيقات الذكاء الاصطناعي في نقل الخبرات البشرية وبناء المهارات التحليلية داخل الأنظمة الذكية (</w:t>
      </w:r>
      <w:r w:rsidRPr="00575211">
        <w:rPr>
          <w:rFonts w:ascii="Times New Roman" w:hAnsi="Times New Roman" w:cs="Simplified Arabic"/>
          <w:szCs w:val="28"/>
        </w:rPr>
        <w:t>OECD, 2019, p19</w:t>
      </w:r>
      <w:r w:rsidRPr="00575211">
        <w:rPr>
          <w:rFonts w:ascii="Times New Roman" w:hAnsi="Times New Roman" w:cs="Simplified Arabic"/>
          <w:szCs w:val="28"/>
          <w:rtl/>
        </w:rPr>
        <w:t>)</w:t>
      </w:r>
    </w:p>
    <w:p w14:paraId="17944A95"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وتُمثل الفترة من 2011م إلى 2020م مرحلة الانفجار التكنولوجي، حيث أصبح الذكاء الاصطناعي من أولويات الحكومات والمؤسسات، خاصة في ظل ثورة البيانات الضخمة، وتزايد الاستثمار في تطبيقاته العملية. ورغم ما حققته هذه المرحلة من تطور ورفاهية، فقد أثارت إشكالات أخلاقية وقانونية تتعلق بالمسؤولية المدنية والملكية الفكرية، الأمر الذي جعل الذكاء الاصطناعي موضوعًا محوريًا في الدراسات العلمية والمجتمعية المعاصرة (الهادي، 2021م، ص 135).</w:t>
      </w:r>
    </w:p>
    <w:p w14:paraId="2EFDEBA1" w14:textId="77777777" w:rsidR="002240FA" w:rsidRPr="00575211" w:rsidRDefault="002240FA" w:rsidP="002240FA">
      <w:pPr>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المطلب الثاني: مفهوم الذكاء الاصطناعي</w:t>
      </w:r>
    </w:p>
    <w:p w14:paraId="5E454D7D"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أشارت العديد من الدراسات السابقة الى وجودة عدة تعريفات للذكاء الاصطناعي الا انها أجمعت على انه محاكاة الآلة للعقل البشري ومن هذه التعريفات ما يلي:</w:t>
      </w:r>
    </w:p>
    <w:p w14:paraId="23BA919F"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حيث عرف الذكاء الاصطناعي على انه مجموعة من التقنيات الحديثة التي تم تطويرها من قبل اشخاص يمتلكون خبرة ومعرفة، اذ تم ادخال هذه الخبرات والمعرفة إلى الحاسوب، الأمر الذي أدى الى تمكين الحاسوب القدرة على توليد الخصائص والادراك والفهم مثل العقل البشري، مما يؤدي ذلك الى تحسين جوده المعلومات وصنع القرارات. (أبو زينة، 2022م، ص31)</w:t>
      </w:r>
    </w:p>
    <w:p w14:paraId="4771591A"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 xml:space="preserve">وعرف الذكاء الاصطناعي على انه مجموعة من البرامج والأجهزة الذكية التي تستهدف بناء آلات القادرة على تنفذ المهام الإنسانية المعقدة، وذلك من خلال تصميمها بطريقة تحاكي العقل البشري في </w:t>
      </w:r>
      <w:r w:rsidRPr="00575211">
        <w:rPr>
          <w:rFonts w:ascii="Times New Roman" w:hAnsi="Times New Roman" w:cs="Simplified Arabic"/>
          <w:szCs w:val="28"/>
          <w:rtl/>
        </w:rPr>
        <w:lastRenderedPageBreak/>
        <w:t>طريقة تعلمه وتفكيره واتخاذه للقرارات وحل المشكلات، وبعد ذلك يتم استخدام نتائج هذه الدراسة وذلك لتطوير الأنظمة والبرامج الذكية (موسى، 2019م، ص42)</w:t>
      </w:r>
    </w:p>
    <w:p w14:paraId="62741A34"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ويرى الأسد (2023) الذكاء الاصطناعي بأنه عبارة عن برمجيات حاسوبية متطورة تهدف الى القيام بسلوكيات وأنشطة ذكية مشابهه لتلك الموجودة لدى البشر والكائنات الحية، وذلك بهدف تحسين الأداء في مختلف المجالات، ولتحقيق أغراض مختلفة والخدمة الإنسان.</w:t>
      </w:r>
    </w:p>
    <w:p w14:paraId="1B1E1BFA"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ويشير احمد (2022) بان الذكاء الاصطناعي عبارة عن برنامج ذكي يعتمد على القواعد المأخوذة من الخبرة الإنسانية، ويتم تطبيق هذه القواعد كشروط ونتائج في مجال محدد، كما انه ويستخدم البرنامج أساليب الاشتقاق والاستدلال لاستنتاج النتائج المعللة بالأسباب والناتجة عن تطابق هذه الشروط أو النتائج مع شرط أو نتيجة محدده، وذلك لحل مشكلة محدده.</w:t>
      </w:r>
    </w:p>
    <w:p w14:paraId="6D240C8D"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واظهر شيلي (2023) الذكاء الاصطناعي بأنه علم متعدد التخصصات يجمع بين علوم الحاسوب والرياضيات، وذلك لأنه يعتمد على الخوارزميات والأنظمة الرقمية والتكنولوجيا الذكية، ويهدف هذا العلم إلى محاكاة العقل البشري، وتطبيقاته تشمل مجالات متنوعة مثل الصحة والتعليم والإدارة وغيرها.</w:t>
      </w:r>
    </w:p>
    <w:p w14:paraId="1B02690C"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وبناء على ما سبق يرى الباحث ان الذكاء الاصطناعي عبارة عن علم حديث يمكن الأنظمة الحاسوبية من التفكير بطريقة مشابهه الطريقة تفكير الانسان، الأمر الذي يؤدي الى انجاز العديد من المهام المعقدة التي تحتاج الى استنتاج واستنباط وإدراك، وبشكل يضاهي طريقة عمل العقل البشري</w:t>
      </w:r>
    </w:p>
    <w:p w14:paraId="4684B385" w14:textId="77777777" w:rsidR="002240FA" w:rsidRPr="00575211" w:rsidRDefault="002240FA" w:rsidP="002240FA">
      <w:pPr>
        <w:spacing w:line="276" w:lineRule="auto"/>
        <w:jc w:val="both"/>
        <w:rPr>
          <w:rFonts w:ascii="Times New Roman" w:hAnsi="Times New Roman" w:cs="Simplified Arabic"/>
          <w:b/>
          <w:bCs/>
          <w:szCs w:val="28"/>
        </w:rPr>
      </w:pPr>
      <w:r w:rsidRPr="00575211">
        <w:rPr>
          <w:rFonts w:ascii="Times New Roman" w:hAnsi="Times New Roman" w:cs="Simplified Arabic"/>
          <w:b/>
          <w:bCs/>
          <w:szCs w:val="28"/>
          <w:rtl/>
        </w:rPr>
        <w:t>المطلب الثالث: خصائص الذكاء الاصطناعي:</w:t>
      </w:r>
    </w:p>
    <w:p w14:paraId="6BE7DE10"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يحظى الذكاء الاصطناعي باهتمام متزايد من قبل الباحثين والمهتمين بالإدارة الحديثة، لما يتمتع به من خصائص متعددة أسهمت في دعمه لعملية اتخاذ القرارات الإدارية، ولا سيما في البيئات التنظيمية المعقدة والمتغيرة. ومن أبرز هذه الخصائص المرتبطة باتخاذ القرار الإداري</w:t>
      </w:r>
      <w:r w:rsidRPr="00575211">
        <w:rPr>
          <w:rFonts w:ascii="Times New Roman" w:hAnsi="Times New Roman" w:cs="Simplified Arabic"/>
          <w:szCs w:val="28"/>
        </w:rPr>
        <w:t xml:space="preserve"> (Ulloa, 2021, p5) </w:t>
      </w:r>
      <w:r w:rsidRPr="00575211">
        <w:rPr>
          <w:rFonts w:ascii="Times New Roman" w:hAnsi="Times New Roman" w:cs="Simplified Arabic"/>
          <w:szCs w:val="28"/>
          <w:rtl/>
        </w:rPr>
        <w:t xml:space="preserve">قدرته على استخدام الذكاء في معالجة المشكلات المطروحة حتى في ظل نقص المعلومات أو عدم اكتمالها، وذلك بالاعتماد على قواعد البيانات والمعلومات المخزنة على الحاسوب، إضافة إلى امتلاكه قدرات متقدمة في التفكير والإدراك من خلال فهم اللغات الطبيعية، والتعرف على الأصوات والصور وبصماتها، فضلاً عن </w:t>
      </w:r>
      <w:r w:rsidRPr="00575211">
        <w:rPr>
          <w:rFonts w:ascii="Times New Roman" w:hAnsi="Times New Roman" w:cs="Simplified Arabic"/>
          <w:szCs w:val="28"/>
          <w:rtl/>
        </w:rPr>
        <w:lastRenderedPageBreak/>
        <w:t>قدرته على اكتساب المعرفة وتطبيقها من خلال استدعاء القوانين والمفاهيم والمبادئ والنظريات التي جرى نمذجتها مسبقًا داخل النظم الحاسوبية</w:t>
      </w:r>
      <w:r w:rsidRPr="00575211">
        <w:rPr>
          <w:rFonts w:ascii="Times New Roman" w:hAnsi="Times New Roman" w:cs="Simplified Arabic"/>
          <w:szCs w:val="28"/>
        </w:rPr>
        <w:t>.</w:t>
      </w:r>
    </w:p>
    <w:p w14:paraId="393F0978"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ويُمكّن الذكاء الاصطناعي من تحليل المعارف المخزنة، والتعلم من الخبرات والتجارب السابقة، والاستفادة منها في مواقف جديدة، إلى جانب توظيف أسلوب التجربة والخطأ في اكتشاف الحلول المختلفة عبر التعلم المستمر المبني على النتائج المتحصلة، الأمر الذي يجعله فعالًا في معالجة المشكلات البسيطة، والاستجابة السريعة للمواقف الغامضة والظروف المستجدة</w:t>
      </w:r>
      <w:r w:rsidRPr="00575211">
        <w:rPr>
          <w:rFonts w:ascii="Times New Roman" w:hAnsi="Times New Roman" w:cs="Simplified Arabic"/>
          <w:szCs w:val="28"/>
        </w:rPr>
        <w:t>.</w:t>
      </w:r>
    </w:p>
    <w:p w14:paraId="425B0B99"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كما تختلف احتياجات الإدارات الحديثة في نظم وتقنيات إدارة تكنولوجيا المعلومات (ياسين، 2020، ص92) ونظم دعم القرار الإداري عن مثيلاتها في الإدارات التقليدية، حيث أفرزت الإدارة الإلكترونية الحديثة تشبيكًا واسعًا وارتباطات غير محدودة إلا بحدود الشبكة العنكبوتية والفضاء الرقمي العالمي، في ظل عصر المعرفة وثورة تكنولوجيا المعلومات. وقد أسفر ذلك عن تحول نوعي جوهري في مرتكزات الفكر الإداري، إذ أصبح التركيز اليوم منصبًا على سرعة اتخاذ القرار الإداري إلى جانب جودته، ولم يعد الاكتفاء بجودة القرار كافيًا دون ضمان الاستجابة الفورية والتعامل في الزمن الحقيقي مع تحديات بيئة الأعمال العالمية</w:t>
      </w:r>
      <w:r w:rsidRPr="00575211">
        <w:rPr>
          <w:rFonts w:ascii="Times New Roman" w:hAnsi="Times New Roman" w:cs="Simplified Arabic"/>
          <w:szCs w:val="28"/>
        </w:rPr>
        <w:t>.</w:t>
      </w:r>
    </w:p>
    <w:p w14:paraId="39D8BF9A"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فنجاح القرار الإداري أو فشله قد يرتبط بتوقيت اتخاذه، إذ يتطلب من صانع القرار المبادرة في اللحظة المناسبة لاختيار البديل الأمثل، خاصة في ظل البيئات الديناميكية المتسارعة. وإلى جانب الخصائص السابقة، لا بد من توافر مجموعة من الشروط الأساسية التي تضمن اتخاذ قرارات رشيدة، تقل فيها درجة المخاطرة وتعتمد على معلومات دقيقة وموثوقة، ومن أبرز هذه الخصائص ما يأتي (الخفاف، والعتيبي، 2012، ص152)</w:t>
      </w:r>
      <w:r w:rsidRPr="00575211">
        <w:rPr>
          <w:rFonts w:ascii="Times New Roman" w:hAnsi="Times New Roman" w:cs="Simplified Arabic"/>
          <w:szCs w:val="28"/>
        </w:rPr>
        <w:t>:</w:t>
      </w:r>
    </w:p>
    <w:p w14:paraId="4B3B5AAD" w14:textId="77777777" w:rsidR="002240FA" w:rsidRPr="00575211" w:rsidRDefault="002240FA" w:rsidP="002240FA">
      <w:pPr>
        <w:numPr>
          <w:ilvl w:val="0"/>
          <w:numId w:val="12"/>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الملاءمة</w:t>
      </w:r>
      <w:r w:rsidRPr="00575211">
        <w:rPr>
          <w:rFonts w:ascii="Times New Roman" w:hAnsi="Times New Roman" w:cs="Simplified Arabic"/>
          <w:b/>
          <w:bCs/>
          <w:szCs w:val="28"/>
        </w:rPr>
        <w:t>:</w:t>
      </w:r>
      <w:r w:rsidRPr="00575211">
        <w:rPr>
          <w:rFonts w:ascii="Times New Roman" w:hAnsi="Times New Roman" w:cs="Simplified Arabic"/>
          <w:szCs w:val="28"/>
          <w:rtl/>
        </w:rPr>
        <w:t xml:space="preserve"> ويقصد بها أن تكون المعلومات المقدمة ذات علاقة مباشرة بموضوع القرار الإداري، وأن تلبي احتياجات متخذي القرار وفق طبيعة قراراتهم، بحيث تسهم التقارير المتاحة في دعم الأهداف التي أعدت من أجلها. ويُعد معيار الملاءمة مرتبطًا بصلاحية المعلومات الواردة في التقارير، وإمكانية تصنيفها وفق المستويات الإدارية الثلاثة: العليا، والوسطى، والدنيا</w:t>
      </w:r>
      <w:r w:rsidRPr="00575211">
        <w:rPr>
          <w:rFonts w:ascii="Times New Roman" w:hAnsi="Times New Roman" w:cs="Simplified Arabic"/>
          <w:szCs w:val="28"/>
        </w:rPr>
        <w:t>.</w:t>
      </w:r>
    </w:p>
    <w:p w14:paraId="3F126F9F" w14:textId="77777777" w:rsidR="002240FA" w:rsidRPr="00575211" w:rsidRDefault="002240FA" w:rsidP="002240FA">
      <w:pPr>
        <w:numPr>
          <w:ilvl w:val="0"/>
          <w:numId w:val="12"/>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الدقة</w:t>
      </w:r>
      <w:r w:rsidRPr="00575211">
        <w:rPr>
          <w:rFonts w:ascii="Times New Roman" w:hAnsi="Times New Roman" w:cs="Simplified Arabic"/>
          <w:b/>
          <w:bCs/>
          <w:szCs w:val="28"/>
        </w:rPr>
        <w:t>:</w:t>
      </w:r>
      <w:r w:rsidRPr="00575211">
        <w:rPr>
          <w:rFonts w:ascii="Times New Roman" w:hAnsi="Times New Roman" w:cs="Simplified Arabic"/>
          <w:szCs w:val="28"/>
          <w:rtl/>
        </w:rPr>
        <w:t xml:space="preserve"> وتعني خلو المعلومات من الأخطاء سواء في عملية النقل أو معالجة البيانات، وأن تكون دقيقة في التجميع والتسجيل، ويمكن قياس مستوى الدقة بنسبة المعلومات الصحيحة إلى إجمالي </w:t>
      </w:r>
      <w:r w:rsidRPr="00575211">
        <w:rPr>
          <w:rFonts w:ascii="Times New Roman" w:hAnsi="Times New Roman" w:cs="Simplified Arabic"/>
          <w:szCs w:val="28"/>
          <w:rtl/>
        </w:rPr>
        <w:lastRenderedPageBreak/>
        <w:t>المعلومات الواردة خلال فترة زمنية محددة. كما يشترط أن تتسم المعلومات بالحداثة</w:t>
      </w:r>
      <w:r w:rsidRPr="00575211">
        <w:rPr>
          <w:rFonts w:ascii="Times New Roman" w:hAnsi="Times New Roman" w:cs="Simplified Arabic"/>
          <w:szCs w:val="28"/>
        </w:rPr>
        <w:t xml:space="preserve"> (Update) </w:t>
      </w:r>
      <w:r w:rsidRPr="00575211">
        <w:rPr>
          <w:rFonts w:ascii="Times New Roman" w:hAnsi="Times New Roman" w:cs="Simplified Arabic"/>
          <w:szCs w:val="28"/>
          <w:rtl/>
        </w:rPr>
        <w:t>بما يتيح الاستفادة منها في الوقت المناسب، إلى جانب سهولة الوصول إليها من قبل متخذ القرار، باعتبار ذلك شرطًا جوهريًا من شروط جودة المعلومات</w:t>
      </w:r>
      <w:r w:rsidRPr="00575211">
        <w:rPr>
          <w:rFonts w:ascii="Times New Roman" w:hAnsi="Times New Roman" w:cs="Simplified Arabic"/>
          <w:szCs w:val="28"/>
        </w:rPr>
        <w:t>.</w:t>
      </w:r>
    </w:p>
    <w:p w14:paraId="4150F942" w14:textId="77777777" w:rsidR="002240FA" w:rsidRPr="00575211" w:rsidRDefault="002240FA" w:rsidP="002240FA">
      <w:pPr>
        <w:numPr>
          <w:ilvl w:val="0"/>
          <w:numId w:val="12"/>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الشمول</w:t>
      </w:r>
      <w:r w:rsidRPr="00575211">
        <w:rPr>
          <w:rFonts w:ascii="Times New Roman" w:hAnsi="Times New Roman" w:cs="Simplified Arabic"/>
          <w:b/>
          <w:bCs/>
          <w:szCs w:val="28"/>
        </w:rPr>
        <w:t>:</w:t>
      </w:r>
      <w:r w:rsidRPr="00575211">
        <w:rPr>
          <w:rFonts w:ascii="Times New Roman" w:hAnsi="Times New Roman" w:cs="Simplified Arabic"/>
          <w:szCs w:val="28"/>
          <w:rtl/>
        </w:rPr>
        <w:t xml:space="preserve"> ويقصد به مدى تلبية المعلومات لاحتياجات المستفيدين منها بصورة متكاملة دون إفراط في التفصيل أو إيجاز مخل يفقدها معناها، على أن تشمل الحقائق الأساسية التي يعتمد عليها صانع القرار الإداري. كما ينبغي أن تكون المعلومات شاملة من حيث الكم والكيف، ومركزة على الفجوات بين النتائج الفعلية والخطط الموضوعة، مع الالتزام بالإيجاز الذي يمنع إهدار وقت متخذ القرار في البحث عن معلومات غير ضرورية</w:t>
      </w:r>
      <w:r w:rsidRPr="00575211">
        <w:rPr>
          <w:rFonts w:ascii="Times New Roman" w:hAnsi="Times New Roman" w:cs="Simplified Arabic"/>
          <w:szCs w:val="28"/>
        </w:rPr>
        <w:t>.</w:t>
      </w:r>
    </w:p>
    <w:p w14:paraId="5A77324A" w14:textId="77777777" w:rsidR="002240FA" w:rsidRPr="00575211" w:rsidRDefault="002240FA" w:rsidP="002240FA">
      <w:pPr>
        <w:numPr>
          <w:ilvl w:val="0"/>
          <w:numId w:val="12"/>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المرونة</w:t>
      </w:r>
      <w:r w:rsidRPr="00575211">
        <w:rPr>
          <w:rFonts w:ascii="Times New Roman" w:hAnsi="Times New Roman" w:cs="Simplified Arabic"/>
          <w:b/>
          <w:bCs/>
          <w:szCs w:val="28"/>
        </w:rPr>
        <w:t>:</w:t>
      </w:r>
      <w:r w:rsidRPr="00575211">
        <w:rPr>
          <w:rFonts w:ascii="Times New Roman" w:hAnsi="Times New Roman" w:cs="Simplified Arabic"/>
          <w:szCs w:val="28"/>
          <w:rtl/>
        </w:rPr>
        <w:t xml:space="preserve"> وتتمثل في قابلية المعلومات للتحديث والتطوير بما يخدم متخذي القرار في المواقف الطارئة، مع مراعاة الاحتياجات المستقبلية لهم، بما يضمن استمرارية فاعلية نظم دعم القرار (الخفاف وآخرون، ص128)</w:t>
      </w:r>
      <w:r w:rsidRPr="00575211">
        <w:rPr>
          <w:rFonts w:ascii="Times New Roman" w:hAnsi="Times New Roman" w:cs="Simplified Arabic"/>
          <w:szCs w:val="28"/>
        </w:rPr>
        <w:t>.</w:t>
      </w:r>
    </w:p>
    <w:p w14:paraId="29D12E81" w14:textId="77777777" w:rsidR="002240FA" w:rsidRPr="00575211" w:rsidRDefault="002240FA" w:rsidP="002240FA">
      <w:pPr>
        <w:numPr>
          <w:ilvl w:val="0"/>
          <w:numId w:val="12"/>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الشفافية</w:t>
      </w:r>
      <w:r w:rsidRPr="00575211">
        <w:rPr>
          <w:rFonts w:ascii="Times New Roman" w:hAnsi="Times New Roman" w:cs="Simplified Arabic"/>
          <w:b/>
          <w:bCs/>
          <w:szCs w:val="28"/>
        </w:rPr>
        <w:t>:</w:t>
      </w:r>
      <w:r w:rsidRPr="00575211">
        <w:rPr>
          <w:rFonts w:ascii="Times New Roman" w:hAnsi="Times New Roman" w:cs="Simplified Arabic"/>
          <w:szCs w:val="28"/>
          <w:rtl/>
        </w:rPr>
        <w:t xml:space="preserve"> ويقصد بها موضوعية المعلومات وخلوها من أي تحريف أو توجيه مقصود للتأثير في متخذ القرار، بحيث تُعرض البيانات بصورة محايدة غير شخصية، بما يعزز النزاهة في عملية اتخاذ القرار الإداري (الفريحات، 2013م، ص25)</w:t>
      </w:r>
      <w:r w:rsidRPr="00575211">
        <w:rPr>
          <w:rFonts w:ascii="Times New Roman" w:hAnsi="Times New Roman" w:cs="Simplified Arabic"/>
          <w:szCs w:val="28"/>
        </w:rPr>
        <w:t>.</w:t>
      </w:r>
    </w:p>
    <w:p w14:paraId="58F1DABC" w14:textId="77777777" w:rsidR="002240FA" w:rsidRPr="00575211" w:rsidRDefault="002240FA" w:rsidP="002240FA">
      <w:pPr>
        <w:spacing w:line="276" w:lineRule="auto"/>
        <w:jc w:val="both"/>
        <w:rPr>
          <w:rFonts w:ascii="Times New Roman" w:hAnsi="Times New Roman" w:cs="Simplified Arabic"/>
          <w:b/>
          <w:bCs/>
          <w:szCs w:val="28"/>
        </w:rPr>
      </w:pPr>
      <w:r w:rsidRPr="00575211">
        <w:rPr>
          <w:rFonts w:ascii="Times New Roman" w:hAnsi="Times New Roman" w:cs="Simplified Arabic"/>
          <w:b/>
          <w:bCs/>
          <w:szCs w:val="28"/>
          <w:rtl/>
        </w:rPr>
        <w:t>المطلب الرابع: تطبيقات الذكاء الاصطناعي وأثرها في فاعلية القرارات الإدارية</w:t>
      </w:r>
    </w:p>
    <w:p w14:paraId="51615043"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بعد استعراض مفهوم الذكاء الاصطناعي وبيان دوره في تطوير عملية اتخاذ القرار الإداري، تبرز أهمية التعرف على أبرز تطبيقاته العملية وأثرها في تعزيز فاعلية القرارات الإدارية، وذلك من خلال عرض تحليلي كما يأتي</w:t>
      </w:r>
      <w:r w:rsidRPr="00575211">
        <w:rPr>
          <w:rFonts w:ascii="Times New Roman" w:hAnsi="Times New Roman" w:cs="Simplified Arabic"/>
          <w:szCs w:val="28"/>
        </w:rPr>
        <w:t>:</w:t>
      </w:r>
    </w:p>
    <w:p w14:paraId="1D50FEBF" w14:textId="77777777" w:rsidR="002240FA" w:rsidRPr="00575211" w:rsidRDefault="002240FA" w:rsidP="002240FA">
      <w:pPr>
        <w:pStyle w:val="a6"/>
        <w:numPr>
          <w:ilvl w:val="0"/>
          <w:numId w:val="14"/>
        </w:numPr>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النظم الخبيرة</w:t>
      </w:r>
      <w:r w:rsidRPr="00575211">
        <w:rPr>
          <w:rFonts w:ascii="Times New Roman" w:hAnsi="Times New Roman" w:cs="Simplified Arabic"/>
          <w:b/>
          <w:bCs/>
          <w:szCs w:val="28"/>
        </w:rPr>
        <w:t xml:space="preserve"> (Expert Systems):</w:t>
      </w:r>
    </w:p>
    <w:p w14:paraId="4749A826" w14:textId="77777777" w:rsidR="002240FA" w:rsidRPr="00575211" w:rsidRDefault="002240FA" w:rsidP="002240FA">
      <w:pPr>
        <w:spacing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تُعد النظم الخبيرة من أبرز تطبيقات الذكاء الاصطناعي، وقد شاع استخدامها في مجالات متعددة كالمجالات الطبية والهندسية وعلوم الفضاء، حيث تقوم على تجميع المعرفة المتخصصة المتراكمة التي يقدمها الخبراء أو المختصون ذوو الخبرة، وتعتمد هذه النظم على قواعد</w:t>
      </w:r>
      <w:r w:rsidRPr="00575211">
        <w:rPr>
          <w:rFonts w:ascii="Times New Roman" w:hAnsi="Times New Roman" w:cs="Simplified Arabic"/>
          <w:szCs w:val="28"/>
        </w:rPr>
        <w:t xml:space="preserve"> (Rules)</w:t>
      </w:r>
      <w:r w:rsidRPr="00575211">
        <w:rPr>
          <w:rFonts w:ascii="Times New Roman" w:hAnsi="Times New Roman" w:cs="Simplified Arabic"/>
          <w:szCs w:val="28"/>
          <w:rtl/>
        </w:rPr>
        <w:t>، ومفاهيم</w:t>
      </w:r>
      <w:r w:rsidRPr="00575211">
        <w:rPr>
          <w:rFonts w:ascii="Times New Roman" w:hAnsi="Times New Roman" w:cs="Simplified Arabic"/>
          <w:szCs w:val="28"/>
        </w:rPr>
        <w:t xml:space="preserve"> (Concepts)</w:t>
      </w:r>
      <w:r w:rsidRPr="00575211">
        <w:rPr>
          <w:rFonts w:ascii="Times New Roman" w:hAnsi="Times New Roman" w:cs="Simplified Arabic"/>
          <w:szCs w:val="28"/>
          <w:rtl/>
        </w:rPr>
        <w:t>، وحقائق</w:t>
      </w:r>
      <w:r w:rsidRPr="00575211">
        <w:rPr>
          <w:rFonts w:ascii="Times New Roman" w:hAnsi="Times New Roman" w:cs="Simplified Arabic"/>
          <w:szCs w:val="28"/>
        </w:rPr>
        <w:t xml:space="preserve"> (Facts)</w:t>
      </w:r>
      <w:r w:rsidRPr="00575211">
        <w:rPr>
          <w:rFonts w:ascii="Times New Roman" w:hAnsi="Times New Roman" w:cs="Simplified Arabic"/>
          <w:szCs w:val="28"/>
          <w:rtl/>
        </w:rPr>
        <w:t>، وعلاقات</w:t>
      </w:r>
      <w:r w:rsidRPr="00575211">
        <w:rPr>
          <w:rFonts w:ascii="Times New Roman" w:hAnsi="Times New Roman" w:cs="Simplified Arabic"/>
          <w:szCs w:val="28"/>
        </w:rPr>
        <w:t xml:space="preserve"> (Relations)</w:t>
      </w:r>
      <w:r w:rsidRPr="00575211">
        <w:rPr>
          <w:rFonts w:ascii="Times New Roman" w:hAnsi="Times New Roman" w:cs="Simplified Arabic"/>
          <w:szCs w:val="28"/>
          <w:rtl/>
        </w:rPr>
        <w:t>، يتم تخزينها داخل النظام الخبير لتمكين متخذ القرار الإداري من الرجوع إليها عند الحاجة (محمد، 2015م، ص114)</w:t>
      </w:r>
      <w:r w:rsidRPr="00575211">
        <w:rPr>
          <w:rFonts w:ascii="Times New Roman" w:hAnsi="Times New Roman" w:cs="Simplified Arabic"/>
          <w:szCs w:val="28"/>
        </w:rPr>
        <w:t>.</w:t>
      </w:r>
    </w:p>
    <w:p w14:paraId="6FC48D92"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lastRenderedPageBreak/>
        <w:t>وتُعد النظم الخبيرة أحد أنماط النظم المبنية على المعرفة</w:t>
      </w:r>
      <w:r w:rsidRPr="00575211">
        <w:rPr>
          <w:rFonts w:ascii="Times New Roman" w:hAnsi="Times New Roman" w:cs="Simplified Arabic"/>
          <w:szCs w:val="28"/>
        </w:rPr>
        <w:t xml:space="preserve"> (Knowledge-Based Systems)</w:t>
      </w:r>
      <w:r w:rsidRPr="00575211">
        <w:rPr>
          <w:rFonts w:ascii="Times New Roman" w:hAnsi="Times New Roman" w:cs="Simplified Arabic"/>
          <w:szCs w:val="28"/>
          <w:rtl/>
        </w:rPr>
        <w:t>، وهي شكل متقدم من تطبيقات الذكاء الاصطناعي، إذ تعتمد في تصميمها على محاكاة منطق التفكير الإنساني، مما جعلها من أكثر التطبيقات انتشارًا وأهمية. وتعتمد هذه النظم على نمذجة خبرة الإنسان المتخصص في حل المشكلات، ويتطلب بناؤها توافر مكونات أساسية تشمل: قاعدة المعرفة، ومحرك الاستدلال، ونظام تفسير الاستدلال، والواجهة البينية</w:t>
      </w:r>
      <w:r w:rsidRPr="00575211">
        <w:rPr>
          <w:rFonts w:ascii="Times New Roman" w:hAnsi="Times New Roman" w:cs="Simplified Arabic"/>
          <w:szCs w:val="28"/>
        </w:rPr>
        <w:t xml:space="preserve"> (Bloc, 2012, p311).</w:t>
      </w:r>
    </w:p>
    <w:p w14:paraId="62781D16"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كما تُعد النظم الخبيرة نظمًا معلوماتية حاسوبية تعمل على استحواذ المعرفة من الخبراء ومحاكاة أسلوب تفكيرهم، ثم إتاحتها لمستخدميها الأقل خبرة، إذ يُعرف النظام الخبير بأنه برنامج يسعى إلى تحديد المعلومات وقواعد القرار لدى الخبير البشري عالي الكفاءة، وتوظيفها للوصول إلى القرار السليم، ولذلك يُطلق عليه مصطلح «الخبير الآلي» (الشوابكة، 2017م، ص23)</w:t>
      </w:r>
      <w:r w:rsidRPr="00575211">
        <w:rPr>
          <w:rFonts w:ascii="Times New Roman" w:hAnsi="Times New Roman" w:cs="Simplified Arabic"/>
          <w:szCs w:val="28"/>
        </w:rPr>
        <w:t>.</w:t>
      </w:r>
    </w:p>
    <w:p w14:paraId="3500C95B" w14:textId="77777777" w:rsidR="002240FA" w:rsidRPr="00575211" w:rsidRDefault="002240FA" w:rsidP="002240FA">
      <w:pPr>
        <w:pStyle w:val="a6"/>
        <w:numPr>
          <w:ilvl w:val="0"/>
          <w:numId w:val="15"/>
        </w:numPr>
        <w:tabs>
          <w:tab w:val="left" w:pos="1087"/>
        </w:tabs>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خصائص النظم الخبيرة</w:t>
      </w:r>
      <w:r w:rsidRPr="00575211">
        <w:rPr>
          <w:rFonts w:ascii="Times New Roman" w:hAnsi="Times New Roman" w:cs="Simplified Arabic"/>
          <w:b/>
          <w:bCs/>
          <w:szCs w:val="28"/>
        </w:rPr>
        <w:t>:</w:t>
      </w:r>
    </w:p>
    <w:p w14:paraId="7A398544"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تتميز النظم الخبيرة بمجموعة من الخصائص الرئيسة التي تجعلها قريبة من أداء الخبراء البشريين في عملية اتخاذ القرار، وتهدف بشكل رئيس إلى دعم المستويات الإدارية العليا داخل المنظمة. كما تسهم هذه النظم في رفع كفاءة وقوة القرارات الإدارية من خلال تقديم حلول ملائمة للمشكلات المطروحة، وأداء دور المستشار لمتخذ القرار عبر اقتراح بدائل مستندة إلى قواعد ومعارف مبرمجة داخل النظام، مع بقاء المسؤولية النهائية لاتخاذ القرار بيد متخذ القرار الإداري (بلال، 2019م، ص196)</w:t>
      </w:r>
      <w:r w:rsidRPr="00575211">
        <w:rPr>
          <w:rFonts w:ascii="Times New Roman" w:hAnsi="Times New Roman" w:cs="Simplified Arabic"/>
          <w:szCs w:val="28"/>
        </w:rPr>
        <w:t>.</w:t>
      </w:r>
    </w:p>
    <w:p w14:paraId="0BBA8069"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ومن خلال المنهج الوصفي التحليلي، يتضح أن النظم الخبيرة تؤدي دورًا محوريًا في اتخاذ القرارات الإدارية لاعتمادها على أدوات الذكاء الاصطناعي في تشخيص المشكلة عبر قاعدة المعرفة، ثم تطوير البدائل، وتقييمها، واقتراح الحل الأمثل استنادًا إلى منطق الاستدلال المتوافر داخل النظام. ورغم هذه المزايا، فإن النظم الخبيرة لا تشكل بديلًا عن متخذ القرار، بل أداة مساندة له</w:t>
      </w:r>
      <w:r w:rsidRPr="00575211">
        <w:rPr>
          <w:rFonts w:ascii="Times New Roman" w:hAnsi="Times New Roman" w:cs="Simplified Arabic"/>
          <w:szCs w:val="28"/>
        </w:rPr>
        <w:t>.</w:t>
      </w:r>
    </w:p>
    <w:p w14:paraId="0CDCF59E"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وقد أدى التوسع في تطبيقات الذكاء الاصطناعي إلى زيادة اهتمام المنظمات بالنظم الخبيرة، خاصة في القضايا ذات الطابع الاستراتيجي عند اتخاذ القرارات الإدارية المهمة (الشوابكة، 2017م، ص24)، لما توفره من موضوعية ودقة وعقلانية، وابتعادها عن التأثر بالعواطف والميول الشخصية، إضافة إلى دورها في أتمتة بعض المهام الروتينية وتقديم الدعم المستمر لمتخذي القرار، مع مرونة في الزمان والمكان</w:t>
      </w:r>
      <w:r w:rsidRPr="00575211">
        <w:rPr>
          <w:rFonts w:ascii="Times New Roman" w:hAnsi="Times New Roman" w:cs="Simplified Arabic"/>
          <w:szCs w:val="28"/>
        </w:rPr>
        <w:t>.</w:t>
      </w:r>
    </w:p>
    <w:p w14:paraId="13C76E17" w14:textId="77777777" w:rsidR="002240FA" w:rsidRPr="00575211" w:rsidRDefault="002240FA" w:rsidP="002240FA">
      <w:pPr>
        <w:pStyle w:val="a6"/>
        <w:numPr>
          <w:ilvl w:val="0"/>
          <w:numId w:val="15"/>
        </w:numPr>
        <w:tabs>
          <w:tab w:val="left" w:pos="1087"/>
        </w:tabs>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lastRenderedPageBreak/>
        <w:t>عيوب استخدام النظم الخبيرة</w:t>
      </w:r>
      <w:r w:rsidRPr="00575211">
        <w:rPr>
          <w:rFonts w:ascii="Times New Roman" w:hAnsi="Times New Roman" w:cs="Simplified Arabic"/>
          <w:b/>
          <w:bCs/>
          <w:szCs w:val="28"/>
        </w:rPr>
        <w:t>:</w:t>
      </w:r>
    </w:p>
    <w:p w14:paraId="64D72AF7"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على الرغم من المزايا المتعددة للنظم الخبيرة، إلا أنها لا تخلو من بعض أوجه القصور التي قد تحد من فاعليتها في بعض الحالات، ومن أبرز هذه العيوب (محمد، وهداش، 20121م، ص75)</w:t>
      </w:r>
      <w:r w:rsidRPr="00575211">
        <w:rPr>
          <w:rFonts w:ascii="Times New Roman" w:hAnsi="Times New Roman" w:cs="Simplified Arabic"/>
          <w:szCs w:val="28"/>
        </w:rPr>
        <w:t>:</w:t>
      </w:r>
    </w:p>
    <w:p w14:paraId="2D9831EE"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szCs w:val="28"/>
          <w:rtl/>
        </w:rPr>
        <w:t>محدودية القدرة المعرفية لبعض مستخدمي النظم الخبيرة، مما يصعب عملية استخلاص الخبرة</w:t>
      </w:r>
      <w:r w:rsidRPr="00575211">
        <w:rPr>
          <w:rFonts w:ascii="Times New Roman" w:hAnsi="Times New Roman" w:cs="Simplified Arabic"/>
          <w:szCs w:val="28"/>
        </w:rPr>
        <w:t>.</w:t>
      </w:r>
    </w:p>
    <w:p w14:paraId="42C03607"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szCs w:val="28"/>
          <w:rtl/>
        </w:rPr>
        <w:t>محدودية المجالات التي يمكن تطبيق النظم الخبيرة فيها</w:t>
      </w:r>
      <w:r w:rsidRPr="00575211">
        <w:rPr>
          <w:rFonts w:ascii="Times New Roman" w:hAnsi="Times New Roman" w:cs="Simplified Arabic"/>
          <w:szCs w:val="28"/>
        </w:rPr>
        <w:t>.</w:t>
      </w:r>
    </w:p>
    <w:p w14:paraId="62E577B8"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szCs w:val="28"/>
          <w:rtl/>
        </w:rPr>
        <w:t>ارتفاع التكلفة المالية اللازمة لتصميم وبناء النظم الخبيرة</w:t>
      </w:r>
      <w:r w:rsidRPr="00575211">
        <w:rPr>
          <w:rFonts w:ascii="Times New Roman" w:hAnsi="Times New Roman" w:cs="Simplified Arabic"/>
          <w:szCs w:val="28"/>
        </w:rPr>
        <w:t>.</w:t>
      </w:r>
    </w:p>
    <w:p w14:paraId="182EAB22"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szCs w:val="28"/>
          <w:rtl/>
        </w:rPr>
        <w:t>تباين وجهات نظر الخبراء في تقييم المواقف، رغم صحة كل وجهة نظر (بوفروخ، 2015م، ص104)</w:t>
      </w:r>
      <w:r w:rsidRPr="00575211">
        <w:rPr>
          <w:rFonts w:ascii="Times New Roman" w:hAnsi="Times New Roman" w:cs="Simplified Arabic"/>
          <w:szCs w:val="28"/>
        </w:rPr>
        <w:t>.</w:t>
      </w:r>
    </w:p>
    <w:p w14:paraId="5167F04C" w14:textId="77777777" w:rsidR="002240FA" w:rsidRPr="00575211" w:rsidRDefault="002240FA" w:rsidP="002240FA">
      <w:pPr>
        <w:pStyle w:val="a6"/>
        <w:numPr>
          <w:ilvl w:val="0"/>
          <w:numId w:val="15"/>
        </w:numPr>
        <w:tabs>
          <w:tab w:val="left" w:pos="1087"/>
        </w:tabs>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مكونات النظم الخبيرة</w:t>
      </w:r>
      <w:r w:rsidRPr="00575211">
        <w:rPr>
          <w:rFonts w:ascii="Times New Roman" w:hAnsi="Times New Roman" w:cs="Simplified Arabic"/>
          <w:b/>
          <w:bCs/>
          <w:szCs w:val="28"/>
        </w:rPr>
        <w:t>:</w:t>
      </w:r>
    </w:p>
    <w:p w14:paraId="1B7A6F40"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يتطلب حل المشكلات باستخدام النظم الخبيرة توافر عدد من النظم الفرعية، من أهمها</w:t>
      </w:r>
      <w:r w:rsidRPr="00575211">
        <w:rPr>
          <w:rFonts w:ascii="Times New Roman" w:hAnsi="Times New Roman" w:cs="Simplified Arabic"/>
          <w:szCs w:val="28"/>
        </w:rPr>
        <w:t xml:space="preserve"> (Gavdhesh, 2005, p204):</w:t>
      </w:r>
    </w:p>
    <w:p w14:paraId="430AA358"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قاعدة المعرفة</w:t>
      </w:r>
      <w:r w:rsidRPr="00575211">
        <w:rPr>
          <w:rFonts w:ascii="Times New Roman" w:hAnsi="Times New Roman" w:cs="Simplified Arabic"/>
          <w:b/>
          <w:bCs/>
          <w:szCs w:val="28"/>
        </w:rPr>
        <w:t>:</w:t>
      </w:r>
      <w:r w:rsidRPr="00575211">
        <w:rPr>
          <w:rFonts w:ascii="Times New Roman" w:hAnsi="Times New Roman" w:cs="Simplified Arabic"/>
          <w:szCs w:val="28"/>
        </w:rPr>
        <w:t xml:space="preserve"> </w:t>
      </w:r>
      <w:r w:rsidRPr="00575211">
        <w:rPr>
          <w:rFonts w:ascii="Times New Roman" w:hAnsi="Times New Roman" w:cs="Simplified Arabic"/>
          <w:szCs w:val="28"/>
          <w:rtl/>
        </w:rPr>
        <w:t>تمثل مستودع المعرفة المتخصصة في مجال معين، ويتم جمع هذه المعرفة وتمثيلها باستخدام القواعد</w:t>
      </w:r>
      <w:r w:rsidRPr="00575211">
        <w:rPr>
          <w:rFonts w:ascii="Times New Roman" w:hAnsi="Times New Roman" w:cs="Simplified Arabic"/>
          <w:szCs w:val="28"/>
        </w:rPr>
        <w:t xml:space="preserve"> (Rules) </w:t>
      </w:r>
      <w:r w:rsidRPr="00575211">
        <w:rPr>
          <w:rFonts w:ascii="Times New Roman" w:hAnsi="Times New Roman" w:cs="Simplified Arabic"/>
          <w:szCs w:val="28"/>
          <w:rtl/>
        </w:rPr>
        <w:t>أو الإطارات</w:t>
      </w:r>
      <w:r w:rsidRPr="00575211">
        <w:rPr>
          <w:rFonts w:ascii="Times New Roman" w:hAnsi="Times New Roman" w:cs="Simplified Arabic"/>
          <w:szCs w:val="28"/>
        </w:rPr>
        <w:t xml:space="preserve"> (Frames)</w:t>
      </w:r>
      <w:r w:rsidRPr="00575211">
        <w:rPr>
          <w:rFonts w:ascii="Times New Roman" w:hAnsi="Times New Roman" w:cs="Simplified Arabic"/>
          <w:szCs w:val="28"/>
          <w:rtl/>
        </w:rPr>
        <w:t>، مع توفير آليات تفسير توضح أسباب القرار والنتائج المتوقعة</w:t>
      </w:r>
      <w:r w:rsidRPr="00575211">
        <w:rPr>
          <w:rFonts w:ascii="Times New Roman" w:hAnsi="Times New Roman" w:cs="Simplified Arabic"/>
          <w:szCs w:val="28"/>
        </w:rPr>
        <w:t>.</w:t>
      </w:r>
    </w:p>
    <w:p w14:paraId="0A29508C"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الذاكرة العاملة</w:t>
      </w:r>
      <w:r w:rsidRPr="00575211">
        <w:rPr>
          <w:rFonts w:ascii="Times New Roman" w:hAnsi="Times New Roman" w:cs="Simplified Arabic"/>
          <w:b/>
          <w:bCs/>
          <w:szCs w:val="28"/>
        </w:rPr>
        <w:t>:</w:t>
      </w:r>
      <w:r w:rsidRPr="00575211">
        <w:rPr>
          <w:rFonts w:ascii="Times New Roman" w:hAnsi="Times New Roman" w:cs="Simplified Arabic"/>
          <w:szCs w:val="28"/>
        </w:rPr>
        <w:t xml:space="preserve"> </w:t>
      </w:r>
      <w:r w:rsidRPr="00575211">
        <w:rPr>
          <w:rFonts w:ascii="Times New Roman" w:hAnsi="Times New Roman" w:cs="Simplified Arabic"/>
          <w:szCs w:val="28"/>
          <w:rtl/>
        </w:rPr>
        <w:t>تحتوي على الحقائق المتعلقة بالمشكلة قيد البحث، وتعمل كأرشيف إلكتروني يقارن بين البيانات الحالية والمعرفة المخزنة لاستخلاص حقائق جديدة</w:t>
      </w:r>
      <w:r w:rsidRPr="00575211">
        <w:rPr>
          <w:rFonts w:ascii="Times New Roman" w:hAnsi="Times New Roman" w:cs="Simplified Arabic"/>
          <w:szCs w:val="28"/>
        </w:rPr>
        <w:t>.</w:t>
      </w:r>
    </w:p>
    <w:p w14:paraId="6E03BBB6"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b/>
          <w:bCs/>
          <w:szCs w:val="28"/>
          <w:rtl/>
        </w:rPr>
        <w:t>آلة الاستدلال</w:t>
      </w:r>
      <w:r w:rsidRPr="00575211">
        <w:rPr>
          <w:rFonts w:ascii="Times New Roman" w:hAnsi="Times New Roman" w:cs="Simplified Arabic"/>
          <w:b/>
          <w:bCs/>
          <w:szCs w:val="28"/>
        </w:rPr>
        <w:t>:</w:t>
      </w:r>
      <w:r w:rsidRPr="00575211">
        <w:rPr>
          <w:rFonts w:ascii="Times New Roman" w:hAnsi="Times New Roman" w:cs="Simplified Arabic"/>
          <w:szCs w:val="28"/>
        </w:rPr>
        <w:t xml:space="preserve"> </w:t>
      </w:r>
      <w:r w:rsidRPr="00575211">
        <w:rPr>
          <w:rFonts w:ascii="Times New Roman" w:hAnsi="Times New Roman" w:cs="Simplified Arabic"/>
          <w:szCs w:val="28"/>
          <w:rtl/>
        </w:rPr>
        <w:t>وهي نظام معالج يحاكي التفكير الإنساني من خلال دمج الحقائق مع المعرفة المتخصصة للوصول إلى استنتاجات وحلول مناسبة</w:t>
      </w:r>
      <w:r w:rsidRPr="00575211">
        <w:rPr>
          <w:rFonts w:ascii="Times New Roman" w:hAnsi="Times New Roman" w:cs="Simplified Arabic"/>
          <w:szCs w:val="28"/>
        </w:rPr>
        <w:t>.</w:t>
      </w:r>
    </w:p>
    <w:p w14:paraId="20451F71" w14:textId="77777777" w:rsidR="002240FA" w:rsidRPr="00575211"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szCs w:val="28"/>
        </w:rPr>
        <w:t xml:space="preserve"> </w:t>
      </w:r>
      <w:r w:rsidRPr="00575211">
        <w:rPr>
          <w:rFonts w:ascii="Times New Roman" w:hAnsi="Times New Roman" w:cs="Simplified Arabic"/>
          <w:b/>
          <w:bCs/>
          <w:szCs w:val="28"/>
          <w:rtl/>
        </w:rPr>
        <w:t>تسهيلات التفسير</w:t>
      </w:r>
      <w:r w:rsidRPr="00575211">
        <w:rPr>
          <w:rFonts w:ascii="Times New Roman" w:hAnsi="Times New Roman" w:cs="Simplified Arabic"/>
          <w:b/>
          <w:bCs/>
          <w:szCs w:val="28"/>
        </w:rPr>
        <w:t>:</w:t>
      </w:r>
      <w:r w:rsidRPr="00575211">
        <w:rPr>
          <w:rFonts w:ascii="Times New Roman" w:hAnsi="Times New Roman" w:cs="Simplified Arabic"/>
          <w:szCs w:val="28"/>
        </w:rPr>
        <w:t xml:space="preserve"> </w:t>
      </w:r>
      <w:r w:rsidRPr="00575211">
        <w:rPr>
          <w:rFonts w:ascii="Times New Roman" w:hAnsi="Times New Roman" w:cs="Simplified Arabic"/>
          <w:szCs w:val="28"/>
          <w:rtl/>
        </w:rPr>
        <w:t>وتمثل القدرة الفريدة للنظم الخبيرة على تفسير منطق التفكير وشرح أسباب المقترحات والنتائج (بلال، 2019م، ص23)</w:t>
      </w:r>
      <w:r w:rsidRPr="00575211">
        <w:rPr>
          <w:rFonts w:ascii="Times New Roman" w:hAnsi="Times New Roman" w:cs="Simplified Arabic"/>
          <w:szCs w:val="28"/>
        </w:rPr>
        <w:t>.</w:t>
      </w:r>
    </w:p>
    <w:p w14:paraId="16D4024D" w14:textId="77777777" w:rsidR="002240FA" w:rsidRDefault="002240FA" w:rsidP="002240FA">
      <w:pPr>
        <w:pStyle w:val="a6"/>
        <w:numPr>
          <w:ilvl w:val="0"/>
          <w:numId w:val="13"/>
        </w:numPr>
        <w:spacing w:line="276" w:lineRule="auto"/>
        <w:jc w:val="both"/>
        <w:rPr>
          <w:rFonts w:ascii="Times New Roman" w:hAnsi="Times New Roman" w:cs="Simplified Arabic"/>
          <w:szCs w:val="28"/>
        </w:rPr>
      </w:pPr>
      <w:r w:rsidRPr="00575211">
        <w:rPr>
          <w:rFonts w:ascii="Times New Roman" w:hAnsi="Times New Roman" w:cs="Simplified Arabic"/>
          <w:szCs w:val="28"/>
        </w:rPr>
        <w:t xml:space="preserve"> </w:t>
      </w:r>
      <w:r w:rsidRPr="00575211">
        <w:rPr>
          <w:rFonts w:ascii="Times New Roman" w:hAnsi="Times New Roman" w:cs="Simplified Arabic"/>
          <w:b/>
          <w:bCs/>
          <w:szCs w:val="28"/>
          <w:rtl/>
        </w:rPr>
        <w:t>واجهة التفاعل مع المستفيد</w:t>
      </w:r>
      <w:r w:rsidRPr="00575211">
        <w:rPr>
          <w:rFonts w:ascii="Times New Roman" w:hAnsi="Times New Roman" w:cs="Simplified Arabic"/>
          <w:b/>
          <w:bCs/>
          <w:szCs w:val="28"/>
        </w:rPr>
        <w:t>:</w:t>
      </w:r>
      <w:r w:rsidRPr="00575211">
        <w:rPr>
          <w:rFonts w:ascii="Times New Roman" w:hAnsi="Times New Roman" w:cs="Simplified Arabic"/>
          <w:szCs w:val="28"/>
        </w:rPr>
        <w:t xml:space="preserve"> </w:t>
      </w:r>
      <w:r w:rsidRPr="00575211">
        <w:rPr>
          <w:rFonts w:ascii="Times New Roman" w:hAnsi="Times New Roman" w:cs="Simplified Arabic"/>
          <w:szCs w:val="28"/>
          <w:rtl/>
        </w:rPr>
        <w:t>يتم التفاعل بين النظام ومتخذ القرار عبر اللغة الطبيعية، بما يعزز سهولة الاستخدام ويقربه من أسلوب الحوار البشري</w:t>
      </w:r>
      <w:r w:rsidRPr="00575211">
        <w:rPr>
          <w:rFonts w:ascii="Times New Roman" w:hAnsi="Times New Roman" w:cs="Simplified Arabic"/>
          <w:szCs w:val="28"/>
        </w:rPr>
        <w:t>.</w:t>
      </w:r>
    </w:p>
    <w:p w14:paraId="5E690C0D" w14:textId="77777777" w:rsidR="002240FA" w:rsidRPr="00A2746D" w:rsidRDefault="002240FA" w:rsidP="002240FA">
      <w:pPr>
        <w:spacing w:line="276" w:lineRule="auto"/>
        <w:jc w:val="both"/>
        <w:rPr>
          <w:rFonts w:ascii="Times New Roman" w:hAnsi="Times New Roman" w:cs="Simplified Arabic"/>
          <w:szCs w:val="28"/>
        </w:rPr>
      </w:pPr>
    </w:p>
    <w:p w14:paraId="7F0044E2" w14:textId="77777777" w:rsidR="002240FA" w:rsidRPr="00575211" w:rsidRDefault="002240FA" w:rsidP="002240FA">
      <w:pPr>
        <w:pStyle w:val="a6"/>
        <w:numPr>
          <w:ilvl w:val="0"/>
          <w:numId w:val="14"/>
        </w:numPr>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lastRenderedPageBreak/>
        <w:t>الشبكات العصبية</w:t>
      </w:r>
      <w:r w:rsidRPr="00575211">
        <w:rPr>
          <w:rFonts w:ascii="Times New Roman" w:hAnsi="Times New Roman" w:cs="Simplified Arabic"/>
          <w:b/>
          <w:bCs/>
          <w:szCs w:val="28"/>
        </w:rPr>
        <w:t xml:space="preserve"> (Neural Networks):</w:t>
      </w:r>
    </w:p>
    <w:p w14:paraId="485F7D19"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تُعد الشبكات العصبية نظمًا لمعالجة البيانات مستوحاة من الجهاز العصبي البشري، وقد جرى تطويرها لتعليم الحاسوب آلية التفكير</w:t>
      </w:r>
      <w:r w:rsidRPr="00575211">
        <w:rPr>
          <w:rFonts w:ascii="Times New Roman" w:hAnsi="Times New Roman" w:cs="Simplified Arabic"/>
          <w:szCs w:val="28"/>
        </w:rPr>
        <w:t xml:space="preserve"> (Kate A. Smith, 2003, p4). </w:t>
      </w:r>
      <w:r w:rsidRPr="00575211">
        <w:rPr>
          <w:rFonts w:ascii="Times New Roman" w:hAnsi="Times New Roman" w:cs="Simplified Arabic"/>
          <w:szCs w:val="28"/>
          <w:rtl/>
        </w:rPr>
        <w:t>وتتميز هذه الشبكات بقدرتها العالية على استيعاب كميات ضخمة من البيانات وتحليلها بذكاء، وتقديم تقارير سريعة وفعالة، مما يجعلها أداة مهمة في دعم اتخاذ القرار. كما تُعد نموذجًا معرفيًا يتعلم من البيانات السابقة ويخزن الخبرات لاستخدامها في مواقف مشابهة مستقبلًا (جباري، 2017م، ص128)</w:t>
      </w:r>
      <w:r w:rsidRPr="00575211">
        <w:rPr>
          <w:rFonts w:ascii="Times New Roman" w:hAnsi="Times New Roman" w:cs="Simplified Arabic"/>
          <w:szCs w:val="28"/>
        </w:rPr>
        <w:t>.</w:t>
      </w:r>
    </w:p>
    <w:p w14:paraId="124F109C" w14:textId="77777777" w:rsidR="002240FA" w:rsidRPr="00575211" w:rsidRDefault="002240FA" w:rsidP="002240FA">
      <w:pPr>
        <w:pStyle w:val="a6"/>
        <w:numPr>
          <w:ilvl w:val="0"/>
          <w:numId w:val="14"/>
        </w:numPr>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الخوارزميات الجينية</w:t>
      </w:r>
      <w:r w:rsidRPr="00575211">
        <w:rPr>
          <w:rFonts w:ascii="Times New Roman" w:hAnsi="Times New Roman" w:cs="Simplified Arabic"/>
          <w:b/>
          <w:bCs/>
          <w:szCs w:val="28"/>
        </w:rPr>
        <w:t xml:space="preserve"> (Genetic Algorithms):</w:t>
      </w:r>
    </w:p>
    <w:p w14:paraId="7E3CF30E"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هي برامج حاسوبية تحاكي العمليات البيولوجية والتطور الطبيعي بهدف تحليل المشكلات المعقدة وتقديم حلول متعددة لصانعي القرار. وتعتمد على توليد بدائل مختلفة واختيار الأنسب منها، كما في حالات المفاضلة بين عدد كبير من المتقدمين للقروض البنكية وفق معايير متعددة، حيث تقوم الخوارزميات الجينية بفرز البدائل الأكثر ملاءمة عبر تكرار وتحليل البيانات للوصول إلى القرار الأمثل، وتستخدم على نطاق واسع في حل المشكلات اللوجستية ذات البيانات الضخمة</w:t>
      </w:r>
      <w:r w:rsidRPr="00575211">
        <w:rPr>
          <w:rFonts w:ascii="Times New Roman" w:hAnsi="Times New Roman" w:cs="Simplified Arabic"/>
          <w:szCs w:val="28"/>
        </w:rPr>
        <w:t xml:space="preserve"> (Wirsansky, 2020, p13).</w:t>
      </w:r>
    </w:p>
    <w:p w14:paraId="03455DBF" w14:textId="77777777" w:rsidR="002240FA" w:rsidRPr="00575211" w:rsidRDefault="002240FA" w:rsidP="002240FA">
      <w:pPr>
        <w:pStyle w:val="a6"/>
        <w:numPr>
          <w:ilvl w:val="0"/>
          <w:numId w:val="14"/>
        </w:numPr>
        <w:spacing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الوكيل الذكي</w:t>
      </w:r>
      <w:r w:rsidRPr="00575211">
        <w:rPr>
          <w:rFonts w:ascii="Times New Roman" w:hAnsi="Times New Roman" w:cs="Simplified Arabic"/>
          <w:b/>
          <w:bCs/>
          <w:szCs w:val="28"/>
        </w:rPr>
        <w:t xml:space="preserve"> (Smart Agent):</w:t>
      </w:r>
    </w:p>
    <w:p w14:paraId="172A0D08" w14:textId="77777777" w:rsidR="002240FA" w:rsidRPr="00575211" w:rsidRDefault="002240FA" w:rsidP="002240FA">
      <w:pPr>
        <w:spacing w:before="240" w:line="276" w:lineRule="auto"/>
        <w:ind w:firstLine="567"/>
        <w:jc w:val="both"/>
        <w:rPr>
          <w:rFonts w:ascii="Times New Roman" w:hAnsi="Times New Roman" w:cs="Simplified Arabic"/>
          <w:szCs w:val="28"/>
          <w:rtl/>
        </w:rPr>
      </w:pPr>
      <w:r w:rsidRPr="00575211">
        <w:rPr>
          <w:rFonts w:ascii="Times New Roman" w:hAnsi="Times New Roman" w:cs="Simplified Arabic"/>
          <w:szCs w:val="28"/>
          <w:rtl/>
        </w:rPr>
        <w:t>هو كيان برمجي يتمتع بخصائص ذكية مثل الاستقلالية، والتفكير، والتعلم، والتفاوض، مما يمكنه من أداء مهامه دون تدخل مباشر من الإنسان، إضافة إلى قدرته على التفاعل والتعاون مع وكلاء آخرين لإنجاز مهام لا تستطيع البرمجيات التقليدية القيام بها. كما يمتلك القدرة على الإدراك عبر الكاميرات وأجهزة الاستشعار والتعرف، بما يعزز دوره في دعم القرار الإداري</w:t>
      </w:r>
      <w:r w:rsidRPr="00575211">
        <w:rPr>
          <w:rFonts w:ascii="Times New Roman" w:hAnsi="Times New Roman" w:cs="Simplified Arabic"/>
          <w:szCs w:val="28"/>
        </w:rPr>
        <w:t xml:space="preserve"> (M. Tomas &amp; Adrian Cheok, 2020, pp.24–25).</w:t>
      </w:r>
    </w:p>
    <w:p w14:paraId="43429891" w14:textId="77777777" w:rsidR="002240FA" w:rsidRPr="00575211" w:rsidRDefault="002240FA" w:rsidP="002240FA">
      <w:pPr>
        <w:rPr>
          <w:rFonts w:ascii="Times New Roman" w:hAnsi="Times New Roman" w:cs="Simplified Arabic"/>
          <w:szCs w:val="28"/>
          <w:rtl/>
        </w:rPr>
      </w:pPr>
    </w:p>
    <w:p w14:paraId="6CE3C70B" w14:textId="77777777" w:rsidR="002240FA" w:rsidRPr="00575211" w:rsidRDefault="002240FA" w:rsidP="002240FA">
      <w:pPr>
        <w:rPr>
          <w:rFonts w:ascii="Times New Roman" w:hAnsi="Times New Roman" w:cs="Simplified Arabic"/>
          <w:b/>
          <w:bCs/>
          <w:szCs w:val="28"/>
          <w:rtl/>
        </w:rPr>
      </w:pPr>
      <w:r w:rsidRPr="00575211">
        <w:rPr>
          <w:rFonts w:ascii="Times New Roman" w:hAnsi="Times New Roman" w:cs="Simplified Arabic"/>
          <w:b/>
          <w:bCs/>
          <w:szCs w:val="28"/>
          <w:rtl/>
        </w:rPr>
        <w:br w:type="page"/>
      </w:r>
    </w:p>
    <w:p w14:paraId="7957DF10" w14:textId="77777777" w:rsidR="002240FA" w:rsidRDefault="002240FA" w:rsidP="002240FA">
      <w:pPr>
        <w:rPr>
          <w:rFonts w:ascii="Times New Roman" w:hAnsi="Times New Roman" w:cs="Simplified Arabic"/>
          <w:b/>
          <w:bCs/>
          <w:szCs w:val="28"/>
          <w:rtl/>
        </w:rPr>
      </w:pPr>
      <w:r w:rsidRPr="00575211">
        <w:rPr>
          <w:rFonts w:ascii="Times New Roman" w:hAnsi="Times New Roman" w:cs="Simplified Arabic" w:hint="cs"/>
          <w:b/>
          <w:bCs/>
          <w:szCs w:val="28"/>
          <w:rtl/>
        </w:rPr>
        <w:lastRenderedPageBreak/>
        <w:t>المبحث الثاني: الأداء الإداري</w:t>
      </w:r>
    </w:p>
    <w:p w14:paraId="3B156292" w14:textId="77777777" w:rsidR="002240FA" w:rsidRPr="00885289" w:rsidRDefault="002240FA" w:rsidP="002240FA">
      <w:pPr>
        <w:spacing w:before="240" w:line="276" w:lineRule="auto"/>
        <w:jc w:val="both"/>
        <w:rPr>
          <w:rFonts w:ascii="Times New Roman" w:hAnsi="Times New Roman" w:cs="Simplified Arabic"/>
          <w:b/>
          <w:bCs/>
          <w:szCs w:val="28"/>
          <w:rtl/>
        </w:rPr>
      </w:pPr>
      <w:r>
        <w:rPr>
          <w:rFonts w:ascii="Times New Roman" w:hAnsi="Times New Roman" w:cs="Simplified Arabic" w:hint="cs"/>
          <w:b/>
          <w:bCs/>
          <w:szCs w:val="28"/>
          <w:rtl/>
        </w:rPr>
        <w:t xml:space="preserve">المطلب الأول: </w:t>
      </w:r>
      <w:r w:rsidRPr="00885289">
        <w:rPr>
          <w:rFonts w:ascii="Times New Roman" w:hAnsi="Times New Roman" w:cs="Simplified Arabic"/>
          <w:b/>
          <w:bCs/>
          <w:szCs w:val="28"/>
          <w:rtl/>
        </w:rPr>
        <w:t>مفهوم الأداء الإداري</w:t>
      </w:r>
    </w:p>
    <w:p w14:paraId="3E735B53"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يُعد الأداء الإداري أحد المفاهيم الأساسية في علم الإدارة الحديثة، لما له من دور محوري في تحقيق الأهداف التنظيمية ورفع مستوى كفاءة المؤسسات في مختلف المجالات. ويشير الأداء الإداري بصورة عامة إلى الكيفية التي يتم بها تنفيذ الأعمال الإدارية داخل المؤسسة، ومدى قدرة العاملين والإداريين على استخدام الموارد المتاحة لتحقيق الأهداف المرسومة بكفاءة وفاعلية. كما يعكس الأداء الإداري مستوى التفاعل بين الفرد وبيئة العمل التنظيمية، ويظهر من خلال السلوكيات الوظيفية والأنشطة التي يقوم بها العاملون أثناء أداء مهامهم المختلفة.</w:t>
      </w:r>
    </w:p>
    <w:p w14:paraId="6A834249"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وقد حظي مفهوم الأداء الإداري باهتمام واسع من قبل الباحثين والدارسين في مجالات الإدارة والتنظيم، حيث تعددت التعريفات التي تناولته تبعًا لاختلاف الزوايا التي نظر منها كل باحث إلى هذا المفهوم. فبعض الباحثين ركز على الجانب السلوكي للأداء الإداري، في حين ركز آخرون على النتائج التي يحققها العاملون داخل المؤسسة، بينما اهتمت بعض التعريفات بمدى كفاءة استخدام الموارد التنظيمية لتحقيق الأهداف.</w:t>
      </w:r>
    </w:p>
    <w:p w14:paraId="4892E121" w14:textId="77777777" w:rsidR="002240FA" w:rsidRPr="00885289" w:rsidRDefault="002240FA" w:rsidP="002240FA">
      <w:pPr>
        <w:spacing w:before="240" w:line="276" w:lineRule="auto"/>
        <w:ind w:firstLine="567"/>
        <w:jc w:val="both"/>
        <w:rPr>
          <w:rFonts w:ascii="Times New Roman" w:hAnsi="Times New Roman" w:cs="Simplified Arabic"/>
          <w:b/>
          <w:bCs/>
          <w:szCs w:val="28"/>
          <w:rtl/>
        </w:rPr>
      </w:pPr>
      <w:r w:rsidRPr="00885289">
        <w:rPr>
          <w:rFonts w:ascii="Times New Roman" w:hAnsi="Times New Roman" w:cs="Simplified Arabic"/>
          <w:b/>
          <w:bCs/>
          <w:szCs w:val="28"/>
          <w:rtl/>
        </w:rPr>
        <w:t>ومن بين التعريفات التي تناولت مفهوم الأداء الإداري ما يأتي:</w:t>
      </w:r>
    </w:p>
    <w:p w14:paraId="45D39D6F" w14:textId="77777777" w:rsidR="002240FA" w:rsidRPr="00885289" w:rsidRDefault="002240FA" w:rsidP="002240FA">
      <w:pPr>
        <w:pStyle w:val="a6"/>
        <w:numPr>
          <w:ilvl w:val="0"/>
          <w:numId w:val="17"/>
        </w:numPr>
        <w:spacing w:before="240" w:line="276" w:lineRule="auto"/>
        <w:jc w:val="both"/>
        <w:rPr>
          <w:rFonts w:ascii="Times New Roman" w:hAnsi="Times New Roman" w:cs="Simplified Arabic"/>
          <w:szCs w:val="28"/>
          <w:rtl/>
        </w:rPr>
      </w:pPr>
      <w:r w:rsidRPr="00885289">
        <w:rPr>
          <w:rFonts w:ascii="Times New Roman" w:hAnsi="Times New Roman" w:cs="Simplified Arabic"/>
          <w:szCs w:val="28"/>
          <w:rtl/>
        </w:rPr>
        <w:t>يُعرف الأداء الإداري بأنه مجموعة السلوكيات الإدارية التي تعبر عن قيام الفرد بعمله الوظيفي داخل المؤسسة، حيث يتضمن جودة الأداء وحسن تنفيذ المهام، إضافة إلى امتلاك الخبرة الفنية في العمل، فضلاً عن القدرة على الاتصال والتفاعل الإيجابي مع الموظفين، والالتزام باللوائح والقوانين التنظيمية التي تحكم سير العمل داخل المؤسسة، كما يعد نظامًا رسميًا يتم من خلاله تقييم وقياس أداء العاملين والتأثير في خصائصهم السلوكية والأدائية بما يسهم في تحسين كفاءة العمل التنظيمي (علي، 2007م، ص21).</w:t>
      </w:r>
    </w:p>
    <w:p w14:paraId="624B7B1F"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ويتضح من هذا التعريف أن الأداء الإداري لا يقتصر على مجرد إنجاز الأعمال المطلوبة، بل يتعدى ذلك ليشمل مجموعة من الجوانب السلوكية والتنظيمية التي تؤثر في مستوى كفاءة العمل داخل المؤسسة، مثل القدرة على التواصل الفعال، والالتزام بالأنظمة الإدارية، والعمل بروح الفريق الواحد.</w:t>
      </w:r>
    </w:p>
    <w:p w14:paraId="04BF3F43" w14:textId="77777777" w:rsidR="002240FA" w:rsidRPr="00885289" w:rsidRDefault="002240FA" w:rsidP="002240FA">
      <w:pPr>
        <w:pStyle w:val="a6"/>
        <w:numPr>
          <w:ilvl w:val="0"/>
          <w:numId w:val="17"/>
        </w:numPr>
        <w:spacing w:before="240" w:line="276" w:lineRule="auto"/>
        <w:jc w:val="both"/>
        <w:rPr>
          <w:rFonts w:ascii="Times New Roman" w:hAnsi="Times New Roman" w:cs="Simplified Arabic"/>
          <w:szCs w:val="28"/>
          <w:rtl/>
        </w:rPr>
      </w:pPr>
      <w:r w:rsidRPr="00885289">
        <w:rPr>
          <w:rFonts w:ascii="Times New Roman" w:hAnsi="Times New Roman" w:cs="Simplified Arabic"/>
          <w:szCs w:val="28"/>
          <w:rtl/>
        </w:rPr>
        <w:lastRenderedPageBreak/>
        <w:t>كما يُعرف الأداء الإداري بأنه مجموعة الإنجازات والنتائج النهائية التي يحققها الأفراد أو مجموعات العمل أو الوحدات التنظيمية داخل المؤسسة، والتي تعكس مدى نجاح المؤسسة في تحقيق أهدافها التنظيمية والإدارية (أدير، 2008م، ص17).</w:t>
      </w:r>
    </w:p>
    <w:p w14:paraId="37EAAF81"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ويركز هذا التعريف على النتائج التي تتحقق في نهاية العملية الإدارية، حيث يُقاس الأداء الإداري بمدى ما تحققه المؤسسة من إنجازات فعلية على أرض الواقع، سواء على مستوى الأفراد أو الجماعات أو الوحدات التنظيمية المختلفة.</w:t>
      </w:r>
    </w:p>
    <w:p w14:paraId="415BAA40" w14:textId="77777777" w:rsidR="002240FA" w:rsidRPr="00885289" w:rsidRDefault="002240FA" w:rsidP="002240FA">
      <w:pPr>
        <w:pStyle w:val="a6"/>
        <w:numPr>
          <w:ilvl w:val="0"/>
          <w:numId w:val="17"/>
        </w:numPr>
        <w:spacing w:before="240" w:line="276" w:lineRule="auto"/>
        <w:jc w:val="both"/>
        <w:rPr>
          <w:rFonts w:ascii="Times New Roman" w:hAnsi="Times New Roman" w:cs="Simplified Arabic"/>
          <w:szCs w:val="28"/>
          <w:rtl/>
        </w:rPr>
      </w:pPr>
      <w:r w:rsidRPr="00885289">
        <w:rPr>
          <w:rFonts w:ascii="Times New Roman" w:hAnsi="Times New Roman" w:cs="Simplified Arabic"/>
          <w:szCs w:val="28"/>
          <w:rtl/>
        </w:rPr>
        <w:t>ويعرف الأداء الإداري كذلك بأنه قيام العاملين داخل المنظمة بممارسة السلوك الإداري وفقًا لمبادئ الإدارة الحديثة، وبما يحقق وظائف الإدارة المختلفة بطريقة رشيدة، أي بأقل جهد ممكن وأقل وقت وتكاليف، مع تحقيق أعلى مستوى من الكفاءة والفاعلية في أداء العمل (أبو النصر، 2008م، ص77).</w:t>
      </w:r>
    </w:p>
    <w:p w14:paraId="749F308A"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ويشير هذا التعريف إلى أن الأداء الإداري الجيد يعتمد على حسن تطبيق مبادئ الإدارة الحديثة، والاستفادة المثلى من الموارد المتاحة داخل المؤسسة، بما يحقق التوازن بين الكفاءة الاقتصادية والفاعلية التنظيمية.</w:t>
      </w:r>
    </w:p>
    <w:p w14:paraId="1A160F6D"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ومن خلال استعراض التعريفات السابقة يمكن القول إن الأداء الإداري يمثل النتيجة النهائية لتفاعل مجموعة من العوامل التنظيمية والسلوكية والإدارية داخل المؤسسة، حيث يتجسد في مستوى الإنجاز الذي يحققه العاملون، ومدى قدرتهم على تنفيذ الأعمال المطلوبة وفقًا للمعايير التنظيمية المحددة.</w:t>
      </w:r>
    </w:p>
    <w:p w14:paraId="5B5A94A6" w14:textId="77777777" w:rsidR="002240FA" w:rsidRPr="00885289" w:rsidRDefault="002240FA" w:rsidP="002240FA">
      <w:pPr>
        <w:spacing w:before="240" w:line="276" w:lineRule="auto"/>
        <w:ind w:firstLine="567"/>
        <w:jc w:val="both"/>
        <w:rPr>
          <w:rFonts w:ascii="Times New Roman" w:hAnsi="Times New Roman" w:cs="Simplified Arabic"/>
          <w:b/>
          <w:bCs/>
          <w:szCs w:val="28"/>
          <w:rtl/>
        </w:rPr>
      </w:pPr>
      <w:r w:rsidRPr="00885289">
        <w:rPr>
          <w:rFonts w:ascii="Times New Roman" w:hAnsi="Times New Roman" w:cs="Simplified Arabic"/>
          <w:b/>
          <w:bCs/>
          <w:szCs w:val="28"/>
          <w:rtl/>
        </w:rPr>
        <w:t>كما يتضح أن الأداء الإداري يرتبط ارتباطًا وثيقًا بعدة عناصر أساسية، من أبرزها:</w:t>
      </w:r>
    </w:p>
    <w:p w14:paraId="3D058C28" w14:textId="77777777" w:rsidR="002240FA" w:rsidRPr="00885289" w:rsidRDefault="002240FA" w:rsidP="002240FA">
      <w:pPr>
        <w:numPr>
          <w:ilvl w:val="0"/>
          <w:numId w:val="18"/>
        </w:numPr>
        <w:spacing w:after="0" w:line="276" w:lineRule="auto"/>
        <w:jc w:val="both"/>
        <w:rPr>
          <w:rFonts w:ascii="Times New Roman" w:hAnsi="Times New Roman" w:cs="Simplified Arabic"/>
          <w:szCs w:val="28"/>
          <w:rtl/>
        </w:rPr>
      </w:pPr>
      <w:r w:rsidRPr="00885289">
        <w:rPr>
          <w:rFonts w:ascii="Times New Roman" w:hAnsi="Times New Roman" w:cs="Simplified Arabic"/>
          <w:szCs w:val="28"/>
          <w:rtl/>
        </w:rPr>
        <w:t>كفاءة العاملين وقدراتهم المهنية.</w:t>
      </w:r>
    </w:p>
    <w:p w14:paraId="18DEAAEF" w14:textId="77777777" w:rsidR="002240FA" w:rsidRPr="00885289" w:rsidRDefault="002240FA" w:rsidP="002240FA">
      <w:pPr>
        <w:numPr>
          <w:ilvl w:val="0"/>
          <w:numId w:val="18"/>
        </w:numPr>
        <w:spacing w:after="0" w:line="276" w:lineRule="auto"/>
        <w:jc w:val="both"/>
        <w:rPr>
          <w:rFonts w:ascii="Times New Roman" w:hAnsi="Times New Roman" w:cs="Simplified Arabic"/>
          <w:szCs w:val="28"/>
          <w:rtl/>
        </w:rPr>
      </w:pPr>
      <w:r w:rsidRPr="00885289">
        <w:rPr>
          <w:rFonts w:ascii="Times New Roman" w:hAnsi="Times New Roman" w:cs="Simplified Arabic"/>
          <w:szCs w:val="28"/>
          <w:rtl/>
        </w:rPr>
        <w:t>وضوح الأهداف التنظيمية داخل المؤسسة.</w:t>
      </w:r>
    </w:p>
    <w:p w14:paraId="3150427B" w14:textId="77777777" w:rsidR="002240FA" w:rsidRPr="00885289" w:rsidRDefault="002240FA" w:rsidP="002240FA">
      <w:pPr>
        <w:numPr>
          <w:ilvl w:val="0"/>
          <w:numId w:val="18"/>
        </w:numPr>
        <w:spacing w:after="0" w:line="276" w:lineRule="auto"/>
        <w:jc w:val="both"/>
        <w:rPr>
          <w:rFonts w:ascii="Times New Roman" w:hAnsi="Times New Roman" w:cs="Simplified Arabic"/>
          <w:szCs w:val="28"/>
          <w:rtl/>
        </w:rPr>
      </w:pPr>
      <w:r w:rsidRPr="00885289">
        <w:rPr>
          <w:rFonts w:ascii="Times New Roman" w:hAnsi="Times New Roman" w:cs="Simplified Arabic"/>
          <w:szCs w:val="28"/>
          <w:rtl/>
        </w:rPr>
        <w:t>فاعلية نظم الاتصال الإداري.</w:t>
      </w:r>
    </w:p>
    <w:p w14:paraId="6F13303D" w14:textId="77777777" w:rsidR="002240FA" w:rsidRPr="00885289" w:rsidRDefault="002240FA" w:rsidP="002240FA">
      <w:pPr>
        <w:numPr>
          <w:ilvl w:val="0"/>
          <w:numId w:val="18"/>
        </w:numPr>
        <w:spacing w:after="0" w:line="276" w:lineRule="auto"/>
        <w:jc w:val="both"/>
        <w:rPr>
          <w:rFonts w:ascii="Times New Roman" w:hAnsi="Times New Roman" w:cs="Simplified Arabic"/>
          <w:szCs w:val="28"/>
          <w:rtl/>
        </w:rPr>
      </w:pPr>
      <w:r w:rsidRPr="00885289">
        <w:rPr>
          <w:rFonts w:ascii="Times New Roman" w:hAnsi="Times New Roman" w:cs="Simplified Arabic"/>
          <w:szCs w:val="28"/>
          <w:rtl/>
        </w:rPr>
        <w:t>توافر بيئة تنظيمية داعمة للعمل.</w:t>
      </w:r>
    </w:p>
    <w:p w14:paraId="4E2E7FE8" w14:textId="77777777" w:rsidR="002240FA" w:rsidRPr="00885289" w:rsidRDefault="002240FA" w:rsidP="002240FA">
      <w:pPr>
        <w:numPr>
          <w:ilvl w:val="0"/>
          <w:numId w:val="18"/>
        </w:numPr>
        <w:spacing w:after="0" w:line="276" w:lineRule="auto"/>
        <w:jc w:val="both"/>
        <w:rPr>
          <w:rFonts w:ascii="Times New Roman" w:hAnsi="Times New Roman" w:cs="Simplified Arabic"/>
          <w:szCs w:val="28"/>
          <w:rtl/>
        </w:rPr>
      </w:pPr>
      <w:r w:rsidRPr="00885289">
        <w:rPr>
          <w:rFonts w:ascii="Times New Roman" w:hAnsi="Times New Roman" w:cs="Simplified Arabic"/>
          <w:szCs w:val="28"/>
          <w:rtl/>
        </w:rPr>
        <w:t>كفاءة نظم المتابعة والتقييم.</w:t>
      </w:r>
    </w:p>
    <w:p w14:paraId="68EDC8E9"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lastRenderedPageBreak/>
        <w:t>وبناءً على ذلك يمكن النظر إلى الأداء الإداري باعتباره مؤشرًا مهمًا لقياس نجاح المؤسسات في تحقيق أهدافها التنظيمية، ومدى قدرتها على استثمار مواردها البشرية والمادية بصورة فعالة.</w:t>
      </w:r>
    </w:p>
    <w:p w14:paraId="0541867D" w14:textId="77777777" w:rsidR="002240FA" w:rsidRPr="00885289" w:rsidRDefault="002240FA" w:rsidP="002240FA">
      <w:pPr>
        <w:spacing w:before="240" w:line="276" w:lineRule="auto"/>
        <w:jc w:val="both"/>
        <w:rPr>
          <w:rFonts w:ascii="Times New Roman" w:hAnsi="Times New Roman" w:cs="Simplified Arabic"/>
          <w:b/>
          <w:bCs/>
          <w:szCs w:val="28"/>
          <w:rtl/>
        </w:rPr>
      </w:pPr>
      <w:r>
        <w:rPr>
          <w:rFonts w:ascii="Times New Roman" w:hAnsi="Times New Roman" w:cs="Simplified Arabic" w:hint="cs"/>
          <w:b/>
          <w:bCs/>
          <w:szCs w:val="28"/>
          <w:rtl/>
        </w:rPr>
        <w:t xml:space="preserve">المطلب الثاني: </w:t>
      </w:r>
      <w:r w:rsidRPr="00885289">
        <w:rPr>
          <w:rFonts w:ascii="Times New Roman" w:hAnsi="Times New Roman" w:cs="Simplified Arabic"/>
          <w:b/>
          <w:bCs/>
          <w:szCs w:val="28"/>
          <w:rtl/>
        </w:rPr>
        <w:t>مقومات الأداء الإداري</w:t>
      </w:r>
    </w:p>
    <w:p w14:paraId="3DD115D8"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تكمن مقومات الأداء الإداري في مجموعة من الأسس والقواعد التنظيمية التي يعتمد عليها القائد الإداري في توجيه العمل داخل المؤسسة بما يحقق أهدافها بكفاءة وفاعلية. فنجاح أي مؤسسة في تحقيق أهدافها يرتبط بدرجة كبيرة بمدى توافر مقومات الأداء الإداري الجيد داخلها، حيث تسهم هذه المقومات في تنظيم العمل وتحسين مستوى التنسيق بين العاملين، وتعزيز قدرتهم على تنفيذ المهام الموكلة إليهم بصورة فعالة.</w:t>
      </w:r>
    </w:p>
    <w:p w14:paraId="193FCE4C"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وقد أشار عدد من الباحثين إلى أن مقومات الأداء الإداري تمثل مجموعة من المهارات والقدرات التنظيمية التي ينبغي توافرها لدى القيادات الإدارية والعاملين داخل المؤسسة، حتى يتمكنوا من تحقيق الأهداف التنظيمية بكفاءة عالية. ومن أبرز هذه المقومات ما يأتي (آل سلطان، 2011م، ص42):</w:t>
      </w:r>
    </w:p>
    <w:p w14:paraId="3FD9F062" w14:textId="77777777" w:rsidR="002240FA" w:rsidRPr="00885289" w:rsidRDefault="002240FA" w:rsidP="002240FA">
      <w:pPr>
        <w:pStyle w:val="a6"/>
        <w:numPr>
          <w:ilvl w:val="0"/>
          <w:numId w:val="19"/>
        </w:numPr>
        <w:spacing w:before="240" w:line="276" w:lineRule="auto"/>
        <w:jc w:val="both"/>
        <w:rPr>
          <w:rFonts w:ascii="Times New Roman" w:hAnsi="Times New Roman" w:cs="Simplified Arabic"/>
          <w:b/>
          <w:bCs/>
          <w:szCs w:val="28"/>
          <w:rtl/>
        </w:rPr>
      </w:pPr>
      <w:r w:rsidRPr="00885289">
        <w:rPr>
          <w:rFonts w:ascii="Times New Roman" w:hAnsi="Times New Roman" w:cs="Simplified Arabic"/>
          <w:b/>
          <w:bCs/>
          <w:szCs w:val="28"/>
          <w:rtl/>
        </w:rPr>
        <w:t>القدرة على الإقناع والتأثير في الآخرين</w:t>
      </w:r>
      <w:r w:rsidRPr="00885289">
        <w:rPr>
          <w:rFonts w:ascii="Times New Roman" w:hAnsi="Times New Roman" w:cs="Simplified Arabic" w:hint="cs"/>
          <w:b/>
          <w:bCs/>
          <w:szCs w:val="28"/>
          <w:rtl/>
        </w:rPr>
        <w:t xml:space="preserve">: </w:t>
      </w:r>
      <w:r w:rsidRPr="00885289">
        <w:rPr>
          <w:rFonts w:ascii="Times New Roman" w:hAnsi="Times New Roman" w:cs="Simplified Arabic"/>
          <w:szCs w:val="28"/>
          <w:rtl/>
        </w:rPr>
        <w:t>تُعد القدرة على الإقناع من أهم المقومات التي يجب أن يمتلكها القائد الإداري، حيث تمكنه هذه المهارة من توجيه العاملين نحو تحقيق أهداف المؤسسة من خلال إقناعهم بالسياسات والأساليب الإدارية التي ينبغي اتباعها في إدارة العمل. ويتطلب ذلك امتلاك القائد الإداري مهارات الاتصال الفعال والقدرة على مخاطبة الجماعات والتعامل معهم بمرونة وكفاءة.</w:t>
      </w:r>
      <w:r w:rsidRPr="00885289">
        <w:rPr>
          <w:rFonts w:ascii="Times New Roman" w:hAnsi="Times New Roman" w:cs="Simplified Arabic" w:hint="cs"/>
          <w:szCs w:val="28"/>
          <w:rtl/>
        </w:rPr>
        <w:t xml:space="preserve"> </w:t>
      </w:r>
      <w:r w:rsidRPr="00885289">
        <w:rPr>
          <w:rFonts w:ascii="Times New Roman" w:hAnsi="Times New Roman" w:cs="Simplified Arabic"/>
          <w:szCs w:val="28"/>
          <w:rtl/>
        </w:rPr>
        <w:t>كما تسهم هذه القدرة في تعزيز روح التعاون بين العاملين داخل المؤسسة، حيث يشعر الموظفون بأنهم جزء من عملية صنع القرار، الأمر الذي يزيد من مستوى التزامهم بأداء مهامهم الوظيفية.</w:t>
      </w:r>
    </w:p>
    <w:p w14:paraId="26E7B0FA" w14:textId="77777777" w:rsidR="002240FA" w:rsidRPr="00885289" w:rsidRDefault="002240FA" w:rsidP="002240FA">
      <w:pPr>
        <w:pStyle w:val="a6"/>
        <w:numPr>
          <w:ilvl w:val="0"/>
          <w:numId w:val="19"/>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إتقان أساليب إدارة الاجتماعات واللجان</w:t>
      </w:r>
      <w:r>
        <w:rPr>
          <w:rFonts w:ascii="Times New Roman" w:hAnsi="Times New Roman" w:cs="Simplified Arabic" w:hint="cs"/>
          <w:b/>
          <w:bCs/>
          <w:szCs w:val="28"/>
          <w:rtl/>
        </w:rPr>
        <w:t xml:space="preserve">: </w:t>
      </w:r>
      <w:r w:rsidRPr="00885289">
        <w:rPr>
          <w:rFonts w:ascii="Times New Roman" w:hAnsi="Times New Roman" w:cs="Simplified Arabic"/>
          <w:szCs w:val="28"/>
          <w:rtl/>
        </w:rPr>
        <w:t>تمثل الاجتماعات واللجان أحد أهم الأدوات الإدارية التي تستخدمها المؤسسات في مناقشة القضايا التنظيمية واتخاذ القرارات المناسبة. ولذلك فإن إتقان القائد الإداري لأساليب إدارة الاجتماعات يعد من المقومات الأساسية للأداء الإداري الفعال.</w:t>
      </w:r>
      <w:r>
        <w:rPr>
          <w:rFonts w:ascii="Times New Roman" w:hAnsi="Times New Roman" w:cs="Simplified Arabic" w:hint="cs"/>
          <w:szCs w:val="28"/>
          <w:rtl/>
        </w:rPr>
        <w:t xml:space="preserve"> </w:t>
      </w:r>
      <w:r w:rsidRPr="00885289">
        <w:rPr>
          <w:rFonts w:ascii="Times New Roman" w:hAnsi="Times New Roman" w:cs="Simplified Arabic"/>
          <w:szCs w:val="28"/>
          <w:rtl/>
        </w:rPr>
        <w:t>ويشمل ذلك القدرة على تنظيم الاجتماعات، وإدارة النقاشات بصورة فعالة، وتوجيه الحوار نحو تحقيق الأهداف المحددة، إضافة إلى القدرة على مناقشة البحوث والآراء المختلفة في الجلسات العامة والمتخصصة.</w:t>
      </w:r>
    </w:p>
    <w:p w14:paraId="217D2457" w14:textId="77777777" w:rsidR="002240FA" w:rsidRPr="00885289" w:rsidRDefault="002240FA" w:rsidP="002240FA">
      <w:pPr>
        <w:pStyle w:val="a6"/>
        <w:numPr>
          <w:ilvl w:val="0"/>
          <w:numId w:val="19"/>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lastRenderedPageBreak/>
        <w:t>ممارسة العلاقات الإنسانية داخل بيئة العمل</w:t>
      </w:r>
      <w:r>
        <w:rPr>
          <w:rFonts w:ascii="Times New Roman" w:hAnsi="Times New Roman" w:cs="Simplified Arabic" w:hint="cs"/>
          <w:b/>
          <w:bCs/>
          <w:szCs w:val="28"/>
          <w:rtl/>
        </w:rPr>
        <w:t xml:space="preserve">: </w:t>
      </w:r>
      <w:r w:rsidRPr="00885289">
        <w:rPr>
          <w:rFonts w:ascii="Times New Roman" w:hAnsi="Times New Roman" w:cs="Simplified Arabic"/>
          <w:szCs w:val="28"/>
          <w:rtl/>
        </w:rPr>
        <w:t>تلعب العلاقات الإنسانية دورًا مهمًا في تحسين مستوى الأداء الإداري داخل المؤسسات، حيث تسهم في خلق بيئة عمل إيجابية قائمة على التعاون والاحترام المتبادل بين العاملين.</w:t>
      </w:r>
      <w:r>
        <w:rPr>
          <w:rFonts w:ascii="Times New Roman" w:hAnsi="Times New Roman" w:cs="Simplified Arabic" w:hint="cs"/>
          <w:szCs w:val="28"/>
          <w:rtl/>
        </w:rPr>
        <w:t xml:space="preserve"> </w:t>
      </w:r>
      <w:r w:rsidRPr="00885289">
        <w:rPr>
          <w:rFonts w:ascii="Times New Roman" w:hAnsi="Times New Roman" w:cs="Simplified Arabic"/>
          <w:szCs w:val="28"/>
          <w:rtl/>
        </w:rPr>
        <w:t>وتتمثل أهمية العلاقات الإنسانية في تعزيز روح العمل الجماعي، وتشجيع العاملين على المشاركة الفعالة في تنفيذ الأعمال، إضافة إلى الحد من النزاعات والصراعات التنظيمية التي قد تؤثر سلبًا في مستوى الأداء داخل المؤسسة.</w:t>
      </w:r>
    </w:p>
    <w:p w14:paraId="58E7D5F3" w14:textId="77777777" w:rsidR="002240FA" w:rsidRPr="00885289" w:rsidRDefault="002240FA" w:rsidP="002240FA">
      <w:pPr>
        <w:pStyle w:val="a6"/>
        <w:numPr>
          <w:ilvl w:val="0"/>
          <w:numId w:val="19"/>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الإلمام بأساليب البحث العلمي في مجال العمل</w:t>
      </w:r>
      <w:r>
        <w:rPr>
          <w:rFonts w:ascii="Times New Roman" w:hAnsi="Times New Roman" w:cs="Simplified Arabic" w:hint="cs"/>
          <w:b/>
          <w:bCs/>
          <w:szCs w:val="28"/>
          <w:rtl/>
        </w:rPr>
        <w:t xml:space="preserve">: </w:t>
      </w:r>
      <w:r w:rsidRPr="00885289">
        <w:rPr>
          <w:rFonts w:ascii="Times New Roman" w:hAnsi="Times New Roman" w:cs="Simplified Arabic"/>
          <w:szCs w:val="28"/>
          <w:rtl/>
        </w:rPr>
        <w:t>يتطلب الأداء الإداري الفعال أن يكون لدى القائد الإداري قدر مناسب من المعرفة بأساليب البحث العلمي، حيث تمكنه هذه المعرفة من متابعة الدراسات والبحوث المتعلقة بمجال عمله والاستفادة منها في تطوير الأداء التنظيمي داخل المؤسسة.</w:t>
      </w:r>
      <w:r>
        <w:rPr>
          <w:rFonts w:ascii="Times New Roman" w:hAnsi="Times New Roman" w:cs="Simplified Arabic" w:hint="cs"/>
          <w:szCs w:val="28"/>
          <w:rtl/>
        </w:rPr>
        <w:t xml:space="preserve"> </w:t>
      </w:r>
      <w:r w:rsidRPr="00885289">
        <w:rPr>
          <w:rFonts w:ascii="Times New Roman" w:hAnsi="Times New Roman" w:cs="Simplified Arabic"/>
          <w:szCs w:val="28"/>
          <w:rtl/>
        </w:rPr>
        <w:t>كما تساعد هذه المهارة القائد الإداري على تحليل المشكلات التنظيمية بصورة علمية، ووضع الحلول المناسبة لها استنادًا إلى نتائج الدراسات والبحوث العلمية.</w:t>
      </w:r>
    </w:p>
    <w:p w14:paraId="5107BBE5" w14:textId="77777777" w:rsidR="002240FA" w:rsidRPr="00885289" w:rsidRDefault="002240FA" w:rsidP="002240FA">
      <w:pPr>
        <w:pStyle w:val="a6"/>
        <w:numPr>
          <w:ilvl w:val="0"/>
          <w:numId w:val="19"/>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مهارة مواجهة المشكلات وصنع القرار</w:t>
      </w:r>
      <w:r>
        <w:rPr>
          <w:rFonts w:ascii="Times New Roman" w:hAnsi="Times New Roman" w:cs="Simplified Arabic" w:hint="cs"/>
          <w:b/>
          <w:bCs/>
          <w:szCs w:val="28"/>
          <w:rtl/>
        </w:rPr>
        <w:t xml:space="preserve">: </w:t>
      </w:r>
      <w:r w:rsidRPr="00885289">
        <w:rPr>
          <w:rFonts w:ascii="Times New Roman" w:hAnsi="Times New Roman" w:cs="Simplified Arabic"/>
          <w:szCs w:val="28"/>
          <w:rtl/>
        </w:rPr>
        <w:t>تُعد القدرة على مواجهة المشكلات واتخاذ القرارات المناسبة من أهم المقومات التي يجب أن تتوافر لدى القيادات الإدارية. إذ تواجه المؤسسات العديد من المشكلات التنظيمية التي تتطلب اتخاذ قرارات سريعة وفعالة لمعالجتها.</w:t>
      </w:r>
      <w:r>
        <w:rPr>
          <w:rFonts w:ascii="Times New Roman" w:hAnsi="Times New Roman" w:cs="Simplified Arabic" w:hint="cs"/>
          <w:szCs w:val="28"/>
          <w:rtl/>
        </w:rPr>
        <w:t xml:space="preserve"> </w:t>
      </w:r>
      <w:r w:rsidRPr="00885289">
        <w:rPr>
          <w:rFonts w:ascii="Times New Roman" w:hAnsi="Times New Roman" w:cs="Simplified Arabic"/>
          <w:szCs w:val="28"/>
          <w:rtl/>
        </w:rPr>
        <w:t>وترتبط هذه المهارة بعدة قدرات أخرى، منها القدرة على تحليل المشكلات، وتقييم البدائل المختلفة، واختيار الحل الأنسب الذي يحقق مصلحة المؤسسة.</w:t>
      </w:r>
    </w:p>
    <w:p w14:paraId="30C01A42" w14:textId="77777777" w:rsidR="002240FA" w:rsidRPr="00885289" w:rsidRDefault="002240FA" w:rsidP="002240FA">
      <w:pPr>
        <w:spacing w:before="240" w:line="276" w:lineRule="auto"/>
        <w:jc w:val="both"/>
        <w:rPr>
          <w:rFonts w:ascii="Times New Roman" w:hAnsi="Times New Roman" w:cs="Simplified Arabic"/>
          <w:b/>
          <w:bCs/>
          <w:szCs w:val="28"/>
          <w:rtl/>
        </w:rPr>
      </w:pPr>
      <w:r>
        <w:rPr>
          <w:rFonts w:ascii="Times New Roman" w:hAnsi="Times New Roman" w:cs="Simplified Arabic" w:hint="cs"/>
          <w:b/>
          <w:bCs/>
          <w:szCs w:val="28"/>
          <w:rtl/>
        </w:rPr>
        <w:t xml:space="preserve">المطلب الثالث: </w:t>
      </w:r>
      <w:r w:rsidRPr="00885289">
        <w:rPr>
          <w:rFonts w:ascii="Times New Roman" w:hAnsi="Times New Roman" w:cs="Simplified Arabic"/>
          <w:b/>
          <w:bCs/>
          <w:szCs w:val="28"/>
          <w:rtl/>
        </w:rPr>
        <w:t>مقومات تطوير الأداء الإداري بالمؤسسات الجامعية</w:t>
      </w:r>
    </w:p>
    <w:p w14:paraId="54BC1630"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إن عملية تطوير الأداء الإداري داخل المؤسسات الجامعية تمثل أحد المتطلبات الأساسية لمواكبة التطورات المتسارعة في مجالات التعليم والإدارة الحديثة. ويعتمد نجاح تطوير الإدارة الجامعية بدرجة كبيرة على الاستفادة من الاتجاهات الحديثة في الفكر الإداري المعاصر، والتي تؤكد على أهمية الاستثمار في الموارد البشرية والفكرية داخل المؤسسات التعليمية.</w:t>
      </w:r>
    </w:p>
    <w:p w14:paraId="4EAC22D4"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وقد أصبحت الجامعات في الوقت الحاضر مطالبة بتطوير أساليبها الإدارية بما يتوافق مع متطلبات التنمية المعاصرة، حيث تسعى الإدارة الجامعية الحديثة إلى تحقيق التميز المؤسسي من خلال تحسين كفاءة الأداء الإداري وتعزيز قدرتها على تحقيق أهدافها التعليمية والبحثية والمجتمعية.</w:t>
      </w:r>
    </w:p>
    <w:p w14:paraId="3CC0EE5D"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lastRenderedPageBreak/>
        <w:t>وتستند عملية تطوير الأداء الإداري في المؤسسات الجامعية إلى مجموعة من المقومات الأساسية التي تسهم في تحقيق هذا الهدف، ومن أبرز هذه المقومات ما يأتي (خضر، 2011م، ص100):</w:t>
      </w:r>
    </w:p>
    <w:p w14:paraId="50854D56" w14:textId="77777777" w:rsidR="002240FA" w:rsidRPr="000451A4" w:rsidRDefault="002240FA" w:rsidP="002240FA">
      <w:pPr>
        <w:pStyle w:val="a6"/>
        <w:numPr>
          <w:ilvl w:val="0"/>
          <w:numId w:val="21"/>
        </w:numPr>
        <w:spacing w:before="240" w:line="276" w:lineRule="auto"/>
        <w:jc w:val="both"/>
        <w:rPr>
          <w:rFonts w:ascii="Times New Roman" w:hAnsi="Times New Roman" w:cs="Simplified Arabic"/>
          <w:szCs w:val="28"/>
          <w:rtl/>
        </w:rPr>
      </w:pPr>
      <w:r w:rsidRPr="000451A4">
        <w:rPr>
          <w:rFonts w:ascii="Times New Roman" w:hAnsi="Times New Roman" w:cs="Simplified Arabic"/>
          <w:b/>
          <w:bCs/>
          <w:szCs w:val="28"/>
          <w:rtl/>
        </w:rPr>
        <w:t>تفعيل أنظمة صنع القرار داخل المؤسسة الجامعية</w:t>
      </w:r>
      <w:r w:rsidRPr="000451A4">
        <w:rPr>
          <w:rFonts w:ascii="Times New Roman" w:hAnsi="Times New Roman" w:cs="Simplified Arabic" w:hint="cs"/>
          <w:b/>
          <w:bCs/>
          <w:szCs w:val="28"/>
          <w:rtl/>
        </w:rPr>
        <w:t xml:space="preserve">: </w:t>
      </w:r>
      <w:r w:rsidRPr="000451A4">
        <w:rPr>
          <w:rFonts w:ascii="Times New Roman" w:hAnsi="Times New Roman" w:cs="Simplified Arabic"/>
          <w:szCs w:val="28"/>
          <w:rtl/>
        </w:rPr>
        <w:t>يعد نظام صنع القرار من أهم العوامل التي تؤثر في كفاءة الأداء الإداري داخل المؤسسات الجامعية. ولذلك ظهرت العديد من المحاولات لتطوير نظم اتخاذ القرار بهدف تعزيز فاعلية الإدارة الجامعية وتحسين قدرتها على مواجهة التحديات المختلفة.</w:t>
      </w:r>
      <w:r w:rsidRPr="000451A4">
        <w:rPr>
          <w:rFonts w:ascii="Times New Roman" w:hAnsi="Times New Roman" w:cs="Simplified Arabic" w:hint="cs"/>
          <w:szCs w:val="28"/>
          <w:rtl/>
        </w:rPr>
        <w:t xml:space="preserve"> </w:t>
      </w:r>
      <w:r w:rsidRPr="000451A4">
        <w:rPr>
          <w:rFonts w:ascii="Times New Roman" w:hAnsi="Times New Roman" w:cs="Simplified Arabic"/>
          <w:szCs w:val="28"/>
          <w:rtl/>
        </w:rPr>
        <w:t>ومن بين الاتجاهات الحديثة في هذا المجال تقليص عدد اللجان التقليدية التي تتولى عملية صنع القرار داخل الجامعة، واستبدالها بهياكل إدارية أكثر مرونة تعتمد على المشاركة الفعالة للعاملين وأصحاب المناصب الإدارية المختلفة.</w:t>
      </w:r>
      <w:r w:rsidRPr="000451A4">
        <w:rPr>
          <w:rFonts w:ascii="Times New Roman" w:hAnsi="Times New Roman" w:cs="Simplified Arabic" w:hint="cs"/>
          <w:szCs w:val="28"/>
          <w:rtl/>
        </w:rPr>
        <w:t xml:space="preserve"> </w:t>
      </w:r>
      <w:r w:rsidRPr="000451A4">
        <w:rPr>
          <w:rFonts w:ascii="Times New Roman" w:hAnsi="Times New Roman" w:cs="Simplified Arabic"/>
          <w:szCs w:val="28"/>
          <w:rtl/>
        </w:rPr>
        <w:t>كما يتوافق هذا الاتجاه مع مبادئ إدارة الجودة الشاملة التي تؤكد على أهمية مشاركة جميع الأطراف المعنية في عملية اتخاذ القرار، بما يسهم في تعزيز كفاءة الأداء الإداري داخل المؤسسة.</w:t>
      </w:r>
    </w:p>
    <w:p w14:paraId="24F4B722" w14:textId="77777777" w:rsidR="002240FA" w:rsidRPr="000451A4" w:rsidRDefault="002240FA" w:rsidP="002240FA">
      <w:pPr>
        <w:pStyle w:val="a6"/>
        <w:numPr>
          <w:ilvl w:val="0"/>
          <w:numId w:val="21"/>
        </w:numPr>
        <w:spacing w:before="240" w:line="276" w:lineRule="auto"/>
        <w:jc w:val="both"/>
        <w:rPr>
          <w:rFonts w:ascii="Times New Roman" w:hAnsi="Times New Roman" w:cs="Simplified Arabic"/>
          <w:szCs w:val="28"/>
          <w:rtl/>
        </w:rPr>
      </w:pPr>
      <w:r w:rsidRPr="000451A4">
        <w:rPr>
          <w:rFonts w:ascii="Times New Roman" w:hAnsi="Times New Roman" w:cs="Simplified Arabic"/>
          <w:b/>
          <w:bCs/>
          <w:szCs w:val="28"/>
          <w:rtl/>
        </w:rPr>
        <w:t>التمويل الإداري</w:t>
      </w:r>
      <w:r w:rsidRPr="000451A4">
        <w:rPr>
          <w:rFonts w:ascii="Times New Roman" w:hAnsi="Times New Roman" w:cs="Simplified Arabic" w:hint="cs"/>
          <w:b/>
          <w:bCs/>
          <w:szCs w:val="28"/>
          <w:rtl/>
        </w:rPr>
        <w:t xml:space="preserve">: </w:t>
      </w:r>
      <w:r w:rsidRPr="000451A4">
        <w:rPr>
          <w:rFonts w:ascii="Times New Roman" w:hAnsi="Times New Roman" w:cs="Simplified Arabic"/>
          <w:szCs w:val="28"/>
          <w:rtl/>
        </w:rPr>
        <w:t>يمثل التمويل الإداري أحد العوامل المهمة التي تؤثر في فعالية المؤسسات التعليمية. فنجاح أي مؤسسة تعليمية يعتمد بدرجة كبيرة على قدرتها على إدارة مواردها المالية بكفاءة، وضمان الاستخدام الأمثل لهذه الموارد في تحقيق الأهداف التنظيمية.</w:t>
      </w:r>
      <w:r w:rsidRPr="000451A4">
        <w:rPr>
          <w:rFonts w:ascii="Times New Roman" w:hAnsi="Times New Roman" w:cs="Simplified Arabic" w:hint="cs"/>
          <w:szCs w:val="28"/>
          <w:rtl/>
        </w:rPr>
        <w:t xml:space="preserve"> </w:t>
      </w:r>
      <w:r w:rsidRPr="000451A4">
        <w:rPr>
          <w:rFonts w:ascii="Times New Roman" w:hAnsi="Times New Roman" w:cs="Simplified Arabic"/>
          <w:szCs w:val="28"/>
          <w:rtl/>
        </w:rPr>
        <w:t>وقد اتجهت العديد من الدول إلى التركيز على تحسين استغلال الموارد المالية المتاحة من خلال تطوير نظم الإدارة المالية داخل المؤسسات التعليمية، وتعزيز الرقابة على الإنفاق، بما يسهم في رفع مستوى الكفاءة الإدارية وتحقيق التنمية المؤسسية.</w:t>
      </w:r>
    </w:p>
    <w:p w14:paraId="5B22537D" w14:textId="77777777" w:rsidR="002240FA" w:rsidRPr="000451A4" w:rsidRDefault="002240FA" w:rsidP="002240FA">
      <w:pPr>
        <w:pStyle w:val="a6"/>
        <w:numPr>
          <w:ilvl w:val="0"/>
          <w:numId w:val="21"/>
        </w:numPr>
        <w:spacing w:before="240" w:line="276" w:lineRule="auto"/>
        <w:jc w:val="both"/>
        <w:rPr>
          <w:rFonts w:ascii="Times New Roman" w:hAnsi="Times New Roman" w:cs="Simplified Arabic"/>
          <w:szCs w:val="28"/>
          <w:rtl/>
        </w:rPr>
      </w:pPr>
      <w:r w:rsidRPr="000451A4">
        <w:rPr>
          <w:rFonts w:ascii="Times New Roman" w:hAnsi="Times New Roman" w:cs="Simplified Arabic"/>
          <w:b/>
          <w:bCs/>
          <w:szCs w:val="28"/>
          <w:rtl/>
        </w:rPr>
        <w:t>طبيعة العلاقات الإنسانية داخل المؤسسة الجامعية</w:t>
      </w:r>
      <w:r w:rsidRPr="000451A4">
        <w:rPr>
          <w:rFonts w:ascii="Times New Roman" w:hAnsi="Times New Roman" w:cs="Simplified Arabic" w:hint="cs"/>
          <w:b/>
          <w:bCs/>
          <w:szCs w:val="28"/>
          <w:rtl/>
        </w:rPr>
        <w:t xml:space="preserve">: </w:t>
      </w:r>
      <w:r w:rsidRPr="000451A4">
        <w:rPr>
          <w:rFonts w:ascii="Times New Roman" w:hAnsi="Times New Roman" w:cs="Simplified Arabic"/>
          <w:szCs w:val="28"/>
          <w:rtl/>
        </w:rPr>
        <w:t>تؤدي العلاقات الإنسانية دورًا مهمًا في تحقيق التوازن التنظيمي داخل المؤسسات الجامعية. فالمهام الإدارية داخل الجامعة غالبًا ما تُنجز تحت إشراف أكاديميين، في حين يتولى الجانب الفني والإداري عدد من العاملين المتخصصين في المجالات المختلفة.</w:t>
      </w:r>
      <w:r w:rsidRPr="000451A4">
        <w:rPr>
          <w:rFonts w:ascii="Times New Roman" w:hAnsi="Times New Roman" w:cs="Simplified Arabic" w:hint="cs"/>
          <w:szCs w:val="28"/>
          <w:rtl/>
        </w:rPr>
        <w:t xml:space="preserve"> </w:t>
      </w:r>
      <w:r w:rsidRPr="000451A4">
        <w:rPr>
          <w:rFonts w:ascii="Times New Roman" w:hAnsi="Times New Roman" w:cs="Simplified Arabic"/>
          <w:szCs w:val="28"/>
          <w:rtl/>
        </w:rPr>
        <w:t>ومن ثم فإن طبيعة العلاقة بين هؤلاء العاملين ورؤسائهم الأكاديميين تمثل عاملًا مهمًا في خلق بيئة عمل إيجابية داخل المؤسسة. فكلما ساد الاحترام المتبادل والتقدير بين أفراد المؤسسة، زادت فرص تحقيق التطوير الإداري وتقليل الصراعات التنظيمية.</w:t>
      </w:r>
    </w:p>
    <w:p w14:paraId="4EE9CED5" w14:textId="77777777" w:rsidR="002240FA" w:rsidRDefault="002240FA" w:rsidP="002240FA">
      <w:pPr>
        <w:bidi w:val="0"/>
        <w:rPr>
          <w:rFonts w:ascii="Times New Roman" w:hAnsi="Times New Roman" w:cs="Simplified Arabic"/>
          <w:b/>
          <w:bCs/>
          <w:szCs w:val="28"/>
          <w:rtl/>
        </w:rPr>
      </w:pPr>
      <w:r>
        <w:rPr>
          <w:rFonts w:ascii="Times New Roman" w:hAnsi="Times New Roman" w:cs="Simplified Arabic"/>
          <w:b/>
          <w:bCs/>
          <w:szCs w:val="28"/>
          <w:rtl/>
        </w:rPr>
        <w:br w:type="page"/>
      </w:r>
    </w:p>
    <w:p w14:paraId="7AB094D9" w14:textId="77777777" w:rsidR="002240FA" w:rsidRPr="00885289" w:rsidRDefault="002240FA" w:rsidP="002240FA">
      <w:pPr>
        <w:spacing w:after="0" w:line="276" w:lineRule="auto"/>
        <w:jc w:val="both"/>
        <w:rPr>
          <w:rFonts w:ascii="Times New Roman" w:hAnsi="Times New Roman" w:cs="Simplified Arabic"/>
          <w:b/>
          <w:bCs/>
          <w:szCs w:val="28"/>
          <w:rtl/>
        </w:rPr>
      </w:pPr>
      <w:r>
        <w:rPr>
          <w:rFonts w:ascii="Times New Roman" w:hAnsi="Times New Roman" w:cs="Simplified Arabic" w:hint="cs"/>
          <w:b/>
          <w:bCs/>
          <w:szCs w:val="28"/>
          <w:rtl/>
        </w:rPr>
        <w:lastRenderedPageBreak/>
        <w:t xml:space="preserve">المطلب الرابع: </w:t>
      </w:r>
      <w:r w:rsidRPr="00885289">
        <w:rPr>
          <w:rFonts w:ascii="Times New Roman" w:hAnsi="Times New Roman" w:cs="Simplified Arabic"/>
          <w:b/>
          <w:bCs/>
          <w:szCs w:val="28"/>
          <w:rtl/>
        </w:rPr>
        <w:t>خصائص تطوير الأداء الإداري</w:t>
      </w:r>
    </w:p>
    <w:p w14:paraId="634B3002" w14:textId="77777777" w:rsidR="002240FA" w:rsidRPr="00885289" w:rsidRDefault="002240FA" w:rsidP="002240FA">
      <w:pPr>
        <w:spacing w:after="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إن عملية تطوير الأداء الإداري ليست عملية عشوائية أو مؤقتة، بل هي عملية منظمة تعتمد على مجموعة من الخصائص الأساسية التي تسهم في تحقيق التطوير المنشود داخل المؤسسات. وقد أشار الخطيب إلى مجموعة من الخصائص التي تميز عملية تطوير الأداء الإداري، ومن أبرزها ما يأتي (الخطيب، 2005م، ص65):</w:t>
      </w:r>
    </w:p>
    <w:p w14:paraId="567D9B36" w14:textId="77777777" w:rsidR="002240FA" w:rsidRPr="00885289" w:rsidRDefault="002240FA" w:rsidP="002240FA">
      <w:pPr>
        <w:pStyle w:val="a6"/>
        <w:numPr>
          <w:ilvl w:val="0"/>
          <w:numId w:val="20"/>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شمولية عملية التطوير</w:t>
      </w:r>
      <w:r w:rsidRPr="00885289">
        <w:rPr>
          <w:rFonts w:ascii="Times New Roman" w:hAnsi="Times New Roman" w:cs="Simplified Arabic" w:hint="cs"/>
          <w:b/>
          <w:bCs/>
          <w:szCs w:val="28"/>
          <w:rtl/>
        </w:rPr>
        <w:t xml:space="preserve">: </w:t>
      </w:r>
      <w:r w:rsidRPr="00885289">
        <w:rPr>
          <w:rFonts w:ascii="Times New Roman" w:hAnsi="Times New Roman" w:cs="Simplified Arabic"/>
          <w:szCs w:val="28"/>
          <w:rtl/>
        </w:rPr>
        <w:t>تعني شمولية التطوير أن تشمل عملية التطوير جميع الجوانب التنظيمية داخل المؤسسة، بما في ذلك السياسات الإدارية، والأهداف التنظيمية، والهياكل التنظيمية، والموارد البشرية والمادية، إضافة إلى أساليب العمل المختلفة.</w:t>
      </w:r>
    </w:p>
    <w:p w14:paraId="2BB84255" w14:textId="77777777" w:rsidR="002240FA" w:rsidRPr="00885289" w:rsidRDefault="002240FA" w:rsidP="002240FA">
      <w:pPr>
        <w:pStyle w:val="a6"/>
        <w:numPr>
          <w:ilvl w:val="0"/>
          <w:numId w:val="20"/>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الاستمرارية في عملية التطوير</w:t>
      </w:r>
      <w:r w:rsidRPr="00885289">
        <w:rPr>
          <w:rFonts w:ascii="Times New Roman" w:hAnsi="Times New Roman" w:cs="Simplified Arabic" w:hint="cs"/>
          <w:b/>
          <w:bCs/>
          <w:szCs w:val="28"/>
          <w:rtl/>
        </w:rPr>
        <w:t>:</w:t>
      </w:r>
      <w:r w:rsidRPr="00885289">
        <w:rPr>
          <w:rFonts w:ascii="Times New Roman" w:hAnsi="Times New Roman" w:cs="Simplified Arabic" w:hint="cs"/>
          <w:szCs w:val="28"/>
          <w:rtl/>
        </w:rPr>
        <w:t xml:space="preserve"> </w:t>
      </w:r>
      <w:r w:rsidRPr="00885289">
        <w:rPr>
          <w:rFonts w:ascii="Times New Roman" w:hAnsi="Times New Roman" w:cs="Simplified Arabic"/>
          <w:szCs w:val="28"/>
          <w:rtl/>
        </w:rPr>
        <w:t>يعد التطوير الإداري عملية مستمرة لا تتوقف عند حد معين، حيث تتطلب طبيعة العمل الإداري مواكبة التغيرات المستمرة في البيئة التنظيمية والتكنولوجية.</w:t>
      </w:r>
    </w:p>
    <w:p w14:paraId="56D576F1" w14:textId="77777777" w:rsidR="002240FA" w:rsidRPr="00885289" w:rsidRDefault="002240FA" w:rsidP="002240FA">
      <w:pPr>
        <w:pStyle w:val="a6"/>
        <w:numPr>
          <w:ilvl w:val="0"/>
          <w:numId w:val="20"/>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الديمقراطية في عملية التطوير</w:t>
      </w:r>
      <w:r w:rsidRPr="00885289">
        <w:rPr>
          <w:rFonts w:ascii="Times New Roman" w:hAnsi="Times New Roman" w:cs="Simplified Arabic" w:hint="cs"/>
          <w:b/>
          <w:bCs/>
          <w:szCs w:val="28"/>
          <w:rtl/>
        </w:rPr>
        <w:t>:</w:t>
      </w:r>
      <w:r w:rsidRPr="00885289">
        <w:rPr>
          <w:rFonts w:ascii="Times New Roman" w:hAnsi="Times New Roman" w:cs="Simplified Arabic" w:hint="cs"/>
          <w:szCs w:val="28"/>
          <w:rtl/>
        </w:rPr>
        <w:t xml:space="preserve"> </w:t>
      </w:r>
      <w:r w:rsidRPr="00885289">
        <w:rPr>
          <w:rFonts w:ascii="Times New Roman" w:hAnsi="Times New Roman" w:cs="Simplified Arabic"/>
          <w:szCs w:val="28"/>
          <w:rtl/>
        </w:rPr>
        <w:t>يقوم التطوير الإداري على مبدأ المشاركة بين مختلف الفئات المعنية داخل المؤسسة، حيث تسهم هذه المشاركة في تبادل الأفكار والخبرات، وتعزيز الإبداع والابتكار في العمل الإداري.</w:t>
      </w:r>
    </w:p>
    <w:p w14:paraId="5640E101" w14:textId="77777777" w:rsidR="002240FA" w:rsidRPr="00885289" w:rsidRDefault="002240FA" w:rsidP="002240FA">
      <w:pPr>
        <w:pStyle w:val="a6"/>
        <w:numPr>
          <w:ilvl w:val="0"/>
          <w:numId w:val="20"/>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الاعتماد على المنهجية العلمية</w:t>
      </w:r>
      <w:r w:rsidRPr="00885289">
        <w:rPr>
          <w:rFonts w:ascii="Times New Roman" w:hAnsi="Times New Roman" w:cs="Simplified Arabic" w:hint="cs"/>
          <w:b/>
          <w:bCs/>
          <w:szCs w:val="28"/>
          <w:rtl/>
        </w:rPr>
        <w:t>:</w:t>
      </w:r>
      <w:r w:rsidRPr="00885289">
        <w:rPr>
          <w:rFonts w:ascii="Times New Roman" w:hAnsi="Times New Roman" w:cs="Simplified Arabic" w:hint="cs"/>
          <w:szCs w:val="28"/>
          <w:rtl/>
        </w:rPr>
        <w:t xml:space="preserve"> </w:t>
      </w:r>
      <w:r w:rsidRPr="00885289">
        <w:rPr>
          <w:rFonts w:ascii="Times New Roman" w:hAnsi="Times New Roman" w:cs="Simplified Arabic"/>
          <w:szCs w:val="28"/>
          <w:rtl/>
        </w:rPr>
        <w:t>تعتمد عملية تطوير الأداء الإداري على استخدام الأساليب العلمية في دراسة الواقع التنظيمي وتحليل المشكلات الإدارية، ووضع الحلول المناسبة لها وفقًا لأسس علمية دقيقة.</w:t>
      </w:r>
    </w:p>
    <w:p w14:paraId="1204BAF5" w14:textId="77777777" w:rsidR="002240FA" w:rsidRPr="00885289" w:rsidRDefault="002240FA" w:rsidP="002240FA">
      <w:pPr>
        <w:pStyle w:val="a6"/>
        <w:numPr>
          <w:ilvl w:val="0"/>
          <w:numId w:val="20"/>
        </w:numPr>
        <w:spacing w:before="240" w:line="276" w:lineRule="auto"/>
        <w:jc w:val="both"/>
        <w:rPr>
          <w:rFonts w:ascii="Times New Roman" w:hAnsi="Times New Roman" w:cs="Simplified Arabic"/>
          <w:szCs w:val="28"/>
          <w:rtl/>
        </w:rPr>
      </w:pPr>
      <w:r w:rsidRPr="00885289">
        <w:rPr>
          <w:rFonts w:ascii="Times New Roman" w:hAnsi="Times New Roman" w:cs="Simplified Arabic"/>
          <w:b/>
          <w:bCs/>
          <w:szCs w:val="28"/>
          <w:rtl/>
        </w:rPr>
        <w:t>التخطيط طويل ومتوسط وقصير المدى</w:t>
      </w:r>
      <w:r w:rsidRPr="00885289">
        <w:rPr>
          <w:rFonts w:ascii="Times New Roman" w:hAnsi="Times New Roman" w:cs="Simplified Arabic" w:hint="cs"/>
          <w:b/>
          <w:bCs/>
          <w:szCs w:val="28"/>
          <w:rtl/>
        </w:rPr>
        <w:t xml:space="preserve">: </w:t>
      </w:r>
      <w:r w:rsidRPr="00885289">
        <w:rPr>
          <w:rFonts w:ascii="Times New Roman" w:hAnsi="Times New Roman" w:cs="Simplified Arabic"/>
          <w:szCs w:val="28"/>
          <w:rtl/>
        </w:rPr>
        <w:t>يتطلب تطوير الأداء الإداري وضع خطط استراتيجية وتنفيذية تتضمن أهدافًا طويلة ومتوسطة وقصيرة المدى، بما يسهم في تحقيق التطوير التدريجي والمستمر داخل المؤسسة.</w:t>
      </w:r>
    </w:p>
    <w:p w14:paraId="5A850971" w14:textId="77777777" w:rsidR="002240FA" w:rsidRPr="00885289" w:rsidRDefault="002240FA" w:rsidP="002240FA">
      <w:pPr>
        <w:spacing w:before="240" w:line="276" w:lineRule="auto"/>
        <w:ind w:firstLine="567"/>
        <w:jc w:val="both"/>
        <w:rPr>
          <w:rFonts w:ascii="Times New Roman" w:hAnsi="Times New Roman" w:cs="Simplified Arabic"/>
          <w:szCs w:val="28"/>
          <w:rtl/>
        </w:rPr>
      </w:pPr>
      <w:r w:rsidRPr="00885289">
        <w:rPr>
          <w:rFonts w:ascii="Times New Roman" w:hAnsi="Times New Roman" w:cs="Simplified Arabic"/>
          <w:szCs w:val="28"/>
          <w:rtl/>
        </w:rPr>
        <w:t>وبالنظر إلى الخصائص السابقة يتضح أن عملية تطوير الأداء الإداري تمثل جهدًا منظمًا يهدف إلى إحداث تغييرات نوعية وكمية في الهياكل التنظيمية وأساليب العمل داخل المؤسسة، بما يسهم في تحسين كفاءة الأداء الإداري وزيادة القدرة على تحقيق الأهداف الاقتصادية والاجتماعية والتنظيمية.</w:t>
      </w:r>
    </w:p>
    <w:p w14:paraId="3CC815FC" w14:textId="77777777" w:rsidR="002240FA" w:rsidRDefault="002240FA" w:rsidP="002240FA">
      <w:pPr>
        <w:bidi w:val="0"/>
        <w:rPr>
          <w:rFonts w:ascii="Times New Roman" w:hAnsi="Times New Roman" w:cs="Simplified Arabic"/>
          <w:b/>
          <w:bCs/>
          <w:szCs w:val="28"/>
          <w:rtl/>
        </w:rPr>
      </w:pPr>
      <w:r>
        <w:rPr>
          <w:rFonts w:ascii="Times New Roman" w:hAnsi="Times New Roman" w:cs="Simplified Arabic"/>
          <w:b/>
          <w:bCs/>
          <w:szCs w:val="28"/>
          <w:rtl/>
        </w:rPr>
        <w:br w:type="page"/>
      </w:r>
    </w:p>
    <w:p w14:paraId="63002788"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lastRenderedPageBreak/>
        <w:t>المبحث الثالث: دور الذكاء الاصطناعي في تطوير الأداء الإداري في شركة الكهرباء السعودية</w:t>
      </w:r>
    </w:p>
    <w:p w14:paraId="17F97515"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يشهد العالم المعاصر تحولًا متسارعًا نحو الاعتماد على التقنيات الرقمية المتقدمة في إدارة المؤسسات والمنظمات، ويأتي الذكاء الاصطناعي في مقدمة هذه التقنيات التي أحدثت نقلة نوعية في أساليب الإدارة الحديثة. فقد أصبح الذكاء الاصطناعي أحد الركائز الأساسية التي تعتمد عليها المؤسسات في تحسين كفاءة أدائها الإداري، وتعزيز قدرتها على التعامل مع التحديات المتزايدة في بيئة العمل المعاصرة. ولم يعد استخدام الذكاء الاصطناعي مقتصرًا على المجالات التقنية أو الصناعية فحسب، بل امتد ليشمل مختلف الجوانب الإدارية والتنظيمية داخل المؤسسات، حيث يسهم في دعم عمليات التخطيط والتنظيم والرقابة واتخاذ القرار</w:t>
      </w:r>
      <w:r w:rsidRPr="00575211">
        <w:rPr>
          <w:rFonts w:ascii="Times New Roman" w:hAnsi="Times New Roman" w:cs="Simplified Arabic"/>
          <w:szCs w:val="28"/>
        </w:rPr>
        <w:t>.</w:t>
      </w:r>
    </w:p>
    <w:p w14:paraId="580D76F3"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وفي هذا السياق، تبرز أهمية الذكاء الاصطناعي في المؤسسات الخدمية الكبرى مثل شركة الكهرباء السعودية، التي تُعد من المؤسسات الحيوية ذات الأهمية الاستراتيجية في دعم التنمية الاقتصادية والاجتماعية في المملكة العربية السعودية. إذ تتطلب طبيعة عمل الشركة إدارة منظومة متكاملة من العمليات الإدارية والفنية والتشغيلية التي تتسم بدرجة عالية من التعقيد والتشابك، بدءًا من عمليات إنتاج الطاقة الكهربائية ونقلها وتوزيعها، مرورًا بإدارة الشبكات الكهربائية، وانتهاءً بتقديم الخدمات المختلفة للمشتركين. ويستلزم ذلك وجود أنظمة إدارية متطورة قادرة على التعامل مع حجم هائل من البيانات والمعلومات، وتحليلها بصورة دقيقة وسريعة، بما يسهم في تطوير الأداء الإداري وتحسين جودة الخدمات المقدمة</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(إبراهيم، 2025م، ص15)</w:t>
      </w:r>
    </w:p>
    <w:p w14:paraId="17993DB1"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ومن هنا يبرز دور الذكاء الاصطناعي بوصفه أداة استراتيجية يمكن أن تسهم في إحداث تحول نوعي في طبيعة العمل الإداري داخل شركة الكهرباء السعودية. فالذكاء الاصطناعي يعتمد على مجموعة من التقنيات والأنظمة الحاسوبية القادرة على محاكاة القدرات الذهنية للإنسان مثل التعلم والتحليل والاستنتاج واتخاذ القرار، وهو ما يتيح للإدارات المختلفة داخل المؤسسة الاستفادة من الإمكانات التقنية المتقدمة في تحسين مستوى الأداء الإداري وتعزيز كفاءة العمليات التنظيمية</w:t>
      </w:r>
      <w:r w:rsidRPr="00575211">
        <w:rPr>
          <w:rFonts w:ascii="Times New Roman" w:hAnsi="Times New Roman" w:cs="Simplified Arabic"/>
          <w:szCs w:val="28"/>
        </w:rPr>
        <w:t>.</w:t>
      </w:r>
    </w:p>
    <w:p w14:paraId="6CE07AFA"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 xml:space="preserve">ويؤدي الذكاء الاصطناعي دورًا مهمًا في تحسين جودة المعلومات الإدارية التي تعتمد عليها المؤسسة في اتخاذ قراراتها المختلفة. فالمعلومات تُعد عنصرًا أساسيًا في العمل الإداري، حيث تعتمد عليها مختلف العمليات الإدارية مثل التخطيط والتنظيم والتوجيه والرقابة. وكلما كانت المعلومات دقيقة </w:t>
      </w:r>
      <w:r w:rsidRPr="00575211">
        <w:rPr>
          <w:rFonts w:ascii="Times New Roman" w:hAnsi="Times New Roman" w:cs="Simplified Arabic"/>
          <w:szCs w:val="28"/>
          <w:rtl/>
        </w:rPr>
        <w:lastRenderedPageBreak/>
        <w:t>وحديثة وموثوقة، زادت قدرة الإدارة على اتخاذ قرارات فعالة تسهم في تحقيق أهداف المؤسسة. ومن خلال استخدام تقنيات الذكاء الاصطناعي يمكن تحليل كميات ضخمة من البيانات المرتبطة بالعمليات التشغيلية والإدارية داخل شركة الكهرباء السعودية، واستخلاص المؤشرات المهمة منها، مما يساعد الإدارة في تقييم مستوى الأداء واتخاذ القرارات المناسبة في الوقت المناسب</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(عويس، 2011م، ص31)</w:t>
      </w:r>
    </w:p>
    <w:p w14:paraId="7ADAB430"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كما يسهم الذكاء الاصطناعي في دعم عملية اتخاذ القرار الإداري، إذ توفر الأنظمة الذكية أدوات تحليل متقدمة تساعد الإدارة على فهم المشكلات المعقدة التي تواجه المؤسسة، وتقديم مجموعة من البدائل والخيارات المناسبة لمعالجتها. فبدلًا من الاعتماد على التقديرات الشخصية أو الخبرات الفردية فقط، يمكن للإدارة الاستفادة من التحليلات التي تقدمها الأنظمة الذكية في اتخاذ قرارات أكثر دقة وموضوعية</w:t>
      </w:r>
      <w:r w:rsidRPr="00575211">
        <w:rPr>
          <w:rFonts w:ascii="Times New Roman" w:hAnsi="Times New Roman" w:cs="Simplified Arabic"/>
          <w:szCs w:val="28"/>
        </w:rPr>
        <w:t>.</w:t>
      </w:r>
    </w:p>
    <w:p w14:paraId="333FA0E1"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ومن أهم الجوانب التي يسهم فيها الذكاء الاصطناعي في تطوير الأداء الإداري قدرته على تحسين سرعة إنجاز الأعمال الإدارية. فالكثير من الإجراءات الإدارية التقليدية كانت تعتمد على العمل اليدوي أو المعالجة التقليدية للبيانات، مما كان يؤدي إلى بطء في إنجاز المعاملات وتأخير في تقديم الخدمات. أما في ظل استخدام الأنظمة الذكية المعتمدة على الذكاء الاصطناعي، فقد أصبح بالإمكان أتمتة العديد من العمليات الإدارية، مثل معالجة البيانات وإعداد التقارير وتحليل المعلومات، مما يسهم في تقليل الوقت والجهد المبذول في إنجاز هذه الأعمال، ويرفع مستوى الإنتاجية داخل المؤسسة</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 xml:space="preserve">(إبراهيم، 2025م، </w:t>
      </w:r>
      <w:r>
        <w:rPr>
          <w:rFonts w:ascii="Times New Roman" w:hAnsi="Times New Roman" w:cs="Simplified Arabic" w:hint="cs"/>
          <w:szCs w:val="28"/>
          <w:rtl/>
        </w:rPr>
        <w:t>ص16</w:t>
      </w:r>
      <w:r w:rsidRPr="00575211">
        <w:rPr>
          <w:rFonts w:ascii="Times New Roman" w:hAnsi="Times New Roman" w:cs="Simplified Arabic"/>
          <w:szCs w:val="28"/>
          <w:rtl/>
        </w:rPr>
        <w:t>)</w:t>
      </w:r>
    </w:p>
    <w:p w14:paraId="2B0BB2ED"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كما يسهم الذكاء الاصطناعي في تعزيز مستوى الدقة في العمل الإداري، حيث تقل نسبة الأخطاء البشرية الناتجة عن الإدخال اليدوي للبيانات أو سوء التقدير في تحليل المعلومات. فالأنظمة الذكية تعتمد على خوارزميات متقدمة قادرة على تحليل البيانات بطريقة منهجية دقيقة، مما يساعد على إنتاج معلومات موثوقة يمكن الاعتماد عليها في اتخاذ القرارات الإدارية</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 xml:space="preserve">(عويس، 2011م، </w:t>
      </w:r>
      <w:r>
        <w:rPr>
          <w:rFonts w:ascii="Times New Roman" w:hAnsi="Times New Roman" w:cs="Simplified Arabic" w:hint="cs"/>
          <w:szCs w:val="28"/>
          <w:rtl/>
        </w:rPr>
        <w:t>ص32</w:t>
      </w:r>
      <w:r w:rsidRPr="00575211">
        <w:rPr>
          <w:rFonts w:ascii="Times New Roman" w:hAnsi="Times New Roman" w:cs="Simplified Arabic"/>
          <w:szCs w:val="28"/>
          <w:rtl/>
        </w:rPr>
        <w:t>)</w:t>
      </w:r>
    </w:p>
    <w:p w14:paraId="7ADC0A1B" w14:textId="77777777" w:rsidR="002240FA" w:rsidRPr="00A2746D"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توظيف الذكاء الاصطناعي في تطوير الأداء الإداري داخل شركة الكهرباء السعودية</w:t>
      </w:r>
    </w:p>
    <w:p w14:paraId="667CB01B"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وتتعدد مجالات توظيف الذكاء الاصطناعي في تطوير الأداء الإداري داخل شركة الكهرباء السعودية، حيث يمكن الاستفادة من هذه التقنيات في العديد من الجوانب التنظيمية والإدارية المختلفة، ومن أبرزها ما يأتي</w:t>
      </w:r>
      <w:r w:rsidRPr="00575211">
        <w:rPr>
          <w:rFonts w:ascii="Times New Roman" w:hAnsi="Times New Roman" w:cs="Simplified Arabic"/>
          <w:szCs w:val="28"/>
        </w:rPr>
        <w:t>:</w:t>
      </w:r>
    </w:p>
    <w:p w14:paraId="587CF737"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lastRenderedPageBreak/>
        <w:t>أولًا: دعم عمليات التخطيط الإداري</w:t>
      </w:r>
    </w:p>
    <w:p w14:paraId="4D24D90A"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يسهم الذكاء الاصطناعي في تحسين عمليات التخطيط داخل المؤسسات من خلال توفير أدوات تحليل متقدمة تساعد الإدارة على دراسة الواقع التنظيمي للمؤسسة وتحديد التوجهات المستقبلية. ومن أبرز أوجه الاستفادة من الذكاء الاصطناعي في التخطيط ما يأتي</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(الهنداوي، وأحمد، 2021م، ص485)</w:t>
      </w:r>
    </w:p>
    <w:p w14:paraId="19A7293B"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تحليل البيانات التاريخية المتعلقة باستهلاك الطاقة الكهربائية</w:t>
      </w:r>
      <w:r w:rsidRPr="00575211">
        <w:rPr>
          <w:rFonts w:ascii="Times New Roman" w:hAnsi="Times New Roman" w:cs="Simplified Arabic"/>
          <w:szCs w:val="28"/>
        </w:rPr>
        <w:t>.</w:t>
      </w:r>
    </w:p>
    <w:p w14:paraId="3CE572AF"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التنبؤ بمعدلات الطلب المستقبلي على الطاقة</w:t>
      </w:r>
      <w:r w:rsidRPr="00575211">
        <w:rPr>
          <w:rFonts w:ascii="Times New Roman" w:hAnsi="Times New Roman" w:cs="Simplified Arabic"/>
          <w:szCs w:val="28"/>
        </w:rPr>
        <w:t>.</w:t>
      </w:r>
    </w:p>
    <w:p w14:paraId="496D6A88"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دراسة الاتجاهات التشغيلية المختلفة داخل المؤسسة</w:t>
      </w:r>
      <w:r w:rsidRPr="00575211">
        <w:rPr>
          <w:rFonts w:ascii="Times New Roman" w:hAnsi="Times New Roman" w:cs="Simplified Arabic"/>
          <w:szCs w:val="28"/>
        </w:rPr>
        <w:t>.</w:t>
      </w:r>
    </w:p>
    <w:p w14:paraId="059CBDC6"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دعم إعداد الخطط الاستراتيجية والتشغيلية طويلة المدى</w:t>
      </w:r>
      <w:r w:rsidRPr="00575211">
        <w:rPr>
          <w:rFonts w:ascii="Times New Roman" w:hAnsi="Times New Roman" w:cs="Simplified Arabic"/>
          <w:szCs w:val="28"/>
        </w:rPr>
        <w:t>.</w:t>
      </w:r>
    </w:p>
    <w:p w14:paraId="69290AA7"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مساعدة الإدارة في تحديد الأولويات وتخصيص الموارد بطريقة أكثر كفاءة</w:t>
      </w:r>
      <w:r w:rsidRPr="00575211">
        <w:rPr>
          <w:rFonts w:ascii="Times New Roman" w:hAnsi="Times New Roman" w:cs="Simplified Arabic"/>
          <w:szCs w:val="28"/>
        </w:rPr>
        <w:t>.</w:t>
      </w:r>
    </w:p>
    <w:p w14:paraId="668A8B92"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ثانيًا: تحسين عملية اتخاذ القرار الإداري</w:t>
      </w:r>
    </w:p>
    <w:p w14:paraId="6C19573F"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يعد اتخاذ القرار من أهم الوظائف الإدارية التي تؤثر بشكل مباشر في نجاح المؤسسة، ويسهم الذكاء الاصطناعي في دعم هذه العملية من خلال توفير نظم ذكية لتحليل البيانات وتقديم البدائل المختلفة للقرارات. ومن أبرز أدوار الذكاء الاصطناعي في هذا المجال</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(بتور، 2024م، ص239)</w:t>
      </w:r>
    </w:p>
    <w:p w14:paraId="23350BB7"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تحليل المشكلات الإدارية المعقدة وتحديد أسبابها</w:t>
      </w:r>
      <w:r w:rsidRPr="00575211">
        <w:rPr>
          <w:rFonts w:ascii="Times New Roman" w:hAnsi="Times New Roman" w:cs="Simplified Arabic"/>
          <w:szCs w:val="28"/>
        </w:rPr>
        <w:t>.</w:t>
      </w:r>
    </w:p>
    <w:p w14:paraId="450F40D3"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تقديم مجموعة من البدائل والحلول الممكنة للمشكلات التنظيمية</w:t>
      </w:r>
      <w:r w:rsidRPr="00575211">
        <w:rPr>
          <w:rFonts w:ascii="Times New Roman" w:hAnsi="Times New Roman" w:cs="Simplified Arabic"/>
          <w:szCs w:val="28"/>
        </w:rPr>
        <w:t>.</w:t>
      </w:r>
    </w:p>
    <w:p w14:paraId="7536B438"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تقييم نتائج القرارات المختلفة قبل تنفيذها</w:t>
      </w:r>
      <w:r w:rsidRPr="00575211">
        <w:rPr>
          <w:rFonts w:ascii="Times New Roman" w:hAnsi="Times New Roman" w:cs="Simplified Arabic"/>
          <w:szCs w:val="28"/>
        </w:rPr>
        <w:t>.</w:t>
      </w:r>
    </w:p>
    <w:p w14:paraId="4EACB2D1"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توفير تقارير تحليلية تساعد الإدارة في اختيار القرار الأنسب</w:t>
      </w:r>
      <w:r w:rsidRPr="00575211">
        <w:rPr>
          <w:rFonts w:ascii="Times New Roman" w:hAnsi="Times New Roman" w:cs="Simplified Arabic"/>
          <w:szCs w:val="28"/>
        </w:rPr>
        <w:t>.</w:t>
      </w:r>
    </w:p>
    <w:p w14:paraId="5254DA1C"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تقليل الاعتماد على التقديرات الشخصية في اتخاذ القرار</w:t>
      </w:r>
      <w:r w:rsidRPr="00575211">
        <w:rPr>
          <w:rFonts w:ascii="Times New Roman" w:hAnsi="Times New Roman" w:cs="Simplified Arabic"/>
          <w:szCs w:val="28"/>
        </w:rPr>
        <w:t>.</w:t>
      </w:r>
    </w:p>
    <w:p w14:paraId="1C404A60"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ثالثًا: تطوير نظم المتابعة والرقابة الإدارية</w:t>
      </w:r>
    </w:p>
    <w:p w14:paraId="6972156C"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تُعد الرقابة الإدارية من الوظائف الأساسية التي تضمن تحقيق الأهداف التنظيمية للمؤسسة. ويسهم الذكاء الاصطناعي في تطوير نظم الرقابة من خلال</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 xml:space="preserve">(الهنداوي، وأحمد، 2021م، </w:t>
      </w:r>
      <w:r>
        <w:rPr>
          <w:rFonts w:ascii="Times New Roman" w:hAnsi="Times New Roman" w:cs="Simplified Arabic" w:hint="cs"/>
          <w:szCs w:val="28"/>
          <w:rtl/>
        </w:rPr>
        <w:t>ص486</w:t>
      </w:r>
      <w:r w:rsidRPr="00575211">
        <w:rPr>
          <w:rFonts w:ascii="Times New Roman" w:hAnsi="Times New Roman" w:cs="Simplified Arabic"/>
          <w:szCs w:val="28"/>
          <w:rtl/>
        </w:rPr>
        <w:t>)</w:t>
      </w:r>
    </w:p>
    <w:p w14:paraId="58ACB430"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متابعة مؤشرات الأداء بشكل مستمر</w:t>
      </w:r>
      <w:r w:rsidRPr="00575211">
        <w:rPr>
          <w:rFonts w:ascii="Times New Roman" w:hAnsi="Times New Roman" w:cs="Simplified Arabic"/>
          <w:szCs w:val="28"/>
        </w:rPr>
        <w:t>.</w:t>
      </w:r>
    </w:p>
    <w:p w14:paraId="74897B1D"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تحليل البيانات المرتبطة بسير العمل داخل المؤسسة</w:t>
      </w:r>
      <w:r w:rsidRPr="00575211">
        <w:rPr>
          <w:rFonts w:ascii="Times New Roman" w:hAnsi="Times New Roman" w:cs="Simplified Arabic"/>
          <w:szCs w:val="28"/>
        </w:rPr>
        <w:t>.</w:t>
      </w:r>
    </w:p>
    <w:p w14:paraId="5944F408"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lastRenderedPageBreak/>
        <w:t>اكتشاف الانحرافات أو الأخطاء في الأداء الإداري في وقت مبكر</w:t>
      </w:r>
      <w:r w:rsidRPr="00575211">
        <w:rPr>
          <w:rFonts w:ascii="Times New Roman" w:hAnsi="Times New Roman" w:cs="Simplified Arabic"/>
          <w:szCs w:val="28"/>
        </w:rPr>
        <w:t>.</w:t>
      </w:r>
    </w:p>
    <w:p w14:paraId="4552B158"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تقديم تقارير دورية للإدارة حول مستوى الإنجاز</w:t>
      </w:r>
      <w:r w:rsidRPr="00575211">
        <w:rPr>
          <w:rFonts w:ascii="Times New Roman" w:hAnsi="Times New Roman" w:cs="Simplified Arabic"/>
          <w:szCs w:val="28"/>
        </w:rPr>
        <w:t>.</w:t>
      </w:r>
    </w:p>
    <w:p w14:paraId="106A6007"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دعم اتخاذ الإجراءات التصحيحية المناسبة</w:t>
      </w:r>
      <w:r w:rsidRPr="00575211">
        <w:rPr>
          <w:rFonts w:ascii="Times New Roman" w:hAnsi="Times New Roman" w:cs="Simplified Arabic"/>
          <w:szCs w:val="28"/>
        </w:rPr>
        <w:t>.</w:t>
      </w:r>
    </w:p>
    <w:p w14:paraId="5BF2A4F6"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رابعًا: تحسين إدارة الموارد داخل المؤسسة</w:t>
      </w:r>
    </w:p>
    <w:p w14:paraId="06AF68F5"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يساعد الذكاء الاصطناعي المؤسسات على إدارة مواردها المختلفة بكفاءة أعلى، سواء كانت موارد بشرية أو مالية أو تقنية. ومن أبرز أوجه الاستفادة في هذا المجال</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(الجهوري، والحجرية، 2024م، ص25)</w:t>
      </w:r>
    </w:p>
    <w:p w14:paraId="125A2E96"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تحليل بيانات العاملين ومستويات أدائهم الوظيفي</w:t>
      </w:r>
      <w:r w:rsidRPr="00575211">
        <w:rPr>
          <w:rFonts w:ascii="Times New Roman" w:hAnsi="Times New Roman" w:cs="Simplified Arabic"/>
          <w:szCs w:val="28"/>
        </w:rPr>
        <w:t>.</w:t>
      </w:r>
    </w:p>
    <w:p w14:paraId="28B9F115"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دعم قرارات التدريب والتطوير المهني</w:t>
      </w:r>
      <w:r w:rsidRPr="00575211">
        <w:rPr>
          <w:rFonts w:ascii="Times New Roman" w:hAnsi="Times New Roman" w:cs="Simplified Arabic"/>
          <w:szCs w:val="28"/>
        </w:rPr>
        <w:t>.</w:t>
      </w:r>
    </w:p>
    <w:p w14:paraId="00627C23"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تحسين توزيع الموارد البشرية داخل الإدارات المختلفة</w:t>
      </w:r>
      <w:r w:rsidRPr="00575211">
        <w:rPr>
          <w:rFonts w:ascii="Times New Roman" w:hAnsi="Times New Roman" w:cs="Simplified Arabic"/>
          <w:szCs w:val="28"/>
        </w:rPr>
        <w:t>.</w:t>
      </w:r>
    </w:p>
    <w:p w14:paraId="5D410575"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تقليل الهدر في استخدام الموارد المتاحة</w:t>
      </w:r>
      <w:r w:rsidRPr="00575211">
        <w:rPr>
          <w:rFonts w:ascii="Times New Roman" w:hAnsi="Times New Roman" w:cs="Simplified Arabic"/>
          <w:szCs w:val="28"/>
        </w:rPr>
        <w:t>.</w:t>
      </w:r>
    </w:p>
    <w:p w14:paraId="227B42EE"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خامسًا: تطوير الخدمات المقدمة للمستفيدين</w:t>
      </w:r>
    </w:p>
    <w:p w14:paraId="6DC37C20"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يمكن لتطبيقات الذكاء الاصطناعي أن تسهم في تحسين جودة الخدمات التي تقدمها شركة الكهرباء السعودية للمشتركين، وذلك من خلال</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 xml:space="preserve">(بتور، 2024م، </w:t>
      </w:r>
      <w:r>
        <w:rPr>
          <w:rFonts w:ascii="Times New Roman" w:hAnsi="Times New Roman" w:cs="Simplified Arabic" w:hint="cs"/>
          <w:szCs w:val="28"/>
          <w:rtl/>
        </w:rPr>
        <w:t>ص241</w:t>
      </w:r>
      <w:r w:rsidRPr="00575211">
        <w:rPr>
          <w:rFonts w:ascii="Times New Roman" w:hAnsi="Times New Roman" w:cs="Simplified Arabic"/>
          <w:szCs w:val="28"/>
          <w:rtl/>
        </w:rPr>
        <w:t>)</w:t>
      </w:r>
    </w:p>
    <w:p w14:paraId="7F7DC564"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تحليل بيانات استهلاك الطاقة لدى المشتركين</w:t>
      </w:r>
      <w:r w:rsidRPr="00575211">
        <w:rPr>
          <w:rFonts w:ascii="Times New Roman" w:hAnsi="Times New Roman" w:cs="Simplified Arabic"/>
          <w:szCs w:val="28"/>
        </w:rPr>
        <w:t>.</w:t>
      </w:r>
    </w:p>
    <w:p w14:paraId="170A9194"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التنبؤ باحتياجات المشتركين المستقبلية</w:t>
      </w:r>
      <w:r w:rsidRPr="00575211">
        <w:rPr>
          <w:rFonts w:ascii="Times New Roman" w:hAnsi="Times New Roman" w:cs="Simplified Arabic"/>
          <w:szCs w:val="28"/>
        </w:rPr>
        <w:t>.</w:t>
      </w:r>
    </w:p>
    <w:p w14:paraId="0B7FA52C"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تطوير قنوات التواصل مع العملاء باستخدام الأنظمة الذكية</w:t>
      </w:r>
      <w:r w:rsidRPr="00575211">
        <w:rPr>
          <w:rFonts w:ascii="Times New Roman" w:hAnsi="Times New Roman" w:cs="Simplified Arabic"/>
          <w:szCs w:val="28"/>
        </w:rPr>
        <w:t>.</w:t>
      </w:r>
    </w:p>
    <w:p w14:paraId="3AF04A9F"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تسريع معالجة الطلبات والشكاوى</w:t>
      </w:r>
      <w:r w:rsidRPr="00575211">
        <w:rPr>
          <w:rFonts w:ascii="Times New Roman" w:hAnsi="Times New Roman" w:cs="Simplified Arabic"/>
          <w:szCs w:val="28"/>
        </w:rPr>
        <w:t>.</w:t>
      </w:r>
    </w:p>
    <w:p w14:paraId="2F6B9419"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تحسين تجربة المستفيدين ورفع مستوى رضاهم عن الخدمات</w:t>
      </w:r>
      <w:r w:rsidRPr="00575211">
        <w:rPr>
          <w:rFonts w:ascii="Times New Roman" w:hAnsi="Times New Roman" w:cs="Simplified Arabic"/>
          <w:szCs w:val="28"/>
        </w:rPr>
        <w:t>.</w:t>
      </w:r>
    </w:p>
    <w:p w14:paraId="4D1D50DB" w14:textId="77777777" w:rsidR="002240FA" w:rsidRPr="00575211" w:rsidRDefault="002240FA" w:rsidP="002240FA">
      <w:p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سادسًا: دعم الابتكار المؤسسي</w:t>
      </w:r>
    </w:p>
    <w:p w14:paraId="78B3D039"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يساعد الذكاء الاصطناعي المؤسسات على تعزيز قدرتها على الابتكار والتطوير المستمر، وذلك من خلال</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(الجهوري، والحجرية، 2024م، ص2</w:t>
      </w:r>
      <w:r>
        <w:rPr>
          <w:rFonts w:ascii="Times New Roman" w:hAnsi="Times New Roman" w:cs="Simplified Arabic" w:hint="cs"/>
          <w:szCs w:val="28"/>
          <w:rtl/>
        </w:rPr>
        <w:t>7</w:t>
      </w:r>
      <w:r w:rsidRPr="00575211">
        <w:rPr>
          <w:rFonts w:ascii="Times New Roman" w:hAnsi="Times New Roman" w:cs="Simplified Arabic"/>
          <w:szCs w:val="28"/>
          <w:rtl/>
        </w:rPr>
        <w:t>)</w:t>
      </w:r>
    </w:p>
    <w:p w14:paraId="254825C7"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lastRenderedPageBreak/>
        <w:t>تحليل الاتجاهات التقنية الحديثة في مجال الطاقة</w:t>
      </w:r>
      <w:r w:rsidRPr="00575211">
        <w:rPr>
          <w:rFonts w:ascii="Times New Roman" w:hAnsi="Times New Roman" w:cs="Simplified Arabic"/>
          <w:szCs w:val="28"/>
        </w:rPr>
        <w:t>.</w:t>
      </w:r>
    </w:p>
    <w:p w14:paraId="5BDDFB90"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دعم تطوير الخدمات والمنتجات الجديدة</w:t>
      </w:r>
      <w:r w:rsidRPr="00575211">
        <w:rPr>
          <w:rFonts w:ascii="Times New Roman" w:hAnsi="Times New Roman" w:cs="Simplified Arabic"/>
          <w:szCs w:val="28"/>
        </w:rPr>
        <w:t>.</w:t>
      </w:r>
    </w:p>
    <w:p w14:paraId="6E08ACF5"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تحسين كفاءة العمليات التشغيلية والإدارية</w:t>
      </w:r>
      <w:r w:rsidRPr="00575211">
        <w:rPr>
          <w:rFonts w:ascii="Times New Roman" w:hAnsi="Times New Roman" w:cs="Simplified Arabic"/>
          <w:szCs w:val="28"/>
        </w:rPr>
        <w:t>.</w:t>
      </w:r>
    </w:p>
    <w:p w14:paraId="5DE0378D"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تعزيز القدرة التنافسية للمؤسسة في سوق العمل</w:t>
      </w:r>
      <w:r w:rsidRPr="00575211">
        <w:rPr>
          <w:rFonts w:ascii="Times New Roman" w:hAnsi="Times New Roman" w:cs="Simplified Arabic"/>
          <w:szCs w:val="28"/>
        </w:rPr>
        <w:t>.</w:t>
      </w:r>
    </w:p>
    <w:p w14:paraId="7DC0027F"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ومن ناحية أخرى، فإن تطبيق الذكاء الاصطناعي في تطوير الأداء الإداري يتطلب توافر مجموعة من المقومات الأساسية التي تساعد على تحقيق الاستفادة القصوى من هذه التقنيات، ومن أهم هذه المقومات</w:t>
      </w:r>
      <w:r w:rsidRPr="00575211">
        <w:rPr>
          <w:rFonts w:ascii="Times New Roman" w:hAnsi="Times New Roman" w:cs="Simplified Arabic"/>
          <w:szCs w:val="28"/>
        </w:rPr>
        <w:t>:</w:t>
      </w:r>
    </w:p>
    <w:p w14:paraId="4A2CC004"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توافر بنية تحتية تقنية متطورة داخل المؤسسة</w:t>
      </w:r>
      <w:r w:rsidRPr="00575211">
        <w:rPr>
          <w:rFonts w:ascii="Times New Roman" w:hAnsi="Times New Roman" w:cs="Simplified Arabic"/>
          <w:szCs w:val="28"/>
        </w:rPr>
        <w:t>.</w:t>
      </w:r>
    </w:p>
    <w:p w14:paraId="31CF394A"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وجود قواعد بيانات متكاملة ومحدثة بشكل مستمر</w:t>
      </w:r>
      <w:r w:rsidRPr="00575211">
        <w:rPr>
          <w:rFonts w:ascii="Times New Roman" w:hAnsi="Times New Roman" w:cs="Simplified Arabic"/>
          <w:szCs w:val="28"/>
        </w:rPr>
        <w:t>.</w:t>
      </w:r>
    </w:p>
    <w:p w14:paraId="75D58B92"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تدريب العاملين على استخدام التقنيات الذكية</w:t>
      </w:r>
      <w:r w:rsidRPr="00575211">
        <w:rPr>
          <w:rFonts w:ascii="Times New Roman" w:hAnsi="Times New Roman" w:cs="Simplified Arabic"/>
          <w:szCs w:val="28"/>
        </w:rPr>
        <w:t>.</w:t>
      </w:r>
    </w:p>
    <w:p w14:paraId="1C584904"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توفير كوادر بشرية متخصصة في مجال الذكاء الاصطناعي</w:t>
      </w:r>
      <w:r w:rsidRPr="00575211">
        <w:rPr>
          <w:rFonts w:ascii="Times New Roman" w:hAnsi="Times New Roman" w:cs="Simplified Arabic"/>
          <w:szCs w:val="28"/>
        </w:rPr>
        <w:t>.</w:t>
      </w:r>
    </w:p>
    <w:p w14:paraId="01F5E45E"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تطوير نظم المعلومات الإدارية بما يتوافق مع متطلبات التحول الرقمي</w:t>
      </w:r>
      <w:r w:rsidRPr="00575211">
        <w:rPr>
          <w:rFonts w:ascii="Times New Roman" w:hAnsi="Times New Roman" w:cs="Simplified Arabic"/>
          <w:szCs w:val="28"/>
        </w:rPr>
        <w:t>.</w:t>
      </w:r>
    </w:p>
    <w:p w14:paraId="51468951"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وفي المقابل، قد تواجه المؤسسات عددًا من التحديات عند تطبيق تقنيات الذكاء الاصطناعي في العمل الإداري، ومن أبرز هذه التحديات</w:t>
      </w:r>
      <w:r w:rsidRPr="00575211">
        <w:rPr>
          <w:rFonts w:ascii="Times New Roman" w:hAnsi="Times New Roman" w:cs="Simplified Arabic"/>
          <w:szCs w:val="28"/>
        </w:rPr>
        <w:t>:</w:t>
      </w:r>
      <w:r>
        <w:rPr>
          <w:rFonts w:ascii="Times New Roman" w:hAnsi="Times New Roman" w:cs="Simplified Arabic" w:hint="cs"/>
          <w:szCs w:val="28"/>
          <w:rtl/>
        </w:rPr>
        <w:t xml:space="preserve"> </w:t>
      </w:r>
      <w:r>
        <w:rPr>
          <w:rFonts w:ascii="Times New Roman" w:hAnsi="Times New Roman" w:cs="Simplified Arabic"/>
          <w:szCs w:val="28"/>
          <w:rtl/>
        </w:rPr>
        <w:tab/>
      </w:r>
      <w:r w:rsidRPr="00575211">
        <w:rPr>
          <w:rFonts w:ascii="Times New Roman" w:hAnsi="Times New Roman" w:cs="Simplified Arabic"/>
          <w:szCs w:val="28"/>
          <w:rtl/>
        </w:rPr>
        <w:t>(</w:t>
      </w:r>
      <w:r w:rsidRPr="00575211">
        <w:rPr>
          <w:rFonts w:ascii="Times New Roman" w:hAnsi="Times New Roman" w:cs="Simplified Arabic"/>
          <w:szCs w:val="28"/>
        </w:rPr>
        <w:t>Shrestha, et al, 2020, p9</w:t>
      </w:r>
      <w:r w:rsidRPr="00575211">
        <w:rPr>
          <w:rFonts w:ascii="Times New Roman" w:hAnsi="Times New Roman" w:cs="Simplified Arabic"/>
          <w:szCs w:val="28"/>
          <w:rtl/>
        </w:rPr>
        <w:t>)</w:t>
      </w:r>
    </w:p>
    <w:p w14:paraId="1A0ED7D9"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ارتفاع تكاليف تطبيق الأنظمة الذكية</w:t>
      </w:r>
      <w:r w:rsidRPr="00575211">
        <w:rPr>
          <w:rFonts w:ascii="Times New Roman" w:hAnsi="Times New Roman" w:cs="Simplified Arabic"/>
          <w:szCs w:val="28"/>
        </w:rPr>
        <w:t>.</w:t>
      </w:r>
    </w:p>
    <w:p w14:paraId="467B6E22"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نقص الكفاءات البشرية المتخصصة في مجال الذكاء الاصطناعي</w:t>
      </w:r>
      <w:r w:rsidRPr="00575211">
        <w:rPr>
          <w:rFonts w:ascii="Times New Roman" w:hAnsi="Times New Roman" w:cs="Simplified Arabic"/>
          <w:szCs w:val="28"/>
        </w:rPr>
        <w:t>.</w:t>
      </w:r>
    </w:p>
    <w:p w14:paraId="083CE113"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الحاجة إلى تطوير البنية التحتية التقنية</w:t>
      </w:r>
      <w:r w:rsidRPr="00575211">
        <w:rPr>
          <w:rFonts w:ascii="Times New Roman" w:hAnsi="Times New Roman" w:cs="Simplified Arabic"/>
          <w:szCs w:val="28"/>
        </w:rPr>
        <w:t>.</w:t>
      </w:r>
    </w:p>
    <w:p w14:paraId="22935DC3"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المخاوف المرتبطة بأمن المعلومات وحماية البيانات</w:t>
      </w:r>
      <w:r w:rsidRPr="00575211">
        <w:rPr>
          <w:rFonts w:ascii="Times New Roman" w:hAnsi="Times New Roman" w:cs="Simplified Arabic"/>
          <w:szCs w:val="28"/>
        </w:rPr>
        <w:t>.</w:t>
      </w:r>
    </w:p>
    <w:p w14:paraId="0A80BCBD" w14:textId="77777777" w:rsidR="002240FA" w:rsidRPr="00575211" w:rsidRDefault="002240FA" w:rsidP="002240FA">
      <w:pPr>
        <w:numPr>
          <w:ilvl w:val="0"/>
          <w:numId w:val="16"/>
        </w:numPr>
        <w:spacing w:after="0" w:line="276" w:lineRule="auto"/>
        <w:jc w:val="both"/>
        <w:rPr>
          <w:rFonts w:ascii="Times New Roman" w:hAnsi="Times New Roman" w:cs="Simplified Arabic"/>
          <w:szCs w:val="28"/>
        </w:rPr>
      </w:pPr>
      <w:r w:rsidRPr="00575211">
        <w:rPr>
          <w:rFonts w:ascii="Times New Roman" w:hAnsi="Times New Roman" w:cs="Simplified Arabic"/>
          <w:szCs w:val="28"/>
          <w:rtl/>
        </w:rPr>
        <w:t>مقاومة بعض العاملين للتغيير والتحول الرقمي</w:t>
      </w:r>
      <w:r w:rsidRPr="00575211">
        <w:rPr>
          <w:rFonts w:ascii="Times New Roman" w:hAnsi="Times New Roman" w:cs="Simplified Arabic"/>
          <w:szCs w:val="28"/>
        </w:rPr>
        <w:t>.</w:t>
      </w:r>
    </w:p>
    <w:p w14:paraId="07D5494C"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t>وعلى الرغم من هذه التحديات، فإن الفوائد التي يوفرها الذكاء الاصطناعي في تطوير الأداء الإداري تفوق بكثير التحديات المرتبطة بتطبيقه، حيث يسهم في تحسين كفاءة العمليات الإدارية، وتعزيز جودة القرارات التنظيمية، وتسريع إنجاز الأعمال، وتحقيق مستويات أعلى من الإنتاجية والكفاءة داخل المؤسسات</w:t>
      </w:r>
      <w:r w:rsidRPr="00575211">
        <w:rPr>
          <w:rFonts w:ascii="Times New Roman" w:hAnsi="Times New Roman" w:cs="Simplified Arabic"/>
          <w:szCs w:val="28"/>
        </w:rPr>
        <w:t>.</w:t>
      </w:r>
      <w:r>
        <w:rPr>
          <w:rFonts w:ascii="Times New Roman" w:hAnsi="Times New Roman" w:cs="Simplified Arabic" w:hint="cs"/>
          <w:szCs w:val="28"/>
          <w:rtl/>
        </w:rPr>
        <w:t xml:space="preserve"> </w:t>
      </w:r>
      <w:r w:rsidRPr="00575211">
        <w:rPr>
          <w:rFonts w:ascii="Times New Roman" w:hAnsi="Times New Roman" w:cs="Simplified Arabic"/>
          <w:szCs w:val="28"/>
          <w:rtl/>
        </w:rPr>
        <w:t>(</w:t>
      </w:r>
      <w:r w:rsidRPr="00575211">
        <w:rPr>
          <w:rFonts w:ascii="Times New Roman" w:hAnsi="Times New Roman" w:cs="Simplified Arabic"/>
          <w:szCs w:val="28"/>
        </w:rPr>
        <w:t>Sekaki, et al, 2020, p9</w:t>
      </w:r>
      <w:r w:rsidRPr="00575211">
        <w:rPr>
          <w:rFonts w:ascii="Times New Roman" w:hAnsi="Times New Roman" w:cs="Simplified Arabic"/>
          <w:szCs w:val="28"/>
          <w:rtl/>
        </w:rPr>
        <w:t>)</w:t>
      </w:r>
    </w:p>
    <w:p w14:paraId="1C69A9A6" w14:textId="77777777" w:rsidR="002240FA" w:rsidRPr="00575211" w:rsidRDefault="002240FA" w:rsidP="002240FA">
      <w:pPr>
        <w:spacing w:before="240" w:line="276" w:lineRule="auto"/>
        <w:ind w:firstLine="567"/>
        <w:jc w:val="both"/>
        <w:rPr>
          <w:rFonts w:ascii="Times New Roman" w:hAnsi="Times New Roman" w:cs="Simplified Arabic"/>
          <w:szCs w:val="28"/>
        </w:rPr>
      </w:pPr>
      <w:r w:rsidRPr="00575211">
        <w:rPr>
          <w:rFonts w:ascii="Times New Roman" w:hAnsi="Times New Roman" w:cs="Simplified Arabic"/>
          <w:szCs w:val="28"/>
          <w:rtl/>
        </w:rPr>
        <w:lastRenderedPageBreak/>
        <w:t>وفي ضوء ما سبق، يمكن القول إن الذكاء الاصطناعي يمثل أحد أهم الأدوات الحديثة التي يمكن أن تسهم في تطوير الأداء الإداري داخل شركة الكهرباء السعودية، إذ يوفر إمكانات متقدمة لتحليل البيانات وإدارة المعلومات ودعم اتخاذ القرار، كما يساعد على تحسين كفاءة استخدام الموارد وتطوير الخدمات المقدمة للمستفيدين. ومن ثم فإن تبني تقنيات الذكاء الاصطناعي وتوظيفها بصورة استراتيجية داخل الشركة يعد خطوة مهمة نحو تحقيق التميز المؤسسي وتعزيز القدرة على مواجهة التحديات المستقبلية، بما يتماشى مع مستهدفات التحول الرقمي ورؤية المملكة العربية السعودية 2030</w:t>
      </w:r>
      <w:r w:rsidRPr="00575211">
        <w:rPr>
          <w:rFonts w:ascii="Times New Roman" w:hAnsi="Times New Roman" w:cs="Simplified Arabic"/>
          <w:szCs w:val="28"/>
        </w:rPr>
        <w:t>.</w:t>
      </w:r>
    </w:p>
    <w:p w14:paraId="1C9E1242" w14:textId="77777777" w:rsidR="002240FA" w:rsidRDefault="002240FA" w:rsidP="002240FA">
      <w:pPr>
        <w:spacing w:before="240" w:line="276" w:lineRule="auto"/>
        <w:ind w:firstLine="567"/>
        <w:jc w:val="both"/>
        <w:rPr>
          <w:rFonts w:ascii="Times New Roman" w:hAnsi="Times New Roman" w:cs="Simplified Arabic"/>
          <w:szCs w:val="28"/>
        </w:rPr>
      </w:pPr>
    </w:p>
    <w:p w14:paraId="772F365B" w14:textId="77777777" w:rsidR="002240FA" w:rsidRDefault="002240FA" w:rsidP="002240FA">
      <w:pPr>
        <w:spacing w:before="240" w:line="276" w:lineRule="auto"/>
        <w:ind w:firstLine="567"/>
        <w:jc w:val="both"/>
        <w:rPr>
          <w:rFonts w:ascii="Times New Roman" w:hAnsi="Times New Roman" w:cs="Simplified Arabic"/>
          <w:szCs w:val="28"/>
        </w:rPr>
      </w:pPr>
    </w:p>
    <w:p w14:paraId="69452CBA" w14:textId="77777777" w:rsidR="002240FA" w:rsidRPr="00575211" w:rsidRDefault="002240FA" w:rsidP="002240FA">
      <w:pPr>
        <w:spacing w:before="240" w:line="276" w:lineRule="auto"/>
        <w:ind w:firstLine="567"/>
        <w:jc w:val="both"/>
        <w:rPr>
          <w:rFonts w:ascii="Times New Roman" w:hAnsi="Times New Roman" w:cs="Simplified Arabic"/>
          <w:szCs w:val="28"/>
        </w:rPr>
      </w:pPr>
    </w:p>
    <w:p w14:paraId="1DD1DC86" w14:textId="77777777" w:rsidR="002240FA" w:rsidRPr="00575211" w:rsidRDefault="002240FA" w:rsidP="002240FA">
      <w:pPr>
        <w:rPr>
          <w:rFonts w:ascii="Times New Roman" w:hAnsi="Times New Roman" w:cs="Simplified Arabic"/>
          <w:szCs w:val="28"/>
          <w:u w:val="single"/>
          <w:rtl/>
        </w:rPr>
      </w:pPr>
    </w:p>
    <w:p w14:paraId="1705CB50" w14:textId="77777777" w:rsidR="002240FA" w:rsidRPr="00575211" w:rsidRDefault="002240FA" w:rsidP="002240FA">
      <w:pPr>
        <w:rPr>
          <w:rFonts w:ascii="Times New Roman" w:hAnsi="Times New Roman" w:cs="Simplified Arabic"/>
          <w:b/>
          <w:bCs/>
          <w:szCs w:val="28"/>
          <w:u w:val="single"/>
          <w:rtl/>
        </w:rPr>
      </w:pPr>
    </w:p>
    <w:p w14:paraId="54556C3E" w14:textId="77777777" w:rsidR="002240FA" w:rsidRDefault="002240FA" w:rsidP="002240FA">
      <w:pPr>
        <w:rPr>
          <w:rFonts w:ascii="Times New Roman" w:hAnsi="Times New Roman" w:cs="Simplified Arabic"/>
          <w:b/>
          <w:bCs/>
          <w:szCs w:val="28"/>
          <w:u w:val="single"/>
          <w:rtl/>
        </w:rPr>
      </w:pPr>
      <w:r>
        <w:rPr>
          <w:rFonts w:ascii="Times New Roman" w:hAnsi="Times New Roman" w:cs="Simplified Arabic"/>
          <w:b/>
          <w:bCs/>
          <w:szCs w:val="28"/>
          <w:u w:val="single"/>
          <w:rtl/>
        </w:rPr>
        <w:br w:type="page"/>
      </w:r>
    </w:p>
    <w:p w14:paraId="6C26587E" w14:textId="77777777" w:rsidR="002240FA" w:rsidRPr="00575211" w:rsidRDefault="002240FA" w:rsidP="002240FA">
      <w:pPr>
        <w:rPr>
          <w:rFonts w:ascii="Times New Roman" w:hAnsi="Times New Roman" w:cs="Simplified Arabic"/>
          <w:b/>
          <w:bCs/>
          <w:szCs w:val="28"/>
          <w:u w:val="single"/>
          <w:rtl/>
        </w:rPr>
      </w:pPr>
      <w:r w:rsidRPr="00575211">
        <w:rPr>
          <w:rFonts w:ascii="Times New Roman" w:hAnsi="Times New Roman" w:cs="Simplified Arabic" w:hint="cs"/>
          <w:b/>
          <w:bCs/>
          <w:szCs w:val="28"/>
          <w:u w:val="single"/>
          <w:rtl/>
        </w:rPr>
        <w:lastRenderedPageBreak/>
        <w:t xml:space="preserve">المحور الثاني: </w:t>
      </w:r>
      <w:r w:rsidRPr="00575211">
        <w:rPr>
          <w:rFonts w:ascii="Times New Roman" w:hAnsi="Times New Roman" w:cs="Simplified Arabic"/>
          <w:b/>
          <w:bCs/>
          <w:szCs w:val="28"/>
          <w:u w:val="single"/>
          <w:rtl/>
        </w:rPr>
        <w:t>الدراسات السابقة:</w:t>
      </w:r>
    </w:p>
    <w:p w14:paraId="161DCF0A" w14:textId="77777777" w:rsidR="002240FA" w:rsidRPr="00575211" w:rsidRDefault="002240FA" w:rsidP="002240FA">
      <w:pPr>
        <w:jc w:val="both"/>
        <w:rPr>
          <w:rFonts w:ascii="Times New Roman" w:hAnsi="Times New Roman" w:cs="Simplified Arabic"/>
          <w:szCs w:val="28"/>
          <w:rtl/>
        </w:rPr>
      </w:pPr>
      <w:r w:rsidRPr="00575211">
        <w:rPr>
          <w:rFonts w:ascii="Times New Roman" w:hAnsi="Times New Roman" w:cs="Simplified Arabic"/>
          <w:b/>
          <w:bCs/>
          <w:szCs w:val="28"/>
          <w:rtl/>
        </w:rPr>
        <w:t>دراسة (</w:t>
      </w:r>
      <w:r w:rsidRPr="00575211">
        <w:rPr>
          <w:rFonts w:ascii="Times New Roman" w:hAnsi="Times New Roman" w:cs="Simplified Arabic"/>
          <w:b/>
          <w:bCs/>
          <w:szCs w:val="24"/>
        </w:rPr>
        <w:t>Alzahrani, &amp; Sobaih, 2025</w:t>
      </w:r>
      <w:r w:rsidRPr="00575211">
        <w:rPr>
          <w:rFonts w:ascii="Times New Roman" w:hAnsi="Times New Roman" w:cs="Simplified Arabic"/>
          <w:b/>
          <w:bCs/>
          <w:szCs w:val="28"/>
          <w:rtl/>
        </w:rPr>
        <w:t xml:space="preserve">). بعنوان: </w:t>
      </w:r>
      <w:r w:rsidRPr="00575211">
        <w:rPr>
          <w:rFonts w:ascii="Times New Roman" w:hAnsi="Times New Roman" w:cs="Simplified Arabic"/>
          <w:b/>
          <w:bCs/>
          <w:szCs w:val="28"/>
        </w:rPr>
        <w:t>Factors affecting Employees' Acceptance and Use of Artificial Intelligence in the Saudi Arabian Energy Sector"</w:t>
      </w:r>
    </w:p>
    <w:p w14:paraId="109C7074"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بحثت هذه الدراسة في محددات قبول الذكاء الاصطناعي واستخدامه في قطاع الطاقة السعودي. وُجّهت استبيانات ذاتية الاختبار إلى 154 موظفًا في قطاع الطاقة السعودي. وتناولت الدراسة النظرية الموحدة لقبول واستخدام التكنولوجيا</w:t>
      </w:r>
      <w:r w:rsidRPr="00575211">
        <w:rPr>
          <w:rFonts w:ascii="Times New Roman" w:hAnsi="Times New Roman" w:cs="Simplified Arabic"/>
          <w:szCs w:val="28"/>
        </w:rPr>
        <w:t xml:space="preserve"> (UTAUT)</w:t>
      </w:r>
      <w:r w:rsidRPr="00575211">
        <w:rPr>
          <w:rFonts w:ascii="Times New Roman" w:hAnsi="Times New Roman" w:cs="Simplified Arabic"/>
          <w:szCs w:val="28"/>
          <w:rtl/>
        </w:rPr>
        <w:t>، وتُطوّر نموذجًا مُوسّعًا لها باستخدام نمذجة المعادلات الهيكلية</w:t>
      </w:r>
      <w:r w:rsidRPr="00575211">
        <w:rPr>
          <w:rFonts w:ascii="Times New Roman" w:hAnsi="Times New Roman" w:cs="Simplified Arabic"/>
          <w:szCs w:val="28"/>
        </w:rPr>
        <w:t xml:space="preserve"> (SEM) </w:t>
      </w:r>
      <w:r w:rsidRPr="00575211">
        <w:rPr>
          <w:rFonts w:ascii="Times New Roman" w:hAnsi="Times New Roman" w:cs="Simplified Arabic"/>
          <w:szCs w:val="28"/>
          <w:rtl/>
        </w:rPr>
        <w:t>عبر</w:t>
      </w:r>
      <w:r w:rsidRPr="00575211">
        <w:rPr>
          <w:rFonts w:ascii="Times New Roman" w:hAnsi="Times New Roman" w:cs="Simplified Arabic"/>
          <w:szCs w:val="28"/>
        </w:rPr>
        <w:t xml:space="preserve"> Smart PLS </w:t>
      </w:r>
      <w:r w:rsidRPr="00575211">
        <w:rPr>
          <w:rFonts w:ascii="Times New Roman" w:hAnsi="Times New Roman" w:cs="Simplified Arabic"/>
          <w:szCs w:val="28"/>
          <w:rtl/>
        </w:rPr>
        <w:t>الإصدار 4. وخلافًا للنظرية الموحدة لقبول واستخدام التكنولوجيا ونتائج الأبحاث السابقة حول تبني الذكاء الاصطناعي في قطاع الأعمال، أكدت النتائج الرئيسية التأثير المباشر والهام لظروف التسهيل، والسلوك الشخصي، وإدارة المخاطر على استخدام الموظفين للذكاء الاصطناعي في قطاع الطاقة. كما أكدت النتائج التأثير الإيجابي الكبير لتوقعات الجهد والتأثير الاجتماعي على النية السلوكية للموظفين لتبني الذكاء الاصطناعي. ولم تُؤكّد النتائج التأثيرات الكبيرة لعوامل مثل توقعات الأداء، وإدارة البيانات، وإدارة المخاطر على نية الموظفين لاستخدام الذكاء الاصطناعي، ولا على استخدامهم الفعلي له في قطاع الطاقة. وقدمت الدراسة تداعياتها على صانعي السياسات، وأصحاب المصلحة في القطاع، والأوساط الأكاديمية، كما قدمت رؤيةً ثاقبة لتعزيز تبني الذكاء الاصطناعي في قطاع الطاقة السعودي. وأيضاً قدمت الدراسة نظرة شاملة حول السلوكيات التنظيمية وعمليات صنع القرار المحيطة بتكامل الذكاء الاصطناعي في قطاع الطاقة</w:t>
      </w:r>
      <w:r w:rsidRPr="00575211">
        <w:rPr>
          <w:rFonts w:ascii="Times New Roman" w:hAnsi="Times New Roman" w:cs="Simplified Arabic"/>
          <w:szCs w:val="28"/>
        </w:rPr>
        <w:t>.</w:t>
      </w:r>
      <w:r w:rsidRPr="00575211">
        <w:rPr>
          <w:rFonts w:ascii="Times New Roman" w:hAnsi="Times New Roman" w:cs="Simplified Arabic"/>
          <w:szCs w:val="28"/>
          <w:rtl/>
        </w:rPr>
        <w:t xml:space="preserve"> وأوصت الدراسة بضرورة تعزيز هذه العوامل لتسهيل تبني الذكاء الاصطناعي في القطاع</w:t>
      </w:r>
      <w:r w:rsidRPr="00575211">
        <w:rPr>
          <w:rFonts w:ascii="Times New Roman" w:hAnsi="Times New Roman" w:cs="Simplified Arabic"/>
          <w:szCs w:val="28"/>
        </w:rPr>
        <w:t>.</w:t>
      </w:r>
    </w:p>
    <w:p w14:paraId="5C92BFFF" w14:textId="77777777" w:rsidR="002240FA" w:rsidRPr="00575211"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دراسة (</w:t>
      </w:r>
      <w:r w:rsidRPr="00575211">
        <w:rPr>
          <w:rFonts w:ascii="Times New Roman" w:hAnsi="Times New Roman" w:cs="Simplified Arabic" w:hint="cs"/>
          <w:b/>
          <w:bCs/>
          <w:szCs w:val="28"/>
          <w:rtl/>
        </w:rPr>
        <w:t>محمد، 2024</w:t>
      </w:r>
      <w:r w:rsidRPr="00575211">
        <w:rPr>
          <w:rFonts w:ascii="Times New Roman" w:hAnsi="Times New Roman" w:cs="Simplified Arabic"/>
          <w:b/>
          <w:bCs/>
          <w:szCs w:val="28"/>
          <w:rtl/>
        </w:rPr>
        <w:t>). بعنوان: الذكاء الاصطناعي وعلاقته بجودة الأداء الإداري بوزارة الشباب والرياضة المصرية. مجلة أسيوط لعلوم وفنون التربية الرياضية، ع68, ج4.</w:t>
      </w:r>
    </w:p>
    <w:p w14:paraId="04DC79C6"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 xml:space="preserve">يهدف البحث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(۱۳۰) 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w:t>
      </w:r>
      <w:r w:rsidRPr="00575211">
        <w:rPr>
          <w:rFonts w:ascii="Times New Roman" w:hAnsi="Times New Roman" w:cs="Simplified Arabic"/>
          <w:szCs w:val="28"/>
          <w:rtl/>
        </w:rPr>
        <w:lastRenderedPageBreak/>
        <w:t>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 وكان من أهم التوصيات ضرورة نشر ثقافة استخدام تطبيقات الذكاء الاصطناعي في وزارة الشباب والرياضة في أداء الأعمال الإدارية</w:t>
      </w:r>
      <w:r w:rsidRPr="00575211">
        <w:rPr>
          <w:rFonts w:ascii="Times New Roman" w:hAnsi="Times New Roman" w:cs="Simplified Arabic"/>
          <w:szCs w:val="28"/>
        </w:rPr>
        <w:t>.</w:t>
      </w:r>
    </w:p>
    <w:p w14:paraId="19385622" w14:textId="77777777" w:rsidR="002240FA" w:rsidRPr="00575211"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 xml:space="preserve">دراسة (حارتي، 2024). بعنوان: دور التكنولوجيا الرقمية "الذكاء الاصطناعي" في تنمية وترقية الشركات الناشئة: الشركة الجزائرية </w:t>
      </w:r>
      <w:r w:rsidRPr="00575211">
        <w:rPr>
          <w:rFonts w:ascii="Times New Roman" w:hAnsi="Times New Roman" w:cs="Simplified Arabic"/>
          <w:b/>
          <w:bCs/>
          <w:szCs w:val="28"/>
        </w:rPr>
        <w:t>GrroDesto</w:t>
      </w:r>
      <w:r w:rsidRPr="00575211">
        <w:rPr>
          <w:rFonts w:ascii="Times New Roman" w:hAnsi="Times New Roman" w:cs="Simplified Arabic"/>
          <w:b/>
          <w:bCs/>
          <w:szCs w:val="28"/>
          <w:rtl/>
        </w:rPr>
        <w:t xml:space="preserve"> أنموذجاً. </w:t>
      </w:r>
    </w:p>
    <w:p w14:paraId="214D087B"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هدفت الدراسة إلى إبراز دور التكنولوجيا الرقمية في ترقية وتنمية الشركات الناشئة، من خلال عرض تجربة الشركة الناشئة</w:t>
      </w:r>
      <w:r w:rsidRPr="00575211">
        <w:rPr>
          <w:rFonts w:ascii="Times New Roman" w:hAnsi="Times New Roman" w:cs="Simplified Arabic"/>
          <w:szCs w:val="28"/>
        </w:rPr>
        <w:t xml:space="preserve"> GroDesto </w:t>
      </w:r>
      <w:r w:rsidRPr="00575211">
        <w:rPr>
          <w:rFonts w:ascii="Times New Roman" w:hAnsi="Times New Roman" w:cs="Simplified Arabic"/>
          <w:szCs w:val="28"/>
          <w:rtl/>
        </w:rPr>
        <w:t>الرائدة في توزيع المواد الواسعة الاستهلاك، واعتمدت هذه الورقة البحثية على المنهج الوصفي من خلال التطرق إلى التأصيل النظري لكل من التكنولوجيا الرقمية والشركات الناشئة، كما تم الاعتماد على المنهج التحليلي الخاص بدراسة حالة الشركة الناشئة الجزائرية</w:t>
      </w:r>
      <w:r w:rsidRPr="00575211">
        <w:rPr>
          <w:rFonts w:ascii="Times New Roman" w:hAnsi="Times New Roman" w:cs="Simplified Arabic"/>
          <w:szCs w:val="28"/>
        </w:rPr>
        <w:t xml:space="preserve"> GroDesto</w:t>
      </w:r>
      <w:r w:rsidRPr="00575211">
        <w:rPr>
          <w:rFonts w:ascii="Times New Roman" w:hAnsi="Times New Roman" w:cs="Simplified Arabic"/>
          <w:szCs w:val="28"/>
          <w:rtl/>
        </w:rPr>
        <w:t>، وتوصلت الدراسة إلى ضرورة تبني الشركات الناشئة للتكنولوجيا الرقمية قصد تحقيق النجاح والوصول إلى أكبر فئة من العملاء، فبفضل هذه التكنولوجيا ظهرت شركة</w:t>
      </w:r>
      <w:r w:rsidRPr="00575211">
        <w:rPr>
          <w:rFonts w:ascii="Times New Roman" w:hAnsi="Times New Roman" w:cs="Simplified Arabic"/>
          <w:szCs w:val="28"/>
        </w:rPr>
        <w:t xml:space="preserve"> GroDesto </w:t>
      </w:r>
      <w:r w:rsidRPr="00575211">
        <w:rPr>
          <w:rFonts w:ascii="Times New Roman" w:hAnsi="Times New Roman" w:cs="Simplified Arabic"/>
          <w:szCs w:val="28"/>
          <w:rtl/>
        </w:rPr>
        <w:t>للواجهة وحققت نجاحا كبيرا وتحولت من شركة ناشئة إلى شركة ذات أسهم في ظرف وجيز</w:t>
      </w:r>
      <w:r w:rsidRPr="00575211">
        <w:rPr>
          <w:rFonts w:ascii="Times New Roman" w:hAnsi="Times New Roman" w:cs="Simplified Arabic"/>
          <w:szCs w:val="28"/>
        </w:rPr>
        <w:t>.</w:t>
      </w:r>
    </w:p>
    <w:p w14:paraId="234B1E04" w14:textId="77777777" w:rsidR="002240FA" w:rsidRPr="00575211" w:rsidRDefault="002240FA" w:rsidP="002240FA">
      <w:pPr>
        <w:spacing w:before="240" w:line="276" w:lineRule="auto"/>
        <w:jc w:val="lowKashida"/>
        <w:rPr>
          <w:rFonts w:ascii="Times New Roman" w:hAnsi="Times New Roman" w:cs="Simplified Arabic"/>
          <w:b/>
          <w:bCs/>
          <w:szCs w:val="28"/>
          <w:rtl/>
        </w:rPr>
      </w:pPr>
      <w:r w:rsidRPr="00575211">
        <w:rPr>
          <w:rFonts w:ascii="Times New Roman" w:hAnsi="Times New Roman" w:cs="Simplified Arabic"/>
          <w:b/>
          <w:bCs/>
          <w:szCs w:val="28"/>
          <w:rtl/>
        </w:rPr>
        <w:t>دراسة (الداود، 2024). بعنوان: واقع استخدام تطبيقات الذكاء الاصطناعي في عمادة الموارد البشرية بجامعة الإمام محمد بن سعود الإسلامية</w:t>
      </w:r>
      <w:r w:rsidRPr="00575211">
        <w:rPr>
          <w:rFonts w:ascii="Times New Roman" w:hAnsi="Times New Roman" w:cs="Simplified Arabic"/>
          <w:b/>
          <w:bCs/>
          <w:szCs w:val="28"/>
        </w:rPr>
        <w:t>.</w:t>
      </w:r>
    </w:p>
    <w:p w14:paraId="13CB564C"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تهدف هذه الدراسة إلى استكشاف واقع استخدام تطبيقات الذكاء الاصطناعي في عمادة الموارد البشرية بجامعة الإمام محمد بن سعود الإسلامية، وتحديد المتطلبات اللازمة لتطوير العمادة باستخدام هذه التطبيقات، بالإضافة إلى التعرف على الصعوبات التي تواجهها العمادة عند استخدامها. اعتمدت الدراسة على المنهج الوصفي بأسلوب المسح، حيث تم توزيع استبانات على مجتمع الدراسة الذي يتكون من 96 قائدًا وموظفًا وموظفة، وقد بلغ عدد الاستبانات العائدة 65 استبانة</w:t>
      </w:r>
      <w:r w:rsidRPr="00575211">
        <w:rPr>
          <w:rFonts w:ascii="Times New Roman" w:hAnsi="Times New Roman" w:cs="Simplified Arabic"/>
          <w:szCs w:val="28"/>
        </w:rPr>
        <w:t>.</w:t>
      </w:r>
      <w:r w:rsidRPr="00575211">
        <w:rPr>
          <w:rFonts w:ascii="Times New Roman" w:hAnsi="Times New Roman" w:cs="Simplified Arabic"/>
          <w:szCs w:val="28"/>
          <w:rtl/>
        </w:rPr>
        <w:t xml:space="preserve"> وأظهرت النتائج أن واقع استخدام تطبيقات الذكاء الاصطناعي في العمادة جاء بدرجة قليلة، حيث بلغ المتوسط الحسابي 1.91 من 5. وفيما يتعلق بالمتطلبات اللازمة لتطوير العمادة باستخدام هذه التطبيقات، أظهرت </w:t>
      </w:r>
      <w:r w:rsidRPr="00575211">
        <w:rPr>
          <w:rFonts w:ascii="Times New Roman" w:hAnsi="Times New Roman" w:cs="Simplified Arabic"/>
          <w:szCs w:val="28"/>
          <w:rtl/>
        </w:rPr>
        <w:lastRenderedPageBreak/>
        <w:t>النتائج توافقًا كبيرًا بين أفراد مجتمع الدراسة، حيث بلغ المتوسط الحسابي 4.14 من 5، وتمثلت هذه المتطلبات في ثلاثة أبعاد: أداء العمل، البنية التحتية، والتنظيم الإداري. أما بالنسبة للصعوبات التي تواجهها العمادة، فقد جاءت بدرجة كبيرة جدًا، حيث بلغ المتوسط الحسابي 4.33 من 5</w:t>
      </w:r>
      <w:r w:rsidRPr="00575211">
        <w:rPr>
          <w:rFonts w:ascii="Times New Roman" w:hAnsi="Times New Roman" w:cs="Simplified Arabic"/>
          <w:szCs w:val="28"/>
        </w:rPr>
        <w:t>.</w:t>
      </w:r>
      <w:r w:rsidRPr="00575211">
        <w:rPr>
          <w:rFonts w:ascii="Times New Roman" w:hAnsi="Times New Roman" w:cs="Simplified Arabic"/>
          <w:szCs w:val="28"/>
          <w:rtl/>
        </w:rPr>
        <w:t xml:space="preserve"> وأوصت الدراسة بضرورة تطوير وتفعيل تطبيقات الذكاء الاصطناعي في عمادة الموارد البشرية، مع التركيز على تحسين البنية التحتية وتوفير التدريب اللازم للموظفين، بالإضافة إلى معالجة الصعوبات التي تواجهها العمادة في هذا المجال</w:t>
      </w:r>
      <w:r w:rsidRPr="00575211">
        <w:rPr>
          <w:rFonts w:ascii="Times New Roman" w:hAnsi="Times New Roman" w:cs="Simplified Arabic"/>
          <w:szCs w:val="28"/>
        </w:rPr>
        <w:t>.</w:t>
      </w:r>
    </w:p>
    <w:p w14:paraId="7ABA6916" w14:textId="77777777" w:rsidR="002240FA" w:rsidRPr="00575211"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دراسة (الرقيبة، 2024). بعنوان: دور الذكاء الاصطناعي في تحسين كفاءة العمليات الإدارية.</w:t>
      </w:r>
    </w:p>
    <w:p w14:paraId="5C5E7C22" w14:textId="77777777" w:rsidR="002240FA" w:rsidRPr="00575211" w:rsidRDefault="002240FA" w:rsidP="002240FA">
      <w:pPr>
        <w:spacing w:before="240" w:line="276" w:lineRule="auto"/>
        <w:ind w:firstLine="284"/>
        <w:jc w:val="both"/>
        <w:rPr>
          <w:rFonts w:ascii="Times New Roman" w:hAnsi="Times New Roman" w:cs="Simplified Arabic"/>
          <w:szCs w:val="28"/>
        </w:rPr>
      </w:pPr>
      <w:r w:rsidRPr="00575211">
        <w:rPr>
          <w:rFonts w:ascii="Times New Roman" w:hAnsi="Times New Roman" w:cs="Simplified Arabic"/>
          <w:szCs w:val="28"/>
          <w:rtl/>
        </w:rPr>
        <w:t>هدف البحث إلى استكشاف تأثير الذكاء الاصطناعي على كفاءة العمليات الإدارية داخل المؤسسات، حيث اعتمد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 وعرض البحث تحليل تأثير الذكاء الاصطناعي على العمليات الإدارية بهدف الكشف عن أهمية تطبيق هذه التقنيات في مجال الأعمال والإدارة، وعرض بعض من نماذج تطبيقية لاستخدام تقنيات الذكاء الاصطناعي في العديد من المجالات الصحية والتجارية والمالية وغيرها مثل</w:t>
      </w:r>
      <w:r w:rsidRPr="00575211">
        <w:rPr>
          <w:rFonts w:ascii="Times New Roman" w:hAnsi="Times New Roman" w:cs="Simplified Arabic"/>
          <w:szCs w:val="28"/>
        </w:rPr>
        <w:t xml:space="preserve"> Unilever </w:t>
      </w:r>
      <w:r w:rsidRPr="00575211">
        <w:rPr>
          <w:rFonts w:ascii="Times New Roman" w:hAnsi="Times New Roman" w:cs="Simplified Arabic"/>
          <w:szCs w:val="28"/>
          <w:rtl/>
        </w:rPr>
        <w:t>و</w:t>
      </w:r>
      <w:r w:rsidRPr="00575211">
        <w:rPr>
          <w:rFonts w:ascii="Times New Roman" w:hAnsi="Times New Roman" w:cs="Simplified Arabic"/>
          <w:szCs w:val="28"/>
        </w:rPr>
        <w:t>Siemens  </w:t>
      </w:r>
      <w:r w:rsidRPr="00575211">
        <w:rPr>
          <w:rFonts w:ascii="Times New Roman" w:hAnsi="Times New Roman" w:cs="Simplified Arabic"/>
          <w:szCs w:val="28"/>
          <w:rtl/>
        </w:rPr>
        <w:t>التي استخدمت تقنيات الذكاء الاصطناعي لتحسين الأداء الإداري والنتائج الفعّالة التي حققتها من ذلك في الأداء، أيضاُ تناول البحث دور هذه التطبيقات في تحسين إدارة الموارد البشرية، وأتمتة العمليات، وتقديم حلول فعالة لإدارة البيانات والتنبؤ المسبق بالمخاطر، كما 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 فعلى سبيل المثال، نجحت</w:t>
      </w:r>
      <w:r w:rsidRPr="00575211">
        <w:rPr>
          <w:rFonts w:ascii="Times New Roman" w:hAnsi="Times New Roman" w:cs="Simplified Arabic"/>
          <w:szCs w:val="28"/>
        </w:rPr>
        <w:t xml:space="preserve"> Siemens </w:t>
      </w:r>
      <w:r w:rsidRPr="00575211">
        <w:rPr>
          <w:rFonts w:ascii="Times New Roman" w:hAnsi="Times New Roman" w:cs="Simplified Arabic"/>
          <w:szCs w:val="28"/>
          <w:rtl/>
        </w:rPr>
        <w:t>في تحسين الإنتاجية باستخدام أنظمة الصيانة التنبؤية، بينما تمكنت</w:t>
      </w:r>
      <w:r w:rsidRPr="00575211">
        <w:rPr>
          <w:rFonts w:ascii="Times New Roman" w:hAnsi="Times New Roman" w:cs="Simplified Arabic"/>
          <w:szCs w:val="28"/>
        </w:rPr>
        <w:t xml:space="preserve"> Unilever </w:t>
      </w:r>
      <w:r w:rsidRPr="00575211">
        <w:rPr>
          <w:rFonts w:ascii="Times New Roman" w:hAnsi="Times New Roman" w:cs="Simplified Arabic"/>
          <w:szCs w:val="28"/>
          <w:rtl/>
        </w:rPr>
        <w:t xml:space="preserve">من تعزيز استراتيجيات التسويق بناءً على التحليل الذكي لسلوك المستهلكين. وأوصى البحث بضرورة اعتماد المؤسسات على الذكاء الاصطناعي بشكل أكبر في عمليات التخطيط واتخاذ القرارات، مع التركيز على تطوير الموارد البشرية لتتكيف مع هذه التقنيات الجديدة، كما اقترح البحث تطوير أنظمة الذكاء الاصطناعي المحلية لضمان زيادة الإنتاجية وتعزيز القدرة التنافسية في السوق العالمي، ويعتبر هذا البحث مساهمة في تعزيز الفهم لأهمية الذكاء الاصطناعي في تحسين الأداء الإداري، كما يمكن أن تستفيد المؤسسات التي ترغب في </w:t>
      </w:r>
      <w:r w:rsidRPr="00575211">
        <w:rPr>
          <w:rFonts w:ascii="Times New Roman" w:hAnsi="Times New Roman" w:cs="Simplified Arabic"/>
          <w:szCs w:val="28"/>
          <w:rtl/>
        </w:rPr>
        <w:lastRenderedPageBreak/>
        <w:t>تحسين كفاءتها التشغيلية وتحسين مستوى الأداء المؤسسي لتحقيق الأهداف المرجوة باستخدام هذه التقنيات الاستفادة من التجارب السابقة للمؤسسات الكبرى في هذا المجال</w:t>
      </w:r>
      <w:r w:rsidRPr="00575211">
        <w:rPr>
          <w:rFonts w:ascii="Times New Roman" w:hAnsi="Times New Roman" w:cs="Simplified Arabic"/>
          <w:szCs w:val="28"/>
        </w:rPr>
        <w:t>.</w:t>
      </w:r>
    </w:p>
    <w:p w14:paraId="2FCD0A08" w14:textId="77777777" w:rsidR="002240FA" w:rsidRPr="00575211"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دراسة (عبد النبي، 2024). بعنوان: أهمية الذكاء الاصطناعي في ادارة الموارد البشرية والتنمية الاجتماعية دراسة تطبيقية وزارة الموارد البشرية والتنمية الاجتماعية.</w:t>
      </w:r>
    </w:p>
    <w:p w14:paraId="68069B09" w14:textId="77777777" w:rsidR="002240FA" w:rsidRPr="00575211" w:rsidRDefault="002240FA" w:rsidP="002240FA">
      <w:pPr>
        <w:spacing w:after="0" w:line="276" w:lineRule="auto"/>
        <w:ind w:firstLine="284"/>
        <w:jc w:val="both"/>
        <w:rPr>
          <w:rFonts w:ascii="Times New Roman" w:hAnsi="Times New Roman" w:cs="Simplified Arabic"/>
          <w:szCs w:val="28"/>
          <w:rtl/>
        </w:rPr>
      </w:pPr>
      <w:r w:rsidRPr="00575211">
        <w:rPr>
          <w:rFonts w:ascii="Times New Roman" w:hAnsi="Times New Roman" w:cs="Simplified Arabic"/>
          <w:szCs w:val="28"/>
          <w:rtl/>
        </w:rPr>
        <w:t>هدفت الدراسة إلى تقييم استخدام تقنيات الذكاء الاصطناعي في إدارة الموارد البشرية والتنمية الاجتماعية للعاملين بوزارة الموارد البشرية والتنمية الاجتماعية بالمملكة العربية السعودية وتحديد معوقات استخدام هذه التقنية. ولتحقيق ذلك. اعتمدت الدراسة على المنهج الوصفي التحليلي، وتم استخدام الاستبانة كأداة لجمع البيانات من عينة قدرها (361) فردا من العاملين بوزارة الموارد البشرية والتنمية الاجتماعية السعودية تم اختيارهم بالطريقة العشوائية البسيطة توصلت هذه الدراسة إلى مجموعة من النتائج أبرزها تبني وزارة الموارد البشرية والتنمية الاجتماعية السعودية لتطبيقات الذكاء الاصطناعي بدرجة كبيرة جدا، حيث بلغ المتوسط العام الاستجابات أفراد عينة الدراسة على عبارات هذا المحور (4.47)، وهو متوسط يقع في الفئة المرتفعة جدا، وأن العاملين بالوزارة لديهم وعي كافي بفلسفة وأهمية تطبيقات الذكاء الاصطناعي بمتوسط حسابي (4.43)، وأن أهم متطلبات توظيف تطبيقات الذكاء الاصطناعي في الوزارة تتمثل في توفير البيانات والمعلومات لكل وظيفة بدقة عالية، وضرورة بناء قدرات جميع منسوبي الوزارة في مجال الذكاء الاصطناعي من خلال الدورات التدريبية، إلى جانب أهمية مشاركة جميع منسوبي الوزارة في تبني تطبيقات الذكاء الاصطناعي، وتغيير الأنظمة واللوائح بما يتوافق مع استخدام هذه التطبيقات. وكان من أن أهم معوقات استخدام تقنيات الذكاء الاصطناعي في إدارة الموارد البشرية والتنمية الاجتماعية عدم توفر الكفاءات المؤهلة لاستخدام هذه التقنيات داخل الوزارة، وقلة المخصصات المالية لبرامج تدريب الموارد البشرية في مجال الذكاء الاصطناعي، وقلة المخصصات المالية الازمة لتطوير أنظمة الذكاء الاصطناعي في الوزارة، ومقاومة التغيير الإدخال هذه التطبيقات في عمل الوزارة من قبل الموظفين أوصت هذه الدراسة بضرورة إدخال تطبيقات الذكاء الاصطناعي في كافة وظائف وزارة الموارد البشرية والتنمية الاجتماعية، ومنها عملية الاستقطاب والتعيين والرواتب والمكافآت والحوافز وعدم الاعتماد على الطرق التقليدية، والعمل على توفير الكوادر المؤهلة فنيا وإداريا للتعامل مع تطبيقات الذكاء الاصطناعي داخل الوزارة عن طريق إقامة دورات تدريبية بشكل مستمر لتنمية مهارات العاملين في استخدام تقنيات الذكاء الاصطناعي</w:t>
      </w:r>
      <w:r w:rsidRPr="00575211">
        <w:rPr>
          <w:rFonts w:ascii="Times New Roman" w:hAnsi="Times New Roman" w:cs="Simplified Arabic" w:hint="cs"/>
          <w:szCs w:val="28"/>
          <w:rtl/>
        </w:rPr>
        <w:t>.</w:t>
      </w:r>
    </w:p>
    <w:p w14:paraId="6076A912" w14:textId="77777777" w:rsidR="002240FA" w:rsidRPr="00575211" w:rsidRDefault="002240FA" w:rsidP="002240FA">
      <w:pPr>
        <w:spacing w:after="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lastRenderedPageBreak/>
        <w:t xml:space="preserve">دراسة (الصفار، (2024). بعنوان: دور الذكاء الاصطناعي في تحسين جودة الخدمات: دراسة تطبيقية على شركة الاتصالات السعودية. </w:t>
      </w:r>
    </w:p>
    <w:p w14:paraId="4340FA98" w14:textId="77777777" w:rsidR="002240FA" w:rsidRPr="00575211" w:rsidRDefault="002240FA" w:rsidP="002240FA">
      <w:pPr>
        <w:spacing w:after="0" w:line="276" w:lineRule="auto"/>
        <w:ind w:firstLine="284"/>
        <w:jc w:val="both"/>
        <w:rPr>
          <w:rFonts w:ascii="Times New Roman" w:hAnsi="Times New Roman" w:cs="Simplified Arabic"/>
          <w:szCs w:val="28"/>
          <w:rtl/>
        </w:rPr>
      </w:pPr>
      <w:r w:rsidRPr="00575211">
        <w:rPr>
          <w:rFonts w:ascii="Times New Roman" w:hAnsi="Times New Roman" w:cs="Simplified Arabic"/>
          <w:szCs w:val="28"/>
          <w:rtl/>
        </w:rPr>
        <w:t>هدفت الدراسة إلى التعرف على دور الذكاء الاصطناعي في جودة الخدمات في شركة الاتصالات السعودية، اتبعت الدراسة المنهج الوصفي التحليلي اعتمادا على استبانة تم تطبيقها على عينة بلغت (206) من العاملين في الخدمات في شركة الاتصالات السعودية، وتوصلت الدراسة إلى نتائج أهمها وجود درجة تقدير مرتفعة للذكاء الاصطناعي في شركة الاتصالات السعودية، ومن جهة متغير جودة الخدمات أشارت النتائج إلى أن جودة الخدمات كان على مستوى مرتفع في شركة الاتصالات السعودية، كما أشارت إلى وجود أثر ذو دلالة إحصائية للذكاء الاصطناعي بأبعاده مجتمعة على جودة الخدمات في شركة الاتصالات السعودية، وقد تبين أن ذلك الأثر ناتج عن الوكلاء الأذكياء، وفي ضوء هذه النتائج توصلت الدراسة إلى مجموعة من التوصيات أهمها ضرورة الاهتمام بالذكاء الاصطناعي لما له من دور جوهري في تطوير أداء الخدمات في شركة الاتصالات السعودية</w:t>
      </w:r>
      <w:r w:rsidRPr="00575211">
        <w:rPr>
          <w:rFonts w:ascii="Times New Roman" w:hAnsi="Times New Roman" w:cs="Simplified Arabic"/>
          <w:szCs w:val="28"/>
        </w:rPr>
        <w:t>.</w:t>
      </w:r>
    </w:p>
    <w:p w14:paraId="2EDA7801" w14:textId="77777777" w:rsidR="002240FA" w:rsidRPr="00575211" w:rsidRDefault="002240FA" w:rsidP="002240FA">
      <w:pPr>
        <w:spacing w:after="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دراسة (صلاح، حسام كمال علي، 2022). بعنوان: أثر نظم المعلومات الإدارية وكفاءتها على أداء الفنيين في شركة توزيع كهرباء محافظات قطاع غزة – فلسطين. رسالة ماجستير. الجامعة الإسلامية (غزة).</w:t>
      </w:r>
    </w:p>
    <w:p w14:paraId="0E3A8F97" w14:textId="77777777" w:rsidR="002240FA" w:rsidRPr="00575211" w:rsidRDefault="002240FA" w:rsidP="002240FA">
      <w:pPr>
        <w:spacing w:before="240" w:line="276" w:lineRule="auto"/>
        <w:ind w:firstLine="284"/>
        <w:jc w:val="both"/>
        <w:rPr>
          <w:rFonts w:ascii="Times New Roman" w:hAnsi="Times New Roman" w:cs="Simplified Arabic"/>
          <w:szCs w:val="28"/>
          <w:rtl/>
        </w:rPr>
      </w:pPr>
      <w:r w:rsidRPr="00575211">
        <w:rPr>
          <w:rFonts w:ascii="Times New Roman" w:hAnsi="Times New Roman" w:cs="Simplified Arabic"/>
          <w:szCs w:val="28"/>
          <w:rtl/>
        </w:rPr>
        <w:t>هدفت الدراسة إلى التعرف على أثر نظم المعلومات الإدارية وكفاءتها على أداء الفنيين في شركة توزيع كهرباء محافظات قطاع غزة فلسطين، ولتحقيق أهداف الدراسة استخدم الباحث المنهج الوصفي التحليلي، وتم تطبيق الدراسة على مجموعة العاملين في الوظائف الإشرافية والإدارية في الإدارة الفنية والتجارية في شركة توزيع كهرباء قطاع غزة ومقراتها الفرعية، وإدارة الموارد البشرية، وإدارة الرقابة، وإدارة التشغيل والتحكم، ووحدة المتابعة، وتكون مجتمع الدراسة من (140) فرد، وتم اختيار العينة باستخدام أسلوب المسح الشامل، واعتمد الباحث على المقابلات كأداة من أدوات الدراسة كما واعتمد الاستبانة كأداة رئيسية لجمع البيانات، وقد بلغت الاستبانات المستردة والصالحة بنسبة 95.7%)، وتم استخدام الرزمة الإحصائية للعلوم الاجتماعية (</w:t>
      </w:r>
      <w:r w:rsidRPr="00575211">
        <w:rPr>
          <w:rFonts w:ascii="Times New Roman" w:hAnsi="Times New Roman" w:cs="Simplified Arabic"/>
          <w:szCs w:val="28"/>
        </w:rPr>
        <w:t>SPSS</w:t>
      </w:r>
      <w:r w:rsidRPr="00575211">
        <w:rPr>
          <w:rFonts w:ascii="Times New Roman" w:hAnsi="Times New Roman" w:cs="Simplified Arabic"/>
          <w:szCs w:val="28"/>
          <w:rtl/>
        </w:rPr>
        <w:t xml:space="preserve">) في إجراء التحليلات الإحصائية اللازمة للدراسة، وقد توصلت الدراسة لمجموعة من النتائج أهمها : موافقة مفردات مجتمع الدراسة حول واقع تطبيق نظم المعلومات الإدارية جاءت بدرجة كبيرة وبوزن نسبي (76.19%)، وتم ترتيب الأبعاد حسب أهميتها النسبية: (التقني، الإداري، السلوكي التنظيمي، التحليلي)، كما وجاءت موافقة مفردات مجتمع الدراسة حول أداء الفنيين </w:t>
      </w:r>
      <w:r w:rsidRPr="00575211">
        <w:rPr>
          <w:rFonts w:ascii="Times New Roman" w:hAnsi="Times New Roman" w:cs="Simplified Arabic"/>
          <w:szCs w:val="28"/>
          <w:rtl/>
        </w:rPr>
        <w:lastRenderedPageBreak/>
        <w:t>بدرجة كبيرة وبوزن نسبي (72.45%)، وتم ترتيب الأبعاد حسب أهميتها النسبية: (سرعة العمل، جودة العمل). وتوجد علاقة ذات دلالة إحصائية بين نظم المعلومات الإدارية وأداء الفنيين، والتي تم تفسيرها باستخدام معاملات الارتباط بين نظم المعلومات الإدارية وأداء الفنيين يساوي (747) والقيمة الاحتمالية أقل من مستوى الدلالة (0.05). وأوصت الدراسة بضرورة أن تبذل إدارة شركة توزيع كهرباء محافظات قطاع غزة مزيداً من الاهتمام لتفعيل إدارة الحاسوب ونظم المعلومات في الشركة، فتخصص لها دعم مادي ومعنوي باستمرار. وأن تواكب إدارة الحاسوب ونظم المعلومات في شركة توزيع كهرباء محافظات قطاع غزة التطورات في مجال إعداد الأجهزة والمعدات الإلكترونية كوسائل لنظم المعلومات الإدارية والتي مبناها العلوم الحديثة كعلم الذكاء الاصطناعي.</w:t>
      </w:r>
    </w:p>
    <w:p w14:paraId="77A3436F" w14:textId="77777777" w:rsidR="002240FA" w:rsidRPr="00575211"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دراسة (</w:t>
      </w:r>
      <w:r w:rsidRPr="00575211">
        <w:rPr>
          <w:rFonts w:ascii="Times New Roman" w:hAnsi="Times New Roman" w:cs="Simplified Arabic"/>
          <w:b/>
          <w:bCs/>
          <w:szCs w:val="28"/>
        </w:rPr>
        <w:t>Binzafrah, &amp; Taleedi, 2022.</w:t>
      </w:r>
      <w:r w:rsidRPr="00575211">
        <w:rPr>
          <w:rFonts w:ascii="Times New Roman" w:hAnsi="Times New Roman" w:cs="Simplified Arabic"/>
          <w:b/>
          <w:bCs/>
          <w:szCs w:val="28"/>
          <w:rtl/>
        </w:rPr>
        <w:t>). بعنوان:</w:t>
      </w:r>
      <w:r w:rsidRPr="00575211">
        <w:rPr>
          <w:rFonts w:ascii="Times New Roman" w:hAnsi="Times New Roman" w:cs="Simplified Arabic"/>
          <w:b/>
          <w:bCs/>
          <w:szCs w:val="28"/>
        </w:rPr>
        <w:t xml:space="preserve"> The effect of business intelligence practices on job satisfaction in the Saudi Electricity Company in the Asir Region</w:t>
      </w:r>
    </w:p>
    <w:p w14:paraId="4D5EE046"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هدفت هذه الدراسة إلى استكشاف أثر تطبيق نظم ذكاء الأعمال</w:t>
      </w:r>
      <w:r w:rsidRPr="00575211">
        <w:rPr>
          <w:rFonts w:ascii="Times New Roman" w:hAnsi="Times New Roman" w:cs="Simplified Arabic"/>
          <w:szCs w:val="28"/>
        </w:rPr>
        <w:t xml:space="preserve"> (Business Intelligence) </w:t>
      </w:r>
      <w:r w:rsidRPr="00575211">
        <w:rPr>
          <w:rFonts w:ascii="Times New Roman" w:hAnsi="Times New Roman" w:cs="Simplified Arabic"/>
          <w:szCs w:val="28"/>
          <w:rtl/>
        </w:rPr>
        <w:t>على رضا الموظفين في الشركة السعودية للكهرباء بمنطقة عسير. وتسعى الدراسة إلى تقييم مستوى رضا الموظفين بعد اعتماد نظام ذكاء الأعمال في ممارسات العمل اليومية، مع التركيز على مدى مساهمة هذه الأنظمة في تحسين بيئة العمل وزيادة فعالية الأداء الإداري</w:t>
      </w:r>
      <w:r w:rsidRPr="00575211">
        <w:rPr>
          <w:rFonts w:ascii="Times New Roman" w:hAnsi="Times New Roman" w:cs="Simplified Arabic"/>
          <w:szCs w:val="28"/>
        </w:rPr>
        <w:t>.</w:t>
      </w:r>
      <w:r w:rsidRPr="00575211">
        <w:rPr>
          <w:rFonts w:ascii="Times New Roman" w:hAnsi="Times New Roman" w:cs="Simplified Arabic"/>
          <w:szCs w:val="28"/>
          <w:rtl/>
        </w:rPr>
        <w:t xml:space="preserve"> واعتمدت الدراسة على المنهج المختلط الذي يجمع بين التحليل الوصفي واستخدام الاستبيانات لجمع البيانات، مع اتباع النهج التحليلي لتفسير النتائج. وقد شملت العينة 354 موظفًا تم اختيارهم عشوائيًا من بين 3,000 موظف يمثلون مختلف الإدارات في الشركة، مما يعكس تنوع الخبرات والوظائف ويضمن تمثيلًا مناسبًا للبيئة الإدارية في الشركة</w:t>
      </w:r>
      <w:r w:rsidRPr="00575211">
        <w:rPr>
          <w:rFonts w:ascii="Times New Roman" w:hAnsi="Times New Roman" w:cs="Simplified Arabic"/>
          <w:szCs w:val="28"/>
        </w:rPr>
        <w:t>.</w:t>
      </w:r>
      <w:r w:rsidRPr="00575211">
        <w:rPr>
          <w:rFonts w:ascii="Times New Roman" w:hAnsi="Times New Roman" w:cs="Simplified Arabic"/>
          <w:szCs w:val="28"/>
          <w:rtl/>
        </w:rPr>
        <w:t xml:space="preserve"> وأظهرت النتائج أن تطبيق نظام ذكاء الأعمال والممارسات المرتبطة به له تأثير إحصائي معنوي على مستوى رضا الموظفين، إذ أسهم في تحسين جودة اتخاذ القرارات الإدارية، وتسهيل الوصول إلى المعلومات اللازمة بسرعة ودقة، وزيادة فعالية التنسيق بين الإدارات المختلفة. وأوصت الدراسة بضرورة اعتماد نظم ذكاء الأعمال بشكل أوسع في الأنشطة التنظيمية للشركة، مع مراعاة استخدام أحدث الأدوات والتقنيات المتطورة لحل المشكلات الإدارية والتشغيلية، وتعزيز ثقافة البيانات في بيئة العمل</w:t>
      </w:r>
      <w:r w:rsidRPr="00575211">
        <w:rPr>
          <w:rFonts w:ascii="Times New Roman" w:hAnsi="Times New Roman" w:cs="Simplified Arabic"/>
          <w:szCs w:val="28"/>
        </w:rPr>
        <w:t>.</w:t>
      </w:r>
      <w:r w:rsidRPr="00575211">
        <w:rPr>
          <w:rFonts w:ascii="Times New Roman" w:hAnsi="Times New Roman" w:cs="Simplified Arabic"/>
          <w:szCs w:val="28"/>
          <w:rtl/>
        </w:rPr>
        <w:t xml:space="preserve"> وتتميز هذه الدراسة بأنها تمثل أول محاولة لتقييم أداء ممارسات نظم ذكاء الأعمال في قطاع الطاقة بالمملكة، مع ربطها مباشرة بمستوى رضا الموظفين، وهو ما يسهم في فهم أفضل لكيفية </w:t>
      </w:r>
      <w:r w:rsidRPr="00575211">
        <w:rPr>
          <w:rFonts w:ascii="Times New Roman" w:hAnsi="Times New Roman" w:cs="Simplified Arabic"/>
          <w:szCs w:val="28"/>
          <w:rtl/>
        </w:rPr>
        <w:lastRenderedPageBreak/>
        <w:t>تحسين بيئة العمل والإنتاجية في سياقات مشابهة، ويوفر قاعدة معرفية للشركات الراغبة في تبني نظم الذكاء الاصطناعي لتعزيز الأداء الإداري</w:t>
      </w:r>
      <w:r w:rsidRPr="00575211">
        <w:rPr>
          <w:rFonts w:ascii="Times New Roman" w:hAnsi="Times New Roman" w:cs="Simplified Arabic"/>
          <w:szCs w:val="28"/>
        </w:rPr>
        <w:t>.</w:t>
      </w:r>
    </w:p>
    <w:p w14:paraId="4BCECD72" w14:textId="77777777" w:rsidR="002240FA" w:rsidRPr="00575211" w:rsidRDefault="002240FA" w:rsidP="002240FA">
      <w:pPr>
        <w:spacing w:before="240" w:line="276" w:lineRule="auto"/>
        <w:jc w:val="lowKashida"/>
        <w:rPr>
          <w:rFonts w:ascii="Times New Roman" w:hAnsi="Times New Roman" w:cs="Simplified Arabic"/>
          <w:b/>
          <w:bCs/>
          <w:szCs w:val="28"/>
          <w:rtl/>
        </w:rPr>
      </w:pPr>
      <w:r w:rsidRPr="00575211">
        <w:rPr>
          <w:rFonts w:ascii="Times New Roman" w:hAnsi="Times New Roman" w:cs="Simplified Arabic"/>
          <w:b/>
          <w:bCs/>
          <w:szCs w:val="28"/>
          <w:rtl/>
        </w:rPr>
        <w:t xml:space="preserve">دراسة (الصالح، 2022)، بعنوان العلاقة بين استخدام تقنيات الذكاء الاصطناعي وفعالية ممارسات إدارة الموارد البشرية الاستقطاب والاختيار في الشركات الصغيرة والمتوسطة. </w:t>
      </w:r>
    </w:p>
    <w:p w14:paraId="57AC7D75"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هدفت هذه الدراسة إلى استكشاف العلاقة بين استخدام تقنيات الذكاء الاصطناعي وفعالية ممارسات الموارد البشرية التوظيف والاختيار) في الشركات الصغيرة والمتوسطة. استخدمت الدراسة المنهج الوصفي المسحى حيث تم جمع البيانات بواسطة استبانة أظهرت نتائج الدراسة وجود علاقة إيجابية بين استخدام تقنيات الذكاء الاصطناعي وفعالية التوظيف والاختيار وأوصت الدراسة بضرورة تحديث وتطوير تقنيات الذكاء الاصطناعي المستخدمة في إدارة الموارد البشرية وضرورة تثقيف وتدريب الموظفين على أساليب الذكاء الاصطناعي واستخداماته في ممارسات إدارة الموارد البشرية. كما أوصت الدراسة بإجراء دراسات مستقبلية حول العلاقة بين استخدام تقنيات الذكاء الاصطناعي وممارسات الموارد البشرية الأخرى مثل: التدريب، التطوير، الاستبدال).</w:t>
      </w:r>
    </w:p>
    <w:p w14:paraId="0F55D2B0" w14:textId="77777777" w:rsidR="002240FA" w:rsidRPr="00575211" w:rsidRDefault="002240FA" w:rsidP="002240FA">
      <w:pPr>
        <w:spacing w:before="240" w:line="276" w:lineRule="auto"/>
        <w:jc w:val="lowKashida"/>
        <w:rPr>
          <w:rFonts w:ascii="Times New Roman" w:hAnsi="Times New Roman" w:cs="Simplified Arabic"/>
          <w:b/>
          <w:bCs/>
          <w:szCs w:val="28"/>
          <w:rtl/>
        </w:rPr>
      </w:pPr>
      <w:r w:rsidRPr="00575211">
        <w:rPr>
          <w:rFonts w:ascii="Times New Roman" w:hAnsi="Times New Roman" w:cs="Simplified Arabic"/>
          <w:b/>
          <w:bCs/>
          <w:szCs w:val="28"/>
          <w:rtl/>
        </w:rPr>
        <w:t>دراسة (العنزي، 2022)، بعنوان الذكاء الاصطناعي كمدخل لتحقيق التنمية المستدامة في بيئة الأعمال وفقا لمرتكزات رؤية المملكة 2030.</w:t>
      </w:r>
    </w:p>
    <w:p w14:paraId="6A8073F7"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 xml:space="preserve">هدفت الدراسة إلى تحليل دور الذكاء الاصطناعي كمدخل لتحقيق التنمية المستدامة في بيئة الأعمال وفق ركائز رؤية المملكة 2030. ولتحقيق هذا الهدف اتبعت الدراسة المنهج الاستقرائي، من حامل مراجعة منهجية لما سبق من الدراسات التي تناولت موضوع الذكاء الاصطناعي في بيئة الأعمال لتحقيق التنمية المستدامة، وبلغ عدد الدراسات (20) دراسة. ومن أهم نتائج الدراسة، أن تطبيقات الذكاء الاصطناعي أثبتت فعاليتها في تحسين وتطوير بيئة الأعمال، حيث ساهمت في تقليل الوقت والجهد، وتطوير الحلول للمشكلات المعقدة والصعبة وهي من الدول المتقدمة التي تبنت منهج الذكاء الاصطناعي كمنهج لتحقيق التنمية المستدامة في بيئة الأعمال، وأن المملكة العربية السعودية من أوائل الدول العربية في المؤشر العالمي للذكاء الاصطناعي، والتي ساهمت في إنعاش الوضع الاقتصادي للمملكة، وأن ركائز رؤية المملكة 2030 تحرص على مواكبة الاتجاهات الحديثة في </w:t>
      </w:r>
      <w:r w:rsidRPr="00575211">
        <w:rPr>
          <w:rFonts w:ascii="Times New Roman" w:hAnsi="Times New Roman" w:cs="Simplified Arabic"/>
          <w:szCs w:val="28"/>
          <w:rtl/>
        </w:rPr>
        <w:lastRenderedPageBreak/>
        <w:t>تطبيقات الذكاء الاصطناعي لتحقيق التنمية المستدامة في بيئة الأعمال السعودية وهناك توقعات عالية مصطنعة ستعمل المعلومات الاستخبارية على تحسين استدامة النمو الاقتصادي.</w:t>
      </w:r>
    </w:p>
    <w:p w14:paraId="5CEDB640" w14:textId="77777777" w:rsidR="002240FA" w:rsidRPr="00575211" w:rsidRDefault="002240FA" w:rsidP="002240FA">
      <w:pPr>
        <w:spacing w:before="240" w:line="276" w:lineRule="auto"/>
        <w:jc w:val="lowKashida"/>
        <w:rPr>
          <w:rFonts w:ascii="Times New Roman" w:hAnsi="Times New Roman" w:cs="Simplified Arabic"/>
          <w:b/>
          <w:bCs/>
          <w:szCs w:val="28"/>
          <w:rtl/>
        </w:rPr>
      </w:pPr>
      <w:r w:rsidRPr="00575211">
        <w:rPr>
          <w:rFonts w:ascii="Times New Roman" w:hAnsi="Times New Roman" w:cs="Simplified Arabic"/>
          <w:b/>
          <w:bCs/>
          <w:szCs w:val="28"/>
          <w:rtl/>
        </w:rPr>
        <w:t xml:space="preserve">دراسة (العزام، 2020)، بعنوان دور الذكاء الاصطناعي في رفع كفاءة النظم الإدارية الإدارة الموارد البشرية بجامعة تبوك. </w:t>
      </w:r>
    </w:p>
    <w:p w14:paraId="2675A831" w14:textId="77777777" w:rsidR="002240FA" w:rsidRPr="00575211" w:rsidRDefault="002240FA" w:rsidP="002240FA">
      <w:pPr>
        <w:spacing w:before="240" w:line="276" w:lineRule="auto"/>
        <w:ind w:firstLine="284"/>
        <w:jc w:val="lowKashida"/>
        <w:rPr>
          <w:rFonts w:ascii="Times New Roman" w:hAnsi="Times New Roman" w:cs="Simplified Arabic"/>
          <w:szCs w:val="28"/>
          <w:rtl/>
        </w:rPr>
      </w:pPr>
      <w:r w:rsidRPr="00575211">
        <w:rPr>
          <w:rFonts w:ascii="Times New Roman" w:hAnsi="Times New Roman" w:cs="Simplified Arabic"/>
          <w:szCs w:val="28"/>
          <w:rtl/>
        </w:rPr>
        <w:t>هدفت هذه الدراسة إلى التعرف على دور الذكاء الاصطناعي في رفع كفاءة النظم الإدارية الإدارة الموارد البشرية بجامعة تبوك. ولإجراء الدراسة استخدم الباحث المنهج الوصفي والتحليلي. ولتحقيق أهداف الدراسة تم تطوير أداة الدراسة (الاستبانة) كأداة لجمع البيانات من أفراد عينة الدراسة الذين تم اختيارهم عشوائياً لجمع البيانات من مديري الموارد البشرية بجامعة تبوك والذين بلغ عددهم (70) موظفاً وموظفة بعد التأكد من صحتها وموثوقيتها. تكونت أداة الدراسة من (36) فقرة لقياس دور الذكاء الاصطناعي في رفع كفاءة النظم الإدارية الإدارة الموارد البشرية بجامعة تبوك أظهرت نتائج الدراسة عدم وجود فروق ذات دلالة إحصائية (0.05 = (</w:t>
      </w:r>
      <w:r w:rsidRPr="00575211">
        <w:rPr>
          <w:rFonts w:ascii="Times New Roman" w:hAnsi="Times New Roman" w:cs="Simplified Arabic"/>
          <w:szCs w:val="28"/>
        </w:rPr>
        <w:t>a</w:t>
      </w:r>
      <w:r w:rsidRPr="00575211">
        <w:rPr>
          <w:rFonts w:ascii="Times New Roman" w:hAnsi="Times New Roman" w:cs="Simplified Arabic"/>
          <w:szCs w:val="28"/>
          <w:rtl/>
        </w:rPr>
        <w:t>) في أداة الدراسة تعزى لمتغيرات الدراسة الجنس المستوى التعليمي، عدد سنوات الخبرة) عند مستوى الدلالة (0.05). وفي ضوء نتائج الدراسة أوصت الباحثان بعدة توصيات من بينها ضرورة إجراء المزيد من الدراسات حول برامج الذكاء الاصطناعي وعلاقتها بكفاءة النظم الإدارية الإدارة الموارد البشرية لتشمل عينات أكبر من جامعات المملكة.</w:t>
      </w:r>
    </w:p>
    <w:p w14:paraId="0AC22BB5" w14:textId="77777777" w:rsidR="002240FA" w:rsidRPr="00575211" w:rsidRDefault="002240FA" w:rsidP="002240FA">
      <w:pPr>
        <w:spacing w:before="240" w:line="276" w:lineRule="auto"/>
        <w:jc w:val="lowKashida"/>
        <w:rPr>
          <w:rFonts w:ascii="Times New Roman" w:hAnsi="Times New Roman" w:cs="Simplified Arabic"/>
          <w:b/>
          <w:bCs/>
          <w:szCs w:val="28"/>
        </w:rPr>
      </w:pPr>
      <w:r w:rsidRPr="00575211">
        <w:rPr>
          <w:rFonts w:ascii="Times New Roman" w:hAnsi="Times New Roman" w:cs="Simplified Arabic"/>
          <w:b/>
          <w:bCs/>
          <w:szCs w:val="28"/>
          <w:rtl/>
        </w:rPr>
        <w:t>التعقيب العام على الدراسات السابقة</w:t>
      </w:r>
    </w:p>
    <w:p w14:paraId="5613724E"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 xml:space="preserve">تُظهر الدراسات السابقة تنوعًا في مجالات تطبيق الذكاء الاصطناعي، بدءًا من قبول الموظفين للتقنيات الحديثة </w:t>
      </w:r>
      <w:r w:rsidRPr="00575211">
        <w:rPr>
          <w:rFonts w:ascii="Times New Roman" w:hAnsi="Times New Roman" w:cs="Simplified Arabic"/>
          <w:szCs w:val="28"/>
        </w:rPr>
        <w:t>(Alzahrani &amp; Sobaih, 2025)</w:t>
      </w:r>
      <w:r w:rsidRPr="00575211">
        <w:rPr>
          <w:rFonts w:ascii="Times New Roman" w:hAnsi="Times New Roman" w:cs="Simplified Arabic"/>
          <w:szCs w:val="28"/>
          <w:rtl/>
        </w:rPr>
        <w:t>، مرورًا بدراسة تحسين الأداء الإداري وجودة الخدمات (محمد، 2024؛ الصفار، 2024)، وانتهاءً بتحليل دور الذكاء الاصطناعي في تحسين العمليات التشغيلية والنظم الإدارية (الرقيبة، 2024؛ صلاح، 2022)</w:t>
      </w:r>
    </w:p>
    <w:p w14:paraId="4314F2FA"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ومن خلال مراجعة هذه الدراسات، يمكن استخلاص عدة نقاط مهمة</w:t>
      </w:r>
      <w:r w:rsidRPr="00575211">
        <w:rPr>
          <w:rFonts w:ascii="Times New Roman" w:hAnsi="Times New Roman" w:cs="Simplified Arabic"/>
          <w:szCs w:val="28"/>
        </w:rPr>
        <w:t>:</w:t>
      </w:r>
    </w:p>
    <w:p w14:paraId="15BA3617" w14:textId="77777777" w:rsidR="002240FA" w:rsidRPr="00575211" w:rsidRDefault="002240FA" w:rsidP="002240FA">
      <w:pPr>
        <w:numPr>
          <w:ilvl w:val="0"/>
          <w:numId w:val="9"/>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تأثير الذكاء الاصطناعي على الأداء الإداري:</w:t>
      </w:r>
      <w:r w:rsidRPr="00575211">
        <w:rPr>
          <w:rFonts w:ascii="Times New Roman" w:hAnsi="Times New Roman" w:cs="Simplified Arabic"/>
          <w:szCs w:val="28"/>
        </w:rPr>
        <w:t xml:space="preserve"> </w:t>
      </w:r>
      <w:r w:rsidRPr="00575211">
        <w:rPr>
          <w:rFonts w:ascii="Times New Roman" w:hAnsi="Times New Roman" w:cs="Simplified Arabic"/>
          <w:szCs w:val="28"/>
          <w:rtl/>
        </w:rPr>
        <w:t xml:space="preserve">جميع الدراسات تقريبًا أكدت أن الذكاء الاصطناعي يساهم بشكل مباشر أو غير مباشر في رفع كفاءة الأداء الإداري، تحسين اتخاذ القرار، تقليل الوقت والجهد، وتطوير العمليات المؤسسية. الدراسات التطبيقية، مثل دراسة </w:t>
      </w:r>
      <w:r w:rsidRPr="00575211">
        <w:rPr>
          <w:rFonts w:ascii="Times New Roman" w:hAnsi="Times New Roman" w:cs="Simplified Arabic"/>
          <w:szCs w:val="28"/>
          <w:rtl/>
        </w:rPr>
        <w:lastRenderedPageBreak/>
        <w:t>الرقيبة (2024) والصفار (2024)، أظهرت كيف يمكن للذكاء الاصطناعي تحسين الإنتاجية وتقليل التكاليف التشغيلية</w:t>
      </w:r>
      <w:r w:rsidRPr="00575211">
        <w:rPr>
          <w:rFonts w:ascii="Times New Roman" w:hAnsi="Times New Roman" w:cs="Simplified Arabic"/>
          <w:szCs w:val="28"/>
        </w:rPr>
        <w:t>.</w:t>
      </w:r>
    </w:p>
    <w:p w14:paraId="23B9DEF5" w14:textId="77777777" w:rsidR="002240FA" w:rsidRPr="00575211" w:rsidRDefault="002240FA" w:rsidP="002240FA">
      <w:pPr>
        <w:numPr>
          <w:ilvl w:val="0"/>
          <w:numId w:val="9"/>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أهمية التبني والتدريب:</w:t>
      </w:r>
      <w:r w:rsidRPr="00575211">
        <w:rPr>
          <w:rFonts w:ascii="Times New Roman" w:hAnsi="Times New Roman" w:cs="Simplified Arabic"/>
          <w:szCs w:val="28"/>
        </w:rPr>
        <w:t xml:space="preserve"> </w:t>
      </w:r>
      <w:r w:rsidRPr="00575211">
        <w:rPr>
          <w:rFonts w:ascii="Times New Roman" w:hAnsi="Times New Roman" w:cs="Simplified Arabic"/>
          <w:szCs w:val="28"/>
          <w:rtl/>
        </w:rPr>
        <w:t>أظهرت العديد من الدراسات</w:t>
      </w:r>
      <w:r w:rsidRPr="00575211">
        <w:rPr>
          <w:rFonts w:ascii="Times New Roman" w:hAnsi="Times New Roman" w:cs="Simplified Arabic"/>
          <w:szCs w:val="28"/>
        </w:rPr>
        <w:t xml:space="preserve"> (Alzahrani &amp; Sobaih, 2025)</w:t>
      </w:r>
      <w:r w:rsidRPr="00575211">
        <w:rPr>
          <w:rFonts w:ascii="Times New Roman" w:hAnsi="Times New Roman" w:cs="Simplified Arabic"/>
          <w:szCs w:val="28"/>
          <w:rtl/>
        </w:rPr>
        <w:t>؛ (عبد النبي، 2024؛ الصالح، 2022) أن نجاح توظيف الذكاء الاصطناعي يعتمد بشكل كبير على وعي الموظفين، تدريبهم، وتوفير الدعم المؤسسي والبنية التحتية التقنية</w:t>
      </w:r>
      <w:r w:rsidRPr="00575211">
        <w:rPr>
          <w:rFonts w:ascii="Times New Roman" w:hAnsi="Times New Roman" w:cs="Simplified Arabic"/>
          <w:szCs w:val="28"/>
        </w:rPr>
        <w:t xml:space="preserve">. </w:t>
      </w:r>
      <w:r w:rsidRPr="00575211">
        <w:rPr>
          <w:rFonts w:ascii="Times New Roman" w:hAnsi="Times New Roman" w:cs="Simplified Arabic"/>
          <w:szCs w:val="28"/>
          <w:rtl/>
        </w:rPr>
        <w:t>بدون هذه العناصر، قد تكون فعالية التطبيقات محدودة</w:t>
      </w:r>
      <w:r w:rsidRPr="00575211">
        <w:rPr>
          <w:rFonts w:ascii="Times New Roman" w:hAnsi="Times New Roman" w:cs="Simplified Arabic"/>
          <w:szCs w:val="28"/>
        </w:rPr>
        <w:t>.</w:t>
      </w:r>
    </w:p>
    <w:p w14:paraId="2CAB253C" w14:textId="77777777" w:rsidR="002240FA" w:rsidRPr="00575211" w:rsidRDefault="002240FA" w:rsidP="002240FA">
      <w:pPr>
        <w:numPr>
          <w:ilvl w:val="0"/>
          <w:numId w:val="9"/>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العوائق والتحديات</w:t>
      </w:r>
      <w:r w:rsidRPr="00575211">
        <w:rPr>
          <w:rFonts w:ascii="Times New Roman" w:hAnsi="Times New Roman" w:cs="Simplified Arabic"/>
          <w:szCs w:val="28"/>
        </w:rPr>
        <w:t xml:space="preserve">: </w:t>
      </w:r>
      <w:r w:rsidRPr="00575211">
        <w:rPr>
          <w:rFonts w:ascii="Times New Roman" w:hAnsi="Times New Roman" w:cs="Simplified Arabic"/>
          <w:szCs w:val="28"/>
          <w:rtl/>
        </w:rPr>
        <w:t>أشارت الدراسات إلى وجود مجموعة من العوائق التنظيمية والبشرية والتقنية التي قد تحد من فعالية الذكاء الاصطناعي، مثل مقاومة التغيير، نقص الكفاءات المؤهلة، والقيود المالية، وهو ما يتوافق مع محور الفرضيات في البحث الحالي</w:t>
      </w:r>
      <w:r w:rsidRPr="00575211">
        <w:rPr>
          <w:rFonts w:ascii="Times New Roman" w:hAnsi="Times New Roman" w:cs="Simplified Arabic"/>
          <w:szCs w:val="28"/>
        </w:rPr>
        <w:t>.</w:t>
      </w:r>
    </w:p>
    <w:p w14:paraId="3CC04C88" w14:textId="77777777" w:rsidR="002240FA" w:rsidRPr="00575211" w:rsidRDefault="002240FA" w:rsidP="002240FA">
      <w:pPr>
        <w:numPr>
          <w:ilvl w:val="0"/>
          <w:numId w:val="9"/>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الفجوات البحثية</w:t>
      </w:r>
      <w:r w:rsidRPr="00575211">
        <w:rPr>
          <w:rFonts w:ascii="Times New Roman" w:hAnsi="Times New Roman" w:cs="Simplified Arabic"/>
          <w:szCs w:val="28"/>
        </w:rPr>
        <w:t>:</w:t>
      </w:r>
    </w:p>
    <w:p w14:paraId="3844E02A" w14:textId="77777777" w:rsidR="002240FA" w:rsidRPr="00575211" w:rsidRDefault="002240FA" w:rsidP="002240FA">
      <w:pPr>
        <w:pStyle w:val="a6"/>
        <w:numPr>
          <w:ilvl w:val="0"/>
          <w:numId w:val="10"/>
        </w:numPr>
        <w:spacing w:before="240" w:line="276" w:lineRule="auto"/>
        <w:jc w:val="lowKashida"/>
        <w:rPr>
          <w:rFonts w:ascii="Times New Roman" w:hAnsi="Times New Roman" w:cs="Simplified Arabic"/>
          <w:szCs w:val="28"/>
        </w:rPr>
      </w:pPr>
      <w:r w:rsidRPr="00575211">
        <w:rPr>
          <w:rFonts w:ascii="Times New Roman" w:hAnsi="Times New Roman" w:cs="Simplified Arabic"/>
          <w:szCs w:val="28"/>
          <w:rtl/>
        </w:rPr>
        <w:t>معظم الدراسات ركزت على القطاع الحكومي، شركات ناشئة، أو قطاعات أخرى مثل الاتصالات، بينما هناك نقص واضح في الدراسات التطبيقية التي تركز على شركة الكهرباء السعودية</w:t>
      </w:r>
      <w:r w:rsidRPr="00575211">
        <w:rPr>
          <w:rFonts w:ascii="Times New Roman" w:hAnsi="Times New Roman" w:cs="Simplified Arabic"/>
          <w:szCs w:val="28"/>
        </w:rPr>
        <w:t>.</w:t>
      </w:r>
    </w:p>
    <w:p w14:paraId="45586E2B" w14:textId="77777777" w:rsidR="002240FA" w:rsidRPr="00575211" w:rsidRDefault="002240FA" w:rsidP="002240FA">
      <w:pPr>
        <w:pStyle w:val="a6"/>
        <w:numPr>
          <w:ilvl w:val="0"/>
          <w:numId w:val="10"/>
        </w:numPr>
        <w:spacing w:before="240" w:line="276" w:lineRule="auto"/>
        <w:jc w:val="lowKashida"/>
        <w:rPr>
          <w:rFonts w:ascii="Times New Roman" w:hAnsi="Times New Roman" w:cs="Simplified Arabic"/>
          <w:szCs w:val="28"/>
        </w:rPr>
      </w:pPr>
      <w:r w:rsidRPr="00575211">
        <w:rPr>
          <w:rFonts w:ascii="Times New Roman" w:hAnsi="Times New Roman" w:cs="Simplified Arabic"/>
          <w:szCs w:val="28"/>
          <w:rtl/>
        </w:rPr>
        <w:t>الدراسات السابقة تناولت قبول التكنولوجيا أو رضا الموظفين بشكل رئيسي، في حين البحث الحالي سيركز على تأثير الذكاء الاصطناعي على الأداء الإداري الكلي ورفع الكفاءة التشغيلية، مما يمثل فجوة معرفية يمكن أن يسدها البحث الحالي</w:t>
      </w:r>
      <w:r w:rsidRPr="00575211">
        <w:rPr>
          <w:rFonts w:ascii="Times New Roman" w:hAnsi="Times New Roman" w:cs="Simplified Arabic"/>
          <w:szCs w:val="28"/>
        </w:rPr>
        <w:t>.</w:t>
      </w:r>
    </w:p>
    <w:p w14:paraId="6C874953" w14:textId="77777777" w:rsidR="002240FA" w:rsidRPr="00575211" w:rsidRDefault="002240FA" w:rsidP="002240FA">
      <w:pPr>
        <w:pStyle w:val="a6"/>
        <w:numPr>
          <w:ilvl w:val="0"/>
          <w:numId w:val="10"/>
        </w:numPr>
        <w:spacing w:before="240" w:line="276" w:lineRule="auto"/>
        <w:jc w:val="lowKashida"/>
        <w:rPr>
          <w:rFonts w:ascii="Times New Roman" w:hAnsi="Times New Roman" w:cs="Simplified Arabic"/>
          <w:szCs w:val="28"/>
        </w:rPr>
      </w:pPr>
      <w:r w:rsidRPr="00575211">
        <w:rPr>
          <w:rFonts w:ascii="Times New Roman" w:hAnsi="Times New Roman" w:cs="Simplified Arabic"/>
          <w:szCs w:val="28"/>
          <w:rtl/>
        </w:rPr>
        <w:t>قليل من الدراسات تناولت توصيف العمليات الإدارية والأبعاد المختلفة للأداء الإداري في سياق الذكاء الاصطناعي داخل شركات الطاقة الكبرى، ما يجعل البحث الحالي ذو قيمة تطبيقية واستراتيجية عالية</w:t>
      </w:r>
      <w:r w:rsidRPr="00575211">
        <w:rPr>
          <w:rFonts w:ascii="Times New Roman" w:hAnsi="Times New Roman" w:cs="Simplified Arabic"/>
          <w:szCs w:val="28"/>
        </w:rPr>
        <w:t>.</w:t>
      </w:r>
    </w:p>
    <w:p w14:paraId="1D14EFF6" w14:textId="77777777" w:rsidR="002240FA" w:rsidRPr="00575211" w:rsidRDefault="002240FA" w:rsidP="002240FA">
      <w:pPr>
        <w:numPr>
          <w:ilvl w:val="0"/>
          <w:numId w:val="9"/>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إمكانية الاستفادة من الدراسات السابقة</w:t>
      </w:r>
      <w:r w:rsidRPr="00575211">
        <w:rPr>
          <w:rFonts w:ascii="Times New Roman" w:hAnsi="Times New Roman" w:cs="Simplified Arabic"/>
          <w:szCs w:val="28"/>
        </w:rPr>
        <w:t>:</w:t>
      </w:r>
    </w:p>
    <w:p w14:paraId="47467F1E" w14:textId="77777777" w:rsidR="002240FA" w:rsidRPr="00575211" w:rsidRDefault="002240FA" w:rsidP="002240FA">
      <w:pPr>
        <w:pStyle w:val="a6"/>
        <w:numPr>
          <w:ilvl w:val="0"/>
          <w:numId w:val="10"/>
        </w:numPr>
        <w:spacing w:before="240" w:line="276" w:lineRule="auto"/>
        <w:jc w:val="lowKashida"/>
        <w:rPr>
          <w:rFonts w:ascii="Times New Roman" w:hAnsi="Times New Roman" w:cs="Simplified Arabic"/>
          <w:szCs w:val="28"/>
        </w:rPr>
      </w:pPr>
      <w:r w:rsidRPr="00575211">
        <w:rPr>
          <w:rFonts w:ascii="Times New Roman" w:hAnsi="Times New Roman" w:cs="Simplified Arabic"/>
          <w:szCs w:val="28"/>
          <w:rtl/>
        </w:rPr>
        <w:t>يمكن الاستفادة من نماذج القياس، أدوات جمع البيانات، وتقنيات التحليل التي استخدمتها الدراسات السابقة، مثل الاستبيانات، المقابلات، ونماذج</w:t>
      </w:r>
      <w:r w:rsidRPr="00575211">
        <w:rPr>
          <w:rFonts w:ascii="Times New Roman" w:hAnsi="Times New Roman" w:cs="Simplified Arabic"/>
          <w:szCs w:val="28"/>
        </w:rPr>
        <w:t xml:space="preserve"> SEM.</w:t>
      </w:r>
    </w:p>
    <w:p w14:paraId="76877810" w14:textId="77777777" w:rsidR="002240FA" w:rsidRPr="00575211" w:rsidRDefault="002240FA" w:rsidP="002240FA">
      <w:pPr>
        <w:pStyle w:val="a6"/>
        <w:numPr>
          <w:ilvl w:val="0"/>
          <w:numId w:val="10"/>
        </w:numPr>
        <w:spacing w:before="240" w:line="276" w:lineRule="auto"/>
        <w:jc w:val="lowKashida"/>
        <w:rPr>
          <w:rFonts w:ascii="Times New Roman" w:hAnsi="Times New Roman" w:cs="Simplified Arabic"/>
          <w:szCs w:val="28"/>
        </w:rPr>
      </w:pPr>
      <w:r w:rsidRPr="00575211">
        <w:rPr>
          <w:rFonts w:ascii="Times New Roman" w:hAnsi="Times New Roman" w:cs="Simplified Arabic"/>
          <w:szCs w:val="28"/>
          <w:rtl/>
        </w:rPr>
        <w:lastRenderedPageBreak/>
        <w:t>يمكن الاعتماد على نتائج الدراسات السابقة لتحديد المتطلبات الأساسية لتطبيق الذكاء الاصطناعي بنجاح، مثل البنية التحتية، التدريب، دعم الإدارة العليا، ومشاركة الموظفين</w:t>
      </w:r>
      <w:r w:rsidRPr="00575211">
        <w:rPr>
          <w:rFonts w:ascii="Times New Roman" w:hAnsi="Times New Roman" w:cs="Simplified Arabic"/>
          <w:szCs w:val="28"/>
        </w:rPr>
        <w:t>.</w:t>
      </w:r>
    </w:p>
    <w:p w14:paraId="4615F9AB" w14:textId="77777777" w:rsidR="002240FA" w:rsidRPr="00575211" w:rsidRDefault="002240FA" w:rsidP="002240FA">
      <w:pPr>
        <w:pStyle w:val="a6"/>
        <w:numPr>
          <w:ilvl w:val="0"/>
          <w:numId w:val="10"/>
        </w:numPr>
        <w:spacing w:before="240" w:line="276" w:lineRule="auto"/>
        <w:jc w:val="lowKashida"/>
        <w:rPr>
          <w:rFonts w:ascii="Times New Roman" w:hAnsi="Times New Roman" w:cs="Simplified Arabic"/>
          <w:szCs w:val="28"/>
        </w:rPr>
      </w:pPr>
      <w:r w:rsidRPr="00575211">
        <w:rPr>
          <w:rFonts w:ascii="Times New Roman" w:hAnsi="Times New Roman" w:cs="Simplified Arabic"/>
          <w:szCs w:val="28"/>
          <w:rtl/>
        </w:rPr>
        <w:t>يمكن استخدام الدراسات السابقة لتحديد العوامل التي تؤثر على قبول وتبني الذكاء الاصطناعي، وبالتالي تصميم استراتيجية لتطوير الأداء الإداري داخل شركة الكهرباء السعودية</w:t>
      </w:r>
      <w:r w:rsidRPr="00575211">
        <w:rPr>
          <w:rFonts w:ascii="Times New Roman" w:hAnsi="Times New Roman" w:cs="Simplified Arabic"/>
          <w:szCs w:val="28"/>
        </w:rPr>
        <w:t>.</w:t>
      </w:r>
    </w:p>
    <w:p w14:paraId="5417F8B3" w14:textId="77777777" w:rsidR="002240FA" w:rsidRPr="00575211" w:rsidRDefault="002240FA" w:rsidP="002240FA">
      <w:pPr>
        <w:rPr>
          <w:rFonts w:ascii="Times New Roman" w:hAnsi="Times New Roman" w:cs="Simplified Arabic"/>
          <w:b/>
          <w:bCs/>
          <w:szCs w:val="28"/>
          <w:u w:val="single"/>
          <w:rtl/>
        </w:rPr>
      </w:pPr>
      <w:bookmarkStart w:id="2" w:name="_Hlk213071141"/>
      <w:r w:rsidRPr="00575211">
        <w:rPr>
          <w:rFonts w:ascii="Times New Roman" w:hAnsi="Times New Roman" w:cs="Simplified Arabic"/>
          <w:b/>
          <w:bCs/>
          <w:szCs w:val="28"/>
          <w:u w:val="single"/>
          <w:rtl/>
        </w:rPr>
        <w:br w:type="page"/>
      </w:r>
    </w:p>
    <w:p w14:paraId="36ACD43A" w14:textId="77777777" w:rsidR="002240FA" w:rsidRPr="00575211" w:rsidRDefault="002240FA" w:rsidP="002240FA">
      <w:pPr>
        <w:rPr>
          <w:rFonts w:ascii="Times New Roman" w:hAnsi="Times New Roman" w:cs="Simplified Arabic"/>
          <w:b/>
          <w:bCs/>
          <w:szCs w:val="28"/>
          <w:u w:val="single"/>
          <w:rtl/>
        </w:rPr>
      </w:pPr>
      <w:r w:rsidRPr="00575211">
        <w:rPr>
          <w:rFonts w:ascii="Times New Roman" w:hAnsi="Times New Roman" w:cs="Simplified Arabic" w:hint="cs"/>
          <w:b/>
          <w:bCs/>
          <w:szCs w:val="28"/>
          <w:u w:val="single"/>
          <w:rtl/>
        </w:rPr>
        <w:lastRenderedPageBreak/>
        <w:t xml:space="preserve">المحور الثالث: </w:t>
      </w:r>
      <w:r w:rsidRPr="00575211">
        <w:rPr>
          <w:rFonts w:ascii="Times New Roman" w:hAnsi="Times New Roman" w:cs="Simplified Arabic"/>
          <w:b/>
          <w:bCs/>
          <w:szCs w:val="28"/>
          <w:u w:val="single"/>
          <w:rtl/>
        </w:rPr>
        <w:t>المنطلقات النظرية للدراسة:</w:t>
      </w:r>
    </w:p>
    <w:p w14:paraId="1F568FD0" w14:textId="77777777" w:rsidR="002240FA" w:rsidRPr="00A2746D" w:rsidRDefault="002240FA" w:rsidP="002240FA">
      <w:pPr>
        <w:spacing w:before="240" w:line="276" w:lineRule="auto"/>
        <w:jc w:val="lowKashida"/>
        <w:rPr>
          <w:rFonts w:ascii="Times New Roman" w:hAnsi="Times New Roman" w:cs="Simplified Arabic"/>
          <w:b/>
          <w:bCs/>
          <w:szCs w:val="28"/>
          <w:rtl/>
        </w:rPr>
      </w:pPr>
      <w:r w:rsidRPr="00A2746D">
        <w:rPr>
          <w:rFonts w:ascii="Times New Roman" w:hAnsi="Times New Roman" w:cs="Simplified Arabic" w:hint="cs"/>
          <w:b/>
          <w:bCs/>
          <w:szCs w:val="28"/>
          <w:rtl/>
        </w:rPr>
        <w:t>نظرية الأنظمة:</w:t>
      </w:r>
    </w:p>
    <w:p w14:paraId="56D7D0C3"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تُعتبر نظرية الأنظمة إطارًا متعدد التخصصات يهدف إلى فهم كيفية تفاعل الأجزاء المختلفة داخل النظام لتحقيق الأهداف المؤسسية. تهتم النظرية بدراسة المنظمات باعتبارها أنظمة متكاملة تتكون من عناصر مترابطة، بحيث أي تغيير في جزء من النظام يؤدي إلى تأثيرات متبادلة على الأجزاء الأخرى. وبالتالي، فإن النظرية تؤكد على أهمية التنسيق بين مختلف وحدات المنظمة لتحقيق الأداء الأمثل، وتعتبر أن الأداء الجيد يعتمد على الانسجام بين الموارد البشرية، العمليات، التكنولوجيا، والبيئة المحيطة</w:t>
      </w:r>
      <w:r w:rsidRPr="00575211">
        <w:rPr>
          <w:rFonts w:ascii="Times New Roman" w:hAnsi="Times New Roman" w:cs="Simplified Arabic"/>
          <w:szCs w:val="28"/>
        </w:rPr>
        <w:t>.</w:t>
      </w:r>
      <w:r w:rsidRPr="00575211">
        <w:rPr>
          <w:rFonts w:ascii="Times New Roman" w:hAnsi="Times New Roman" w:cs="Simplified Arabic"/>
          <w:szCs w:val="28"/>
          <w:rtl/>
        </w:rPr>
        <w:t xml:space="preserve"> </w:t>
      </w:r>
      <w:r w:rsidRPr="00575211">
        <w:rPr>
          <w:rFonts w:ascii="Times New Roman" w:hAnsi="Times New Roman" w:cs="Simplified Arabic"/>
          <w:szCs w:val="28"/>
        </w:rPr>
        <w:t>(Beven, 2006, p21)</w:t>
      </w:r>
    </w:p>
    <w:p w14:paraId="3070BD81"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وتركز النظرية أيضًا على فهم الأنظمة ككل متكامل وليس مجرد مجموع الأجزاء، حيث أن خصائص النظام الكامل تفوق مجموع خصائص الأجزاء المكونة له. هذا المفهوم يعني أن تحليل أداء أي مؤسسة يجب أن يأخذ في الاعتبار تفاعل جميع العناصر الداخلية والخارجية، بما في ذلك العوامل البشرية والتقنية والإدارية، لضمان اتخاذ قرارات مدروسة وفعالة</w:t>
      </w:r>
      <w:r w:rsidRPr="00575211">
        <w:rPr>
          <w:rFonts w:ascii="Times New Roman" w:hAnsi="Times New Roman" w:cs="Simplified Arabic"/>
          <w:szCs w:val="28"/>
        </w:rPr>
        <w:t>.</w:t>
      </w:r>
    </w:p>
    <w:p w14:paraId="7022D095" w14:textId="77777777" w:rsidR="002240FA" w:rsidRPr="00575211" w:rsidRDefault="002240FA" w:rsidP="002240FA">
      <w:pPr>
        <w:spacing w:before="240" w:line="276" w:lineRule="auto"/>
        <w:jc w:val="lowKashida"/>
        <w:rPr>
          <w:rFonts w:ascii="Times New Roman" w:hAnsi="Times New Roman" w:cs="Simplified Arabic"/>
          <w:b/>
          <w:bCs/>
          <w:szCs w:val="28"/>
        </w:rPr>
      </w:pPr>
      <w:r w:rsidRPr="00575211">
        <w:rPr>
          <w:rFonts w:ascii="Times New Roman" w:hAnsi="Times New Roman" w:cs="Simplified Arabic"/>
          <w:b/>
          <w:bCs/>
          <w:szCs w:val="28"/>
          <w:rtl/>
        </w:rPr>
        <w:t>مبادئ أساسية في نظرية الأنظمة</w:t>
      </w:r>
    </w:p>
    <w:p w14:paraId="02A8D25A" w14:textId="77777777" w:rsidR="002240FA" w:rsidRPr="00575211" w:rsidRDefault="002240FA" w:rsidP="002240FA">
      <w:pPr>
        <w:pStyle w:val="a6"/>
        <w:numPr>
          <w:ilvl w:val="0"/>
          <w:numId w:val="5"/>
        </w:numPr>
        <w:spacing w:before="240" w:line="276" w:lineRule="auto"/>
        <w:jc w:val="lowKashida"/>
        <w:rPr>
          <w:rFonts w:ascii="Times New Roman" w:hAnsi="Times New Roman" w:cs="Simplified Arabic"/>
          <w:b/>
          <w:bCs/>
          <w:szCs w:val="28"/>
        </w:rPr>
      </w:pPr>
      <w:r w:rsidRPr="00575211">
        <w:rPr>
          <w:rFonts w:ascii="Times New Roman" w:hAnsi="Times New Roman" w:cs="Simplified Arabic"/>
          <w:b/>
          <w:bCs/>
          <w:szCs w:val="28"/>
          <w:rtl/>
        </w:rPr>
        <w:t xml:space="preserve">الترابط والتكامل: </w:t>
      </w:r>
      <w:r w:rsidRPr="00575211">
        <w:rPr>
          <w:rFonts w:ascii="Times New Roman" w:hAnsi="Times New Roman" w:cs="Simplified Arabic"/>
          <w:szCs w:val="28"/>
          <w:rtl/>
        </w:rPr>
        <w:t>يُنظر إلى المنظمة وفق هذه النظرية كنظام مترابط ومتكامل، حيث تؤثر أي تغييرات في جزء من النظام على الأجزاء الأخرى بشكل مباشر أو غير مباشر. وبالتالي، يتطلب إدارة أي مؤسسة فهم الروابط بين العمليات المختلفة، مثل الموارد البشرية، تكنولوجيا المعلومات، والإنتاج، وكيفية تكاملها لتحقيق الأهداف الاستراتيجية للمؤسسة. يشير هذا المبدأ إلى أن تحسين أي عنصر بمفرده لن يكون فعالاً إلا إذا ترافق مع تحسين العناصر الأخرى</w:t>
      </w:r>
      <w:r w:rsidRPr="00575211">
        <w:rPr>
          <w:rFonts w:ascii="Times New Roman" w:hAnsi="Times New Roman" w:cs="Simplified Arabic"/>
          <w:szCs w:val="28"/>
        </w:rPr>
        <w:t>.</w:t>
      </w:r>
      <w:r w:rsidRPr="00575211">
        <w:rPr>
          <w:rFonts w:ascii="Times New Roman" w:hAnsi="Times New Roman" w:cs="Simplified Arabic"/>
          <w:b/>
          <w:bCs/>
          <w:szCs w:val="28"/>
          <w:rtl/>
        </w:rPr>
        <w:t xml:space="preserve"> </w:t>
      </w:r>
      <w:r w:rsidRPr="00575211">
        <w:rPr>
          <w:rFonts w:ascii="Times New Roman" w:hAnsi="Times New Roman" w:cs="Simplified Arabic"/>
          <w:szCs w:val="28"/>
          <w:rtl/>
        </w:rPr>
        <w:t>(</w:t>
      </w:r>
      <w:r w:rsidRPr="00575211">
        <w:rPr>
          <w:rFonts w:ascii="Times New Roman" w:hAnsi="Times New Roman" w:cs="Simplified Arabic"/>
          <w:szCs w:val="28"/>
        </w:rPr>
        <w:t>Zönnchen, 2025</w:t>
      </w:r>
      <w:r w:rsidRPr="00575211">
        <w:rPr>
          <w:rFonts w:ascii="Times New Roman" w:hAnsi="Times New Roman" w:cs="Simplified Arabic"/>
          <w:szCs w:val="28"/>
          <w:rtl/>
        </w:rPr>
        <w:t>)</w:t>
      </w:r>
    </w:p>
    <w:p w14:paraId="219A81AB" w14:textId="77777777" w:rsidR="002240FA" w:rsidRPr="00575211" w:rsidRDefault="002240FA" w:rsidP="002240FA">
      <w:pPr>
        <w:pStyle w:val="a6"/>
        <w:numPr>
          <w:ilvl w:val="0"/>
          <w:numId w:val="5"/>
        </w:numPr>
        <w:spacing w:before="240" w:line="276" w:lineRule="auto"/>
        <w:jc w:val="lowKashida"/>
        <w:rPr>
          <w:rFonts w:ascii="Times New Roman" w:hAnsi="Times New Roman" w:cs="Simplified Arabic"/>
          <w:b/>
          <w:bCs/>
          <w:szCs w:val="28"/>
        </w:rPr>
      </w:pPr>
      <w:r w:rsidRPr="00575211">
        <w:rPr>
          <w:rFonts w:ascii="Times New Roman" w:hAnsi="Times New Roman" w:cs="Simplified Arabic"/>
          <w:b/>
          <w:bCs/>
          <w:szCs w:val="28"/>
          <w:rtl/>
        </w:rPr>
        <w:t xml:space="preserve">المرونة والتكيف: </w:t>
      </w:r>
      <w:r w:rsidRPr="00575211">
        <w:rPr>
          <w:rFonts w:ascii="Times New Roman" w:hAnsi="Times New Roman" w:cs="Simplified Arabic"/>
          <w:szCs w:val="28"/>
          <w:rtl/>
        </w:rPr>
        <w:t>تشدد نظرية الأنظمة على أن أي نظام يحتاج إلى القدرة على التكيف مع التغيرات الداخلية والخارجية لضمان استمرارية الأداء وتحقيق الأهداف. فالمنظمات التي تتبنى تقنيات الذكاء الاصطناعي تحتاج إلى تعديل سياساتها وإجراءاتها باستمرار لمواكبة التغيرات التكنولوجية، وتعديل خططها وفقًا للمتغيرات البيئية والتنافسية. ويؤكد هذا المبدأ على أهمية الاستجابة السريعة والمرونة في تعديل العمليات الإدارية والتشغيلية عند مواجهة تحديات جديدة أو تغييرات في السوق</w:t>
      </w:r>
      <w:r w:rsidRPr="00575211">
        <w:rPr>
          <w:rFonts w:ascii="Times New Roman" w:hAnsi="Times New Roman" w:cs="Simplified Arabic"/>
          <w:szCs w:val="28"/>
        </w:rPr>
        <w:t>.</w:t>
      </w:r>
    </w:p>
    <w:p w14:paraId="3F6D2EBA" w14:textId="77777777" w:rsidR="002240FA" w:rsidRPr="00575211" w:rsidRDefault="002240FA" w:rsidP="002240FA">
      <w:pPr>
        <w:pStyle w:val="a6"/>
        <w:numPr>
          <w:ilvl w:val="0"/>
          <w:numId w:val="5"/>
        </w:numPr>
        <w:spacing w:before="240" w:line="276" w:lineRule="auto"/>
        <w:jc w:val="lowKashida"/>
        <w:rPr>
          <w:rFonts w:ascii="Times New Roman" w:hAnsi="Times New Roman" w:cs="Simplified Arabic"/>
          <w:b/>
          <w:bCs/>
          <w:szCs w:val="28"/>
          <w:rtl/>
        </w:rPr>
      </w:pPr>
      <w:r w:rsidRPr="00575211">
        <w:rPr>
          <w:rFonts w:ascii="Times New Roman" w:hAnsi="Times New Roman" w:cs="Simplified Arabic"/>
          <w:b/>
          <w:bCs/>
          <w:szCs w:val="28"/>
          <w:rtl/>
        </w:rPr>
        <w:lastRenderedPageBreak/>
        <w:t xml:space="preserve">التغذية الراجعة: </w:t>
      </w:r>
      <w:r w:rsidRPr="00575211">
        <w:rPr>
          <w:rFonts w:ascii="Times New Roman" w:hAnsi="Times New Roman" w:cs="Simplified Arabic"/>
          <w:szCs w:val="28"/>
          <w:rtl/>
        </w:rPr>
        <w:t>يُعد استخدام آلية التغذية الراجعة من المبادئ الأساسية في نظرية الأنظمة، إذ تتيح للمؤسسة تقييم نتائج قراراتها وإجراءاتها بشكل دوري. تساعد التغذية الراجعة في التعرف على نقاط القوة والضعف، وتصحيح الأخطاء قبل أن تتفاقم، وتحسين الأداء المستقبلي. في سياق الذكاء الاصطناعي، يمكن استخدام البيانات التحليلية والتقارير التنبؤية لتوفير تغذية راجعة دقيقة تمكن الإدارة من تعديل استراتيجياتها وسياساتها بما يضمن تحقيق الأهداف المؤسسية بكفاءة أكبر</w:t>
      </w:r>
      <w:r w:rsidRPr="00575211">
        <w:rPr>
          <w:rFonts w:ascii="Times New Roman" w:hAnsi="Times New Roman" w:cs="Simplified Arabic"/>
          <w:szCs w:val="28"/>
        </w:rPr>
        <w:t>.</w:t>
      </w:r>
      <w:r w:rsidRPr="00575211">
        <w:rPr>
          <w:rFonts w:ascii="Times New Roman" w:hAnsi="Times New Roman" w:cs="Simplified Arabic"/>
          <w:b/>
          <w:bCs/>
          <w:szCs w:val="28"/>
          <w:rtl/>
        </w:rPr>
        <w:t xml:space="preserve"> </w:t>
      </w:r>
      <w:r w:rsidRPr="00575211">
        <w:rPr>
          <w:rFonts w:ascii="Times New Roman" w:hAnsi="Times New Roman" w:cs="Simplified Arabic"/>
          <w:szCs w:val="28"/>
        </w:rPr>
        <w:t>(Beven, 2006, p22)</w:t>
      </w:r>
    </w:p>
    <w:p w14:paraId="5AA6697D" w14:textId="77777777" w:rsidR="002240FA" w:rsidRPr="00575211" w:rsidRDefault="002240FA" w:rsidP="002240FA">
      <w:pPr>
        <w:spacing w:before="240" w:line="276" w:lineRule="auto"/>
        <w:jc w:val="lowKashida"/>
        <w:rPr>
          <w:rFonts w:ascii="Times New Roman" w:hAnsi="Times New Roman" w:cs="Simplified Arabic"/>
          <w:b/>
          <w:bCs/>
          <w:szCs w:val="28"/>
          <w:rtl/>
        </w:rPr>
      </w:pPr>
      <w:r w:rsidRPr="00575211">
        <w:rPr>
          <w:rFonts w:ascii="Times New Roman" w:hAnsi="Times New Roman" w:cs="Simplified Arabic"/>
          <w:b/>
          <w:bCs/>
          <w:szCs w:val="28"/>
          <w:rtl/>
        </w:rPr>
        <w:t>تطبيق النظرية في الدراسة:</w:t>
      </w:r>
    </w:p>
    <w:p w14:paraId="3D29CB09" w14:textId="77777777" w:rsidR="002240FA" w:rsidRPr="00575211" w:rsidRDefault="002240FA" w:rsidP="002240FA">
      <w:pPr>
        <w:spacing w:before="240" w:line="276" w:lineRule="auto"/>
        <w:ind w:firstLine="284"/>
        <w:jc w:val="lowKashida"/>
        <w:rPr>
          <w:rFonts w:ascii="Times New Roman" w:hAnsi="Times New Roman" w:cs="Simplified Arabic"/>
          <w:szCs w:val="28"/>
        </w:rPr>
      </w:pPr>
      <w:r w:rsidRPr="00575211">
        <w:rPr>
          <w:rFonts w:ascii="Times New Roman" w:hAnsi="Times New Roman" w:cs="Simplified Arabic"/>
          <w:szCs w:val="28"/>
          <w:rtl/>
        </w:rPr>
        <w:t>تُعتبر نظرية الأنظمة إطارًا متعدد التخصصات يهدف إلى فهم كيفية تفاعل الأجزاء المختلفة داخل النظام لتحقيق الأهداف المؤسسية. تركز هذه النظرية على أن أي تغيير في جزء من النظام يؤثر على الأجزاء الأخرى، مما يستدعي تنسيقًا وتكاملًا بين جميع مكونات المنظمة لتحقيق الأداء الأمثل. وتُستخدم هذه النظرية لتحليل كيفية تأثير تطبيق تقنيات الذكاء الاصطناعي على الأداء الإداري من خلال تحسين العمليات، وتقليل التحيزات، وتعزيز اتخاذ القرارات المستندة إلى البيانات</w:t>
      </w:r>
      <w:r w:rsidRPr="00575211">
        <w:rPr>
          <w:rFonts w:ascii="Times New Roman" w:hAnsi="Times New Roman" w:cs="Simplified Arabic"/>
          <w:szCs w:val="28"/>
        </w:rPr>
        <w:t>.</w:t>
      </w:r>
      <w:r w:rsidRPr="00575211">
        <w:rPr>
          <w:rFonts w:ascii="Times New Roman" w:hAnsi="Times New Roman" w:cs="Simplified Arabic"/>
          <w:szCs w:val="28"/>
          <w:rtl/>
        </w:rPr>
        <w:t xml:space="preserve"> ومن أهم طرق الاستفادة من النظرية في الآتي:</w:t>
      </w:r>
    </w:p>
    <w:p w14:paraId="075EDDF5" w14:textId="77777777" w:rsidR="002240FA" w:rsidRPr="00575211" w:rsidRDefault="002240FA" w:rsidP="002240FA">
      <w:pPr>
        <w:pStyle w:val="a6"/>
        <w:numPr>
          <w:ilvl w:val="0"/>
          <w:numId w:val="6"/>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 xml:space="preserve">تحسين تدفق المعلومات بين الإدارات: </w:t>
      </w:r>
      <w:r w:rsidRPr="00575211">
        <w:rPr>
          <w:rFonts w:ascii="Times New Roman" w:hAnsi="Times New Roman" w:cs="Simplified Arabic"/>
          <w:szCs w:val="28"/>
          <w:rtl/>
        </w:rPr>
        <w:t xml:space="preserve">تُعتبر </w:t>
      </w:r>
      <w:r w:rsidRPr="00575211">
        <w:rPr>
          <w:rFonts w:ascii="Times New Roman" w:hAnsi="Times New Roman" w:cs="Simplified Arabic"/>
          <w:b/>
          <w:bCs/>
          <w:szCs w:val="28"/>
          <w:rtl/>
        </w:rPr>
        <w:t>شركة الكهرباء السعودية</w:t>
      </w:r>
      <w:r w:rsidRPr="00575211">
        <w:rPr>
          <w:rFonts w:ascii="Times New Roman" w:hAnsi="Times New Roman" w:cs="Simplified Arabic"/>
          <w:szCs w:val="28"/>
          <w:rtl/>
        </w:rPr>
        <w:t xml:space="preserve"> مؤسسة كبيرة ومعقدة، حيث تتداخل فيها العديد من العمليات والأنشطة. ومن خلال تطبيق نظرية الأنظمة، يمكن تحسين تدفق المعلومات بين الإدارات المختلفة، مما يساهم في اتخاذ قرارات أكثر دقة وسرعة. على سبيل المثال، يمكن استخدام تقنيات الذكاء الاصطناعي لتحليل البيانات المتاحة وتوفير رؤى تساعد في تحسين التنسيق بين فرق العمل المختلفة</w:t>
      </w:r>
      <w:r w:rsidRPr="00575211">
        <w:rPr>
          <w:rFonts w:ascii="Times New Roman" w:hAnsi="Times New Roman" w:cs="Simplified Arabic"/>
          <w:szCs w:val="28"/>
        </w:rPr>
        <w:t>.</w:t>
      </w:r>
      <w:r w:rsidRPr="00575211">
        <w:rPr>
          <w:rFonts w:ascii="Times New Roman" w:hAnsi="Times New Roman" w:cs="Simplified Arabic"/>
          <w:szCs w:val="28"/>
          <w:rtl/>
        </w:rPr>
        <w:t xml:space="preserve"> (تجاني، 2024)</w:t>
      </w:r>
    </w:p>
    <w:p w14:paraId="5D75B0A2" w14:textId="77777777" w:rsidR="002240FA" w:rsidRPr="00575211" w:rsidRDefault="002240FA" w:rsidP="002240FA">
      <w:pPr>
        <w:pStyle w:val="a6"/>
        <w:numPr>
          <w:ilvl w:val="0"/>
          <w:numId w:val="6"/>
        </w:numPr>
        <w:spacing w:before="240" w:line="276" w:lineRule="auto"/>
        <w:jc w:val="lowKashida"/>
        <w:rPr>
          <w:rFonts w:ascii="Times New Roman" w:hAnsi="Times New Roman" w:cs="Simplified Arabic"/>
          <w:szCs w:val="28"/>
        </w:rPr>
      </w:pPr>
      <w:r w:rsidRPr="00575211">
        <w:rPr>
          <w:rFonts w:ascii="Times New Roman" w:hAnsi="Times New Roman" w:cs="Simplified Arabic"/>
          <w:b/>
          <w:bCs/>
          <w:szCs w:val="28"/>
          <w:rtl/>
        </w:rPr>
        <w:t>تعزيز التنسيق بين فرق العمل</w:t>
      </w:r>
      <w:r w:rsidRPr="00575211">
        <w:rPr>
          <w:rFonts w:ascii="Times New Roman" w:hAnsi="Times New Roman" w:cs="Simplified Arabic"/>
          <w:szCs w:val="28"/>
          <w:rtl/>
        </w:rPr>
        <w:t>: يُعد التنسيق بين فرق العمل المختلفة أمرًا حيويًا لضمان تحقيق الأهداف المؤسسية. ومن خلال تطبيق نظرية الأنظمة، يمكن تحسين التنسيق بين فرق العمل من خلال توفير منصات تكنولوجية تدعم التعاون وتبادل المعلومات. على سبيل المثال، يمكن استخدام أدوات الذكاء الاصطناعي لتحليل أداء الفرق وتحديد المجالات التي تحتاج إلى تحسين، مما يساهم في تعزيز التنسيق وتحقيق الأهداف المشتركة</w:t>
      </w:r>
      <w:r w:rsidRPr="00575211">
        <w:rPr>
          <w:rFonts w:ascii="Times New Roman" w:hAnsi="Times New Roman" w:cs="Simplified Arabic"/>
          <w:szCs w:val="28"/>
        </w:rPr>
        <w:t>. (Beven, 2006, p22)</w:t>
      </w:r>
    </w:p>
    <w:p w14:paraId="07060C46" w14:textId="77777777" w:rsidR="002240FA" w:rsidRPr="00575211" w:rsidRDefault="002240FA" w:rsidP="002240FA">
      <w:pPr>
        <w:pStyle w:val="a6"/>
        <w:numPr>
          <w:ilvl w:val="0"/>
          <w:numId w:val="6"/>
        </w:num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 xml:space="preserve">تحسين مراقبة أداء الموارد البشرية: </w:t>
      </w:r>
      <w:r w:rsidRPr="00575211">
        <w:rPr>
          <w:rFonts w:ascii="Times New Roman" w:hAnsi="Times New Roman" w:cs="Simplified Arabic"/>
          <w:szCs w:val="28"/>
          <w:rtl/>
        </w:rPr>
        <w:t xml:space="preserve">تُعتبر الموارد البشرية من أهم الأصول في أي منظمة. ومن خلال تطبيق نظرية الأنظمة، يمكن تحسين مراقبة أداء الموارد البشرية من خلال استخدام </w:t>
      </w:r>
      <w:r w:rsidRPr="00575211">
        <w:rPr>
          <w:rFonts w:ascii="Times New Roman" w:hAnsi="Times New Roman" w:cs="Simplified Arabic"/>
          <w:szCs w:val="28"/>
          <w:rtl/>
        </w:rPr>
        <w:lastRenderedPageBreak/>
        <w:t>تقنيات الذكاء الاصطناعي لتحليل بيانات الأداء وتقديم ملاحظات فورية للموظفين. هذا يساعد في تحديد المجالات التي تحتاج إلى تطوير وتقديم الدعم المناسب للموظفين، مما يساهم في تحسين الأداء العام للمنظمة</w:t>
      </w:r>
      <w:r w:rsidRPr="00575211">
        <w:rPr>
          <w:rFonts w:ascii="Times New Roman" w:hAnsi="Times New Roman" w:cs="Simplified Arabic"/>
          <w:szCs w:val="28"/>
        </w:rPr>
        <w:t>.</w:t>
      </w:r>
    </w:p>
    <w:p w14:paraId="0E118F9B" w14:textId="77777777" w:rsidR="002240FA" w:rsidRPr="00575211" w:rsidRDefault="002240FA" w:rsidP="002240FA">
      <w:pPr>
        <w:pStyle w:val="a6"/>
        <w:numPr>
          <w:ilvl w:val="0"/>
          <w:numId w:val="6"/>
        </w:num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 xml:space="preserve">تقليل الأخطاء وتحسين الكفاءة التشغيلية: </w:t>
      </w:r>
      <w:r w:rsidRPr="00575211">
        <w:rPr>
          <w:rFonts w:ascii="Times New Roman" w:hAnsi="Times New Roman" w:cs="Simplified Arabic"/>
          <w:szCs w:val="28"/>
          <w:rtl/>
        </w:rPr>
        <w:t>من خلال تطبيق نظرية الأنظمة، يمكن تقليل الأخطاء وتحسين الكفاءة التشغيلية من خلال أتمتة العمليات وتحليل البيانات بشكل مستمر. على سبيل المثال، يمكن استخدام تقنيات الذكاء الاصطناعي لتحليل البيانات التشغيلية وتحديد الأنماط التي تشير إلى وجود مشكلات محتملة، مما يتيح اتخاذ إجراءات تصحيحية قبل تفاقم المشكلة. (</w:t>
      </w:r>
      <w:r w:rsidRPr="00575211">
        <w:rPr>
          <w:rFonts w:ascii="Times New Roman" w:hAnsi="Times New Roman" w:cs="Simplified Arabic"/>
          <w:szCs w:val="28"/>
        </w:rPr>
        <w:t>Zönnchen, 2025</w:t>
      </w:r>
      <w:r w:rsidRPr="00575211">
        <w:rPr>
          <w:rFonts w:ascii="Times New Roman" w:hAnsi="Times New Roman" w:cs="Simplified Arabic"/>
          <w:szCs w:val="28"/>
          <w:rtl/>
        </w:rPr>
        <w:t>)</w:t>
      </w:r>
    </w:p>
    <w:p w14:paraId="52BEED4C" w14:textId="77777777" w:rsidR="002240FA" w:rsidRPr="00575211" w:rsidRDefault="002240FA" w:rsidP="002240FA">
      <w:pPr>
        <w:pStyle w:val="a6"/>
        <w:numPr>
          <w:ilvl w:val="0"/>
          <w:numId w:val="6"/>
        </w:numPr>
        <w:spacing w:before="240" w:line="276" w:lineRule="auto"/>
        <w:jc w:val="both"/>
        <w:rPr>
          <w:rFonts w:ascii="Times New Roman" w:hAnsi="Times New Roman" w:cs="Simplified Arabic"/>
          <w:szCs w:val="28"/>
        </w:rPr>
      </w:pPr>
      <w:r w:rsidRPr="00575211">
        <w:rPr>
          <w:rFonts w:ascii="Times New Roman" w:hAnsi="Times New Roman" w:cs="Simplified Arabic"/>
          <w:b/>
          <w:bCs/>
          <w:szCs w:val="28"/>
          <w:rtl/>
        </w:rPr>
        <w:t xml:space="preserve">تعزيز اتخاذ القرارات المستندة إلى البيانات: </w:t>
      </w:r>
      <w:r w:rsidRPr="00575211">
        <w:rPr>
          <w:rFonts w:ascii="Times New Roman" w:hAnsi="Times New Roman" w:cs="Simplified Arabic"/>
          <w:szCs w:val="28"/>
          <w:rtl/>
        </w:rPr>
        <w:t>تُعتبر اتخاذ القرارات المستندة إلى البيانات من المبادئ الأساسية في نظرية الأنظمة. ومن خلال تطبيق هذه النظرية، يمكن تعزيز اتخاذ القرارات المستندة إلى البيانات من خلال توفير أدوات تحليلية تدعم اتخاذ القرارات الاستراتيجية. على سبيل المثال، يمكن استخدام تقنيات الذكاء الاصطناعي لتحليل البيانات المالية والتشغيلية وتقديم رؤى تساعد في اتخاذ قرارات استراتيجية مدروسة</w:t>
      </w:r>
      <w:r w:rsidRPr="00575211">
        <w:rPr>
          <w:rFonts w:ascii="Times New Roman" w:hAnsi="Times New Roman" w:cs="Simplified Arabic"/>
          <w:szCs w:val="28"/>
        </w:rPr>
        <w:t>.</w:t>
      </w:r>
      <w:r w:rsidRPr="00575211">
        <w:rPr>
          <w:rFonts w:ascii="Times New Roman" w:hAnsi="Times New Roman" w:cs="Simplified Arabic"/>
          <w:szCs w:val="28"/>
          <w:rtl/>
        </w:rPr>
        <w:t xml:space="preserve"> (تجاني، 2024)</w:t>
      </w:r>
    </w:p>
    <w:bookmarkEnd w:id="2"/>
    <w:p w14:paraId="01A25B19" w14:textId="77777777" w:rsidR="002240FA" w:rsidRDefault="002240FA" w:rsidP="002240FA">
      <w:pPr>
        <w:bidi w:val="0"/>
        <w:rPr>
          <w:rFonts w:ascii="Simplified Arabic" w:hAnsi="Simplified Arabic" w:cs="Simplified Arabic"/>
          <w:b/>
          <w:bCs/>
          <w:szCs w:val="32"/>
          <w:rtl/>
        </w:rPr>
      </w:pPr>
      <w:r>
        <w:rPr>
          <w:rFonts w:ascii="Simplified Arabic" w:hAnsi="Simplified Arabic" w:cs="Simplified Arabic"/>
          <w:b/>
          <w:bCs/>
          <w:szCs w:val="32"/>
          <w:rtl/>
        </w:rPr>
        <w:br w:type="page"/>
      </w:r>
    </w:p>
    <w:p w14:paraId="4C8D836E" w14:textId="77777777" w:rsidR="002240FA" w:rsidRPr="00103D64" w:rsidRDefault="002240FA" w:rsidP="002240FA">
      <w:pPr>
        <w:spacing w:before="240" w:line="276" w:lineRule="auto"/>
        <w:jc w:val="center"/>
        <w:rPr>
          <w:rFonts w:ascii="Simplified Arabic" w:hAnsi="Simplified Arabic" w:cs="Simplified Arabic"/>
          <w:b/>
          <w:bCs/>
          <w:szCs w:val="32"/>
          <w:rtl/>
        </w:rPr>
      </w:pPr>
      <w:r w:rsidRPr="00103D64">
        <w:rPr>
          <w:rFonts w:ascii="Simplified Arabic" w:hAnsi="Simplified Arabic" w:cs="Simplified Arabic"/>
          <w:b/>
          <w:bCs/>
          <w:szCs w:val="32"/>
          <w:rtl/>
        </w:rPr>
        <w:lastRenderedPageBreak/>
        <w:t>المراجع</w:t>
      </w:r>
    </w:p>
    <w:p w14:paraId="6BF7F963" w14:textId="77777777" w:rsidR="002240FA" w:rsidRPr="00575211" w:rsidRDefault="002240FA" w:rsidP="002240FA">
      <w:pPr>
        <w:spacing w:before="240" w:line="276" w:lineRule="auto"/>
        <w:jc w:val="both"/>
        <w:rPr>
          <w:rFonts w:ascii="Times New Roman" w:hAnsi="Times New Roman" w:cs="Simplified Arabic"/>
          <w:b/>
          <w:bCs/>
          <w:szCs w:val="28"/>
          <w:rtl/>
        </w:rPr>
      </w:pPr>
      <w:r w:rsidRPr="00575211">
        <w:rPr>
          <w:rFonts w:ascii="Times New Roman" w:hAnsi="Times New Roman" w:cs="Simplified Arabic"/>
          <w:b/>
          <w:bCs/>
          <w:szCs w:val="28"/>
          <w:rtl/>
        </w:rPr>
        <w:t>أولاً: المراجع العربية:</w:t>
      </w:r>
    </w:p>
    <w:p w14:paraId="23273BE2"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 w:val="28"/>
          <w:szCs w:val="28"/>
          <w:rtl/>
        </w:rPr>
      </w:pPr>
      <w:r w:rsidRPr="00372C7F">
        <w:rPr>
          <w:rFonts w:ascii="Simplified Arabic" w:hAnsi="Simplified Arabic" w:cs="Simplified Arabic"/>
          <w:szCs w:val="28"/>
          <w:rtl/>
        </w:rPr>
        <w:t>إبراهيم</w:t>
      </w:r>
      <w:r w:rsidRPr="00DB62DE">
        <w:rPr>
          <w:rStyle w:val="ac"/>
          <w:rFonts w:ascii="Simplified Arabic" w:hAnsi="Simplified Arabic" w:cs="Simplified Arabic"/>
          <w:sz w:val="28"/>
          <w:szCs w:val="28"/>
          <w:rtl/>
        </w:rPr>
        <w:t>، زكريا سالم سليمان.</w:t>
      </w:r>
      <w:r w:rsidRPr="00DB62DE">
        <w:rPr>
          <w:rFonts w:ascii="Simplified Arabic" w:hAnsi="Simplified Arabic" w:cs="Simplified Arabic"/>
          <w:sz w:val="28"/>
          <w:szCs w:val="28"/>
          <w:rtl/>
        </w:rPr>
        <w:t xml:space="preserve"> (2025). </w:t>
      </w:r>
      <w:r w:rsidRPr="00DB62DE">
        <w:rPr>
          <w:rStyle w:val="ad"/>
          <w:rFonts w:ascii="Simplified Arabic" w:hAnsi="Simplified Arabic" w:cs="Simplified Arabic"/>
          <w:b/>
          <w:bCs/>
          <w:sz w:val="28"/>
          <w:szCs w:val="28"/>
          <w:rtl/>
        </w:rPr>
        <w:t>الإدارة الاستراتيجية والذكاء الاصطناعي: رؤية مؤسسية في عالم متغير</w:t>
      </w:r>
      <w:r w:rsidRPr="00DB62DE">
        <w:rPr>
          <w:rFonts w:ascii="Simplified Arabic" w:hAnsi="Simplified Arabic" w:cs="Simplified Arabic"/>
          <w:b/>
          <w:bCs/>
          <w:sz w:val="28"/>
          <w:szCs w:val="28"/>
          <w:rtl/>
        </w:rPr>
        <w:t>.</w:t>
      </w:r>
      <w:r w:rsidRPr="00DB62DE">
        <w:rPr>
          <w:rFonts w:ascii="Simplified Arabic" w:hAnsi="Simplified Arabic" w:cs="Simplified Arabic"/>
          <w:sz w:val="28"/>
          <w:szCs w:val="28"/>
          <w:rtl/>
        </w:rPr>
        <w:t xml:space="preserve"> الإسكندرية: دار الفكر الجامعي.</w:t>
      </w:r>
    </w:p>
    <w:p w14:paraId="33311CC0"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أبو</w:t>
      </w:r>
      <w:r w:rsidRPr="00DB62DE">
        <w:rPr>
          <w:rFonts w:ascii="Simplified Arabic" w:hAnsi="Simplified Arabic" w:cs="Simplified Arabic"/>
          <w:szCs w:val="28"/>
          <w:rtl/>
        </w:rPr>
        <w:t xml:space="preserve"> زينة، آلاء أيمن. (2022). </w:t>
      </w:r>
      <w:r w:rsidRPr="00DB62DE">
        <w:rPr>
          <w:rStyle w:val="ad"/>
          <w:rFonts w:ascii="Simplified Arabic" w:hAnsi="Simplified Arabic" w:cs="Simplified Arabic"/>
          <w:b/>
          <w:bCs/>
          <w:sz w:val="28"/>
          <w:szCs w:val="28"/>
          <w:rtl/>
        </w:rPr>
        <w:t>الذكاء</w:t>
      </w:r>
      <w:r w:rsidRPr="00DB62DE">
        <w:rPr>
          <w:rStyle w:val="ad"/>
          <w:b/>
          <w:bCs/>
          <w:sz w:val="28"/>
          <w:rtl/>
        </w:rPr>
        <w:t xml:space="preserve"> </w:t>
      </w:r>
      <w:r w:rsidRPr="00DB62DE">
        <w:rPr>
          <w:rStyle w:val="ad"/>
          <w:rFonts w:ascii="Simplified Arabic" w:hAnsi="Simplified Arabic" w:cs="Simplified Arabic"/>
          <w:b/>
          <w:bCs/>
          <w:sz w:val="28"/>
          <w:szCs w:val="28"/>
          <w:rtl/>
        </w:rPr>
        <w:t>الاصطناعي</w:t>
      </w:r>
      <w:r w:rsidRPr="00DB62DE">
        <w:rPr>
          <w:rStyle w:val="ad"/>
          <w:b/>
          <w:bCs/>
          <w:sz w:val="28"/>
          <w:rtl/>
        </w:rPr>
        <w:t xml:space="preserve"> </w:t>
      </w:r>
      <w:r w:rsidRPr="00DB62DE">
        <w:rPr>
          <w:rStyle w:val="ad"/>
          <w:rFonts w:ascii="Simplified Arabic" w:hAnsi="Simplified Arabic" w:cs="Simplified Arabic"/>
          <w:b/>
          <w:bCs/>
          <w:sz w:val="28"/>
          <w:szCs w:val="28"/>
          <w:rtl/>
        </w:rPr>
        <w:t>وأثره في تحسين جودة التدقيق الداخلي في البنوك</w:t>
      </w:r>
      <w:r w:rsidRPr="00DB62DE">
        <w:rPr>
          <w:rStyle w:val="ad"/>
          <w:b/>
          <w:bCs/>
          <w:sz w:val="28"/>
          <w:rtl/>
        </w:rPr>
        <w:t xml:space="preserve"> </w:t>
      </w:r>
      <w:r w:rsidRPr="00DB62DE">
        <w:rPr>
          <w:rStyle w:val="ad"/>
          <w:rFonts w:ascii="Simplified Arabic" w:hAnsi="Simplified Arabic" w:cs="Simplified Arabic"/>
          <w:b/>
          <w:bCs/>
          <w:sz w:val="28"/>
          <w:szCs w:val="28"/>
          <w:rtl/>
        </w:rPr>
        <w:t>التجارية</w:t>
      </w:r>
      <w:r w:rsidRPr="00DB62DE">
        <w:rPr>
          <w:rStyle w:val="ad"/>
          <w:b/>
          <w:bCs/>
          <w:sz w:val="28"/>
          <w:rtl/>
        </w:rPr>
        <w:t xml:space="preserve"> </w:t>
      </w:r>
      <w:r w:rsidRPr="00DB62DE">
        <w:rPr>
          <w:rStyle w:val="ad"/>
          <w:rFonts w:ascii="Simplified Arabic" w:hAnsi="Simplified Arabic" w:cs="Simplified Arabic"/>
          <w:b/>
          <w:bCs/>
          <w:sz w:val="28"/>
          <w:szCs w:val="28"/>
          <w:rtl/>
        </w:rPr>
        <w:t>الأردنية</w:t>
      </w:r>
      <w:r w:rsidRPr="00DB62DE">
        <w:rPr>
          <w:rFonts w:ascii="Simplified Arabic" w:hAnsi="Simplified Arabic" w:cs="Simplified Arabic"/>
          <w:szCs w:val="28"/>
          <w:rtl/>
        </w:rPr>
        <w:t xml:space="preserve"> (رسالة ماجستير غير منشورة). جامعة آل البيت، الأردن.</w:t>
      </w:r>
    </w:p>
    <w:p w14:paraId="7E28CECF"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أحمد</w:t>
      </w:r>
      <w:r w:rsidRPr="00DB62DE">
        <w:rPr>
          <w:rFonts w:ascii="Simplified Arabic" w:hAnsi="Simplified Arabic" w:cs="Simplified Arabic"/>
          <w:szCs w:val="28"/>
          <w:rtl/>
        </w:rPr>
        <w:t xml:space="preserve">، محمد محمد مظهر. (2022). استخدام الذكاء الاصطناعي في مجال المحاسبة والتدقيق بالجهات المشمولة بالرقابة. </w:t>
      </w:r>
      <w:r w:rsidRPr="00DB62DE">
        <w:rPr>
          <w:rStyle w:val="ad"/>
          <w:rFonts w:ascii="Simplified Arabic" w:hAnsi="Simplified Arabic" w:cs="Simplified Arabic"/>
          <w:b/>
          <w:bCs/>
          <w:sz w:val="28"/>
          <w:szCs w:val="28"/>
          <w:rtl/>
        </w:rPr>
        <w:t>مجلة الاقتصاد الإسلامي العالمية</w:t>
      </w:r>
      <w:r w:rsidRPr="00DB62DE">
        <w:rPr>
          <w:rFonts w:ascii="Simplified Arabic" w:hAnsi="Simplified Arabic" w:cs="Simplified Arabic"/>
          <w:szCs w:val="28"/>
          <w:rtl/>
        </w:rPr>
        <w:t>، (127).</w:t>
      </w:r>
    </w:p>
    <w:p w14:paraId="7E92CBF6"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الأسد</w:t>
      </w:r>
      <w:r w:rsidRPr="00DB62DE">
        <w:rPr>
          <w:rFonts w:ascii="Simplified Arabic" w:hAnsi="Simplified Arabic" w:cs="Simplified Arabic"/>
          <w:szCs w:val="28"/>
          <w:rtl/>
        </w:rPr>
        <w:t xml:space="preserve">، صالح الأسد. (2023). الذكاء الاصطناعي: الفرص والمخاطر والواقع في الدول العربية. </w:t>
      </w:r>
      <w:r w:rsidRPr="00DB62DE">
        <w:rPr>
          <w:rFonts w:ascii="Simplified Arabic" w:hAnsi="Simplified Arabic" w:cs="Simplified Arabic"/>
          <w:b/>
          <w:bCs/>
          <w:i/>
          <w:iCs/>
          <w:szCs w:val="28"/>
          <w:rtl/>
        </w:rPr>
        <w:t>مجلة إضافات اقتصادية</w:t>
      </w:r>
      <w:r w:rsidRPr="00DB62DE">
        <w:rPr>
          <w:rFonts w:ascii="Simplified Arabic" w:hAnsi="Simplified Arabic" w:cs="Simplified Arabic"/>
          <w:szCs w:val="28"/>
          <w:rtl/>
        </w:rPr>
        <w:t>، 7(1).</w:t>
      </w:r>
    </w:p>
    <w:p w14:paraId="60A7AACE"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الأسيوطي</w:t>
      </w:r>
      <w:r w:rsidRPr="00DB62DE">
        <w:rPr>
          <w:rFonts w:ascii="Simplified Arabic" w:hAnsi="Simplified Arabic" w:cs="Simplified Arabic"/>
          <w:szCs w:val="28"/>
          <w:rtl/>
        </w:rPr>
        <w:t xml:space="preserve">، أيمن محمد. (2020). </w:t>
      </w:r>
      <w:r w:rsidRPr="00DB62DE">
        <w:rPr>
          <w:rFonts w:ascii="Simplified Arabic" w:hAnsi="Simplified Arabic" w:cs="Simplified Arabic"/>
          <w:b/>
          <w:bCs/>
          <w:i/>
          <w:iCs/>
          <w:szCs w:val="28"/>
          <w:rtl/>
        </w:rPr>
        <w:t>الجوانب القانونية لتطبيق الذكاء الاصطناعي</w:t>
      </w:r>
      <w:r w:rsidRPr="00DB62DE">
        <w:rPr>
          <w:rFonts w:ascii="Simplified Arabic" w:hAnsi="Simplified Arabic" w:cs="Simplified Arabic"/>
          <w:szCs w:val="28"/>
          <w:rtl/>
        </w:rPr>
        <w:t xml:space="preserve"> (ط1). القاهرة: دار مصر للنشر والتوزيع، 26–27.</w:t>
      </w:r>
    </w:p>
    <w:p w14:paraId="1B508637"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 w:val="28"/>
          <w:szCs w:val="28"/>
          <w:rtl/>
        </w:rPr>
      </w:pPr>
      <w:r w:rsidRPr="009C4800">
        <w:rPr>
          <w:rStyle w:val="ac"/>
          <w:rFonts w:ascii="Simplified Arabic" w:hAnsi="Simplified Arabic" w:cs="Simplified Arabic"/>
          <w:sz w:val="28"/>
          <w:szCs w:val="28"/>
          <w:rtl/>
        </w:rPr>
        <w:t>بتور</w:t>
      </w:r>
      <w:r w:rsidRPr="00DB62DE">
        <w:rPr>
          <w:rStyle w:val="ac"/>
          <w:rFonts w:ascii="Simplified Arabic" w:hAnsi="Simplified Arabic" w:cs="Simplified Arabic"/>
          <w:sz w:val="28"/>
          <w:szCs w:val="28"/>
          <w:rtl/>
        </w:rPr>
        <w:t>، هالة عودة جمعة.</w:t>
      </w:r>
      <w:r w:rsidRPr="00DB62DE">
        <w:rPr>
          <w:rFonts w:ascii="Simplified Arabic" w:hAnsi="Simplified Arabic" w:cs="Simplified Arabic"/>
          <w:b/>
          <w:bCs/>
          <w:sz w:val="28"/>
          <w:szCs w:val="28"/>
          <w:rtl/>
        </w:rPr>
        <w:t xml:space="preserve"> </w:t>
      </w:r>
      <w:r w:rsidRPr="00DB62DE">
        <w:rPr>
          <w:rFonts w:ascii="Simplified Arabic" w:hAnsi="Simplified Arabic" w:cs="Simplified Arabic"/>
          <w:sz w:val="28"/>
          <w:szCs w:val="28"/>
          <w:rtl/>
        </w:rPr>
        <w:t xml:space="preserve">(2024). الذكاء الاصطناعي في إدارة مؤسسات التعليم العالي: مراجعة منهجية للأدبيات العربية. </w:t>
      </w:r>
      <w:r w:rsidRPr="00DB62DE">
        <w:rPr>
          <w:rStyle w:val="ad"/>
          <w:rFonts w:ascii="Simplified Arabic" w:hAnsi="Simplified Arabic" w:cs="Simplified Arabic"/>
          <w:b/>
          <w:bCs/>
          <w:sz w:val="28"/>
          <w:szCs w:val="28"/>
          <w:rtl/>
        </w:rPr>
        <w:t>مجلة كلية التربية في العلوم التربوية</w:t>
      </w:r>
      <w:r w:rsidRPr="00DB62DE">
        <w:rPr>
          <w:rFonts w:ascii="Simplified Arabic" w:hAnsi="Simplified Arabic" w:cs="Simplified Arabic"/>
          <w:sz w:val="28"/>
          <w:szCs w:val="28"/>
          <w:rtl/>
        </w:rPr>
        <w:t>، 48(2)، 221–254.</w:t>
      </w:r>
    </w:p>
    <w:p w14:paraId="7B39BC9A"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بلال</w:t>
      </w:r>
      <w:r w:rsidRPr="00DB62DE">
        <w:rPr>
          <w:rFonts w:ascii="Simplified Arabic" w:hAnsi="Simplified Arabic" w:cs="Simplified Arabic"/>
          <w:szCs w:val="28"/>
          <w:rtl/>
        </w:rPr>
        <w:t xml:space="preserve">، أحمد حبيب. (2019). </w:t>
      </w:r>
      <w:r w:rsidRPr="00DB62DE">
        <w:rPr>
          <w:rFonts w:ascii="Simplified Arabic" w:hAnsi="Simplified Arabic" w:cs="Simplified Arabic"/>
          <w:b/>
          <w:bCs/>
          <w:i/>
          <w:iCs/>
          <w:szCs w:val="28"/>
          <w:rtl/>
        </w:rPr>
        <w:t>الذكاء الاصطناعي: ثورة في تقنيات العصر</w:t>
      </w:r>
      <w:r w:rsidRPr="00DB62DE">
        <w:rPr>
          <w:rFonts w:ascii="Simplified Arabic" w:hAnsi="Simplified Arabic" w:cs="Simplified Arabic"/>
          <w:szCs w:val="28"/>
          <w:rtl/>
        </w:rPr>
        <w:t xml:space="preserve"> (ط1). القاهرة: المجموعة العربية للتدريب والنشر.</w:t>
      </w:r>
    </w:p>
    <w:p w14:paraId="71054ADE"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بوفروخ</w:t>
      </w:r>
      <w:r w:rsidRPr="00DB62DE">
        <w:rPr>
          <w:rFonts w:ascii="Simplified Arabic" w:hAnsi="Simplified Arabic" w:cs="Simplified Arabic"/>
          <w:szCs w:val="28"/>
          <w:rtl/>
        </w:rPr>
        <w:t xml:space="preserve">، سعاد. (2015). </w:t>
      </w:r>
      <w:r w:rsidRPr="009C4800">
        <w:rPr>
          <w:rFonts w:ascii="Simplified Arabic" w:hAnsi="Simplified Arabic" w:cs="Simplified Arabic"/>
          <w:b/>
          <w:bCs/>
          <w:i/>
          <w:iCs/>
          <w:szCs w:val="28"/>
          <w:rtl/>
        </w:rPr>
        <w:t>ن</w:t>
      </w:r>
      <w:r w:rsidRPr="00DB62DE">
        <w:rPr>
          <w:rFonts w:ascii="Simplified Arabic" w:hAnsi="Simplified Arabic" w:cs="Simplified Arabic"/>
          <w:b/>
          <w:bCs/>
          <w:i/>
          <w:iCs/>
          <w:szCs w:val="28"/>
          <w:rtl/>
        </w:rPr>
        <w:t>ظم المعلومات وأثرها على اتخاذ القرارات: دراسة حالة</w:t>
      </w:r>
      <w:r w:rsidRPr="00DB62DE">
        <w:rPr>
          <w:rFonts w:ascii="Simplified Arabic" w:hAnsi="Simplified Arabic" w:cs="Simplified Arabic"/>
          <w:szCs w:val="28"/>
          <w:rtl/>
        </w:rPr>
        <w:t xml:space="preserve"> (رسالة ماجستير غير منشورة). كلية العلوم الاقتصادية والتجارية وعلوم التسيير، جامعة الحاج لخضر، باتنة، الجزائر.</w:t>
      </w:r>
    </w:p>
    <w:p w14:paraId="73160847"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تجاني، حبشي. (2024). نظرية النظم: قراءة في الأسس والأطر المرجعية. </w:t>
      </w:r>
      <w:r w:rsidRPr="00DB62DE">
        <w:rPr>
          <w:rFonts w:ascii="Times New Roman" w:hAnsi="Times New Roman" w:cs="Simplified Arabic"/>
          <w:b/>
          <w:bCs/>
          <w:i/>
          <w:iCs/>
          <w:szCs w:val="28"/>
          <w:rtl/>
        </w:rPr>
        <w:t>المجلة العربية للعلوم الإدارية</w:t>
      </w:r>
      <w:r w:rsidRPr="00DB62DE">
        <w:rPr>
          <w:rFonts w:ascii="Times New Roman" w:hAnsi="Times New Roman" w:cs="Simplified Arabic"/>
          <w:szCs w:val="28"/>
          <w:rtl/>
        </w:rPr>
        <w:t>، ٥(٢)، ٤٥-٦٧.</w:t>
      </w:r>
    </w:p>
    <w:p w14:paraId="2F487FB5"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جباري</w:t>
      </w:r>
      <w:r w:rsidRPr="00DB62DE">
        <w:rPr>
          <w:rFonts w:ascii="Simplified Arabic" w:hAnsi="Simplified Arabic" w:cs="Simplified Arabic"/>
          <w:szCs w:val="28"/>
          <w:rtl/>
        </w:rPr>
        <w:t xml:space="preserve">، لطيفة. (2017). دور نماذج الذكاء الاصطناعي في اتخاذ القرار. </w:t>
      </w:r>
      <w:r w:rsidRPr="00DB62DE">
        <w:rPr>
          <w:rFonts w:ascii="Simplified Arabic" w:hAnsi="Simplified Arabic" w:cs="Simplified Arabic"/>
          <w:b/>
          <w:bCs/>
          <w:i/>
          <w:iCs/>
          <w:szCs w:val="28"/>
          <w:rtl/>
        </w:rPr>
        <w:t>مجلة العلوم الإنسانية</w:t>
      </w:r>
      <w:r w:rsidRPr="00DB62DE">
        <w:rPr>
          <w:rFonts w:ascii="Simplified Arabic" w:hAnsi="Simplified Arabic" w:cs="Simplified Arabic"/>
          <w:b/>
          <w:bCs/>
          <w:szCs w:val="28"/>
          <w:rtl/>
        </w:rPr>
        <w:t xml:space="preserve">، </w:t>
      </w:r>
      <w:r w:rsidRPr="00DB62DE">
        <w:rPr>
          <w:rFonts w:ascii="Simplified Arabic" w:hAnsi="Simplified Arabic" w:cs="Simplified Arabic"/>
          <w:szCs w:val="28"/>
          <w:rtl/>
        </w:rPr>
        <w:t>(1)، 128. المركز الجامعي تذوف، الجزائر.</w:t>
      </w:r>
    </w:p>
    <w:p w14:paraId="0B581C99"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 w:val="28"/>
          <w:szCs w:val="28"/>
          <w:rtl/>
        </w:rPr>
      </w:pPr>
      <w:r w:rsidRPr="009C4800">
        <w:rPr>
          <w:rFonts w:ascii="Times New Roman" w:hAnsi="Times New Roman" w:cs="Simplified Arabic"/>
          <w:szCs w:val="28"/>
          <w:rtl/>
        </w:rPr>
        <w:t>الجهوري</w:t>
      </w:r>
      <w:r w:rsidRPr="009C4800">
        <w:rPr>
          <w:rFonts w:ascii="Times New Roman" w:hAnsi="Times New Roman"/>
          <w:rtl/>
        </w:rPr>
        <w:t xml:space="preserve">، </w:t>
      </w:r>
      <w:r w:rsidRPr="009C4800">
        <w:rPr>
          <w:rFonts w:ascii="Times New Roman" w:hAnsi="Times New Roman" w:cs="Simplified Arabic"/>
          <w:szCs w:val="28"/>
          <w:rtl/>
        </w:rPr>
        <w:t>محمد بن عبد الله، والحجرية، ميا بنت</w:t>
      </w:r>
      <w:r w:rsidRPr="009C4800">
        <w:rPr>
          <w:rFonts w:ascii="Times New Roman" w:hAnsi="Times New Roman"/>
          <w:rtl/>
        </w:rPr>
        <w:t xml:space="preserve"> </w:t>
      </w:r>
      <w:r w:rsidRPr="009C4800">
        <w:rPr>
          <w:rFonts w:ascii="Times New Roman" w:hAnsi="Times New Roman" w:cs="Simplified Arabic"/>
          <w:szCs w:val="28"/>
          <w:rtl/>
        </w:rPr>
        <w:t>سالم</w:t>
      </w:r>
      <w:r w:rsidRPr="00DB62DE">
        <w:rPr>
          <w:rStyle w:val="ac"/>
          <w:rFonts w:ascii="Simplified Arabic" w:hAnsi="Simplified Arabic" w:cs="Simplified Arabic"/>
          <w:sz w:val="28"/>
          <w:szCs w:val="28"/>
          <w:rtl/>
        </w:rPr>
        <w:t>.</w:t>
      </w:r>
      <w:r w:rsidRPr="00DB62DE">
        <w:rPr>
          <w:rFonts w:ascii="Simplified Arabic" w:hAnsi="Simplified Arabic" w:cs="Simplified Arabic"/>
          <w:sz w:val="28"/>
          <w:szCs w:val="28"/>
          <w:rtl/>
        </w:rPr>
        <w:t xml:space="preserve"> (2024). إدارة الذكاء الاصطناعي (الإدارة الذكية). </w:t>
      </w:r>
      <w:r w:rsidRPr="00DB62DE">
        <w:rPr>
          <w:rStyle w:val="ad"/>
          <w:rFonts w:ascii="Simplified Arabic" w:hAnsi="Simplified Arabic" w:cs="Simplified Arabic"/>
          <w:b/>
          <w:bCs/>
          <w:sz w:val="28"/>
          <w:szCs w:val="28"/>
          <w:rtl/>
        </w:rPr>
        <w:t>مجلة الدراسات الفقهية والقانونية</w:t>
      </w:r>
      <w:r w:rsidRPr="00DB62DE">
        <w:rPr>
          <w:rFonts w:ascii="Simplified Arabic" w:hAnsi="Simplified Arabic" w:cs="Simplified Arabic"/>
          <w:sz w:val="28"/>
          <w:szCs w:val="28"/>
          <w:rtl/>
        </w:rPr>
        <w:t>، 19، ملحق خاص.</w:t>
      </w:r>
    </w:p>
    <w:p w14:paraId="4E4DC4E4"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lastRenderedPageBreak/>
        <w:t xml:space="preserve">حارتي، محمد. (2024). دور التكنولوجيا الرقمية "الذكاء الاصطناعي" في تنمية وترقية الشركات الناشئة: الشركة الجزائرية </w:t>
      </w:r>
      <w:r w:rsidRPr="00DB62DE">
        <w:rPr>
          <w:rFonts w:ascii="Times New Roman" w:hAnsi="Times New Roman" w:cs="Simplified Arabic"/>
          <w:szCs w:val="28"/>
        </w:rPr>
        <w:t>GrroDesto</w:t>
      </w:r>
      <w:r w:rsidRPr="00DB62DE">
        <w:rPr>
          <w:rFonts w:ascii="Times New Roman" w:hAnsi="Times New Roman" w:cs="Simplified Arabic"/>
          <w:szCs w:val="28"/>
          <w:rtl/>
        </w:rPr>
        <w:t xml:space="preserve"> أنموذجاً. </w:t>
      </w:r>
      <w:r w:rsidRPr="00DB62DE">
        <w:rPr>
          <w:rFonts w:ascii="Times New Roman" w:hAnsi="Times New Roman" w:cs="Simplified Arabic"/>
          <w:b/>
          <w:bCs/>
          <w:i/>
          <w:iCs/>
          <w:szCs w:val="28"/>
          <w:rtl/>
        </w:rPr>
        <w:t>مجلة طبنة للدراسات العلمية الأكاديمية</w:t>
      </w:r>
      <w:r w:rsidRPr="00DB62DE">
        <w:rPr>
          <w:rFonts w:ascii="Times New Roman" w:hAnsi="Times New Roman" w:cs="Simplified Arabic"/>
          <w:szCs w:val="28"/>
          <w:rtl/>
        </w:rPr>
        <w:t>، ٧(٢).</w:t>
      </w:r>
    </w:p>
    <w:p w14:paraId="18873838"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الخفاف</w:t>
      </w:r>
      <w:r w:rsidRPr="00DB62DE">
        <w:rPr>
          <w:rFonts w:ascii="Simplified Arabic" w:hAnsi="Simplified Arabic" w:cs="Simplified Arabic"/>
          <w:szCs w:val="28"/>
          <w:rtl/>
        </w:rPr>
        <w:t>، عبد المعطي. (2007)</w:t>
      </w:r>
      <w:r w:rsidRPr="00DB62DE">
        <w:rPr>
          <w:rFonts w:ascii="Simplified Arabic" w:hAnsi="Simplified Arabic" w:cs="Simplified Arabic"/>
          <w:b/>
          <w:bCs/>
          <w:szCs w:val="28"/>
          <w:rtl/>
        </w:rPr>
        <w:t xml:space="preserve">. </w:t>
      </w:r>
      <w:r w:rsidRPr="00DB62DE">
        <w:rPr>
          <w:rFonts w:ascii="Simplified Arabic" w:hAnsi="Simplified Arabic" w:cs="Simplified Arabic"/>
          <w:b/>
          <w:bCs/>
          <w:i/>
          <w:iCs/>
          <w:szCs w:val="28"/>
          <w:rtl/>
        </w:rPr>
        <w:t>مبادئ الإدارة الحديثة: منهجية حديثة لتنمية الموارد البشرية</w:t>
      </w:r>
      <w:r w:rsidRPr="00DB62DE">
        <w:rPr>
          <w:rFonts w:ascii="Simplified Arabic" w:hAnsi="Simplified Arabic" w:cs="Simplified Arabic"/>
          <w:szCs w:val="28"/>
          <w:rtl/>
        </w:rPr>
        <w:t>. مصر: دار دجلة للنشر والتوزيع، 167.</w:t>
      </w:r>
    </w:p>
    <w:p w14:paraId="16848A92"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الخفاف</w:t>
      </w:r>
      <w:r w:rsidRPr="00DB62DE">
        <w:rPr>
          <w:rFonts w:ascii="Simplified Arabic" w:hAnsi="Simplified Arabic" w:cs="Simplified Arabic"/>
          <w:szCs w:val="28"/>
          <w:rtl/>
        </w:rPr>
        <w:t xml:space="preserve">، مها مهدي، &amp; العتيبي، غسان أحمد. (2012). </w:t>
      </w:r>
      <w:r w:rsidRPr="00DB62DE">
        <w:rPr>
          <w:rFonts w:ascii="Simplified Arabic" w:hAnsi="Simplified Arabic" w:cs="Simplified Arabic"/>
          <w:b/>
          <w:bCs/>
          <w:i/>
          <w:iCs/>
          <w:szCs w:val="28"/>
          <w:rtl/>
        </w:rPr>
        <w:t>نظم دعم القرار والنظم الذكية</w:t>
      </w:r>
      <w:r w:rsidRPr="00DB62DE">
        <w:rPr>
          <w:rFonts w:ascii="Simplified Arabic" w:hAnsi="Simplified Arabic" w:cs="Simplified Arabic"/>
          <w:szCs w:val="28"/>
          <w:rtl/>
        </w:rPr>
        <w:t>. عمّان، الأردن: دار ومكتبة حامد للنشر والتوزيع.</w:t>
      </w:r>
    </w:p>
    <w:p w14:paraId="75C4CECA"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الداود، منيرة بنت عبد العزيز بن عبد الله. (2024). واقع استخدام تطبيقات الذكاء الاصطناعي في عمادة الموارد البشرية بجامعة الإمام محمد بن سعود الإسلامية. </w:t>
      </w:r>
      <w:r w:rsidRPr="00DB62DE">
        <w:rPr>
          <w:rFonts w:ascii="Times New Roman" w:hAnsi="Times New Roman" w:cs="Simplified Arabic"/>
          <w:b/>
          <w:bCs/>
          <w:i/>
          <w:iCs/>
          <w:szCs w:val="28"/>
          <w:rtl/>
        </w:rPr>
        <w:t>مجلة الجامعة الإسلامية للعلوم التربوية والاجتماعية</w:t>
      </w:r>
      <w:r w:rsidRPr="00DB62DE">
        <w:rPr>
          <w:rFonts w:ascii="Times New Roman" w:hAnsi="Times New Roman" w:cs="Simplified Arabic"/>
          <w:szCs w:val="28"/>
          <w:rtl/>
        </w:rPr>
        <w:t>، ٥.</w:t>
      </w:r>
    </w:p>
    <w:p w14:paraId="1A3E0DBA"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درويش، محمود أحمد. (2018). </w:t>
      </w:r>
      <w:r w:rsidRPr="00DB62DE">
        <w:rPr>
          <w:rFonts w:ascii="Times New Roman" w:hAnsi="Times New Roman" w:cs="Simplified Arabic"/>
          <w:b/>
          <w:bCs/>
          <w:i/>
          <w:iCs/>
          <w:szCs w:val="28"/>
          <w:rtl/>
        </w:rPr>
        <w:t>مناهج البحث في العلوم الإنسانية</w:t>
      </w:r>
      <w:r w:rsidRPr="00DB62DE">
        <w:rPr>
          <w:rFonts w:ascii="Times New Roman" w:hAnsi="Times New Roman" w:cs="Simplified Arabic"/>
          <w:szCs w:val="28"/>
          <w:rtl/>
        </w:rPr>
        <w:t>. القاهرة: مؤسسة الأمة العربية للنشر والتوزيع.</w:t>
      </w:r>
    </w:p>
    <w:p w14:paraId="59A1533D"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الدهشان، جمال خليل. (2020). دور الذكاء الاصطناعي في مواجهة جائحة كورونا والتعايش معها. </w:t>
      </w:r>
      <w:r w:rsidRPr="00DB62DE">
        <w:rPr>
          <w:rFonts w:ascii="Times New Roman" w:hAnsi="Times New Roman" w:cs="Simplified Arabic"/>
          <w:b/>
          <w:bCs/>
          <w:i/>
          <w:iCs/>
          <w:szCs w:val="28"/>
          <w:rtl/>
        </w:rPr>
        <w:t>المجلة التربوية بكلية التربية</w:t>
      </w:r>
      <w:r w:rsidRPr="00DB62DE">
        <w:rPr>
          <w:rFonts w:ascii="Times New Roman" w:hAnsi="Times New Roman" w:cs="Simplified Arabic"/>
          <w:szCs w:val="28"/>
          <w:rtl/>
        </w:rPr>
        <w:t>، جامعة سوهاج، 76(76)، 1261–1286.</w:t>
      </w:r>
    </w:p>
    <w:p w14:paraId="1D032D9E"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الرقيبة، عبد الله بن أحمد. (2024). دور الذكاء الاصطناعي في تحسين كفاءة العمليات الإدارية. </w:t>
      </w:r>
      <w:r w:rsidRPr="00DB62DE">
        <w:rPr>
          <w:rFonts w:ascii="Times New Roman" w:hAnsi="Times New Roman" w:cs="Simplified Arabic"/>
          <w:b/>
          <w:bCs/>
          <w:i/>
          <w:iCs/>
          <w:szCs w:val="28"/>
          <w:rtl/>
        </w:rPr>
        <w:t>مجلة العلوم الإدارية</w:t>
      </w:r>
      <w:r w:rsidRPr="00DB62DE">
        <w:rPr>
          <w:rFonts w:ascii="Times New Roman" w:hAnsi="Times New Roman" w:cs="Simplified Arabic"/>
          <w:szCs w:val="28"/>
          <w:rtl/>
        </w:rPr>
        <w:t xml:space="preserve"> والإنسانية، ١٣(١).</w:t>
      </w:r>
    </w:p>
    <w:p w14:paraId="1DF9D3CD"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الشوابكة</w:t>
      </w:r>
      <w:r w:rsidRPr="00DB62DE">
        <w:rPr>
          <w:rFonts w:ascii="Simplified Arabic" w:hAnsi="Simplified Arabic" w:cs="Simplified Arabic"/>
          <w:szCs w:val="28"/>
          <w:rtl/>
        </w:rPr>
        <w:t xml:space="preserve">، عدنان عواد. (2017). دور تطبيقات الذكاء الاصطناعي (النظم الخبيرة) في اتخاذ القرارات الإدارية في البنوك السعودية العامة بمحافظة الطائف. </w:t>
      </w:r>
      <w:r w:rsidRPr="00DF14B0">
        <w:rPr>
          <w:rFonts w:ascii="Simplified Arabic" w:hAnsi="Simplified Arabic" w:cs="Simplified Arabic"/>
          <w:b/>
          <w:bCs/>
          <w:i/>
          <w:iCs/>
          <w:szCs w:val="28"/>
          <w:rtl/>
        </w:rPr>
        <w:t>مجلة العلوم الإنسانية: الإدارة والاقتصاد</w:t>
      </w:r>
      <w:r w:rsidRPr="00DB62DE">
        <w:rPr>
          <w:rFonts w:ascii="Simplified Arabic" w:hAnsi="Simplified Arabic" w:cs="Simplified Arabic"/>
          <w:szCs w:val="28"/>
          <w:rtl/>
        </w:rPr>
        <w:t>، 4(15)، 23.</w:t>
      </w:r>
    </w:p>
    <w:p w14:paraId="143F2B4E"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شيلي</w:t>
      </w:r>
      <w:r w:rsidRPr="00DB62DE">
        <w:rPr>
          <w:rFonts w:ascii="Simplified Arabic" w:hAnsi="Simplified Arabic" w:cs="Simplified Arabic"/>
          <w:szCs w:val="28"/>
          <w:rtl/>
        </w:rPr>
        <w:t xml:space="preserve">، إلهام. (2023). تسيير الموارد البشرية في ظل تحديات تطبيق الذكاء الاصطناعي. </w:t>
      </w:r>
      <w:r w:rsidRPr="00DF14B0">
        <w:rPr>
          <w:rFonts w:ascii="Simplified Arabic" w:hAnsi="Simplified Arabic" w:cs="Simplified Arabic"/>
          <w:b/>
          <w:bCs/>
          <w:i/>
          <w:iCs/>
          <w:szCs w:val="28"/>
          <w:rtl/>
        </w:rPr>
        <w:t>مجلة أرصاد للدراسات الاقتصادية والإدارية</w:t>
      </w:r>
      <w:r w:rsidRPr="00DB62DE">
        <w:rPr>
          <w:rFonts w:ascii="Simplified Arabic" w:hAnsi="Simplified Arabic" w:cs="Simplified Arabic"/>
          <w:szCs w:val="28"/>
          <w:rtl/>
        </w:rPr>
        <w:t>، 6(1).</w:t>
      </w:r>
    </w:p>
    <w:p w14:paraId="566CFBEB"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الصالح، غادة أحمد. (2022). العلاقة بين استخدام تقنيات الذكاء الاصطناعي وفعالية ممارسات إدارة الموارد البشرية (الاستقطاب والاختيار) في الشركات الصغيرة والمتوسطة. </w:t>
      </w:r>
      <w:r w:rsidRPr="00DB62DE">
        <w:rPr>
          <w:rFonts w:ascii="Times New Roman" w:hAnsi="Times New Roman" w:cs="Simplified Arabic"/>
          <w:b/>
          <w:bCs/>
          <w:i/>
          <w:iCs/>
          <w:szCs w:val="28"/>
          <w:rtl/>
        </w:rPr>
        <w:t>مجلة جامعة العين للأعمال والقانون</w:t>
      </w:r>
      <w:r w:rsidRPr="00DB62DE">
        <w:rPr>
          <w:rFonts w:ascii="Times New Roman" w:hAnsi="Times New Roman" w:cs="Simplified Arabic"/>
          <w:szCs w:val="28"/>
          <w:rtl/>
        </w:rPr>
        <w:t>، الإصدار الأول، السنة السادسة.</w:t>
      </w:r>
    </w:p>
    <w:p w14:paraId="2E094322"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lastRenderedPageBreak/>
        <w:t xml:space="preserve">الصفار، عادل محمد عبد العزيز. (2024). دور الذكاء الاصطناعي في تحسين جودة الخدمات: دراسة تطبيقية على شركة الاتصالات السعودية. </w:t>
      </w:r>
      <w:r w:rsidRPr="00DB62DE">
        <w:rPr>
          <w:rFonts w:ascii="Times New Roman" w:hAnsi="Times New Roman" w:cs="Simplified Arabic"/>
          <w:b/>
          <w:bCs/>
          <w:i/>
          <w:iCs/>
          <w:szCs w:val="28"/>
          <w:rtl/>
        </w:rPr>
        <w:t>مجلة رماح للبحوث والدراسات</w:t>
      </w:r>
      <w:r w:rsidRPr="00DB62DE">
        <w:rPr>
          <w:rFonts w:ascii="Times New Roman" w:hAnsi="Times New Roman" w:cs="Simplified Arabic"/>
          <w:szCs w:val="28"/>
          <w:rtl/>
        </w:rPr>
        <w:t>، ٩٥.</w:t>
      </w:r>
    </w:p>
    <w:p w14:paraId="3461443F"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صلاح، حسام كمال علي. (2022). </w:t>
      </w:r>
      <w:r w:rsidRPr="00DB62DE">
        <w:rPr>
          <w:rFonts w:ascii="Times New Roman" w:hAnsi="Times New Roman" w:cs="Simplified Arabic"/>
          <w:b/>
          <w:bCs/>
          <w:i/>
          <w:iCs/>
          <w:szCs w:val="28"/>
          <w:rtl/>
        </w:rPr>
        <w:t>أثر نظم المعلومات الإدارية وكفاءتها على أداء الفنيين في شركة توزيع كهرباء محافظات قطاع غزة – فلسطين</w:t>
      </w:r>
      <w:r w:rsidRPr="00DB62DE">
        <w:rPr>
          <w:rFonts w:ascii="Times New Roman" w:hAnsi="Times New Roman" w:cs="Simplified Arabic"/>
          <w:szCs w:val="28"/>
          <w:rtl/>
        </w:rPr>
        <w:t>. رسالة ماجستير، الجامعة الإسلامية، غزة.</w:t>
      </w:r>
    </w:p>
    <w:p w14:paraId="1283F703"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 w:val="28"/>
          <w:szCs w:val="28"/>
          <w:rtl/>
        </w:rPr>
      </w:pPr>
      <w:r w:rsidRPr="00DB62DE">
        <w:rPr>
          <w:rFonts w:ascii="Times New Roman" w:hAnsi="Times New Roman"/>
          <w:rtl/>
        </w:rPr>
        <w:t>عبد</w:t>
      </w:r>
      <w:r w:rsidRPr="00DB62DE">
        <w:rPr>
          <w:rStyle w:val="ac"/>
          <w:rFonts w:ascii="Simplified Arabic" w:hAnsi="Simplified Arabic" w:cs="Simplified Arabic"/>
          <w:sz w:val="28"/>
          <w:szCs w:val="28"/>
          <w:rtl/>
        </w:rPr>
        <w:t xml:space="preserve"> القادر، محمد عبد الفتاح.</w:t>
      </w:r>
      <w:r w:rsidRPr="00DB62DE">
        <w:rPr>
          <w:rFonts w:ascii="Simplified Arabic" w:hAnsi="Simplified Arabic" w:cs="Simplified Arabic"/>
          <w:sz w:val="28"/>
          <w:szCs w:val="28"/>
          <w:rtl/>
        </w:rPr>
        <w:t xml:space="preserve"> (2019). </w:t>
      </w:r>
      <w:r w:rsidRPr="00DF14B0">
        <w:rPr>
          <w:rStyle w:val="ad"/>
          <w:rFonts w:ascii="Simplified Arabic" w:hAnsi="Simplified Arabic" w:cs="Simplified Arabic"/>
          <w:b/>
          <w:bCs/>
          <w:sz w:val="28"/>
          <w:szCs w:val="28"/>
          <w:rtl/>
        </w:rPr>
        <w:t>نظم دعم القرار ودورها في تحسين الأداء الإداري</w:t>
      </w:r>
      <w:r w:rsidRPr="00DB62DE">
        <w:rPr>
          <w:rFonts w:ascii="Simplified Arabic" w:hAnsi="Simplified Arabic" w:cs="Simplified Arabic"/>
          <w:sz w:val="28"/>
          <w:szCs w:val="28"/>
          <w:rtl/>
        </w:rPr>
        <w:t>. القاهرة: دار المسيرة للنشر والتوزيع.</w:t>
      </w:r>
    </w:p>
    <w:p w14:paraId="6BA7E48F"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عبد النبي، هدى أحمد إبراهيم. (2024). أهمية الذكاء الاصطناعي في إدارة الموارد البشرية والتنمية الاجتماعية: دراسة تطبيقية وزارة الموارد البشرية والتنمية الاجتماعية. </w:t>
      </w:r>
      <w:r w:rsidRPr="00DB62DE">
        <w:rPr>
          <w:rFonts w:ascii="Times New Roman" w:hAnsi="Times New Roman" w:cs="Simplified Arabic"/>
          <w:b/>
          <w:bCs/>
          <w:i/>
          <w:iCs/>
          <w:szCs w:val="28"/>
          <w:rtl/>
        </w:rPr>
        <w:t>المجلة الدولية للتنمية</w:t>
      </w:r>
      <w:r w:rsidRPr="00DB62DE">
        <w:rPr>
          <w:rFonts w:ascii="Times New Roman" w:hAnsi="Times New Roman" w:cs="Simplified Arabic"/>
          <w:szCs w:val="28"/>
          <w:rtl/>
        </w:rPr>
        <w:t>، ١٣(٢).</w:t>
      </w:r>
    </w:p>
    <w:p w14:paraId="22F8442D"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عجام، إبراهيم. (2018). الذكاء الاصطناعي وانعكاساته على المنظمات عالية الأداء: دراسة استطلاعية في وزارة العلوم والتكنولوجيا. </w:t>
      </w:r>
      <w:r w:rsidRPr="00DB62DE">
        <w:rPr>
          <w:rFonts w:ascii="Times New Roman" w:hAnsi="Times New Roman" w:cs="Simplified Arabic"/>
          <w:b/>
          <w:bCs/>
          <w:i/>
          <w:iCs/>
          <w:szCs w:val="28"/>
          <w:rtl/>
        </w:rPr>
        <w:t>مجلة الإدارة والاقتصاد</w:t>
      </w:r>
      <w:r w:rsidRPr="00DB62DE">
        <w:rPr>
          <w:rFonts w:ascii="Times New Roman" w:hAnsi="Times New Roman" w:cs="Simplified Arabic"/>
          <w:szCs w:val="28"/>
          <w:rtl/>
        </w:rPr>
        <w:t>، ١١٥، ٨٨-١٠٢.</w:t>
      </w:r>
    </w:p>
    <w:p w14:paraId="295C4080"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العزام، نورة محمد. (2020). دور الذكاء الاصطناعي في رفع كفاءة النظم الإدارية والإدارة الموارد البشرية بجامعة تبوك. </w:t>
      </w:r>
      <w:r w:rsidRPr="00DB62DE">
        <w:rPr>
          <w:rFonts w:ascii="Times New Roman" w:hAnsi="Times New Roman" w:cs="Simplified Arabic"/>
          <w:b/>
          <w:bCs/>
          <w:i/>
          <w:iCs/>
          <w:szCs w:val="28"/>
          <w:rtl/>
        </w:rPr>
        <w:t>المجلة التربوية</w:t>
      </w:r>
      <w:r w:rsidRPr="00DB62DE">
        <w:rPr>
          <w:rFonts w:ascii="Times New Roman" w:hAnsi="Times New Roman" w:cs="Simplified Arabic"/>
          <w:szCs w:val="28"/>
          <w:rtl/>
        </w:rPr>
        <w:t>، كلية التربية، جامعة سوهاج، ٨٤(١).</w:t>
      </w:r>
    </w:p>
    <w:p w14:paraId="53233349"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 w:val="28"/>
          <w:szCs w:val="28"/>
          <w:rtl/>
        </w:rPr>
      </w:pPr>
      <w:r w:rsidRPr="009C4800">
        <w:rPr>
          <w:rStyle w:val="ac"/>
          <w:rFonts w:ascii="Simplified Arabic" w:hAnsi="Simplified Arabic" w:cs="Simplified Arabic"/>
          <w:sz w:val="28"/>
          <w:szCs w:val="28"/>
          <w:rtl/>
        </w:rPr>
        <w:t>علي</w:t>
      </w:r>
      <w:r w:rsidRPr="00DB62DE">
        <w:rPr>
          <w:rStyle w:val="ac"/>
          <w:rFonts w:ascii="Simplified Arabic" w:hAnsi="Simplified Arabic" w:cs="Simplified Arabic"/>
          <w:sz w:val="28"/>
          <w:szCs w:val="28"/>
          <w:rtl/>
        </w:rPr>
        <w:t>، عبد الستار محمد.</w:t>
      </w:r>
      <w:r w:rsidRPr="00DB62DE">
        <w:rPr>
          <w:rFonts w:ascii="Simplified Arabic" w:hAnsi="Simplified Arabic" w:cs="Simplified Arabic"/>
          <w:sz w:val="28"/>
          <w:szCs w:val="28"/>
          <w:rtl/>
        </w:rPr>
        <w:t xml:space="preserve"> (2020). </w:t>
      </w:r>
      <w:r w:rsidRPr="00DF14B0">
        <w:rPr>
          <w:rStyle w:val="ad"/>
          <w:rFonts w:ascii="Simplified Arabic" w:hAnsi="Simplified Arabic" w:cs="Simplified Arabic"/>
          <w:b/>
          <w:bCs/>
          <w:sz w:val="28"/>
          <w:szCs w:val="28"/>
          <w:rtl/>
        </w:rPr>
        <w:t>الذكاء الاصطناعي وتطبيقاته في الإدارة الحديثة</w:t>
      </w:r>
      <w:r w:rsidRPr="00DB62DE">
        <w:rPr>
          <w:rFonts w:ascii="Simplified Arabic" w:hAnsi="Simplified Arabic" w:cs="Simplified Arabic"/>
          <w:sz w:val="28"/>
          <w:szCs w:val="28"/>
          <w:rtl/>
        </w:rPr>
        <w:t>. القاهرة: دار التعليم الجامعي.</w:t>
      </w:r>
    </w:p>
    <w:p w14:paraId="0873479F"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العنزي، تامر عطية. (2022). الذكاء الاصطناعي كمدخل لتحقيق التنمية المستدامة في بيئة الأعمال وفقًا لمرتكزات رؤية المملكة 2030. </w:t>
      </w:r>
      <w:r w:rsidRPr="00DB62DE">
        <w:rPr>
          <w:rFonts w:ascii="Times New Roman" w:hAnsi="Times New Roman" w:cs="Simplified Arabic"/>
          <w:b/>
          <w:bCs/>
          <w:i/>
          <w:iCs/>
          <w:szCs w:val="28"/>
          <w:rtl/>
        </w:rPr>
        <w:t>مجلة العلوم الاقتصادية والإدارية والقانونية</w:t>
      </w:r>
      <w:r w:rsidRPr="00DB62DE">
        <w:rPr>
          <w:rFonts w:ascii="Times New Roman" w:hAnsi="Times New Roman" w:cs="Simplified Arabic"/>
          <w:szCs w:val="28"/>
          <w:rtl/>
        </w:rPr>
        <w:t>، ٦(١٣).</w:t>
      </w:r>
    </w:p>
    <w:p w14:paraId="498F58E8"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 w:val="28"/>
          <w:szCs w:val="28"/>
          <w:rtl/>
        </w:rPr>
      </w:pPr>
      <w:r w:rsidRPr="009C4800">
        <w:rPr>
          <w:rStyle w:val="ac"/>
          <w:rFonts w:ascii="Simplified Arabic" w:hAnsi="Simplified Arabic" w:cs="Simplified Arabic"/>
          <w:sz w:val="28"/>
          <w:szCs w:val="28"/>
          <w:rtl/>
        </w:rPr>
        <w:t>عويس</w:t>
      </w:r>
      <w:r w:rsidRPr="00DB62DE">
        <w:rPr>
          <w:rStyle w:val="ac"/>
          <w:rFonts w:ascii="Simplified Arabic" w:hAnsi="Simplified Arabic" w:cs="Simplified Arabic"/>
          <w:sz w:val="28"/>
          <w:szCs w:val="28"/>
          <w:rtl/>
        </w:rPr>
        <w:t>، حمدي أبو النور السيد.</w:t>
      </w:r>
      <w:r w:rsidRPr="00DB62DE">
        <w:rPr>
          <w:rFonts w:ascii="Simplified Arabic" w:hAnsi="Simplified Arabic" w:cs="Simplified Arabic"/>
          <w:sz w:val="28"/>
          <w:szCs w:val="28"/>
          <w:rtl/>
        </w:rPr>
        <w:t xml:space="preserve"> (2011</w:t>
      </w:r>
      <w:r w:rsidRPr="00DF14B0">
        <w:rPr>
          <w:rFonts w:ascii="Simplified Arabic" w:hAnsi="Simplified Arabic" w:cs="Simplified Arabic"/>
          <w:b/>
          <w:bCs/>
          <w:sz w:val="28"/>
          <w:szCs w:val="28"/>
          <w:rtl/>
        </w:rPr>
        <w:t xml:space="preserve">). </w:t>
      </w:r>
      <w:r w:rsidRPr="00DF14B0">
        <w:rPr>
          <w:rStyle w:val="ad"/>
          <w:rFonts w:ascii="Simplified Arabic" w:hAnsi="Simplified Arabic" w:cs="Simplified Arabic"/>
          <w:b/>
          <w:bCs/>
          <w:sz w:val="28"/>
          <w:szCs w:val="28"/>
          <w:rtl/>
        </w:rPr>
        <w:t>نظم المعلومات ودورها في صنع القرار الإداري</w:t>
      </w:r>
      <w:r w:rsidRPr="00DB62DE">
        <w:rPr>
          <w:rFonts w:ascii="Simplified Arabic" w:hAnsi="Simplified Arabic" w:cs="Simplified Arabic"/>
          <w:sz w:val="28"/>
          <w:szCs w:val="28"/>
          <w:rtl/>
        </w:rPr>
        <w:t>. الإسكندرية: دار الفكر الجامعي.</w:t>
      </w:r>
    </w:p>
    <w:p w14:paraId="1B529453"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9C4800">
        <w:rPr>
          <w:rStyle w:val="ac"/>
          <w:rFonts w:ascii="Simplified Arabic" w:hAnsi="Simplified Arabic" w:cs="Simplified Arabic"/>
          <w:sz w:val="28"/>
          <w:szCs w:val="28"/>
          <w:rtl/>
        </w:rPr>
        <w:t>غنيم</w:t>
      </w:r>
      <w:r w:rsidRPr="00DB62DE">
        <w:rPr>
          <w:rFonts w:ascii="Simplified Arabic" w:hAnsi="Simplified Arabic" w:cs="Simplified Arabic"/>
          <w:szCs w:val="28"/>
          <w:rtl/>
        </w:rPr>
        <w:t xml:space="preserve">، أحمد محمد. (2020). </w:t>
      </w:r>
      <w:r w:rsidRPr="00DF14B0">
        <w:rPr>
          <w:rFonts w:ascii="Simplified Arabic" w:hAnsi="Simplified Arabic" w:cs="Simplified Arabic"/>
          <w:b/>
          <w:bCs/>
          <w:i/>
          <w:iCs/>
          <w:szCs w:val="28"/>
          <w:rtl/>
        </w:rPr>
        <w:t>الذكاء الاصطناعي: ثورة جديدة في الإدارة المعاصرة</w:t>
      </w:r>
      <w:r w:rsidRPr="00DB62DE">
        <w:rPr>
          <w:rFonts w:ascii="Simplified Arabic" w:hAnsi="Simplified Arabic" w:cs="Simplified Arabic"/>
          <w:szCs w:val="28"/>
          <w:rtl/>
        </w:rPr>
        <w:t xml:space="preserve"> (ط1). القاهرة: المكتبة العصرية، 16.</w:t>
      </w:r>
    </w:p>
    <w:p w14:paraId="4A10F809"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الفريحات</w:t>
      </w:r>
      <w:r w:rsidRPr="00DB62DE">
        <w:rPr>
          <w:rFonts w:ascii="Simplified Arabic" w:hAnsi="Simplified Arabic" w:cs="Simplified Arabic"/>
          <w:szCs w:val="28"/>
          <w:rtl/>
        </w:rPr>
        <w:t xml:space="preserve">، غالب عبد المعطي. (2013). </w:t>
      </w:r>
      <w:r w:rsidRPr="00DF14B0">
        <w:rPr>
          <w:rFonts w:ascii="Simplified Arabic" w:hAnsi="Simplified Arabic" w:cs="Simplified Arabic"/>
          <w:b/>
          <w:bCs/>
          <w:i/>
          <w:iCs/>
          <w:szCs w:val="28"/>
          <w:rtl/>
        </w:rPr>
        <w:t>استخدام البيانات والمعلومات في تحسين الأداء الإداري والتربوي</w:t>
      </w:r>
      <w:r w:rsidRPr="00DF14B0">
        <w:rPr>
          <w:rFonts w:ascii="Simplified Arabic" w:hAnsi="Simplified Arabic" w:cs="Simplified Arabic"/>
          <w:b/>
          <w:bCs/>
          <w:szCs w:val="28"/>
          <w:rtl/>
        </w:rPr>
        <w:t>.</w:t>
      </w:r>
      <w:r w:rsidRPr="00DB62DE">
        <w:rPr>
          <w:rFonts w:ascii="Simplified Arabic" w:hAnsi="Simplified Arabic" w:cs="Simplified Arabic"/>
          <w:szCs w:val="28"/>
          <w:rtl/>
        </w:rPr>
        <w:t xml:space="preserve"> عمّان، الأردن: دار غيداء للنشر والتوزيع.</w:t>
      </w:r>
    </w:p>
    <w:p w14:paraId="080860D7"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lastRenderedPageBreak/>
        <w:t>محمد</w:t>
      </w:r>
      <w:r w:rsidRPr="00DB62DE">
        <w:rPr>
          <w:rFonts w:ascii="Simplified Arabic" w:hAnsi="Simplified Arabic" w:cs="Simplified Arabic"/>
          <w:szCs w:val="28"/>
          <w:rtl/>
        </w:rPr>
        <w:t xml:space="preserve">، جمال عبد الله. (2015). </w:t>
      </w:r>
      <w:r w:rsidRPr="00DF14B0">
        <w:rPr>
          <w:rFonts w:ascii="Simplified Arabic" w:hAnsi="Simplified Arabic" w:cs="Simplified Arabic"/>
          <w:b/>
          <w:bCs/>
          <w:i/>
          <w:iCs/>
          <w:szCs w:val="28"/>
          <w:rtl/>
        </w:rPr>
        <w:t>نظم المعلومات الإدارية</w:t>
      </w:r>
      <w:r w:rsidRPr="00DB62DE">
        <w:rPr>
          <w:rFonts w:ascii="Simplified Arabic" w:hAnsi="Simplified Arabic" w:cs="Simplified Arabic"/>
          <w:szCs w:val="28"/>
          <w:rtl/>
        </w:rPr>
        <w:t xml:space="preserve"> (ط1). عمّان، الأردن: دار المعتز للنشر والتوزيع.</w:t>
      </w:r>
    </w:p>
    <w:p w14:paraId="4477DD57"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محمد، عادل أحمد حسن. (2024). الذكاء الاصطناعي وعلاقته بجودة الأداء الإداري بوزارة الشباب والرياضة المصرية. </w:t>
      </w:r>
      <w:r w:rsidRPr="00DB62DE">
        <w:rPr>
          <w:rFonts w:ascii="Times New Roman" w:hAnsi="Times New Roman" w:cs="Simplified Arabic"/>
          <w:b/>
          <w:bCs/>
          <w:i/>
          <w:iCs/>
          <w:szCs w:val="28"/>
          <w:rtl/>
        </w:rPr>
        <w:t>مجلة أسيوط لعلوم وفنون التربية الرياضية</w:t>
      </w:r>
      <w:r w:rsidRPr="00DB62DE">
        <w:rPr>
          <w:rFonts w:ascii="Times New Roman" w:hAnsi="Times New Roman" w:cs="Simplified Arabic"/>
          <w:szCs w:val="28"/>
          <w:rtl/>
        </w:rPr>
        <w:t>، ٦٨(٤).</w:t>
      </w:r>
    </w:p>
    <w:p w14:paraId="45732627"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محمد</w:t>
      </w:r>
      <w:r w:rsidRPr="00DB62DE">
        <w:rPr>
          <w:rFonts w:ascii="Simplified Arabic" w:hAnsi="Simplified Arabic" w:cs="Simplified Arabic"/>
          <w:szCs w:val="28"/>
          <w:rtl/>
        </w:rPr>
        <w:t xml:space="preserve">، ليلى عبد الكريم، &amp; هداش، محمد جمال. (2021). </w:t>
      </w:r>
      <w:r w:rsidRPr="00DF14B0">
        <w:rPr>
          <w:rFonts w:ascii="Simplified Arabic" w:hAnsi="Simplified Arabic" w:cs="Simplified Arabic"/>
          <w:b/>
          <w:bCs/>
          <w:i/>
          <w:iCs/>
          <w:szCs w:val="28"/>
          <w:rtl/>
        </w:rPr>
        <w:t>نظم المعلومات المالية والمصرفية</w:t>
      </w:r>
      <w:r w:rsidRPr="00DB62DE">
        <w:rPr>
          <w:rFonts w:ascii="Simplified Arabic" w:hAnsi="Simplified Arabic" w:cs="Simplified Arabic"/>
          <w:szCs w:val="28"/>
          <w:rtl/>
        </w:rPr>
        <w:t>. عمّان: دار اليازوري للنشر والطباعة.</w:t>
      </w:r>
    </w:p>
    <w:p w14:paraId="6D8B6DF2"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Pr>
      </w:pPr>
      <w:r w:rsidRPr="00DB62DE">
        <w:rPr>
          <w:rFonts w:ascii="Times New Roman" w:hAnsi="Times New Roman" w:cs="Simplified Arabic"/>
          <w:szCs w:val="28"/>
          <w:rtl/>
        </w:rPr>
        <w:t>موسى</w:t>
      </w:r>
      <w:r w:rsidRPr="00DB62DE">
        <w:rPr>
          <w:rFonts w:ascii="Simplified Arabic" w:hAnsi="Simplified Arabic" w:cs="Simplified Arabic"/>
          <w:szCs w:val="28"/>
          <w:rtl/>
        </w:rPr>
        <w:t xml:space="preserve">، عبد الله. (2019). </w:t>
      </w:r>
      <w:r w:rsidRPr="00DF14B0">
        <w:rPr>
          <w:rFonts w:ascii="Simplified Arabic" w:hAnsi="Simplified Arabic" w:cs="Simplified Arabic"/>
          <w:b/>
          <w:bCs/>
          <w:i/>
          <w:iCs/>
          <w:szCs w:val="28"/>
          <w:rtl/>
        </w:rPr>
        <w:t>الذكاء الاصطناعي: ثورة في تقنيات العصر</w:t>
      </w:r>
      <w:r w:rsidRPr="00DB62DE">
        <w:rPr>
          <w:rFonts w:ascii="Simplified Arabic" w:hAnsi="Simplified Arabic" w:cs="Simplified Arabic"/>
          <w:szCs w:val="28"/>
          <w:rtl/>
        </w:rPr>
        <w:t>. القاهرة: المجموعة الغربية للتدريب والنشر.</w:t>
      </w:r>
    </w:p>
    <w:p w14:paraId="1905DD92"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نمر</w:t>
      </w:r>
      <w:r w:rsidRPr="00DB62DE">
        <w:rPr>
          <w:rFonts w:ascii="Simplified Arabic" w:hAnsi="Simplified Arabic" w:cs="Simplified Arabic"/>
          <w:szCs w:val="28"/>
          <w:rtl/>
        </w:rPr>
        <w:t xml:space="preserve">، أنسام محمد. (2018). </w:t>
      </w:r>
      <w:r w:rsidRPr="00DF14B0">
        <w:rPr>
          <w:rFonts w:ascii="Simplified Arabic" w:hAnsi="Simplified Arabic" w:cs="Simplified Arabic"/>
          <w:b/>
          <w:bCs/>
          <w:i/>
          <w:iCs/>
          <w:szCs w:val="28"/>
          <w:rtl/>
        </w:rPr>
        <w:t>الروبوت التعليمي وعلاقته بتنمية مهارات التفكير المنظومي</w:t>
      </w:r>
      <w:r w:rsidRPr="00DB62DE">
        <w:rPr>
          <w:rFonts w:ascii="Simplified Arabic" w:hAnsi="Simplified Arabic" w:cs="Simplified Arabic"/>
          <w:szCs w:val="28"/>
          <w:rtl/>
        </w:rPr>
        <w:t xml:space="preserve"> (ط1). عمّان: دار اليازوري العلمية للنشر والتوزيع، 30.</w:t>
      </w:r>
    </w:p>
    <w:p w14:paraId="1111D8DF"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الهادي</w:t>
      </w:r>
      <w:r w:rsidRPr="00DB62DE">
        <w:rPr>
          <w:rFonts w:ascii="Simplified Arabic" w:hAnsi="Simplified Arabic" w:cs="Simplified Arabic"/>
          <w:szCs w:val="28"/>
          <w:rtl/>
        </w:rPr>
        <w:t xml:space="preserve">، محمد محمد. (2021). </w:t>
      </w:r>
      <w:r w:rsidRPr="00DF14B0">
        <w:rPr>
          <w:rFonts w:ascii="Simplified Arabic" w:hAnsi="Simplified Arabic" w:cs="Simplified Arabic"/>
          <w:b/>
          <w:bCs/>
          <w:i/>
          <w:iCs/>
          <w:szCs w:val="28"/>
          <w:rtl/>
        </w:rPr>
        <w:t>الذكاء الاصطناعي: معالجة وتطبيقاته وتأشيراته التنموية والمجتمعية</w:t>
      </w:r>
      <w:r w:rsidRPr="00DB62DE">
        <w:rPr>
          <w:rFonts w:ascii="Simplified Arabic" w:hAnsi="Simplified Arabic" w:cs="Simplified Arabic"/>
          <w:szCs w:val="28"/>
          <w:rtl/>
        </w:rPr>
        <w:t xml:space="preserve"> (ط1). القاهرة: الدار المصرية اللبنانية للنشر، 135.</w:t>
      </w:r>
    </w:p>
    <w:p w14:paraId="74B9AAA4"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tl/>
        </w:rPr>
      </w:pPr>
      <w:r w:rsidRPr="00DB62DE">
        <w:rPr>
          <w:rFonts w:ascii="Times New Roman" w:hAnsi="Times New Roman" w:cs="Simplified Arabic"/>
          <w:szCs w:val="28"/>
          <w:rtl/>
        </w:rPr>
        <w:t xml:space="preserve">الهنداوي، أحمد حمدي، وأحمد، محمود. (2021). الذكاء الاصطناعي وتطبيقاته في تطوير الإدارة الجامعية: رؤية مقترحة. </w:t>
      </w:r>
      <w:r w:rsidRPr="00DB62DE">
        <w:rPr>
          <w:rFonts w:ascii="Times New Roman" w:hAnsi="Times New Roman" w:cs="Simplified Arabic"/>
          <w:b/>
          <w:bCs/>
          <w:i/>
          <w:iCs/>
          <w:szCs w:val="28"/>
          <w:rtl/>
        </w:rPr>
        <w:t>مجلة البحوث التربوية والنفسية</w:t>
      </w:r>
      <w:r w:rsidRPr="00DB62DE">
        <w:rPr>
          <w:rFonts w:ascii="Times New Roman" w:hAnsi="Times New Roman" w:cs="Simplified Arabic"/>
          <w:szCs w:val="28"/>
          <w:rtl/>
        </w:rPr>
        <w:t>، جامعة الأزهر، 19(240)، 477–513.</w:t>
      </w:r>
    </w:p>
    <w:p w14:paraId="11D4484C" w14:textId="77777777" w:rsidR="002240FA" w:rsidRPr="00DB62DE" w:rsidRDefault="002240FA" w:rsidP="002240FA">
      <w:pPr>
        <w:pStyle w:val="a6"/>
        <w:numPr>
          <w:ilvl w:val="0"/>
          <w:numId w:val="8"/>
        </w:numPr>
        <w:tabs>
          <w:tab w:val="left" w:pos="895"/>
        </w:tabs>
        <w:spacing w:before="240" w:line="276" w:lineRule="auto"/>
        <w:jc w:val="both"/>
        <w:rPr>
          <w:rFonts w:ascii="Times New Roman" w:hAnsi="Times New Roman" w:cs="Simplified Arabic"/>
          <w:szCs w:val="28"/>
        </w:rPr>
      </w:pPr>
      <w:r w:rsidRPr="00DB62DE">
        <w:rPr>
          <w:rFonts w:ascii="Times New Roman" w:hAnsi="Times New Roman" w:cs="Simplified Arabic"/>
          <w:szCs w:val="28"/>
          <w:rtl/>
        </w:rPr>
        <w:t xml:space="preserve">الهيئة السعودية للبيانات والذكاء الاصطناعي. (2024). </w:t>
      </w:r>
      <w:r w:rsidRPr="00DB62DE">
        <w:rPr>
          <w:rFonts w:ascii="Times New Roman" w:hAnsi="Times New Roman" w:cs="Simplified Arabic"/>
          <w:b/>
          <w:bCs/>
          <w:i/>
          <w:iCs/>
          <w:szCs w:val="28"/>
          <w:rtl/>
        </w:rPr>
        <w:t>مبادرات سدايا</w:t>
      </w:r>
      <w:r w:rsidRPr="00DB62DE">
        <w:rPr>
          <w:rFonts w:ascii="Times New Roman" w:hAnsi="Times New Roman" w:cs="Simplified Arabic"/>
          <w:szCs w:val="28"/>
          <w:rtl/>
        </w:rPr>
        <w:t xml:space="preserve">. استرجع من </w:t>
      </w:r>
      <w:hyperlink r:id="rId7" w:history="1">
        <w:r w:rsidRPr="00DB62DE">
          <w:rPr>
            <w:rStyle w:val="Hyperlink"/>
            <w:rFonts w:ascii="Times New Roman" w:hAnsi="Times New Roman" w:cs="Simplified Arabic"/>
            <w:color w:val="auto"/>
            <w:szCs w:val="28"/>
          </w:rPr>
          <w:t>https://sdaia.gov.sa/ar/MediaCenter/Initiatives/Pages/default.aspx</w:t>
        </w:r>
      </w:hyperlink>
      <w:r w:rsidRPr="00DB62DE">
        <w:rPr>
          <w:rFonts w:ascii="Times New Roman" w:hAnsi="Times New Roman" w:cs="Simplified Arabic"/>
          <w:szCs w:val="28"/>
          <w:rtl/>
        </w:rPr>
        <w:t xml:space="preserve"> </w:t>
      </w:r>
    </w:p>
    <w:p w14:paraId="17E642AF" w14:textId="77777777" w:rsidR="002240FA" w:rsidRPr="00DB62DE" w:rsidRDefault="002240FA" w:rsidP="002240FA">
      <w:pPr>
        <w:pStyle w:val="a6"/>
        <w:numPr>
          <w:ilvl w:val="0"/>
          <w:numId w:val="8"/>
        </w:numPr>
        <w:tabs>
          <w:tab w:val="left" w:pos="895"/>
        </w:tabs>
        <w:spacing w:before="240" w:line="276" w:lineRule="auto"/>
        <w:jc w:val="both"/>
        <w:rPr>
          <w:rFonts w:ascii="Simplified Arabic" w:hAnsi="Simplified Arabic" w:cs="Simplified Arabic"/>
          <w:szCs w:val="28"/>
          <w:rtl/>
        </w:rPr>
      </w:pPr>
      <w:r w:rsidRPr="00DB62DE">
        <w:rPr>
          <w:rFonts w:ascii="Times New Roman" w:hAnsi="Times New Roman" w:cs="Simplified Arabic"/>
          <w:szCs w:val="28"/>
          <w:rtl/>
        </w:rPr>
        <w:t>ياسين</w:t>
      </w:r>
      <w:r w:rsidRPr="00DB62DE">
        <w:rPr>
          <w:rFonts w:ascii="Simplified Arabic" w:hAnsi="Simplified Arabic" w:cs="Simplified Arabic"/>
          <w:szCs w:val="28"/>
          <w:rtl/>
        </w:rPr>
        <w:t xml:space="preserve">، سعد غالب. (2020). </w:t>
      </w:r>
      <w:r w:rsidRPr="00DF14B0">
        <w:rPr>
          <w:rFonts w:ascii="Simplified Arabic" w:hAnsi="Simplified Arabic" w:cs="Simplified Arabic"/>
          <w:b/>
          <w:bCs/>
          <w:i/>
          <w:iCs/>
          <w:szCs w:val="28"/>
          <w:rtl/>
        </w:rPr>
        <w:t>الإدارة الإلكترونية</w:t>
      </w:r>
      <w:r w:rsidRPr="00DB62DE">
        <w:rPr>
          <w:rFonts w:ascii="Simplified Arabic" w:hAnsi="Simplified Arabic" w:cs="Simplified Arabic"/>
          <w:szCs w:val="28"/>
          <w:rtl/>
        </w:rPr>
        <w:t>. عمّان: دار اليازوري العلمية للنشر والتوزيع.</w:t>
      </w:r>
    </w:p>
    <w:p w14:paraId="7798FA74" w14:textId="77777777" w:rsidR="002240FA" w:rsidRDefault="002240FA" w:rsidP="002240FA">
      <w:pPr>
        <w:bidi w:val="0"/>
        <w:rPr>
          <w:rFonts w:ascii="Times New Roman" w:hAnsi="Times New Roman" w:cs="Simplified Arabic"/>
          <w:b/>
          <w:bCs/>
          <w:szCs w:val="28"/>
          <w:rtl/>
        </w:rPr>
      </w:pPr>
      <w:r>
        <w:rPr>
          <w:rFonts w:ascii="Times New Roman" w:hAnsi="Times New Roman" w:cs="Simplified Arabic"/>
          <w:b/>
          <w:bCs/>
          <w:szCs w:val="28"/>
          <w:rtl/>
        </w:rPr>
        <w:br w:type="page"/>
      </w:r>
    </w:p>
    <w:p w14:paraId="42CD2DE6" w14:textId="77777777" w:rsidR="002240FA" w:rsidRPr="00575211" w:rsidRDefault="002240FA" w:rsidP="002240FA">
      <w:pPr>
        <w:spacing w:before="240" w:line="276" w:lineRule="auto"/>
        <w:rPr>
          <w:rFonts w:ascii="Times New Roman" w:hAnsi="Times New Roman" w:cs="Simplified Arabic"/>
          <w:b/>
          <w:bCs/>
          <w:szCs w:val="28"/>
          <w:rtl/>
        </w:rPr>
      </w:pPr>
      <w:r w:rsidRPr="00575211">
        <w:rPr>
          <w:rFonts w:ascii="Times New Roman" w:hAnsi="Times New Roman" w:cs="Simplified Arabic"/>
          <w:b/>
          <w:bCs/>
          <w:szCs w:val="28"/>
          <w:rtl/>
        </w:rPr>
        <w:lastRenderedPageBreak/>
        <w:t>ثانياً: المراجع الأجنبية:</w:t>
      </w:r>
    </w:p>
    <w:p w14:paraId="5466B0D6" w14:textId="77777777" w:rsidR="002240FA" w:rsidRPr="00575211" w:rsidRDefault="002240FA" w:rsidP="002240FA">
      <w:pPr>
        <w:pStyle w:val="ab"/>
        <w:numPr>
          <w:ilvl w:val="0"/>
          <w:numId w:val="7"/>
        </w:numPr>
        <w:spacing w:before="240" w:beforeAutospacing="0" w:line="276" w:lineRule="auto"/>
        <w:jc w:val="both"/>
        <w:rPr>
          <w:rFonts w:cs="Simplified Arabic"/>
          <w:sz w:val="22"/>
        </w:rPr>
      </w:pPr>
      <w:r w:rsidRPr="008E178F">
        <w:rPr>
          <w:rStyle w:val="ac"/>
        </w:rPr>
        <w:t>Alzahrani</w:t>
      </w:r>
      <w:r w:rsidRPr="00575211">
        <w:rPr>
          <w:rFonts w:cs="Simplified Arabic"/>
          <w:sz w:val="22"/>
        </w:rPr>
        <w:t xml:space="preserve">, A. A., &amp; Sobaih, A. E. (2025). Factors affecting employees’ acceptance and use of artificial intelligence in the Saudi Arabian energy sector. </w:t>
      </w:r>
      <w:r w:rsidRPr="00575211">
        <w:rPr>
          <w:rFonts w:cs="Simplified Arabic"/>
          <w:b/>
          <w:bCs/>
          <w:i/>
          <w:iCs/>
          <w:sz w:val="22"/>
        </w:rPr>
        <w:t>Journal of Management World</w:t>
      </w:r>
      <w:r w:rsidRPr="00575211">
        <w:rPr>
          <w:rFonts w:cs="Simplified Arabic"/>
          <w:i/>
          <w:iCs/>
          <w:sz w:val="22"/>
        </w:rPr>
        <w:t>, 2025</w:t>
      </w:r>
      <w:r w:rsidRPr="00575211">
        <w:rPr>
          <w:rFonts w:cs="Simplified Arabic"/>
          <w:sz w:val="22"/>
        </w:rPr>
        <w:t xml:space="preserve">(2), 544–557. </w:t>
      </w:r>
      <w:hyperlink r:id="rId8" w:tgtFrame="_new" w:history="1">
        <w:r w:rsidRPr="00575211">
          <w:rPr>
            <w:rStyle w:val="Hyperlink"/>
            <w:rFonts w:eastAsiaTheme="majorEastAsia" w:cs="Simplified Arabic"/>
            <w:sz w:val="22"/>
          </w:rPr>
          <w:t>https://doi.org/10.53935/jomw.v2024i4.996</w:t>
        </w:r>
      </w:hyperlink>
    </w:p>
    <w:p w14:paraId="029AEB3F" w14:textId="77777777" w:rsidR="002240FA" w:rsidRPr="00575211" w:rsidRDefault="002240FA" w:rsidP="002240FA">
      <w:pPr>
        <w:pStyle w:val="ab"/>
        <w:numPr>
          <w:ilvl w:val="0"/>
          <w:numId w:val="7"/>
        </w:numPr>
        <w:spacing w:before="240" w:beforeAutospacing="0" w:line="276" w:lineRule="auto"/>
        <w:jc w:val="both"/>
        <w:rPr>
          <w:rFonts w:cs="Simplified Arabic"/>
          <w:sz w:val="22"/>
          <w:rtl/>
        </w:rPr>
      </w:pPr>
      <w:r w:rsidRPr="008E178F">
        <w:rPr>
          <w:rStyle w:val="ac"/>
        </w:rPr>
        <w:t>Beven</w:t>
      </w:r>
      <w:r w:rsidRPr="00575211">
        <w:rPr>
          <w:rFonts w:cs="Simplified Arabic"/>
          <w:sz w:val="22"/>
        </w:rPr>
        <w:t xml:space="preserve">, K. (2006). A manifesto for the equifinality thesis. </w:t>
      </w:r>
      <w:r w:rsidRPr="00575211">
        <w:rPr>
          <w:rFonts w:cs="Simplified Arabic"/>
          <w:b/>
          <w:bCs/>
          <w:i/>
          <w:iCs/>
          <w:sz w:val="22"/>
        </w:rPr>
        <w:t>Journal of Hydrology</w:t>
      </w:r>
      <w:r w:rsidRPr="00575211">
        <w:rPr>
          <w:rFonts w:cs="Simplified Arabic"/>
          <w:i/>
          <w:iCs/>
          <w:sz w:val="22"/>
        </w:rPr>
        <w:t>, 320</w:t>
      </w:r>
      <w:r w:rsidRPr="00575211">
        <w:rPr>
          <w:rFonts w:cs="Simplified Arabic"/>
          <w:sz w:val="22"/>
        </w:rPr>
        <w:t>(1), 18–36.</w:t>
      </w:r>
    </w:p>
    <w:p w14:paraId="0C3F79C6" w14:textId="77777777" w:rsidR="002240FA" w:rsidRPr="00575211" w:rsidRDefault="002240FA" w:rsidP="002240FA">
      <w:pPr>
        <w:pStyle w:val="ab"/>
        <w:numPr>
          <w:ilvl w:val="0"/>
          <w:numId w:val="7"/>
        </w:numPr>
        <w:spacing w:before="240" w:beforeAutospacing="0" w:line="276" w:lineRule="auto"/>
        <w:jc w:val="both"/>
        <w:rPr>
          <w:rFonts w:cs="Simplified Arabic"/>
          <w:sz w:val="22"/>
        </w:rPr>
      </w:pPr>
      <w:r w:rsidRPr="008E178F">
        <w:rPr>
          <w:rStyle w:val="ac"/>
        </w:rPr>
        <w:t>Binzafrah</w:t>
      </w:r>
      <w:r w:rsidRPr="00575211">
        <w:rPr>
          <w:rFonts w:cs="Simplified Arabic"/>
          <w:sz w:val="22"/>
        </w:rPr>
        <w:t xml:space="preserve">, F., &amp; Taleedi, F. (2022). The effect of business intelligence practices on job satisfaction in the Saudi Electricity Company in the Asir Region. </w:t>
      </w:r>
      <w:r w:rsidRPr="00575211">
        <w:rPr>
          <w:rFonts w:cs="Simplified Arabic"/>
          <w:b/>
          <w:bCs/>
          <w:i/>
          <w:iCs/>
          <w:sz w:val="22"/>
        </w:rPr>
        <w:t>Journal of Money and Business</w:t>
      </w:r>
      <w:r w:rsidRPr="00575211">
        <w:rPr>
          <w:rFonts w:cs="Simplified Arabic"/>
          <w:i/>
          <w:iCs/>
          <w:sz w:val="22"/>
        </w:rPr>
        <w:t>, 2</w:t>
      </w:r>
      <w:r w:rsidRPr="00575211">
        <w:rPr>
          <w:rFonts w:cs="Simplified Arabic"/>
          <w:sz w:val="22"/>
        </w:rPr>
        <w:t xml:space="preserve">(1), 107–118. </w:t>
      </w:r>
      <w:hyperlink r:id="rId9" w:tgtFrame="_new" w:history="1">
        <w:r w:rsidRPr="00575211">
          <w:rPr>
            <w:rStyle w:val="Hyperlink"/>
            <w:rFonts w:eastAsiaTheme="majorEastAsia" w:cs="Simplified Arabic"/>
            <w:sz w:val="22"/>
          </w:rPr>
          <w:t>https://doi.org/10.1108/JMB-03-2022-0011</w:t>
        </w:r>
      </w:hyperlink>
    </w:p>
    <w:p w14:paraId="7A2F6903"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Bloc</w:t>
      </w:r>
      <w:r w:rsidRPr="008E178F">
        <w:rPr>
          <w:rFonts w:cs="Traditional Arabic"/>
          <w:szCs w:val="32"/>
        </w:rPr>
        <w:t xml:space="preserve">, L., &amp; Coombs, M. J. (2012). </w:t>
      </w:r>
      <w:r w:rsidRPr="008E178F">
        <w:rPr>
          <w:rFonts w:cs="Traditional Arabic"/>
          <w:i/>
          <w:iCs/>
          <w:szCs w:val="32"/>
        </w:rPr>
        <w:t>Expert system applications</w:t>
      </w:r>
      <w:r w:rsidRPr="008E178F">
        <w:rPr>
          <w:rFonts w:cs="Traditional Arabic"/>
          <w:szCs w:val="32"/>
        </w:rPr>
        <w:t>. Springer.</w:t>
      </w:r>
    </w:p>
    <w:p w14:paraId="07DC7EE3"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Gavdhesh</w:t>
      </w:r>
      <w:r w:rsidRPr="008E178F">
        <w:rPr>
          <w:rFonts w:cs="Traditional Arabic"/>
          <w:szCs w:val="32"/>
        </w:rPr>
        <w:t xml:space="preserve">, M. A. (2005). </w:t>
      </w:r>
      <w:r w:rsidRPr="008E178F">
        <w:rPr>
          <w:rFonts w:cs="Traditional Arabic"/>
          <w:i/>
          <w:iCs/>
          <w:szCs w:val="32"/>
        </w:rPr>
        <w:t>Management information system</w:t>
      </w:r>
      <w:r w:rsidRPr="008E178F">
        <w:rPr>
          <w:rFonts w:cs="Traditional Arabic"/>
          <w:szCs w:val="32"/>
        </w:rPr>
        <w:t>. Firewall Media.</w:t>
      </w:r>
    </w:p>
    <w:p w14:paraId="30FC76E6"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Heinrich</w:t>
      </w:r>
      <w:r w:rsidRPr="008E178F">
        <w:rPr>
          <w:rFonts w:cs="Traditional Arabic"/>
          <w:szCs w:val="32"/>
        </w:rPr>
        <w:t xml:space="preserve">, M. T., &amp; Cheok, C. A. (2020). </w:t>
      </w:r>
      <w:r w:rsidRPr="008E178F">
        <w:rPr>
          <w:rFonts w:cs="Simplified Arabic"/>
          <w:b/>
          <w:bCs/>
          <w:i/>
          <w:iCs/>
          <w:sz w:val="22"/>
        </w:rPr>
        <w:t>Analyzing future applications of AI</w:t>
      </w:r>
      <w:r w:rsidRPr="008E178F">
        <w:rPr>
          <w:rFonts w:cs="Traditional Arabic"/>
          <w:i/>
          <w:iCs/>
          <w:szCs w:val="32"/>
        </w:rPr>
        <w:t xml:space="preserve">, sensors, </w:t>
      </w:r>
      <w:r w:rsidRPr="008E178F">
        <w:rPr>
          <w:rFonts w:cs="Simplified Arabic"/>
          <w:b/>
          <w:bCs/>
          <w:i/>
          <w:iCs/>
          <w:sz w:val="22"/>
        </w:rPr>
        <w:t>and robotics in society</w:t>
      </w:r>
      <w:r w:rsidRPr="008E178F">
        <w:rPr>
          <w:rFonts w:cs="Traditional Arabic"/>
          <w:szCs w:val="32"/>
        </w:rPr>
        <w:t>. IGI Global.</w:t>
      </w:r>
    </w:p>
    <w:p w14:paraId="606A2461"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OECD</w:t>
      </w:r>
      <w:r w:rsidRPr="008E178F">
        <w:rPr>
          <w:rFonts w:cs="Traditional Arabic"/>
          <w:szCs w:val="32"/>
        </w:rPr>
        <w:t xml:space="preserve">. (2019). </w:t>
      </w:r>
      <w:r w:rsidRPr="008E178F">
        <w:rPr>
          <w:rFonts w:cs="Simplified Arabic"/>
          <w:b/>
          <w:bCs/>
          <w:i/>
          <w:iCs/>
          <w:sz w:val="22"/>
        </w:rPr>
        <w:t>Artificial intelligence in society</w:t>
      </w:r>
      <w:r w:rsidRPr="008E178F">
        <w:rPr>
          <w:rFonts w:cs="Traditional Arabic"/>
          <w:szCs w:val="32"/>
        </w:rPr>
        <w:t>. Paris: OECD Publishing, 19.</w:t>
      </w:r>
    </w:p>
    <w:p w14:paraId="63027A5F"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Patrick</w:t>
      </w:r>
      <w:r w:rsidRPr="008E178F">
        <w:rPr>
          <w:rFonts w:cs="Traditional Arabic"/>
          <w:szCs w:val="32"/>
        </w:rPr>
        <w:t xml:space="preserve">, D., &amp; Smith, D. (2018). </w:t>
      </w:r>
      <w:r w:rsidRPr="008E178F">
        <w:rPr>
          <w:rFonts w:cs="Traditional Arabic"/>
          <w:i/>
          <w:iCs/>
          <w:szCs w:val="32"/>
        </w:rPr>
        <w:t>Hands-on artificial intelligence for beginners</w:t>
      </w:r>
      <w:r w:rsidRPr="008E178F">
        <w:rPr>
          <w:rFonts w:cs="Traditional Arabic"/>
          <w:szCs w:val="32"/>
        </w:rPr>
        <w:t xml:space="preserve"> (1st ed.). Birmingham, UK: Packt Publishing Ltd., 10.</w:t>
      </w:r>
    </w:p>
    <w:p w14:paraId="711D863F" w14:textId="77777777" w:rsidR="002240FA" w:rsidRPr="008E178F" w:rsidRDefault="002240FA" w:rsidP="002240FA">
      <w:pPr>
        <w:pStyle w:val="ab"/>
        <w:numPr>
          <w:ilvl w:val="0"/>
          <w:numId w:val="7"/>
        </w:numPr>
        <w:spacing w:before="240" w:beforeAutospacing="0" w:line="276" w:lineRule="auto"/>
        <w:jc w:val="both"/>
      </w:pPr>
      <w:r w:rsidRPr="008E178F">
        <w:rPr>
          <w:rStyle w:val="ac"/>
        </w:rPr>
        <w:t>Sekaki, Y., Khazzar, A., &amp; Ziane, H.</w:t>
      </w:r>
      <w:r w:rsidRPr="008E178F">
        <w:t xml:space="preserve"> (2025). Artificial intelligence in management studies: A bibliometric mapping of themes, trends, and global contributions. </w:t>
      </w:r>
      <w:r w:rsidRPr="008E178F">
        <w:rPr>
          <w:rFonts w:eastAsiaTheme="minorHAnsi" w:cs="Simplified Arabic"/>
          <w:b/>
          <w:bCs/>
          <w:i/>
          <w:iCs/>
          <w:kern w:val="2"/>
          <w:sz w:val="22"/>
          <w14:ligatures w14:val="standardContextual"/>
        </w:rPr>
        <w:t>arXiv Research Paper</w:t>
      </w:r>
      <w:r w:rsidRPr="008E178F">
        <w:t>.</w:t>
      </w:r>
    </w:p>
    <w:p w14:paraId="14B402C5" w14:textId="77777777" w:rsidR="002240FA" w:rsidRPr="008E178F" w:rsidRDefault="002240FA" w:rsidP="002240FA">
      <w:pPr>
        <w:pStyle w:val="ab"/>
        <w:numPr>
          <w:ilvl w:val="0"/>
          <w:numId w:val="7"/>
        </w:numPr>
        <w:spacing w:before="240" w:beforeAutospacing="0" w:line="276" w:lineRule="auto"/>
        <w:jc w:val="both"/>
      </w:pPr>
      <w:r w:rsidRPr="008E178F">
        <w:rPr>
          <w:rStyle w:val="ac"/>
        </w:rPr>
        <w:t>Shrestha, Y. R., Krishna, V., &amp; von Krogh, G.</w:t>
      </w:r>
      <w:r w:rsidRPr="008E178F">
        <w:t xml:space="preserve"> (2020). Augmenting organizational decision-making with deep learning algorithms: Principles, promises, and challenges. </w:t>
      </w:r>
      <w:r w:rsidRPr="008E178F">
        <w:rPr>
          <w:rFonts w:eastAsiaTheme="minorHAnsi" w:cs="Simplified Arabic"/>
          <w:b/>
          <w:bCs/>
          <w:i/>
          <w:iCs/>
          <w:kern w:val="2"/>
          <w:sz w:val="22"/>
          <w14:ligatures w14:val="standardContextual"/>
        </w:rPr>
        <w:t>Management Review Quarterly</w:t>
      </w:r>
      <w:r w:rsidRPr="008E178F">
        <w:t>, 70(3), 413–457.</w:t>
      </w:r>
    </w:p>
    <w:p w14:paraId="58DAF7FC" w14:textId="77777777" w:rsidR="002240FA" w:rsidRPr="008E178F" w:rsidRDefault="002240FA" w:rsidP="002240FA">
      <w:pPr>
        <w:pStyle w:val="a6"/>
        <w:numPr>
          <w:ilvl w:val="0"/>
          <w:numId w:val="7"/>
        </w:numPr>
        <w:bidi w:val="0"/>
        <w:spacing w:before="240" w:line="276" w:lineRule="auto"/>
        <w:jc w:val="both"/>
        <w:rPr>
          <w:rFonts w:ascii="Times New Roman" w:hAnsi="Times New Roman" w:cs="Traditional Arabic"/>
          <w:sz w:val="24"/>
          <w:szCs w:val="32"/>
        </w:rPr>
      </w:pPr>
      <w:r w:rsidRPr="008E178F">
        <w:rPr>
          <w:rFonts w:ascii="Times New Roman" w:hAnsi="Times New Roman" w:cs="Traditional Arabic"/>
          <w:sz w:val="24"/>
          <w:szCs w:val="32"/>
        </w:rPr>
        <w:t xml:space="preserve">Smith, K. A., &amp; Gupta, J. N. D. (2003). </w:t>
      </w:r>
      <w:r w:rsidRPr="008E178F">
        <w:rPr>
          <w:rFonts w:ascii="Times New Roman" w:hAnsi="Times New Roman" w:cs="Traditional Arabic"/>
          <w:i/>
          <w:iCs/>
          <w:sz w:val="24"/>
          <w:szCs w:val="32"/>
        </w:rPr>
        <w:t>Neural networks in business</w:t>
      </w:r>
      <w:r w:rsidRPr="008E178F">
        <w:rPr>
          <w:rFonts w:ascii="Times New Roman" w:hAnsi="Times New Roman" w:cs="Traditional Arabic"/>
          <w:sz w:val="24"/>
          <w:szCs w:val="32"/>
        </w:rPr>
        <w:t>. Innovative Scholarly and Professional Publishing.</w:t>
      </w:r>
    </w:p>
    <w:p w14:paraId="63687621"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Ulloa</w:t>
      </w:r>
      <w:r w:rsidRPr="008E178F">
        <w:rPr>
          <w:rFonts w:cs="Traditional Arabic"/>
          <w:szCs w:val="32"/>
        </w:rPr>
        <w:t xml:space="preserve">, J., &amp; Garza, J. (2021). </w:t>
      </w:r>
      <w:r w:rsidRPr="008E178F">
        <w:rPr>
          <w:rFonts w:cs="Simplified Arabic"/>
          <w:b/>
          <w:bCs/>
          <w:i/>
          <w:iCs/>
          <w:sz w:val="22"/>
        </w:rPr>
        <w:t>Applied biomedical engineering using artificial</w:t>
      </w:r>
      <w:r w:rsidRPr="008E178F">
        <w:rPr>
          <w:rFonts w:cs="Traditional Arabic"/>
          <w:i/>
          <w:iCs/>
          <w:szCs w:val="32"/>
        </w:rPr>
        <w:t xml:space="preserve"> </w:t>
      </w:r>
      <w:r w:rsidRPr="008E178F">
        <w:rPr>
          <w:rFonts w:cs="Simplified Arabic"/>
          <w:b/>
          <w:bCs/>
          <w:i/>
          <w:iCs/>
          <w:sz w:val="22"/>
        </w:rPr>
        <w:t>intelligence</w:t>
      </w:r>
      <w:r w:rsidRPr="008E178F">
        <w:rPr>
          <w:rFonts w:cs="Traditional Arabic"/>
          <w:i/>
          <w:iCs/>
          <w:szCs w:val="32"/>
        </w:rPr>
        <w:t xml:space="preserve"> </w:t>
      </w:r>
      <w:r w:rsidRPr="008E178F">
        <w:rPr>
          <w:rFonts w:cs="Simplified Arabic"/>
          <w:b/>
          <w:bCs/>
          <w:i/>
          <w:iCs/>
          <w:sz w:val="22"/>
        </w:rPr>
        <w:t>and</w:t>
      </w:r>
      <w:r w:rsidRPr="008E178F">
        <w:rPr>
          <w:rFonts w:cs="Traditional Arabic"/>
          <w:i/>
          <w:iCs/>
          <w:szCs w:val="32"/>
        </w:rPr>
        <w:t xml:space="preserve"> </w:t>
      </w:r>
      <w:r w:rsidRPr="008E178F">
        <w:rPr>
          <w:rFonts w:cs="Simplified Arabic"/>
          <w:b/>
          <w:bCs/>
          <w:i/>
          <w:iCs/>
          <w:sz w:val="22"/>
        </w:rPr>
        <w:t>cognitive</w:t>
      </w:r>
      <w:r w:rsidRPr="008E178F">
        <w:rPr>
          <w:rFonts w:cs="Traditional Arabic"/>
          <w:i/>
          <w:iCs/>
          <w:szCs w:val="32"/>
        </w:rPr>
        <w:t xml:space="preserve"> </w:t>
      </w:r>
      <w:r w:rsidRPr="008E178F">
        <w:rPr>
          <w:rFonts w:cs="Simplified Arabic"/>
          <w:b/>
          <w:bCs/>
          <w:i/>
          <w:iCs/>
          <w:sz w:val="22"/>
        </w:rPr>
        <w:t>models</w:t>
      </w:r>
      <w:r w:rsidRPr="008E178F">
        <w:rPr>
          <w:rFonts w:cs="Traditional Arabic"/>
          <w:szCs w:val="32"/>
        </w:rPr>
        <w:t>. Elsevier.</w:t>
      </w:r>
    </w:p>
    <w:p w14:paraId="3988CC4C" w14:textId="77777777" w:rsidR="002240FA" w:rsidRPr="008E178F" w:rsidRDefault="002240FA" w:rsidP="002240FA">
      <w:pPr>
        <w:pStyle w:val="ab"/>
        <w:numPr>
          <w:ilvl w:val="0"/>
          <w:numId w:val="7"/>
        </w:numPr>
        <w:spacing w:before="240" w:beforeAutospacing="0" w:line="276" w:lineRule="auto"/>
        <w:jc w:val="both"/>
        <w:rPr>
          <w:rFonts w:cs="Traditional Arabic"/>
          <w:szCs w:val="32"/>
        </w:rPr>
      </w:pPr>
      <w:r w:rsidRPr="008E178F">
        <w:rPr>
          <w:rStyle w:val="ac"/>
        </w:rPr>
        <w:t>Wirsansky</w:t>
      </w:r>
      <w:r w:rsidRPr="008E178F">
        <w:rPr>
          <w:rFonts w:cs="Traditional Arabic"/>
          <w:szCs w:val="32"/>
        </w:rPr>
        <w:t xml:space="preserve">, E. (2020). </w:t>
      </w:r>
      <w:r w:rsidRPr="008E178F">
        <w:rPr>
          <w:rFonts w:cs="Simplified Arabic"/>
          <w:b/>
          <w:bCs/>
          <w:i/>
          <w:iCs/>
          <w:sz w:val="22"/>
        </w:rPr>
        <w:t>Hands-on genetic algorithms with Python: Applying genetic algorithms to solve real-world</w:t>
      </w:r>
      <w:r w:rsidRPr="008E178F">
        <w:rPr>
          <w:rFonts w:cs="Traditional Arabic"/>
          <w:i/>
          <w:iCs/>
          <w:szCs w:val="32"/>
        </w:rPr>
        <w:t>.</w:t>
      </w:r>
    </w:p>
    <w:p w14:paraId="50124032" w14:textId="77777777" w:rsidR="002240FA" w:rsidRDefault="002240FA" w:rsidP="002240FA">
      <w:pPr>
        <w:pStyle w:val="ab"/>
        <w:numPr>
          <w:ilvl w:val="0"/>
          <w:numId w:val="7"/>
        </w:numPr>
        <w:spacing w:before="240" w:beforeAutospacing="0" w:line="276" w:lineRule="auto"/>
        <w:jc w:val="both"/>
        <w:rPr>
          <w:rFonts w:cs="Simplified Arabic"/>
        </w:rPr>
      </w:pPr>
      <w:r w:rsidRPr="008E178F">
        <w:rPr>
          <w:rStyle w:val="ac"/>
        </w:rPr>
        <w:t>Zönnchen</w:t>
      </w:r>
      <w:r w:rsidRPr="008E178F">
        <w:rPr>
          <w:rFonts w:cs="Simplified Arabic"/>
          <w:sz w:val="22"/>
        </w:rPr>
        <w:t xml:space="preserve">, B. (2025). </w:t>
      </w:r>
      <w:r w:rsidRPr="008E178F">
        <w:rPr>
          <w:rFonts w:cs="Simplified Arabic"/>
          <w:b/>
          <w:bCs/>
          <w:i/>
          <w:iCs/>
          <w:sz w:val="22"/>
        </w:rPr>
        <w:t>Rethinking artificial intelligence through systems theory. Frontiers in Communication</w:t>
      </w:r>
      <w:r w:rsidRPr="00575211">
        <w:rPr>
          <w:rFonts w:cs="Simplified Arabic"/>
          <w:sz w:val="22"/>
        </w:rPr>
        <w:t xml:space="preserve">. </w:t>
      </w:r>
      <w:hyperlink r:id="rId10" w:tgtFrame="_new" w:history="1">
        <w:r w:rsidRPr="00575211">
          <w:rPr>
            <w:rStyle w:val="Hyperlink"/>
            <w:rFonts w:eastAsiaTheme="majorEastAsia" w:cs="Simplified Arabic"/>
            <w:sz w:val="22"/>
          </w:rPr>
          <w:t>https://doi.org/10.3389/fcomm.2025.1585321</w:t>
        </w:r>
      </w:hyperlink>
    </w:p>
    <w:p w14:paraId="68C1616C" w14:textId="636C5ABD" w:rsidR="002549CB" w:rsidRDefault="002549CB"/>
    <w:sectPr w:rsidR="002549CB" w:rsidSect="002240FA">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5411632"/>
      <w:docPartObj>
        <w:docPartGallery w:val="Page Numbers (Bottom of Page)"/>
        <w:docPartUnique/>
      </w:docPartObj>
    </w:sdtPr>
    <w:sdtContent>
      <w:p w14:paraId="2533F2F2" w14:textId="77777777" w:rsidR="002240FA" w:rsidRDefault="002240FA">
        <w:pPr>
          <w:pStyle w:val="aa"/>
          <w:jc w:val="center"/>
        </w:pPr>
        <w:r>
          <w:fldChar w:fldCharType="begin"/>
        </w:r>
        <w:r>
          <w:instrText>PAGE   \* MERGEFORMAT</w:instrText>
        </w:r>
        <w:r>
          <w:fldChar w:fldCharType="separate"/>
        </w:r>
        <w:r>
          <w:rPr>
            <w:rtl/>
            <w:lang w:val="ar-SA"/>
          </w:rPr>
          <w:t>2</w:t>
        </w:r>
        <w:r>
          <w:fldChar w:fldCharType="end"/>
        </w:r>
      </w:p>
    </w:sdtContent>
  </w:sdt>
  <w:p w14:paraId="54FBF492" w14:textId="77777777" w:rsidR="002240FA" w:rsidRDefault="002240FA">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356"/>
    <w:multiLevelType w:val="hybridMultilevel"/>
    <w:tmpl w:val="350438AA"/>
    <w:lvl w:ilvl="0" w:tplc="34D88A4C">
      <w:start w:val="1"/>
      <w:numFmt w:val="arabicAbjad"/>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5A00555"/>
    <w:multiLevelType w:val="hybridMultilevel"/>
    <w:tmpl w:val="73BA07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F70CAC"/>
    <w:multiLevelType w:val="hybridMultilevel"/>
    <w:tmpl w:val="C9A0865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8A044F"/>
    <w:multiLevelType w:val="hybridMultilevel"/>
    <w:tmpl w:val="7E7497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06CA5"/>
    <w:multiLevelType w:val="hybridMultilevel"/>
    <w:tmpl w:val="84900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6B3653"/>
    <w:multiLevelType w:val="multilevel"/>
    <w:tmpl w:val="A5063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890F2C"/>
    <w:multiLevelType w:val="hybridMultilevel"/>
    <w:tmpl w:val="914C99E8"/>
    <w:lvl w:ilvl="0" w:tplc="1D68805C">
      <w:start w:val="1"/>
      <w:numFmt w:val="arabicAbjad"/>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F8921CD"/>
    <w:multiLevelType w:val="hybridMultilevel"/>
    <w:tmpl w:val="C7720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E168AA"/>
    <w:multiLevelType w:val="multilevel"/>
    <w:tmpl w:val="2B2C9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B34970"/>
    <w:multiLevelType w:val="hybridMultilevel"/>
    <w:tmpl w:val="0E9E3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97C4A"/>
    <w:multiLevelType w:val="hybridMultilevel"/>
    <w:tmpl w:val="C7E090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02396"/>
    <w:multiLevelType w:val="multilevel"/>
    <w:tmpl w:val="A6FED4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952134"/>
    <w:multiLevelType w:val="multilevel"/>
    <w:tmpl w:val="B36E08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FA2C15"/>
    <w:multiLevelType w:val="hybridMultilevel"/>
    <w:tmpl w:val="801E6D8C"/>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4673B22"/>
    <w:multiLevelType w:val="hybridMultilevel"/>
    <w:tmpl w:val="8708AB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C1333E"/>
    <w:multiLevelType w:val="hybridMultilevel"/>
    <w:tmpl w:val="0980A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E86FE8"/>
    <w:multiLevelType w:val="hybridMultilevel"/>
    <w:tmpl w:val="DF72A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5B10C9"/>
    <w:multiLevelType w:val="hybridMultilevel"/>
    <w:tmpl w:val="91CE0420"/>
    <w:lvl w:ilvl="0" w:tplc="0409000F">
      <w:start w:val="1"/>
      <w:numFmt w:val="decimal"/>
      <w:lvlText w:val="%1."/>
      <w:lvlJc w:val="left"/>
      <w:pPr>
        <w:ind w:left="720" w:hanging="360"/>
      </w:pPr>
      <w:rPr>
        <w:rFonts w:hint="default"/>
      </w:rPr>
    </w:lvl>
    <w:lvl w:ilvl="1" w:tplc="9E22E9E2">
      <w:start w:val="1"/>
      <w:numFmt w:val="decimal"/>
      <w:lvlText w:val="%2-"/>
      <w:lvlJc w:val="left"/>
      <w:pPr>
        <w:ind w:left="1500" w:hanging="42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F800A5F"/>
    <w:multiLevelType w:val="hybridMultilevel"/>
    <w:tmpl w:val="D90E8AB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A975B1"/>
    <w:multiLevelType w:val="multilevel"/>
    <w:tmpl w:val="067413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9D39EF"/>
    <w:multiLevelType w:val="hybridMultilevel"/>
    <w:tmpl w:val="CFE2C950"/>
    <w:lvl w:ilvl="0" w:tplc="0409000F">
      <w:start w:val="1"/>
      <w:numFmt w:val="decimal"/>
      <w:lvlText w:val="%1."/>
      <w:lvlJc w:val="left"/>
      <w:pPr>
        <w:ind w:left="720" w:hanging="360"/>
      </w:pPr>
    </w:lvl>
    <w:lvl w:ilvl="1" w:tplc="9C5E6252">
      <w:start w:val="1"/>
      <w:numFmt w:val="arabicAlpha"/>
      <w:lvlText w:val="%2."/>
      <w:lvlJc w:val="left"/>
      <w:pPr>
        <w:ind w:left="1440" w:hanging="360"/>
      </w:pPr>
      <w:rPr>
        <w:rFonts w:hint="default"/>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5AF1668"/>
    <w:multiLevelType w:val="hybridMultilevel"/>
    <w:tmpl w:val="79A08184"/>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46808779">
    <w:abstractNumId w:val="9"/>
  </w:num>
  <w:num w:numId="2" w16cid:durableId="1241867188">
    <w:abstractNumId w:val="20"/>
  </w:num>
  <w:num w:numId="3" w16cid:durableId="95685234">
    <w:abstractNumId w:val="18"/>
  </w:num>
  <w:num w:numId="4" w16cid:durableId="1615942109">
    <w:abstractNumId w:val="13"/>
  </w:num>
  <w:num w:numId="5" w16cid:durableId="1417284756">
    <w:abstractNumId w:val="6"/>
  </w:num>
  <w:num w:numId="6" w16cid:durableId="1709602887">
    <w:abstractNumId w:val="1"/>
  </w:num>
  <w:num w:numId="7" w16cid:durableId="1400978214">
    <w:abstractNumId w:val="16"/>
  </w:num>
  <w:num w:numId="8" w16cid:durableId="1031029472">
    <w:abstractNumId w:val="15"/>
  </w:num>
  <w:num w:numId="9" w16cid:durableId="882062805">
    <w:abstractNumId w:val="12"/>
  </w:num>
  <w:num w:numId="10" w16cid:durableId="656610325">
    <w:abstractNumId w:val="2"/>
  </w:num>
  <w:num w:numId="11" w16cid:durableId="831798412">
    <w:abstractNumId w:val="5"/>
  </w:num>
  <w:num w:numId="12" w16cid:durableId="1900436698">
    <w:abstractNumId w:val="8"/>
  </w:num>
  <w:num w:numId="13" w16cid:durableId="829446479">
    <w:abstractNumId w:val="21"/>
  </w:num>
  <w:num w:numId="14" w16cid:durableId="1002468987">
    <w:abstractNumId w:val="0"/>
  </w:num>
  <w:num w:numId="15" w16cid:durableId="380057235">
    <w:abstractNumId w:val="17"/>
  </w:num>
  <w:num w:numId="16" w16cid:durableId="1746757030">
    <w:abstractNumId w:val="11"/>
  </w:num>
  <w:num w:numId="17" w16cid:durableId="1959944699">
    <w:abstractNumId w:val="3"/>
  </w:num>
  <w:num w:numId="18" w16cid:durableId="1170293247">
    <w:abstractNumId w:val="19"/>
  </w:num>
  <w:num w:numId="19" w16cid:durableId="1694456105">
    <w:abstractNumId w:val="4"/>
  </w:num>
  <w:num w:numId="20" w16cid:durableId="193351649">
    <w:abstractNumId w:val="10"/>
  </w:num>
  <w:num w:numId="21" w16cid:durableId="1924341583">
    <w:abstractNumId w:val="14"/>
  </w:num>
  <w:num w:numId="22" w16cid:durableId="15428151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0FA"/>
    <w:rsid w:val="002240FA"/>
    <w:rsid w:val="002549CB"/>
    <w:rsid w:val="0033514F"/>
    <w:rsid w:val="00530EDA"/>
    <w:rsid w:val="009516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69E5"/>
  <w15:chartTrackingRefBased/>
  <w15:docId w15:val="{56AD93F3-F294-4630-99A8-ED34FB78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40FA"/>
    <w:pPr>
      <w:bidi/>
    </w:pPr>
  </w:style>
  <w:style w:type="paragraph" w:styleId="1">
    <w:name w:val="heading 1"/>
    <w:basedOn w:val="a"/>
    <w:next w:val="a"/>
    <w:link w:val="1Char"/>
    <w:uiPriority w:val="9"/>
    <w:qFormat/>
    <w:rsid w:val="002240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240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240F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40F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40F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40F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40F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40F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40F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240F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240F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240F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40F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40FA"/>
    <w:rPr>
      <w:rFonts w:eastAsiaTheme="majorEastAsia" w:cstheme="majorBidi"/>
      <w:color w:val="2F5496" w:themeColor="accent1" w:themeShade="BF"/>
    </w:rPr>
  </w:style>
  <w:style w:type="character" w:customStyle="1" w:styleId="6Char">
    <w:name w:val="عنوان 6 Char"/>
    <w:basedOn w:val="a0"/>
    <w:link w:val="6"/>
    <w:uiPriority w:val="9"/>
    <w:semiHidden/>
    <w:rsid w:val="002240FA"/>
    <w:rPr>
      <w:rFonts w:eastAsiaTheme="majorEastAsia" w:cstheme="majorBidi"/>
      <w:i/>
      <w:iCs/>
      <w:color w:val="595959" w:themeColor="text1" w:themeTint="A6"/>
    </w:rPr>
  </w:style>
  <w:style w:type="character" w:customStyle="1" w:styleId="7Char">
    <w:name w:val="عنوان 7 Char"/>
    <w:basedOn w:val="a0"/>
    <w:link w:val="7"/>
    <w:uiPriority w:val="9"/>
    <w:semiHidden/>
    <w:rsid w:val="002240FA"/>
    <w:rPr>
      <w:rFonts w:eastAsiaTheme="majorEastAsia" w:cstheme="majorBidi"/>
      <w:color w:val="595959" w:themeColor="text1" w:themeTint="A6"/>
    </w:rPr>
  </w:style>
  <w:style w:type="character" w:customStyle="1" w:styleId="8Char">
    <w:name w:val="عنوان 8 Char"/>
    <w:basedOn w:val="a0"/>
    <w:link w:val="8"/>
    <w:uiPriority w:val="9"/>
    <w:semiHidden/>
    <w:rsid w:val="002240FA"/>
    <w:rPr>
      <w:rFonts w:eastAsiaTheme="majorEastAsia" w:cstheme="majorBidi"/>
      <w:i/>
      <w:iCs/>
      <w:color w:val="272727" w:themeColor="text1" w:themeTint="D8"/>
    </w:rPr>
  </w:style>
  <w:style w:type="character" w:customStyle="1" w:styleId="9Char">
    <w:name w:val="عنوان 9 Char"/>
    <w:basedOn w:val="a0"/>
    <w:link w:val="9"/>
    <w:uiPriority w:val="9"/>
    <w:semiHidden/>
    <w:rsid w:val="002240FA"/>
    <w:rPr>
      <w:rFonts w:eastAsiaTheme="majorEastAsia" w:cstheme="majorBidi"/>
      <w:color w:val="272727" w:themeColor="text1" w:themeTint="D8"/>
    </w:rPr>
  </w:style>
  <w:style w:type="paragraph" w:styleId="a3">
    <w:name w:val="Title"/>
    <w:basedOn w:val="a"/>
    <w:next w:val="a"/>
    <w:link w:val="Char"/>
    <w:uiPriority w:val="10"/>
    <w:qFormat/>
    <w:rsid w:val="00224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40F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40F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40F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40FA"/>
    <w:pPr>
      <w:spacing w:before="160"/>
      <w:jc w:val="center"/>
    </w:pPr>
    <w:rPr>
      <w:i/>
      <w:iCs/>
      <w:color w:val="404040" w:themeColor="text1" w:themeTint="BF"/>
    </w:rPr>
  </w:style>
  <w:style w:type="character" w:customStyle="1" w:styleId="Char1">
    <w:name w:val="اقتباس Char"/>
    <w:basedOn w:val="a0"/>
    <w:link w:val="a5"/>
    <w:uiPriority w:val="29"/>
    <w:rsid w:val="002240FA"/>
    <w:rPr>
      <w:i/>
      <w:iCs/>
      <w:color w:val="404040" w:themeColor="text1" w:themeTint="BF"/>
    </w:rPr>
  </w:style>
  <w:style w:type="paragraph" w:styleId="a6">
    <w:name w:val="List Paragraph"/>
    <w:aliases w:val="عنوان رئيسي,سرد الفقراتCxSpLast"/>
    <w:basedOn w:val="a"/>
    <w:link w:val="Char2"/>
    <w:uiPriority w:val="34"/>
    <w:qFormat/>
    <w:rsid w:val="002240FA"/>
    <w:pPr>
      <w:ind w:left="720"/>
      <w:contextualSpacing/>
    </w:pPr>
  </w:style>
  <w:style w:type="character" w:styleId="a7">
    <w:name w:val="Intense Emphasis"/>
    <w:basedOn w:val="a0"/>
    <w:uiPriority w:val="21"/>
    <w:qFormat/>
    <w:rsid w:val="002240FA"/>
    <w:rPr>
      <w:i/>
      <w:iCs/>
      <w:color w:val="2F5496" w:themeColor="accent1" w:themeShade="BF"/>
    </w:rPr>
  </w:style>
  <w:style w:type="paragraph" w:styleId="a8">
    <w:name w:val="Intense Quote"/>
    <w:basedOn w:val="a"/>
    <w:next w:val="a"/>
    <w:link w:val="Char3"/>
    <w:uiPriority w:val="30"/>
    <w:qFormat/>
    <w:rsid w:val="002240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2240FA"/>
    <w:rPr>
      <w:i/>
      <w:iCs/>
      <w:color w:val="2F5496" w:themeColor="accent1" w:themeShade="BF"/>
    </w:rPr>
  </w:style>
  <w:style w:type="character" w:styleId="a9">
    <w:name w:val="Intense Reference"/>
    <w:basedOn w:val="a0"/>
    <w:uiPriority w:val="32"/>
    <w:qFormat/>
    <w:rsid w:val="002240FA"/>
    <w:rPr>
      <w:b/>
      <w:bCs/>
      <w:smallCaps/>
      <w:color w:val="2F5496" w:themeColor="accent1" w:themeShade="BF"/>
      <w:spacing w:val="5"/>
    </w:rPr>
  </w:style>
  <w:style w:type="paragraph" w:styleId="aa">
    <w:name w:val="footer"/>
    <w:basedOn w:val="a"/>
    <w:link w:val="Char4"/>
    <w:uiPriority w:val="99"/>
    <w:unhideWhenUsed/>
    <w:rsid w:val="002240FA"/>
    <w:pPr>
      <w:tabs>
        <w:tab w:val="center" w:pos="4153"/>
        <w:tab w:val="right" w:pos="8306"/>
      </w:tabs>
      <w:spacing w:after="0" w:line="240" w:lineRule="auto"/>
    </w:pPr>
  </w:style>
  <w:style w:type="character" w:customStyle="1" w:styleId="Char4">
    <w:name w:val="تذييل الصفحة Char"/>
    <w:basedOn w:val="a0"/>
    <w:link w:val="aa"/>
    <w:uiPriority w:val="99"/>
    <w:rsid w:val="002240FA"/>
  </w:style>
  <w:style w:type="character" w:styleId="Hyperlink">
    <w:name w:val="Hyperlink"/>
    <w:basedOn w:val="a0"/>
    <w:uiPriority w:val="99"/>
    <w:unhideWhenUsed/>
    <w:rsid w:val="002240FA"/>
    <w:rPr>
      <w:color w:val="0563C1" w:themeColor="hyperlink"/>
      <w:u w:val="single"/>
    </w:rPr>
  </w:style>
  <w:style w:type="character" w:customStyle="1" w:styleId="Char2">
    <w:name w:val="سرد الفقرات Char"/>
    <w:aliases w:val="عنوان رئيسي Char,سرد الفقراتCxSpLast Char"/>
    <w:link w:val="a6"/>
    <w:uiPriority w:val="34"/>
    <w:locked/>
    <w:rsid w:val="002240FA"/>
  </w:style>
  <w:style w:type="paragraph" w:styleId="ab">
    <w:name w:val="Normal (Web)"/>
    <w:basedOn w:val="a"/>
    <w:uiPriority w:val="99"/>
    <w:semiHidden/>
    <w:unhideWhenUsed/>
    <w:rsid w:val="002240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2240FA"/>
    <w:rPr>
      <w:b/>
      <w:bCs/>
    </w:rPr>
  </w:style>
  <w:style w:type="character" w:styleId="ad">
    <w:name w:val="Emphasis"/>
    <w:basedOn w:val="a0"/>
    <w:uiPriority w:val="20"/>
    <w:qFormat/>
    <w:rsid w:val="002240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935/jomw.v2024i4.996" TargetMode="External"/><Relationship Id="rId3" Type="http://schemas.openxmlformats.org/officeDocument/2006/relationships/settings" Target="settings.xml"/><Relationship Id="rId7" Type="http://schemas.openxmlformats.org/officeDocument/2006/relationships/hyperlink" Target="https://sdaia.gov.sa/ar/MediaCenter/Initiatives/Pages/default.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doi.org/10.3389/fcomm.2025.1585321" TargetMode="External"/><Relationship Id="rId4" Type="http://schemas.openxmlformats.org/officeDocument/2006/relationships/webSettings" Target="webSettings.xml"/><Relationship Id="rId9" Type="http://schemas.openxmlformats.org/officeDocument/2006/relationships/hyperlink" Target="https://doi.org/10.1108/JMB-03-2022-001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47</Pages>
  <Words>11158</Words>
  <Characters>63604</Characters>
  <Application>Microsoft Office Word</Application>
  <DocSecurity>0</DocSecurity>
  <Lines>530</Lines>
  <Paragraphs>149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2026-03-17T02:51:00Z</dcterms:created>
  <dcterms:modified xsi:type="dcterms:W3CDTF">2026-03-17T02:54:00Z</dcterms:modified>
</cp:coreProperties>
</file>