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047DC68" w:rsidR="009125CE" w:rsidRPr="00A86D20" w:rsidRDefault="00A86D20" w:rsidP="00A86D20">
      <w:pPr>
        <w:spacing w:before="100" w:beforeAutospacing="1" w:after="100" w:afterAutospacing="1" w:line="360" w:lineRule="auto"/>
        <w:jc w:val="both"/>
        <w:rPr>
          <w:rFonts w:ascii="Sakkal Majalla" w:hAnsi="Sakkal Majalla" w:cs="Sakkal Majalla"/>
          <w:b/>
          <w:bCs/>
          <w:sz w:val="32"/>
          <w:szCs w:val="32"/>
          <w:lang w:bidi="ar-EG"/>
        </w:rPr>
      </w:pPr>
      <w:r w:rsidRPr="00A86D20">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7200E481">
            <wp:simplePos x="0" y="0"/>
            <wp:positionH relativeFrom="margin">
              <wp:align>left</wp:align>
            </wp:positionH>
            <wp:positionV relativeFrom="margin">
              <wp:align>top</wp:align>
            </wp:positionV>
            <wp:extent cx="1920240" cy="1781810"/>
            <wp:effectExtent l="0" t="0" r="381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3601" cy="1785212"/>
                    </a:xfrm>
                    <a:prstGeom prst="rect">
                      <a:avLst/>
                    </a:prstGeom>
                  </pic:spPr>
                </pic:pic>
              </a:graphicData>
            </a:graphic>
            <wp14:sizeRelH relativeFrom="margin">
              <wp14:pctWidth>0</wp14:pctWidth>
            </wp14:sizeRelH>
            <wp14:sizeRelV relativeFrom="margin">
              <wp14:pctHeight>0</wp14:pctHeight>
            </wp14:sizeRelV>
          </wp:anchor>
        </w:drawing>
      </w:r>
      <w:r w:rsidR="009125CE" w:rsidRPr="00A86D20">
        <w:rPr>
          <w:rFonts w:ascii="Sakkal Majalla" w:hAnsi="Sakkal Majalla" w:cs="Sakkal Majalla"/>
          <w:b/>
          <w:bCs/>
          <w:sz w:val="32"/>
          <w:szCs w:val="32"/>
          <w:rtl/>
          <w:lang w:bidi="ar-EG"/>
        </w:rPr>
        <w:t xml:space="preserve">جامعة ميدأوشن </w:t>
      </w:r>
    </w:p>
    <w:p w14:paraId="1E957002" w14:textId="0EE8B3D6" w:rsidR="00F546CE" w:rsidRPr="00A86D20" w:rsidRDefault="009125CE" w:rsidP="00A86D20">
      <w:pPr>
        <w:spacing w:before="100" w:beforeAutospacing="1" w:after="100" w:afterAutospacing="1" w:line="360" w:lineRule="auto"/>
        <w:jc w:val="both"/>
        <w:rPr>
          <w:rFonts w:ascii="Sakkal Majalla" w:hAnsi="Sakkal Majalla" w:cs="Sakkal Majalla"/>
          <w:b/>
          <w:bCs/>
          <w:sz w:val="32"/>
          <w:szCs w:val="32"/>
          <w:rtl/>
          <w:lang w:bidi="ar-EG"/>
        </w:rPr>
      </w:pPr>
      <w:r w:rsidRPr="00A86D20">
        <w:rPr>
          <w:rFonts w:ascii="Sakkal Majalla" w:hAnsi="Sakkal Majalla" w:cs="Sakkal Majalla"/>
          <w:b/>
          <w:bCs/>
          <w:sz w:val="32"/>
          <w:szCs w:val="32"/>
          <w:lang w:bidi="ar-EG"/>
        </w:rPr>
        <w:t xml:space="preserve">    </w:t>
      </w:r>
      <w:r w:rsidRPr="00A86D20">
        <w:rPr>
          <w:rFonts w:ascii="Sakkal Majalla" w:hAnsi="Sakkal Majalla" w:cs="Sakkal Majalla"/>
          <w:b/>
          <w:bCs/>
          <w:sz w:val="32"/>
          <w:szCs w:val="32"/>
          <w:rtl/>
          <w:lang w:bidi="ar-EG"/>
        </w:rPr>
        <w:t xml:space="preserve">كلية الإدارة </w:t>
      </w:r>
    </w:p>
    <w:p w14:paraId="0217C513" w14:textId="5E62F4BE" w:rsidR="009125CE" w:rsidRPr="00A86D20" w:rsidRDefault="009125CE" w:rsidP="00A86D20">
      <w:pPr>
        <w:spacing w:before="100" w:beforeAutospacing="1" w:after="100" w:afterAutospacing="1" w:line="360" w:lineRule="auto"/>
        <w:jc w:val="both"/>
        <w:rPr>
          <w:rFonts w:ascii="Sakkal Majalla" w:hAnsi="Sakkal Majalla" w:cs="Sakkal Majalla"/>
          <w:sz w:val="32"/>
          <w:szCs w:val="32"/>
          <w:rtl/>
          <w:lang w:bidi="ar-EG"/>
        </w:rPr>
      </w:pPr>
      <w:r w:rsidRPr="00A86D20">
        <w:rPr>
          <w:rFonts w:ascii="Sakkal Majalla" w:hAnsi="Sakkal Majalla" w:cs="Sakkal Majalla"/>
          <w:b/>
          <w:bCs/>
          <w:sz w:val="32"/>
          <w:szCs w:val="32"/>
          <w:rtl/>
          <w:lang w:bidi="ar-EG"/>
        </w:rPr>
        <w:t>تخصص</w:t>
      </w:r>
      <w:r w:rsidR="00B15A9E" w:rsidRPr="00A86D20">
        <w:rPr>
          <w:rFonts w:ascii="Sakkal Majalla" w:hAnsi="Sakkal Majalla" w:cs="Sakkal Majalla"/>
          <w:b/>
          <w:bCs/>
          <w:sz w:val="32"/>
          <w:szCs w:val="32"/>
          <w:rtl/>
          <w:lang w:bidi="ar-EG"/>
        </w:rPr>
        <w:t xml:space="preserve"> </w:t>
      </w:r>
      <w:r w:rsidR="00857739" w:rsidRPr="00A86D20">
        <w:rPr>
          <w:rFonts w:ascii="Sakkal Majalla" w:hAnsi="Sakkal Majalla" w:cs="Sakkal Majalla"/>
          <w:b/>
          <w:bCs/>
          <w:sz w:val="32"/>
          <w:szCs w:val="32"/>
          <w:rtl/>
          <w:lang w:bidi="ar-EG"/>
        </w:rPr>
        <w:t xml:space="preserve">إدارة </w:t>
      </w:r>
      <w:r w:rsidR="001C300F" w:rsidRPr="00A86D20">
        <w:rPr>
          <w:rFonts w:ascii="Sakkal Majalla" w:hAnsi="Sakkal Majalla" w:cs="Sakkal Majalla"/>
          <w:b/>
          <w:bCs/>
          <w:sz w:val="32"/>
          <w:szCs w:val="32"/>
          <w:rtl/>
          <w:lang w:bidi="ar-EG"/>
        </w:rPr>
        <w:t>أعمال</w:t>
      </w:r>
      <w:r w:rsidR="00BA11DA" w:rsidRPr="00A86D20">
        <w:rPr>
          <w:rFonts w:ascii="Sakkal Majalla" w:hAnsi="Sakkal Majalla" w:cs="Sakkal Majalla"/>
          <w:b/>
          <w:bCs/>
          <w:sz w:val="32"/>
          <w:szCs w:val="32"/>
          <w:rtl/>
          <w:lang w:bidi="ar-EG"/>
        </w:rPr>
        <w:t xml:space="preserve"> </w:t>
      </w:r>
    </w:p>
    <w:p w14:paraId="7542C732" w14:textId="77777777" w:rsidR="00B326B3" w:rsidRPr="00A86D20" w:rsidRDefault="00B326B3" w:rsidP="00A86D20">
      <w:pPr>
        <w:spacing w:before="100" w:beforeAutospacing="1" w:after="100" w:afterAutospacing="1" w:line="360" w:lineRule="auto"/>
        <w:jc w:val="both"/>
        <w:rPr>
          <w:rFonts w:ascii="Sakkal Majalla" w:hAnsi="Sakkal Majalla" w:cs="Sakkal Majalla"/>
          <w:b/>
          <w:bCs/>
          <w:szCs w:val="28"/>
          <w:rtl/>
          <w:lang w:bidi="ar-EG"/>
        </w:rPr>
      </w:pPr>
    </w:p>
    <w:p w14:paraId="0278B519" w14:textId="14DD4591" w:rsidR="00507805" w:rsidRPr="00A86D20" w:rsidRDefault="00507805" w:rsidP="00A86D20">
      <w:pPr>
        <w:spacing w:before="100" w:beforeAutospacing="1" w:after="100" w:afterAutospacing="1" w:line="360" w:lineRule="auto"/>
        <w:jc w:val="center"/>
        <w:rPr>
          <w:rFonts w:ascii="Sakkal Majalla" w:hAnsi="Sakkal Majalla" w:cs="Sakkal Majalla"/>
          <w:b/>
          <w:bCs/>
          <w:sz w:val="40"/>
          <w:szCs w:val="40"/>
          <w:rtl/>
          <w:lang w:bidi="ar-EG"/>
        </w:rPr>
      </w:pPr>
      <w:r w:rsidRPr="00A86D20">
        <w:rPr>
          <w:rFonts w:ascii="Sakkal Majalla" w:hAnsi="Sakkal Majalla" w:cs="Sakkal Majalla"/>
          <w:b/>
          <w:bCs/>
          <w:sz w:val="40"/>
          <w:szCs w:val="40"/>
          <w:rtl/>
          <w:lang w:bidi="ar-EG"/>
        </w:rPr>
        <w:t>أثر التجارة الالكترونية فى تحسين الميزة التنافسية دراسة تطبيقية على شركة سوم بالمملكة العربية السعودية</w:t>
      </w:r>
    </w:p>
    <w:p w14:paraId="62C21973" w14:textId="77777777" w:rsidR="006D7BBA" w:rsidRDefault="006D7BBA" w:rsidP="006D7BBA">
      <w:pPr>
        <w:spacing w:before="100" w:beforeAutospacing="1" w:after="100" w:afterAutospacing="1" w:line="360" w:lineRule="auto"/>
        <w:jc w:val="center"/>
        <w:rPr>
          <w:rFonts w:ascii="Sakkal Majalla" w:hAnsi="Sakkal Majalla" w:cs="Sakkal Majalla"/>
          <w:b/>
          <w:bCs/>
          <w:sz w:val="36"/>
          <w:szCs w:val="36"/>
          <w:lang w:bidi="ar-EG"/>
        </w:rPr>
      </w:pPr>
      <w:r w:rsidRPr="00A86D20">
        <w:rPr>
          <w:rFonts w:ascii="Sakkal Majalla" w:hAnsi="Sakkal Majalla" w:cs="Sakkal Majalla"/>
          <w:b/>
          <w:bCs/>
          <w:sz w:val="36"/>
          <w:szCs w:val="36"/>
          <w:rtl/>
          <w:lang w:bidi="ar-EG"/>
        </w:rPr>
        <w:t>إعداد الطالب</w:t>
      </w:r>
      <w:r>
        <w:rPr>
          <w:rFonts w:ascii="Sakkal Majalla" w:hAnsi="Sakkal Majalla" w:cs="Sakkal Majalla" w:hint="cs"/>
          <w:b/>
          <w:bCs/>
          <w:sz w:val="36"/>
          <w:szCs w:val="36"/>
          <w:rtl/>
          <w:lang w:bidi="ar-EG"/>
        </w:rPr>
        <w:t>ة</w:t>
      </w:r>
      <w:r w:rsidRPr="00A86D20">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سارة عبدالعزيز ال الشيخ</w:t>
      </w:r>
    </w:p>
    <w:p w14:paraId="4B574C55" w14:textId="77777777" w:rsidR="006D7BBA" w:rsidRPr="00A86D20" w:rsidRDefault="006D7BBA" w:rsidP="006D7BBA">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الرقم </w:t>
      </w:r>
      <w:proofErr w:type="gramStart"/>
      <w:r>
        <w:rPr>
          <w:rFonts w:ascii="Sakkal Majalla" w:hAnsi="Sakkal Majalla" w:cs="Sakkal Majalla" w:hint="cs"/>
          <w:b/>
          <w:bCs/>
          <w:sz w:val="36"/>
          <w:szCs w:val="36"/>
          <w:rtl/>
        </w:rPr>
        <w:t>الجامعي :</w:t>
      </w:r>
      <w:proofErr w:type="gramEnd"/>
      <w:r>
        <w:rPr>
          <w:rFonts w:ascii="Sakkal Majalla" w:hAnsi="Sakkal Majalla" w:cs="Sakkal Majalla" w:hint="cs"/>
          <w:b/>
          <w:bCs/>
          <w:sz w:val="36"/>
          <w:szCs w:val="36"/>
          <w:rtl/>
        </w:rPr>
        <w:t xml:space="preserve"> </w:t>
      </w:r>
      <w:r>
        <w:rPr>
          <w:rFonts w:ascii="Sakkal Majalla" w:eastAsia="Calibri" w:hAnsi="Sakkal Majalla" w:cs="Sakkal Majalla"/>
          <w:b/>
          <w:bCs/>
          <w:kern w:val="0"/>
          <w:sz w:val="36"/>
          <w:szCs w:val="36"/>
          <w:lang w:val="en-GB" w:bidi="ar-EG"/>
          <w14:ligatures w14:val="none"/>
        </w:rPr>
        <w:t>242000989</w:t>
      </w:r>
    </w:p>
    <w:p w14:paraId="5320F361" w14:textId="333C7DCB" w:rsidR="003A44F1" w:rsidRPr="00A86D20" w:rsidRDefault="003A44F1" w:rsidP="00A86D20">
      <w:pPr>
        <w:spacing w:before="100" w:beforeAutospacing="1" w:after="100" w:afterAutospacing="1" w:line="360" w:lineRule="auto"/>
        <w:jc w:val="center"/>
        <w:rPr>
          <w:rFonts w:ascii="Sakkal Majalla" w:hAnsi="Sakkal Majalla" w:cs="Sakkal Majalla"/>
          <w:b/>
          <w:bCs/>
          <w:sz w:val="36"/>
          <w:szCs w:val="36"/>
          <w:rtl/>
        </w:rPr>
      </w:pPr>
    </w:p>
    <w:p w14:paraId="5F4EE2DE" w14:textId="1A92484F" w:rsidR="009125CE" w:rsidRPr="00A86D20" w:rsidRDefault="009125CE" w:rsidP="00A86D20">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A86D20">
        <w:rPr>
          <w:rFonts w:ascii="Sakkal Majalla" w:hAnsi="Sakkal Majalla" w:cs="Sakkal Majalla"/>
          <w:b/>
          <w:bCs/>
          <w:sz w:val="36"/>
          <w:szCs w:val="36"/>
          <w:rtl/>
          <w:lang w:bidi="ar-EG"/>
        </w:rPr>
        <w:t>إشراف/</w:t>
      </w:r>
    </w:p>
    <w:p w14:paraId="377604A7" w14:textId="155127E6" w:rsidR="00A86D20" w:rsidRPr="00A86D20" w:rsidRDefault="00A86D20" w:rsidP="00A86D20">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1971346"/>
      <w:r w:rsidRPr="00A86D20">
        <w:rPr>
          <w:rFonts w:ascii="Sakkal Majalla" w:hAnsi="Sakkal Majalla" w:cs="Sakkal Majalla" w:hint="cs"/>
          <w:b/>
          <w:bCs/>
          <w:sz w:val="36"/>
          <w:szCs w:val="36"/>
          <w:rtl/>
          <w:lang w:bidi="ar-EG"/>
        </w:rPr>
        <w:t>أ.د / الفيصل عبد الحميد</w:t>
      </w:r>
    </w:p>
    <w:p w14:paraId="4BD6CB8C" w14:textId="28B41C42" w:rsidR="00A86D20" w:rsidRPr="00A86D20" w:rsidRDefault="00A86D20" w:rsidP="00A86D20">
      <w:pPr>
        <w:spacing w:before="100" w:beforeAutospacing="1" w:after="100" w:afterAutospacing="1" w:line="360" w:lineRule="auto"/>
        <w:jc w:val="center"/>
        <w:rPr>
          <w:rFonts w:ascii="Sakkal Majalla" w:hAnsi="Sakkal Majalla" w:cs="Sakkal Majalla"/>
          <w:b/>
          <w:bCs/>
          <w:sz w:val="36"/>
          <w:szCs w:val="36"/>
          <w:rtl/>
          <w:lang w:bidi="ar-EG"/>
        </w:rPr>
      </w:pPr>
      <w:r w:rsidRPr="00A86D20">
        <w:rPr>
          <w:rFonts w:ascii="Sakkal Majalla" w:hAnsi="Sakkal Majalla" w:cs="Sakkal Majalla" w:hint="cs"/>
          <w:b/>
          <w:bCs/>
          <w:sz w:val="36"/>
          <w:szCs w:val="36"/>
          <w:rtl/>
          <w:lang w:bidi="ar-EG"/>
        </w:rPr>
        <w:t>أ.د / فايز جراد</w:t>
      </w:r>
    </w:p>
    <w:p w14:paraId="14480418" w14:textId="34EBC687" w:rsidR="009125CE" w:rsidRPr="00A86D20" w:rsidRDefault="009125CE" w:rsidP="00A86D20">
      <w:pPr>
        <w:spacing w:before="100" w:beforeAutospacing="1" w:after="100" w:afterAutospacing="1" w:line="360" w:lineRule="auto"/>
        <w:jc w:val="center"/>
        <w:rPr>
          <w:rFonts w:ascii="Sakkal Majalla" w:hAnsi="Sakkal Majalla" w:cs="Sakkal Majalla"/>
          <w:b/>
          <w:bCs/>
          <w:sz w:val="36"/>
          <w:szCs w:val="36"/>
          <w:rtl/>
          <w:lang w:bidi="ar-EG"/>
        </w:rPr>
      </w:pPr>
      <w:r w:rsidRPr="00A86D20">
        <w:rPr>
          <w:rFonts w:ascii="Sakkal Majalla" w:hAnsi="Sakkal Majalla" w:cs="Sakkal Majalla"/>
          <w:b/>
          <w:bCs/>
          <w:sz w:val="36"/>
          <w:szCs w:val="36"/>
          <w:rtl/>
          <w:lang w:bidi="ar-EG"/>
        </w:rPr>
        <w:t>العام الدراسي:</w:t>
      </w:r>
    </w:p>
    <w:bookmarkEnd w:id="0"/>
    <w:bookmarkEnd w:id="1"/>
    <w:p w14:paraId="05DD91B1" w14:textId="310F83C4" w:rsidR="00377D51" w:rsidRPr="00A86D20" w:rsidRDefault="00A86D20" w:rsidP="00A86D20">
      <w:pPr>
        <w:spacing w:before="100" w:beforeAutospacing="1" w:after="100" w:afterAutospacing="1" w:line="360" w:lineRule="auto"/>
        <w:jc w:val="center"/>
        <w:rPr>
          <w:rFonts w:ascii="Sakkal Majalla" w:hAnsi="Sakkal Majalla" w:cs="Sakkal Majalla"/>
          <w:b/>
          <w:bCs/>
          <w:sz w:val="36"/>
          <w:szCs w:val="36"/>
          <w:rtl/>
          <w:lang w:bidi="ar-EG"/>
        </w:rPr>
      </w:pPr>
      <w:r w:rsidRPr="00A86D20">
        <w:rPr>
          <w:rFonts w:ascii="Sakkal Majalla" w:hAnsi="Sakkal Majalla" w:cs="Sakkal Majalla"/>
          <w:b/>
          <w:bCs/>
          <w:sz w:val="36"/>
          <w:szCs w:val="36"/>
          <w:lang w:bidi="ar-EG"/>
        </w:rPr>
        <w:t>1446 – 2025</w:t>
      </w:r>
    </w:p>
    <w:p w14:paraId="12E8F1BA" w14:textId="77777777" w:rsidR="00A86D20" w:rsidRDefault="00A86D20" w:rsidP="00A86D20">
      <w:pPr>
        <w:spacing w:before="100" w:beforeAutospacing="1" w:after="100" w:afterAutospacing="1" w:line="360" w:lineRule="auto"/>
        <w:jc w:val="both"/>
        <w:rPr>
          <w:rFonts w:ascii="Sakkal Majalla" w:hAnsi="Sakkal Majalla" w:cs="Sakkal Majalla"/>
          <w:b/>
          <w:bCs/>
          <w:szCs w:val="28"/>
          <w:rtl/>
          <w:lang w:bidi="ar-EG"/>
        </w:rPr>
        <w:sectPr w:rsidR="00A86D20" w:rsidSect="00A86D20">
          <w:type w:val="continuous"/>
          <w:pgSz w:w="11906" w:h="16838" w:code="9"/>
          <w:pgMar w:top="1440" w:right="1985" w:bottom="1440" w:left="1418" w:header="720" w:footer="720" w:gutter="567"/>
          <w:pgNumType w:fmt="arabicAbjad" w:start="1"/>
          <w:cols w:space="708"/>
          <w:bidi/>
          <w:rtlGutter/>
          <w:docGrid w:linePitch="360"/>
        </w:sectPr>
      </w:pPr>
    </w:p>
    <w:p w14:paraId="7CB8325B" w14:textId="5CCB6BB9" w:rsidR="00A86D20" w:rsidRPr="00A86D20" w:rsidRDefault="00A86D20" w:rsidP="00A86D20">
      <w:pPr>
        <w:pStyle w:val="NormalWeb"/>
        <w:bidi/>
        <w:spacing w:line="360" w:lineRule="auto"/>
        <w:jc w:val="center"/>
        <w:outlineLvl w:val="0"/>
        <w:rPr>
          <w:rFonts w:ascii="Sakkal Majalla" w:hAnsi="Sakkal Majalla" w:cs="Sakkal Majalla"/>
          <w:b/>
          <w:bCs/>
          <w:sz w:val="40"/>
          <w:szCs w:val="40"/>
          <w:rtl/>
        </w:rPr>
      </w:pPr>
      <w:bookmarkStart w:id="2" w:name="_Toc192385585"/>
      <w:bookmarkStart w:id="3" w:name="_Toc169790488"/>
      <w:r w:rsidRPr="00A86D20">
        <w:rPr>
          <w:rFonts w:ascii="Sakkal Majalla" w:hAnsi="Sakkal Majalla" w:cs="Sakkal Majalla" w:hint="cs"/>
          <w:b/>
          <w:bCs/>
          <w:sz w:val="40"/>
          <w:szCs w:val="40"/>
          <w:rtl/>
        </w:rPr>
        <w:lastRenderedPageBreak/>
        <w:t>الفصل الأول: الإطار العام للدراسة</w:t>
      </w:r>
      <w:bookmarkEnd w:id="2"/>
    </w:p>
    <w:p w14:paraId="76FD9B0F" w14:textId="517849EA" w:rsidR="00A86D20" w:rsidRPr="00A86D20" w:rsidRDefault="00A86D20" w:rsidP="00A86D20">
      <w:pPr>
        <w:pStyle w:val="NormalWeb"/>
        <w:bidi/>
        <w:spacing w:line="360" w:lineRule="auto"/>
        <w:jc w:val="both"/>
        <w:outlineLvl w:val="1"/>
        <w:rPr>
          <w:rFonts w:ascii="Sakkal Majalla" w:hAnsi="Sakkal Majalla" w:cs="Sakkal Majalla"/>
          <w:b/>
          <w:bCs/>
          <w:sz w:val="36"/>
          <w:szCs w:val="36"/>
          <w:rtl/>
        </w:rPr>
      </w:pPr>
      <w:bookmarkStart w:id="4" w:name="_Toc192385586"/>
      <w:r w:rsidRPr="00A86D20">
        <w:rPr>
          <w:rFonts w:ascii="Sakkal Majalla" w:hAnsi="Sakkal Majalla" w:cs="Sakkal Majalla" w:hint="cs"/>
          <w:b/>
          <w:bCs/>
          <w:sz w:val="36"/>
          <w:szCs w:val="36"/>
          <w:rtl/>
        </w:rPr>
        <w:t>المقدمة</w:t>
      </w:r>
      <w:bookmarkEnd w:id="4"/>
      <w:r w:rsidRPr="00A86D20">
        <w:rPr>
          <w:rFonts w:ascii="Sakkal Majalla" w:hAnsi="Sakkal Majalla" w:cs="Sakkal Majalla" w:hint="cs"/>
          <w:b/>
          <w:bCs/>
          <w:sz w:val="36"/>
          <w:szCs w:val="36"/>
          <w:rtl/>
        </w:rPr>
        <w:t xml:space="preserve"> </w:t>
      </w:r>
    </w:p>
    <w:p w14:paraId="4640367A" w14:textId="77777777" w:rsidR="00F61206" w:rsidRPr="00A86D20" w:rsidRDefault="00F61206" w:rsidP="00A86D20">
      <w:pPr>
        <w:pStyle w:val="NormalWeb"/>
        <w:bidi/>
        <w:spacing w:line="360" w:lineRule="auto"/>
        <w:ind w:firstLine="706"/>
        <w:jc w:val="both"/>
        <w:rPr>
          <w:rFonts w:ascii="Sakkal Majalla" w:hAnsi="Sakkal Majalla" w:cs="Sakkal Majalla"/>
          <w:sz w:val="28"/>
          <w:szCs w:val="28"/>
        </w:rPr>
      </w:pPr>
      <w:r w:rsidRPr="00A86D20">
        <w:rPr>
          <w:rFonts w:ascii="Sakkal Majalla" w:hAnsi="Sakkal Majalla" w:cs="Sakkal Majalla"/>
          <w:sz w:val="28"/>
          <w:szCs w:val="28"/>
          <w:rtl/>
        </w:rPr>
        <w:t>في ظل التطورات السريعة التي يشهدها العالم الرقمي، أصبحت التجارة الإلكترونية مكونًا أساسيًا في استراتيجيات الأعمال الحديثة، حيث تشكل تحولًا جذريًا في كيفية تفاعل الشركات مع الأسواق والعملاء. لقد مكنت التجارة الإلكترونية الشركات من الوصول إلى أسواق عالمية أوسع، وتقليل التكاليف التشغيلية، وتعزيز مرونة العمليات، مما يسهم في تحقيق ميزة تنافسية قوية. ومع ازدياد الاعتماد على التكنولوجيا، تواجه الشركات تحديات جديدة تتعلق بضرورة التكيف مع أنماط الأعمال الرقمية المتغيرة وتعزيز قدرتها على المنافسة في بيئة سوقية ديناميكية تتسم بتزايد التنافسية</w:t>
      </w:r>
      <w:r w:rsidRPr="00A86D20">
        <w:rPr>
          <w:rFonts w:ascii="Sakkal Majalla" w:hAnsi="Sakkal Majalla" w:cs="Sakkal Majalla"/>
          <w:sz w:val="28"/>
          <w:szCs w:val="28"/>
        </w:rPr>
        <w:t xml:space="preserve"> (Baula et al., 2024).</w:t>
      </w:r>
    </w:p>
    <w:p w14:paraId="2876C0B0" w14:textId="77777777" w:rsidR="00F61206" w:rsidRPr="00A86D20" w:rsidRDefault="00F61206"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t>يعد تبني التجارة الإلكترونية من العوامل المؤثرة بوضوح على الميزة التنافسية، حيث يسمح للشركات بتقديم خدمات ومنتجات عالية الجودة تتناسب مع متطلبات العملاء وتوقعاتهم المتزايدة، كما يساهم في تحسين مستوى الابتكار وتقديم حلول مخصصة لكل عميل. وتشير الدراسات إلى أن تفعيل التجارة الإلكترونية بفعالية يعتمد على مجموعة من العوامل، منها الفائدة المدركة وسهولة الاستخدام، بالإضافة إلى الميل نحو الاستخدام والبنية السلوكية في الاستخدام. وتُظهر الأبحاث السابقة أن هذه العوامل تؤثر بشكل مباشر على رضا العملاء واستمرارهم في التفاعل مع الشركات عبر المنصات الرقمية</w:t>
      </w:r>
      <w:r w:rsidRPr="00A86D20">
        <w:rPr>
          <w:rFonts w:ascii="Sakkal Majalla" w:hAnsi="Sakkal Majalla" w:cs="Sakkal Majalla"/>
          <w:sz w:val="28"/>
          <w:szCs w:val="28"/>
        </w:rPr>
        <w:t xml:space="preserve"> (Jatnika &amp; Dwi, 2021).</w:t>
      </w:r>
    </w:p>
    <w:p w14:paraId="6ECAD5A9" w14:textId="77777777" w:rsidR="00F61206" w:rsidRPr="00A86D20" w:rsidRDefault="00F61206"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t>في المملكة العربية السعودية، تتجه العديد من الشركات إلى تبني استراتيجيات التجارة الإلكترونية لتعزيز تنافسيتها في السوق، مستفيدة من دعم الحكومة السعودية للتحول الرقمي في مختلف القطاعات ضمن رؤية 2030. ومع ذلك، لا يزال العديد من الشركات، وخاصة المتوسطة والصغيرة منها، يواجه صعوبات في تحقيق أقصى استفادة من التجارة الإلكترونية نظرًا للتحديات المتعلقة بالبنية التحتية الرقمية ونقص المهارات التقنية اللازمة لتنفيذ هذه الاستراتيجيات بفعالية</w:t>
      </w:r>
      <w:r w:rsidRPr="00A86D20">
        <w:rPr>
          <w:rFonts w:ascii="Sakkal Majalla" w:hAnsi="Sakkal Majalla" w:cs="Sakkal Majalla"/>
          <w:sz w:val="28"/>
          <w:szCs w:val="28"/>
        </w:rPr>
        <w:t xml:space="preserve"> (Alali, 2024). </w:t>
      </w:r>
      <w:r w:rsidRPr="00A86D20">
        <w:rPr>
          <w:rFonts w:ascii="Sakkal Majalla" w:hAnsi="Sakkal Majalla" w:cs="Sakkal Majalla"/>
          <w:sz w:val="28"/>
          <w:szCs w:val="28"/>
          <w:rtl/>
        </w:rPr>
        <w:t xml:space="preserve">وعلى الرغم من أهمية التجارة الإلكترونية كأداة لتحسين الكفاءة التشغيلية والارتقاء بجودة الخدمات، إلا أن العديد من </w:t>
      </w:r>
      <w:r w:rsidRPr="00A86D20">
        <w:rPr>
          <w:rFonts w:ascii="Sakkal Majalla" w:hAnsi="Sakkal Majalla" w:cs="Sakkal Majalla"/>
          <w:sz w:val="28"/>
          <w:szCs w:val="28"/>
          <w:rtl/>
        </w:rPr>
        <w:lastRenderedPageBreak/>
        <w:t>المؤسسات تفتقر إلى الرؤية الواضحة لتطبيق هذه التقنيات بشكل يدعم استدامتها التنافسية على المدى الطويل</w:t>
      </w:r>
      <w:r w:rsidRPr="00A86D20">
        <w:rPr>
          <w:rFonts w:ascii="Sakkal Majalla" w:hAnsi="Sakkal Majalla" w:cs="Sakkal Majalla"/>
          <w:sz w:val="28"/>
          <w:szCs w:val="28"/>
        </w:rPr>
        <w:t>.</w:t>
      </w:r>
    </w:p>
    <w:p w14:paraId="7673974C" w14:textId="77777777" w:rsidR="00F61206" w:rsidRPr="00A86D20" w:rsidRDefault="00F61206"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t>تشير الأبحاث إلى أن تعزيز المرونة الاستراتيجية للشركات من خلال التجارة الإلكترونية يمكن أن يسهم في تحقيق تنافسية مستدامة عبر تحسين استجابة الشركات للمتغيرات السريعة في بيئة الأعمال. فقد توصلت دراسة</w:t>
      </w:r>
      <w:r w:rsidRPr="00A86D20">
        <w:rPr>
          <w:rFonts w:ascii="Sakkal Majalla" w:hAnsi="Sakkal Majalla" w:cs="Sakkal Majalla"/>
          <w:sz w:val="28"/>
          <w:szCs w:val="28"/>
        </w:rPr>
        <w:t xml:space="preserve"> Hazza (2024) </w:t>
      </w:r>
      <w:r w:rsidRPr="00A86D20">
        <w:rPr>
          <w:rFonts w:ascii="Sakkal Majalla" w:hAnsi="Sakkal Majalla" w:cs="Sakkal Majalla"/>
          <w:sz w:val="28"/>
          <w:szCs w:val="28"/>
          <w:rtl/>
        </w:rPr>
        <w:t>إلى أن المؤسسات التي تعتمد على مرونة الموارد وقدرتها على التكيف السريع مع الظروف المحيطة تكون أكثر قدرة على التفاعل مع متغيرات السوق. كذلك، فإن المرونة التنافسية تعد عاملاً رئيسيًا يدعم قدرة المؤسسات على مواجهة تحديات التجارة الإلكترونية، حيث تمكنها من تبني استراتيجيات تتسم بالابتكار والتنوع</w:t>
      </w:r>
      <w:r w:rsidRPr="00A86D20">
        <w:rPr>
          <w:rFonts w:ascii="Sakkal Majalla" w:hAnsi="Sakkal Majalla" w:cs="Sakkal Majalla"/>
          <w:sz w:val="28"/>
          <w:szCs w:val="28"/>
        </w:rPr>
        <w:t>.</w:t>
      </w:r>
    </w:p>
    <w:p w14:paraId="4B8035D2" w14:textId="77777777" w:rsidR="00F61206" w:rsidRPr="00A86D20" w:rsidRDefault="00F61206"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t>من ناحية أخرى، تسهم التجارة الإلكترونية في تقليل التكاليف التشغيلية من خلال تقليص الحاجة إلى الموارد البشرية في بعض الأنشطة التقليدية وتبسيط عمليات التواصل وتنظيم البيانات عبر الأنظمة الرقمية. أوضحت دراسة</w:t>
      </w:r>
      <w:r w:rsidRPr="00A86D20">
        <w:rPr>
          <w:rFonts w:ascii="Sakkal Majalla" w:hAnsi="Sakkal Majalla" w:cs="Sakkal Majalla"/>
          <w:sz w:val="28"/>
          <w:szCs w:val="28"/>
        </w:rPr>
        <w:t xml:space="preserve"> Pustovit (2023) </w:t>
      </w:r>
      <w:r w:rsidRPr="00A86D20">
        <w:rPr>
          <w:rFonts w:ascii="Sakkal Majalla" w:hAnsi="Sakkal Majalla" w:cs="Sakkal Majalla"/>
          <w:sz w:val="28"/>
          <w:szCs w:val="28"/>
          <w:rtl/>
        </w:rPr>
        <w:t>أن التجارة الإلكترونية تتيح للشركات الكبيرة والصغيرة على حد سواء المنافسة في الأسواق العالمية بفضل مرونة التسعير وتنوع المنتجات، مما يعزز من قدرة الشركات الصغيرة على الوصول إلى أسواق كانت غير متاحة لها في السابق. ويشير هذا إلى أن الشركات، بغض النظر عن حجمها، قادرة على الاستفادة من التجارة الإلكترونية لتحقيق أهدافها التجارية وتوسيع نطاقها في السوق</w:t>
      </w:r>
      <w:r w:rsidRPr="00A86D20">
        <w:rPr>
          <w:rFonts w:ascii="Sakkal Majalla" w:hAnsi="Sakkal Majalla" w:cs="Sakkal Majalla"/>
          <w:sz w:val="28"/>
          <w:szCs w:val="28"/>
        </w:rPr>
        <w:t>.</w:t>
      </w:r>
    </w:p>
    <w:p w14:paraId="109D92D5" w14:textId="77777777" w:rsidR="00F61206" w:rsidRPr="00A86D20" w:rsidRDefault="00F61206"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t>وعلى الرغم من الإمكانيات الكبيرة التي تقدمها التجارة الإلكترونية، فإن هناك بعض التحديات المتعلقة بالحفاظ على أمن المعلومات وضمان حماية البيانات الشخصية، مما يتطلب تطوير سياسات حكومية ودعم البنية التحتية الرقمية. وقد بينت دراسة</w:t>
      </w:r>
      <w:r w:rsidRPr="00A86D20">
        <w:rPr>
          <w:rFonts w:ascii="Sakkal Majalla" w:hAnsi="Sakkal Majalla" w:cs="Sakkal Majalla"/>
          <w:sz w:val="28"/>
          <w:szCs w:val="28"/>
        </w:rPr>
        <w:t xml:space="preserve"> Baula et al. (2024) </w:t>
      </w:r>
      <w:r w:rsidRPr="00A86D20">
        <w:rPr>
          <w:rFonts w:ascii="Sakkal Majalla" w:hAnsi="Sakkal Majalla" w:cs="Sakkal Majalla"/>
          <w:sz w:val="28"/>
          <w:szCs w:val="28"/>
          <w:rtl/>
        </w:rPr>
        <w:t>أن تطور التجارة الإلكترونية يفرض على الحكومات والمؤسسات تطوير الأنظمة القانونية اللازمة لضمان حماية المستهلك وتعزيز ثقة المستخدمين في التعاملات الرقمية. وتعد حماية البيانات وتأمين النظام السيبراني من أبرز التحديات التي تواجه التجارة الإلكترونية اليوم، حيث إن أي اختراق قد يؤثر على سمعة المؤسسة وقدرتها على الاحتفاظ بعملائها</w:t>
      </w:r>
      <w:r w:rsidRPr="00A86D20">
        <w:rPr>
          <w:rFonts w:ascii="Sakkal Majalla" w:hAnsi="Sakkal Majalla" w:cs="Sakkal Majalla"/>
          <w:sz w:val="28"/>
          <w:szCs w:val="28"/>
        </w:rPr>
        <w:t>.</w:t>
      </w:r>
    </w:p>
    <w:p w14:paraId="0816AB2E" w14:textId="77777777" w:rsidR="00F61206" w:rsidRPr="00A86D20" w:rsidRDefault="00F61206"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lastRenderedPageBreak/>
        <w:t>في هذا السياق، تظهر أهمية دراسة التجارة الإلكترونية وتأثيرها على الشركات العاملة في السوق السعودي، حيث تعتبر شركة سوم نموذجًا مثاليًا لتحليل كيفية تأثير تطبيق التجارة الإلكترونية على الأداء التنافسي. تسعى هذه الدراسة إلى التركيز على أبعاد التجارة الإلكترونية مثل الفائدة المدركة وسهولة الاستخدام والميل نحو الاستخدام والبنية السلوكية لتحديد مدى تأثيرها على أبعاد الميزة التنافسية، المتمثلة في المنتج والسعر والجودة. إذ يتمثل الهدف الرئيسي في تقديم تحليل شامل حول أهمية التجارة الإلكترونية في تحقيق التنافسية وتحسين الأداء الاقتصادي للشركات السعودية التي تسعى لمواكبة التحولات الرقمية العالمية</w:t>
      </w:r>
      <w:r w:rsidRPr="00A86D20">
        <w:rPr>
          <w:rFonts w:ascii="Sakkal Majalla" w:hAnsi="Sakkal Majalla" w:cs="Sakkal Majalla"/>
          <w:sz w:val="28"/>
          <w:szCs w:val="28"/>
        </w:rPr>
        <w:t>.</w:t>
      </w:r>
    </w:p>
    <w:p w14:paraId="782902A8" w14:textId="0ECF7B52" w:rsidR="004A035D" w:rsidRPr="00A86D20" w:rsidRDefault="00A86D20" w:rsidP="00A86D20">
      <w:pPr>
        <w:pStyle w:val="NormalWeb"/>
        <w:bidi/>
        <w:spacing w:line="360" w:lineRule="auto"/>
        <w:jc w:val="both"/>
        <w:outlineLvl w:val="1"/>
        <w:rPr>
          <w:rFonts w:ascii="Sakkal Majalla" w:hAnsi="Sakkal Majalla" w:cs="Sakkal Majalla"/>
          <w:b/>
          <w:bCs/>
          <w:sz w:val="36"/>
          <w:szCs w:val="36"/>
          <w:rtl/>
        </w:rPr>
      </w:pPr>
      <w:bookmarkStart w:id="5" w:name="_Toc192385587"/>
      <w:r w:rsidRPr="00A86D20">
        <w:rPr>
          <w:rFonts w:ascii="Sakkal Majalla" w:hAnsi="Sakkal Majalla" w:cs="Sakkal Majalla" w:hint="cs"/>
          <w:b/>
          <w:bCs/>
          <w:sz w:val="36"/>
          <w:szCs w:val="36"/>
          <w:rtl/>
        </w:rPr>
        <w:t xml:space="preserve">1.1 </w:t>
      </w:r>
      <w:r w:rsidR="00A74F76" w:rsidRPr="00A86D20">
        <w:rPr>
          <w:rFonts w:ascii="Sakkal Majalla" w:hAnsi="Sakkal Majalla" w:cs="Sakkal Majalla"/>
          <w:b/>
          <w:bCs/>
          <w:sz w:val="36"/>
          <w:szCs w:val="36"/>
          <w:rtl/>
        </w:rPr>
        <w:t>مشكلة الدراسة</w:t>
      </w:r>
      <w:r w:rsidR="009125CE" w:rsidRPr="00A86D20">
        <w:rPr>
          <w:rFonts w:ascii="Sakkal Majalla" w:hAnsi="Sakkal Majalla" w:cs="Sakkal Majalla"/>
          <w:b/>
          <w:bCs/>
          <w:sz w:val="36"/>
          <w:szCs w:val="36"/>
          <w:rtl/>
        </w:rPr>
        <w:t>:</w:t>
      </w:r>
      <w:bookmarkEnd w:id="3"/>
      <w:bookmarkEnd w:id="5"/>
    </w:p>
    <w:p w14:paraId="741335BA" w14:textId="77777777" w:rsidR="00B718D0" w:rsidRPr="00A86D20" w:rsidRDefault="00B718D0" w:rsidP="00A86D20">
      <w:pPr>
        <w:pStyle w:val="NormalWeb"/>
        <w:bidi/>
        <w:spacing w:line="360" w:lineRule="auto"/>
        <w:ind w:firstLine="720"/>
        <w:jc w:val="both"/>
        <w:rPr>
          <w:rFonts w:ascii="Sakkal Majalla" w:hAnsi="Sakkal Majalla" w:cs="Sakkal Majalla"/>
          <w:sz w:val="28"/>
          <w:szCs w:val="28"/>
          <w:rtl/>
        </w:rPr>
      </w:pPr>
      <w:bookmarkStart w:id="6" w:name="_Toc169790489"/>
      <w:r w:rsidRPr="00A86D20">
        <w:rPr>
          <w:rFonts w:ascii="Sakkal Majalla" w:hAnsi="Sakkal Majalla" w:cs="Sakkal Majalla"/>
          <w:sz w:val="28"/>
          <w:szCs w:val="28"/>
          <w:rtl/>
        </w:rPr>
        <w:t>في ظل التطور السريع الذي تشهده التكنولوجيا الرقمية وتنامي أهمية التجارة الإلكترونية، أصبحت المؤسسات حول العالم تواجه تحديات جديدة تتطلب مواكبة هذا التحول الرقمي لتحقيق ميزة تنافسية مستدامة. يشير العديد من الباحثين إلى أن التجارة الإلكترونية تساهم في تمكين الشركات من الوصول إلى أسواق أوسع وتعزيز مرونتها في التكيف مع متغيرات السوق؛ حيث يُعتبر تبني التجارة الإلكترونية من العوامل الحاسمة التي تؤثر على نمو المؤسسات وقدرتها على تلبية احتياجات العملاء. وعلى الرغم من الأهمية المتزايدة للتجارة الإلكترونية، تواجه العديد من المؤسسات تحديات تتعلق بتفعيل هذا التحول الرقمي بفعالية، خاصة فيما يتعلق بعناصر مثل الفائدة المدركة وسهولة الاستخدام المدركة والميل نحو الاستخدام والبنية السلوكية في الاستخدام.</w:t>
      </w:r>
    </w:p>
    <w:p w14:paraId="65A9853B" w14:textId="77777777" w:rsidR="00B718D0" w:rsidRPr="00A86D20" w:rsidRDefault="00B718D0"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تعد الشركات في السوق السعودي جزءاً من هذا التوجه العالمي نحو التحول الرقمي. ومع ذلك، لا يزال هناك نقص واضح في الدراسات التي تسلط الضوء على أثر التجارة الإلكترونية في تعزيز الميزة التنافسية للشركات السعودية، خاصة في ظل بيئة تنافسية تتسم بزيادة الطلب على تحسين الجودة وتقديم المنتجات بأسعار تنافسية. تدرك شركة سوم السعودية الحاجة إلى تحسين أدائها التنافسي عبر تبني حلول التجارة الإلكترونية، وتواجه تحديات متزايدة في تحقيق هذا التحول بشكل يتماشى مع تطلعاتها الاستراتيجية لضمان تلبية توقعات العملاء وتعزيز جودة منتجاتها بأسعار تنافسية.</w:t>
      </w:r>
    </w:p>
    <w:p w14:paraId="60691381" w14:textId="77777777" w:rsidR="00B718D0" w:rsidRPr="00A86D20" w:rsidRDefault="00B718D0"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lastRenderedPageBreak/>
        <w:t xml:space="preserve">تشير الدراسات السابقة إلى تأثير التجارة الإلكترونية في تحقيق الميزة التنافسية، حيث أكدت دراسة </w:t>
      </w:r>
      <w:r w:rsidRPr="00A86D20">
        <w:rPr>
          <w:rFonts w:ascii="Sakkal Majalla" w:hAnsi="Sakkal Majalla" w:cs="Sakkal Majalla"/>
          <w:sz w:val="28"/>
          <w:szCs w:val="28"/>
        </w:rPr>
        <w:t>Alali</w:t>
      </w:r>
      <w:r w:rsidRPr="00A86D20">
        <w:rPr>
          <w:rFonts w:ascii="Sakkal Majalla" w:hAnsi="Sakkal Majalla" w:cs="Sakkal Majalla"/>
          <w:sz w:val="28"/>
          <w:szCs w:val="28"/>
          <w:rtl/>
        </w:rPr>
        <w:t xml:space="preserve"> (2024) على أهمية الرشاقة الاستراتيجية كأداة لتحقيق الميزة التنافسية من خلال مرونة الاستجابة والتحسين المستمر في بيئة العمل، مما يبرز دور التجارة الإلكترونية كعامل مساعد لتحقيق هذا الهدف في البيئات الديناميكية. كما أظهرت دراسة </w:t>
      </w:r>
      <w:r w:rsidRPr="00A86D20">
        <w:rPr>
          <w:rFonts w:ascii="Sakkal Majalla" w:hAnsi="Sakkal Majalla" w:cs="Sakkal Majalla"/>
          <w:sz w:val="28"/>
          <w:szCs w:val="28"/>
        </w:rPr>
        <w:t>Hazza</w:t>
      </w:r>
      <w:r w:rsidRPr="00A86D20">
        <w:rPr>
          <w:rFonts w:ascii="Sakkal Majalla" w:hAnsi="Sakkal Majalla" w:cs="Sakkal Majalla"/>
          <w:sz w:val="28"/>
          <w:szCs w:val="28"/>
          <w:rtl/>
        </w:rPr>
        <w:t xml:space="preserve"> (2024) تأثير المرونة الاستراتيجية في تحقيق ميزة تنافسية مستدامة في الجامعات، مما يدعم فكرة أن التجارة الإلكترونية قد تلعب دوراً مشابهاً للشركات التجارية. وركزت دراسة </w:t>
      </w:r>
      <w:r w:rsidRPr="00A86D20">
        <w:rPr>
          <w:rFonts w:ascii="Sakkal Majalla" w:hAnsi="Sakkal Majalla" w:cs="Sakkal Majalla"/>
          <w:sz w:val="28"/>
          <w:szCs w:val="28"/>
        </w:rPr>
        <w:t>Pustovit</w:t>
      </w:r>
      <w:r w:rsidRPr="00A86D20">
        <w:rPr>
          <w:rFonts w:ascii="Sakkal Majalla" w:hAnsi="Sakkal Majalla" w:cs="Sakkal Majalla"/>
          <w:sz w:val="28"/>
          <w:szCs w:val="28"/>
          <w:rtl/>
        </w:rPr>
        <w:t xml:space="preserve"> (2023) على دور التجارة الإلكترونية في تسهيل وصول الشركات للأسواق العالمية، مما يعزز من قدرتها التنافسية، ويوضح ذلك أهمية فهم كيفية تحقيق الشركات السعودية لهذه الفائدة عبر تبني التجارة الإلكترونية بفاعلية.</w:t>
      </w:r>
    </w:p>
    <w:p w14:paraId="2F7B48D5" w14:textId="77777777" w:rsidR="00B718D0" w:rsidRPr="00A86D20" w:rsidRDefault="00B718D0"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 xml:space="preserve">في السياق نفسه، أوضحت دراسة </w:t>
      </w:r>
      <w:r w:rsidRPr="00A86D20">
        <w:rPr>
          <w:rFonts w:ascii="Sakkal Majalla" w:hAnsi="Sakkal Majalla" w:cs="Sakkal Majalla"/>
          <w:sz w:val="28"/>
          <w:szCs w:val="28"/>
        </w:rPr>
        <w:t>Jatnika &amp; Dwi</w:t>
      </w:r>
      <w:r w:rsidRPr="00A86D20">
        <w:rPr>
          <w:rFonts w:ascii="Sakkal Majalla" w:hAnsi="Sakkal Majalla" w:cs="Sakkal Majalla"/>
          <w:sz w:val="28"/>
          <w:szCs w:val="28"/>
          <w:rtl/>
        </w:rPr>
        <w:t xml:space="preserve"> (2021) أهمية التجارة الإلكترونية وتكنولوجيا المعلومات في تعزيز الميزة التنافسية عبر تسهيل العمليات وتحسين الكفاءة التشغيلية، مما يدعم الفكرة الأساسية للدراسة الحالية حول دور التجارة الإلكترونية في تحقيق أهداف تنافسية على مستويات عدة مثل تحسين جودة المنتج وتقديمه بأسعار تنافسية. من جانب آخر، ركزت دراسة </w:t>
      </w:r>
      <w:r w:rsidRPr="00A86D20">
        <w:rPr>
          <w:rFonts w:ascii="Sakkal Majalla" w:hAnsi="Sakkal Majalla" w:cs="Sakkal Majalla"/>
          <w:sz w:val="28"/>
          <w:szCs w:val="28"/>
        </w:rPr>
        <w:t>Baula et al</w:t>
      </w:r>
      <w:r w:rsidRPr="00A86D20">
        <w:rPr>
          <w:rFonts w:ascii="Sakkal Majalla" w:hAnsi="Sakkal Majalla" w:cs="Sakkal Majalla"/>
          <w:sz w:val="28"/>
          <w:szCs w:val="28"/>
          <w:rtl/>
        </w:rPr>
        <w:t>. (2024) على تطور التجارة الإلكترونية وتأثيرها على بيئة الأعمال المحلية والدولية، مما يشير إلى أهمية دراسة هذا التأثير على المستوى المحلي في السوق السعودي. وتؤكد هذه الدراسات مجتمعة على أن الشركات التي تتبنى استراتيجيات فعالة للتجارة الإلكترونية تحقق ميزة تنافسية من خلال تعزيز كفاءة عملياتها واستجابتها لمتطلبات العملاء.</w:t>
      </w:r>
    </w:p>
    <w:p w14:paraId="35E4C574" w14:textId="77777777" w:rsidR="00B718D0" w:rsidRPr="00A86D20" w:rsidRDefault="00B718D0"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على الرغم من هذه النتائج المشجعة، لا تزال هناك فجوات في الدراسات السابقة فيما يتعلق بتأثير التجارة الإلكترونية على الشركات التجارية في المملكة العربية السعودية، خاصة من حيث استيعاب جوانب محددة مثل الفائدة المدركة وسهولة الاستخدام والمدى السلوكي لتبنيها. بناءً على هذه الخلفية، تتبلور مشكلة الدراسة الحالية في سعيها لتحديد أثر التجارة الإلكترونية بأبعادها المختلفة في تعزيز الميزة التنافسية لشركة سوم في المملكة العربية السعودية من خلال التركيز على أبعاد المنتج والسعر والجودة.</w:t>
      </w:r>
    </w:p>
    <w:p w14:paraId="5F4659F8" w14:textId="6C898136" w:rsidR="00A86D20" w:rsidRPr="00A86D20" w:rsidRDefault="00A86D20" w:rsidP="00A86D20">
      <w:pPr>
        <w:pStyle w:val="NormalWeb"/>
        <w:bidi/>
        <w:spacing w:line="360" w:lineRule="auto"/>
        <w:jc w:val="both"/>
        <w:outlineLvl w:val="1"/>
        <w:rPr>
          <w:rFonts w:ascii="Sakkal Majalla" w:hAnsi="Sakkal Majalla" w:cs="Sakkal Majalla"/>
          <w:b/>
          <w:bCs/>
          <w:sz w:val="36"/>
          <w:szCs w:val="36"/>
          <w:rtl/>
        </w:rPr>
      </w:pPr>
      <w:bookmarkStart w:id="7" w:name="_Toc192385588"/>
      <w:bookmarkStart w:id="8" w:name="_Toc169790490"/>
      <w:bookmarkEnd w:id="6"/>
      <w:r w:rsidRPr="00A86D20">
        <w:rPr>
          <w:rFonts w:ascii="Sakkal Majalla" w:hAnsi="Sakkal Majalla" w:cs="Sakkal Majalla"/>
          <w:b/>
          <w:bCs/>
          <w:sz w:val="36"/>
          <w:szCs w:val="36"/>
          <w:rtl/>
        </w:rPr>
        <w:t>2.1 أهمية الدراسة:</w:t>
      </w:r>
      <w:bookmarkEnd w:id="7"/>
    </w:p>
    <w:p w14:paraId="71A39DF6" w14:textId="6530990C" w:rsidR="00B47F6C" w:rsidRPr="00A86D20" w:rsidRDefault="00B47F6C" w:rsidP="00A86D20">
      <w:pPr>
        <w:pStyle w:val="NormalWeb"/>
        <w:bidi/>
        <w:spacing w:line="360" w:lineRule="auto"/>
        <w:ind w:firstLine="720"/>
        <w:jc w:val="both"/>
        <w:rPr>
          <w:rFonts w:ascii="Sakkal Majalla" w:hAnsi="Sakkal Majalla" w:cs="Sakkal Majalla"/>
          <w:b/>
          <w:bCs/>
          <w:sz w:val="28"/>
          <w:szCs w:val="28"/>
          <w:rtl/>
        </w:rPr>
      </w:pPr>
      <w:r w:rsidRPr="00A86D20">
        <w:rPr>
          <w:rFonts w:ascii="Sakkal Majalla" w:hAnsi="Sakkal Majalla" w:cs="Sakkal Majalla"/>
          <w:b/>
          <w:bCs/>
          <w:sz w:val="28"/>
          <w:szCs w:val="28"/>
          <w:rtl/>
        </w:rPr>
        <w:lastRenderedPageBreak/>
        <w:t>ت</w:t>
      </w:r>
      <w:r w:rsidR="003B3924" w:rsidRPr="00A86D20">
        <w:rPr>
          <w:rFonts w:ascii="Sakkal Majalla" w:hAnsi="Sakkal Majalla" w:cs="Sakkal Majalla"/>
          <w:b/>
          <w:bCs/>
          <w:sz w:val="28"/>
          <w:szCs w:val="28"/>
          <w:rtl/>
        </w:rPr>
        <w:t>ستمد</w:t>
      </w:r>
      <w:r w:rsidRPr="00A86D20">
        <w:rPr>
          <w:rFonts w:ascii="Sakkal Majalla" w:hAnsi="Sakkal Majalla" w:cs="Sakkal Majalla"/>
          <w:b/>
          <w:bCs/>
          <w:sz w:val="28"/>
          <w:szCs w:val="28"/>
          <w:rtl/>
        </w:rPr>
        <w:t xml:space="preserve"> هذه الدراسة أهميتها من عدة جوانب علمية وعملية</w:t>
      </w:r>
      <w:r w:rsidR="00FA315C" w:rsidRPr="00A86D20">
        <w:rPr>
          <w:rFonts w:ascii="Sakkal Majalla" w:hAnsi="Sakkal Majalla" w:cs="Sakkal Majalla"/>
          <w:b/>
          <w:bCs/>
          <w:sz w:val="28"/>
          <w:szCs w:val="28"/>
          <w:rtl/>
        </w:rPr>
        <w:t xml:space="preserve"> كالاتى :</w:t>
      </w:r>
    </w:p>
    <w:p w14:paraId="0725E68E" w14:textId="1828E201" w:rsidR="00B47F6C" w:rsidRPr="00A86D20" w:rsidRDefault="00A86D20" w:rsidP="00A86D20">
      <w:pPr>
        <w:pStyle w:val="NormalWeb"/>
        <w:bidi/>
        <w:spacing w:line="360" w:lineRule="auto"/>
        <w:jc w:val="both"/>
        <w:outlineLvl w:val="2"/>
        <w:rPr>
          <w:rFonts w:ascii="Sakkal Majalla" w:hAnsi="Sakkal Majalla" w:cs="Sakkal Majalla"/>
          <w:b/>
          <w:bCs/>
          <w:sz w:val="32"/>
          <w:szCs w:val="32"/>
          <w:rtl/>
        </w:rPr>
      </w:pPr>
      <w:bookmarkStart w:id="9" w:name="_Toc192385589"/>
      <w:r w:rsidRPr="00A86D20">
        <w:rPr>
          <w:rFonts w:ascii="Sakkal Majalla" w:hAnsi="Sakkal Majalla" w:cs="Sakkal Majalla" w:hint="cs"/>
          <w:b/>
          <w:bCs/>
          <w:sz w:val="32"/>
          <w:szCs w:val="32"/>
          <w:rtl/>
        </w:rPr>
        <w:t xml:space="preserve">1.2.1 </w:t>
      </w:r>
      <w:r w:rsidR="00B47F6C" w:rsidRPr="00A86D20">
        <w:rPr>
          <w:rFonts w:ascii="Sakkal Majalla" w:hAnsi="Sakkal Majalla" w:cs="Sakkal Majalla"/>
          <w:b/>
          <w:bCs/>
          <w:sz w:val="32"/>
          <w:szCs w:val="32"/>
          <w:rtl/>
        </w:rPr>
        <w:t>الأهمية العلمية</w:t>
      </w:r>
      <w:bookmarkEnd w:id="9"/>
    </w:p>
    <w:p w14:paraId="3BB648FD" w14:textId="2EA2715C" w:rsidR="00FE1B22" w:rsidRPr="00A86D20" w:rsidRDefault="00FE1B22"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تأتي هذه الدراسة في سياق الحاجة المتزايدة لفهم تأثير التحولات الرقمية، وبشكل خاص التجارة الإلكترونية، على الميزة التنافسية للشركات في الأسواق الحديثة. تساهم هذه الدراسة في إثراء المعرفة العلمية من خلال تحليل شامل لأبعاد تبني التجارة الإلكترونية، بما في ذلك الفائدة المدركة وسهولة الاستخدام المدركة والميول نحو الاستخدام والبنية السلوكية في الاستخدام، وتقييم أثر كل بُعد على عناصر الميزة التنافسية. تعتبر هذه الأبعاد جزءًا من نماذج حديثة تسعى إلى تفسير مدى فعالية التجارة الإلكترونية في تحسين الأداء التنافسي للشركات. من خلال دراسة شركة سوم كحالة تطبيقية، تقدم الدراسة إطاراً علمياً يمكن للباحثين الآخرين الاعتماد عليه في أبحاثهم المستقبلية ضمن سياقات مختلفة أو في قطاعات أخرى.</w:t>
      </w:r>
    </w:p>
    <w:p w14:paraId="5B1AF809" w14:textId="77777777" w:rsidR="00FE1B22" w:rsidRPr="00A86D20" w:rsidRDefault="00FE1B22"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تعد هذه الدراسة إضافة نوعية للأدبيات العلمية في مجالات الإدارة الاستراتيجية والتجارة الإلكترونية وإدارة العمليات، حيث إنها تدمج بين المفاهيم النظرية والمعايير العملية لقياس تأثير التجارة الإلكترونية على تحسين تنافسية الشركات. كما أن الدراسة تعتمد على نموذج متعدد الأبعاد، مما يوفر مرجعية غنية للباحثين الذين يرغبون في تحليل تأثير التحولات الرقمية من منظور شامل. هذا الإطار العلمي المتكامل يساهم في تعزيز المعرفة النظرية ويساعد في تطوير نماذج أخرى مبنية على أسس علمية متينة.</w:t>
      </w:r>
    </w:p>
    <w:p w14:paraId="34AA6137" w14:textId="10340EAA" w:rsidR="00FE1B22" w:rsidRPr="00A86D20" w:rsidRDefault="00A86D20" w:rsidP="00A86D20">
      <w:pPr>
        <w:pStyle w:val="NormalWeb"/>
        <w:bidi/>
        <w:spacing w:line="360" w:lineRule="auto"/>
        <w:jc w:val="both"/>
        <w:outlineLvl w:val="2"/>
        <w:rPr>
          <w:rFonts w:ascii="Sakkal Majalla" w:hAnsi="Sakkal Majalla" w:cs="Sakkal Majalla"/>
          <w:b/>
          <w:bCs/>
          <w:sz w:val="32"/>
          <w:szCs w:val="32"/>
          <w:rtl/>
        </w:rPr>
      </w:pPr>
      <w:bookmarkStart w:id="10" w:name="_Toc192385590"/>
      <w:r w:rsidRPr="00A86D20">
        <w:rPr>
          <w:rFonts w:ascii="Sakkal Majalla" w:hAnsi="Sakkal Majalla" w:cs="Sakkal Majalla" w:hint="cs"/>
          <w:b/>
          <w:bCs/>
          <w:sz w:val="32"/>
          <w:szCs w:val="32"/>
          <w:rtl/>
        </w:rPr>
        <w:t xml:space="preserve">2.2.1 </w:t>
      </w:r>
      <w:r w:rsidR="00FE1B22" w:rsidRPr="00A86D20">
        <w:rPr>
          <w:rFonts w:ascii="Sakkal Majalla" w:hAnsi="Sakkal Majalla" w:cs="Sakkal Majalla"/>
          <w:b/>
          <w:bCs/>
          <w:sz w:val="32"/>
          <w:szCs w:val="32"/>
          <w:rtl/>
        </w:rPr>
        <w:t>الأهمية العملية:</w:t>
      </w:r>
      <w:bookmarkEnd w:id="10"/>
    </w:p>
    <w:p w14:paraId="6D32FEF6" w14:textId="41D11795" w:rsidR="00FE1B22" w:rsidRPr="00A86D20" w:rsidRDefault="00FE1B22"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 xml:space="preserve"> تأتي هذه الدراسة كاستجابة مباشرة لحاجة الشركات السعودية، وخاصة شركة سوم، لفهم كيفية توظيف التجارة الإلكترونية كأداة استراتيجية لتحقيق الميزة التنافسية. في ظل التطورات السريعة في قطاع التجارة الإلكترونية والاعتماد المتزايد للعملاء على المنصات الرقمية، يتعين على الشركات تعزيز حضورها الرقمي وتحقيق أداء تنافسي قوي. تقدم هذه الدراسة رؤى عملية لإدارة شركة سوم حول كيفية توظيف الفائدة المدركة من التجارة الإلكترونية لتعزيز قيمة منتجاتها في السوق، كما تتيح للشركة فهم </w:t>
      </w:r>
      <w:r w:rsidRPr="00A86D20">
        <w:rPr>
          <w:rFonts w:ascii="Sakkal Majalla" w:hAnsi="Sakkal Majalla" w:cs="Sakkal Majalla"/>
          <w:sz w:val="28"/>
          <w:szCs w:val="28"/>
          <w:rtl/>
        </w:rPr>
        <w:lastRenderedPageBreak/>
        <w:t>كيفية استخدام "سهولة الاستخدام المدركة" في تحسين تجربة العملاء وتبسيط إجراءات الوصول إلى المنتجات والخدمات.</w:t>
      </w:r>
    </w:p>
    <w:p w14:paraId="586C1269" w14:textId="77777777" w:rsidR="00FE1B22" w:rsidRPr="00A86D20" w:rsidRDefault="00FE1B22"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إضافة إلى ذلك، فإن الدراسة تقدم فهماً أعمق حول دور "الميول نحو الاستخدام" كعامل محفز للتفاعل المستمر مع العملاء، مما يعزز من ولائهم ويدفعهم لاختيار منتجات الشركة بشكل متكرر. كما أن "البنية السلوكية في الاستخدام" توفر توجيهات عملية لتحسين كفاءة العمليات التشغيلية وتحقيق التفاعل المستدام مع العملاء من خلال قنوات التجارة الإلكترونية. من خلال هذه الأبعاد، يمكن لشركة سوم تحديد استراتيجيات مخصصة تعزز من جودة منتجاتها وتتيح تقديم أسعار تنافسية وتبني أساليب متقدمة لتحسين تجربة العملاء، مما يؤدي إلى رفع مستوى رضا العملاء ويعزز مكانة الشركة في السوق السعودي.</w:t>
      </w:r>
    </w:p>
    <w:p w14:paraId="1ED81D77" w14:textId="77777777" w:rsidR="00FE1B22" w:rsidRPr="00A86D20" w:rsidRDefault="00FE1B22" w:rsidP="00A86D20">
      <w:pPr>
        <w:pStyle w:val="NormalWeb"/>
        <w:bidi/>
        <w:spacing w:line="360" w:lineRule="auto"/>
        <w:ind w:firstLine="720"/>
        <w:jc w:val="both"/>
        <w:rPr>
          <w:rFonts w:ascii="Sakkal Majalla" w:hAnsi="Sakkal Majalla" w:cs="Sakkal Majalla"/>
          <w:sz w:val="28"/>
          <w:szCs w:val="28"/>
          <w:rtl/>
        </w:rPr>
      </w:pPr>
      <w:r w:rsidRPr="00A86D20">
        <w:rPr>
          <w:rFonts w:ascii="Sakkal Majalla" w:hAnsi="Sakkal Majalla" w:cs="Sakkal Majalla"/>
          <w:sz w:val="28"/>
          <w:szCs w:val="28"/>
          <w:rtl/>
        </w:rPr>
        <w:t>بالتالي، تُمكّن نتائج هذه الدراسة شركة سوم من اتخاذ قرارات مدروسة لتعزيز استراتيجيات التجارة الإلكترونية، مما يسهم في تحقيق ميزة تنافسية مستدامة في ظل التغيرات السريعة في سوق التجارة الإلكترونية.</w:t>
      </w:r>
    </w:p>
    <w:p w14:paraId="27F090E3" w14:textId="178550B9" w:rsidR="00A86D20" w:rsidRPr="00A86D20" w:rsidRDefault="00A86D20" w:rsidP="00A86D20">
      <w:pPr>
        <w:pStyle w:val="NormalWeb"/>
        <w:bidi/>
        <w:spacing w:line="360" w:lineRule="auto"/>
        <w:jc w:val="both"/>
        <w:outlineLvl w:val="1"/>
        <w:rPr>
          <w:rFonts w:ascii="Sakkal Majalla" w:hAnsi="Sakkal Majalla" w:cs="Sakkal Majalla"/>
          <w:b/>
          <w:bCs/>
          <w:sz w:val="36"/>
          <w:szCs w:val="36"/>
          <w:rtl/>
        </w:rPr>
      </w:pPr>
      <w:bookmarkStart w:id="11" w:name="_Toc192385591"/>
      <w:bookmarkStart w:id="12" w:name="_Toc169790491"/>
      <w:bookmarkEnd w:id="8"/>
      <w:r w:rsidRPr="00A86D20">
        <w:rPr>
          <w:rFonts w:ascii="Sakkal Majalla" w:hAnsi="Sakkal Majalla" w:cs="Sakkal Majalla"/>
          <w:b/>
          <w:bCs/>
          <w:sz w:val="36"/>
          <w:szCs w:val="36"/>
          <w:rtl/>
        </w:rPr>
        <w:t>3.1 أهداف الدراسة:</w:t>
      </w:r>
      <w:bookmarkEnd w:id="11"/>
    </w:p>
    <w:p w14:paraId="7CB0DD33" w14:textId="57AA9024" w:rsidR="005F4F70" w:rsidRPr="00A86D20" w:rsidRDefault="005F4F70" w:rsidP="00A86D20">
      <w:pPr>
        <w:pStyle w:val="NormalWeb"/>
        <w:bidi/>
        <w:spacing w:line="360" w:lineRule="auto"/>
        <w:ind w:firstLine="720"/>
        <w:jc w:val="both"/>
        <w:rPr>
          <w:rFonts w:ascii="Sakkal Majalla" w:hAnsi="Sakkal Majalla" w:cs="Sakkal Majalla"/>
          <w:sz w:val="28"/>
          <w:szCs w:val="28"/>
        </w:rPr>
      </w:pPr>
      <w:r w:rsidRPr="00A86D20">
        <w:rPr>
          <w:rFonts w:ascii="Sakkal Majalla" w:hAnsi="Sakkal Majalla" w:cs="Sakkal Majalla"/>
          <w:sz w:val="28"/>
          <w:szCs w:val="28"/>
          <w:rtl/>
        </w:rPr>
        <w:t xml:space="preserve">تهدف هذه الدراسة إلى </w:t>
      </w:r>
      <w:r w:rsidR="00B57A47" w:rsidRPr="00A86D20">
        <w:rPr>
          <w:rFonts w:ascii="Sakkal Majalla" w:hAnsi="Sakkal Majalla" w:cs="Sakkal Majalla"/>
          <w:sz w:val="28"/>
          <w:szCs w:val="28"/>
          <w:rtl/>
        </w:rPr>
        <w:t>معرفة</w:t>
      </w:r>
      <w:r w:rsidRPr="00A86D20">
        <w:rPr>
          <w:rFonts w:ascii="Sakkal Majalla" w:hAnsi="Sakkal Majalla" w:cs="Sakkal Majalla"/>
          <w:sz w:val="28"/>
          <w:szCs w:val="28"/>
          <w:rtl/>
        </w:rPr>
        <w:t xml:space="preserve"> </w:t>
      </w:r>
      <w:bookmarkStart w:id="13" w:name="_Hlk181941662"/>
      <w:r w:rsidR="00E0143E" w:rsidRPr="00A86D20">
        <w:rPr>
          <w:rFonts w:ascii="Sakkal Majalla" w:hAnsi="Sakkal Majalla" w:cs="Sakkal Majalla"/>
          <w:sz w:val="28"/>
          <w:szCs w:val="28"/>
          <w:rtl/>
        </w:rPr>
        <w:t xml:space="preserve">أثر التجارة الإلكترونية بأبعادها (الفائدة المدركة - سهولة الاستخدام المدركة - الميول نحو الاستخدام - البنية السلوكية في الاستخدام) على تحسين الميزة التنافسية </w:t>
      </w:r>
      <w:bookmarkStart w:id="14" w:name="_Hlk181919524"/>
      <w:r w:rsidR="00E0143E" w:rsidRPr="00A86D20">
        <w:rPr>
          <w:rFonts w:ascii="Sakkal Majalla" w:hAnsi="Sakkal Majalla" w:cs="Sakkal Majalla"/>
          <w:sz w:val="28"/>
          <w:szCs w:val="28"/>
          <w:rtl/>
        </w:rPr>
        <w:t>لشركة سوم في المملكة العربية السعودية</w:t>
      </w:r>
      <w:bookmarkEnd w:id="14"/>
      <w:r w:rsidR="00E0143E" w:rsidRPr="00A86D20">
        <w:rPr>
          <w:rFonts w:ascii="Sakkal Majalla" w:hAnsi="Sakkal Majalla" w:cs="Sakkal Majalla"/>
          <w:sz w:val="28"/>
          <w:szCs w:val="28"/>
          <w:rtl/>
        </w:rPr>
        <w:t>، وذلك من خلال دراسة أبعاد الميزة التنافسية (المنتج - السعر - الجودة)</w:t>
      </w:r>
      <w:bookmarkEnd w:id="13"/>
      <w:r w:rsidR="00E0143E" w:rsidRPr="00A86D20">
        <w:rPr>
          <w:rFonts w:ascii="Sakkal Majalla" w:hAnsi="Sakkal Majalla" w:cs="Sakkal Majalla"/>
          <w:sz w:val="28"/>
          <w:szCs w:val="28"/>
        </w:rPr>
        <w:t>.</w:t>
      </w:r>
      <w:r w:rsidR="00B57A47" w:rsidRPr="00A86D20">
        <w:rPr>
          <w:rFonts w:ascii="Sakkal Majalla" w:hAnsi="Sakkal Majalla" w:cs="Sakkal Majalla"/>
          <w:sz w:val="28"/>
          <w:szCs w:val="28"/>
          <w:rtl/>
        </w:rPr>
        <w:t xml:space="preserve">وتتفرع منه عدة أهداف فرعية منها : </w:t>
      </w:r>
    </w:p>
    <w:p w14:paraId="7D55A7D1" w14:textId="485CE9D1" w:rsidR="00192FFF" w:rsidRPr="00A86D20" w:rsidRDefault="00192FFF" w:rsidP="00281023">
      <w:pPr>
        <w:pStyle w:val="NormalWeb"/>
        <w:numPr>
          <w:ilvl w:val="0"/>
          <w:numId w:val="6"/>
        </w:numPr>
        <w:bidi/>
        <w:spacing w:line="360" w:lineRule="auto"/>
        <w:ind w:left="423"/>
        <w:jc w:val="both"/>
        <w:rPr>
          <w:rFonts w:ascii="Sakkal Majalla" w:hAnsi="Sakkal Majalla" w:cs="Sakkal Majalla"/>
          <w:sz w:val="28"/>
          <w:szCs w:val="28"/>
        </w:rPr>
      </w:pPr>
      <w:r w:rsidRPr="00A86D20">
        <w:rPr>
          <w:rFonts w:ascii="Sakkal Majalla" w:hAnsi="Sakkal Majalla" w:cs="Sakkal Majalla"/>
          <w:sz w:val="28"/>
          <w:szCs w:val="28"/>
          <w:rtl/>
        </w:rPr>
        <w:t>تحليل تأثير الفائدة المدركة في التجارة الإلكترونية على تحسين الميزة التنافسية لشركة سوم في المملكة العربية السعودية</w:t>
      </w:r>
      <w:r w:rsidRPr="00A86D20">
        <w:rPr>
          <w:rFonts w:ascii="Sakkal Majalla" w:hAnsi="Sakkal Majalla" w:cs="Sakkal Majalla"/>
          <w:sz w:val="28"/>
          <w:szCs w:val="28"/>
        </w:rPr>
        <w:t>.</w:t>
      </w:r>
    </w:p>
    <w:p w14:paraId="5A14072B" w14:textId="7461D459" w:rsidR="00192FFF" w:rsidRPr="00A86D20" w:rsidRDefault="00192FFF" w:rsidP="00281023">
      <w:pPr>
        <w:pStyle w:val="NormalWeb"/>
        <w:numPr>
          <w:ilvl w:val="0"/>
          <w:numId w:val="6"/>
        </w:numPr>
        <w:bidi/>
        <w:spacing w:line="360" w:lineRule="auto"/>
        <w:ind w:left="423"/>
        <w:jc w:val="both"/>
        <w:rPr>
          <w:rFonts w:ascii="Sakkal Majalla" w:hAnsi="Sakkal Majalla" w:cs="Sakkal Majalla"/>
          <w:sz w:val="28"/>
          <w:szCs w:val="28"/>
        </w:rPr>
      </w:pPr>
      <w:r w:rsidRPr="00A86D20">
        <w:rPr>
          <w:rFonts w:ascii="Sakkal Majalla" w:hAnsi="Sakkal Majalla" w:cs="Sakkal Majalla"/>
          <w:sz w:val="28"/>
          <w:szCs w:val="28"/>
          <w:rtl/>
        </w:rPr>
        <w:t>دراسة تأثير سهولة الاستخدام المدركة في التجارة الإلكترونية على تحسين الميزة التنافسية لشركة سوم في المملكة العربية السعودية</w:t>
      </w:r>
      <w:r w:rsidRPr="00A86D20">
        <w:rPr>
          <w:rFonts w:ascii="Sakkal Majalla" w:hAnsi="Sakkal Majalla" w:cs="Sakkal Majalla"/>
          <w:sz w:val="28"/>
          <w:szCs w:val="28"/>
        </w:rPr>
        <w:t>.</w:t>
      </w:r>
    </w:p>
    <w:p w14:paraId="4D63DB68" w14:textId="681C5BBB" w:rsidR="00192FFF" w:rsidRPr="00A86D20" w:rsidRDefault="00192FFF" w:rsidP="00281023">
      <w:pPr>
        <w:pStyle w:val="NormalWeb"/>
        <w:numPr>
          <w:ilvl w:val="0"/>
          <w:numId w:val="6"/>
        </w:numPr>
        <w:bidi/>
        <w:spacing w:line="360" w:lineRule="auto"/>
        <w:ind w:left="423"/>
        <w:jc w:val="both"/>
        <w:rPr>
          <w:rFonts w:ascii="Sakkal Majalla" w:hAnsi="Sakkal Majalla" w:cs="Sakkal Majalla"/>
          <w:sz w:val="28"/>
          <w:szCs w:val="28"/>
        </w:rPr>
      </w:pPr>
      <w:r w:rsidRPr="00A86D20">
        <w:rPr>
          <w:rFonts w:ascii="Sakkal Majalla" w:hAnsi="Sakkal Majalla" w:cs="Sakkal Majalla"/>
          <w:sz w:val="28"/>
          <w:szCs w:val="28"/>
          <w:rtl/>
        </w:rPr>
        <w:lastRenderedPageBreak/>
        <w:t>تحليل تأثير الميول نحو الاستخدام في التجارة الإلكترونية على تحسين الميزة التنافسية لشركة سوم في المملكة العربية السعودية</w:t>
      </w:r>
      <w:r w:rsidRPr="00A86D20">
        <w:rPr>
          <w:rFonts w:ascii="Sakkal Majalla" w:hAnsi="Sakkal Majalla" w:cs="Sakkal Majalla"/>
          <w:sz w:val="28"/>
          <w:szCs w:val="28"/>
        </w:rPr>
        <w:t>.</w:t>
      </w:r>
    </w:p>
    <w:p w14:paraId="4F8C96AA" w14:textId="22F80973" w:rsidR="00192FFF" w:rsidRPr="00A86D20" w:rsidRDefault="00192FFF" w:rsidP="00281023">
      <w:pPr>
        <w:pStyle w:val="NormalWeb"/>
        <w:numPr>
          <w:ilvl w:val="0"/>
          <w:numId w:val="6"/>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دراسة تأثير البنية السلوكية في الاستخدام في التجارة الإلكترونية على تحسين الميزة التنافسية لشركة سوم في المملكة العربية السعودية</w:t>
      </w:r>
      <w:r w:rsidRPr="00A86D20">
        <w:rPr>
          <w:rFonts w:ascii="Sakkal Majalla" w:hAnsi="Sakkal Majalla" w:cs="Sakkal Majalla"/>
          <w:sz w:val="28"/>
          <w:szCs w:val="28"/>
        </w:rPr>
        <w:t>.</w:t>
      </w:r>
      <w:r w:rsidRPr="00A86D20">
        <w:rPr>
          <w:rFonts w:ascii="Sakkal Majalla" w:hAnsi="Sakkal Majalla" w:cs="Sakkal Majalla"/>
          <w:sz w:val="28"/>
          <w:szCs w:val="28"/>
          <w:rtl/>
        </w:rPr>
        <w:t xml:space="preserve"> </w:t>
      </w:r>
    </w:p>
    <w:p w14:paraId="58B65430" w14:textId="42816948" w:rsidR="00A86D20" w:rsidRPr="00A86D20" w:rsidRDefault="00A86D20" w:rsidP="00A86D20">
      <w:pPr>
        <w:pStyle w:val="NormalWeb"/>
        <w:bidi/>
        <w:spacing w:line="360" w:lineRule="auto"/>
        <w:jc w:val="both"/>
        <w:outlineLvl w:val="1"/>
        <w:rPr>
          <w:rFonts w:ascii="Sakkal Majalla" w:hAnsi="Sakkal Majalla" w:cs="Sakkal Majalla"/>
          <w:b/>
          <w:bCs/>
          <w:sz w:val="36"/>
          <w:szCs w:val="36"/>
          <w:rtl/>
        </w:rPr>
      </w:pPr>
      <w:bookmarkStart w:id="15" w:name="_Toc192385592"/>
      <w:bookmarkEnd w:id="12"/>
      <w:r w:rsidRPr="00A86D20">
        <w:rPr>
          <w:rFonts w:ascii="Sakkal Majalla" w:hAnsi="Sakkal Majalla" w:cs="Sakkal Majalla"/>
          <w:b/>
          <w:bCs/>
          <w:sz w:val="36"/>
          <w:szCs w:val="36"/>
          <w:rtl/>
        </w:rPr>
        <w:t>4.1 تساؤلات الدراسة</w:t>
      </w:r>
      <w:bookmarkEnd w:id="15"/>
    </w:p>
    <w:p w14:paraId="2FB47D6B" w14:textId="1CE2E1AC" w:rsidR="005F4F70" w:rsidRPr="00A86D20" w:rsidRDefault="005F4F70" w:rsidP="00A86D20">
      <w:pPr>
        <w:pStyle w:val="NormalWeb"/>
        <w:bidi/>
        <w:spacing w:line="360" w:lineRule="auto"/>
        <w:ind w:firstLine="706"/>
        <w:jc w:val="both"/>
        <w:rPr>
          <w:rFonts w:ascii="Sakkal Majalla" w:hAnsi="Sakkal Majalla" w:cs="Sakkal Majalla"/>
          <w:sz w:val="28"/>
          <w:szCs w:val="28"/>
        </w:rPr>
      </w:pPr>
      <w:r w:rsidRPr="00A86D20">
        <w:rPr>
          <w:rFonts w:ascii="Sakkal Majalla" w:hAnsi="Sakkal Majalla" w:cs="Sakkal Majalla"/>
          <w:b/>
          <w:bCs/>
          <w:sz w:val="28"/>
          <w:szCs w:val="28"/>
          <w:rtl/>
        </w:rPr>
        <w:t>السؤال الرئيسي</w:t>
      </w:r>
      <w:r w:rsidRPr="00A86D20">
        <w:rPr>
          <w:rFonts w:ascii="Sakkal Majalla" w:hAnsi="Sakkal Majalla" w:cs="Sakkal Majalla"/>
          <w:sz w:val="28"/>
          <w:szCs w:val="28"/>
          <w:rtl/>
        </w:rPr>
        <w:t xml:space="preserve">: </w:t>
      </w:r>
      <w:r w:rsidR="0094159D" w:rsidRPr="00A86D20">
        <w:rPr>
          <w:rFonts w:ascii="Sakkal Majalla" w:hAnsi="Sakkal Majalla" w:cs="Sakkal Majalla"/>
          <w:sz w:val="28"/>
          <w:szCs w:val="28"/>
          <w:rtl/>
        </w:rPr>
        <w:t xml:space="preserve">ما هو </w:t>
      </w:r>
      <w:bookmarkStart w:id="16" w:name="_Hlk181918971"/>
      <w:r w:rsidR="0094159D" w:rsidRPr="00A86D20">
        <w:rPr>
          <w:rFonts w:ascii="Sakkal Majalla" w:hAnsi="Sakkal Majalla" w:cs="Sakkal Majalla"/>
          <w:sz w:val="28"/>
          <w:szCs w:val="28"/>
          <w:rtl/>
        </w:rPr>
        <w:t>أثر تبني التجارة الإلكترونية بأبعادها (الفائدة المدركة - سهولة الاستخدام المدركة - الميول نحو الاستخدام - البنية السلوكية في الاستخدام) على تحسين الميزة التنافسية لشركة سوم في المملكة العربية السعودية بأبعادها (المنتج - السعر - الجودة)؟</w:t>
      </w:r>
      <w:bookmarkEnd w:id="16"/>
    </w:p>
    <w:p w14:paraId="3A3C4A83" w14:textId="0C4C16A8" w:rsidR="005F4F70" w:rsidRPr="00A86D20" w:rsidRDefault="005F4F70" w:rsidP="00A86D20">
      <w:pPr>
        <w:pStyle w:val="NormalWeb"/>
        <w:bidi/>
        <w:spacing w:line="360" w:lineRule="auto"/>
        <w:jc w:val="both"/>
        <w:rPr>
          <w:rFonts w:ascii="Sakkal Majalla" w:hAnsi="Sakkal Majalla" w:cs="Sakkal Majalla"/>
          <w:b/>
          <w:bCs/>
          <w:sz w:val="28"/>
          <w:szCs w:val="28"/>
        </w:rPr>
      </w:pPr>
      <w:r w:rsidRPr="00A86D20">
        <w:rPr>
          <w:rFonts w:ascii="Sakkal Majalla" w:hAnsi="Sakkal Majalla" w:cs="Sakkal Majalla"/>
          <w:b/>
          <w:bCs/>
          <w:sz w:val="28"/>
          <w:szCs w:val="28"/>
          <w:rtl/>
        </w:rPr>
        <w:t xml:space="preserve">وينبثق من السؤال الرئيسي </w:t>
      </w:r>
      <w:r w:rsidR="0094159D" w:rsidRPr="00A86D20">
        <w:rPr>
          <w:rFonts w:ascii="Sakkal Majalla" w:hAnsi="Sakkal Majalla" w:cs="Sakkal Majalla"/>
          <w:b/>
          <w:bCs/>
          <w:sz w:val="28"/>
          <w:szCs w:val="28"/>
          <w:rtl/>
        </w:rPr>
        <w:t xml:space="preserve"> عدة </w:t>
      </w:r>
      <w:r w:rsidRPr="00A86D20">
        <w:rPr>
          <w:rFonts w:ascii="Sakkal Majalla" w:hAnsi="Sakkal Majalla" w:cs="Sakkal Majalla"/>
          <w:b/>
          <w:bCs/>
          <w:sz w:val="28"/>
          <w:szCs w:val="28"/>
          <w:rtl/>
        </w:rPr>
        <w:t xml:space="preserve">أسئلة فرعية </w:t>
      </w:r>
      <w:r w:rsidR="0094159D" w:rsidRPr="00A86D20">
        <w:rPr>
          <w:rFonts w:ascii="Sakkal Majalla" w:hAnsi="Sakkal Majalla" w:cs="Sakkal Majalla"/>
          <w:b/>
          <w:bCs/>
          <w:sz w:val="28"/>
          <w:szCs w:val="28"/>
          <w:rtl/>
        </w:rPr>
        <w:t>ومنها</w:t>
      </w:r>
      <w:r w:rsidRPr="00A86D20">
        <w:rPr>
          <w:rFonts w:ascii="Sakkal Majalla" w:hAnsi="Sakkal Majalla" w:cs="Sakkal Majalla"/>
          <w:b/>
          <w:bCs/>
          <w:sz w:val="28"/>
          <w:szCs w:val="28"/>
          <w:rtl/>
        </w:rPr>
        <w:t>:</w:t>
      </w:r>
    </w:p>
    <w:p w14:paraId="26955C4C" w14:textId="77777777" w:rsidR="0094159D" w:rsidRPr="00A86D20" w:rsidRDefault="0094159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ما هو تأثير الفائدة المدركة في التجارة الإلكترونية على تحسين الميزة التنافسية لشركة سوم في المملكة العربية السعودية؟</w:t>
      </w:r>
    </w:p>
    <w:p w14:paraId="4B029870" w14:textId="77777777" w:rsidR="0094159D" w:rsidRPr="00A86D20" w:rsidRDefault="0094159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ما هو تأثير سهولة الاستخدام المدركة في التجارة الإلكترونية على تحسين الميزة التنافسية لشركة سوم في المملكة العربية السعودية؟</w:t>
      </w:r>
    </w:p>
    <w:p w14:paraId="3D9EEFCE" w14:textId="77777777" w:rsidR="0094159D" w:rsidRPr="00A86D20" w:rsidRDefault="0094159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ما هو تأثير الميول نحو الاستخدام في التجارة الإلكترونية على تحسين الميزة التنافسية لشركة سوم في المملكة العربية السعودية؟</w:t>
      </w:r>
    </w:p>
    <w:p w14:paraId="3EEEF1D3" w14:textId="77777777" w:rsidR="0094159D" w:rsidRPr="00A86D20" w:rsidRDefault="0094159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ما هو تأثير البنية السلوكية في الاستخدام في التجارة الإلكترونية على تحسين الميزة التنافسية لشركة سوم في المملكة العربية السعودية؟</w:t>
      </w:r>
    </w:p>
    <w:p w14:paraId="4357F7B6" w14:textId="71C66257" w:rsidR="00A86D20" w:rsidRPr="00A86D20" w:rsidRDefault="00A86D20" w:rsidP="00A86D20">
      <w:pPr>
        <w:pStyle w:val="NormalWeb"/>
        <w:bidi/>
        <w:spacing w:line="360" w:lineRule="auto"/>
        <w:jc w:val="both"/>
        <w:outlineLvl w:val="1"/>
        <w:rPr>
          <w:rFonts w:ascii="Sakkal Majalla" w:hAnsi="Sakkal Majalla" w:cs="Sakkal Majalla"/>
          <w:b/>
          <w:bCs/>
          <w:sz w:val="36"/>
          <w:szCs w:val="36"/>
          <w:rtl/>
        </w:rPr>
      </w:pPr>
      <w:r w:rsidRPr="00A86D20">
        <w:rPr>
          <w:rFonts w:ascii="Sakkal Majalla" w:hAnsi="Sakkal Majalla" w:cs="Sakkal Majalla"/>
          <w:b/>
          <w:bCs/>
          <w:sz w:val="36"/>
          <w:szCs w:val="36"/>
          <w:rtl/>
        </w:rPr>
        <w:t xml:space="preserve">    </w:t>
      </w:r>
      <w:bookmarkStart w:id="17" w:name="_Toc192385593"/>
      <w:r w:rsidRPr="00A86D20">
        <w:rPr>
          <w:rFonts w:ascii="Sakkal Majalla" w:hAnsi="Sakkal Majalla" w:cs="Sakkal Majalla"/>
          <w:b/>
          <w:bCs/>
          <w:sz w:val="36"/>
          <w:szCs w:val="36"/>
          <w:rtl/>
        </w:rPr>
        <w:t>5.1 فروض الدراسة:</w:t>
      </w:r>
      <w:bookmarkEnd w:id="17"/>
    </w:p>
    <w:p w14:paraId="5D22D594" w14:textId="7B141042" w:rsidR="006565B9" w:rsidRPr="00A86D20" w:rsidRDefault="006565B9" w:rsidP="00A86D20">
      <w:pPr>
        <w:pStyle w:val="NormalWeb"/>
        <w:bidi/>
        <w:spacing w:line="360" w:lineRule="auto"/>
        <w:ind w:firstLine="706"/>
        <w:jc w:val="both"/>
        <w:rPr>
          <w:rFonts w:ascii="Sakkal Majalla" w:hAnsi="Sakkal Majalla" w:cs="Sakkal Majalla"/>
          <w:b/>
          <w:bCs/>
          <w:sz w:val="28"/>
          <w:szCs w:val="28"/>
          <w:rtl/>
        </w:rPr>
      </w:pPr>
      <w:r w:rsidRPr="00A86D20">
        <w:rPr>
          <w:rFonts w:ascii="Sakkal Majalla" w:hAnsi="Sakkal Majalla" w:cs="Sakkal Majalla"/>
          <w:b/>
          <w:bCs/>
          <w:sz w:val="28"/>
          <w:szCs w:val="28"/>
          <w:rtl/>
        </w:rPr>
        <w:t>بالاستناد إلى السؤال الرئيسى للدراسة والأسئلة الفرعية يمكن تحديد الفرضيات بالشكل الآتي:</w:t>
      </w:r>
      <w:bookmarkStart w:id="18" w:name="_Toc169790499"/>
    </w:p>
    <w:p w14:paraId="3E6AAAAD" w14:textId="7C90B97B" w:rsidR="00CE48B2" w:rsidRPr="00A86D20" w:rsidRDefault="005F4F70" w:rsidP="00A86D20">
      <w:pPr>
        <w:pStyle w:val="NormalWeb"/>
        <w:bidi/>
        <w:spacing w:line="360" w:lineRule="auto"/>
        <w:ind w:firstLine="706"/>
        <w:jc w:val="both"/>
        <w:rPr>
          <w:rFonts w:ascii="Sakkal Majalla" w:hAnsi="Sakkal Majalla" w:cs="Sakkal Majalla"/>
          <w:sz w:val="28"/>
          <w:szCs w:val="28"/>
        </w:rPr>
      </w:pPr>
      <w:r w:rsidRPr="00A86D20">
        <w:rPr>
          <w:rFonts w:ascii="Sakkal Majalla" w:hAnsi="Sakkal Majalla" w:cs="Sakkal Majalla"/>
          <w:b/>
          <w:bCs/>
          <w:sz w:val="28"/>
          <w:szCs w:val="28"/>
          <w:rtl/>
        </w:rPr>
        <w:lastRenderedPageBreak/>
        <w:t>الفرض الرئيسي</w:t>
      </w:r>
      <w:r w:rsidRPr="00A86D20">
        <w:rPr>
          <w:rFonts w:ascii="Sakkal Majalla" w:hAnsi="Sakkal Majalla" w:cs="Sakkal Majalla"/>
          <w:sz w:val="28"/>
          <w:szCs w:val="28"/>
        </w:rPr>
        <w:t>:</w:t>
      </w:r>
      <w:r w:rsidR="001C300F" w:rsidRPr="00A86D20">
        <w:rPr>
          <w:rFonts w:ascii="Sakkal Majalla" w:hAnsi="Sakkal Majalla" w:cs="Sakkal Majalla"/>
          <w:sz w:val="28"/>
          <w:szCs w:val="28"/>
        </w:rPr>
        <w:t xml:space="preserve"> </w:t>
      </w:r>
      <w:r w:rsidR="00CE48B2" w:rsidRPr="00A86D20">
        <w:rPr>
          <w:rFonts w:ascii="Sakkal Majalla" w:hAnsi="Sakkal Majalla" w:cs="Sakkal Majalla"/>
          <w:sz w:val="28"/>
          <w:szCs w:val="28"/>
          <w:rtl/>
        </w:rPr>
        <w:t>لا يوجد أثر ذو دلالة إحصائية عند مستوى معنوية</w:t>
      </w:r>
      <w:r w:rsidR="00CE48B2" w:rsidRPr="00A86D20">
        <w:rPr>
          <w:rFonts w:ascii="Sakkal Majalla" w:hAnsi="Sakkal Majalla" w:cs="Sakkal Majalla"/>
          <w:sz w:val="28"/>
          <w:szCs w:val="28"/>
        </w:rPr>
        <w:t xml:space="preserve"> (0.05≥ </w:t>
      </w:r>
      <w:r w:rsidR="00CE48B2" w:rsidRPr="00A86D20">
        <w:rPr>
          <w:rFonts w:ascii="Cambria" w:hAnsi="Cambria" w:cs="Cambria"/>
          <w:sz w:val="28"/>
          <w:szCs w:val="28"/>
        </w:rPr>
        <w:t>α</w:t>
      </w:r>
      <w:r w:rsidR="00CE48B2" w:rsidRPr="00A86D20">
        <w:rPr>
          <w:rFonts w:ascii="Sakkal Majalla" w:hAnsi="Sakkal Majalla" w:cs="Sakkal Majalla"/>
          <w:sz w:val="28"/>
          <w:szCs w:val="28"/>
        </w:rPr>
        <w:t xml:space="preserve">) </w:t>
      </w:r>
      <w:r w:rsidR="00CE48B2" w:rsidRPr="00A86D20">
        <w:rPr>
          <w:rFonts w:ascii="Sakkal Majalla" w:hAnsi="Sakkal Majalla" w:cs="Sakkal Majalla"/>
          <w:sz w:val="28"/>
          <w:szCs w:val="28"/>
          <w:rtl/>
        </w:rPr>
        <w:t>لتبني التجارة الإلكترونية بأبعادها (الفائدة المدركة - سهولة الاستخدام المدركة - الميول نحو الاستخدام - البنية السلوكية في الاستخدام) على تحسين الميزة التنافسية لشركة سوم في المملكة العربية السعودية</w:t>
      </w:r>
      <w:r w:rsidR="00CE48B2" w:rsidRPr="00A86D20">
        <w:rPr>
          <w:rFonts w:ascii="Sakkal Majalla" w:hAnsi="Sakkal Majalla" w:cs="Sakkal Majalla"/>
          <w:sz w:val="28"/>
          <w:szCs w:val="28"/>
        </w:rPr>
        <w:t>.</w:t>
      </w:r>
    </w:p>
    <w:p w14:paraId="75A53DDE" w14:textId="4F9BBEE4" w:rsidR="00B47F6C" w:rsidRPr="00A86D20" w:rsidRDefault="00CE48B2" w:rsidP="00A86D20">
      <w:pPr>
        <w:pStyle w:val="NormalWeb"/>
        <w:bidi/>
        <w:spacing w:line="360" w:lineRule="auto"/>
        <w:jc w:val="both"/>
        <w:rPr>
          <w:rFonts w:ascii="Sakkal Majalla" w:hAnsi="Sakkal Majalla" w:cs="Sakkal Majalla"/>
          <w:b/>
          <w:bCs/>
          <w:sz w:val="28"/>
          <w:szCs w:val="28"/>
          <w:rtl/>
        </w:rPr>
      </w:pPr>
      <w:r w:rsidRPr="00A86D20">
        <w:rPr>
          <w:rFonts w:ascii="Sakkal Majalla" w:hAnsi="Sakkal Majalla" w:cs="Sakkal Majalla"/>
          <w:b/>
          <w:bCs/>
          <w:sz w:val="28"/>
          <w:szCs w:val="28"/>
          <w:rtl/>
        </w:rPr>
        <w:t xml:space="preserve">ويتفرع من الفرضية الرئيسية عدة </w:t>
      </w:r>
      <w:r w:rsidR="005F4F70" w:rsidRPr="00A86D20">
        <w:rPr>
          <w:rFonts w:ascii="Sakkal Majalla" w:hAnsi="Sakkal Majalla" w:cs="Sakkal Majalla"/>
          <w:b/>
          <w:bCs/>
          <w:sz w:val="28"/>
          <w:szCs w:val="28"/>
          <w:rtl/>
        </w:rPr>
        <w:t>فرضيات فرعية</w:t>
      </w:r>
      <w:r w:rsidR="005F4F70" w:rsidRPr="00A86D20">
        <w:rPr>
          <w:rFonts w:ascii="Sakkal Majalla" w:hAnsi="Sakkal Majalla" w:cs="Sakkal Majalla"/>
          <w:b/>
          <w:bCs/>
          <w:sz w:val="28"/>
          <w:szCs w:val="28"/>
        </w:rPr>
        <w:t>:</w:t>
      </w:r>
    </w:p>
    <w:p w14:paraId="76F6659A" w14:textId="19DC0930" w:rsidR="00CD1CCD" w:rsidRPr="00A86D20" w:rsidRDefault="00CD1CC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 xml:space="preserve">لا يوجد أثر ذو دلالة إحصائية عند مستوى معنوية (0.05≥ </w:t>
      </w:r>
      <w:r w:rsidRPr="00A86D20">
        <w:rPr>
          <w:rFonts w:ascii="Cambria" w:hAnsi="Cambria" w:cs="Cambria"/>
          <w:sz w:val="28"/>
          <w:szCs w:val="28"/>
        </w:rPr>
        <w:t>α</w:t>
      </w:r>
      <w:r w:rsidRPr="00A86D20">
        <w:rPr>
          <w:rFonts w:ascii="Sakkal Majalla" w:hAnsi="Sakkal Majalla" w:cs="Sakkal Majalla"/>
          <w:sz w:val="28"/>
          <w:szCs w:val="28"/>
          <w:rtl/>
        </w:rPr>
        <w:t>) للفائدة المدركة في التجارة الإلكترونية على تحسين الميزة التنافسية لشركة سوم في المملكة العربية السعودية.</w:t>
      </w:r>
    </w:p>
    <w:p w14:paraId="65A4C9F1" w14:textId="320CA203" w:rsidR="00CD1CCD" w:rsidRPr="00A86D20" w:rsidRDefault="00CD1CC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 xml:space="preserve">لا يوجد أثر ذو دلالة إحصائية عند مستوى معنوية (0.05≥ </w:t>
      </w:r>
      <w:r w:rsidRPr="00A86D20">
        <w:rPr>
          <w:rFonts w:ascii="Cambria" w:hAnsi="Cambria" w:cs="Cambria"/>
          <w:sz w:val="28"/>
          <w:szCs w:val="28"/>
        </w:rPr>
        <w:t>α</w:t>
      </w:r>
      <w:r w:rsidRPr="00A86D20">
        <w:rPr>
          <w:rFonts w:ascii="Sakkal Majalla" w:hAnsi="Sakkal Majalla" w:cs="Sakkal Majalla"/>
          <w:sz w:val="28"/>
          <w:szCs w:val="28"/>
          <w:rtl/>
        </w:rPr>
        <w:t>) لسهولة الاستخدام المدركة في التجارة الإلكترونية على تحسين الميزة التنافسية لشركة سوم في المملكة العربية السعودية.</w:t>
      </w:r>
    </w:p>
    <w:p w14:paraId="7DE40C45" w14:textId="38166641" w:rsidR="00CD1CCD" w:rsidRPr="00A86D20" w:rsidRDefault="00CD1CCD" w:rsidP="00281023">
      <w:pPr>
        <w:pStyle w:val="NormalWeb"/>
        <w:numPr>
          <w:ilvl w:val="0"/>
          <w:numId w:val="7"/>
        </w:numPr>
        <w:bidi/>
        <w:spacing w:line="360" w:lineRule="auto"/>
        <w:ind w:left="423"/>
        <w:jc w:val="both"/>
        <w:rPr>
          <w:rFonts w:ascii="Sakkal Majalla" w:hAnsi="Sakkal Majalla" w:cs="Sakkal Majalla"/>
          <w:sz w:val="28"/>
          <w:szCs w:val="28"/>
          <w:rtl/>
        </w:rPr>
      </w:pPr>
      <w:r w:rsidRPr="00A86D20">
        <w:rPr>
          <w:rFonts w:ascii="Sakkal Majalla" w:hAnsi="Sakkal Majalla" w:cs="Sakkal Majalla"/>
          <w:sz w:val="28"/>
          <w:szCs w:val="28"/>
          <w:rtl/>
        </w:rPr>
        <w:t xml:space="preserve">لا يوجد أثر ذو دلالة إحصائية عند مستوى معنوية (0.05≥ </w:t>
      </w:r>
      <w:r w:rsidRPr="00A86D20">
        <w:rPr>
          <w:rFonts w:ascii="Cambria" w:hAnsi="Cambria" w:cs="Cambria"/>
          <w:sz w:val="28"/>
          <w:szCs w:val="28"/>
        </w:rPr>
        <w:t>α</w:t>
      </w:r>
      <w:r w:rsidRPr="00A86D20">
        <w:rPr>
          <w:rFonts w:ascii="Sakkal Majalla" w:hAnsi="Sakkal Majalla" w:cs="Sakkal Majalla"/>
          <w:sz w:val="28"/>
          <w:szCs w:val="28"/>
          <w:rtl/>
        </w:rPr>
        <w:t>) للميول نحو الاستخدام في التجارة الإلكترونية على تحسين الميزة التنافسية لشركة سوم في المملكة العربية السعودية.</w:t>
      </w:r>
    </w:p>
    <w:p w14:paraId="24F7025A" w14:textId="0261466F" w:rsidR="00CD1CCD" w:rsidRPr="00A86D20" w:rsidRDefault="00CD1CCD" w:rsidP="00281023">
      <w:pPr>
        <w:pStyle w:val="NormalWeb"/>
        <w:numPr>
          <w:ilvl w:val="0"/>
          <w:numId w:val="7"/>
        </w:numPr>
        <w:bidi/>
        <w:spacing w:line="360" w:lineRule="auto"/>
        <w:ind w:left="423"/>
        <w:jc w:val="both"/>
        <w:rPr>
          <w:rFonts w:ascii="Sakkal Majalla" w:hAnsi="Sakkal Majalla" w:cs="Sakkal Majalla"/>
          <w:b/>
          <w:bCs/>
          <w:sz w:val="28"/>
          <w:szCs w:val="28"/>
        </w:rPr>
      </w:pPr>
      <w:r w:rsidRPr="00A86D20">
        <w:rPr>
          <w:rFonts w:ascii="Sakkal Majalla" w:hAnsi="Sakkal Majalla" w:cs="Sakkal Majalla"/>
          <w:sz w:val="28"/>
          <w:szCs w:val="28"/>
          <w:rtl/>
        </w:rPr>
        <w:t xml:space="preserve">لا يوجد أثر ذو دلالة إحصائية عند مستوى معنوية (0.05≥ </w:t>
      </w:r>
      <w:r w:rsidRPr="00A86D20">
        <w:rPr>
          <w:rFonts w:ascii="Cambria" w:hAnsi="Cambria" w:cs="Cambria"/>
          <w:sz w:val="28"/>
          <w:szCs w:val="28"/>
        </w:rPr>
        <w:t>α</w:t>
      </w:r>
      <w:r w:rsidRPr="00A86D20">
        <w:rPr>
          <w:rFonts w:ascii="Sakkal Majalla" w:hAnsi="Sakkal Majalla" w:cs="Sakkal Majalla"/>
          <w:sz w:val="28"/>
          <w:szCs w:val="28"/>
          <w:rtl/>
        </w:rPr>
        <w:t>) للبنية السلوكية في الاستخدام في التجارة الإلكترونية على تحسين الميزة التنافسية لشركة سوم في المملكة العربية السعودية.</w:t>
      </w:r>
      <w:r w:rsidRPr="00A86D20">
        <w:rPr>
          <w:rFonts w:ascii="Sakkal Majalla" w:hAnsi="Sakkal Majalla" w:cs="Sakkal Majalla"/>
          <w:b/>
          <w:bCs/>
          <w:sz w:val="28"/>
          <w:szCs w:val="28"/>
          <w:rtl/>
        </w:rPr>
        <w:t xml:space="preserve"> </w:t>
      </w:r>
    </w:p>
    <w:p w14:paraId="5439470C" w14:textId="7BB9131A" w:rsidR="00A86D20" w:rsidRPr="00A86D20" w:rsidRDefault="00A86D20" w:rsidP="00A86D20">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2385594"/>
      <w:bookmarkStart w:id="20" w:name="_Hlk147463420"/>
      <w:bookmarkStart w:id="21" w:name="_Toc169790501"/>
      <w:bookmarkEnd w:id="18"/>
      <w:r w:rsidRPr="00A86D20">
        <w:rPr>
          <w:rFonts w:ascii="Sakkal Majalla" w:hAnsi="Sakkal Majalla" w:cs="Sakkal Majalla"/>
          <w:b/>
          <w:bCs/>
          <w:sz w:val="36"/>
          <w:szCs w:val="36"/>
          <w:rtl/>
        </w:rPr>
        <w:t>6.1 الدراسات السابقة:</w:t>
      </w:r>
      <w:bookmarkEnd w:id="19"/>
    </w:p>
    <w:p w14:paraId="3D60CA4B" w14:textId="584FFC22"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lang w:bidi="ar-EG"/>
        </w:rPr>
      </w:pPr>
      <w:r w:rsidRPr="00A86D20">
        <w:rPr>
          <w:rFonts w:ascii="Sakkal Majalla" w:hAnsi="Sakkal Majalla" w:cs="Sakkal Majalla"/>
          <w:b/>
          <w:bCs/>
          <w:szCs w:val="28"/>
          <w:rtl/>
        </w:rPr>
        <w:t xml:space="preserve">دراسة </w:t>
      </w:r>
      <w:r w:rsidR="00340B98" w:rsidRPr="00A86D20">
        <w:rPr>
          <w:rFonts w:ascii="Sakkal Majalla" w:hAnsi="Sakkal Majalla" w:cs="Sakkal Majalla"/>
          <w:b/>
          <w:bCs/>
          <w:szCs w:val="28"/>
          <w:lang w:bidi="ar-EG"/>
        </w:rPr>
        <w:t>Alali , 2024).</w:t>
      </w:r>
      <w:r w:rsidR="002D29A9" w:rsidRPr="00A86D20">
        <w:rPr>
          <w:rFonts w:ascii="Sakkal Majalla" w:hAnsi="Sakkal Majalla" w:cs="Sakkal Majalla"/>
          <w:b/>
          <w:bCs/>
          <w:szCs w:val="28"/>
          <w:rtl/>
        </w:rPr>
        <w:t>).</w:t>
      </w:r>
    </w:p>
    <w:p w14:paraId="2223A08C" w14:textId="77777777" w:rsidR="001A519F" w:rsidRPr="00A86D20" w:rsidRDefault="001A519F"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هدفت الدراسة إلى التعرف على أثر الرشاقة الاستراتيجية بأبعادها على تحقيق الميزة التنافسية بأبعادها في جامعة الملك خالد بالمملكة العربية السعودية. اعتمدت الدراسة المنهج الوصفي لتحقيق أهدافها، حيث استخدم الباحث أسلوب الحصر الشامل، وتم توزيع الاستبيانات على مجتمع الدراسة الذي بلغ عدده 146 موظفاً وموظفة في إدارة الموارد البشرية بالجامعة، وبلغ عدد الاستبيانات الصالحة للتحليل الإحصائي 105 استبيانات.</w:t>
      </w:r>
    </w:p>
    <w:p w14:paraId="743688E6" w14:textId="77777777" w:rsidR="001A519F" w:rsidRPr="00A86D20" w:rsidRDefault="001A519F"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lastRenderedPageBreak/>
        <w:t>أظهرت النتائج وجود أثر إيجابي ذو دلالة إحصائية للرشاقة الاستراتيجية في تحقيق الميزة التنافسية، حيث جاء مستوى الرشاقة الاستراتيجية بتقييم مرتفع، وكذلك جاء تقييم مستوى الميزة التنافسية بتقييم مرتفع. يبرز هذا التأثير الإيجابي دور الرشاقة الاستراتيجية في تعزيز التنافسية من خلال مرونة الاستجابة والتحسين المستمر للأداء في بيئة العمل.</w:t>
      </w:r>
    </w:p>
    <w:p w14:paraId="5491BEF6" w14:textId="77777777" w:rsidR="001A519F" w:rsidRPr="00A86D20" w:rsidRDefault="001A519F" w:rsidP="00A86D20">
      <w:pPr>
        <w:spacing w:before="100" w:beforeAutospacing="1" w:after="100" w:afterAutospacing="1" w:line="360" w:lineRule="auto"/>
        <w:ind w:firstLine="706"/>
        <w:jc w:val="both"/>
        <w:rPr>
          <w:rFonts w:ascii="Sakkal Majalla" w:hAnsi="Sakkal Majalla" w:cs="Sakkal Majalla"/>
          <w:b/>
          <w:bCs/>
          <w:szCs w:val="28"/>
          <w:rtl/>
        </w:rPr>
      </w:pPr>
      <w:r w:rsidRPr="00A86D20">
        <w:rPr>
          <w:rFonts w:ascii="Sakkal Majalla" w:hAnsi="Sakkal Majalla" w:cs="Sakkal Majalla"/>
          <w:szCs w:val="28"/>
          <w:rtl/>
        </w:rPr>
        <w:t>أوصت الدراسة بضرورة تصميم برنامج يكشف عن مستوى الخبرات والمهارات لدى الموظفين في مجالات العمل المختلفة بالجامعة، بحيث يمكن التعرف على الموظفين الذين يحتاجون إلى مزيد من الدورات لتطوير مهاراتهم وزيادة خبراتهم.</w:t>
      </w:r>
    </w:p>
    <w:p w14:paraId="0D665416" w14:textId="620B1E34"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tl/>
          <w:lang w:bidi="ar-EG"/>
        </w:rPr>
      </w:pPr>
      <w:r w:rsidRPr="00A86D20">
        <w:rPr>
          <w:rFonts w:ascii="Sakkal Majalla" w:hAnsi="Sakkal Majalla" w:cs="Sakkal Majalla"/>
          <w:b/>
          <w:bCs/>
          <w:szCs w:val="28"/>
          <w:rtl/>
        </w:rPr>
        <w:t xml:space="preserve">دراسة </w:t>
      </w:r>
      <w:r w:rsidR="00DA1D8C" w:rsidRPr="00A86D20">
        <w:rPr>
          <w:rFonts w:ascii="Sakkal Majalla" w:hAnsi="Sakkal Majalla" w:cs="Sakkal Majalla"/>
          <w:b/>
          <w:bCs/>
          <w:szCs w:val="28"/>
        </w:rPr>
        <w:t>(</w:t>
      </w:r>
      <w:r w:rsidR="005D4916" w:rsidRPr="00A86D20">
        <w:rPr>
          <w:rFonts w:ascii="Sakkal Majalla" w:hAnsi="Sakkal Majalla" w:cs="Sakkal Majalla"/>
          <w:b/>
          <w:bCs/>
          <w:szCs w:val="28"/>
        </w:rPr>
        <w:t>Hazza, 2024).</w:t>
      </w:r>
    </w:p>
    <w:p w14:paraId="6DB3160D" w14:textId="77777777" w:rsidR="005D4916" w:rsidRPr="00A86D20" w:rsidRDefault="005D4916"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 xml:space="preserve">هدفت الدراسة إلى التعرف على أثر المرونة الاستراتيجية بأبعادها على تحقيق الميزة التنافسية المستدامة بأبعادها في الجامعات الأهلية العاملة في اليمن. اعتمدت الدراسة على المنهج الوصفي التحليلي، واستخدمت الاستبانة كأداة لجمع البيانات من عينة عشوائية طبقية شملت 291 فرداً من القيادات الأكاديمية والإدارية في الجامعات التي تأسست منذ أكثر من عشر سنوات وتضم ما لا يقل عن 45 عضو هيئة تدريس. تم تحليل البيانات باستخدام برنامج التحليل الإحصائي </w:t>
      </w:r>
      <w:r w:rsidRPr="00A86D20">
        <w:rPr>
          <w:rFonts w:ascii="Sakkal Majalla" w:hAnsi="Sakkal Majalla" w:cs="Sakkal Majalla"/>
          <w:szCs w:val="28"/>
        </w:rPr>
        <w:t>SPSS</w:t>
      </w:r>
      <w:r w:rsidRPr="00A86D20">
        <w:rPr>
          <w:rFonts w:ascii="Sakkal Majalla" w:hAnsi="Sakkal Majalla" w:cs="Sakkal Majalla"/>
          <w:szCs w:val="28"/>
          <w:rtl/>
        </w:rPr>
        <w:t>.</w:t>
      </w:r>
    </w:p>
    <w:p w14:paraId="666DD392" w14:textId="77777777" w:rsidR="005D4916" w:rsidRPr="00A86D20" w:rsidRDefault="005D4916"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أظهرت النتائج أن أعلى مستوى لممارسة المرونة الاستراتيجية في الجامعات قيد الدراسة كان في بُعد مرونة الموارد، بينما كان بُعد المرونة التنافسية هو الأقل ممارسة. كما كشفت الدراسة أن الجامعات أظهرت اهتماماً بشبكات الاتصال الداخلي لتعزيز تبادل المعلومات بين الوحدات الإدارية، وإنشاء روابط واسعة مع المؤسسات الأخرى، إلا أن هناك قصوراً في توليد الخيارات الاستراتيجية لمواجهة التهديدات ودعم المبتكرين.</w:t>
      </w:r>
    </w:p>
    <w:p w14:paraId="1AAD0C0F" w14:textId="31290256" w:rsidR="00590C16" w:rsidRPr="00A86D20" w:rsidRDefault="005D4916"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استنتجت الدراسة أن المرونة الاستراتيجية لها تأثير إيجابي في تحقيق الميزة التنافسية المستدامة في الجامعات، وأن مرونة الموارد كان لها تأثير أكبر من المرونة التنافسية في تحقيق هذه الميزة المستدامة.</w:t>
      </w:r>
    </w:p>
    <w:p w14:paraId="6431297A" w14:textId="455F9D02"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tl/>
          <w:lang w:bidi="ar-EG"/>
        </w:rPr>
      </w:pPr>
      <w:r w:rsidRPr="00A86D20">
        <w:rPr>
          <w:rFonts w:ascii="Sakkal Majalla" w:hAnsi="Sakkal Majalla" w:cs="Sakkal Majalla"/>
          <w:b/>
          <w:bCs/>
          <w:szCs w:val="28"/>
          <w:rtl/>
        </w:rPr>
        <w:t>دراسة</w:t>
      </w:r>
      <w:r w:rsidR="00FB32DE" w:rsidRPr="00A86D20">
        <w:rPr>
          <w:rFonts w:ascii="Sakkal Majalla" w:hAnsi="Sakkal Majalla" w:cs="Sakkal Majalla"/>
          <w:szCs w:val="28"/>
        </w:rPr>
        <w:t xml:space="preserve"> </w:t>
      </w:r>
      <w:r w:rsidR="00E45AAA" w:rsidRPr="00A86D20">
        <w:rPr>
          <w:rFonts w:ascii="Sakkal Majalla" w:hAnsi="Sakkal Majalla" w:cs="Sakkal Majalla"/>
          <w:b/>
          <w:bCs/>
          <w:szCs w:val="28"/>
          <w:lang w:bidi="ar-EG"/>
        </w:rPr>
        <w:t>(Pustovit, 2023)</w:t>
      </w:r>
      <w:r w:rsidR="00FB32DE" w:rsidRPr="00A86D20">
        <w:rPr>
          <w:rFonts w:ascii="Sakkal Majalla" w:hAnsi="Sakkal Majalla" w:cs="Sakkal Majalla"/>
          <w:b/>
          <w:bCs/>
          <w:szCs w:val="28"/>
          <w:lang w:bidi="ar-EG"/>
        </w:rPr>
        <w:t>.</w:t>
      </w:r>
    </w:p>
    <w:p w14:paraId="7DA43ECC" w14:textId="77777777" w:rsidR="00E45AAA" w:rsidRPr="00A86D20" w:rsidRDefault="00E45AAA"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lastRenderedPageBreak/>
        <w:t>هدفت الدراسة إلى التعرف على الفرص والمزايا التي تقدمها التجارة الإلكترونية بأبعادها المختلفة وتأثيرها على تحسين أداء الشركات التجارية من خلال تمكينها من الوصول إلى الأسواق العالمية وتعزيز قدرتها التنافسية. تناولت الدراسة تأثير التطور التكنولوجي على أنماط الأعمال، مع التركيز على دور التجارة الإلكترونية كجزء متخصص من الأعمال الإلكترونية الذي يشمل العلاقات الاجتماعية المرتبطة بعمليات البيع والشراء عبر الإنترنت باستخدام أدوات الشبكة المختلفة</w:t>
      </w:r>
      <w:r w:rsidRPr="00A86D20">
        <w:rPr>
          <w:rFonts w:ascii="Sakkal Majalla" w:hAnsi="Sakkal Majalla" w:cs="Sakkal Majalla"/>
          <w:szCs w:val="28"/>
        </w:rPr>
        <w:t>.</w:t>
      </w:r>
    </w:p>
    <w:p w14:paraId="210A1FCF" w14:textId="77777777" w:rsidR="00E45AAA" w:rsidRPr="00A86D20" w:rsidRDefault="00E45AAA"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أوضحت النتائج أن تبني التجارة الإلكترونية يساهم في تحسين كفاءة العمليات من خلال تقليل تكاليف الاتصال، وتخفيض الحاجة إلى الموارد البشرية لمعالجة المستندات، وتقليل احتمالات الأخطاء البشرية. كما أن التجارة الإلكترونية تتيح للشركات من مختلف الأحجام فرصة متساوية للمنافسة في السوق العالمي من خلال مرونة التسعير وتنوع المنتجات، مما يمكّن الشركات الصغيرة من الوصول إلى أسواق كانت سابقاً غير متاحة لها</w:t>
      </w:r>
      <w:r w:rsidRPr="00A86D20">
        <w:rPr>
          <w:rFonts w:ascii="Sakkal Majalla" w:hAnsi="Sakkal Majalla" w:cs="Sakkal Majalla"/>
          <w:szCs w:val="28"/>
        </w:rPr>
        <w:t>.</w:t>
      </w:r>
    </w:p>
    <w:p w14:paraId="1C72F9E1" w14:textId="77777777" w:rsidR="00E45AAA" w:rsidRPr="00A86D20" w:rsidRDefault="00E45AAA"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أوصت الدراسة بأهمية تطوير البنية التحتية للإنترنت لتمكين انتشار التجارة الإلكترونية ليس فقط في قطاع التجزئة بل أيضاً في مجالات الخدمات والتمويل والإدارة العامة، حيث أن استقرار وسرعة الاتصال يسهمان في تعزيز استخدام التجارة الإلكترونية ويزيدان من كفاءة العلاقات التجارية الإلكترونية</w:t>
      </w:r>
      <w:r w:rsidRPr="00A86D20">
        <w:rPr>
          <w:rFonts w:ascii="Sakkal Majalla" w:hAnsi="Sakkal Majalla" w:cs="Sakkal Majalla"/>
          <w:szCs w:val="28"/>
        </w:rPr>
        <w:t>.</w:t>
      </w:r>
    </w:p>
    <w:p w14:paraId="6BC3611F" w14:textId="374FEE4C"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tl/>
          <w:lang w:bidi="ar-EG"/>
        </w:rPr>
      </w:pPr>
      <w:r w:rsidRPr="00A86D20">
        <w:rPr>
          <w:rFonts w:ascii="Sakkal Majalla" w:hAnsi="Sakkal Majalla" w:cs="Sakkal Majalla"/>
          <w:b/>
          <w:bCs/>
          <w:szCs w:val="28"/>
          <w:rtl/>
        </w:rPr>
        <w:t>دراسة</w:t>
      </w:r>
      <w:r w:rsidRPr="00A86D20">
        <w:rPr>
          <w:rFonts w:ascii="Sakkal Majalla" w:hAnsi="Sakkal Majalla" w:cs="Sakkal Majalla"/>
          <w:b/>
          <w:bCs/>
          <w:szCs w:val="28"/>
          <w:lang w:bidi="ar-EG"/>
        </w:rPr>
        <w:t xml:space="preserve"> </w:t>
      </w:r>
      <w:r w:rsidR="00E45AAA" w:rsidRPr="00A86D20">
        <w:rPr>
          <w:rFonts w:ascii="Sakkal Majalla" w:hAnsi="Sakkal Majalla" w:cs="Sakkal Majalla"/>
          <w:b/>
          <w:bCs/>
          <w:szCs w:val="28"/>
          <w:lang w:bidi="ar-EG"/>
        </w:rPr>
        <w:t>Jatnika, &amp; Dwi, 2021).</w:t>
      </w:r>
      <w:r w:rsidR="007B4517" w:rsidRPr="00A86D20">
        <w:rPr>
          <w:rFonts w:ascii="Sakkal Majalla" w:hAnsi="Sakkal Majalla" w:cs="Sakkal Majalla"/>
          <w:b/>
          <w:bCs/>
          <w:szCs w:val="28"/>
          <w:rtl/>
          <w:lang w:bidi="ar-EG"/>
        </w:rPr>
        <w:t>)</w:t>
      </w:r>
    </w:p>
    <w:p w14:paraId="6B091A8C" w14:textId="77777777" w:rsidR="00AD7DFB" w:rsidRPr="00A86D20" w:rsidRDefault="00AD7DFB"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 xml:space="preserve">هدفت الدراسة إلى التعرف على أثر تكنولوجيا المعلومات بأبعادها والتجارة الإلكترونية بأبعادها على تحقيق الميزة التنافسية في مركز كَمبونغ باتيك جيريلوي في يوجياكارتا. اعتمدت الدراسة على المنهج الوصفي والتحليلي باستخدام النهج الكمي، حيث تم تطبيق تحليل الانحدار المتعدد للتحقق من التأثيرات، إلى جانب استخدام التحليل النوعي لتعميق الفهم الواقعي. شملت الدراسة اختبار الفرضيات باستخدام اختبار </w:t>
      </w:r>
      <w:r w:rsidRPr="00A86D20">
        <w:rPr>
          <w:rFonts w:ascii="Sakkal Majalla" w:hAnsi="Sakkal Majalla" w:cs="Sakkal Majalla"/>
          <w:szCs w:val="28"/>
        </w:rPr>
        <w:t>F</w:t>
      </w:r>
      <w:r w:rsidRPr="00A86D20">
        <w:rPr>
          <w:rFonts w:ascii="Sakkal Majalla" w:hAnsi="Sakkal Majalla" w:cs="Sakkal Majalla"/>
          <w:szCs w:val="28"/>
          <w:rtl/>
        </w:rPr>
        <w:t xml:space="preserve"> واختبار </w:t>
      </w:r>
      <w:r w:rsidRPr="00A86D20">
        <w:rPr>
          <w:rFonts w:ascii="Sakkal Majalla" w:hAnsi="Sakkal Majalla" w:cs="Sakkal Majalla"/>
          <w:szCs w:val="28"/>
        </w:rPr>
        <w:t>t</w:t>
      </w:r>
      <w:r w:rsidRPr="00A86D20">
        <w:rPr>
          <w:rFonts w:ascii="Sakkal Majalla" w:hAnsi="Sakkal Majalla" w:cs="Sakkal Majalla"/>
          <w:szCs w:val="28"/>
          <w:rtl/>
        </w:rPr>
        <w:t xml:space="preserve"> لقياس التأثيرات المتزامنة والجزئية.</w:t>
      </w:r>
    </w:p>
    <w:p w14:paraId="574C60D9" w14:textId="77777777" w:rsidR="00AD7DFB" w:rsidRPr="00A86D20" w:rsidRDefault="00AD7DFB" w:rsidP="00A86D20">
      <w:pPr>
        <w:spacing w:before="100" w:beforeAutospacing="1" w:after="100" w:afterAutospacing="1" w:line="360" w:lineRule="auto"/>
        <w:jc w:val="both"/>
        <w:rPr>
          <w:rFonts w:ascii="Sakkal Majalla" w:hAnsi="Sakkal Majalla" w:cs="Sakkal Majalla"/>
          <w:szCs w:val="28"/>
          <w:rtl/>
        </w:rPr>
      </w:pPr>
    </w:p>
    <w:p w14:paraId="45759242" w14:textId="66F81311" w:rsidR="00AD7DFB" w:rsidRPr="00A86D20" w:rsidRDefault="00AD7DFB" w:rsidP="00A86D20">
      <w:pPr>
        <w:spacing w:before="100" w:beforeAutospacing="1" w:after="100" w:afterAutospacing="1" w:line="360" w:lineRule="auto"/>
        <w:ind w:firstLine="706"/>
        <w:jc w:val="both"/>
        <w:rPr>
          <w:rFonts w:ascii="Sakkal Majalla" w:hAnsi="Sakkal Majalla" w:cs="Sakkal Majalla"/>
          <w:szCs w:val="28"/>
          <w:rtl/>
          <w:lang w:bidi="ar-EG"/>
        </w:rPr>
      </w:pPr>
      <w:r w:rsidRPr="00A86D20">
        <w:rPr>
          <w:rFonts w:ascii="Sakkal Majalla" w:hAnsi="Sakkal Majalla" w:cs="Sakkal Majalla"/>
          <w:szCs w:val="28"/>
          <w:rtl/>
        </w:rPr>
        <w:lastRenderedPageBreak/>
        <w:t>أظهرت نتائج الدراسة أن كلاً من تكنولوجيا المعلومات والتجارة الإلكترونية لهما تأثير معنوي على تحقيق الميزة التنافسية سواء بشكل متزامن أو جزئي، مما يعكس أهمية هذين العاملين في تعزيز قدرة الشركات على المنافسة. وكان تأثير تكنولوجيا المعلومات هو الأكثر هيمنة على تحسين الميزة التنافسية مقارنة بالتجارة الإلكترونية، مما يدل على دور التكنولوجيا في دعم الابتكار وتعزيز الأداء.</w:t>
      </w:r>
    </w:p>
    <w:p w14:paraId="21C39FCF" w14:textId="71B5C52D" w:rsidR="00A93E97" w:rsidRPr="00A86D20" w:rsidRDefault="00AD7DFB" w:rsidP="00A86D20">
      <w:pPr>
        <w:spacing w:before="100" w:beforeAutospacing="1" w:after="100" w:afterAutospacing="1" w:line="360" w:lineRule="auto"/>
        <w:ind w:firstLine="706"/>
        <w:jc w:val="both"/>
        <w:rPr>
          <w:rFonts w:ascii="Sakkal Majalla" w:hAnsi="Sakkal Majalla" w:cs="Sakkal Majalla"/>
          <w:szCs w:val="28"/>
          <w:rtl/>
          <w:lang w:bidi="ar-EG"/>
        </w:rPr>
      </w:pPr>
      <w:r w:rsidRPr="00A86D20">
        <w:rPr>
          <w:rFonts w:ascii="Sakkal Majalla" w:hAnsi="Sakkal Majalla" w:cs="Sakkal Majalla"/>
          <w:szCs w:val="28"/>
          <w:rtl/>
        </w:rPr>
        <w:t>أوصت الدراسة بأهمية تبني تقنيات المعلومات الحديثة وتعزيز التجارة الإلكترونية بين رواد الأعمال في مجال باتيك في جيريلوي، مع التركيز على تطوير مهارات العاملين في هذا المجال لتحقيق ميزة تنافسية مستدامة.</w:t>
      </w:r>
    </w:p>
    <w:p w14:paraId="655A432F" w14:textId="0D7F7989" w:rsidR="0094339A" w:rsidRPr="00A86D20" w:rsidRDefault="0094339A"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A86D20">
        <w:rPr>
          <w:rFonts w:ascii="Sakkal Majalla" w:hAnsi="Sakkal Majalla" w:cs="Sakkal Majalla"/>
          <w:b/>
          <w:bCs/>
          <w:szCs w:val="28"/>
          <w:rtl/>
        </w:rPr>
        <w:t>دراسة (</w:t>
      </w:r>
      <w:r w:rsidRPr="00A86D20">
        <w:rPr>
          <w:rFonts w:ascii="Sakkal Majalla" w:hAnsi="Sakkal Majalla" w:cs="Sakkal Majalla"/>
          <w:b/>
          <w:bCs/>
          <w:szCs w:val="28"/>
        </w:rPr>
        <w:t>Baula et al., 2024</w:t>
      </w:r>
      <w:r w:rsidRPr="00A86D20">
        <w:rPr>
          <w:rFonts w:ascii="Sakkal Majalla" w:hAnsi="Sakkal Majalla" w:cs="Sakkal Majalla"/>
          <w:b/>
          <w:bCs/>
          <w:szCs w:val="28"/>
          <w:rtl/>
        </w:rPr>
        <w:t>).</w:t>
      </w:r>
    </w:p>
    <w:p w14:paraId="11EE044C" w14:textId="77777777" w:rsidR="00242CB5" w:rsidRPr="00A86D20" w:rsidRDefault="00242CB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هدفت الدراسة إلى التعرف على تطور التجارة الإلكترونية بأبعادها وتأثيرها على بيئة الأعمال المحلية والدولية، حيث استعرضت الدراسة واقع وأهمية التجارة الإلكترونية في أوكرانيا وأحجامها المتوقعة وهياكلها، إضافة إلى الاتجاهات الواعدة في نمو السوق المحلية والدولية للتجارة الإلكترونية. تناولت الدراسة أبرز العوامل التي تسهم في تطوير التجارة الإلكترونية مثل الحضور العالمي، والعمل على مدار الساعة، وتوفير مجموعة واسعة من الخيارات، وتكافؤ الفرص، وسهولة الوصول إلى التمويل</w:t>
      </w:r>
      <w:r w:rsidRPr="00A86D20">
        <w:rPr>
          <w:rFonts w:ascii="Sakkal Majalla" w:hAnsi="Sakkal Majalla" w:cs="Sakkal Majalla"/>
          <w:szCs w:val="28"/>
        </w:rPr>
        <w:t>.</w:t>
      </w:r>
    </w:p>
    <w:p w14:paraId="73279413" w14:textId="77777777" w:rsidR="00242CB5" w:rsidRPr="00A86D20" w:rsidRDefault="00242CB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أظهرت النتائج أن التجارة الإلكترونية تلعب دوراً كبيراً في إعادة تشكيل التجارة الدولية من خلال تأثيرها على حجم وهيكل السوق والمنافسة وسلوك المستهلكين. ووجدت الدراسة أن الوصول إلى السوق العالمية بات أكثر سهولة للشركات الصغيرة والمتوسطة، مما يعزز قدرتها التنافسية. كما أن المستهلكين أصبحوا أكثر اطلاعاً وتطلباً، وهو ما يؤثر على أساليب البيع وأدوات التسويق، إضافة إلى بعض التحديات التي تفرضها التجارة الإلكترونية مثل الحاجة إلى حماية البيانات الشخصية والأمن السيبراني، وتطوير البنية التحتية واللوجستية</w:t>
      </w:r>
      <w:r w:rsidRPr="00A86D20">
        <w:rPr>
          <w:rFonts w:ascii="Sakkal Majalla" w:hAnsi="Sakkal Majalla" w:cs="Sakkal Majalla"/>
          <w:szCs w:val="28"/>
        </w:rPr>
        <w:t>.</w:t>
      </w:r>
    </w:p>
    <w:p w14:paraId="50688D25" w14:textId="1F3F69F4" w:rsidR="00242CB5" w:rsidRPr="00A86D20" w:rsidRDefault="00242CB5"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 xml:space="preserve">أوصت الدراسة بضرورة تعزيز أنظمة الحماية القانونية وتنظيم التجارة الإلكترونية دولياً، وتحسين البنية التحتية الرقمية لدعم نمو التجارة الإلكترونية محلياً ودولياً، وتشجيع الابتكارات مثل </w:t>
      </w:r>
      <w:r w:rsidRPr="00A86D20">
        <w:rPr>
          <w:rFonts w:ascii="Sakkal Majalla" w:hAnsi="Sakkal Majalla" w:cs="Sakkal Majalla"/>
          <w:szCs w:val="28"/>
          <w:rtl/>
        </w:rPr>
        <w:lastRenderedPageBreak/>
        <w:t>التجارة عبر الهواتف المحمولة، وتطوير التجارة عبر وسائل التواصل الاجتماعي، والتخصيص باستخدام الذكاء الاصطناعي، وتجربة التسوق متعددة القنوات لتحسين وصول المستهلكين وتجربتهم</w:t>
      </w:r>
      <w:r w:rsidRPr="00A86D20">
        <w:rPr>
          <w:rFonts w:ascii="Sakkal Majalla" w:hAnsi="Sakkal Majalla" w:cs="Sakkal Majalla"/>
          <w:szCs w:val="28"/>
        </w:rPr>
        <w:t>.</w:t>
      </w:r>
    </w:p>
    <w:p w14:paraId="5ED07960" w14:textId="135DB346" w:rsidR="00081EF2" w:rsidRPr="00A86D20" w:rsidRDefault="00081EF2"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tl/>
          <w:lang w:bidi="ar-EG"/>
        </w:rPr>
      </w:pPr>
      <w:r w:rsidRPr="00A86D20">
        <w:rPr>
          <w:rFonts w:ascii="Sakkal Majalla" w:hAnsi="Sakkal Majalla" w:cs="Sakkal Majalla"/>
          <w:b/>
          <w:bCs/>
          <w:szCs w:val="28"/>
          <w:rtl/>
        </w:rPr>
        <w:t xml:space="preserve">دراسة  </w:t>
      </w:r>
      <w:r w:rsidRPr="00A86D20">
        <w:rPr>
          <w:rFonts w:ascii="Sakkal Majalla" w:hAnsi="Sakkal Majalla" w:cs="Sakkal Majalla"/>
          <w:b/>
          <w:bCs/>
          <w:szCs w:val="28"/>
        </w:rPr>
        <w:t>(Pustovit, 2023)</w:t>
      </w:r>
    </w:p>
    <w:p w14:paraId="1FCAFF9F" w14:textId="77777777" w:rsidR="00D83EF4" w:rsidRPr="00A86D20" w:rsidRDefault="00D83EF4"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هدفت الدراسة إلى التعرف على الفرص والمزايا التي تقدمها التجارة الإلكترونية بأبعادها المختلفة وتأثيرها على بيئة الأعمال المحلية والدولية، مع التركيز على دور التجارة الإلكترونية كجزء من الأعمال الإلكترونية، وما تخلقه من علاقات اجتماعية تتعلق بعمليات الشراء والبيع عبر الإنترنت باستخدام الأدوات المتاحة على الشبكة. تناولت الدراسة أيضًا أثر التطور التكنولوجي على أنماط الأعمال الحديثة وإمكانيات التجارة الإلكترونية في تقليل التكاليف وزيادة الكفاءة</w:t>
      </w:r>
      <w:r w:rsidRPr="00A86D20">
        <w:rPr>
          <w:rFonts w:ascii="Sakkal Majalla" w:hAnsi="Sakkal Majalla" w:cs="Sakkal Majalla"/>
          <w:szCs w:val="28"/>
        </w:rPr>
        <w:t>.</w:t>
      </w:r>
    </w:p>
    <w:p w14:paraId="49BD3660" w14:textId="77777777" w:rsidR="00D83EF4" w:rsidRPr="00A86D20" w:rsidRDefault="00D83EF4"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أظهرت النتائج أن تبني التجارة الإلكترونية يمكّن الشركات الكبيرة والصغيرة من المنافسة بشكل عادل في السوق العالمي من خلال مرونة التسعير وتنوع المنتجات، كما يتيح لها الوصول إلى أسواق كانت غير متاحة سابقاً. إلى جانب ذلك، تساهم التجارة الإلكترونية في تحسين دقة وسرعة التعاملات المالية وإتمام الصفقات، مما يعزز من كفاءة العمل ويرفع من جودة الخدمة المقدمة للمستهلكين. كما أبرزت الدراسة أهمية الاتصال عالي الجودة بالإنترنت ودوره في توسيع نطاق التجارة الإلكترونية إلى مجالات متعددة كالتجزئة والخدمات المالية والإدارة العامة</w:t>
      </w:r>
      <w:r w:rsidRPr="00A86D20">
        <w:rPr>
          <w:rFonts w:ascii="Sakkal Majalla" w:hAnsi="Sakkal Majalla" w:cs="Sakkal Majalla"/>
          <w:szCs w:val="28"/>
        </w:rPr>
        <w:t>.</w:t>
      </w:r>
    </w:p>
    <w:p w14:paraId="7ADBE2E1" w14:textId="77777777" w:rsidR="00D83EF4" w:rsidRPr="00A86D20" w:rsidRDefault="00D83EF4"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أوصت الدراسة بضرورة تطوير البنية التحتية للإنترنت وزيادة الوصول المجاني إليها، مما يعزز من استخدام التجارة الإلكترونية ويشجع على اندماج الشركات الصغيرة والمتوسطة في الأسواق العالمية. كما دعت إلى تعزيز الابتكارات الرقمية في مجال التجارة الإلكترونية، بما يسهم في توفير خيارات شرائية أكثر كفاءة وملاءمة للمستهلكين، وتحقيق التكامل الدولي عبر القنوات الإلكترونية</w:t>
      </w:r>
      <w:r w:rsidRPr="00A86D20">
        <w:rPr>
          <w:rFonts w:ascii="Sakkal Majalla" w:hAnsi="Sakkal Majalla" w:cs="Sakkal Majalla"/>
          <w:szCs w:val="28"/>
        </w:rPr>
        <w:t>.</w:t>
      </w:r>
    </w:p>
    <w:p w14:paraId="79F3810C" w14:textId="44D577E1"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lang w:bidi="ar-EG"/>
        </w:rPr>
      </w:pPr>
      <w:r w:rsidRPr="00A86D20">
        <w:rPr>
          <w:rFonts w:ascii="Sakkal Majalla" w:hAnsi="Sakkal Majalla" w:cs="Sakkal Majalla"/>
          <w:b/>
          <w:bCs/>
          <w:szCs w:val="28"/>
          <w:rtl/>
        </w:rPr>
        <w:t xml:space="preserve">دراسة </w:t>
      </w:r>
      <w:r w:rsidR="009B4FA4" w:rsidRPr="00A86D20">
        <w:rPr>
          <w:rFonts w:ascii="Sakkal Majalla" w:hAnsi="Sakkal Majalla" w:cs="Sakkal Majalla"/>
          <w:b/>
          <w:bCs/>
          <w:szCs w:val="28"/>
          <w:rtl/>
          <w:lang w:bidi="ar-EG"/>
        </w:rPr>
        <w:t xml:space="preserve">( </w:t>
      </w:r>
      <w:r w:rsidR="00171B3E" w:rsidRPr="00A86D20">
        <w:rPr>
          <w:rFonts w:ascii="Sakkal Majalla" w:hAnsi="Sakkal Majalla" w:cs="Sakkal Majalla"/>
          <w:b/>
          <w:bCs/>
          <w:szCs w:val="28"/>
          <w:rtl/>
        </w:rPr>
        <w:t>صادق. 2024).</w:t>
      </w:r>
    </w:p>
    <w:p w14:paraId="4BB102CC" w14:textId="77777777" w:rsidR="0084031F" w:rsidRPr="00A86D20" w:rsidRDefault="00456F86"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 xml:space="preserve">        </w:t>
      </w:r>
      <w:r w:rsidR="0084031F" w:rsidRPr="00A86D20">
        <w:rPr>
          <w:rFonts w:ascii="Sakkal Majalla" w:hAnsi="Sakkal Majalla" w:cs="Sakkal Majalla"/>
          <w:szCs w:val="28"/>
          <w:rtl/>
        </w:rPr>
        <w:t xml:space="preserve">هدفت هذه الدراسة إلى التعرف على أثر إدارة المعرفة بأبعادها (التشخيص - التوليد) على تحقيق الميزة التنافسية بأبعادها في الجامعات الخاصة بمدينة تعز. كما سعت إلى قياس واقع إدارة المعرفة </w:t>
      </w:r>
      <w:r w:rsidR="0084031F" w:rsidRPr="00A86D20">
        <w:rPr>
          <w:rFonts w:ascii="Sakkal Majalla" w:hAnsi="Sakkal Majalla" w:cs="Sakkal Majalla"/>
          <w:szCs w:val="28"/>
          <w:rtl/>
        </w:rPr>
        <w:lastRenderedPageBreak/>
        <w:t>بمختلف أبعادها ومستوى الميزة التنافسية في هذه الجامعات. لتحقيق هذه الأهداف، اعتمدت الدراسة على المنهج الوصفي التحليلي، وتم تطبيق المسح الشامل على مجتمع الدراسة الذي شمل جميع العاملين الإداريين والأكاديميين في ست جامعات خاصة بمدينة تعز، حيث بلغت العينة 138 فرداً، واستُردت منها 106 استبانات، وكان عدد الصالح منها للتحليل 101 استبانة</w:t>
      </w:r>
      <w:r w:rsidR="0084031F" w:rsidRPr="00A86D20">
        <w:rPr>
          <w:rFonts w:ascii="Sakkal Majalla" w:hAnsi="Sakkal Majalla" w:cs="Sakkal Majalla"/>
          <w:szCs w:val="28"/>
        </w:rPr>
        <w:t>.</w:t>
      </w:r>
    </w:p>
    <w:p w14:paraId="60C53B27" w14:textId="77777777" w:rsidR="0084031F" w:rsidRPr="00A86D20" w:rsidRDefault="0084031F"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كشفت نتائج الدراسة عن وجود تأثير إيجابي لإدارة المعرفة بأبعادها (التشخيص - التوليد) في تحقيق الميزة التنافسية في الجامعات الخاصة بتعز، مما يشير إلى أهمية الاستثمار في إدارة المعرفة لتحسين الأداء التنافسي لهذه الجامعات. كما تبين من النتائج أن مستوى تطبيق إدارة المعرفة بمختلف أبعادها جاء عالياً، مما يعكس استثمار الجامعات في تطوير أنظمة المعرفة</w:t>
      </w:r>
      <w:r w:rsidRPr="00A86D20">
        <w:rPr>
          <w:rFonts w:ascii="Sakkal Majalla" w:hAnsi="Sakkal Majalla" w:cs="Sakkal Majalla"/>
          <w:szCs w:val="28"/>
        </w:rPr>
        <w:t>.</w:t>
      </w:r>
    </w:p>
    <w:p w14:paraId="487B7BCB" w14:textId="14DB5EA3" w:rsidR="00EC7489" w:rsidRPr="00A86D20" w:rsidRDefault="0084031F"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أوصت الدراسة بضرورة تعزيز دور إدارة المعرفة ضمن استراتيجيات الجامعات الخاصة بمدينة تعز، وذلك عبر تطوير برامج تدريبية تسهم في تحسين مهارات التشخيص والتوليد للمعرفة. كما شددت على أهمية دعم الجهود الهادفة لتعزيز القدرة التنافسية للجامعات من خلال تبني ممارسات فعّالة لإدارة المعرفة</w:t>
      </w:r>
      <w:r w:rsidRPr="00A86D20">
        <w:rPr>
          <w:rFonts w:ascii="Sakkal Majalla" w:hAnsi="Sakkal Majalla" w:cs="Sakkal Majalla"/>
          <w:szCs w:val="28"/>
        </w:rPr>
        <w:t>.</w:t>
      </w:r>
    </w:p>
    <w:p w14:paraId="6A861DEC" w14:textId="4D90969F" w:rsidR="00121191"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t xml:space="preserve">دراسة </w:t>
      </w:r>
      <w:r w:rsidR="00121191" w:rsidRPr="00A86D20">
        <w:rPr>
          <w:rFonts w:ascii="Sakkal Majalla" w:hAnsi="Sakkal Majalla" w:cs="Sakkal Majalla"/>
          <w:b/>
          <w:bCs/>
          <w:szCs w:val="28"/>
          <w:rtl/>
        </w:rPr>
        <w:t>(</w:t>
      </w:r>
      <w:r w:rsidR="00DB22EE" w:rsidRPr="00A86D20">
        <w:rPr>
          <w:rFonts w:ascii="Sakkal Majalla" w:hAnsi="Sakkal Majalla" w:cs="Sakkal Majalla"/>
          <w:b/>
          <w:bCs/>
          <w:szCs w:val="28"/>
          <w:rtl/>
        </w:rPr>
        <w:t>حميد. 2023).</w:t>
      </w:r>
      <w:r w:rsidR="00121191" w:rsidRPr="00A86D20">
        <w:rPr>
          <w:rFonts w:ascii="Sakkal Majalla" w:hAnsi="Sakkal Majalla" w:cs="Sakkal Majalla"/>
          <w:b/>
          <w:bCs/>
          <w:szCs w:val="28"/>
          <w:rtl/>
        </w:rPr>
        <w:t xml:space="preserve"> </w:t>
      </w:r>
    </w:p>
    <w:p w14:paraId="441217A9" w14:textId="51A6B96B" w:rsidR="00D742CD" w:rsidRPr="00A86D20" w:rsidRDefault="00D742CD"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هدفت الدراسة إلى التعرف على العلاقة والأثر بين التسويق الداخلي بأبعاده على تحقيق الميزة التنافسية بأبعادها في الأندية الرياضية العراقية، وذلك بهدف فهم الإجراءات المتبعة في التسويق الداخلي ودورها في تعزيز قدرات العاملين وتحسين جودة الخدمات المقدمة. اعتمدت الدراسة على المنهج الوصفي التحليلي لتحليل آراء عينة البحث.</w:t>
      </w:r>
    </w:p>
    <w:p w14:paraId="19022C47" w14:textId="77777777" w:rsidR="00D742CD" w:rsidRPr="00A86D20" w:rsidRDefault="00D742CD" w:rsidP="00A86D20">
      <w:pPr>
        <w:spacing w:before="100" w:beforeAutospacing="1" w:after="100" w:afterAutospacing="1" w:line="360" w:lineRule="auto"/>
        <w:ind w:firstLine="706"/>
        <w:jc w:val="both"/>
        <w:rPr>
          <w:rFonts w:ascii="Sakkal Majalla" w:hAnsi="Sakkal Majalla" w:cs="Sakkal Majalla"/>
          <w:szCs w:val="28"/>
          <w:rtl/>
        </w:rPr>
      </w:pPr>
      <w:r w:rsidRPr="00A86D20">
        <w:rPr>
          <w:rFonts w:ascii="Sakkal Majalla" w:hAnsi="Sakkal Majalla" w:cs="Sakkal Majalla"/>
          <w:szCs w:val="28"/>
          <w:rtl/>
        </w:rPr>
        <w:t xml:space="preserve">أظهرت نتائج الدراسة أن التسويق الداخلي يلعب دوراً حيوياً في تهيئة العاملين وتزويدهم بالمهارات الضرورية لتحمل المسؤولية وتقديم خدمات رياضية عالية الجودة، وهو ما ينعكس إيجاباً على قدرة الأندية على البقاء ضمن دائرة المنافسة الرياضية. كما بينت النتائج أن الأندية الرياضية تسعى جاهدة لتحقيق </w:t>
      </w:r>
      <w:r w:rsidRPr="00A86D20">
        <w:rPr>
          <w:rFonts w:ascii="Sakkal Majalla" w:hAnsi="Sakkal Majalla" w:cs="Sakkal Majalla"/>
          <w:szCs w:val="28"/>
          <w:rtl/>
        </w:rPr>
        <w:lastRenderedPageBreak/>
        <w:t>الميزة التنافسية عبر تعزيز التسويق الداخلي كسلوك مؤسسي يؤثر إيجاباً على أدائها العام، وقد ثبتت علاقة ارتباط وأثر معنويتين بين التسويق الداخلي والميزة التنافسية.</w:t>
      </w:r>
    </w:p>
    <w:p w14:paraId="3F2D4E71" w14:textId="61082734" w:rsidR="00EC7489" w:rsidRPr="00A86D20" w:rsidRDefault="00D742CD" w:rsidP="00A86D20">
      <w:pPr>
        <w:spacing w:before="100" w:beforeAutospacing="1" w:after="100" w:afterAutospacing="1" w:line="360" w:lineRule="auto"/>
        <w:ind w:firstLine="706"/>
        <w:jc w:val="both"/>
        <w:rPr>
          <w:rFonts w:ascii="Sakkal Majalla" w:hAnsi="Sakkal Majalla" w:cs="Sakkal Majalla"/>
          <w:szCs w:val="28"/>
          <w:lang w:bidi="ar-EG"/>
        </w:rPr>
      </w:pPr>
      <w:r w:rsidRPr="00A86D20">
        <w:rPr>
          <w:rFonts w:ascii="Sakkal Majalla" w:hAnsi="Sakkal Majalla" w:cs="Sakkal Majalla"/>
          <w:szCs w:val="28"/>
          <w:rtl/>
        </w:rPr>
        <w:t>خلصت الدراسة إلى أن النموذج المستخدم يملك قدرة تفسيرية عالية، حيث بلغ معامل التحديد 0.956، مما يدل على أن التسويق الداخلي يفسر نحو 95.6% من التغيرات في الميزة التنافسية للأندية الرياضية العراقية. أوصت الدراسة بضرورة تعزيز استراتيجيات التسويق الداخلي لدعم التنافسية واستمرارية الأندية في السوق الرياضية، مع التركيز على تحسين مهارات العاملين بما يعزز الأداء المؤسسي.</w:t>
      </w:r>
    </w:p>
    <w:p w14:paraId="48271500" w14:textId="72641931"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lang w:bidi="ar-EG"/>
        </w:rPr>
      </w:pPr>
      <w:r w:rsidRPr="00A86D20">
        <w:rPr>
          <w:rFonts w:ascii="Sakkal Majalla" w:hAnsi="Sakkal Majalla" w:cs="Sakkal Majalla"/>
          <w:b/>
          <w:bCs/>
          <w:szCs w:val="28"/>
          <w:rtl/>
        </w:rPr>
        <w:t xml:space="preserve">دراسة </w:t>
      </w:r>
      <w:r w:rsidR="00713BC4" w:rsidRPr="00A86D20">
        <w:rPr>
          <w:rFonts w:ascii="Sakkal Majalla" w:hAnsi="Sakkal Majalla" w:cs="Sakkal Majalla"/>
          <w:b/>
          <w:bCs/>
          <w:szCs w:val="28"/>
          <w:rtl/>
        </w:rPr>
        <w:t xml:space="preserve">( </w:t>
      </w:r>
      <w:r w:rsidR="00154ABD" w:rsidRPr="00A86D20">
        <w:rPr>
          <w:rFonts w:ascii="Sakkal Majalla" w:hAnsi="Sakkal Majalla" w:cs="Sakkal Majalla"/>
          <w:b/>
          <w:bCs/>
          <w:szCs w:val="28"/>
          <w:rtl/>
        </w:rPr>
        <w:t>الكهالي</w:t>
      </w:r>
      <w:r w:rsidR="00154ABD" w:rsidRPr="00A86D20">
        <w:rPr>
          <w:rFonts w:ascii="Sakkal Majalla" w:hAnsi="Sakkal Majalla" w:cs="Sakkal Majalla"/>
          <w:b/>
          <w:bCs/>
          <w:szCs w:val="28"/>
        </w:rPr>
        <w:t>. (2023.</w:t>
      </w:r>
    </w:p>
    <w:p w14:paraId="09433623" w14:textId="599883AF" w:rsidR="00EC7489" w:rsidRPr="00A86D20" w:rsidRDefault="00154ABD" w:rsidP="00A86D20">
      <w:pPr>
        <w:spacing w:before="100" w:beforeAutospacing="1" w:after="100" w:afterAutospacing="1" w:line="360" w:lineRule="auto"/>
        <w:ind w:firstLine="706"/>
        <w:jc w:val="both"/>
        <w:rPr>
          <w:rFonts w:ascii="Sakkal Majalla" w:hAnsi="Sakkal Majalla" w:cs="Sakkal Majalla"/>
          <w:szCs w:val="28"/>
          <w:lang w:bidi="ar-EG"/>
        </w:rPr>
      </w:pPr>
      <w:r w:rsidRPr="00A86D20">
        <w:rPr>
          <w:rFonts w:ascii="Sakkal Majalla" w:hAnsi="Sakkal Majalla" w:cs="Sakkal Majalla"/>
          <w:szCs w:val="28"/>
          <w:rtl/>
        </w:rPr>
        <w:t>تهدف هذه الدراسة إلى فهم تأثير الثقافة التنظيمية على تحقيق الميزة التنافسية في الشركة اليمنية العمانية المتحدة للاتصالات</w:t>
      </w:r>
      <w:r w:rsidRPr="00A86D20">
        <w:rPr>
          <w:rFonts w:ascii="Sakkal Majalla" w:hAnsi="Sakkal Majalla" w:cs="Sakkal Majalla"/>
          <w:szCs w:val="28"/>
        </w:rPr>
        <w:t xml:space="preserve"> (YOU). </w:t>
      </w:r>
      <w:r w:rsidRPr="00A86D20">
        <w:rPr>
          <w:rFonts w:ascii="Sakkal Majalla" w:hAnsi="Sakkal Majalla" w:cs="Sakkal Majalla"/>
          <w:szCs w:val="28"/>
          <w:rtl/>
        </w:rPr>
        <w:t>تم اختيار 139 موظفاً في الشركة كعينة للدراسة. اعتمد الباحث المنهج الوصفي التحليلي، واستخدم استبانة مكونة من محورين رئيسيين؛ الأول حول الثقافة التنظيمية ويشمل القيم والمعتقدات والتوقعات التنظيمية، والثاني حول الميزة التنافسية ويشمل الجودة، الإبداع، والتكلفة. أظهرت النتائج أن الثقافة التنظيمية لها تأثير كبير على تحقيق الميزة التنافسية في الشركة، حيث أن زيادة واحدة في مستوى الثقافة التنظيمية تسهم في تحسين الميزة التنافسية بمقدار 0.808. بلغت نسبة التقديرات المفسرة في تحقيق الميزة التنافسية 57.8% من الثقافة التنظيمية. كما أظهرت الدراسة أن القيم التنظيمية هي الأكثر تأثيراً بمتوسط تقدير 3.77، يليها التوقعات التنظيمية بمتوسط 3.69، ثم المعتقدات التنظيمية بمتوسط 3.45. بالإضافة إلى ذلك، وجدت الدراسة علاقة إيجابية ذات دلالة إحصائية بين جميع أبعاد الثقافة التنظيمية والميزة التنافسية، مما يؤكد على أهمية تعزيز القيم والمعتقدات والتوقعات التنظيمية لتحقيق تنافسية أعلى</w:t>
      </w:r>
      <w:r w:rsidRPr="00A86D20">
        <w:rPr>
          <w:rFonts w:ascii="Sakkal Majalla" w:hAnsi="Sakkal Majalla" w:cs="Sakkal Majalla"/>
          <w:szCs w:val="28"/>
        </w:rPr>
        <w:t>.</w:t>
      </w:r>
    </w:p>
    <w:p w14:paraId="5BE68352" w14:textId="05130A69" w:rsidR="00034B86"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t xml:space="preserve">دراسة </w:t>
      </w:r>
      <w:r w:rsidR="00034B86" w:rsidRPr="00A86D20">
        <w:rPr>
          <w:rFonts w:ascii="Sakkal Majalla" w:hAnsi="Sakkal Majalla" w:cs="Sakkal Majalla"/>
          <w:b/>
          <w:bCs/>
          <w:szCs w:val="28"/>
          <w:rtl/>
        </w:rPr>
        <w:t>(</w:t>
      </w:r>
      <w:r w:rsidR="00007BAB" w:rsidRPr="00A86D20">
        <w:rPr>
          <w:rFonts w:ascii="Sakkal Majalla" w:hAnsi="Sakkal Majalla" w:cs="Sakkal Majalla"/>
          <w:b/>
          <w:bCs/>
          <w:szCs w:val="28"/>
          <w:rtl/>
        </w:rPr>
        <w:t>إبراهيم،  و يوسف. 2019).</w:t>
      </w:r>
      <w:r w:rsidR="00034B86" w:rsidRPr="00A86D20">
        <w:rPr>
          <w:rFonts w:ascii="Sakkal Majalla" w:hAnsi="Sakkal Majalla" w:cs="Sakkal Majalla"/>
          <w:b/>
          <w:bCs/>
          <w:szCs w:val="28"/>
          <w:rtl/>
        </w:rPr>
        <w:t xml:space="preserve"> </w:t>
      </w:r>
    </w:p>
    <w:p w14:paraId="3AF41E02" w14:textId="77777777" w:rsidR="008F5FBC" w:rsidRPr="00A86D20" w:rsidRDefault="008F5FBC"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 xml:space="preserve">هدفت الدراسة إلى التعرف على أثر التجارة الإلكترونية بأبعادها على تطوير نظم المعلومات المحاسبية بأبعادها في الشركات المدرجة في سوق الخرطوم للأوراق المالية، مع بيان مدى فاعلية التجارة </w:t>
      </w:r>
      <w:r w:rsidRPr="00A86D20">
        <w:rPr>
          <w:rFonts w:ascii="Sakkal Majalla" w:hAnsi="Sakkal Majalla" w:cs="Sakkal Majalla"/>
          <w:szCs w:val="28"/>
          <w:rtl/>
        </w:rPr>
        <w:lastRenderedPageBreak/>
        <w:t>الإلكترونية في تعزيز نظم المعلومات المحاسبية. تناولت الدراسة أهمية البحث في الكشف عن تأثير التجارة الإلكترونية على نظم المعلومات المحاسبية في المؤسسات الاقتصادية</w:t>
      </w:r>
      <w:r w:rsidRPr="00A86D20">
        <w:rPr>
          <w:rFonts w:ascii="Sakkal Majalla" w:hAnsi="Sakkal Majalla" w:cs="Sakkal Majalla"/>
          <w:szCs w:val="28"/>
        </w:rPr>
        <w:t>.</w:t>
      </w:r>
    </w:p>
    <w:p w14:paraId="422FFEDB" w14:textId="77777777" w:rsidR="008F5FBC" w:rsidRPr="00A86D20" w:rsidRDefault="008F5FBC"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اعتمد الباحث على المنهج الاستنباطي لصياغة مشكلة البحث والفرضيات، والمنهج الاستقرائي لاختبار صحة الفرضيات، والمنهج التاريخي لاستعراض الدراسات السابقة وبحث علاقتها بالدراسة الحالية، والمنهج الوصفي التحليلي لتحليل بيانات الدراسة الميدانية. أثبتت النتائج أن نجاح نظم المعلومات المحاسبية في الشركات العاملة في ظل التجارة الإلكترونية يتطلب الاستثمار في تطوير المهارات المعرفية للعاملين في نظم المعلومات المحاسبية وتمكينهم من استخدام تقنيات المعلومات بكفاءة</w:t>
      </w:r>
      <w:r w:rsidRPr="00A86D20">
        <w:rPr>
          <w:rFonts w:ascii="Sakkal Majalla" w:hAnsi="Sakkal Majalla" w:cs="Sakkal Majalla"/>
          <w:szCs w:val="28"/>
        </w:rPr>
        <w:t>.</w:t>
      </w:r>
    </w:p>
    <w:p w14:paraId="4650E004" w14:textId="77777777" w:rsidR="008F5FBC" w:rsidRPr="00A86D20" w:rsidRDefault="008F5FBC"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أوصت الدراسة بضرورة إدراج مفردات متخصصة بتقنيات المعلومات والتجارة الإلكترونية ضمن مناهج نظم المعلومات المحاسبية في الكليات والمعاهد. يهدف ذلك إلى إعداد كوادر محاسبية قادرة على استيعاب وتطبيق هذه التقنيات في نظم المعلومات المحاسبية، بما يسهم في تعزيز كفاءة وأداء الشركات المدرجة في سوق الخرطوم للأوراق المالية</w:t>
      </w:r>
      <w:r w:rsidRPr="00A86D20">
        <w:rPr>
          <w:rFonts w:ascii="Sakkal Majalla" w:hAnsi="Sakkal Majalla" w:cs="Sakkal Majalla"/>
          <w:szCs w:val="28"/>
        </w:rPr>
        <w:t>.</w:t>
      </w:r>
    </w:p>
    <w:p w14:paraId="75565535" w14:textId="48D6A648" w:rsidR="000613A3"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t>دراسة</w:t>
      </w:r>
      <w:r w:rsidR="000613A3" w:rsidRPr="00A86D20">
        <w:rPr>
          <w:rFonts w:ascii="Sakkal Majalla" w:hAnsi="Sakkal Majalla" w:cs="Sakkal Majalla"/>
          <w:b/>
          <w:bCs/>
          <w:szCs w:val="28"/>
          <w:rtl/>
        </w:rPr>
        <w:t>(</w:t>
      </w:r>
      <w:r w:rsidRPr="00A86D20">
        <w:rPr>
          <w:rFonts w:ascii="Sakkal Majalla" w:hAnsi="Sakkal Majalla" w:cs="Sakkal Majalla"/>
          <w:b/>
          <w:bCs/>
          <w:szCs w:val="28"/>
          <w:rtl/>
        </w:rPr>
        <w:t xml:space="preserve"> </w:t>
      </w:r>
      <w:r w:rsidR="00FD51F4" w:rsidRPr="00A86D20">
        <w:rPr>
          <w:rFonts w:ascii="Sakkal Majalla" w:hAnsi="Sakkal Majalla" w:cs="Sakkal Majalla"/>
          <w:b/>
          <w:bCs/>
          <w:szCs w:val="28"/>
          <w:rtl/>
          <w:lang w:bidi="ar-EG"/>
        </w:rPr>
        <w:t>حميدات، و صديقي. 2017).</w:t>
      </w:r>
      <w:r w:rsidR="000613A3" w:rsidRPr="00A86D20">
        <w:rPr>
          <w:rFonts w:ascii="Sakkal Majalla" w:hAnsi="Sakkal Majalla" w:cs="Sakkal Majalla"/>
          <w:b/>
          <w:bCs/>
          <w:szCs w:val="28"/>
          <w:rtl/>
        </w:rPr>
        <w:t xml:space="preserve"> </w:t>
      </w:r>
    </w:p>
    <w:p w14:paraId="1659B47E" w14:textId="77777777" w:rsidR="00C30A23" w:rsidRPr="00A86D20" w:rsidRDefault="00C30A23"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هدفت هذه الدراسة إلى التعرف على التحديات التي تواجه مهنة المراجعة الخارجية بأبعادها نتيجة نمو عمليات التجارة الإلكترونية بأبعادها، وقياس مستوى قدرة مراجعي الحسابات على مراجعة شركات التجارة الإلكترونية، إضافة إلى تحديد الصعوبات التي يواجهها المراجعون وسبل تذليلها. سعت الدراسة إلى تسليط الضوء على مدى جاهزية مهنة المراجعة لمواكبة التطورات التكنولوجية المرتبطة بالتجارة الإلكترونية في الجزائر</w:t>
      </w:r>
      <w:r w:rsidRPr="00A86D20">
        <w:rPr>
          <w:rFonts w:ascii="Sakkal Majalla" w:hAnsi="Sakkal Majalla" w:cs="Sakkal Majalla"/>
          <w:szCs w:val="28"/>
        </w:rPr>
        <w:t>.</w:t>
      </w:r>
    </w:p>
    <w:p w14:paraId="0A6E0577" w14:textId="77777777" w:rsidR="00C30A23" w:rsidRPr="00A86D20" w:rsidRDefault="00C30A23"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أظهرت نتائج الدراسة أن هناك تجارة إلكترونية ناشئة في الجزائر، تتطلب اهتماماً خاصاً من المشرفين على المهنة، خاصة فيما يتعلق بتطوير مهارات مراجعي الحسابات لممارسة المهنة بكفاءة في بيئة تكنولوجية متقدمة. كما أوضحت الدراسة أن التجارة الإلكترونية تؤثر على النموذج التقليدي لمراجعة الحسابات، مما يستدعي ضرورة إعادة النظر في الأساليب التقليدية المستخدمة</w:t>
      </w:r>
      <w:r w:rsidRPr="00A86D20">
        <w:rPr>
          <w:rFonts w:ascii="Sakkal Majalla" w:hAnsi="Sakkal Majalla" w:cs="Sakkal Majalla"/>
          <w:szCs w:val="28"/>
        </w:rPr>
        <w:t>.</w:t>
      </w:r>
    </w:p>
    <w:p w14:paraId="39D468D8" w14:textId="77777777" w:rsidR="00C30A23" w:rsidRPr="00A86D20" w:rsidRDefault="00C30A23"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lastRenderedPageBreak/>
        <w:t>خلصت الدراسة إلى أن مراجعي الحسابات في الجزائر غير مؤهلين حالياً لمراجعة حسابات الشركات العاملة في مجال التجارة الإلكترونية بفاعلية، بسبب عدم كفاية المهارات الحالية لديهم. أوصت الدراسة بضرورة تطوير برامج تدريبية مكثفة لمراجعي الحسابات، تمكنهم من اكتساب المهارات التكنولوجية اللازمة لمواكبة تطورات بيئة التجارة الإلكترونية وتلبية متطلبات السوق الناشئة في الجزائر</w:t>
      </w:r>
      <w:r w:rsidRPr="00A86D20">
        <w:rPr>
          <w:rFonts w:ascii="Sakkal Majalla" w:hAnsi="Sakkal Majalla" w:cs="Sakkal Majalla"/>
          <w:szCs w:val="28"/>
        </w:rPr>
        <w:t>.</w:t>
      </w:r>
    </w:p>
    <w:p w14:paraId="14EC1C26" w14:textId="01661185"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lang w:bidi="ar-EG"/>
        </w:rPr>
      </w:pPr>
      <w:r w:rsidRPr="00A86D20">
        <w:rPr>
          <w:rFonts w:ascii="Sakkal Majalla" w:hAnsi="Sakkal Majalla" w:cs="Sakkal Majalla"/>
          <w:b/>
          <w:bCs/>
          <w:szCs w:val="28"/>
          <w:rtl/>
        </w:rPr>
        <w:t xml:space="preserve">دراسة </w:t>
      </w:r>
      <w:r w:rsidR="004646B0" w:rsidRPr="00A86D20">
        <w:rPr>
          <w:rFonts w:ascii="Sakkal Majalla" w:hAnsi="Sakkal Majalla" w:cs="Sakkal Majalla"/>
          <w:b/>
          <w:bCs/>
          <w:szCs w:val="28"/>
          <w:rtl/>
        </w:rPr>
        <w:t xml:space="preserve">( </w:t>
      </w:r>
      <w:r w:rsidR="005D785C" w:rsidRPr="00A86D20">
        <w:rPr>
          <w:rFonts w:ascii="Sakkal Majalla" w:hAnsi="Sakkal Majalla" w:cs="Sakkal Majalla"/>
          <w:b/>
          <w:bCs/>
          <w:szCs w:val="28"/>
          <w:rtl/>
        </w:rPr>
        <w:t>المخامرة، و الهواري،</w:t>
      </w:r>
      <w:r w:rsidR="005D785C" w:rsidRPr="00A86D20">
        <w:rPr>
          <w:rFonts w:ascii="Sakkal Majalla" w:hAnsi="Sakkal Majalla" w:cs="Sakkal Majalla"/>
          <w:b/>
          <w:bCs/>
          <w:szCs w:val="28"/>
        </w:rPr>
        <w:t>. (2017</w:t>
      </w:r>
    </w:p>
    <w:p w14:paraId="0923F6B2" w14:textId="77777777" w:rsidR="004462B3" w:rsidRPr="00A86D20" w:rsidRDefault="004462B3"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هدفت هذه الدراسة إلى بيان أثر تبني التجارة الإلكترونية بأبعادها (الفائدة المدركة، سهولة الاستخدام المدركة، الميل نحو الاستخدام، النية السلوكية في الاستخدام) في تحقيق الميزة التنافسية بأبعادها (المنتج، السعر، الجودة) في الخطوط الجوية الملكية الأردنية. تم اعتماد المنهج الوصفي التحليلي إلى جانب الأسلوب السببي لتحقيق أهداف الدراسة واختبار فرضياتها، باستخدام استبانة مكونة من 46 فقرة تم توزيعها على عينة الدراسة المكونة من 140 موظفًا من موظفي الشركة، وشملت مناصب مختلفة من الضباط إلى مدراء الأقسام والوحدات</w:t>
      </w:r>
      <w:r w:rsidRPr="00A86D20">
        <w:rPr>
          <w:rFonts w:ascii="Sakkal Majalla" w:hAnsi="Sakkal Majalla" w:cs="Sakkal Majalla"/>
          <w:szCs w:val="28"/>
        </w:rPr>
        <w:t>.</w:t>
      </w:r>
    </w:p>
    <w:p w14:paraId="43BBC94E" w14:textId="77777777" w:rsidR="004462B3" w:rsidRPr="00A86D20" w:rsidRDefault="004462B3"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أظهرت نتائج الدراسة أن تبني التجارة الإلكترونية يحقق أثرًا إيجابيًا على الميزة التنافسية للخطوط الجوية الملكية الأردنية، حيث يُعتبر من العوامل الأساسية التي تساهم في تعزيز موقع الشركة في السوق. وأكدت النتائج أن تطبيق التجارة الإلكترونية ضمن الخطوط الجوية يسهم في تحسين مستوى المنتج، تسهيل الوصول إلى خدمات الحجز الإلكتروني، وتقليل التكاليف، مما يدعم نظريات الدراسة حول أهمية التجارة الإلكترونية كأداة لتحقيق التميز</w:t>
      </w:r>
      <w:r w:rsidRPr="00A86D20">
        <w:rPr>
          <w:rFonts w:ascii="Sakkal Majalla" w:hAnsi="Sakkal Majalla" w:cs="Sakkal Majalla"/>
          <w:szCs w:val="28"/>
        </w:rPr>
        <w:t>.</w:t>
      </w:r>
    </w:p>
    <w:p w14:paraId="1626897C" w14:textId="77777777" w:rsidR="004462B3" w:rsidRPr="00A86D20" w:rsidRDefault="004462B3"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أوصت الدراسة بضرورة وضع منهجية شاملة لتطبيق التجارة الإلكترونية داخل الشركة، تشمل تحديد أهداف العمل والرؤية المستقبلية، وتطوير بنية البيانات والمعلومات الضرورية، إلى جانب تحديد الموارد البشرية والمهارات المطلوبة. كما أكدت على أهمية توفير مواقع إلكترونية متطورة وسهلة الاستخدام تتمتع بالدقة والمصداقية العالية لتشجيع العملاء على تبني التجارة الإلكترونية. وأوصت أيضًا بإجراء المزيد من الدراسات حول التجارة الإلكترونية في شركات الطيران العربية لدراسة متغيرات أخرى لم تتناولها هذه الدراسة</w:t>
      </w:r>
      <w:r w:rsidRPr="00A86D20">
        <w:rPr>
          <w:rFonts w:ascii="Sakkal Majalla" w:hAnsi="Sakkal Majalla" w:cs="Sakkal Majalla"/>
          <w:szCs w:val="28"/>
        </w:rPr>
        <w:t>.</w:t>
      </w:r>
    </w:p>
    <w:p w14:paraId="1EB1DBF1" w14:textId="4688F239" w:rsidR="00087C5F"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lastRenderedPageBreak/>
        <w:t xml:space="preserve">دراسة </w:t>
      </w:r>
      <w:r w:rsidR="00087C5F" w:rsidRPr="00A86D20">
        <w:rPr>
          <w:rFonts w:ascii="Sakkal Majalla" w:hAnsi="Sakkal Majalla" w:cs="Sakkal Majalla"/>
          <w:b/>
          <w:bCs/>
          <w:szCs w:val="28"/>
          <w:rtl/>
        </w:rPr>
        <w:t>(</w:t>
      </w:r>
      <w:r w:rsidR="00891EFB" w:rsidRPr="00A86D20">
        <w:rPr>
          <w:rFonts w:ascii="Sakkal Majalla" w:hAnsi="Sakkal Majalla" w:cs="Sakkal Majalla"/>
          <w:b/>
          <w:bCs/>
          <w:szCs w:val="28"/>
          <w:rtl/>
        </w:rPr>
        <w:t>لحباشنة، و العليمات، 2022</w:t>
      </w:r>
      <w:r w:rsidR="00A9106C" w:rsidRPr="00A86D20">
        <w:rPr>
          <w:rFonts w:ascii="Sakkal Majalla" w:hAnsi="Sakkal Majalla" w:cs="Sakkal Majalla"/>
          <w:b/>
          <w:bCs/>
          <w:szCs w:val="28"/>
          <w:rtl/>
        </w:rPr>
        <w:t>).</w:t>
      </w:r>
      <w:r w:rsidR="00087C5F" w:rsidRPr="00A86D20">
        <w:rPr>
          <w:rFonts w:ascii="Sakkal Majalla" w:hAnsi="Sakkal Majalla" w:cs="Sakkal Majalla"/>
          <w:b/>
          <w:bCs/>
          <w:szCs w:val="28"/>
          <w:rtl/>
        </w:rPr>
        <w:t xml:space="preserve"> </w:t>
      </w:r>
    </w:p>
    <w:p w14:paraId="41487BCB" w14:textId="77777777" w:rsidR="00767682" w:rsidRPr="00A86D20" w:rsidRDefault="00767682" w:rsidP="00A86D20">
      <w:pPr>
        <w:spacing w:before="100" w:beforeAutospacing="1" w:after="100" w:afterAutospacing="1" w:line="360" w:lineRule="auto"/>
        <w:ind w:firstLine="706"/>
        <w:jc w:val="both"/>
        <w:rPr>
          <w:rFonts w:ascii="Sakkal Majalla" w:hAnsi="Sakkal Majalla" w:cs="Sakkal Majalla"/>
          <w:b/>
          <w:bCs/>
          <w:szCs w:val="28"/>
          <w:rtl/>
        </w:rPr>
      </w:pPr>
      <w:r w:rsidRPr="00A86D20">
        <w:rPr>
          <w:rFonts w:ascii="Sakkal Majalla" w:hAnsi="Sakkal Majalla" w:cs="Sakkal Majalla"/>
          <w:szCs w:val="28"/>
          <w:rtl/>
        </w:rPr>
        <w:t xml:space="preserve">هدفت الدراسة الى التعرف على أثر تقليل مخاطر نظم المعلومات المحاسبية </w:t>
      </w:r>
      <w:r w:rsidRPr="00A86D20">
        <w:rPr>
          <w:rFonts w:ascii="Sakkal Majalla" w:hAnsi="Sakkal Majalla" w:cs="Sakkal Majalla"/>
          <w:szCs w:val="28"/>
        </w:rPr>
        <w:t>(</w:t>
      </w:r>
      <w:r w:rsidRPr="00A86D20">
        <w:rPr>
          <w:rFonts w:ascii="Sakkal Majalla" w:hAnsi="Sakkal Majalla" w:cs="Sakkal Majalla"/>
          <w:szCs w:val="28"/>
          <w:rtl/>
        </w:rPr>
        <w:t xml:space="preserve">مخاطر التشغيل، مخاطر الإدخال، مخاطر المخرجات، مخاطر البيئة الخارجية والداخلية) في تحقيق امن المعلومات في ظل بيئة التجارة الإلكترونية، اعتمد الباحث على المنهج الوصفي التحليلي، ولقد قام باعتماد أداة الدراسة الاستبانة لجمع المعلومات، وتكون مجتمع الدراسة من جميع الشركات المسجلة في بورصة عمان، حيث بلغ عددها (115) شركة، وتكونت عينة الدراسة ب(28) شركة من كافة القطاعات تم توزيع الاستبانات عليهم بمعدل (من 4 – 8) استبانات للشركة وزعت على موظفي يعملون في الشركات المسجلة في بروصه عمان وكان العدد الإجمالي (158) استبانة، تم تدقيق تلك الاستبانات بعد استرجاعها ولقد تبين وجود (9) استبانات غير صالحة لتحليل الإحصائي واصبح مجمل مجموع الاستبانات </w:t>
      </w:r>
      <w:r w:rsidRPr="00A86D20">
        <w:rPr>
          <w:rFonts w:ascii="Sakkal Majalla" w:hAnsi="Sakkal Majalla" w:cs="Sakkal Majalla"/>
          <w:szCs w:val="28"/>
        </w:rPr>
        <w:t xml:space="preserve">(149) </w:t>
      </w:r>
      <w:r w:rsidRPr="00A86D20">
        <w:rPr>
          <w:rFonts w:ascii="Sakkal Majalla" w:hAnsi="Sakkal Majalla" w:cs="Sakkal Majalla"/>
          <w:szCs w:val="28"/>
          <w:rtl/>
        </w:rPr>
        <w:t>استبانة صالحة للتحليل الإحصائي، ومن ابرز النتائج كانت</w:t>
      </w:r>
      <w:r w:rsidRPr="00A86D20">
        <w:rPr>
          <w:rFonts w:ascii="Sakkal Majalla" w:hAnsi="Sakkal Majalla" w:cs="Sakkal Majalla"/>
          <w:szCs w:val="28"/>
        </w:rPr>
        <w:t xml:space="preserve">: </w:t>
      </w:r>
      <w:r w:rsidRPr="00A86D20">
        <w:rPr>
          <w:rFonts w:ascii="Sakkal Majalla" w:hAnsi="Sakkal Majalla" w:cs="Sakkal Majalla"/>
          <w:szCs w:val="28"/>
          <w:rtl/>
        </w:rPr>
        <w:t>وجود أثر لمخاطر نظم المعلومات المحاسبية في تحقيق أمن المعلومات في ظل بيئة التجارة الإلكترونية، وأيضا تبين من خلال التحليل الإحصائي وجود أثر لمخاطر مخرجات نظم المعلومات المحاسبية في تحقيق أمن المعلومات في ظل بيئة التجارة الإلكترونية، ومن ابرز توصيات الدراسة كانت: العمل على اعتماد برامج تدريبية للكوادر البشرية وخاصة بمجال حماية أنظمة المعلومات المحاسبية، والعمل على تعريفهم بالمخاطر والتهديدات التي تواجه استخدام هذه النوع من الأنظمة، وسبل المعالجة وطرق الحماية الأمثل لتلك البيانات</w:t>
      </w:r>
      <w:r w:rsidRPr="00A86D20">
        <w:rPr>
          <w:rFonts w:ascii="Sakkal Majalla" w:hAnsi="Sakkal Majalla" w:cs="Sakkal Majalla"/>
          <w:szCs w:val="28"/>
        </w:rPr>
        <w:t>.</w:t>
      </w:r>
    </w:p>
    <w:p w14:paraId="4C167D96" w14:textId="131C695F" w:rsidR="00EC7489" w:rsidRPr="00A86D20" w:rsidRDefault="00EC7489"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tl/>
          <w:lang w:bidi="ar-EG"/>
        </w:rPr>
      </w:pPr>
      <w:r w:rsidRPr="00A86D20">
        <w:rPr>
          <w:rFonts w:ascii="Sakkal Majalla" w:hAnsi="Sakkal Majalla" w:cs="Sakkal Majalla"/>
          <w:b/>
          <w:bCs/>
          <w:szCs w:val="28"/>
          <w:rtl/>
        </w:rPr>
        <w:t>دراسة</w:t>
      </w:r>
      <w:r w:rsidR="00087C5F" w:rsidRPr="00A86D20">
        <w:rPr>
          <w:rFonts w:ascii="Sakkal Majalla" w:hAnsi="Sakkal Majalla" w:cs="Sakkal Majalla"/>
          <w:b/>
          <w:bCs/>
          <w:szCs w:val="28"/>
          <w:rtl/>
          <w:lang w:bidi="ar-EG"/>
        </w:rPr>
        <w:t xml:space="preserve"> (</w:t>
      </w:r>
      <w:r w:rsidR="00767682" w:rsidRPr="00A86D20">
        <w:rPr>
          <w:rFonts w:ascii="Sakkal Majalla" w:hAnsi="Sakkal Majalla" w:cs="Sakkal Majalla"/>
          <w:b/>
          <w:bCs/>
          <w:szCs w:val="28"/>
          <w:rtl/>
        </w:rPr>
        <w:t>شقيفات، و الكلس، 2020 ).</w:t>
      </w:r>
    </w:p>
    <w:bookmarkEnd w:id="20"/>
    <w:p w14:paraId="6AEAF066" w14:textId="77777777" w:rsidR="00767682" w:rsidRPr="00A86D20" w:rsidRDefault="00767682"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 xml:space="preserve">هدفت الدراسة إلى تحديد العلاقة بين طبيعة الاستراتيجيات التسويقية والميزة التنافسية. معرفة كيفية زيادة القدرة التنافسية في المؤسسة. كيفية العمل على تحسين الخدمة والقدرة التنافسية للمؤسسة في المستقبل. ولتحقيق أهداف الدراسة انتهجت الفرضيات الآتية الفرضية الرئيسية توجد دلالة إحصائية للاستراتيجيات السوقية وتحقيق الميزة التنافسية في المؤسسات. ويتفرع منها الفرضيات التالية: توجد علاقة ذات دلالة إحصائية بين استراتيجية التكلفة وتحقيق الميزة التنافسية. توجد علاقة ذات دلالة إحصائية بين استراتيجية التميز وتحقيق الميزة التنافسية. توجد علاقة ذات دلالة إحصائية بين استراتيجية التركيز </w:t>
      </w:r>
      <w:r w:rsidRPr="00A86D20">
        <w:rPr>
          <w:rFonts w:ascii="Sakkal Majalla" w:hAnsi="Sakkal Majalla" w:cs="Sakkal Majalla"/>
          <w:szCs w:val="28"/>
          <w:rtl/>
        </w:rPr>
        <w:lastRenderedPageBreak/>
        <w:t>وتحقيق الميزة التنافسية. تمثل مجتمع الدراسة للعاملين في البنك الزراعي السوداني البالغ عددهم (800) وتم اختيار عينة قصدية لموظفي التسويق عددهم (85). وتم توزيع (80) استمارة. اتبعت الدراسة المنهج الوصفي التحليلي، توصلت الدراسة إلى عدة نتائج منها: أن المستوى المتوسط لقدرة المؤسسة على تحقيق استمرارية ميزية التكلفة الأقل يرجع بالأساس إلى عدم توفر الوسائل والإمكانيات والتجهيزات الحديثة. تحقيق الاستمرارية في ميزية التكلفة المنخفضة على مستوى المؤسسة محل الدراسة يعتمد على استغلال الأمثل للموارد المتاحة وتقديم أسعار تنافسية مقارنة بالمنافسين</w:t>
      </w:r>
      <w:r w:rsidRPr="00A86D20">
        <w:rPr>
          <w:rFonts w:ascii="Sakkal Majalla" w:hAnsi="Sakkal Majalla" w:cs="Sakkal Majalla"/>
          <w:szCs w:val="28"/>
        </w:rPr>
        <w:t>.</w:t>
      </w:r>
    </w:p>
    <w:p w14:paraId="1246B500" w14:textId="6C44647D" w:rsidR="00A86D20" w:rsidRPr="00A86D20" w:rsidRDefault="00A86D20" w:rsidP="00A86D20">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2385595"/>
      <w:r w:rsidRPr="00A86D20">
        <w:rPr>
          <w:rFonts w:ascii="Sakkal Majalla" w:hAnsi="Sakkal Majalla" w:cs="Sakkal Majalla"/>
          <w:b/>
          <w:bCs/>
          <w:sz w:val="36"/>
          <w:szCs w:val="36"/>
          <w:rtl/>
        </w:rPr>
        <w:t>7.1 الفجوة البحثية:</w:t>
      </w:r>
      <w:bookmarkEnd w:id="22"/>
    </w:p>
    <w:p w14:paraId="6091364C" w14:textId="29AD73B2" w:rsidR="009A7C7A" w:rsidRPr="00A86D20" w:rsidRDefault="009A7C7A"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تعد الدراسة الحالية عن أثر التجارة الإلكترونية بأبعادها على تحسين الميزة التنافسية لشركة سوم في المملكة العربية السعودية و من الدراسات التي تسعى لاستكشاف العلاقة بين تطبيقات التكنولوجيا الرقمية وأثرها على الأداء التنافسي للمؤسسات. تتشابه الدراسة الحالية مع الدراسات السابقة من حيث الهدف، حيث تتفق جميعها في محاولة فهم العلاقة بين تبني تقنيات حديثة كالتجارة الإلكترونية أو الرشاقة الاستراتيجية أو المرونة الاستراتيجية وأثرها على تحسين الميزة التنافسية للمؤسسات و تعتمد الدراسة الحالية مثل غيرها من الدراسات السابقة على المنهج الوصفي التحليلي الذي يتيح الوصول إلى استنتاجات دقيقة حول علاقة المتغيرات المدروسة وتأثيرها، كما تتفق الدراسة مع عدة دراسات من حيث استخدام الاستبانة كأداة رئيسية لجمع البيانات وتحليلها باستخدام أساليب إحصائية متقدمة كتحليل الانحدار المتعدد</w:t>
      </w:r>
      <w:r w:rsidRPr="00A86D20">
        <w:rPr>
          <w:rFonts w:ascii="Sakkal Majalla" w:hAnsi="Sakkal Majalla" w:cs="Sakkal Majalla"/>
          <w:szCs w:val="28"/>
        </w:rPr>
        <w:t>.</w:t>
      </w:r>
    </w:p>
    <w:p w14:paraId="3DDCFAD8" w14:textId="0265382C" w:rsidR="009A7C7A" w:rsidRPr="00A86D20" w:rsidRDefault="009A7C7A"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 xml:space="preserve">بالرغم من أوجه التشابه، تختلف الدراسة الحالية عن الدراسات السابقة في بعض الجوانب، فبينما ركزت بعض الدراسات على بيئات أكاديمية مثل جامعة الملك خالد أو بيئات مؤسسية غير تجارية مثل الأندية الرياضية و تركز الدراسة الحالية على شركة تجارية خاصة مما يمنحها خصوصية في بيئة التطبيق التي تشتمل على عوامل تنافسية وتوجهات سوقية خاصة تختلف عن المؤسسات الأكاديمية أو الرياضية. كما أن الدراسة الحالية تتميز بأبعاد محددة للتجارة الإلكترونية تشمل الفائدة المدركة وسهولة الاستخدام المدركة والميل نحو الاستخدام والبنية السلوكية في الاستخدام بينما ركزت بعض الدراسات </w:t>
      </w:r>
      <w:r w:rsidRPr="00A86D20">
        <w:rPr>
          <w:rFonts w:ascii="Sakkal Majalla" w:hAnsi="Sakkal Majalla" w:cs="Sakkal Majalla"/>
          <w:szCs w:val="28"/>
          <w:rtl/>
        </w:rPr>
        <w:lastRenderedPageBreak/>
        <w:t>السابقة على عناصر مختلفة كالتسويق الداخلي وإدارة المعرفة  مما يضيف تنوعاً في المتغيرات المدروسة و تتميز الدراسة أيضاً بتركيزها الشامل على أبعاد الميزة التنافسية من حيث المنتج والسعر والجودة، مما يوسع من إطار التحليل ويتيح فهماً أكثر تكاملاً لأثر التجارة الإلكترونية</w:t>
      </w:r>
      <w:r w:rsidRPr="00A86D20">
        <w:rPr>
          <w:rFonts w:ascii="Sakkal Majalla" w:hAnsi="Sakkal Majalla" w:cs="Sakkal Majalla"/>
          <w:szCs w:val="28"/>
        </w:rPr>
        <w:t>.</w:t>
      </w:r>
    </w:p>
    <w:p w14:paraId="4F300480" w14:textId="378E77D9" w:rsidR="00A86D20" w:rsidRPr="00A86D20" w:rsidRDefault="00A86D20" w:rsidP="00A86D20">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92385596"/>
      <w:bookmarkStart w:id="24" w:name="_Toc169790502"/>
      <w:bookmarkEnd w:id="21"/>
      <w:r w:rsidRPr="00A86D20">
        <w:rPr>
          <w:rFonts w:ascii="Sakkal Majalla" w:hAnsi="Sakkal Majalla" w:cs="Sakkal Majalla"/>
          <w:b/>
          <w:bCs/>
          <w:sz w:val="36"/>
          <w:szCs w:val="36"/>
          <w:rtl/>
        </w:rPr>
        <w:t>8.1 المنطلقات النظرية للدراسة:</w:t>
      </w:r>
      <w:bookmarkEnd w:id="23"/>
    </w:p>
    <w:p w14:paraId="2CA2DB0E" w14:textId="77777777"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تشكل التجارة الإلكترونية ركيزة أساسية في الاقتصاد الرقمي المعاصر، حيث تتيح للشركات فرصًا هائلة للوصول إلى أسواق واسعة وتحقيق ميزة تنافسية. في هذا السياق، تبرز أهمية دراسة تأثير التجارة الإلكترونية بأبعادها المختلفة مثل الفائدة المدركة وسهولة الاستخدام المدركة والميل نحو الاستخدام والبنية السلوكية في الاستخدام على تحسين الميزة التنافسية للشركات. تهدف الدراسة إلى فهم كيفية تأثير هذه الأبعاد على أبعاد الميزة التنافسية المتمثلة في المنتج والسعر والجودة بالنسبة لشركة سوم في المملكة العربية السعودية</w:t>
      </w:r>
      <w:r w:rsidRPr="00A86D20">
        <w:rPr>
          <w:rFonts w:ascii="Sakkal Majalla" w:hAnsi="Sakkal Majalla" w:cs="Sakkal Majalla"/>
          <w:szCs w:val="28"/>
        </w:rPr>
        <w:t>.</w:t>
      </w:r>
    </w:p>
    <w:p w14:paraId="5425921F" w14:textId="2D8F5552"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الفائدة المدركة</w:t>
      </w:r>
      <w:r w:rsidR="001C300F" w:rsidRPr="00A86D20">
        <w:rPr>
          <w:rFonts w:ascii="Sakkal Majalla" w:hAnsi="Sakkal Majalla" w:cs="Sakkal Majalla"/>
          <w:szCs w:val="28"/>
        </w:rPr>
        <w:t xml:space="preserve"> </w:t>
      </w:r>
      <w:r w:rsidRPr="00A86D20">
        <w:rPr>
          <w:rFonts w:ascii="Sakkal Majalla" w:hAnsi="Sakkal Majalla" w:cs="Sakkal Majalla"/>
          <w:szCs w:val="28"/>
          <w:rtl/>
        </w:rPr>
        <w:t>تُعرف الفائدة المدركة بأنها مدى اعتقاد المستخدم بأن استخدام التجارة الإلكترونية سيسهم في تحسين أدائه أو توفير قيمة إضافية له. هذا البُعد يعكس قناعة المستخدم بأن الأنظمة الإلكترونية ستوفر له قيمة مضافة، مثل توفير الوقت أو الجهد أو تكاليف الحصول على المنتج. وقد أظهرت دراسات عدة مثل دراسة</w:t>
      </w:r>
      <w:r w:rsidRPr="00A86D20">
        <w:rPr>
          <w:rFonts w:ascii="Sakkal Majalla" w:hAnsi="Sakkal Majalla" w:cs="Sakkal Majalla"/>
          <w:szCs w:val="28"/>
        </w:rPr>
        <w:t xml:space="preserve"> Pustovit (2023) </w:t>
      </w:r>
      <w:r w:rsidRPr="00A86D20">
        <w:rPr>
          <w:rFonts w:ascii="Sakkal Majalla" w:hAnsi="Sakkal Majalla" w:cs="Sakkal Majalla"/>
          <w:szCs w:val="28"/>
          <w:rtl/>
        </w:rPr>
        <w:t>أهمية الفائدة المدركة في دفع المستخدمين إلى تبني التجارة الإلكترونية لما لها من تأثير إيجابي على العمليات التجارية وتقليل التكاليف التشغيلية، مما يعزز من جاذبية الشركة في نظر العملاء ويسهم في تحسين ميزتها التنافسية</w:t>
      </w:r>
      <w:r w:rsidRPr="00A86D20">
        <w:rPr>
          <w:rFonts w:ascii="Sakkal Majalla" w:hAnsi="Sakkal Majalla" w:cs="Sakkal Majalla"/>
          <w:szCs w:val="28"/>
        </w:rPr>
        <w:t>.</w:t>
      </w:r>
    </w:p>
    <w:p w14:paraId="482A5E1D" w14:textId="30B506CF"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سهولة الاستخدام المدركة</w:t>
      </w:r>
      <w:r w:rsidR="001C300F" w:rsidRPr="00A86D20">
        <w:rPr>
          <w:rFonts w:ascii="Sakkal Majalla" w:hAnsi="Sakkal Majalla" w:cs="Sakkal Majalla"/>
          <w:szCs w:val="28"/>
        </w:rPr>
        <w:t xml:space="preserve"> </w:t>
      </w:r>
      <w:r w:rsidRPr="00A86D20">
        <w:rPr>
          <w:rFonts w:ascii="Sakkal Majalla" w:hAnsi="Sakkal Majalla" w:cs="Sakkal Majalla"/>
          <w:szCs w:val="28"/>
          <w:rtl/>
        </w:rPr>
        <w:t>سهولة الاستخدام المدركة هي مدى قناعة المستخدمين بأن التعامل مع أنظمة التجارة الإلكترونية لن يتطلب منهم مجهودًا كبيرًا أو مهارات تقنية معقدة. تعكس هذه الخاصية مدى سهولة الوصول إلى الخدمات الإلكترونية ومدى قدرتها على تقديم تجربة مريحة للمستخدمين، مما يسهم في زيادة قبول العملاء لمنصات التجارة الإلكترونية. وتعد سهولة الاستخدام المدركة من العوامل الأساسية التي تساهم في زيادة رضا العملاء وجذب المزيد منهم، كما أكدت ذلك دراسة</w:t>
      </w:r>
      <w:r w:rsidRPr="00A86D20">
        <w:rPr>
          <w:rFonts w:ascii="Sakkal Majalla" w:hAnsi="Sakkal Majalla" w:cs="Sakkal Majalla"/>
          <w:szCs w:val="28"/>
        </w:rPr>
        <w:t xml:space="preserve"> Jatnika &amp; Dwi </w:t>
      </w:r>
      <w:r w:rsidRPr="00A86D20">
        <w:rPr>
          <w:rFonts w:ascii="Sakkal Majalla" w:hAnsi="Sakkal Majalla" w:cs="Sakkal Majalla"/>
          <w:szCs w:val="28"/>
        </w:rPr>
        <w:lastRenderedPageBreak/>
        <w:t>(2021)</w:t>
      </w:r>
      <w:r w:rsidRPr="00A86D20">
        <w:rPr>
          <w:rFonts w:ascii="Sakkal Majalla" w:hAnsi="Sakkal Majalla" w:cs="Sakkal Majalla"/>
          <w:szCs w:val="28"/>
          <w:rtl/>
        </w:rPr>
        <w:t>، والتي أشارت إلى أن سهولة الاستخدام المدركة تؤدي إلى تعزيز قدرة الشركات على المنافسة من خلال تقديم تجربة مستخدم أكثر سلاسة</w:t>
      </w:r>
      <w:r w:rsidRPr="00A86D20">
        <w:rPr>
          <w:rFonts w:ascii="Sakkal Majalla" w:hAnsi="Sakkal Majalla" w:cs="Sakkal Majalla"/>
          <w:szCs w:val="28"/>
        </w:rPr>
        <w:t>.</w:t>
      </w:r>
    </w:p>
    <w:p w14:paraId="10D1E827" w14:textId="57F0699A"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الميل نحو الاستخدام</w:t>
      </w:r>
      <w:r w:rsidR="001C300F" w:rsidRPr="00A86D20">
        <w:rPr>
          <w:rFonts w:ascii="Sakkal Majalla" w:hAnsi="Sakkal Majalla" w:cs="Sakkal Majalla"/>
          <w:szCs w:val="28"/>
        </w:rPr>
        <w:t xml:space="preserve"> </w:t>
      </w:r>
      <w:r w:rsidRPr="00A86D20">
        <w:rPr>
          <w:rFonts w:ascii="Sakkal Majalla" w:hAnsi="Sakkal Majalla" w:cs="Sakkal Majalla"/>
          <w:szCs w:val="28"/>
          <w:rtl/>
        </w:rPr>
        <w:t>يشير الميل نحو الاستخدام إلى استعداد المستخدمين لاستخدام التجارة الإلكترونية بناءً على تجاربهم السابقة ومدى رضاهم عن تلك التجارب. ويعتبر الميل نحو الاستخدام مقياسًا للتنبؤ بمدى تكرار العملاء لتجربة الشراء عبر الإنترنت، ويعكس ثقتهم في الأنظمة الإلكترونية. أظهرت دراسة</w:t>
      </w:r>
      <w:r w:rsidRPr="00A86D20">
        <w:rPr>
          <w:rFonts w:ascii="Sakkal Majalla" w:hAnsi="Sakkal Majalla" w:cs="Sakkal Majalla"/>
          <w:szCs w:val="28"/>
        </w:rPr>
        <w:t xml:space="preserve"> Baula et al. (2024) </w:t>
      </w:r>
      <w:r w:rsidRPr="00A86D20">
        <w:rPr>
          <w:rFonts w:ascii="Sakkal Majalla" w:hAnsi="Sakkal Majalla" w:cs="Sakkal Majalla"/>
          <w:szCs w:val="28"/>
          <w:rtl/>
        </w:rPr>
        <w:t>أن الميل نحو الاستخدام يُعد أحد العوامل الأساسية التي تؤثر في تحسين الأداء التنافسي للشركات، حيث إن العملاء الذين لديهم ميل أكبر لاستخدام التجارة الإلكترونية يسهمون في رفع مستوى الطلب وبالتالي تحسين ميزة الشركة التنافسية</w:t>
      </w:r>
      <w:r w:rsidRPr="00A86D20">
        <w:rPr>
          <w:rFonts w:ascii="Sakkal Majalla" w:hAnsi="Sakkal Majalla" w:cs="Sakkal Majalla"/>
          <w:szCs w:val="28"/>
        </w:rPr>
        <w:t>.</w:t>
      </w:r>
    </w:p>
    <w:p w14:paraId="78899C5E" w14:textId="2C967BBA"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البنية السلوكية في الاستخدام</w:t>
      </w:r>
      <w:r w:rsidR="001C300F" w:rsidRPr="00A86D20">
        <w:rPr>
          <w:rFonts w:ascii="Sakkal Majalla" w:hAnsi="Sakkal Majalla" w:cs="Sakkal Majalla"/>
          <w:szCs w:val="28"/>
        </w:rPr>
        <w:t xml:space="preserve"> </w:t>
      </w:r>
      <w:r w:rsidRPr="00A86D20">
        <w:rPr>
          <w:rFonts w:ascii="Sakkal Majalla" w:hAnsi="Sakkal Majalla" w:cs="Sakkal Majalla"/>
          <w:szCs w:val="28"/>
          <w:rtl/>
        </w:rPr>
        <w:t>تُعرف البنية السلوكية في الاستخدام بأنها الأنماط السلوكية التي يتبناها المستخدمون أثناء استخدامهم للتجارة الإلكترونية، مثل السلوك الشرائي ومتابعة التحديثات والعروض والخدمات الإلكترونية. تتأثر البنية السلوكية في الاستخدام بمستوى وعي العميل وثقته بالعلامة التجارية. دراسة</w:t>
      </w:r>
      <w:r w:rsidRPr="00A86D20">
        <w:rPr>
          <w:rFonts w:ascii="Sakkal Majalla" w:hAnsi="Sakkal Majalla" w:cs="Sakkal Majalla"/>
          <w:szCs w:val="28"/>
        </w:rPr>
        <w:t xml:space="preserve"> Hazza (2024) </w:t>
      </w:r>
      <w:r w:rsidRPr="00A86D20">
        <w:rPr>
          <w:rFonts w:ascii="Sakkal Majalla" w:hAnsi="Sakkal Majalla" w:cs="Sakkal Majalla"/>
          <w:szCs w:val="28"/>
          <w:rtl/>
        </w:rPr>
        <w:t>أكدت أن تفعيل التجارة الإلكترونية ضمن استراتيجية العمل يزيد من فعالية الشركة ويؤثر بشكل مباشر على قرارات العملاء الشرائية، مما يؤدي إلى تعزيز الميزة التنافسية للشركات من خلال تحسين استجابة العملاء وتحفيزهم على الاستخدام المستمر للمنصات الرقمية</w:t>
      </w:r>
      <w:r w:rsidRPr="00A86D20">
        <w:rPr>
          <w:rFonts w:ascii="Sakkal Majalla" w:hAnsi="Sakkal Majalla" w:cs="Sakkal Majalla"/>
          <w:szCs w:val="28"/>
        </w:rPr>
        <w:t>.</w:t>
      </w:r>
    </w:p>
    <w:p w14:paraId="5240AF9E" w14:textId="77777777" w:rsidR="00FD6A35" w:rsidRPr="00A86D20" w:rsidRDefault="00FD6A35" w:rsidP="00281023">
      <w:pPr>
        <w:pStyle w:val="ListParagraph"/>
        <w:numPr>
          <w:ilvl w:val="0"/>
          <w:numId w:val="31"/>
        </w:numPr>
        <w:spacing w:before="100" w:beforeAutospacing="1" w:after="100" w:afterAutospacing="1" w:line="360" w:lineRule="auto"/>
        <w:ind w:left="423"/>
        <w:jc w:val="both"/>
        <w:rPr>
          <w:rFonts w:ascii="Sakkal Majalla" w:hAnsi="Sakkal Majalla" w:cs="Sakkal Majalla"/>
          <w:b/>
          <w:bCs/>
          <w:szCs w:val="28"/>
        </w:rPr>
      </w:pPr>
      <w:r w:rsidRPr="00A86D20">
        <w:rPr>
          <w:rFonts w:ascii="Sakkal Majalla" w:hAnsi="Sakkal Majalla" w:cs="Sakkal Majalla"/>
          <w:b/>
          <w:bCs/>
          <w:szCs w:val="28"/>
          <w:rtl/>
        </w:rPr>
        <w:t>أبعاد الميزة التنافسية</w:t>
      </w:r>
    </w:p>
    <w:p w14:paraId="4C8F0EBE" w14:textId="63731FE7"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المنتج</w:t>
      </w:r>
      <w:r w:rsidR="001C300F" w:rsidRPr="00A86D20">
        <w:rPr>
          <w:rFonts w:ascii="Sakkal Majalla" w:hAnsi="Sakkal Majalla" w:cs="Sakkal Majalla"/>
          <w:szCs w:val="28"/>
        </w:rPr>
        <w:t xml:space="preserve"> </w:t>
      </w:r>
      <w:r w:rsidRPr="00A86D20">
        <w:rPr>
          <w:rFonts w:ascii="Sakkal Majalla" w:hAnsi="Sakkal Majalla" w:cs="Sakkal Majalla"/>
          <w:szCs w:val="28"/>
          <w:rtl/>
        </w:rPr>
        <w:t>يمثل المنتج البعد الأساسي للميزة التنافسية، حيث يتعين على الشركات تقديم منتجات تلبي متطلبات العملاء وتحقق توقعاتهم. المنتجات ذات الجودة العالية والتي تقدم ميزات فريدة من نوعها تسهم في تعزيز قدرة الشركة على المنافسة. وقد أشارت دراسة</w:t>
      </w:r>
      <w:r w:rsidRPr="00A86D20">
        <w:rPr>
          <w:rFonts w:ascii="Sakkal Majalla" w:hAnsi="Sakkal Majalla" w:cs="Sakkal Majalla"/>
          <w:szCs w:val="28"/>
        </w:rPr>
        <w:t xml:space="preserve"> Alali (2024) </w:t>
      </w:r>
      <w:r w:rsidRPr="00A86D20">
        <w:rPr>
          <w:rFonts w:ascii="Sakkal Majalla" w:hAnsi="Sakkal Majalla" w:cs="Sakkal Majalla"/>
          <w:szCs w:val="28"/>
          <w:rtl/>
        </w:rPr>
        <w:t>إلى أن التحسين المستمر في جودة المنتج واستجابته لمتغيرات السوق يعد من العناصر التي تعزز ميزة الشركة التنافسية، خاصة في ظل بيئة التجارة الإلكترونية</w:t>
      </w:r>
      <w:r w:rsidRPr="00A86D20">
        <w:rPr>
          <w:rFonts w:ascii="Sakkal Majalla" w:hAnsi="Sakkal Majalla" w:cs="Sakkal Majalla"/>
          <w:szCs w:val="28"/>
        </w:rPr>
        <w:t>.</w:t>
      </w:r>
    </w:p>
    <w:p w14:paraId="47DF2E21" w14:textId="46CD023B"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lastRenderedPageBreak/>
        <w:t>السعرهو أحد العوامل المؤثرة في قرار العملاء، إذ يعتبر عنصرًا رئيسيًا في جذب العملاء والحفاظ عليهم. في بيئة التجارة الإلكترونية، يمكن للشركات خفض التكاليف التشغيلية، مما يتيح لها تقديم أسعار تنافسية مقارنةً بالمنافسين. أوضحت دراسة</w:t>
      </w:r>
      <w:r w:rsidRPr="00A86D20">
        <w:rPr>
          <w:rFonts w:ascii="Sakkal Majalla" w:hAnsi="Sakkal Majalla" w:cs="Sakkal Majalla"/>
          <w:szCs w:val="28"/>
        </w:rPr>
        <w:t xml:space="preserve"> Pustovit (2023) </w:t>
      </w:r>
      <w:r w:rsidRPr="00A86D20">
        <w:rPr>
          <w:rFonts w:ascii="Sakkal Majalla" w:hAnsi="Sakkal Majalla" w:cs="Sakkal Majalla"/>
          <w:szCs w:val="28"/>
          <w:rtl/>
        </w:rPr>
        <w:t>أن السعر يعد من أهم عناصر الميزة التنافسية، حيث أن تخفيض التكلفة يمكن أن يزيد من جاذبية الشركة وقدرتها على تقديم خدمات بأسعار تنافسية، مما يعزز من فرص بقائها في السوق</w:t>
      </w:r>
      <w:r w:rsidRPr="00A86D20">
        <w:rPr>
          <w:rFonts w:ascii="Sakkal Majalla" w:hAnsi="Sakkal Majalla" w:cs="Sakkal Majalla"/>
          <w:szCs w:val="28"/>
        </w:rPr>
        <w:t>.</w:t>
      </w:r>
    </w:p>
    <w:p w14:paraId="18F3BF54" w14:textId="18F2E68A" w:rsidR="00FD6A35" w:rsidRPr="00A86D20" w:rsidRDefault="00FD6A35" w:rsidP="00A86D20">
      <w:pPr>
        <w:spacing w:before="100" w:beforeAutospacing="1" w:after="100" w:afterAutospacing="1" w:line="360" w:lineRule="auto"/>
        <w:ind w:firstLine="706"/>
        <w:jc w:val="both"/>
        <w:rPr>
          <w:rFonts w:ascii="Sakkal Majalla" w:hAnsi="Sakkal Majalla" w:cs="Sakkal Majalla"/>
          <w:szCs w:val="28"/>
        </w:rPr>
      </w:pPr>
      <w:r w:rsidRPr="00A86D20">
        <w:rPr>
          <w:rFonts w:ascii="Sakkal Majalla" w:hAnsi="Sakkal Majalla" w:cs="Sakkal Majalla"/>
          <w:szCs w:val="28"/>
          <w:rtl/>
        </w:rPr>
        <w:t>الجودة</w:t>
      </w:r>
      <w:r w:rsidR="001C300F" w:rsidRPr="00A86D20">
        <w:rPr>
          <w:rFonts w:ascii="Sakkal Majalla" w:hAnsi="Sakkal Majalla" w:cs="Sakkal Majalla"/>
          <w:szCs w:val="28"/>
        </w:rPr>
        <w:t xml:space="preserve"> </w:t>
      </w:r>
      <w:r w:rsidRPr="00A86D20">
        <w:rPr>
          <w:rFonts w:ascii="Sakkal Majalla" w:hAnsi="Sakkal Majalla" w:cs="Sakkal Majalla"/>
          <w:szCs w:val="28"/>
          <w:rtl/>
        </w:rPr>
        <w:t>تمثل الجودة أحد الأبعاد الأساسية في الميزة التنافسية، حيث يعكس جودة المنتج مستوى رضا العملاء ومدى تطابق المنتج مع توقعاتهم. تعد الجودة عاملاً حاسمًا في المحافظة على العملاء وجذب عملاء جدد، حيث أن المنتجات عالية الجودة ترفع من قيمة الشركة وتساهم في بناء ثقة العملاء. بينت دراسة</w:t>
      </w:r>
      <w:r w:rsidRPr="00A86D20">
        <w:rPr>
          <w:rFonts w:ascii="Sakkal Majalla" w:hAnsi="Sakkal Majalla" w:cs="Sakkal Majalla"/>
          <w:szCs w:val="28"/>
        </w:rPr>
        <w:t xml:space="preserve"> Hazza (2024) </w:t>
      </w:r>
      <w:r w:rsidRPr="00A86D20">
        <w:rPr>
          <w:rFonts w:ascii="Sakkal Majalla" w:hAnsi="Sakkal Majalla" w:cs="Sakkal Majalla"/>
          <w:szCs w:val="28"/>
          <w:rtl/>
        </w:rPr>
        <w:t>أن تحسين الجودة ينعكس إيجابًا على صورة الشركة وقدرتها على تلبية متطلبات العملاء، مما يعزز من مكانتها التنافسية في السوق</w:t>
      </w:r>
      <w:r w:rsidRPr="00A86D20">
        <w:rPr>
          <w:rFonts w:ascii="Sakkal Majalla" w:hAnsi="Sakkal Majalla" w:cs="Sakkal Majalla"/>
          <w:szCs w:val="28"/>
        </w:rPr>
        <w:t>.</w:t>
      </w:r>
    </w:p>
    <w:p w14:paraId="5D07584D" w14:textId="645A1A75" w:rsidR="00A86D20" w:rsidRPr="00A86D20" w:rsidRDefault="00A86D20" w:rsidP="00A86D20">
      <w:pPr>
        <w:pStyle w:val="NormalWeb"/>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25" w:name="_Toc192385597"/>
      <w:bookmarkStart w:id="26" w:name="_Toc169790505"/>
      <w:bookmarkEnd w:id="24"/>
      <w:r w:rsidRPr="00A86D20">
        <w:rPr>
          <w:rFonts w:ascii="Sakkal Majalla" w:eastAsiaTheme="minorHAnsi" w:hAnsi="Sakkal Majalla" w:cs="Sakkal Majalla"/>
          <w:b/>
          <w:bCs/>
          <w:kern w:val="2"/>
          <w:sz w:val="36"/>
          <w:szCs w:val="36"/>
          <w:rtl/>
          <w14:ligatures w14:val="standardContextual"/>
        </w:rPr>
        <w:t>9.1 منهج البحث</w:t>
      </w:r>
      <w:bookmarkEnd w:id="25"/>
    </w:p>
    <w:p w14:paraId="5DEC9804" w14:textId="77777777" w:rsidR="00C73371" w:rsidRPr="00A86D20" w:rsidRDefault="00C73371" w:rsidP="00A86D20">
      <w:pPr>
        <w:pStyle w:val="NormalWeb"/>
        <w:bidi/>
        <w:spacing w:line="360" w:lineRule="auto"/>
        <w:ind w:left="-2" w:firstLine="708"/>
        <w:jc w:val="both"/>
        <w:rPr>
          <w:rFonts w:ascii="Sakkal Majalla" w:eastAsiaTheme="minorHAnsi" w:hAnsi="Sakkal Majalla" w:cs="Sakkal Majalla"/>
          <w:kern w:val="2"/>
          <w:sz w:val="28"/>
          <w:szCs w:val="28"/>
          <w14:ligatures w14:val="standardContextual"/>
        </w:rPr>
      </w:pPr>
      <w:r w:rsidRPr="00A86D20">
        <w:rPr>
          <w:rFonts w:ascii="Sakkal Majalla" w:eastAsiaTheme="minorHAnsi" w:hAnsi="Sakkal Majalla" w:cs="Sakkal Majalla"/>
          <w:kern w:val="2"/>
          <w:sz w:val="28"/>
          <w:szCs w:val="28"/>
          <w:rtl/>
          <w14:ligatures w14:val="standardContextual"/>
        </w:rPr>
        <w:t>يعتمد هذا البحث على المنهج الوصفي التحليلي، حيث يتم تحليل تأثير أبعاد تبني التجارة الإلكترونية على تحسين الميزة التنافسية لشركة سوم في المملكة العربية السعودية. يهدف هذا المنهج إلى تقديم وصف دقيق للعلاقة بين المتغيرات وتحديد مدى قوة وتأثير كل بُعد من أبعاد التجارة الإلكترونية على عناصر الميزة التنافسية</w:t>
      </w:r>
      <w:r w:rsidRPr="00A86D20">
        <w:rPr>
          <w:rFonts w:ascii="Sakkal Majalla" w:eastAsiaTheme="minorHAnsi" w:hAnsi="Sakkal Majalla" w:cs="Sakkal Majalla"/>
          <w:kern w:val="2"/>
          <w:sz w:val="28"/>
          <w:szCs w:val="28"/>
          <w14:ligatures w14:val="standardContextual"/>
        </w:rPr>
        <w:t>.</w:t>
      </w:r>
    </w:p>
    <w:p w14:paraId="5F36A23C" w14:textId="560C5918" w:rsidR="00A86D20" w:rsidRPr="00A86D20" w:rsidRDefault="00A86D20" w:rsidP="00A86D20">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92385598"/>
      <w:r w:rsidRPr="00A86D20">
        <w:rPr>
          <w:rFonts w:ascii="Sakkal Majalla" w:hAnsi="Sakkal Majalla" w:cs="Sakkal Majalla"/>
          <w:b/>
          <w:bCs/>
          <w:sz w:val="36"/>
          <w:szCs w:val="36"/>
          <w:rtl/>
        </w:rPr>
        <w:t>10.1 مصادر البيانات :</w:t>
      </w:r>
      <w:bookmarkEnd w:id="27"/>
    </w:p>
    <w:p w14:paraId="50332004" w14:textId="77777777" w:rsidR="005D140D" w:rsidRPr="00A86D20" w:rsidRDefault="005D140D" w:rsidP="00A86D20">
      <w:pPr>
        <w:spacing w:before="100" w:beforeAutospacing="1" w:after="100" w:afterAutospacing="1" w:line="360" w:lineRule="auto"/>
        <w:ind w:firstLine="720"/>
        <w:jc w:val="both"/>
        <w:rPr>
          <w:rFonts w:ascii="Sakkal Majalla" w:hAnsi="Sakkal Majalla" w:cs="Sakkal Majalla"/>
          <w:b/>
          <w:bCs/>
          <w:szCs w:val="28"/>
          <w:rtl/>
        </w:rPr>
      </w:pPr>
      <w:r w:rsidRPr="00A86D20">
        <w:rPr>
          <w:rFonts w:ascii="Sakkal Majalla" w:hAnsi="Sakkal Majalla" w:cs="Sakkal Majalla"/>
          <w:b/>
          <w:bCs/>
          <w:szCs w:val="28"/>
          <w:rtl/>
        </w:rPr>
        <w:t>اعتمدت الدراسة على المصادر التالية في جمع البيانات والمعلومات:</w:t>
      </w:r>
    </w:p>
    <w:p w14:paraId="54602520" w14:textId="77777777" w:rsidR="005D140D" w:rsidRPr="00A86D20" w:rsidRDefault="005D140D" w:rsidP="00281023">
      <w:pPr>
        <w:numPr>
          <w:ilvl w:val="0"/>
          <w:numId w:val="4"/>
        </w:numPr>
        <w:tabs>
          <w:tab w:val="clear" w:pos="1440"/>
          <w:tab w:val="num" w:pos="423"/>
        </w:tabs>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t>المصادر الثانوية</w:t>
      </w:r>
      <w:r w:rsidRPr="00A86D20">
        <w:rPr>
          <w:rFonts w:ascii="Sakkal Majalla" w:hAnsi="Sakkal Majalla" w:cs="Sakkal Majalla"/>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77D1724" w14:textId="010ACEAE" w:rsidR="005D140D" w:rsidRPr="00A86D20" w:rsidRDefault="005D140D" w:rsidP="00281023">
      <w:pPr>
        <w:numPr>
          <w:ilvl w:val="0"/>
          <w:numId w:val="4"/>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A86D20">
        <w:rPr>
          <w:rFonts w:ascii="Sakkal Majalla" w:hAnsi="Sakkal Majalla" w:cs="Sakkal Majalla"/>
          <w:b/>
          <w:bCs/>
          <w:szCs w:val="28"/>
          <w:rtl/>
        </w:rPr>
        <w:lastRenderedPageBreak/>
        <w:t>المصادر الأولية</w:t>
      </w:r>
      <w:r w:rsidRPr="00A86D20">
        <w:rPr>
          <w:rFonts w:ascii="Sakkal Majalla" w:hAnsi="Sakkal Majalla" w:cs="Sakkal Majalla"/>
          <w:szCs w:val="28"/>
          <w:rtl/>
        </w:rPr>
        <w:t>: قام الباحث بإعداد استبانة كأداة رئيسية لجمع البيانات مباشرة من أفراد العينة، حيث تكونت من عدد من الفقرات بهدف التعرف على  أثر التجارة الإلكترونية بأبعادها (الفائدة المدركة - سهولة الاستخدام المدركة - الميول نحو الاستخدام - البنية السلوكية في الاستخدام) على تحسين الميزة التنافسية لشركة سوم في المملكة العربية السعودية، وذلك من خلال دراسة أبعاد الميزة التنافسية (المنتج - السعر - الجودة).</w:t>
      </w:r>
    </w:p>
    <w:p w14:paraId="030EBC6B" w14:textId="090A7C17" w:rsidR="00A86D20" w:rsidRPr="00A86D20" w:rsidRDefault="00A86D20" w:rsidP="00A86D20">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2385599"/>
      <w:r w:rsidRPr="00A86D20">
        <w:rPr>
          <w:rFonts w:ascii="Sakkal Majalla" w:hAnsi="Sakkal Majalla" w:cs="Sakkal Majalla"/>
          <w:b/>
          <w:bCs/>
          <w:sz w:val="36"/>
          <w:szCs w:val="36"/>
          <w:rtl/>
        </w:rPr>
        <w:t>11.1 أدوات الدراسة:</w:t>
      </w:r>
      <w:bookmarkEnd w:id="28"/>
    </w:p>
    <w:p w14:paraId="06E3C454" w14:textId="77777777" w:rsidR="005D140D" w:rsidRPr="00A86D20" w:rsidRDefault="005D140D" w:rsidP="00A86D20">
      <w:pPr>
        <w:spacing w:before="100" w:beforeAutospacing="1" w:after="100" w:afterAutospacing="1" w:line="360" w:lineRule="auto"/>
        <w:ind w:left="-2" w:firstLine="720"/>
        <w:jc w:val="both"/>
        <w:rPr>
          <w:rFonts w:ascii="Sakkal Majalla" w:hAnsi="Sakkal Majalla" w:cs="Sakkal Majalla"/>
          <w:szCs w:val="28"/>
          <w:rtl/>
        </w:rPr>
      </w:pPr>
      <w:r w:rsidRPr="00A86D20">
        <w:rPr>
          <w:rFonts w:ascii="Sakkal Majalla" w:hAnsi="Sakkal Majalla"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AEF75BF" w14:textId="77777777" w:rsidR="005D140D" w:rsidRPr="00A86D20" w:rsidRDefault="005D140D" w:rsidP="00281023">
      <w:pPr>
        <w:numPr>
          <w:ilvl w:val="0"/>
          <w:numId w:val="3"/>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t>القسم الأول</w:t>
      </w:r>
      <w:r w:rsidRPr="00A86D20">
        <w:rPr>
          <w:rFonts w:ascii="Sakkal Majalla" w:hAnsi="Sakkal Majalla" w:cs="Sakkal Majalla"/>
          <w:szCs w:val="28"/>
          <w:rtl/>
        </w:rPr>
        <w:t>: وهو الجزء الخاص بالمتغيرات الديمغرافية لأفراد عينة الدراسة العاملين في شركة نون ، والمتمثلة بـ: النوع الاجتماعي، والعمر، والمؤهل العلمي، والوضع المهني.</w:t>
      </w:r>
    </w:p>
    <w:p w14:paraId="7F85192B" w14:textId="77777777" w:rsidR="005D140D" w:rsidRPr="00A86D20" w:rsidRDefault="005D140D" w:rsidP="00281023">
      <w:pPr>
        <w:numPr>
          <w:ilvl w:val="0"/>
          <w:numId w:val="3"/>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b/>
          <w:bCs/>
          <w:szCs w:val="28"/>
          <w:rtl/>
        </w:rPr>
        <w:t>القسم الثاني</w:t>
      </w:r>
      <w:r w:rsidRPr="00A86D20">
        <w:rPr>
          <w:rFonts w:ascii="Sakkal Majalla" w:hAnsi="Sakkal Majalla" w:cs="Sakkal Majalla"/>
          <w:szCs w:val="28"/>
          <w:rtl/>
        </w:rPr>
        <w:t>: اشتمل القسم الثاني على الفقرات والأبعاد التي تقيس متغيرات الدراسة المستقل والتابع .</w:t>
      </w:r>
    </w:p>
    <w:p w14:paraId="1FA3B69F" w14:textId="5558D0C1" w:rsidR="00A86D20" w:rsidRPr="00A86D20" w:rsidRDefault="00A86D20" w:rsidP="00A86D20">
      <w:pPr>
        <w:pStyle w:val="NormalWeb"/>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29" w:name="_Toc192385600"/>
      <w:r w:rsidRPr="00A86D20">
        <w:rPr>
          <w:rFonts w:ascii="Sakkal Majalla" w:eastAsiaTheme="minorHAnsi" w:hAnsi="Sakkal Majalla" w:cs="Sakkal Majalla"/>
          <w:b/>
          <w:bCs/>
          <w:kern w:val="2"/>
          <w:sz w:val="36"/>
          <w:szCs w:val="36"/>
          <w:rtl/>
          <w14:ligatures w14:val="standardContextual"/>
        </w:rPr>
        <w:t>12.1 الأساليب الإحصائية</w:t>
      </w:r>
      <w:bookmarkEnd w:id="29"/>
    </w:p>
    <w:p w14:paraId="3CE7EA80" w14:textId="77777777" w:rsidR="00C73371" w:rsidRPr="00A86D20" w:rsidRDefault="00C73371" w:rsidP="00A86D20">
      <w:pPr>
        <w:pStyle w:val="NormalWeb"/>
        <w:bidi/>
        <w:spacing w:line="360" w:lineRule="auto"/>
        <w:ind w:left="-2" w:firstLine="708"/>
        <w:jc w:val="both"/>
        <w:rPr>
          <w:rFonts w:ascii="Sakkal Majalla" w:eastAsiaTheme="minorHAnsi" w:hAnsi="Sakkal Majalla" w:cs="Sakkal Majalla"/>
          <w:kern w:val="2"/>
          <w:sz w:val="28"/>
          <w:szCs w:val="28"/>
          <w14:ligatures w14:val="standardContextual"/>
        </w:rPr>
      </w:pPr>
      <w:r w:rsidRPr="00A86D20">
        <w:rPr>
          <w:rFonts w:ascii="Sakkal Majalla" w:eastAsiaTheme="minorHAnsi" w:hAnsi="Sakkal Majalla" w:cs="Sakkal Majalla"/>
          <w:kern w:val="2"/>
          <w:sz w:val="28"/>
          <w:szCs w:val="28"/>
          <w:rtl/>
          <w14:ligatures w14:val="standardContextual"/>
        </w:rPr>
        <w:t>لتحليل البيانات، تم استخدام عدة أساليب إحصائية منها تحليل الانحدار البسيط والمتعدد لاختبار فرضيات الدراسة وتحليل التباين لدراسة الاختلافات بين المتغيرات بالإضافة إلى اختبارات الثبات والصدق للتأكد من موثوقية وصلاحية الاستبيان</w:t>
      </w:r>
      <w:r w:rsidRPr="00A86D20">
        <w:rPr>
          <w:rFonts w:ascii="Sakkal Majalla" w:eastAsiaTheme="minorHAnsi" w:hAnsi="Sakkal Majalla" w:cs="Sakkal Majalla"/>
          <w:kern w:val="2"/>
          <w:sz w:val="28"/>
          <w:szCs w:val="28"/>
          <w14:ligatures w14:val="standardContextual"/>
        </w:rPr>
        <w:t>.</w:t>
      </w:r>
    </w:p>
    <w:p w14:paraId="585B1E82" w14:textId="4E9FF8FD" w:rsidR="00A86D20" w:rsidRPr="00A86D20" w:rsidRDefault="00A86D20" w:rsidP="00A86D20">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30" w:name="_Toc192385601"/>
      <w:bookmarkStart w:id="31" w:name="_Toc169790506"/>
      <w:bookmarkEnd w:id="26"/>
      <w:r w:rsidRPr="00A86D20">
        <w:rPr>
          <w:rFonts w:ascii="Sakkal Majalla" w:hAnsi="Sakkal Majalla" w:cs="Sakkal Majalla"/>
          <w:b/>
          <w:bCs/>
          <w:kern w:val="0"/>
          <w:sz w:val="36"/>
          <w:szCs w:val="36"/>
          <w:rtl/>
          <w14:ligatures w14:val="none"/>
        </w:rPr>
        <w:t>13.1 حدود الدراسة:</w:t>
      </w:r>
      <w:bookmarkEnd w:id="30"/>
    </w:p>
    <w:p w14:paraId="27EEA79D" w14:textId="77777777" w:rsidR="00AF0CA4" w:rsidRPr="00A86D20" w:rsidRDefault="001E7705" w:rsidP="00A86D20">
      <w:pPr>
        <w:numPr>
          <w:ilvl w:val="0"/>
          <w:numId w:val="1"/>
        </w:numPr>
        <w:spacing w:before="100" w:beforeAutospacing="1" w:after="100" w:afterAutospacing="1" w:line="360" w:lineRule="auto"/>
        <w:ind w:left="423"/>
        <w:jc w:val="both"/>
        <w:rPr>
          <w:rFonts w:ascii="Sakkal Majalla" w:hAnsi="Sakkal Majalla" w:cs="Sakkal Majalla"/>
          <w:kern w:val="0"/>
          <w:szCs w:val="28"/>
          <w:rtl/>
          <w14:ligatures w14:val="none"/>
        </w:rPr>
      </w:pPr>
      <w:r w:rsidRPr="00A86D20">
        <w:rPr>
          <w:rFonts w:ascii="Sakkal Majalla" w:hAnsi="Sakkal Majalla" w:cs="Sakkal Majalla"/>
          <w:b/>
          <w:bCs/>
          <w:kern w:val="0"/>
          <w:szCs w:val="28"/>
          <w:rtl/>
          <w14:ligatures w14:val="none"/>
        </w:rPr>
        <w:t>حدود موضوعية</w:t>
      </w:r>
      <w:r w:rsidRPr="00A86D20">
        <w:rPr>
          <w:rFonts w:ascii="Sakkal Majalla" w:hAnsi="Sakkal Majalla" w:cs="Sakkal Majalla"/>
          <w:kern w:val="0"/>
          <w:szCs w:val="28"/>
          <w14:ligatures w14:val="none"/>
        </w:rPr>
        <w:t xml:space="preserve">: </w:t>
      </w:r>
      <w:r w:rsidR="00EB25EF" w:rsidRPr="00A86D20">
        <w:rPr>
          <w:rFonts w:ascii="Sakkal Majalla" w:hAnsi="Sakkal Majalla" w:cs="Sakkal Majalla"/>
          <w:kern w:val="0"/>
          <w:szCs w:val="28"/>
          <w:rtl/>
          <w14:ligatures w14:val="none"/>
        </w:rPr>
        <w:t>تركز هذه الدراسة بشكل رئيسي على</w:t>
      </w:r>
      <w:r w:rsidR="005D140D" w:rsidRPr="00A86D20">
        <w:rPr>
          <w:rFonts w:ascii="Sakkal Majalla" w:hAnsi="Sakkal Majalla" w:cs="Sakkal Majalla"/>
          <w:kern w:val="0"/>
          <w:szCs w:val="28"/>
          <w:rtl/>
          <w14:ligatures w14:val="none"/>
        </w:rPr>
        <w:t xml:space="preserve"> معرفة </w:t>
      </w:r>
      <w:r w:rsidR="00EB25EF" w:rsidRPr="00A86D20">
        <w:rPr>
          <w:rFonts w:ascii="Sakkal Majalla" w:hAnsi="Sakkal Majalla" w:cs="Sakkal Majalla"/>
          <w:kern w:val="0"/>
          <w:szCs w:val="28"/>
          <w:rtl/>
          <w14:ligatures w14:val="none"/>
        </w:rPr>
        <w:t xml:space="preserve"> </w:t>
      </w:r>
      <w:r w:rsidR="00AF0CA4" w:rsidRPr="00A86D20">
        <w:rPr>
          <w:rFonts w:ascii="Sakkal Majalla" w:hAnsi="Sakkal Majalla" w:cs="Sakkal Majalla"/>
          <w:kern w:val="0"/>
          <w:szCs w:val="28"/>
          <w:rtl/>
          <w14:ligatures w14:val="none"/>
        </w:rPr>
        <w:t xml:space="preserve">أثر التجارة الإلكترونية بأبعادها (الفائدة المدركة - سهولة الاستخدام المدركة - الميول نحو الاستخدام - البنية السلوكية في </w:t>
      </w:r>
      <w:r w:rsidR="00AF0CA4" w:rsidRPr="00A86D20">
        <w:rPr>
          <w:rFonts w:ascii="Sakkal Majalla" w:hAnsi="Sakkal Majalla" w:cs="Sakkal Majalla"/>
          <w:kern w:val="0"/>
          <w:szCs w:val="28"/>
          <w:rtl/>
          <w14:ligatures w14:val="none"/>
        </w:rPr>
        <w:lastRenderedPageBreak/>
        <w:t>الاستخدام) على تحسين الميزة التنافسية لشركة سوم في المملكة العربية السعودية، وذلك من خلال دراسة أبعاد الميزة التنافسية (المنتج - السعر - الجودة)</w:t>
      </w:r>
    </w:p>
    <w:p w14:paraId="28A461A7" w14:textId="1F77F422" w:rsidR="001E7705" w:rsidRPr="00A86D20" w:rsidRDefault="001E7705" w:rsidP="00A86D20">
      <w:pPr>
        <w:numPr>
          <w:ilvl w:val="0"/>
          <w:numId w:val="1"/>
        </w:numPr>
        <w:spacing w:before="100" w:beforeAutospacing="1" w:after="100" w:afterAutospacing="1" w:line="360" w:lineRule="auto"/>
        <w:ind w:left="423"/>
        <w:jc w:val="both"/>
        <w:rPr>
          <w:rFonts w:ascii="Sakkal Majalla" w:hAnsi="Sakkal Majalla" w:cs="Sakkal Majalla"/>
          <w:kern w:val="0"/>
          <w:szCs w:val="28"/>
          <w:rtl/>
          <w14:ligatures w14:val="none"/>
        </w:rPr>
      </w:pPr>
      <w:r w:rsidRPr="00A86D20">
        <w:rPr>
          <w:rFonts w:ascii="Sakkal Majalla" w:hAnsi="Sakkal Majalla" w:cs="Sakkal Majalla"/>
          <w:b/>
          <w:bCs/>
          <w:kern w:val="0"/>
          <w:szCs w:val="28"/>
          <w:rtl/>
          <w14:ligatures w14:val="none"/>
        </w:rPr>
        <w:t>حدود زمنية</w:t>
      </w:r>
      <w:r w:rsidR="004579DB" w:rsidRPr="00A86D20">
        <w:rPr>
          <w:rFonts w:ascii="Sakkal Majalla" w:hAnsi="Sakkal Majalla" w:cs="Sakkal Majalla"/>
          <w:kern w:val="0"/>
          <w:szCs w:val="28"/>
          <w:rtl/>
          <w14:ligatures w14:val="none"/>
        </w:rPr>
        <w:t xml:space="preserve"> </w:t>
      </w:r>
      <w:r w:rsidRPr="00A86D20">
        <w:rPr>
          <w:rFonts w:ascii="Sakkal Majalla" w:hAnsi="Sakkal Majalla" w:cs="Sakkal Majalla"/>
          <w:kern w:val="0"/>
          <w:szCs w:val="28"/>
          <w14:ligatures w14:val="none"/>
        </w:rPr>
        <w:t>:</w:t>
      </w:r>
      <w:r w:rsidR="004579DB" w:rsidRPr="00A86D20">
        <w:rPr>
          <w:rFonts w:ascii="Sakkal Majalla" w:hAnsi="Sakkal Majalla" w:cs="Sakkal Majalla"/>
          <w:kern w:val="0"/>
          <w:szCs w:val="28"/>
          <w:rtl/>
          <w14:ligatures w14:val="none"/>
        </w:rPr>
        <w:t>س</w:t>
      </w:r>
      <w:r w:rsidRPr="00A86D20">
        <w:rPr>
          <w:rFonts w:ascii="Sakkal Majalla" w:hAnsi="Sakkal Majalla" w:cs="Sakkal Majalla"/>
          <w:kern w:val="0"/>
          <w:szCs w:val="28"/>
          <w:rtl/>
          <w14:ligatures w14:val="none"/>
        </w:rPr>
        <w:t>يتم إجراء ا</w:t>
      </w:r>
      <w:r w:rsidR="005D7D08" w:rsidRPr="00A86D20">
        <w:rPr>
          <w:rFonts w:ascii="Sakkal Majalla" w:hAnsi="Sakkal Majalla" w:cs="Sakkal Majalla"/>
          <w:kern w:val="0"/>
          <w:szCs w:val="28"/>
          <w:rtl/>
          <w14:ligatures w14:val="none"/>
        </w:rPr>
        <w:t xml:space="preserve">لدراسة </w:t>
      </w:r>
      <w:r w:rsidRPr="00A86D20">
        <w:rPr>
          <w:rFonts w:ascii="Sakkal Majalla" w:hAnsi="Sakkal Majalla" w:cs="Sakkal Majalla"/>
          <w:kern w:val="0"/>
          <w:szCs w:val="28"/>
          <w:rtl/>
          <w14:ligatures w14:val="none"/>
        </w:rPr>
        <w:t xml:space="preserve"> خلال </w:t>
      </w:r>
      <w:r w:rsidR="005D7D08" w:rsidRPr="00A86D20">
        <w:rPr>
          <w:rFonts w:ascii="Sakkal Majalla" w:hAnsi="Sakkal Majalla" w:cs="Sakkal Majalla"/>
          <w:kern w:val="0"/>
          <w:szCs w:val="28"/>
          <w:rtl/>
          <w14:ligatures w14:val="none"/>
        </w:rPr>
        <w:t xml:space="preserve"> </w:t>
      </w:r>
      <w:r w:rsidRPr="00A86D20">
        <w:rPr>
          <w:rFonts w:ascii="Sakkal Majalla" w:hAnsi="Sakkal Majalla" w:cs="Sakkal Majalla"/>
          <w:kern w:val="0"/>
          <w:szCs w:val="28"/>
          <w:rtl/>
          <w14:ligatures w14:val="none"/>
        </w:rPr>
        <w:t>عام 2024م .</w:t>
      </w:r>
    </w:p>
    <w:p w14:paraId="4543035B" w14:textId="3AF2DB96" w:rsidR="001E7705" w:rsidRPr="00A86D20" w:rsidRDefault="001E7705" w:rsidP="00A86D20">
      <w:pPr>
        <w:numPr>
          <w:ilvl w:val="0"/>
          <w:numId w:val="1"/>
        </w:numPr>
        <w:spacing w:before="100" w:beforeAutospacing="1" w:after="100" w:afterAutospacing="1" w:line="360" w:lineRule="auto"/>
        <w:ind w:left="423"/>
        <w:jc w:val="both"/>
        <w:rPr>
          <w:rFonts w:ascii="Sakkal Majalla" w:hAnsi="Sakkal Majalla" w:cs="Sakkal Majalla"/>
          <w:kern w:val="0"/>
          <w:szCs w:val="28"/>
          <w14:ligatures w14:val="none"/>
        </w:rPr>
      </w:pPr>
      <w:r w:rsidRPr="00A86D20">
        <w:rPr>
          <w:rFonts w:ascii="Sakkal Majalla" w:hAnsi="Sakkal Majalla" w:cs="Sakkal Majalla"/>
          <w:b/>
          <w:bCs/>
          <w:kern w:val="0"/>
          <w:szCs w:val="28"/>
          <w:rtl/>
          <w14:ligatures w14:val="none"/>
        </w:rPr>
        <w:t>حدود مكانية</w:t>
      </w:r>
      <w:r w:rsidRPr="00A86D20">
        <w:rPr>
          <w:rFonts w:ascii="Sakkal Majalla" w:hAnsi="Sakkal Majalla" w:cs="Sakkal Majalla"/>
          <w:kern w:val="0"/>
          <w:szCs w:val="28"/>
          <w14:ligatures w14:val="none"/>
        </w:rPr>
        <w:t xml:space="preserve">: </w:t>
      </w:r>
      <w:r w:rsidRPr="00A86D20">
        <w:rPr>
          <w:rFonts w:ascii="Sakkal Majalla" w:hAnsi="Sakkal Majalla" w:cs="Sakkal Majalla"/>
          <w:kern w:val="0"/>
          <w:szCs w:val="28"/>
          <w:rtl/>
          <w14:ligatures w14:val="none"/>
        </w:rPr>
        <w:t xml:space="preserve"> </w:t>
      </w:r>
      <w:r w:rsidR="009122D0" w:rsidRPr="00A86D20">
        <w:rPr>
          <w:rFonts w:ascii="Sakkal Majalla" w:hAnsi="Sakkal Majalla" w:cs="Sakkal Majalla"/>
          <w:kern w:val="0"/>
          <w:szCs w:val="28"/>
          <w:rtl/>
          <w14:ligatures w14:val="none"/>
        </w:rPr>
        <w:t xml:space="preserve">تقتصر الدراسة على </w:t>
      </w:r>
      <w:r w:rsidR="00AF0CA4" w:rsidRPr="00A86D20">
        <w:rPr>
          <w:rFonts w:ascii="Sakkal Majalla" w:hAnsi="Sakkal Majalla" w:cs="Sakkal Majalla"/>
          <w:kern w:val="0"/>
          <w:szCs w:val="28"/>
          <w:rtl/>
          <w14:ligatures w14:val="none"/>
        </w:rPr>
        <w:t>شركة سوم في المملكة العربية السعودية</w:t>
      </w:r>
      <w:r w:rsidR="005D7D08" w:rsidRPr="00A86D20">
        <w:rPr>
          <w:rFonts w:ascii="Sakkal Majalla" w:hAnsi="Sakkal Majalla" w:cs="Sakkal Majalla"/>
          <w:kern w:val="0"/>
          <w:szCs w:val="28"/>
          <w:rtl/>
          <w14:ligatures w14:val="none"/>
        </w:rPr>
        <w:t>.</w:t>
      </w:r>
    </w:p>
    <w:p w14:paraId="45B357EF" w14:textId="77777777" w:rsidR="005D7D08" w:rsidRPr="00A86D20" w:rsidRDefault="005D7D08" w:rsidP="00A86D20">
      <w:pPr>
        <w:spacing w:before="100" w:beforeAutospacing="1" w:after="100" w:afterAutospacing="1" w:line="360" w:lineRule="auto"/>
        <w:jc w:val="both"/>
        <w:rPr>
          <w:rFonts w:ascii="Sakkal Majalla" w:hAnsi="Sakkal Majalla" w:cs="Sakkal Majalla"/>
          <w:kern w:val="0"/>
          <w:szCs w:val="28"/>
          <w:rtl/>
          <w14:ligatures w14:val="none"/>
        </w:rPr>
      </w:pPr>
    </w:p>
    <w:p w14:paraId="3E23278D" w14:textId="77777777" w:rsidR="005D7D08" w:rsidRPr="00A86D20" w:rsidRDefault="005D7D08" w:rsidP="00A86D20">
      <w:pPr>
        <w:spacing w:before="100" w:beforeAutospacing="1" w:after="100" w:afterAutospacing="1" w:line="360" w:lineRule="auto"/>
        <w:jc w:val="both"/>
        <w:rPr>
          <w:rFonts w:ascii="Sakkal Majalla" w:hAnsi="Sakkal Majalla" w:cs="Sakkal Majalla"/>
          <w:kern w:val="0"/>
          <w:szCs w:val="28"/>
          <w:rtl/>
          <w14:ligatures w14:val="none"/>
        </w:rPr>
      </w:pPr>
    </w:p>
    <w:p w14:paraId="2AED427E"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31501BDB"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68B7C855"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411560AC"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5A5B87DD"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30AF5AB1" w14:textId="77777777" w:rsidR="00A86D20" w:rsidRDefault="00A86D20">
      <w:pPr>
        <w:bidi w:val="0"/>
        <w:rPr>
          <w:rFonts w:ascii="Sakkal Majalla" w:eastAsia="Calibri" w:hAnsi="Sakkal Majalla" w:cs="Sakkal Majalla"/>
          <w:szCs w:val="28"/>
          <w:rtl/>
        </w:rPr>
      </w:pPr>
      <w:r>
        <w:rPr>
          <w:rFonts w:ascii="Sakkal Majalla" w:eastAsia="Calibri" w:hAnsi="Sakkal Majalla" w:cs="Sakkal Majalla"/>
          <w:szCs w:val="28"/>
          <w:rtl/>
        </w:rPr>
        <w:br w:type="page"/>
      </w:r>
    </w:p>
    <w:p w14:paraId="7D35D884" w14:textId="4AD035DE" w:rsidR="00FE717C" w:rsidRPr="005E77E4" w:rsidRDefault="00FE717C" w:rsidP="005E77E4">
      <w:pPr>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32" w:name="_Toc192385602"/>
      <w:r w:rsidRPr="005E77E4">
        <w:rPr>
          <w:rFonts w:ascii="Sakkal Majalla" w:eastAsia="Calibri" w:hAnsi="Sakkal Majalla" w:cs="Sakkal Majalla"/>
          <w:b/>
          <w:bCs/>
          <w:sz w:val="40"/>
          <w:szCs w:val="40"/>
          <w:rtl/>
        </w:rPr>
        <w:lastRenderedPageBreak/>
        <w:t>الفصل الثاني : الإطار النظري</w:t>
      </w:r>
      <w:bookmarkEnd w:id="32"/>
    </w:p>
    <w:p w14:paraId="15C04002" w14:textId="6B3D6BE4" w:rsidR="00FE717C" w:rsidRPr="005E77E4" w:rsidRDefault="00FE717C" w:rsidP="005E77E4">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3" w:name="_Toc192385603"/>
      <w:bookmarkStart w:id="34" w:name="_Toc132763042"/>
      <w:r w:rsidRPr="005E77E4">
        <w:rPr>
          <w:rFonts w:ascii="Sakkal Majalla" w:eastAsia="Calibri" w:hAnsi="Sakkal Majalla" w:cs="Sakkal Majalla"/>
          <w:b/>
          <w:bCs/>
          <w:kern w:val="0"/>
          <w:sz w:val="36"/>
          <w:szCs w:val="36"/>
          <w:rtl/>
          <w:lang w:bidi="ar-EG"/>
          <w14:ligatures w14:val="none"/>
        </w:rPr>
        <w:t>المبحث الأول : التجارة الإلكترونية</w:t>
      </w:r>
      <w:bookmarkEnd w:id="33"/>
    </w:p>
    <w:p w14:paraId="0B64508A" w14:textId="77777777" w:rsidR="00FE717C" w:rsidRPr="005E77E4" w:rsidRDefault="00FE717C" w:rsidP="005E77E4">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5" w:name="_Toc192385604"/>
      <w:r w:rsidRPr="005E77E4">
        <w:rPr>
          <w:rFonts w:ascii="Sakkal Majalla" w:eastAsia="Calibri" w:hAnsi="Sakkal Majalla" w:cs="Sakkal Majalla"/>
          <w:b/>
          <w:bCs/>
          <w:kern w:val="0"/>
          <w:sz w:val="32"/>
          <w:szCs w:val="32"/>
          <w:rtl/>
          <w:lang w:bidi="ar-EG"/>
          <w14:ligatures w14:val="none"/>
        </w:rPr>
        <w:t>مقدمة</w:t>
      </w:r>
      <w:bookmarkEnd w:id="34"/>
      <w:bookmarkEnd w:id="35"/>
      <w:r w:rsidRPr="005E77E4">
        <w:rPr>
          <w:rFonts w:ascii="Sakkal Majalla" w:eastAsia="Calibri" w:hAnsi="Sakkal Majalla" w:cs="Sakkal Majalla"/>
          <w:b/>
          <w:bCs/>
          <w:kern w:val="0"/>
          <w:sz w:val="32"/>
          <w:szCs w:val="32"/>
          <w:rtl/>
          <w:lang w:bidi="ar-EG"/>
          <w14:ligatures w14:val="none"/>
        </w:rPr>
        <w:t xml:space="preserve"> </w:t>
      </w:r>
    </w:p>
    <w:p w14:paraId="2272805F" w14:textId="77777777" w:rsidR="00FE717C" w:rsidRPr="00A86D20" w:rsidRDefault="00FE717C" w:rsidP="005E77E4">
      <w:pPr>
        <w:spacing w:before="100" w:beforeAutospacing="1" w:after="100" w:afterAutospacing="1" w:line="360" w:lineRule="auto"/>
        <w:ind w:firstLine="709"/>
        <w:jc w:val="both"/>
        <w:rPr>
          <w:rFonts w:ascii="Sakkal Majalla" w:eastAsia="Calibri" w:hAnsi="Sakkal Majalla" w:cs="Sakkal Majalla"/>
          <w:kern w:val="0"/>
          <w:szCs w:val="28"/>
          <w:rtl/>
          <w14:ligatures w14:val="none"/>
        </w:rPr>
      </w:pPr>
      <w:bookmarkStart w:id="36" w:name="_Toc132763043"/>
      <w:r w:rsidRPr="00A86D20">
        <w:rPr>
          <w:rFonts w:ascii="Sakkal Majalla" w:eastAsia="Calibri" w:hAnsi="Sakkal Majalla" w:cs="Sakkal Majalla"/>
          <w:kern w:val="0"/>
          <w:szCs w:val="28"/>
          <w:rtl/>
          <w14:ligatures w14:val="none"/>
        </w:rPr>
        <w:t>لم يكن مفهوم التجارة الإلكترونية</w:t>
      </w:r>
      <w:r w:rsidRPr="00A86D20">
        <w:rPr>
          <w:rFonts w:ascii="Sakkal Majalla" w:eastAsia="Calibri" w:hAnsi="Sakkal Majalla" w:cs="Sakkal Majalla"/>
          <w:kern w:val="0"/>
          <w:szCs w:val="28"/>
          <w14:ligatures w14:val="none"/>
        </w:rPr>
        <w:t xml:space="preserve">) </w:t>
      </w:r>
      <w:r w:rsidRPr="00A86D20">
        <w:rPr>
          <w:rFonts w:ascii="Sakkal Majalla" w:eastAsia="Calibri" w:hAnsi="Sakkal Majalla" w:cs="Sakkal Majalla"/>
          <w:kern w:val="0"/>
          <w:szCs w:val="28"/>
          <w:rtl/>
          <w14:ligatures w14:val="none"/>
        </w:rPr>
        <w:t xml:space="preserve"> </w:t>
      </w:r>
      <w:r w:rsidRPr="00A86D20">
        <w:rPr>
          <w:rFonts w:ascii="Sakkal Majalla" w:eastAsia="Calibri" w:hAnsi="Sakkal Majalla" w:cs="Sakkal Majalla"/>
          <w:kern w:val="0"/>
          <w:szCs w:val="28"/>
          <w14:ligatures w14:val="none"/>
        </w:rPr>
        <w:t>E - Commerce</w:t>
      </w:r>
      <w:r w:rsidRPr="00A86D20">
        <w:rPr>
          <w:rFonts w:ascii="Sakkal Majalla" w:eastAsia="Calibri" w:hAnsi="Sakkal Majalla" w:cs="Sakkal Majalla"/>
          <w:kern w:val="0"/>
          <w:szCs w:val="28"/>
          <w:rtl/>
          <w14:ligatures w14:val="none"/>
        </w:rPr>
        <w:t>) بالشكل الذي عليه الآن، إذ لم توفر هذه التطبيقات بديلاً اقتصادياً قابلاً للانتشار إلا بعد ما حصل من تطورات تقنية واسعة في وسائل الاتصال والمعلوماتية حيث أصبحت في متناول المؤسسات والشركات التجارية بمختلف أنواعها وأحجامها وذلك لانخفاض تكلفتها وسهولة استخدامها ، إذ رافقت هذه التطورات التقنية تحولات إدارية وتنظيمية في الاتصالات اتجهت نحو تحرير قطاع الاتصالات من التشريعات التي تحتكر استخدامه وتوفر الخدمات التقليدية التي تقتصر على استخدام الشبكات للاتصالات الهاتفية، ومع بداية انتشار الأنترنت في تسعينيات القرن الماضي بدأ استخدام التجارة الإلكترونية، والسبب الذي ساهم في تطور التجارة الإلكترونية هو نتيجة لازدياد حدة المنافسة بين منظمات الأعمال الجداية</w:t>
      </w:r>
      <w:r w:rsidRPr="00A86D20">
        <w:rPr>
          <w:rFonts w:ascii="Sakkal Majalla" w:eastAsia="Calibri" w:hAnsi="Sakkal Majalla" w:cs="Sakkal Majalla"/>
          <w:kern w:val="0"/>
          <w:szCs w:val="28"/>
          <w14:ligatures w14:val="none"/>
        </w:rPr>
        <w:t>.</w:t>
      </w:r>
    </w:p>
    <w:p w14:paraId="1DB385DE" w14:textId="77777777" w:rsidR="00FE717C" w:rsidRPr="00A86D20" w:rsidRDefault="00FE717C" w:rsidP="005E77E4">
      <w:pPr>
        <w:spacing w:before="100" w:beforeAutospacing="1" w:after="100" w:afterAutospacing="1" w:line="360" w:lineRule="auto"/>
        <w:ind w:firstLine="709"/>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وقد أثبتت التجارة الإلكترونية اليوم أنها أحد أهم الإنجازات في تاريخ البشرية، الإنجاز الذي أوجد عالما قادرًا على التعامل مع مقتضيات طبيعة العصر التقني، فالتجارة الإلكترونية هي الوسيلة الأقوى لتغيير الأنماط الاقتصادية السائدة في العالم، وذلك لاتساع مجالات استخدامها، بل إن نجاح الشركات التجارية أو فشلها بات مرتبطا بالتجارة الإلكترونية ارتباطا وثيقا ، حيث إنها تهدف دائما إلى تحقيق السرعة المطلوبة في البيع والشراء بصورة مرضية للزبون (عثمان،2018)</w:t>
      </w:r>
    </w:p>
    <w:p w14:paraId="0B2368D3" w14:textId="77777777" w:rsidR="00FE717C" w:rsidRPr="005E77E4" w:rsidRDefault="00FE717C" w:rsidP="005E77E4">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r w:rsidRPr="005E77E4">
        <w:rPr>
          <w:rFonts w:ascii="Sakkal Majalla" w:eastAsia="Calibri" w:hAnsi="Sakkal Majalla" w:cs="Sakkal Majalla"/>
          <w:kern w:val="0"/>
          <w:sz w:val="32"/>
          <w:szCs w:val="32"/>
          <w:rtl/>
          <w14:ligatures w14:val="none"/>
        </w:rPr>
        <w:t xml:space="preserve"> </w:t>
      </w:r>
      <w:bookmarkStart w:id="37" w:name="_Toc192385605"/>
      <w:r w:rsidRPr="005E77E4">
        <w:rPr>
          <w:rFonts w:ascii="Sakkal Majalla" w:eastAsia="Calibri" w:hAnsi="Sakkal Majalla" w:cs="Sakkal Majalla"/>
          <w:b/>
          <w:bCs/>
          <w:kern w:val="0"/>
          <w:sz w:val="32"/>
          <w:szCs w:val="32"/>
          <w:rtl/>
          <w:lang w:bidi="ar-EG"/>
          <w14:ligatures w14:val="none"/>
        </w:rPr>
        <w:t>1.1.2 مفهوم التجارة الإلكترونية</w:t>
      </w:r>
      <w:bookmarkEnd w:id="37"/>
      <w:r w:rsidRPr="005E77E4">
        <w:rPr>
          <w:rFonts w:ascii="Sakkal Majalla" w:eastAsia="Calibri" w:hAnsi="Sakkal Majalla" w:cs="Sakkal Majalla"/>
          <w:b/>
          <w:bCs/>
          <w:kern w:val="0"/>
          <w:sz w:val="32"/>
          <w:szCs w:val="32"/>
          <w:rtl/>
          <w:lang w:bidi="ar-EG"/>
          <w14:ligatures w14:val="none"/>
        </w:rPr>
        <w:t xml:space="preserve"> </w:t>
      </w:r>
      <w:bookmarkEnd w:id="36"/>
      <w:r w:rsidRPr="005E77E4">
        <w:rPr>
          <w:rFonts w:ascii="Sakkal Majalla" w:eastAsia="Calibri" w:hAnsi="Sakkal Majalla" w:cs="Sakkal Majalla"/>
          <w:b/>
          <w:bCs/>
          <w:kern w:val="0"/>
          <w:sz w:val="32"/>
          <w:szCs w:val="32"/>
          <w:rtl/>
          <w:lang w:bidi="ar-EG"/>
          <w14:ligatures w14:val="none"/>
        </w:rPr>
        <w:t xml:space="preserve"> </w:t>
      </w:r>
    </w:p>
    <w:p w14:paraId="68790B97" w14:textId="428D4517" w:rsidR="00FE717C" w:rsidRPr="00A86D20" w:rsidRDefault="00FE717C" w:rsidP="005E77E4">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يُعتبر مُصطلح التجارة الإلكترونية مصطلحا تم تداوله حديثا، إلا أنه رغم ذلك كان مطبقًا في سبعينات القرن الماضي من خلال عدة تطبيقات؛ مثل "التحويلات الإلكترونية للأموال" و التبادل الإلكتروني للبيانات"، وقد ساهم هذا التطبيق الأخير في توسيع المساهمات التجارية، مثل بيع وشراء الأسهم </w:t>
      </w:r>
      <w:r w:rsidRPr="00A86D20">
        <w:rPr>
          <w:rFonts w:ascii="Sakkal Majalla" w:eastAsia="Calibri" w:hAnsi="Sakkal Majalla" w:cs="Sakkal Majalla"/>
          <w:kern w:val="0"/>
          <w:szCs w:val="28"/>
          <w:rtl/>
          <w14:ligatures w14:val="none"/>
        </w:rPr>
        <w:lastRenderedPageBreak/>
        <w:t>وتذاكر السفر التي كانت تندرج ضمن الاتصالات السلكية واللاسلكية، ومع بداية انتشار الإنترنت في تسعينيات القرن الماضي بدأ استخدام التجارة الإلكترونية على</w:t>
      </w:r>
      <w:r w:rsidRPr="00A86D20">
        <w:rPr>
          <w:rFonts w:ascii="Sakkal Majalla" w:eastAsia="Calibri" w:hAnsi="Sakkal Majalla" w:cs="Sakkal Majalla"/>
          <w:szCs w:val="28"/>
          <w:rtl/>
        </w:rPr>
        <w:t xml:space="preserve"> </w:t>
      </w:r>
      <w:r w:rsidRPr="00A86D20">
        <w:rPr>
          <w:rFonts w:ascii="Sakkal Majalla" w:eastAsia="Calibri" w:hAnsi="Sakkal Majalla" w:cs="Sakkal Majalla"/>
          <w:kern w:val="0"/>
          <w:szCs w:val="28"/>
          <w:rtl/>
          <w14:ligatures w14:val="none"/>
        </w:rPr>
        <w:t xml:space="preserve">نطاق كلي تقريبا في العالم، والسبب الذي ساهم في تطور التجارة الإلكترونية هو نتيجة لازدياد حدة المنافسة بين منظمات الأعمال للحصول على الأرباح (جبريل </w:t>
      </w:r>
      <w:r w:rsidRPr="00A86D20">
        <w:rPr>
          <w:rFonts w:ascii="Sakkal Majalla" w:eastAsia="Calibri" w:hAnsi="Sakkal Majalla" w:cs="Sakkal Majalla"/>
          <w:kern w:val="0"/>
          <w:szCs w:val="28"/>
          <w:rtl/>
          <w:lang w:bidi="ar-EG"/>
          <w14:ligatures w14:val="none"/>
        </w:rPr>
        <w:t>،</w:t>
      </w:r>
      <w:r w:rsidRPr="00A86D20">
        <w:rPr>
          <w:rFonts w:ascii="Sakkal Majalla" w:eastAsia="Calibri" w:hAnsi="Sakkal Majalla" w:cs="Sakkal Majalla"/>
          <w:kern w:val="0"/>
          <w:szCs w:val="28"/>
          <w:rtl/>
          <w14:ligatures w14:val="none"/>
        </w:rPr>
        <w:t>2012).</w:t>
      </w:r>
    </w:p>
    <w:p w14:paraId="06BE8EC1"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 للتجارة الإلكترونية العديد من التعريفات، حيث أشار الحضيري (2018) إلى أن التجارة الإلكترونية مفهوم جديد يشرح عملية البيع والشراء أو تبادل المنتجات والخدمات والمعلومات من خلال شبكات كمبيوترية ومن ضمنها الانترنت، وعرفها صلاح (2016) بأنها عبارة عن: مجموعة من العمليات التجارية المتكاملة والتي تتعامل معها كافة المؤسسات والأفراد وتعتمد على المعالجة الالكترونية.</w:t>
      </w:r>
    </w:p>
    <w:p w14:paraId="57772EFF"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وعرفت التجارة الإلكترونية على أنها وسيلة من أجل ايصال المعلومات أو الخدمات أو المنتجات عبر خطوط الهاتف أو عبر الشبكة الكمبيوترية أو عبر أي وسيلة إلكترونية (صلاح 2016). </w:t>
      </w:r>
    </w:p>
    <w:p w14:paraId="1252BEE9"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وبين كومار يوماكنات (2018</w:t>
      </w:r>
      <w:r w:rsidRPr="00A86D20">
        <w:rPr>
          <w:rFonts w:ascii="Sakkal Majalla" w:eastAsia="Calibri" w:hAnsi="Sakkal Majalla" w:cs="Sakkal Majalla"/>
          <w:kern w:val="0"/>
          <w:szCs w:val="28"/>
          <w14:ligatures w14:val="none"/>
        </w:rPr>
        <w:t>,</w:t>
      </w:r>
      <w:r w:rsidRPr="00A86D20">
        <w:rPr>
          <w:rFonts w:ascii="Sakkal Majalla" w:eastAsia="Calibri" w:hAnsi="Sakkal Majalla" w:cs="Sakkal Majalla"/>
          <w:kern w:val="0"/>
          <w:szCs w:val="28"/>
          <w:rtl/>
          <w14:ligatures w14:val="none"/>
        </w:rPr>
        <w:t xml:space="preserve"> </w:t>
      </w:r>
      <w:r w:rsidRPr="00A86D20">
        <w:rPr>
          <w:rFonts w:ascii="Sakkal Majalla" w:eastAsia="Calibri" w:hAnsi="Sakkal Majalla" w:cs="Sakkal Majalla"/>
          <w:kern w:val="0"/>
          <w:szCs w:val="28"/>
          <w14:ligatures w14:val="none"/>
        </w:rPr>
        <w:t>Kumar &amp; Umakanth</w:t>
      </w:r>
      <w:r w:rsidRPr="00A86D20">
        <w:rPr>
          <w:rFonts w:ascii="Sakkal Majalla" w:eastAsia="Calibri" w:hAnsi="Sakkal Majalla" w:cs="Sakkal Majalla"/>
          <w:kern w:val="0"/>
          <w:szCs w:val="28"/>
          <w:rtl/>
          <w14:ligatures w14:val="none"/>
        </w:rPr>
        <w:t>) أن التجارة الإلكترونية عبارة عن أداء العملية تجارية بين شركاء تجاريين باستخدام تكنولوجيا معلومات متطورة، وهي أيضاً عبارة عن مجموعة من المعاملات الرقمية المرتبطة بأنشطة تجارية بين المشروعات</w:t>
      </w:r>
      <w:r w:rsidRPr="00A86D20">
        <w:rPr>
          <w:rFonts w:ascii="Sakkal Majalla" w:eastAsia="Calibri" w:hAnsi="Sakkal Majalla" w:cs="Sakkal Majalla"/>
          <w:kern w:val="0"/>
          <w:szCs w:val="28"/>
          <w14:ligatures w14:val="none"/>
        </w:rPr>
        <w:t xml:space="preserve"> </w:t>
      </w:r>
      <w:r w:rsidRPr="00A86D20">
        <w:rPr>
          <w:rFonts w:ascii="Sakkal Majalla" w:eastAsia="Calibri" w:hAnsi="Sakkal Majalla" w:cs="Sakkal Majalla"/>
          <w:kern w:val="0"/>
          <w:szCs w:val="28"/>
          <w:rtl/>
          <w14:ligatures w14:val="none"/>
        </w:rPr>
        <w:t>ببعضها البعض، وبين المشروعات والأفراد وبين المشروعات والإدارة.</w:t>
      </w:r>
    </w:p>
    <w:p w14:paraId="0B72B50F"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 تعرف منظمة التجارة العالمية التجارة الإلكترونية  بأنها "عملية إنتاج وتسويق وبيع وتوزيع المنتجات باستخدام شبكة الاتصالات الإلكترونية . (أبوهنية والجبالى، 2021).</w:t>
      </w:r>
    </w:p>
    <w:p w14:paraId="4A98ADB5"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A86D20">
        <w:rPr>
          <w:rFonts w:ascii="Sakkal Majalla" w:eastAsia="Calibri" w:hAnsi="Sakkal Majalla" w:cs="Sakkal Majalla"/>
          <w:kern w:val="0"/>
          <w:szCs w:val="28"/>
          <w:rtl/>
          <w14:ligatures w14:val="none"/>
        </w:rPr>
        <w:t>وفقًا لتعريف منظمة التجارة العالمية</w:t>
      </w:r>
      <w:r w:rsidRPr="00A86D20">
        <w:rPr>
          <w:rFonts w:ascii="Sakkal Majalla" w:eastAsia="Calibri" w:hAnsi="Sakkal Majalla" w:cs="Sakkal Majalla"/>
          <w:kern w:val="0"/>
          <w:szCs w:val="28"/>
          <w:lang w:bidi="ar-EG"/>
          <w14:ligatures w14:val="none"/>
        </w:rPr>
        <w:t xml:space="preserve"> (WHO)</w:t>
      </w:r>
      <w:r w:rsidRPr="00A86D20">
        <w:rPr>
          <w:rFonts w:ascii="Sakkal Majalla" w:eastAsia="Calibri" w:hAnsi="Sakkal Majalla" w:cs="Sakkal Majalla"/>
          <w:kern w:val="0"/>
          <w:szCs w:val="28"/>
          <w:rtl/>
          <w14:ligatures w14:val="none"/>
        </w:rPr>
        <w:t xml:space="preserve">، فإن التجارة الإلكترونية  هي </w:t>
      </w:r>
      <w:r w:rsidRPr="00A86D20">
        <w:rPr>
          <w:rFonts w:ascii="Sakkal Majalla" w:eastAsia="Calibri" w:hAnsi="Sakkal Majalla" w:cs="Sakkal Majalla"/>
          <w:kern w:val="0"/>
          <w:szCs w:val="28"/>
          <w:lang w:bidi="ar-EG"/>
          <w14:ligatures w14:val="none"/>
        </w:rPr>
        <w:t>"</w:t>
      </w:r>
      <w:r w:rsidRPr="00A86D20">
        <w:rPr>
          <w:rFonts w:ascii="Sakkal Majalla" w:eastAsia="Calibri" w:hAnsi="Sakkal Majalla" w:cs="Sakkal Majalla"/>
          <w:kern w:val="0"/>
          <w:szCs w:val="28"/>
          <w:rtl/>
          <w14:ligatures w14:val="none"/>
        </w:rPr>
        <w:t>عملية متكاملة تتضمن إبرام الصفقات وإقامة الروابط التجارية، وتوزيع وتسويق وبيع المنتجات باستخدام وسائل الاتصال الإلكترونية  والتي نشأت مع تطور تكنولوجيا المعلومات والاتصالات</w:t>
      </w:r>
      <w:r w:rsidRPr="00A86D20">
        <w:rPr>
          <w:rFonts w:ascii="Sakkal Majalla" w:eastAsia="Calibri" w:hAnsi="Sakkal Majalla" w:cs="Sakkal Majalla"/>
          <w:kern w:val="0"/>
          <w:szCs w:val="28"/>
          <w:lang w:bidi="ar-EG"/>
          <w14:ligatures w14:val="none"/>
        </w:rPr>
        <w:t>".</w:t>
      </w:r>
      <w:r w:rsidRPr="00A86D20">
        <w:rPr>
          <w:rFonts w:ascii="Sakkal Majalla" w:eastAsia="Calibri" w:hAnsi="Sakkal Majalla" w:cs="Sakkal Majalla"/>
          <w:kern w:val="0"/>
          <w:szCs w:val="28"/>
          <w:rtl/>
          <w:lang w:bidi="ar-EG"/>
          <w14:ligatures w14:val="none"/>
        </w:rPr>
        <w:t xml:space="preserve"> .</w:t>
      </w:r>
    </w:p>
    <w:p w14:paraId="5E4CC781"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A86D20">
        <w:rPr>
          <w:rFonts w:ascii="Sakkal Majalla" w:eastAsia="Calibri" w:hAnsi="Sakkal Majalla" w:cs="Sakkal Majalla"/>
          <w:kern w:val="0"/>
          <w:szCs w:val="28"/>
          <w:rtl/>
          <w14:ligatures w14:val="none"/>
        </w:rPr>
        <w:lastRenderedPageBreak/>
        <w:t xml:space="preserve">ووفقًا لتعريف الاتحاد الأوروبي، فإن التجارة الإلكترونية  تشير إلى "أي شكل من أشكال المعاملات التجارية أو تبادل المعلومات بين الأطراف المختلفة، والتي يتم تنفيذها باستخدام تكنولوجيا المعلومات والاتصالات". (الشويرف، </w:t>
      </w:r>
      <w:r w:rsidRPr="00A86D20">
        <w:rPr>
          <w:rFonts w:ascii="Sakkal Majalla" w:eastAsia="Calibri" w:hAnsi="Sakkal Majalla" w:cs="Sakkal Majalla"/>
          <w:kern w:val="0"/>
          <w:szCs w:val="28"/>
          <w:lang w:bidi="ar-EG"/>
          <w14:ligatures w14:val="none"/>
        </w:rPr>
        <w:t>2013</w:t>
      </w:r>
      <w:r w:rsidRPr="00A86D20">
        <w:rPr>
          <w:rFonts w:ascii="Sakkal Majalla" w:eastAsia="Calibri" w:hAnsi="Sakkal Majalla" w:cs="Sakkal Majalla"/>
          <w:kern w:val="0"/>
          <w:szCs w:val="28"/>
          <w:rtl/>
          <w14:ligatures w14:val="none"/>
        </w:rPr>
        <w:t>،ص 50</w:t>
      </w:r>
      <w:r w:rsidRPr="00A86D20">
        <w:rPr>
          <w:rFonts w:ascii="Sakkal Majalla" w:eastAsia="Calibri" w:hAnsi="Sakkal Majalla" w:cs="Sakkal Majalla"/>
          <w:kern w:val="0"/>
          <w:szCs w:val="28"/>
          <w:rtl/>
          <w:lang w:bidi="ar-EG"/>
          <w14:ligatures w14:val="none"/>
        </w:rPr>
        <w:t>).</w:t>
      </w:r>
    </w:p>
    <w:p w14:paraId="428E7608"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وعرف الجداية (2012) التجارة الإلكترونية  على أنها "العمليات التي تتضمن البيع والشراء والتبادل للسلع والخدمات والمعلومات باستخدام شبكات الحاسوب" .</w:t>
      </w:r>
    </w:p>
    <w:p w14:paraId="6E52E666"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وينظر محمد الفاتح (2016) إلى التجارة الإلكترونية  كـ"أداة لتلبية رغبات الشركات والمستهلكين ورجال الأعمال في خفض تكاليف الخدمات وزيادة كفاءتها وتحسين سرعة تسليم الخدمة للمستحقين، وتعتبر وسيلة من وسائل نقل المعلومات والخدمات والمنتجات عبر الشبكات الحاسوبية وخطوط الهاتف" </w:t>
      </w:r>
    </w:p>
    <w:p w14:paraId="7D5DBA8E"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وعرف الأشهب (2015) التجارة الإلكترونية " عبارة عن: "الأنشطة التجارية التي تتم بين الأفراد والمؤسسات وتعتمد على تحويل ونقل البيانات الرقمية بما في ذلك الصوت والصورة عبر شبكات مفتوحة مثل الإنترنت أو الشبكات المغلقة التي تسمح بالوصول إلى الإنترنت. وتشمل التجارة الإلكترونية  عمليات البيع والشراء والتبادل الإلكتروني للسلع والخدمات والمعلومات، ويتم ذلك باستخدام تقنيات وأدوات الاتصالات الإلكترونية .</w:t>
      </w:r>
    </w:p>
    <w:p w14:paraId="0FCAE22F"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ووفقا للكافى (2010) بأنه نظام يتيح البيع والشراء والتبادل الإلكتروني للسلع والخدمات والمعلومات عبر الإنترنت، ويتميز بإمكانية دعم العمليات التجارية وخدمة العملاء، بالإضافة إلى دعم تحسين الإنتاجية وتحقيق توفير في التكاليف.</w:t>
      </w:r>
    </w:p>
    <w:p w14:paraId="7553DDA4"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بناءً على التعاريف السابقة، يمكن اعتبار التجارة الإلكترونية  على أنها عملية شاملة لتداول السلع والخدمات والمعلومات بين الأطراف المختلفة، سواء كانوا أفرادًا أو مؤسسات أو حكومات، عبر شبكات الإنترنت والأنظمة الإلكترونية ، حيث يتم استخدام التكنولوجيا الحديثة لتنفيذ هذه العمليات بشكل آلي وآمن. ويتضمن ذلك عمليات الشراء والبيع والتسويق والدفع وإدارة المخزون وخدمة العملاء وغيرها من العمليات التجارية الأخرى</w:t>
      </w:r>
      <w:r w:rsidRPr="00A86D20">
        <w:rPr>
          <w:rFonts w:ascii="Sakkal Majalla" w:eastAsia="Calibri" w:hAnsi="Sakkal Majalla" w:cs="Sakkal Majalla"/>
          <w:kern w:val="0"/>
          <w:szCs w:val="28"/>
          <w14:ligatures w14:val="none"/>
        </w:rPr>
        <w:t>.</w:t>
      </w:r>
    </w:p>
    <w:p w14:paraId="2D6AE21A" w14:textId="2807AD1F" w:rsidR="00FE717C" w:rsidRPr="005E77E4" w:rsidRDefault="005E77E4" w:rsidP="005E77E4">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8" w:name="_Toc192385606"/>
      <w:r w:rsidRPr="005E77E4">
        <w:rPr>
          <w:rFonts w:ascii="Sakkal Majalla" w:eastAsia="Calibri" w:hAnsi="Sakkal Majalla" w:cs="Sakkal Majalla" w:hint="cs"/>
          <w:b/>
          <w:bCs/>
          <w:kern w:val="0"/>
          <w:sz w:val="32"/>
          <w:szCs w:val="32"/>
          <w:rtl/>
          <w:lang w:bidi="ar-EG"/>
          <w14:ligatures w14:val="none"/>
        </w:rPr>
        <w:lastRenderedPageBreak/>
        <w:t xml:space="preserve">2.1.2 </w:t>
      </w:r>
      <w:r w:rsidR="00FE717C" w:rsidRPr="005E77E4">
        <w:rPr>
          <w:rFonts w:ascii="Sakkal Majalla" w:eastAsia="Calibri" w:hAnsi="Sakkal Majalla" w:cs="Sakkal Majalla"/>
          <w:b/>
          <w:bCs/>
          <w:kern w:val="0"/>
          <w:sz w:val="32"/>
          <w:szCs w:val="32"/>
          <w:rtl/>
          <w:lang w:bidi="ar-EG"/>
          <w14:ligatures w14:val="none"/>
        </w:rPr>
        <w:t>خصائص التعاملات الإلكترونية</w:t>
      </w:r>
      <w:bookmarkEnd w:id="38"/>
      <w:r w:rsidR="00FE717C" w:rsidRPr="005E77E4">
        <w:rPr>
          <w:rFonts w:ascii="Sakkal Majalla" w:eastAsia="Calibri" w:hAnsi="Sakkal Majalla" w:cs="Sakkal Majalla"/>
          <w:b/>
          <w:bCs/>
          <w:kern w:val="0"/>
          <w:sz w:val="32"/>
          <w:szCs w:val="32"/>
          <w:rtl/>
          <w:lang w:bidi="ar-EG"/>
          <w14:ligatures w14:val="none"/>
        </w:rPr>
        <w:t xml:space="preserve"> </w:t>
      </w:r>
    </w:p>
    <w:p w14:paraId="7870CD4B"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رغم عدم وجود تعريف واحد متفق عليه للتعاملات التجارية الإلكترونية، إلا أن هناك خصائص رئيسية تميزها وتختلف عن التعاملات التجارية التقليدية. تتميز المعاملات الإلكترونية  بعدة خصائص رئيسية تختلف عن التعاملات التجارية التقليدية، مما يجعل من الصعب فرض القواعد الضريبية والحاكمة المتبعة حاليًا على التعاملات الإلكترونية ، بالإضافة إلى النقاط التالية (القواسمى،2019)  :</w:t>
      </w:r>
    </w:p>
    <w:p w14:paraId="1A80ABE3" w14:textId="77777777" w:rsidR="00FE717C" w:rsidRPr="00A86D20" w:rsidRDefault="00FE717C" w:rsidP="00281023">
      <w:pPr>
        <w:numPr>
          <w:ilvl w:val="0"/>
          <w:numId w:val="2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 xml:space="preserve">عدم وجود وثائق ورقية للمعاملات: حيث يتم تنفيذ كل الإجراءات والمراسلات بين الطرفين بشكل إلكتروني دون الحاجة لأي وثائق ورقية، مما يزيد من صعوبة إثبات العقود والتعاملات في حالة نشوء أي نزاع بين الطرفين، ويمكن أن يؤثر على نمو التجارة الإلكترونية </w:t>
      </w:r>
      <w:r w:rsidRPr="00A86D20">
        <w:rPr>
          <w:rFonts w:ascii="Sakkal Majalla" w:eastAsia="Calibri" w:hAnsi="Sakkal Majalla" w:cs="Sakkal Majalla"/>
          <w:kern w:val="0"/>
          <w:szCs w:val="28"/>
          <w14:ligatures w14:val="none"/>
        </w:rPr>
        <w:t>.</w:t>
      </w:r>
    </w:p>
    <w:p w14:paraId="554EDDD5" w14:textId="77777777" w:rsidR="00FE717C" w:rsidRPr="00A86D20" w:rsidRDefault="00FE717C" w:rsidP="00281023">
      <w:pPr>
        <w:numPr>
          <w:ilvl w:val="0"/>
          <w:numId w:val="2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المبيعات عبر العالم: حيث يسمح الإنترنت بتوسيع دائرة العملاء والزبائن للشركات الصغيرة والكبيرة، ويفتح أمامها الباب لممارسة نشاطها التجاري عبر الحدود الوطنية. ومع ذلك، فإن هذا النوع من التجارة يمكن أن يؤدي إلى تعارض المصالح الاقتصادية القومية ومصالح هذه الشركات، كما يمكن أن يواجه صعوبات قانونية وضريبية في بعض الحالات</w:t>
      </w:r>
      <w:r w:rsidRPr="00A86D20">
        <w:rPr>
          <w:rFonts w:ascii="Sakkal Majalla" w:eastAsia="Calibri" w:hAnsi="Sakkal Majalla" w:cs="Sakkal Majalla"/>
          <w:kern w:val="0"/>
          <w:szCs w:val="28"/>
          <w14:ligatures w14:val="none"/>
        </w:rPr>
        <w:t>.</w:t>
      </w:r>
    </w:p>
    <w:p w14:paraId="4DA12153" w14:textId="77777777" w:rsidR="00FE717C" w:rsidRPr="00A86D20" w:rsidRDefault="00FE717C" w:rsidP="00281023">
      <w:pPr>
        <w:numPr>
          <w:ilvl w:val="0"/>
          <w:numId w:val="2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الانفصال المكاني: يمكن لشبكة الإنترنت أن تسمح للمؤسسات بإدارة تعاملاتها التجارية بكفاءة من أي موقع جغرافي، وهذا يعني أن مقر المعلومات الخاص بالشركة يمكن أن يتمركز في أي مكان دون أن يؤثر ذلك على أدائها. وفي الواقع، يمكن أن تمتلك الشركات مقار عدة في عدة بلدان لتحقيق سرعة الاتصال وتوزيع العملاء وفقا لمواقعهم الجغرافية (صابر، 2009)</w:t>
      </w:r>
      <w:r w:rsidRPr="00A86D20">
        <w:rPr>
          <w:rFonts w:ascii="Sakkal Majalla" w:eastAsia="Calibri" w:hAnsi="Sakkal Majalla" w:cs="Sakkal Majalla"/>
          <w:kern w:val="0"/>
          <w:szCs w:val="28"/>
          <w14:ligatures w14:val="none"/>
        </w:rPr>
        <w:t xml:space="preserve">. </w:t>
      </w:r>
    </w:p>
    <w:p w14:paraId="39884B0A" w14:textId="77777777" w:rsidR="00FE717C" w:rsidRPr="00A86D20" w:rsidRDefault="00FE717C" w:rsidP="00281023">
      <w:pPr>
        <w:numPr>
          <w:ilvl w:val="0"/>
          <w:numId w:val="24"/>
        </w:numPr>
        <w:tabs>
          <w:tab w:val="clear" w:pos="720"/>
          <w:tab w:val="num" w:pos="423"/>
        </w:tabs>
        <w:spacing w:before="100" w:beforeAutospacing="1" w:after="100" w:afterAutospacing="1" w:line="360" w:lineRule="auto"/>
        <w:ind w:left="423" w:firstLine="0"/>
        <w:jc w:val="both"/>
        <w:outlineLvl w:val="2"/>
        <w:rPr>
          <w:rFonts w:ascii="Sakkal Majalla" w:eastAsia="Calibri" w:hAnsi="Sakkal Majalla" w:cs="Sakkal Majalla"/>
          <w:b/>
          <w:bCs/>
          <w:kern w:val="0"/>
          <w:szCs w:val="28"/>
          <w:lang w:bidi="ar-EG"/>
          <w14:ligatures w14:val="none"/>
        </w:rPr>
      </w:pPr>
      <w:bookmarkStart w:id="39" w:name="_Toc192385607"/>
      <w:r w:rsidRPr="00A86D20">
        <w:rPr>
          <w:rFonts w:ascii="Sakkal Majalla" w:eastAsia="Calibri" w:hAnsi="Sakkal Majalla" w:cs="Sakkal Majalla"/>
          <w:kern w:val="0"/>
          <w:szCs w:val="28"/>
          <w:rtl/>
          <w14:ligatures w14:val="none"/>
        </w:rPr>
        <w:t>عدم إمكانية تحديد الهوية: مكن أن يتعرض المتعاملون التجاريون الذين يتفاعلون عبر الإنترنت لبعض المشكلات، مثل عدم تحديد هويات بعضهم البعض، وعدم إمكانية الحصول على كافة المعلومات الأساسية عن بعضهم البعض، كما هو الحال في التعاملات التجارية التقليدية. ونتيجة لذلك، قد يواجه البائعون عبر الإنترنت صعوبة في استكمال الملفات الضريبية التي تفرضها السلطات التشريعية، مما يمكن أن يؤدي إلى تهرب بعضهم من الضريبة عن طريق عدم تسجيل هذه التعاملات في الدفاتر المحاسبية الرسمية</w:t>
      </w:r>
      <w:bookmarkStart w:id="40" w:name="_Toc132763046"/>
      <w:r w:rsidRPr="00A86D20">
        <w:rPr>
          <w:rFonts w:ascii="Sakkal Majalla" w:eastAsia="Calibri" w:hAnsi="Sakkal Majalla" w:cs="Sakkal Majalla"/>
          <w:kern w:val="0"/>
          <w:szCs w:val="28"/>
          <w:rtl/>
          <w14:ligatures w14:val="none"/>
        </w:rPr>
        <w:t>.</w:t>
      </w:r>
      <w:bookmarkEnd w:id="39"/>
    </w:p>
    <w:p w14:paraId="0ABFF984" w14:textId="7AD68624" w:rsidR="00FE717C" w:rsidRPr="005E77E4" w:rsidRDefault="005E77E4" w:rsidP="005E77E4">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1" w:name="_Toc192385608"/>
      <w:r w:rsidRPr="005E77E4">
        <w:rPr>
          <w:rFonts w:ascii="Sakkal Majalla" w:eastAsia="Calibri" w:hAnsi="Sakkal Majalla" w:cs="Sakkal Majalla" w:hint="cs"/>
          <w:b/>
          <w:bCs/>
          <w:kern w:val="0"/>
          <w:sz w:val="32"/>
          <w:szCs w:val="32"/>
          <w:rtl/>
          <w:lang w:bidi="ar-EG"/>
          <w14:ligatures w14:val="none"/>
        </w:rPr>
        <w:lastRenderedPageBreak/>
        <w:t xml:space="preserve">3.1.2 </w:t>
      </w:r>
      <w:r w:rsidR="00FE717C" w:rsidRPr="005E77E4">
        <w:rPr>
          <w:rFonts w:ascii="Sakkal Majalla" w:eastAsia="Calibri" w:hAnsi="Sakkal Majalla" w:cs="Sakkal Majalla"/>
          <w:b/>
          <w:bCs/>
          <w:kern w:val="0"/>
          <w:sz w:val="32"/>
          <w:szCs w:val="32"/>
          <w:rtl/>
          <w:lang w:bidi="ar-EG"/>
          <w14:ligatures w14:val="none"/>
        </w:rPr>
        <w:t>أهمية التجارة الإلكترونية</w:t>
      </w:r>
      <w:bookmarkEnd w:id="41"/>
      <w:r w:rsidR="00FE717C" w:rsidRPr="005E77E4">
        <w:rPr>
          <w:rFonts w:ascii="Sakkal Majalla" w:eastAsia="Calibri" w:hAnsi="Sakkal Majalla" w:cs="Sakkal Majalla"/>
          <w:b/>
          <w:bCs/>
          <w:kern w:val="0"/>
          <w:sz w:val="32"/>
          <w:szCs w:val="32"/>
          <w:rtl/>
          <w:lang w:bidi="ar-EG"/>
          <w14:ligatures w14:val="none"/>
        </w:rPr>
        <w:t xml:space="preserve"> </w:t>
      </w:r>
      <w:bookmarkEnd w:id="40"/>
    </w:p>
    <w:p w14:paraId="01D3E3FF"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تلعب التجارة الإلكترونية  دورًا حيويًا في تحسين الأعمال التجارية وتوفير الفرص الجديدة والتوسع في الأسواق وتحسين جودة المنتجات وتيسير العمليات التجارية، يمكن التعرف على أهمية التجارة الإلكترونية  من خلال النقاط التالية التي يتم تلخيصها من مصادر مختلفة (عثمان وعبد الله ،2020):</w:t>
      </w:r>
    </w:p>
    <w:p w14:paraId="38DE531A"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تقليل التكاليف وتوسيع الأسواق وزيادة الفوائد في مجالات الأعمال والتجارة من خلال إجراء معظم العمليات التجارية عبر الإنترنت والبريد الإلكتروني</w:t>
      </w:r>
      <w:r w:rsidRPr="00A86D20">
        <w:rPr>
          <w:rFonts w:ascii="Sakkal Majalla" w:eastAsia="Calibri" w:hAnsi="Sakkal Majalla" w:cs="Sakkal Majalla"/>
          <w:kern w:val="0"/>
          <w:szCs w:val="28"/>
          <w14:ligatures w14:val="none"/>
        </w:rPr>
        <w:t>.</w:t>
      </w:r>
    </w:p>
    <w:p w14:paraId="4426DF65"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إيجاد فرص عمل جديدة وتحسين ظروف العمل من خلال توفير الوقت والمال وتسهيل التعامل التجاري بين الدول والأشخاص والشركات</w:t>
      </w:r>
      <w:r w:rsidRPr="00A86D20">
        <w:rPr>
          <w:rFonts w:ascii="Sakkal Majalla" w:eastAsia="Calibri" w:hAnsi="Sakkal Majalla" w:cs="Sakkal Majalla"/>
          <w:kern w:val="0"/>
          <w:szCs w:val="28"/>
          <w14:ligatures w14:val="none"/>
        </w:rPr>
        <w:t>.</w:t>
      </w:r>
    </w:p>
    <w:p w14:paraId="2254F318"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تحسين جودة المنتجات وزيادة تنافسية المنظمة وتوجيه الإنتاج وفقا لاحتياجات ورغبات العملاء والمستهلكين مما يؤدي لتخفيض تكاليف تخزين المنتجات</w:t>
      </w:r>
      <w:r w:rsidRPr="00A86D20">
        <w:rPr>
          <w:rFonts w:ascii="Sakkal Majalla" w:eastAsia="Calibri" w:hAnsi="Sakkal Majalla" w:cs="Sakkal Majalla"/>
          <w:kern w:val="0"/>
          <w:szCs w:val="28"/>
          <w14:ligatures w14:val="none"/>
        </w:rPr>
        <w:t>.</w:t>
      </w:r>
    </w:p>
    <w:p w14:paraId="2FFEAB8C"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توفير المعلومات بشكل منسق ودقيق للبائع والمشتري وترشيد القرارات التي يتخذها كل منهما</w:t>
      </w:r>
      <w:r w:rsidRPr="00A86D20">
        <w:rPr>
          <w:rFonts w:ascii="Sakkal Majalla" w:eastAsia="Calibri" w:hAnsi="Sakkal Majalla" w:cs="Sakkal Majalla"/>
          <w:kern w:val="0"/>
          <w:szCs w:val="28"/>
          <w14:ligatures w14:val="none"/>
        </w:rPr>
        <w:t>.</w:t>
      </w:r>
    </w:p>
    <w:p w14:paraId="5807ECCE"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توسيع نطاق الأسواق التي تتعامل فيها المنظمة وتحريرها من القيود التي كانت موجودة سابقا</w:t>
      </w:r>
      <w:r w:rsidRPr="00A86D20">
        <w:rPr>
          <w:rFonts w:ascii="Sakkal Majalla" w:eastAsia="Calibri" w:hAnsi="Sakkal Majalla" w:cs="Sakkal Majalla"/>
          <w:kern w:val="0"/>
          <w:szCs w:val="28"/>
          <w14:ligatures w14:val="none"/>
        </w:rPr>
        <w:t>.</w:t>
      </w:r>
    </w:p>
    <w:p w14:paraId="43147799"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تبسيط عملية عقد الصفقات بين المتعاملين عبر الاتصال الإلكتروني المباشر والاستغناء عن المستندات الورقية وتكاليفها</w:t>
      </w:r>
      <w:r w:rsidRPr="00A86D20">
        <w:rPr>
          <w:rFonts w:ascii="Sakkal Majalla" w:eastAsia="Calibri" w:hAnsi="Sakkal Majalla" w:cs="Sakkal Majalla"/>
          <w:kern w:val="0"/>
          <w:szCs w:val="28"/>
          <w14:ligatures w14:val="none"/>
        </w:rPr>
        <w:t>.</w:t>
      </w:r>
    </w:p>
    <w:p w14:paraId="033CFD7B" w14:textId="77777777" w:rsidR="00FE717C" w:rsidRPr="00A86D20" w:rsidRDefault="00FE717C" w:rsidP="00281023">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إمكانية إتباع نظم التصنيع الحديثة بمساعدة الحاسب الإلكتروني في تحديد تعاقب عمليات التشغيل والتحكم في الموارد والتوقيت المحدد.</w:t>
      </w:r>
    </w:p>
    <w:p w14:paraId="55D50371" w14:textId="7387DA05" w:rsidR="00FE717C" w:rsidRPr="00C31E3A" w:rsidRDefault="005E77E4"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2" w:name="_Toc192385609"/>
      <w:r w:rsidRPr="00C31E3A">
        <w:rPr>
          <w:rFonts w:ascii="Sakkal Majalla" w:eastAsia="Calibri" w:hAnsi="Sakkal Majalla" w:cs="Sakkal Majalla" w:hint="cs"/>
          <w:b/>
          <w:bCs/>
          <w:kern w:val="0"/>
          <w:sz w:val="32"/>
          <w:szCs w:val="32"/>
          <w:rtl/>
          <w14:ligatures w14:val="none"/>
        </w:rPr>
        <w:t xml:space="preserve">4.1.2 </w:t>
      </w:r>
      <w:r w:rsidR="00FE717C" w:rsidRPr="00C31E3A">
        <w:rPr>
          <w:rFonts w:ascii="Sakkal Majalla" w:eastAsia="Calibri" w:hAnsi="Sakkal Majalla" w:cs="Sakkal Majalla"/>
          <w:b/>
          <w:bCs/>
          <w:kern w:val="0"/>
          <w:sz w:val="32"/>
          <w:szCs w:val="32"/>
          <w:rtl/>
          <w14:ligatures w14:val="none"/>
        </w:rPr>
        <w:t>متطلبات التجارة الإلكترونية</w:t>
      </w:r>
      <w:bookmarkEnd w:id="42"/>
    </w:p>
    <w:p w14:paraId="67F1E2E3"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يتطلب انتشار التجارة الإلكترونية توفر البيئة المناسبة لها والمتطلبات اللازمة لتحقيقها، ويمكن استعراض أهم متطلبات التجارة الإلكترونية في الآتي  ( بارود والشرفا،2018):</w:t>
      </w:r>
    </w:p>
    <w:p w14:paraId="459A1154" w14:textId="35D7583C" w:rsidR="00FE717C" w:rsidRPr="00C31E3A" w:rsidRDefault="00FE717C" w:rsidP="00281023">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C31E3A">
        <w:rPr>
          <w:rFonts w:ascii="Sakkal Majalla" w:eastAsia="Calibri" w:hAnsi="Sakkal Majalla" w:cs="Sakkal Majalla"/>
          <w:kern w:val="0"/>
          <w:szCs w:val="28"/>
          <w:rtl/>
          <w14:ligatures w14:val="none"/>
        </w:rPr>
        <w:t xml:space="preserve">البنية التحتية الإلكترونية يرتبط نمو التجارة الإلكترونية بتطور وانتشار تقنيات المعلومات الجديدة والبنية التحتية للاتصالات أي البنية الداعمة للتجارة الإلكترونية والتي تتضمن شبكات الاتصال </w:t>
      </w:r>
      <w:r w:rsidRPr="00C31E3A">
        <w:rPr>
          <w:rFonts w:ascii="Sakkal Majalla" w:eastAsia="Calibri" w:hAnsi="Sakkal Majalla" w:cs="Sakkal Majalla"/>
          <w:kern w:val="0"/>
          <w:szCs w:val="28"/>
          <w:rtl/>
          <w14:ligatures w14:val="none"/>
        </w:rPr>
        <w:lastRenderedPageBreak/>
        <w:t>السلكي واللاسلكي، الفاكس، الهاتف، الإنترنت، الحاسبات الآلية، برامج التطبيقات والتشغيل، خدمات الدعم الفنية، رأس المال البشري. فهذه البنية التحتية توفر البيئة المناسبة للتجارة الإلكترونية وتساعد على انتشار استخدام الإنترنت الذي يعتبر القناة الإلكترونية أو السوق الإلكتروني الذي من خلاله تتم المعاملات والمبادلات التجارية (القندوز، 2017)</w:t>
      </w:r>
    </w:p>
    <w:p w14:paraId="4297AED0" w14:textId="77777777" w:rsidR="00FE717C" w:rsidRPr="00C31E3A" w:rsidRDefault="00FE717C" w:rsidP="00281023">
      <w:pPr>
        <w:numPr>
          <w:ilvl w:val="0"/>
          <w:numId w:val="23"/>
        </w:numPr>
        <w:tabs>
          <w:tab w:val="clear" w:pos="720"/>
          <w:tab w:val="num" w:pos="423"/>
        </w:tabs>
        <w:spacing w:before="100" w:beforeAutospacing="1" w:after="100" w:afterAutospacing="1" w:line="360" w:lineRule="auto"/>
        <w:ind w:left="423"/>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14:ligatures w14:val="none"/>
        </w:rPr>
        <w:t>التشريعات والأنظمة للتجارة الإلكترونية</w:t>
      </w:r>
    </w:p>
    <w:p w14:paraId="501A3F99" w14:textId="77777777" w:rsidR="00FE717C" w:rsidRPr="00A86D20" w:rsidRDefault="00FE717C" w:rsidP="00C31E3A">
      <w:pPr>
        <w:spacing w:before="100" w:beforeAutospacing="1" w:after="100" w:afterAutospacing="1" w:line="360" w:lineRule="auto"/>
        <w:ind w:left="-144" w:firstLine="850"/>
        <w:jc w:val="both"/>
        <w:rPr>
          <w:rFonts w:ascii="Sakkal Majalla" w:eastAsia="Calibri" w:hAnsi="Sakkal Majalla" w:cs="Sakkal Majalla"/>
          <w:szCs w:val="28"/>
          <w:rtl/>
        </w:rPr>
      </w:pPr>
      <w:r w:rsidRPr="00A86D20">
        <w:rPr>
          <w:rFonts w:ascii="Sakkal Majalla" w:eastAsia="Calibri" w:hAnsi="Sakkal Majalla" w:cs="Sakkal Majalla"/>
          <w:szCs w:val="28"/>
          <w:rtl/>
        </w:rPr>
        <w:t xml:space="preserve"> وتشمل التشريعات وقوانين التعاقد وأدلة التواقيع الإلكترونية التي تتلاءم مع طبيعة التجارة عبر شبكة الإنترنت، والتي تتمثل في الإطار القانوني الذي يضمن استمرار التجارة الإلكترونية وحماية حقوق الأطراف المتعاملة فيها وفض النزاعات التجارية الإلكترونية سواء كانت في نفس الدولة أو في -3- توفر الكوادر البشرية يعتمد نجاح التجارة الإلكترونية في أي مجتمع على مدى توفر. الكوادر البشرية المتخصصة في قطاع تقنية المعلومات شبكات الاتصال الإنترنت والبرامج التطبيقية ذات العلاقة بالتجارة الإلكترونية. كما تتطلب ارتفاع مؤشر الاستعداد الإلكتروني أي المجتمع قادر ولديه الرغبة في ممارسة التجارة الإلكترونية، والذي يتأتى من خلال تطوير نوعية الأنظمة التعليمية التي تعطي للمجتمع معرفة وثقافة تكنولوجية (العيسوي ،2018)</w:t>
      </w:r>
    </w:p>
    <w:p w14:paraId="1A06A8DA" w14:textId="77777777" w:rsidR="00FE717C" w:rsidRPr="00C31E3A" w:rsidRDefault="00FE717C" w:rsidP="00281023">
      <w:pPr>
        <w:numPr>
          <w:ilvl w:val="0"/>
          <w:numId w:val="23"/>
        </w:numPr>
        <w:tabs>
          <w:tab w:val="clear" w:pos="720"/>
          <w:tab w:val="num" w:pos="423"/>
        </w:tabs>
        <w:spacing w:before="100" w:beforeAutospacing="1" w:after="100" w:afterAutospacing="1" w:line="360" w:lineRule="auto"/>
        <w:ind w:left="423"/>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14:ligatures w14:val="none"/>
        </w:rPr>
        <w:t xml:space="preserve"> الضرائب </w:t>
      </w:r>
    </w:p>
    <w:p w14:paraId="0C8865A0"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انسجاما مع تحرير التجارة والخدمات المتعلقة بالأنشطة التقليدية، تتجه السياسات الحكومية إلى عدم إقرار الضرائب على الأنشطة التجارية الإلكترونية. وهذا الصعوبة تتبع التسليم المادي للمنتجات الإلكترونية المباعة، إضافة إلى غياب آليات ريبية وجمركية متعلقة بالتجارة الإلكترونية. ومع أنه كان الاهتمام في السابق مركز على كافة الأوعية الضريبية والتي تخص التجارة التقليدية، إلا أنه لا توجد المرونة الكافية للتأقلم مع المستجدات العالمية وخصوصا التكنولوجية منها في معظم الدول مما يجعل الأنظمة الضريبية الآن غير مهيأة لاستقبال ومتابعة عمليات التجارة الإلكترونية سواء على المستوى الفني أو التكنولوجي (غنيم، 2016)</w:t>
      </w:r>
    </w:p>
    <w:p w14:paraId="67AF67F7" w14:textId="77777777" w:rsidR="00FE717C" w:rsidRPr="00C31E3A" w:rsidRDefault="00FE717C" w:rsidP="00C31E3A">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3" w:name="_Toc192385610"/>
      <w:bookmarkStart w:id="44" w:name="_Toc132763047"/>
      <w:r w:rsidRPr="00C31E3A">
        <w:rPr>
          <w:rFonts w:ascii="Sakkal Majalla" w:eastAsia="Calibri" w:hAnsi="Sakkal Majalla" w:cs="Sakkal Majalla"/>
          <w:b/>
          <w:bCs/>
          <w:kern w:val="0"/>
          <w:sz w:val="32"/>
          <w:szCs w:val="32"/>
          <w:rtl/>
          <w:lang w:bidi="ar-EG"/>
          <w14:ligatures w14:val="none"/>
        </w:rPr>
        <w:lastRenderedPageBreak/>
        <w:t>5.1.2خصائص التجارة الإلكترونية</w:t>
      </w:r>
      <w:bookmarkEnd w:id="43"/>
      <w:r w:rsidRPr="00C31E3A">
        <w:rPr>
          <w:rFonts w:ascii="Sakkal Majalla" w:eastAsia="Calibri" w:hAnsi="Sakkal Majalla" w:cs="Sakkal Majalla"/>
          <w:b/>
          <w:bCs/>
          <w:kern w:val="0"/>
          <w:sz w:val="32"/>
          <w:szCs w:val="32"/>
          <w:rtl/>
          <w:lang w:bidi="ar-EG"/>
          <w14:ligatures w14:val="none"/>
        </w:rPr>
        <w:t xml:space="preserve"> </w:t>
      </w:r>
      <w:bookmarkEnd w:id="44"/>
      <w:r w:rsidRPr="00C31E3A">
        <w:rPr>
          <w:rFonts w:ascii="Sakkal Majalla" w:eastAsia="Calibri" w:hAnsi="Sakkal Majalla" w:cs="Sakkal Majalla"/>
          <w:b/>
          <w:bCs/>
          <w:kern w:val="0"/>
          <w:sz w:val="32"/>
          <w:szCs w:val="32"/>
          <w:rtl/>
          <w:lang w:bidi="ar-EG"/>
          <w14:ligatures w14:val="none"/>
        </w:rPr>
        <w:t xml:space="preserve"> </w:t>
      </w:r>
    </w:p>
    <w:p w14:paraId="4F345B73" w14:textId="77777777" w:rsidR="00FE717C" w:rsidRPr="00A86D20" w:rsidRDefault="00FE717C" w:rsidP="00A86D20">
      <w:pPr>
        <w:spacing w:before="100" w:beforeAutospacing="1" w:after="100" w:afterAutospacing="1" w:line="360" w:lineRule="auto"/>
        <w:ind w:left="-2"/>
        <w:jc w:val="both"/>
        <w:rPr>
          <w:rFonts w:ascii="Sakkal Majalla" w:eastAsia="Calibri" w:hAnsi="Sakkal Majalla" w:cs="Sakkal Majalla"/>
          <w:b/>
          <w:bCs/>
          <w:kern w:val="0"/>
          <w:szCs w:val="28"/>
          <w14:ligatures w14:val="none"/>
        </w:rPr>
      </w:pPr>
      <w:r w:rsidRPr="00A86D20">
        <w:rPr>
          <w:rFonts w:ascii="Sakkal Majalla" w:eastAsia="Calibri" w:hAnsi="Sakkal Majalla" w:cs="Sakkal Majalla"/>
          <w:b/>
          <w:bCs/>
          <w:kern w:val="0"/>
          <w:szCs w:val="28"/>
          <w:rtl/>
          <w14:ligatures w14:val="none"/>
        </w:rPr>
        <w:t>يتميز التجارة الإلكترونية  بعدة خصائص منها ( الدرابيع والطراونة ،2019)</w:t>
      </w:r>
      <w:r w:rsidRPr="00A86D20">
        <w:rPr>
          <w:rFonts w:ascii="Sakkal Majalla" w:eastAsia="Calibri" w:hAnsi="Sakkal Majalla" w:cs="Sakkal Majalla"/>
          <w:b/>
          <w:bCs/>
          <w:kern w:val="0"/>
          <w:szCs w:val="28"/>
          <w14:ligatures w14:val="none"/>
        </w:rPr>
        <w:t>:</w:t>
      </w:r>
    </w:p>
    <w:p w14:paraId="26A53A1F" w14:textId="77777777" w:rsidR="00FE717C" w:rsidRPr="00A86D20" w:rsidRDefault="00FE717C" w:rsidP="00281023">
      <w:pPr>
        <w:numPr>
          <w:ilvl w:val="0"/>
          <w:numId w:val="26"/>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الاعتماد الكبير على تكنولوجيا المعلومات، سواء كان ذلك في الحوسبة الإلكترونية  أو تطبيقات الاتصالات عبر مختلف الوسائط</w:t>
      </w:r>
      <w:r w:rsidRPr="00A86D20">
        <w:rPr>
          <w:rFonts w:ascii="Sakkal Majalla" w:eastAsia="Calibri" w:hAnsi="Sakkal Majalla" w:cs="Sakkal Majalla"/>
          <w:kern w:val="0"/>
          <w:szCs w:val="28"/>
          <w14:ligatures w14:val="none"/>
        </w:rPr>
        <w:t>.</w:t>
      </w:r>
    </w:p>
    <w:p w14:paraId="2BB38DF5" w14:textId="77777777" w:rsidR="00FE717C" w:rsidRPr="00A86D20" w:rsidRDefault="00FE717C" w:rsidP="00281023">
      <w:pPr>
        <w:numPr>
          <w:ilvl w:val="0"/>
          <w:numId w:val="26"/>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تتطلب من المؤسسات التجارية إعادة الهيكلة الكاملة وإعادة توزيع الوظائف بشكل مناسب، وذلك بالنظر إلى عوامل المهارة والكفاءة، وتركيزاً شديداً على مهارات استخدام تقنيات المعلومات</w:t>
      </w:r>
      <w:r w:rsidRPr="00A86D20">
        <w:rPr>
          <w:rFonts w:ascii="Sakkal Majalla" w:eastAsia="Calibri" w:hAnsi="Sakkal Majalla" w:cs="Sakkal Majalla"/>
          <w:kern w:val="0"/>
          <w:szCs w:val="28"/>
          <w14:ligatures w14:val="none"/>
        </w:rPr>
        <w:t>.</w:t>
      </w:r>
    </w:p>
    <w:p w14:paraId="2259A98D" w14:textId="77777777" w:rsidR="00FE717C" w:rsidRPr="00A86D20" w:rsidRDefault="00FE717C" w:rsidP="00281023">
      <w:pPr>
        <w:numPr>
          <w:ilvl w:val="0"/>
          <w:numId w:val="26"/>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تحتاج المؤسسات التجارية إلى الأتمتة الكاملة لجميع العمليات الإدارية، سواء داخل المؤسسة أو مع جميع الأطراف الأخرى المشاركة في القيمة المضافة</w:t>
      </w:r>
      <w:r w:rsidRPr="00A86D20">
        <w:rPr>
          <w:rFonts w:ascii="Sakkal Majalla" w:eastAsia="Calibri" w:hAnsi="Sakkal Majalla" w:cs="Sakkal Majalla"/>
          <w:kern w:val="0"/>
          <w:szCs w:val="28"/>
          <w14:ligatures w14:val="none"/>
        </w:rPr>
        <w:t>.</w:t>
      </w:r>
    </w:p>
    <w:p w14:paraId="64CA4CE1" w14:textId="77777777" w:rsidR="00FE717C" w:rsidRPr="00A86D20" w:rsidRDefault="00FE717C" w:rsidP="00281023">
      <w:pPr>
        <w:numPr>
          <w:ilvl w:val="0"/>
          <w:numId w:val="26"/>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تنتج عن التجارة الإلكترونية  انخفاضًا في المساحات المخصصة للمكاتب والإدارة العمليات التجارية، نظرًا للانحصار التام للتعامل الورقي والاعتماد على الوسائط الإلكترونية  والمغناطيسية والضوئية في تحرير وتبادل البيانات</w:t>
      </w:r>
      <w:r w:rsidRPr="00A86D20">
        <w:rPr>
          <w:rFonts w:ascii="Sakkal Majalla" w:eastAsia="Calibri" w:hAnsi="Sakkal Majalla" w:cs="Sakkal Majalla"/>
          <w:kern w:val="0"/>
          <w:szCs w:val="28"/>
          <w14:ligatures w14:val="none"/>
        </w:rPr>
        <w:t>.</w:t>
      </w:r>
    </w:p>
    <w:p w14:paraId="3FF43898" w14:textId="77777777" w:rsidR="00FE717C" w:rsidRPr="00A86D20" w:rsidRDefault="00FE717C" w:rsidP="00281023">
      <w:pPr>
        <w:numPr>
          <w:ilvl w:val="0"/>
          <w:numId w:val="26"/>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يتطلب التجارة الإلكترونية  ثقافة ووضوح في جميع المعاملات التي تجريها المؤسسة التجارية مع الأطراف الأخرى، بما في ذلك ضرورة استخدام تقنيات المعلومات وإيصالها لكافة المستويات المعنية وتقديمها وتوضيحها للآخرين خلال عملية البحث والتعاون</w:t>
      </w:r>
      <w:r w:rsidRPr="00A86D20">
        <w:rPr>
          <w:rFonts w:ascii="Sakkal Majalla" w:eastAsia="Calibri" w:hAnsi="Sakkal Majalla" w:cs="Sakkal Majalla"/>
          <w:kern w:val="0"/>
          <w:szCs w:val="28"/>
          <w14:ligatures w14:val="none"/>
        </w:rPr>
        <w:t>.</w:t>
      </w:r>
    </w:p>
    <w:p w14:paraId="172BE56E" w14:textId="77777777" w:rsidR="00FE717C" w:rsidRPr="00A86D20" w:rsidRDefault="00FE717C" w:rsidP="00281023">
      <w:pPr>
        <w:numPr>
          <w:ilvl w:val="0"/>
          <w:numId w:val="26"/>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تتمحور عمليات الشركات التجارية حول كسب العميل من خلال بناء نظام يكفل التعامل السلس والفعال معه لتلبية متطلباته وإرضاء زبائنه للحفاظ عليهم</w:t>
      </w:r>
    </w:p>
    <w:p w14:paraId="0A0D6802" w14:textId="77777777" w:rsidR="00FE717C" w:rsidRPr="00C31E3A" w:rsidRDefault="00FE717C" w:rsidP="00C31E3A">
      <w:pPr>
        <w:spacing w:before="100" w:beforeAutospacing="1" w:after="100" w:afterAutospacing="1" w:line="360" w:lineRule="auto"/>
        <w:jc w:val="both"/>
        <w:outlineLvl w:val="2"/>
        <w:rPr>
          <w:rFonts w:ascii="Sakkal Majalla" w:eastAsia="Calibri" w:hAnsi="Sakkal Majalla" w:cs="Sakkal Majalla"/>
          <w:b/>
          <w:bCs/>
          <w:kern w:val="0"/>
          <w:sz w:val="32"/>
          <w:szCs w:val="32"/>
          <w:lang w:bidi="ar-EG"/>
          <w14:ligatures w14:val="none"/>
        </w:rPr>
      </w:pPr>
      <w:bookmarkStart w:id="45" w:name="_Toc192385611"/>
      <w:bookmarkStart w:id="46" w:name="_Toc132763048"/>
      <w:r w:rsidRPr="00C31E3A">
        <w:rPr>
          <w:rFonts w:ascii="Sakkal Majalla" w:eastAsia="Calibri" w:hAnsi="Sakkal Majalla" w:cs="Sakkal Majalla"/>
          <w:b/>
          <w:bCs/>
          <w:kern w:val="0"/>
          <w:sz w:val="32"/>
          <w:szCs w:val="32"/>
          <w:rtl/>
          <w:lang w:bidi="ar-EG"/>
          <w14:ligatures w14:val="none"/>
        </w:rPr>
        <w:t>6.1.2</w:t>
      </w:r>
      <w:bookmarkStart w:id="47" w:name="_Hlk152080440"/>
      <w:r w:rsidRPr="00C31E3A">
        <w:rPr>
          <w:rFonts w:ascii="Sakkal Majalla" w:eastAsia="Calibri" w:hAnsi="Sakkal Majalla" w:cs="Sakkal Majalla"/>
          <w:b/>
          <w:bCs/>
          <w:kern w:val="0"/>
          <w:sz w:val="32"/>
          <w:szCs w:val="32"/>
          <w:rtl/>
          <w:lang w:bidi="ar-EG"/>
          <w14:ligatures w14:val="none"/>
        </w:rPr>
        <w:t>مزايا</w:t>
      </w:r>
      <w:bookmarkEnd w:id="47"/>
      <w:r w:rsidRPr="00C31E3A">
        <w:rPr>
          <w:rFonts w:ascii="Sakkal Majalla" w:eastAsia="Calibri" w:hAnsi="Sakkal Majalla" w:cs="Sakkal Majalla"/>
          <w:b/>
          <w:bCs/>
          <w:kern w:val="0"/>
          <w:sz w:val="32"/>
          <w:szCs w:val="32"/>
          <w:rtl/>
          <w:lang w:bidi="ar-EG"/>
          <w14:ligatures w14:val="none"/>
        </w:rPr>
        <w:t xml:space="preserve"> التجارة الإلكترونية</w:t>
      </w:r>
      <w:bookmarkEnd w:id="45"/>
      <w:r w:rsidRPr="00C31E3A">
        <w:rPr>
          <w:rFonts w:ascii="Sakkal Majalla" w:eastAsia="Calibri" w:hAnsi="Sakkal Majalla" w:cs="Sakkal Majalla"/>
          <w:b/>
          <w:bCs/>
          <w:kern w:val="0"/>
          <w:sz w:val="32"/>
          <w:szCs w:val="32"/>
          <w:rtl/>
          <w:lang w:bidi="ar-EG"/>
          <w14:ligatures w14:val="none"/>
        </w:rPr>
        <w:t xml:space="preserve"> </w:t>
      </w:r>
      <w:bookmarkEnd w:id="46"/>
    </w:p>
    <w:p w14:paraId="3F5BCD4C" w14:textId="77777777" w:rsidR="00FE717C" w:rsidRPr="00A86D20" w:rsidRDefault="00FE717C" w:rsidP="00A86D20">
      <w:pPr>
        <w:spacing w:before="100" w:beforeAutospacing="1" w:after="100" w:afterAutospacing="1" w:line="360" w:lineRule="auto"/>
        <w:ind w:firstLine="720"/>
        <w:jc w:val="both"/>
        <w:rPr>
          <w:rFonts w:ascii="Sakkal Majalla" w:eastAsia="Calibri" w:hAnsi="Sakkal Majalla" w:cs="Sakkal Majalla"/>
          <w:kern w:val="0"/>
          <w:szCs w:val="28"/>
          <w:rtl/>
          <w14:ligatures w14:val="none"/>
        </w:rPr>
      </w:pPr>
      <w:bookmarkStart w:id="48" w:name="_Toc132763049"/>
      <w:r w:rsidRPr="00A86D20">
        <w:rPr>
          <w:rFonts w:ascii="Sakkal Majalla" w:eastAsia="Calibri" w:hAnsi="Sakkal Majalla" w:cs="Sakkal Majalla"/>
          <w:kern w:val="0"/>
          <w:szCs w:val="28"/>
          <w:rtl/>
          <w14:ligatures w14:val="none"/>
        </w:rPr>
        <w:t xml:space="preserve">تحقق التجارة الإلكترونية أهدافًا وفوائد عديدة للمنظمين والشركات على حد سواء، ومن هذه </w:t>
      </w:r>
      <w:r w:rsidRPr="00A86D20">
        <w:rPr>
          <w:rFonts w:ascii="Sakkal Majalla" w:eastAsia="Calibri" w:hAnsi="Sakkal Majalla" w:cs="Sakkal Majalla"/>
          <w:b/>
          <w:bCs/>
          <w:kern w:val="0"/>
          <w:szCs w:val="28"/>
          <w:rtl/>
          <w:lang w:bidi="ar-EG"/>
          <w14:ligatures w14:val="none"/>
        </w:rPr>
        <w:t>مزايا</w:t>
      </w:r>
      <w:r w:rsidRPr="00A86D20">
        <w:rPr>
          <w:rFonts w:ascii="Sakkal Majalla" w:eastAsia="Calibri" w:hAnsi="Sakkal Majalla" w:cs="Sakkal Majalla"/>
          <w:kern w:val="0"/>
          <w:szCs w:val="28"/>
          <w:rtl/>
          <w14:ligatures w14:val="none"/>
        </w:rPr>
        <w:t xml:space="preserve"> :</w:t>
      </w:r>
    </w:p>
    <w:p w14:paraId="3FDFBBC5" w14:textId="77777777" w:rsidR="00FE717C" w:rsidRPr="00A86D20" w:rsidRDefault="00FE717C" w:rsidP="00C31E3A">
      <w:pPr>
        <w:spacing w:before="100" w:beforeAutospacing="1" w:after="100" w:afterAutospacing="1" w:line="360" w:lineRule="auto"/>
        <w:ind w:hanging="2"/>
        <w:jc w:val="both"/>
        <w:rPr>
          <w:rFonts w:ascii="Sakkal Majalla" w:eastAsia="Calibri" w:hAnsi="Sakkal Majalla" w:cs="Sakkal Majalla"/>
          <w:b/>
          <w:bCs/>
          <w:kern w:val="0"/>
          <w:szCs w:val="28"/>
          <w:rtl/>
          <w14:ligatures w14:val="none"/>
        </w:rPr>
      </w:pPr>
      <w:r w:rsidRPr="00A86D20">
        <w:rPr>
          <w:rFonts w:ascii="Sakkal Majalla" w:eastAsia="Calibri" w:hAnsi="Sakkal Majalla" w:cs="Sakkal Majalla"/>
          <w:b/>
          <w:bCs/>
          <w:kern w:val="0"/>
          <w:szCs w:val="28"/>
          <w:rtl/>
          <w14:ligatures w14:val="none"/>
        </w:rPr>
        <w:t>أولاً على مستوى المنظمين</w:t>
      </w:r>
    </w:p>
    <w:p w14:paraId="05334245" w14:textId="77777777" w:rsidR="00FE717C" w:rsidRPr="00C31E3A" w:rsidRDefault="00FE717C" w:rsidP="00A86D20">
      <w:pPr>
        <w:spacing w:before="100" w:beforeAutospacing="1" w:after="100" w:afterAutospacing="1" w:line="360" w:lineRule="auto"/>
        <w:ind w:firstLine="720"/>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14:ligatures w14:val="none"/>
        </w:rPr>
        <w:lastRenderedPageBreak/>
        <w:t>أشار عثمان (2018) إلى</w:t>
      </w:r>
      <w:r w:rsidRPr="00C31E3A">
        <w:rPr>
          <w:rFonts w:ascii="Sakkal Majalla" w:eastAsia="Calibri" w:hAnsi="Sakkal Majalla" w:cs="Sakkal Majalla"/>
          <w:b/>
          <w:bCs/>
          <w:szCs w:val="28"/>
          <w:rtl/>
        </w:rPr>
        <w:t xml:space="preserve"> </w:t>
      </w:r>
      <w:r w:rsidRPr="00C31E3A">
        <w:rPr>
          <w:rFonts w:ascii="Sakkal Majalla" w:eastAsia="Calibri" w:hAnsi="Sakkal Majalla" w:cs="Sakkal Majalla"/>
          <w:b/>
          <w:bCs/>
          <w:kern w:val="0"/>
          <w:szCs w:val="28"/>
          <w:rtl/>
          <w14:ligatures w14:val="none"/>
        </w:rPr>
        <w:t>مزايا التجارة الإلكترونية على مستوى المنظمين، وهي :</w:t>
      </w:r>
    </w:p>
    <w:p w14:paraId="1A821268" w14:textId="76A6EC4A" w:rsidR="00FE717C" w:rsidRPr="00C31E3A" w:rsidRDefault="00FE717C" w:rsidP="00281023">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C31E3A">
        <w:rPr>
          <w:rFonts w:ascii="Sakkal Majalla" w:eastAsia="Calibri" w:hAnsi="Sakkal Majalla" w:cs="Sakkal Majalla"/>
          <w:kern w:val="0"/>
          <w:szCs w:val="28"/>
          <w:rtl/>
          <w14:ligatures w14:val="none"/>
        </w:rPr>
        <w:t>تقديم الخدمات بصورة مرضية في مدة لا تتجاوز 24 ساعة في اليوم، وطيلة أيام الأسبوع.</w:t>
      </w:r>
    </w:p>
    <w:p w14:paraId="0B08E23F" w14:textId="7CC3C43F" w:rsidR="00FE717C" w:rsidRPr="00C31E3A" w:rsidRDefault="00FE717C" w:rsidP="00281023">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C31E3A">
        <w:rPr>
          <w:rFonts w:ascii="Sakkal Majalla" w:eastAsia="Calibri" w:hAnsi="Sakkal Majalla" w:cs="Sakkal Majalla"/>
          <w:kern w:val="0"/>
          <w:szCs w:val="28"/>
          <w:rtl/>
          <w14:ligatures w14:val="none"/>
        </w:rPr>
        <w:t>تحقيق السرعة التي يسعى إليها المنظمين لإنجاز إجراءات العمل وبتكلفة مالية مناسبة. فهم احتياجات العملاء، وإتاحة خيارات التسوق أمامهم بشكل واسع وهذا بدوره يحقق نسبة صغر المكان المجهز لحفظ المعلومات الإلكترونية.</w:t>
      </w:r>
    </w:p>
    <w:p w14:paraId="6EDC42C8" w14:textId="7D4C9E58" w:rsidR="00FE717C" w:rsidRPr="00C31E3A" w:rsidRDefault="00FE717C" w:rsidP="00281023">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C31E3A">
        <w:rPr>
          <w:rFonts w:ascii="Sakkal Majalla" w:eastAsia="Calibri" w:hAnsi="Sakkal Majalla" w:cs="Sakkal Majalla"/>
          <w:kern w:val="0"/>
          <w:szCs w:val="28"/>
          <w:rtl/>
          <w14:ligatures w14:val="none"/>
        </w:rPr>
        <w:t>صنع حافز كبير لزيادة القدرة التنافسية، كذلك الأمر مع المهتمين بالأبحاث لإيجاد وسائل وأساليب متطورة لاستخدام القسائم والشبكات الإلكترونية، إضافة إلى تحسين الدرجة التنافسية للموردين في مجال جودة المنتج.</w:t>
      </w:r>
    </w:p>
    <w:p w14:paraId="12FADFD4" w14:textId="77777777" w:rsidR="00FE717C" w:rsidRPr="00A86D20" w:rsidRDefault="00FE717C" w:rsidP="00C31E3A">
      <w:pPr>
        <w:spacing w:before="100" w:beforeAutospacing="1" w:after="100" w:afterAutospacing="1" w:line="360" w:lineRule="auto"/>
        <w:ind w:hanging="2"/>
        <w:jc w:val="both"/>
        <w:rPr>
          <w:rFonts w:ascii="Sakkal Majalla" w:eastAsia="Calibri" w:hAnsi="Sakkal Majalla" w:cs="Sakkal Majalla"/>
          <w:b/>
          <w:bCs/>
          <w:kern w:val="0"/>
          <w:szCs w:val="28"/>
          <w:rtl/>
          <w14:ligatures w14:val="none"/>
        </w:rPr>
      </w:pPr>
      <w:r w:rsidRPr="00A86D20">
        <w:rPr>
          <w:rFonts w:ascii="Sakkal Majalla" w:eastAsia="Calibri" w:hAnsi="Sakkal Majalla" w:cs="Sakkal Majalla"/>
          <w:b/>
          <w:bCs/>
          <w:kern w:val="0"/>
          <w:szCs w:val="28"/>
          <w:rtl/>
          <w14:ligatures w14:val="none"/>
        </w:rPr>
        <w:t>ثانياً - على مستوى الشركات</w:t>
      </w:r>
    </w:p>
    <w:p w14:paraId="3D699485" w14:textId="77777777" w:rsidR="00FE717C" w:rsidRPr="00C31E3A" w:rsidRDefault="00FE717C" w:rsidP="00A86D20">
      <w:pPr>
        <w:spacing w:before="100" w:beforeAutospacing="1" w:after="100" w:afterAutospacing="1" w:line="360" w:lineRule="auto"/>
        <w:ind w:firstLine="720"/>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14:ligatures w14:val="none"/>
        </w:rPr>
        <w:t>أما</w:t>
      </w:r>
      <w:r w:rsidRPr="00C31E3A">
        <w:rPr>
          <w:rFonts w:ascii="Sakkal Majalla" w:eastAsia="Calibri" w:hAnsi="Sakkal Majalla" w:cs="Sakkal Majalla"/>
          <w:b/>
          <w:bCs/>
          <w:szCs w:val="28"/>
          <w:rtl/>
        </w:rPr>
        <w:t xml:space="preserve"> المزايا</w:t>
      </w:r>
      <w:r w:rsidRPr="00C31E3A">
        <w:rPr>
          <w:rFonts w:ascii="Sakkal Majalla" w:eastAsia="Calibri" w:hAnsi="Sakkal Majalla" w:cs="Sakkal Majalla"/>
          <w:b/>
          <w:bCs/>
          <w:kern w:val="0"/>
          <w:szCs w:val="28"/>
          <w:rtl/>
          <w14:ligatures w14:val="none"/>
        </w:rPr>
        <w:t xml:space="preserve"> التي تكون على مستوى الشركات التقليدية، فقد أشار إليها الحضيري(2018) : </w:t>
      </w:r>
    </w:p>
    <w:p w14:paraId="16737741" w14:textId="77777777" w:rsidR="00FE717C" w:rsidRPr="00A86D20" w:rsidRDefault="00FE717C" w:rsidP="00281023">
      <w:pPr>
        <w:numPr>
          <w:ilvl w:val="0"/>
          <w:numId w:val="28"/>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توسع نطاق السوق الى نطاق دولي مع موردين وشركاء أفضل. - تعمل على التقليل من كلفة الأيدي العاملة في الشركات، فالتجارة الإلكترونية عملت على إلغاء مجموعة من الوظائف التي تحتاجها الشركات بشكل كبير في الوظائف التقليدية.</w:t>
      </w:r>
    </w:p>
    <w:p w14:paraId="66B2B048" w14:textId="77777777" w:rsidR="00FE717C" w:rsidRPr="00A86D20" w:rsidRDefault="00FE717C" w:rsidP="00281023">
      <w:pPr>
        <w:numPr>
          <w:ilvl w:val="0"/>
          <w:numId w:val="28"/>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تخفيض التكاليف المتعلقة بإنشاء ومعالجة وتوزيع وحفظ واسترجاع المعلومات الورقية.</w:t>
      </w:r>
    </w:p>
    <w:p w14:paraId="7021B8C8" w14:textId="77777777" w:rsidR="00FE717C" w:rsidRPr="00A86D20" w:rsidRDefault="00FE717C" w:rsidP="00281023">
      <w:pPr>
        <w:numPr>
          <w:ilvl w:val="0"/>
          <w:numId w:val="28"/>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تجد الشركات فرصة لزيادة مبيعاتها وتخفيض تكاليف الاتصالات التقلدية.</w:t>
      </w:r>
    </w:p>
    <w:p w14:paraId="58BACFCF" w14:textId="77777777" w:rsidR="00FE717C" w:rsidRPr="00A86D20" w:rsidRDefault="00FE717C" w:rsidP="00281023">
      <w:pPr>
        <w:numPr>
          <w:ilvl w:val="0"/>
          <w:numId w:val="28"/>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تسمح بالاشتراك في المزادات الافتراضية</w:t>
      </w:r>
    </w:p>
    <w:p w14:paraId="11C31B7B" w14:textId="4688A19E" w:rsidR="00FE717C" w:rsidRPr="00C31E3A" w:rsidRDefault="00FE717C"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9" w:name="_Toc192385612"/>
      <w:r w:rsidRPr="00C31E3A">
        <w:rPr>
          <w:rFonts w:ascii="Sakkal Majalla" w:eastAsia="Calibri" w:hAnsi="Sakkal Majalla" w:cs="Sakkal Majalla"/>
          <w:b/>
          <w:bCs/>
          <w:kern w:val="0"/>
          <w:sz w:val="32"/>
          <w:szCs w:val="32"/>
          <w:rtl/>
          <w:lang w:bidi="ar-EG"/>
          <w14:ligatures w14:val="none"/>
        </w:rPr>
        <w:t>7.1.2</w:t>
      </w:r>
      <w:r w:rsidR="00C31E3A" w:rsidRPr="00C31E3A">
        <w:rPr>
          <w:rFonts w:ascii="Sakkal Majalla" w:eastAsia="Calibri" w:hAnsi="Sakkal Majalla" w:cs="Sakkal Majalla" w:hint="cs"/>
          <w:b/>
          <w:bCs/>
          <w:kern w:val="0"/>
          <w:sz w:val="32"/>
          <w:szCs w:val="32"/>
          <w:rtl/>
          <w:lang w:bidi="ar-EG"/>
          <w14:ligatures w14:val="none"/>
        </w:rPr>
        <w:t xml:space="preserve"> عي</w:t>
      </w:r>
      <w:r w:rsidRPr="00C31E3A">
        <w:rPr>
          <w:rFonts w:ascii="Sakkal Majalla" w:eastAsia="Calibri" w:hAnsi="Sakkal Majalla" w:cs="Sakkal Majalla"/>
          <w:b/>
          <w:bCs/>
          <w:kern w:val="0"/>
          <w:sz w:val="32"/>
          <w:szCs w:val="32"/>
          <w:rtl/>
          <w:lang w:bidi="ar-EG"/>
          <w14:ligatures w14:val="none"/>
        </w:rPr>
        <w:t>وب التجارة الإلكترونية</w:t>
      </w:r>
      <w:bookmarkEnd w:id="49"/>
      <w:r w:rsidRPr="00C31E3A">
        <w:rPr>
          <w:rFonts w:ascii="Sakkal Majalla" w:eastAsia="Calibri" w:hAnsi="Sakkal Majalla" w:cs="Sakkal Majalla"/>
          <w:b/>
          <w:bCs/>
          <w:kern w:val="0"/>
          <w:sz w:val="32"/>
          <w:szCs w:val="32"/>
          <w:rtl/>
          <w:lang w:bidi="ar-EG"/>
          <w14:ligatures w14:val="none"/>
        </w:rPr>
        <w:t xml:space="preserve"> </w:t>
      </w:r>
      <w:bookmarkEnd w:id="48"/>
      <w:r w:rsidRPr="00C31E3A">
        <w:rPr>
          <w:rFonts w:ascii="Sakkal Majalla" w:eastAsia="Calibri" w:hAnsi="Sakkal Majalla" w:cs="Sakkal Majalla"/>
          <w:b/>
          <w:bCs/>
          <w:kern w:val="0"/>
          <w:sz w:val="32"/>
          <w:szCs w:val="32"/>
          <w:rtl/>
          <w:lang w:bidi="ar-EG"/>
          <w14:ligatures w14:val="none"/>
        </w:rPr>
        <w:t xml:space="preserve"> </w:t>
      </w:r>
    </w:p>
    <w:p w14:paraId="05020B03" w14:textId="77777777" w:rsidR="00FE717C" w:rsidRPr="00A86D20" w:rsidRDefault="00FE717C" w:rsidP="00A86D20">
      <w:pPr>
        <w:spacing w:before="100" w:beforeAutospacing="1" w:after="100" w:afterAutospacing="1" w:line="360" w:lineRule="auto"/>
        <w:ind w:left="-2"/>
        <w:jc w:val="both"/>
        <w:rPr>
          <w:rFonts w:ascii="Sakkal Majalla" w:eastAsia="Calibri" w:hAnsi="Sakkal Majalla" w:cs="Sakkal Majalla"/>
          <w:b/>
          <w:bCs/>
          <w:kern w:val="0"/>
          <w:szCs w:val="28"/>
          <w:rtl/>
          <w14:ligatures w14:val="none"/>
        </w:rPr>
      </w:pPr>
      <w:r w:rsidRPr="00A86D20">
        <w:rPr>
          <w:rFonts w:ascii="Sakkal Majalla" w:eastAsia="Calibri" w:hAnsi="Sakkal Majalla" w:cs="Sakkal Majalla"/>
          <w:b/>
          <w:bCs/>
          <w:kern w:val="0"/>
          <w:szCs w:val="28"/>
          <w:rtl/>
          <w14:ligatures w14:val="none"/>
        </w:rPr>
        <w:t>عيوب التجارة الإلكترونية  تتمثل في عدة جوانب كالتالي (شريقي ومزيمش،2020):</w:t>
      </w:r>
    </w:p>
    <w:p w14:paraId="3A6D36F3" w14:textId="77777777" w:rsidR="00FE717C" w:rsidRPr="00A86D20" w:rsidRDefault="00FE717C" w:rsidP="00C31E3A">
      <w:pPr>
        <w:spacing w:before="100" w:beforeAutospacing="1" w:after="100" w:afterAutospacing="1" w:line="360" w:lineRule="auto"/>
        <w:ind w:left="-2" w:firstLine="708"/>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 xml:space="preserve">حيث أنها لا تناسب جميع أنواع الأعمال والمنتجات. على سبيل المثال، يمكن أن تواجه الشركات العاملة في مجالات مثل المجوهرات والأثار صعوبة في عرض منتجاتهم بشكل مناسب على الإنترنت، كما أن </w:t>
      </w:r>
      <w:r w:rsidRPr="00A86D20">
        <w:rPr>
          <w:rFonts w:ascii="Sakkal Majalla" w:eastAsia="Calibri" w:hAnsi="Sakkal Majalla" w:cs="Sakkal Majalla"/>
          <w:kern w:val="0"/>
          <w:szCs w:val="28"/>
          <w:rtl/>
          <w14:ligatures w14:val="none"/>
        </w:rPr>
        <w:lastRenderedPageBreak/>
        <w:t>بعض المنتجات ذات القيمة العالية قد تحتاج إلى فحص ومعاينة حقيقية قبل الشراء، مما يجعل من الصعب عرضها عبر الإنترنت</w:t>
      </w:r>
      <w:r w:rsidRPr="00A86D20">
        <w:rPr>
          <w:rFonts w:ascii="Sakkal Majalla" w:eastAsia="Calibri" w:hAnsi="Sakkal Majalla" w:cs="Sakkal Majalla"/>
          <w:kern w:val="0"/>
          <w:szCs w:val="28"/>
          <w14:ligatures w14:val="none"/>
        </w:rPr>
        <w:t>.</w:t>
      </w:r>
    </w:p>
    <w:p w14:paraId="0AE1DF59" w14:textId="77777777" w:rsidR="00FE717C" w:rsidRPr="00A86D20" w:rsidRDefault="00FE717C" w:rsidP="00C31E3A">
      <w:pPr>
        <w:spacing w:before="100" w:beforeAutospacing="1" w:after="100" w:afterAutospacing="1" w:line="360" w:lineRule="auto"/>
        <w:ind w:left="-2" w:firstLine="708"/>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بالإضافة إلى ذلك، قد تتطلب التجارة الإلكترونية  وجود عدد كبير من المستخدمين المهتمين بالشراء عبر الإنترنت ليكون بإمكان الشركات الاستفادة منها بشكل كامل، وهذا قد يكون صعبًا لبعض المناطق الجغرافية التي قد تفتقر إلى البنية التحتية الرقمية اللازمة</w:t>
      </w:r>
      <w:r w:rsidRPr="00A86D20">
        <w:rPr>
          <w:rFonts w:ascii="Sakkal Majalla" w:eastAsia="Calibri" w:hAnsi="Sakkal Majalla" w:cs="Sakkal Majalla"/>
          <w:kern w:val="0"/>
          <w:szCs w:val="28"/>
          <w14:ligatures w14:val="none"/>
        </w:rPr>
        <w:t>.</w:t>
      </w:r>
    </w:p>
    <w:p w14:paraId="16420F5C" w14:textId="77777777" w:rsidR="00FE717C" w:rsidRPr="00A86D20" w:rsidRDefault="00FE717C" w:rsidP="00C31E3A">
      <w:pPr>
        <w:spacing w:before="100" w:beforeAutospacing="1" w:after="100" w:afterAutospacing="1" w:line="360" w:lineRule="auto"/>
        <w:ind w:left="-2" w:firstLine="708"/>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وتعتبر المشكلات التقنية والبرمجية أيضًا عائقًا للشركات التي تريد العمل عبر الإنترنت، حيث قد تواجه صعوبة في دمج قواعد البيانات والبرمجيات الخاصة بها مع برامج المعالجة المستخدمة في التجارة التقليدية</w:t>
      </w:r>
      <w:r w:rsidRPr="00A86D20">
        <w:rPr>
          <w:rFonts w:ascii="Sakkal Majalla" w:eastAsia="Calibri" w:hAnsi="Sakkal Majalla" w:cs="Sakkal Majalla"/>
          <w:kern w:val="0"/>
          <w:szCs w:val="28"/>
          <w14:ligatures w14:val="none"/>
        </w:rPr>
        <w:t>.</w:t>
      </w:r>
    </w:p>
    <w:p w14:paraId="7F53EE78" w14:textId="77777777" w:rsidR="00FE717C" w:rsidRPr="00A86D20" w:rsidRDefault="00FE717C" w:rsidP="00C31E3A">
      <w:pPr>
        <w:spacing w:before="100" w:beforeAutospacing="1" w:after="100" w:afterAutospacing="1" w:line="360" w:lineRule="auto"/>
        <w:ind w:left="-2" w:firstLine="708"/>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 xml:space="preserve">وأخيرًا، قد تواجه الشركات العاملة في مجال التجارة الإلكترونية  صعوبات قانونية وثقافية في بعض الأحيان، حيث قد يتواجد بعض المستهلكين الذين يفضلون الشراء بطرق تقليدية، ويواجه البعض الآخر مشكلات في التعامل مع اللوائح القانونية والتقنية المتعلقة بالتجارة الإلكترونية </w:t>
      </w:r>
      <w:r w:rsidRPr="00A86D20">
        <w:rPr>
          <w:rFonts w:ascii="Sakkal Majalla" w:eastAsia="Calibri" w:hAnsi="Sakkal Majalla" w:cs="Sakkal Majalla"/>
          <w:kern w:val="0"/>
          <w:szCs w:val="28"/>
          <w14:ligatures w14:val="none"/>
        </w:rPr>
        <w:t>.</w:t>
      </w:r>
    </w:p>
    <w:p w14:paraId="51F07EAF" w14:textId="5A0AA89F" w:rsidR="00FE717C" w:rsidRPr="00C31E3A" w:rsidRDefault="00FE717C"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50" w:name="_Toc192385613"/>
      <w:bookmarkStart w:id="51" w:name="_Toc132763050"/>
      <w:r w:rsidRPr="00C31E3A">
        <w:rPr>
          <w:rFonts w:ascii="Sakkal Majalla" w:eastAsia="Calibri" w:hAnsi="Sakkal Majalla" w:cs="Sakkal Majalla"/>
          <w:b/>
          <w:bCs/>
          <w:kern w:val="0"/>
          <w:sz w:val="32"/>
          <w:szCs w:val="32"/>
          <w:rtl/>
          <w:lang w:bidi="ar-EG"/>
          <w14:ligatures w14:val="none"/>
        </w:rPr>
        <w:t>8.1.2وسائل الدفع المستخدمة في التجارة الإلكترونية</w:t>
      </w:r>
      <w:bookmarkEnd w:id="50"/>
      <w:r w:rsidRPr="00C31E3A">
        <w:rPr>
          <w:rFonts w:ascii="Sakkal Majalla" w:eastAsia="Calibri" w:hAnsi="Sakkal Majalla" w:cs="Sakkal Majalla"/>
          <w:b/>
          <w:bCs/>
          <w:kern w:val="0"/>
          <w:sz w:val="32"/>
          <w:szCs w:val="32"/>
          <w:rtl/>
          <w:lang w:bidi="ar-EG"/>
          <w14:ligatures w14:val="none"/>
        </w:rPr>
        <w:t xml:space="preserve"> </w:t>
      </w:r>
      <w:bookmarkEnd w:id="51"/>
    </w:p>
    <w:p w14:paraId="1238DA9D" w14:textId="77777777" w:rsidR="00FE717C" w:rsidRPr="00A86D20" w:rsidRDefault="00FE717C" w:rsidP="00281023">
      <w:pPr>
        <w:numPr>
          <w:ilvl w:val="0"/>
          <w:numId w:val="27"/>
        </w:numPr>
        <w:spacing w:before="100" w:beforeAutospacing="1" w:after="100" w:afterAutospacing="1" w:line="360" w:lineRule="auto"/>
        <w:ind w:left="281"/>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الدفع النقدي عند الاستلام: يُعَدُّ هذا النوع من وسائل الدفع الأولى التي تم استخدامها في التجارة الإلكترونية ، حيث يتيح للعملاء شراء السلع من خلال الموقع التجاري على الإنترنت، وتسليم المبلغ المتفق عليه نقدًا عند استلام السلعة. يُعَدُّ هذا النوع من الدفع طريقة تقليدية ولا ينتمي إلى أساليب الدفع الإلكتروني</w:t>
      </w:r>
      <w:r w:rsidRPr="00A86D20">
        <w:rPr>
          <w:rFonts w:ascii="Sakkal Majalla" w:eastAsia="Calibri" w:hAnsi="Sakkal Majalla" w:cs="Sakkal Majalla"/>
          <w:kern w:val="0"/>
          <w:szCs w:val="28"/>
          <w14:ligatures w14:val="none"/>
        </w:rPr>
        <w:t>.</w:t>
      </w:r>
      <w:r w:rsidRPr="00A86D20">
        <w:rPr>
          <w:rFonts w:ascii="Sakkal Majalla" w:eastAsia="Calibri" w:hAnsi="Sakkal Majalla" w:cs="Sakkal Majalla"/>
          <w:kern w:val="0"/>
          <w:szCs w:val="28"/>
          <w:rtl/>
          <w14:ligatures w14:val="none"/>
        </w:rPr>
        <w:t xml:space="preserve"> ( كريمة، </w:t>
      </w:r>
      <w:r w:rsidRPr="00A86D20">
        <w:rPr>
          <w:rFonts w:ascii="Sakkal Majalla" w:eastAsia="Calibri" w:hAnsi="Sakkal Majalla" w:cs="Sakkal Majalla"/>
          <w:kern w:val="0"/>
          <w:szCs w:val="28"/>
          <w14:ligatures w14:val="none"/>
        </w:rPr>
        <w:t>2014</w:t>
      </w:r>
      <w:r w:rsidRPr="00A86D20">
        <w:rPr>
          <w:rFonts w:ascii="Sakkal Majalla" w:eastAsia="Calibri" w:hAnsi="Sakkal Majalla" w:cs="Sakkal Majalla"/>
          <w:kern w:val="0"/>
          <w:szCs w:val="28"/>
          <w:rtl/>
          <w14:ligatures w14:val="none"/>
        </w:rPr>
        <w:t>)</w:t>
      </w:r>
    </w:p>
    <w:p w14:paraId="2A27871D" w14:textId="77777777" w:rsidR="00FE717C" w:rsidRPr="00A86D20" w:rsidRDefault="00FE717C" w:rsidP="00281023">
      <w:pPr>
        <w:numPr>
          <w:ilvl w:val="0"/>
          <w:numId w:val="27"/>
        </w:numPr>
        <w:spacing w:before="100" w:beforeAutospacing="1" w:after="100" w:afterAutospacing="1" w:line="360" w:lineRule="auto"/>
        <w:ind w:left="281"/>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 xml:space="preserve">الدفع باستخدام البطاقة البنكية: يُعَدُّ هذا النوع من وسائل الدفع الإلكترونية  الأكثر استخداماً في التجارة الإلكترونية ، حيث يمكن للعميل استخدام بطاقته البنكية لشراء السلع المختلفة من خلال المواقع التجارية على الإنترنت. وتعتبر البطاقات البنكية واحدة من أسهل وأسرع الطرق لإجراء المعاملات المالية الإلكترونية  وذلك لما توفره من سرعة وأمان في الدفع، حيث يتم تسجيل البيانات الخاصة </w:t>
      </w:r>
      <w:r w:rsidRPr="00A86D20">
        <w:rPr>
          <w:rFonts w:ascii="Sakkal Majalla" w:eastAsia="Calibri" w:hAnsi="Sakkal Majalla" w:cs="Sakkal Majalla"/>
          <w:kern w:val="0"/>
          <w:szCs w:val="28"/>
          <w:rtl/>
          <w14:ligatures w14:val="none"/>
        </w:rPr>
        <w:lastRenderedPageBreak/>
        <w:t xml:space="preserve">بالعميل عند استخدام البطاقة البنكية في المواقع التجارية والتي تشمل على عناصر مثل رقم البطاقة وتاريخ انتهاء الصلاحية ورقم. </w:t>
      </w:r>
    </w:p>
    <w:p w14:paraId="4977215A" w14:textId="77777777" w:rsidR="00FE717C" w:rsidRPr="00A86D20" w:rsidRDefault="00FE717C" w:rsidP="00281023">
      <w:pPr>
        <w:numPr>
          <w:ilvl w:val="0"/>
          <w:numId w:val="27"/>
        </w:numPr>
        <w:spacing w:before="100" w:beforeAutospacing="1" w:after="100" w:afterAutospacing="1" w:line="360" w:lineRule="auto"/>
        <w:ind w:left="281"/>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الدفع بواسطة البطاقة الذكية (</w:t>
      </w:r>
      <w:r w:rsidRPr="00A86D20">
        <w:rPr>
          <w:rFonts w:ascii="Sakkal Majalla" w:eastAsia="Calibri" w:hAnsi="Sakkal Majalla" w:cs="Sakkal Majalla"/>
          <w:kern w:val="0"/>
          <w:szCs w:val="28"/>
          <w14:ligatures w14:val="none"/>
        </w:rPr>
        <w:t>Smart Card</w:t>
      </w:r>
      <w:r w:rsidRPr="00A86D20">
        <w:rPr>
          <w:rFonts w:ascii="Sakkal Majalla" w:eastAsia="Calibri" w:hAnsi="Sakkal Majalla" w:cs="Sakkal Majalla"/>
          <w:kern w:val="0"/>
          <w:szCs w:val="28"/>
          <w:rtl/>
          <w14:ligatures w14:val="none"/>
        </w:rPr>
        <w:t xml:space="preserve">) هو واحد من الابتكارات الحديثة الرئيسية في قطاع الدفع بالبطاقات. وتتكون هذه البطاقة البلاستيكية من حجم قياسي تحتوي على شرائح الذاكرة التي تعمل كبطاقة تخزينية للبيانات بواسطة ميكروكومبيوتر. كما تتميز هذه البطاقات بالقدرة على تخزين بيانات </w:t>
      </w:r>
      <w:r w:rsidRPr="00A86D20">
        <w:rPr>
          <w:rFonts w:ascii="Sakkal Majalla" w:eastAsia="Calibri" w:hAnsi="Sakkal Majalla" w:cs="Sakkal Majalla"/>
          <w:kern w:val="0"/>
          <w:szCs w:val="28"/>
          <w14:ligatures w14:val="none"/>
        </w:rPr>
        <w:t>BIOMETRICS</w:t>
      </w:r>
      <w:r w:rsidRPr="00A86D20">
        <w:rPr>
          <w:rFonts w:ascii="Sakkal Majalla" w:eastAsia="Calibri" w:hAnsi="Sakkal Majalla" w:cs="Sakkal Majalla"/>
          <w:kern w:val="0"/>
          <w:szCs w:val="28"/>
          <w:rtl/>
          <w14:ligatures w14:val="none"/>
        </w:rPr>
        <w:t xml:space="preserve"> البيولوجية، وهي قادرة على التعرف على السمات الشخصية للفرد، تقدم البطاقة الذكية العديد من الخدمات، بما في ذلك بعض البيانات الشخصية لحاملها، مثل التاريخ الطبي ومعلومات الحسابات البنكية الشخصية. ويمكن للعميل استخدام البطاقة الذكية في أجهزة الصراف الآلي لشحنها بمبلغ معين من المال من حسابه. وتخزن جميع البيانات على البطاقة الذكية، مما يعني أنها لا تعتمد على الاتصال بحاسوب البنك أو الجهة المصدرة، وتوفر حماية كبيرة ضد التزوير والاستخدام غير المشروع. </w:t>
      </w:r>
    </w:p>
    <w:p w14:paraId="7A474DE9" w14:textId="77777777" w:rsidR="00FE717C" w:rsidRPr="00A86D20" w:rsidRDefault="00FE717C" w:rsidP="00281023">
      <w:pPr>
        <w:numPr>
          <w:ilvl w:val="0"/>
          <w:numId w:val="27"/>
        </w:numPr>
        <w:spacing w:before="100" w:beforeAutospacing="1" w:after="100" w:afterAutospacing="1" w:line="360" w:lineRule="auto"/>
        <w:ind w:left="281"/>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الدفع بالشيكات الإلكترونية  هو عبارة عن بيانات ترسلها المشتري إلى البائع عن طريق البريد الإلكتروني المؤمَّن. تشمل هذه البيانات اسم المستفيد واسم من أصدر الشيك وتوقيعه، ويتم تحديد المبلغ مع البيانات داخل الشيك. يتم تعريف هذا الشيك بأنه رسالة موثوقة ومؤمَّنة يرسلها مصدر الشيك إلى مستلم الشيك (حامله) ليتم قبولها وتقديمها للبنك الذي يعمل عبر الإنترنت. يتم تحويل قيمة الشيك المالية إلى الحساب. </w:t>
      </w:r>
    </w:p>
    <w:p w14:paraId="1C84EA25" w14:textId="77777777" w:rsidR="00FE717C" w:rsidRPr="00A86D20" w:rsidRDefault="00FE717C" w:rsidP="00A86D20">
      <w:pPr>
        <w:spacing w:before="100" w:beforeAutospacing="1" w:after="100" w:afterAutospacing="1" w:line="360" w:lineRule="auto"/>
        <w:ind w:hanging="2"/>
        <w:jc w:val="both"/>
        <w:rPr>
          <w:rFonts w:ascii="Sakkal Majalla" w:eastAsia="Calibri" w:hAnsi="Sakkal Majalla" w:cs="Sakkal Majalla"/>
          <w:szCs w:val="28"/>
          <w:rtl/>
        </w:rPr>
      </w:pPr>
    </w:p>
    <w:p w14:paraId="321742B7" w14:textId="77777777" w:rsidR="00FE717C" w:rsidRPr="00A86D20" w:rsidRDefault="00FE717C" w:rsidP="00A86D20">
      <w:pPr>
        <w:spacing w:before="100" w:beforeAutospacing="1" w:after="100" w:afterAutospacing="1" w:line="360" w:lineRule="auto"/>
        <w:ind w:hanging="2"/>
        <w:jc w:val="both"/>
        <w:rPr>
          <w:rFonts w:ascii="Sakkal Majalla" w:eastAsia="Calibri" w:hAnsi="Sakkal Majalla" w:cs="Sakkal Majalla"/>
          <w:szCs w:val="28"/>
          <w:rtl/>
        </w:rPr>
      </w:pPr>
    </w:p>
    <w:p w14:paraId="0A319332"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5CCEA7C6"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4B278058" w14:textId="77777777" w:rsidR="00337CB2" w:rsidRPr="00A86D20" w:rsidRDefault="00337CB2" w:rsidP="00A86D20">
      <w:pPr>
        <w:spacing w:before="100" w:beforeAutospacing="1" w:after="100" w:afterAutospacing="1" w:line="360" w:lineRule="auto"/>
        <w:jc w:val="both"/>
        <w:rPr>
          <w:rFonts w:ascii="Sakkal Majalla" w:hAnsi="Sakkal Majalla" w:cs="Sakkal Majalla"/>
          <w:kern w:val="0"/>
          <w:szCs w:val="28"/>
          <w:rtl/>
          <w14:ligatures w14:val="none"/>
        </w:rPr>
      </w:pPr>
    </w:p>
    <w:p w14:paraId="2411E6EC" w14:textId="77777777" w:rsidR="00337CB2" w:rsidRPr="00C31E3A" w:rsidRDefault="00337CB2" w:rsidP="00C31E3A">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52" w:name="_Toc192385614"/>
      <w:r w:rsidRPr="00C31E3A">
        <w:rPr>
          <w:rFonts w:ascii="Sakkal Majalla" w:eastAsia="Calibri" w:hAnsi="Sakkal Majalla" w:cs="Sakkal Majalla"/>
          <w:b/>
          <w:bCs/>
          <w:kern w:val="0"/>
          <w:sz w:val="36"/>
          <w:szCs w:val="36"/>
          <w:rtl/>
          <w14:ligatures w14:val="none"/>
        </w:rPr>
        <w:lastRenderedPageBreak/>
        <w:t>المبحث الثاني: الميزة التنافسية</w:t>
      </w:r>
      <w:bookmarkEnd w:id="52"/>
    </w:p>
    <w:p w14:paraId="5DD4A115"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مما لا شك فيه أن البيئات التي تعمل فيها المنظمات شهدت تغييرات جوهرية على مختلف المستويات المحلية والدولية، وذلك بسبب ظهور تكنولوجيا المعلومات وثورة الاتصالات، وتحرير التجارة العالمية، وقد لحقت تأثيرات العولمة بغالبية المنظمات، فإذا كانت العولمة قد أتاحت الفرصة أمام المنظمات للاستفادة من فرص جديدة، فهي كذلك فرضت عليها مصاعب وتحديات كبيرة، لاسيما فيما يتعلق بشدة المنافسة، وضرورة التواجه مع منافسين جند قادمين من الخارج. (</w:t>
      </w:r>
      <w:r w:rsidRPr="00A86D20">
        <w:rPr>
          <w:rFonts w:ascii="Sakkal Majalla" w:eastAsia="Calibri" w:hAnsi="Sakkal Majalla" w:cs="Sakkal Majalla"/>
          <w:kern w:val="0"/>
          <w:szCs w:val="28"/>
          <w14:ligatures w14:val="none"/>
        </w:rPr>
        <w:t>Adeniran &amp; Johnston,2016</w:t>
      </w:r>
      <w:r w:rsidRPr="00A86D20">
        <w:rPr>
          <w:rFonts w:ascii="Sakkal Majalla" w:eastAsia="Calibri" w:hAnsi="Sakkal Majalla" w:cs="Sakkal Majalla"/>
          <w:kern w:val="0"/>
          <w:szCs w:val="28"/>
          <w:rtl/>
          <w14:ligatures w14:val="none"/>
        </w:rPr>
        <w:t xml:space="preserve">)‏ </w:t>
      </w:r>
    </w:p>
    <w:p w14:paraId="4134890E"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ففي ظل تلك التحديات، أصبحت إعادة التفكير في ضرورة اكتساب مقدرة على التنافس وبلوغ التفوق في بيئة سوقية تمتاز بالمنافسة المفرطة ضرورة ملحة إذا ما رغبت المنظمة الحفاظ على كيانها، ويختلف الباحثون في تفسيرهم لمكامن هذا التفوق تبعا لمفهوم كل منهم للميزة التنافسية، فهناك من يرجع أسباب التفوق هذه إلى " عوامل وعناصر مرتبطة بالبيئة الخارجية، وهناك اتجاه آخر يؤكد على أهمية وفاعلية الموارد الداخلية والكفاءات في إيجاد ميزة تنافسية وامتلاكها. (</w:t>
      </w:r>
      <w:r w:rsidRPr="00A86D20">
        <w:rPr>
          <w:rFonts w:ascii="Sakkal Majalla" w:eastAsia="Calibri" w:hAnsi="Sakkal Majalla" w:cs="Sakkal Majalla"/>
          <w:kern w:val="0"/>
          <w:szCs w:val="28"/>
          <w14:ligatures w14:val="none"/>
        </w:rPr>
        <w:t>Farook,2015</w:t>
      </w:r>
      <w:r w:rsidRPr="00A86D20">
        <w:rPr>
          <w:rFonts w:ascii="Sakkal Majalla" w:eastAsia="Calibri" w:hAnsi="Sakkal Majalla" w:cs="Sakkal Majalla"/>
          <w:kern w:val="0"/>
          <w:szCs w:val="28"/>
          <w:rtl/>
          <w:lang w:bidi="fa-IR"/>
          <w14:ligatures w14:val="none"/>
        </w:rPr>
        <w:t>)‏</w:t>
      </w:r>
      <w:r w:rsidRPr="00A86D20">
        <w:rPr>
          <w:rFonts w:ascii="Sakkal Majalla" w:eastAsia="Calibri" w:hAnsi="Sakkal Majalla" w:cs="Sakkal Majalla"/>
          <w:kern w:val="0"/>
          <w:szCs w:val="28"/>
          <w:rtl/>
          <w14:ligatures w14:val="none"/>
        </w:rPr>
        <w:t xml:space="preserve"> </w:t>
      </w:r>
    </w:p>
    <w:p w14:paraId="177AC38B"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وتزامن المنافسة مع التطورات الخاطفة التي شهدتها القطاعات الاقتصادية إلى جانب ما أفرزته ثورة الاتصالات والمعلومات، فكل هذا منح المنظمات مقدرة هائلة على الإبداع والابتكار مستخدمة في سبيل ذلك كافة الوسائل لضمان قدرة تنافسية أعلى، ومقدرة أكبر على مواجهة المنافسين والتصدي لهم، وأن تحقيق ذلك يستلزم الاستمرار في التحسين والتميز في أدائها، وذلك للاحتفاظ بالمواقع الهامة وكذلك يتطلب ضرورة امتلاكها مرايا وما على محاولة لفهم العناصر الأساسية للميزة التنا</w:t>
      </w:r>
      <w:r w:rsidRPr="00A86D20">
        <w:rPr>
          <w:rFonts w:ascii="Sakkal Majalla" w:eastAsia="Calibri" w:hAnsi="Sakkal Majalla" w:cs="Sakkal Majalla"/>
          <w:kern w:val="0"/>
          <w:szCs w:val="28"/>
          <w:rtl/>
          <w:lang w:bidi="ar-EG"/>
          <w14:ligatures w14:val="none"/>
        </w:rPr>
        <w:t>ف</w:t>
      </w:r>
      <w:r w:rsidRPr="00A86D20">
        <w:rPr>
          <w:rFonts w:ascii="Sakkal Majalla" w:eastAsia="Calibri" w:hAnsi="Sakkal Majalla" w:cs="Sakkal Majalla"/>
          <w:kern w:val="0"/>
          <w:szCs w:val="28"/>
          <w:rtl/>
          <w14:ligatures w14:val="none"/>
        </w:rPr>
        <w:t>سية فكل منظمة ترغب في اختلال مكانة تنافسية يبتنى لها من خلالها تمييز منتجاتها وتعليم حصتها في السوق، ولتحقيق هذا، فإن فهم الميزة التنافسية وكيفية تحقيقها تنافسية تؤهلها لذلك والحفاظ عليها أمر في غاية الأهمية</w:t>
      </w:r>
      <w:r w:rsidRPr="00A86D20">
        <w:rPr>
          <w:rFonts w:ascii="Sakkal Majalla" w:eastAsia="Calibri" w:hAnsi="Sakkal Majalla" w:cs="Sakkal Majalla"/>
          <w:kern w:val="0"/>
          <w:szCs w:val="28"/>
          <w14:ligatures w14:val="none"/>
        </w:rPr>
        <w:t xml:space="preserve"> </w:t>
      </w:r>
      <w:r w:rsidRPr="00A86D20">
        <w:rPr>
          <w:rFonts w:ascii="Sakkal Majalla" w:eastAsia="Calibri" w:hAnsi="Sakkal Majalla" w:cs="Sakkal Majalla"/>
          <w:kern w:val="0"/>
          <w:szCs w:val="28"/>
          <w:rtl/>
          <w14:ligatures w14:val="none"/>
        </w:rPr>
        <w:t xml:space="preserve"> </w:t>
      </w:r>
      <w:r w:rsidRPr="00A86D20">
        <w:rPr>
          <w:rFonts w:ascii="Sakkal Majalla" w:eastAsia="Calibri" w:hAnsi="Sakkal Majalla" w:cs="Sakkal Majalla"/>
          <w:kern w:val="0"/>
          <w:szCs w:val="28"/>
          <w14:ligatures w14:val="none"/>
        </w:rPr>
        <w:t>Ganapavarapu Prathigadapa,2015</w:t>
      </w:r>
      <w:r w:rsidRPr="00A86D20">
        <w:rPr>
          <w:rFonts w:ascii="Sakkal Majalla" w:eastAsia="Calibri" w:hAnsi="Sakkal Majalla" w:cs="Sakkal Majalla"/>
          <w:kern w:val="0"/>
          <w:szCs w:val="28"/>
          <w:rtl/>
          <w:lang w:bidi="fa-IR"/>
          <w14:ligatures w14:val="none"/>
        </w:rPr>
        <w:t>)‏</w:t>
      </w:r>
    </w:p>
    <w:p w14:paraId="5BAC5CB9" w14:textId="00DABE21" w:rsidR="00337CB2" w:rsidRPr="00C31E3A" w:rsidRDefault="00C31E3A"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3" w:name="_Toc192385615"/>
      <w:r w:rsidRPr="00C31E3A">
        <w:rPr>
          <w:rFonts w:ascii="Sakkal Majalla" w:eastAsia="Calibri" w:hAnsi="Sakkal Majalla" w:cs="Sakkal Majalla" w:hint="cs"/>
          <w:b/>
          <w:bCs/>
          <w:kern w:val="0"/>
          <w:sz w:val="32"/>
          <w:szCs w:val="32"/>
          <w:rtl/>
          <w14:ligatures w14:val="none"/>
        </w:rPr>
        <w:t xml:space="preserve">1.2.2 </w:t>
      </w:r>
      <w:r w:rsidR="00337CB2" w:rsidRPr="00C31E3A">
        <w:rPr>
          <w:rFonts w:ascii="Sakkal Majalla" w:eastAsia="Calibri" w:hAnsi="Sakkal Majalla" w:cs="Sakkal Majalla"/>
          <w:b/>
          <w:bCs/>
          <w:kern w:val="0"/>
          <w:sz w:val="32"/>
          <w:szCs w:val="32"/>
          <w:rtl/>
          <w14:ligatures w14:val="none"/>
        </w:rPr>
        <w:t>مفهوم الميزة التنافسية</w:t>
      </w:r>
      <w:bookmarkEnd w:id="53"/>
      <w:r w:rsidR="00337CB2" w:rsidRPr="00C31E3A">
        <w:rPr>
          <w:rFonts w:ascii="Sakkal Majalla" w:eastAsia="Calibri" w:hAnsi="Sakkal Majalla" w:cs="Sakkal Majalla"/>
          <w:b/>
          <w:bCs/>
          <w:kern w:val="0"/>
          <w:sz w:val="32"/>
          <w:szCs w:val="32"/>
          <w:rtl/>
          <w14:ligatures w14:val="none"/>
        </w:rPr>
        <w:t xml:space="preserve"> </w:t>
      </w:r>
    </w:p>
    <w:p w14:paraId="7E6E0C01"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lastRenderedPageBreak/>
        <w:t xml:space="preserve">ظهر مفهوم الميزة التنافسية  في مجال الادارة الاستراتيجية في فترة الستينات من القرن العشرين في أبحاث عدد من الباحثين الاداريين، كما ارتبط مفهوم الميزة التناسية بفاعلية المنظمة المتمكنة من تلبية متطلبات المتعاملين معها من عملاء وموظفين ومستثمرين وفنات المجتمع الأخرى ، فالمنظمة التي لا تنجح في تلبية رغبات ومتطلبات عملاءها وموظفيها أو المساهمين بملكيتها، لن تتمكن من تحقيق ميزة تنافسية تواجه فيها مناسبها. تلك الميزة تكون نسبية تميز المنظمة عن غيرها من المنظمات في فترة زمنية محددة، وقد تكون ميزة مستمرة للمنظمة إذ تميز المنظمة مدة زمنية أطول ليس بمقدور المنافسين خلالها : ك الميزة أو محاكاتها، كما لا يمكنهم استنساخ المنافع المترتبة عليها . (الحارثي، </w:t>
      </w:r>
      <w:r w:rsidRPr="00A86D20">
        <w:rPr>
          <w:rFonts w:ascii="Sakkal Majalla" w:eastAsia="Calibri" w:hAnsi="Sakkal Majalla" w:cs="Sakkal Majalla"/>
          <w:kern w:val="0"/>
          <w:szCs w:val="28"/>
          <w:rtl/>
          <w:lang w:bidi="fa-IR"/>
          <w14:ligatures w14:val="none"/>
        </w:rPr>
        <w:t>۲۰۱۹).</w:t>
      </w:r>
    </w:p>
    <w:p w14:paraId="5ECF8AA8"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فقد عرفه (هملان، </w:t>
      </w:r>
      <w:r w:rsidRPr="00A86D20">
        <w:rPr>
          <w:rFonts w:ascii="Sakkal Majalla" w:eastAsia="Calibri" w:hAnsi="Sakkal Majalla" w:cs="Sakkal Majalla"/>
          <w:kern w:val="0"/>
          <w:szCs w:val="28"/>
          <w:rtl/>
          <w:lang w:bidi="fa-IR"/>
          <w14:ligatures w14:val="none"/>
        </w:rPr>
        <w:t xml:space="preserve">۲۰۲۰) </w:t>
      </w:r>
      <w:r w:rsidRPr="00A86D20">
        <w:rPr>
          <w:rFonts w:ascii="Sakkal Majalla" w:eastAsia="Calibri" w:hAnsi="Sakkal Majalla" w:cs="Sakkal Majalla"/>
          <w:kern w:val="0"/>
          <w:szCs w:val="28"/>
          <w:rtl/>
          <w14:ligatures w14:val="none"/>
        </w:rPr>
        <w:t>بأنها خاصية تنفرد بها المنظمة، ويمكنها الاحتفاظ بها على المدى البعيد، وتمكنها  من التفوق على المنافسين فيما تقدمه من خدمات ومنتجات كما يرى أن المفهوم الميزة التنافسية مكانة كبيرة وأهمية عظمى في كل من حقلي الإدارة الاستراتيجية واقتصاديات الأعمال حيث ظهر هذا المفهوم بشكل جلي في مطلع الثمانينات من القرن الماضي، إذ أشير إلى مفهوم استراتيجيات التنافس على أنها أهم عامل تم تحديده لنجاح منظمات الأعمال هو مركزها التنافسي في الصناعة التي تعمل ضمن مجالها، وقد برزت أهمية تلك المفاهيم مع زيادة حدة المنافسة.</w:t>
      </w:r>
    </w:p>
    <w:p w14:paraId="5B073874"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ويقصد بالميزة التنافسية حسب العمري (</w:t>
      </w:r>
      <w:r w:rsidRPr="00A86D20">
        <w:rPr>
          <w:rFonts w:ascii="Sakkal Majalla" w:eastAsia="Calibri" w:hAnsi="Sakkal Majalla" w:cs="Sakkal Majalla"/>
          <w:kern w:val="0"/>
          <w:szCs w:val="28"/>
          <w14:ligatures w14:val="none"/>
        </w:rPr>
        <w:t xml:space="preserve">Alamri,2018 </w:t>
      </w:r>
      <w:r w:rsidRPr="00A86D20">
        <w:rPr>
          <w:rFonts w:ascii="Sakkal Majalla" w:eastAsia="Calibri" w:hAnsi="Sakkal Majalla" w:cs="Sakkal Majalla"/>
          <w:kern w:val="0"/>
          <w:szCs w:val="28"/>
          <w:lang w:bidi="fa-IR"/>
          <w14:ligatures w14:val="none"/>
        </w:rPr>
        <w:t xml:space="preserve">( </w:t>
      </w:r>
      <w:r w:rsidRPr="00A86D20">
        <w:rPr>
          <w:rFonts w:ascii="Sakkal Majalla" w:eastAsia="Calibri" w:hAnsi="Sakkal Majalla" w:cs="Sakkal Majalla"/>
          <w:kern w:val="0"/>
          <w:szCs w:val="28"/>
          <w:rtl/>
          <w14:ligatures w14:val="none"/>
        </w:rPr>
        <w:t xml:space="preserve"> القدرة على ملء رغبات العميل وإشباع حاجاته وتحقيق تطلعاته أو القيمة التي يرغب في الوصول إليها من خلال ما تنتجه المنظمة من سلع وخدمات متميزة</w:t>
      </w:r>
      <w:r w:rsidRPr="00A86D20">
        <w:rPr>
          <w:rFonts w:ascii="Sakkal Majalla" w:eastAsia="Calibri" w:hAnsi="Sakkal Majalla" w:cs="Sakkal Majalla"/>
          <w:kern w:val="0"/>
          <w:szCs w:val="28"/>
          <w14:ligatures w14:val="none"/>
        </w:rPr>
        <w:t xml:space="preserve"> </w:t>
      </w:r>
      <w:r w:rsidRPr="00A86D20">
        <w:rPr>
          <w:rFonts w:ascii="Sakkal Majalla" w:eastAsia="Calibri" w:hAnsi="Sakkal Majalla" w:cs="Sakkal Majalla"/>
          <w:kern w:val="0"/>
          <w:szCs w:val="28"/>
          <w:rtl/>
          <w14:ligatures w14:val="none"/>
        </w:rPr>
        <w:t>عن منتجات المنظمات الأخرى.</w:t>
      </w:r>
    </w:p>
    <w:p w14:paraId="0A37503A"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كما عرفت بأنها تلك المهارة أو التقنية أو المورد المتميز الذي يتيح للمنظمة إفراز قيم وتوفير منافع للعملاء</w:t>
      </w:r>
      <w:r w:rsidRPr="00A86D20">
        <w:rPr>
          <w:rFonts w:ascii="Sakkal Majalla" w:eastAsia="Calibri" w:hAnsi="Sakkal Majalla" w:cs="Sakkal Majalla"/>
          <w:kern w:val="0"/>
          <w:szCs w:val="28"/>
          <w14:ligatures w14:val="none"/>
        </w:rPr>
        <w:t xml:space="preserve"> </w:t>
      </w:r>
      <w:r w:rsidRPr="00A86D20">
        <w:rPr>
          <w:rFonts w:ascii="Sakkal Majalla" w:eastAsia="Calibri" w:hAnsi="Sakkal Majalla" w:cs="Sakkal Majalla"/>
          <w:kern w:val="0"/>
          <w:szCs w:val="28"/>
          <w:rtl/>
          <w14:ligatures w14:val="none"/>
        </w:rPr>
        <w:t xml:space="preserve">الريد عما يقدمه لهم المنافسون الآخرون، وكذلك يؤكد تميزها ونفردها عن هؤلاء المدعى في رأي الصلاء الذين يتقبلون هذا الاختلاف والتفرد، إذ يحقق لهم مزيدا من المنافع والقيم التي تمتاز عما يقدمه لهم المنافسون </w:t>
      </w:r>
      <w:r w:rsidRPr="00A86D20">
        <w:rPr>
          <w:rFonts w:ascii="Sakkal Majalla" w:eastAsia="Calibri" w:hAnsi="Sakkal Majalla" w:cs="Sakkal Majalla"/>
          <w:kern w:val="0"/>
          <w:szCs w:val="28"/>
          <w14:ligatures w14:val="none"/>
        </w:rPr>
        <w:t>.</w:t>
      </w:r>
    </w:p>
    <w:p w14:paraId="070D6A23"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lastRenderedPageBreak/>
        <w:t>وعرفها (الرشيدي، (</w:t>
      </w:r>
      <w:r w:rsidRPr="00A86D20">
        <w:rPr>
          <w:rFonts w:ascii="Sakkal Majalla" w:eastAsia="Calibri" w:hAnsi="Sakkal Majalla" w:cs="Sakkal Majalla"/>
          <w:kern w:val="0"/>
          <w:szCs w:val="28"/>
          <w:rtl/>
          <w:lang w:bidi="fa-IR"/>
          <w14:ligatures w14:val="none"/>
        </w:rPr>
        <w:t xml:space="preserve">۲۰۱۱) </w:t>
      </w:r>
      <w:r w:rsidRPr="00A86D20">
        <w:rPr>
          <w:rFonts w:ascii="Sakkal Majalla" w:eastAsia="Calibri" w:hAnsi="Sakkal Majalla" w:cs="Sakkal Majalla"/>
          <w:kern w:val="0"/>
          <w:szCs w:val="28"/>
          <w:rtl/>
          <w14:ligatures w14:val="none"/>
        </w:rPr>
        <w:t>بأنها قدرة المنظمة على الاحتفاظ بعملائها مقابل ما تقدمه لهم من خدمات ومنتجات وتعرف الميزة التنافسية بأنها الكيفية التي يمكن أن تتبعها المنظمة لتتمكن من خلالها الفوز في منافسيها .</w:t>
      </w:r>
    </w:p>
    <w:p w14:paraId="28AD6282"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 xml:space="preserve"> وعرفها ( ثابت وعيسى وحرجان </w:t>
      </w:r>
      <w:r w:rsidRPr="00A86D20">
        <w:rPr>
          <w:rFonts w:ascii="Sakkal Majalla" w:eastAsia="Calibri" w:hAnsi="Sakkal Majalla" w:cs="Sakkal Majalla"/>
          <w:kern w:val="0"/>
          <w:szCs w:val="28"/>
          <w:rtl/>
          <w:lang w:bidi="fa-IR"/>
          <w14:ligatures w14:val="none"/>
        </w:rPr>
        <w:t xml:space="preserve">۲۰۱۷۰) </w:t>
      </w:r>
      <w:r w:rsidRPr="00A86D20">
        <w:rPr>
          <w:rFonts w:ascii="Sakkal Majalla" w:eastAsia="Calibri" w:hAnsi="Sakkal Majalla" w:cs="Sakkal Majalla"/>
          <w:kern w:val="0"/>
          <w:szCs w:val="28"/>
          <w:rtl/>
          <w14:ligatures w14:val="none"/>
        </w:rPr>
        <w:t>بأنها المركز الفريد طويل الأجل الذي تطوره المنظمة من خلال أداء أنشطتها بشكل مميز وفعال، واستثمار مواطن قوتها الداخلية باتجاه يحقق منافع ذات قيمة فائقة لعملائها ليس التنافسية والمحافظة عليها، وأن هنالك العديد من التعريفات للميزة التنافسية وضعها العلماء والباحثون، وسيتم استعراض مجموعة من تلك التعاريف لتصل إلى تعريف عام لهذا المفهوم من العوامل التي تم تحديدها ضمن هذا المفهوم التهديدات الموجودة في بيئة المنظمة، والغرض، ومواطن الضعف، ونقاط القوة حيث يتم تحديد التهديدات والعرض بفعل عوامل خارج المنظمة، أما نقاط القوة ومواطن الصعف فتعكس قدرات وإمكانات المنظمة من الناحية الداخلية ويعبر عنها بالميزة التنافسية  ففي الثمانينات ظهر التأكيد على مفهوم الهيكل التنافسي، وضمنه العمليات، وقررت النظرة المستندة الموارد المنظمة، وكان في ذلك تعزيرا لمفهوم الميزة التنافسية، تتميز بجودة عالية وتحقق لهم تطلعاتهم.</w:t>
      </w:r>
    </w:p>
    <w:p w14:paraId="1EA8EBFF"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أما (محمد (</w:t>
      </w:r>
      <w:r w:rsidRPr="00A86D20">
        <w:rPr>
          <w:rFonts w:ascii="Sakkal Majalla" w:eastAsia="Calibri" w:hAnsi="Sakkal Majalla" w:cs="Sakkal Majalla"/>
          <w:kern w:val="0"/>
          <w:szCs w:val="28"/>
          <w:rtl/>
          <w:lang w:bidi="fa-IR"/>
          <w14:ligatures w14:val="none"/>
        </w:rPr>
        <w:t>۲۰۱۹)</w:t>
      </w:r>
      <w:r w:rsidRPr="00A86D20">
        <w:rPr>
          <w:rFonts w:ascii="Sakkal Majalla" w:eastAsia="Calibri" w:hAnsi="Sakkal Majalla" w:cs="Sakkal Majalla"/>
          <w:kern w:val="0"/>
          <w:szCs w:val="28"/>
          <w:lang w:bidi="fa-IR"/>
          <w14:ligatures w14:val="none"/>
        </w:rPr>
        <w:t xml:space="preserve"> </w:t>
      </w:r>
      <w:r w:rsidRPr="00A86D20">
        <w:rPr>
          <w:rFonts w:ascii="Sakkal Majalla" w:eastAsia="Calibri" w:hAnsi="Sakkal Majalla" w:cs="Sakkal Majalla"/>
          <w:kern w:val="0"/>
          <w:szCs w:val="28"/>
          <w:rtl/>
          <w14:ligatures w14:val="none"/>
        </w:rPr>
        <w:t xml:space="preserve"> بأن المنظمات تسعى جاهدة لتحقيق التفوق في بيئة الأعمال عن طريق امتلاك الميزة التنافسية والمحافظة عليها، وأن هنالك العديد من التعريفات للميزة التنافسية  وضعها العلماء والباحثون، وسيتم استعراض مجموعة من تلك التعاريف لنصل إلى تعريف عام لهذا المفهوم. من العوامل التي تم تحديدها ضمن هذا المفهوم التهديدات الموجودة في بيئة المنظمة، والفرص، ومواطن الضعف، ونقاط القوة، حيث يتم تحديد التهديدات والفرص بفعل عوامل خارج المنظمة، أما نقاط القوة ومواطن الضعف فتعكس قدرات وإمكانات المنظمة من الناحية الداخلية ويجبر عنها بالميزة التنافسية. ففي الثمانينات ظهر التأكيد على مفهوم الهيكل التنافسي، ومتمنه العمليات، وبرزت النظرة المستندة لموارد المنظمة، وكان في ذلك تعزيزا لمفهوم الميزة التنافسية (بورقية ٢٠١٧)</w:t>
      </w:r>
    </w:p>
    <w:p w14:paraId="51725626" w14:textId="03F3CFF9" w:rsidR="00337CB2" w:rsidRPr="00C31E3A" w:rsidRDefault="00C31E3A"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4" w:name="_Toc192385616"/>
      <w:r w:rsidRPr="00C31E3A">
        <w:rPr>
          <w:rFonts w:ascii="Sakkal Majalla" w:eastAsia="Calibri" w:hAnsi="Sakkal Majalla" w:cs="Sakkal Majalla" w:hint="cs"/>
          <w:b/>
          <w:bCs/>
          <w:kern w:val="0"/>
          <w:sz w:val="32"/>
          <w:szCs w:val="32"/>
          <w:rtl/>
          <w14:ligatures w14:val="none"/>
        </w:rPr>
        <w:t xml:space="preserve">2.2.2 </w:t>
      </w:r>
      <w:r w:rsidR="00337CB2" w:rsidRPr="00C31E3A">
        <w:rPr>
          <w:rFonts w:ascii="Sakkal Majalla" w:eastAsia="Calibri" w:hAnsi="Sakkal Majalla" w:cs="Sakkal Majalla"/>
          <w:b/>
          <w:bCs/>
          <w:kern w:val="0"/>
          <w:sz w:val="32"/>
          <w:szCs w:val="32"/>
          <w:rtl/>
          <w14:ligatures w14:val="none"/>
        </w:rPr>
        <w:t>مراحل الميزة التنافسية</w:t>
      </w:r>
      <w:bookmarkEnd w:id="54"/>
    </w:p>
    <w:p w14:paraId="2A5FD8B5" w14:textId="77777777" w:rsidR="00337CB2" w:rsidRPr="00C31E3A" w:rsidRDefault="00337CB2" w:rsidP="00A86D20">
      <w:pPr>
        <w:spacing w:before="100" w:beforeAutospacing="1" w:after="100" w:afterAutospacing="1" w:line="360" w:lineRule="auto"/>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lang w:bidi="ar-EG"/>
          <w14:ligatures w14:val="none"/>
        </w:rPr>
        <w:t>تن</w:t>
      </w:r>
      <w:r w:rsidRPr="00C31E3A">
        <w:rPr>
          <w:rFonts w:ascii="Sakkal Majalla" w:eastAsia="Calibri" w:hAnsi="Sakkal Majalla" w:cs="Sakkal Majalla"/>
          <w:b/>
          <w:bCs/>
          <w:kern w:val="0"/>
          <w:szCs w:val="28"/>
          <w:rtl/>
          <w14:ligatures w14:val="none"/>
        </w:rPr>
        <w:t xml:space="preserve">قسم الميزة التنافسية بثلاث مراحل، وهي (توفيق، </w:t>
      </w:r>
      <w:r w:rsidRPr="00C31E3A">
        <w:rPr>
          <w:rFonts w:ascii="Sakkal Majalla" w:eastAsia="Calibri" w:hAnsi="Sakkal Majalla" w:cs="Sakkal Majalla"/>
          <w:b/>
          <w:bCs/>
          <w:kern w:val="0"/>
          <w:szCs w:val="28"/>
          <w:rtl/>
          <w:lang w:bidi="fa-IR"/>
          <w14:ligatures w14:val="none"/>
        </w:rPr>
        <w:t>۲۰۱۸)</w:t>
      </w:r>
    </w:p>
    <w:p w14:paraId="3A09569F" w14:textId="77777777" w:rsidR="00337CB2" w:rsidRPr="00A86D20" w:rsidRDefault="00337CB2" w:rsidP="00281023">
      <w:pPr>
        <w:numPr>
          <w:ilvl w:val="0"/>
          <w:numId w:val="14"/>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lastRenderedPageBreak/>
        <w:t>القيام بتحليل القطاع الذي يضم المنظمة، وذلك يتحقق بعد دراسة وتمحص القوى الخمسة المتمثلة في التهديد الذي يمثله المستثمرون الجدد والقدرة التفاوضية الموردين والتهديد الذي تعكسه المنتجات والخدمات البديلة والمنافسة بين المستثمرين العالمين .</w:t>
      </w:r>
    </w:p>
    <w:p w14:paraId="134CD473" w14:textId="77777777" w:rsidR="00337CB2" w:rsidRPr="00A86D20" w:rsidRDefault="00337CB2" w:rsidP="00281023">
      <w:pPr>
        <w:numPr>
          <w:ilvl w:val="0"/>
          <w:numId w:val="14"/>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تحديد استراتيجية تنافسية إذ يتوجب على المنظمة اختيار استراتيجية تنافسية معينة بهدف بلوغ الميزة التنافسية</w:t>
      </w:r>
    </w:p>
    <w:p w14:paraId="057F0C95" w14:textId="77777777" w:rsidR="00337CB2" w:rsidRPr="00A86D20" w:rsidRDefault="00337CB2" w:rsidP="00281023">
      <w:pPr>
        <w:numPr>
          <w:ilvl w:val="0"/>
          <w:numId w:val="14"/>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تنفيذ الاستراتيجية التنافسية، حيث يجب على المنظمة النظر إلى هذه المرحلة على أنها مرحلة مستمرة لا تتوقف عند نقطة محددة، إذ تتوجب أن تقوم المنظمة بإعادة تقييم القطاع الذي يضمها وتقيم وضعها.</w:t>
      </w:r>
    </w:p>
    <w:p w14:paraId="76126A92" w14:textId="4BE89139" w:rsidR="00337CB2" w:rsidRPr="00C31E3A" w:rsidRDefault="00C31E3A"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92385617"/>
      <w:r w:rsidRPr="00C31E3A">
        <w:rPr>
          <w:rFonts w:ascii="Sakkal Majalla" w:eastAsia="Calibri" w:hAnsi="Sakkal Majalla" w:cs="Sakkal Majalla" w:hint="cs"/>
          <w:b/>
          <w:bCs/>
          <w:kern w:val="0"/>
          <w:sz w:val="32"/>
          <w:szCs w:val="32"/>
          <w:rtl/>
          <w14:ligatures w14:val="none"/>
        </w:rPr>
        <w:t xml:space="preserve">3.2.2 </w:t>
      </w:r>
      <w:r w:rsidR="00337CB2" w:rsidRPr="00C31E3A">
        <w:rPr>
          <w:rFonts w:ascii="Sakkal Majalla" w:eastAsia="Calibri" w:hAnsi="Sakkal Majalla" w:cs="Sakkal Majalla"/>
          <w:b/>
          <w:bCs/>
          <w:kern w:val="0"/>
          <w:sz w:val="32"/>
          <w:szCs w:val="32"/>
          <w:rtl/>
          <w14:ligatures w14:val="none"/>
        </w:rPr>
        <w:t>خصائص ومزايا الميزة التنافسية :</w:t>
      </w:r>
      <w:bookmarkEnd w:id="55"/>
    </w:p>
    <w:p w14:paraId="11D7485C" w14:textId="0FA6C6FF" w:rsidR="00337CB2" w:rsidRPr="00C31E3A" w:rsidRDefault="00337CB2" w:rsidP="00C31E3A">
      <w:pPr>
        <w:spacing w:before="100" w:beforeAutospacing="1" w:after="100" w:afterAutospacing="1" w:line="360" w:lineRule="auto"/>
        <w:ind w:firstLine="706"/>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14:ligatures w14:val="none"/>
        </w:rPr>
        <w:t>يجب إدراك خصائص الميزة التنافسية في إطار صحيح ومنظور شمولي</w:t>
      </w:r>
      <w:r w:rsidR="00C31E3A" w:rsidRPr="00C31E3A">
        <w:rPr>
          <w:rFonts w:ascii="Sakkal Majalla" w:eastAsia="Calibri" w:hAnsi="Sakkal Majalla" w:cs="Sakkal Majalla"/>
          <w:b/>
          <w:bCs/>
          <w:kern w:val="0"/>
          <w:szCs w:val="28"/>
          <w:rtl/>
          <w14:ligatures w14:val="none"/>
        </w:rPr>
        <w:t xml:space="preserve"> ومستمر، لذا يمكن تلخيص الخصائص</w:t>
      </w:r>
      <w:r w:rsidR="00C31E3A" w:rsidRPr="00C31E3A">
        <w:rPr>
          <w:rFonts w:ascii="Sakkal Majalla" w:eastAsia="Calibri" w:hAnsi="Sakkal Majalla" w:cs="Sakkal Majalla" w:hint="cs"/>
          <w:b/>
          <w:bCs/>
          <w:kern w:val="0"/>
          <w:szCs w:val="28"/>
          <w:rtl/>
          <w14:ligatures w14:val="none"/>
        </w:rPr>
        <w:t xml:space="preserve"> </w:t>
      </w:r>
      <w:r w:rsidRPr="00C31E3A">
        <w:rPr>
          <w:rFonts w:ascii="Sakkal Majalla" w:eastAsia="Calibri" w:hAnsi="Sakkal Majalla" w:cs="Sakkal Majalla"/>
          <w:b/>
          <w:bCs/>
          <w:kern w:val="0"/>
          <w:szCs w:val="28"/>
          <w:rtl/>
          <w14:ligatures w14:val="none"/>
        </w:rPr>
        <w:t>التي تتمتع بها الميزة التنافسية بما يلي: (</w:t>
      </w:r>
      <w:r w:rsidRPr="00C31E3A">
        <w:rPr>
          <w:rFonts w:ascii="Sakkal Majalla" w:eastAsia="Calibri" w:hAnsi="Sakkal Majalla" w:cs="Sakkal Majalla"/>
          <w:b/>
          <w:bCs/>
          <w:kern w:val="0"/>
          <w:szCs w:val="28"/>
          <w14:ligatures w14:val="none"/>
        </w:rPr>
        <w:t>nin,2013</w:t>
      </w:r>
      <w:r w:rsidRPr="00C31E3A">
        <w:rPr>
          <w:rFonts w:ascii="Sakkal Majalla" w:eastAsia="Calibri" w:hAnsi="Sakkal Majalla" w:cs="Sakkal Majalla"/>
          <w:b/>
          <w:bCs/>
          <w:kern w:val="0"/>
          <w:szCs w:val="28"/>
          <w:rtl/>
          <w:lang w:bidi="fa-IR"/>
          <w14:ligatures w14:val="none"/>
        </w:rPr>
        <w:t>)‏</w:t>
      </w:r>
    </w:p>
    <w:p w14:paraId="0AFFA474" w14:textId="77777777" w:rsidR="00337CB2" w:rsidRPr="00A86D20" w:rsidRDefault="00337CB2" w:rsidP="00281023">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يتم اشتقاق الميزة التنافسية من احتياجات ورغبات العملاء.</w:t>
      </w:r>
    </w:p>
    <w:p w14:paraId="0C549E02" w14:textId="77777777" w:rsidR="00337CB2" w:rsidRPr="00A86D20" w:rsidRDefault="00337CB2" w:rsidP="00281023">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توفر الميزة التنافسية مساهمة كبيرة وهامة في إنجاح الأعمال.</w:t>
      </w:r>
    </w:p>
    <w:p w14:paraId="253E581E" w14:textId="77777777" w:rsidR="00337CB2" w:rsidRPr="00A86D20" w:rsidRDefault="00337CB2" w:rsidP="00281023">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توفر الميزة التنافسية ملائمة فريدة بين موارد المنظمة والفرص المتوفرة في البيئة الخارجية.</w:t>
      </w:r>
    </w:p>
    <w:p w14:paraId="63C742E0" w14:textId="77777777" w:rsidR="00337CB2" w:rsidRPr="00A86D20" w:rsidRDefault="00337CB2" w:rsidP="00281023">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توفر الميزة التنافسية قاعدة للتحسينات الواجب إجراؤها مستقبلا.</w:t>
      </w:r>
    </w:p>
    <w:p w14:paraId="6E5D6C41" w14:textId="77777777" w:rsidR="00337CB2" w:rsidRPr="00A86D20" w:rsidRDefault="00337CB2" w:rsidP="00281023">
      <w:pPr>
        <w:numPr>
          <w:ilvl w:val="0"/>
          <w:numId w:val="1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إن الميزة التنافسية التي تحققها منظمة ما تتميز بأنها طويلة الأمد ويصعب على المنافسين تقليدها..</w:t>
      </w:r>
    </w:p>
    <w:p w14:paraId="110EF480"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كما أضاف (كميل (٢٠١٦) أن إعطاء الميزة التنافسية المفهوم الأوضح يكمن من خلال خصائصها التي يمكن</w:t>
      </w:r>
      <w:r w:rsidRPr="00A86D20">
        <w:rPr>
          <w:rFonts w:ascii="Sakkal Majalla" w:eastAsia="Calibri" w:hAnsi="Sakkal Majalla" w:cs="Sakkal Majalla"/>
          <w:kern w:val="0"/>
          <w:szCs w:val="28"/>
          <w14:ligatures w14:val="none"/>
        </w:rPr>
        <w:t xml:space="preserve"> </w:t>
      </w:r>
      <w:r w:rsidRPr="00A86D20">
        <w:rPr>
          <w:rFonts w:ascii="Sakkal Majalla" w:eastAsia="Calibri" w:hAnsi="Sakkal Majalla" w:cs="Sakkal Majalla"/>
          <w:kern w:val="0"/>
          <w:szCs w:val="28"/>
          <w:rtl/>
          <w14:ligatures w14:val="none"/>
        </w:rPr>
        <w:t>أن تستخدم من قبل المنظمة التقييم ميزتها التنافسية ، وهذه الخصائص التمثال بالتالي:</w:t>
      </w:r>
    </w:p>
    <w:p w14:paraId="05C681C9"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تؤدي إلى تحقيق التفوق والافضلية على المنافسين.</w:t>
      </w:r>
    </w:p>
    <w:p w14:paraId="2B6DA0BC"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تقدم التوجيه والتحفيز لكل المنظمة.</w:t>
      </w:r>
    </w:p>
    <w:p w14:paraId="27BC264A"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تنوع من داخل المنظمة وتحقق قيمة لها.</w:t>
      </w:r>
    </w:p>
    <w:p w14:paraId="78159E20"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lastRenderedPageBreak/>
        <w:t>تتعكس في الكفاءات وعلى أداء المنظمة في أنشطتها أو في قيمة ما تقدم للعملاء أو كليهما.</w:t>
      </w:r>
    </w:p>
    <w:p w14:paraId="70602922"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ه يجب أن تؤدي إلى التأثير في العملاء وإدراكهم لأفضلية فيما تقدم للمنظمة وتحفزهم الشراء منها.</w:t>
      </w:r>
    </w:p>
    <w:p w14:paraId="3416F2C4" w14:textId="77777777" w:rsidR="00337CB2" w:rsidRPr="00C31E3A" w:rsidRDefault="00337CB2" w:rsidP="00A86D20">
      <w:pPr>
        <w:spacing w:before="100" w:beforeAutospacing="1" w:after="100" w:afterAutospacing="1" w:line="360" w:lineRule="auto"/>
        <w:ind w:left="360"/>
        <w:jc w:val="both"/>
        <w:rPr>
          <w:rFonts w:ascii="Sakkal Majalla" w:eastAsia="Calibri" w:hAnsi="Sakkal Majalla" w:cs="Sakkal Majalla"/>
          <w:b/>
          <w:bCs/>
          <w:kern w:val="0"/>
          <w:szCs w:val="28"/>
          <w:rtl/>
          <w14:ligatures w14:val="none"/>
        </w:rPr>
      </w:pPr>
      <w:r w:rsidRPr="00C31E3A">
        <w:rPr>
          <w:rFonts w:ascii="Sakkal Majalla" w:eastAsia="Calibri" w:hAnsi="Sakkal Majalla" w:cs="Sakkal Majalla"/>
          <w:b/>
          <w:bCs/>
          <w:kern w:val="0"/>
          <w:szCs w:val="28"/>
          <w:rtl/>
          <w14:ligatures w14:val="none"/>
        </w:rPr>
        <w:t>كما تتميز الميزة التنافسية بالعديد من المزايا، منها (</w:t>
      </w:r>
      <w:r w:rsidRPr="00C31E3A">
        <w:rPr>
          <w:rFonts w:ascii="Sakkal Majalla" w:eastAsia="Calibri" w:hAnsi="Sakkal Majalla" w:cs="Sakkal Majalla"/>
          <w:b/>
          <w:bCs/>
          <w:kern w:val="0"/>
          <w:szCs w:val="28"/>
          <w14:ligatures w14:val="none"/>
        </w:rPr>
        <w:t>Ware,2014</w:t>
      </w:r>
      <w:r w:rsidRPr="00C31E3A">
        <w:rPr>
          <w:rFonts w:ascii="Sakkal Majalla" w:eastAsia="Calibri" w:hAnsi="Sakkal Majalla" w:cs="Sakkal Majalla"/>
          <w:b/>
          <w:bCs/>
          <w:kern w:val="0"/>
          <w:szCs w:val="28"/>
          <w:rtl/>
          <w14:ligatures w14:val="none"/>
        </w:rPr>
        <w:t>)‏</w:t>
      </w:r>
    </w:p>
    <w:p w14:paraId="6F6C14F4"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تعمل الميزة التنافسية على تمكين المنظمة من تحقيق ربحية أعلى</w:t>
      </w:r>
    </w:p>
    <w:p w14:paraId="206CC6FC"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تقود الميزة التنا</w:t>
      </w:r>
      <w:r w:rsidRPr="00A86D20">
        <w:rPr>
          <w:rFonts w:ascii="Sakkal Majalla" w:eastAsia="Calibri" w:hAnsi="Sakkal Majalla" w:cs="Sakkal Majalla"/>
          <w:kern w:val="0"/>
          <w:szCs w:val="28"/>
          <w:rtl/>
          <w:lang w:bidi="ar-EG"/>
          <w14:ligatures w14:val="none"/>
        </w:rPr>
        <w:t>ف</w:t>
      </w:r>
      <w:r w:rsidRPr="00A86D20">
        <w:rPr>
          <w:rFonts w:ascii="Sakkal Majalla" w:eastAsia="Calibri" w:hAnsi="Sakkal Majalla" w:cs="Sakkal Majalla"/>
          <w:kern w:val="0"/>
          <w:szCs w:val="28"/>
          <w:rtl/>
          <w14:ligatures w14:val="none"/>
        </w:rPr>
        <w:t xml:space="preserve">سية بالمنظمة إلى تحقيق حصة سوقية أكبر تكفل الميزة التنافسية والعملاء وتعمل على دعم وتصين سمعة المنظمة وصورتها لديهم </w:t>
      </w:r>
    </w:p>
    <w:p w14:paraId="081A6C38" w14:textId="77777777" w:rsidR="00337CB2" w:rsidRPr="00A86D20" w:rsidRDefault="00337CB2" w:rsidP="00281023">
      <w:pPr>
        <w:numPr>
          <w:ilvl w:val="0"/>
          <w:numId w:val="15"/>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تكفل الميزة التنافسية بقاء المنظمة واستمراريتها.</w:t>
      </w:r>
    </w:p>
    <w:p w14:paraId="4B57F301" w14:textId="6278EAE0" w:rsidR="00337CB2" w:rsidRPr="00C31E3A" w:rsidRDefault="00C31E3A" w:rsidP="00C31E3A">
      <w:pPr>
        <w:spacing w:before="100" w:beforeAutospacing="1" w:after="100" w:afterAutospacing="1" w:line="360" w:lineRule="auto"/>
        <w:jc w:val="both"/>
        <w:outlineLvl w:val="2"/>
        <w:rPr>
          <w:rFonts w:ascii="Sakkal Majalla" w:hAnsi="Sakkal Majalla" w:cs="Sakkal Majalla"/>
          <w:b/>
          <w:bCs/>
          <w:sz w:val="32"/>
          <w:szCs w:val="32"/>
          <w:rtl/>
        </w:rPr>
      </w:pPr>
      <w:bookmarkStart w:id="56" w:name="_Toc192385618"/>
      <w:r w:rsidRPr="00C31E3A">
        <w:rPr>
          <w:rFonts w:ascii="Sakkal Majalla" w:hAnsi="Sakkal Majalla" w:cs="Sakkal Majalla" w:hint="cs"/>
          <w:b/>
          <w:bCs/>
          <w:sz w:val="32"/>
          <w:szCs w:val="32"/>
          <w:rtl/>
        </w:rPr>
        <w:t xml:space="preserve">4.2.2 </w:t>
      </w:r>
      <w:r w:rsidR="00337CB2" w:rsidRPr="00C31E3A">
        <w:rPr>
          <w:rFonts w:ascii="Sakkal Majalla" w:hAnsi="Sakkal Majalla" w:cs="Sakkal Majalla"/>
          <w:b/>
          <w:bCs/>
          <w:sz w:val="32"/>
          <w:szCs w:val="32"/>
          <w:rtl/>
        </w:rPr>
        <w:t>ابعاد الميزة التنافسية</w:t>
      </w:r>
      <w:bookmarkEnd w:id="56"/>
    </w:p>
    <w:p w14:paraId="08124076" w14:textId="77777777" w:rsidR="00337CB2" w:rsidRPr="00A86D20" w:rsidRDefault="00337CB2" w:rsidP="00281023">
      <w:pPr>
        <w:numPr>
          <w:ilvl w:val="0"/>
          <w:numId w:val="18"/>
        </w:numPr>
        <w:spacing w:before="100" w:beforeAutospacing="1" w:after="100" w:afterAutospacing="1" w:line="360" w:lineRule="auto"/>
        <w:ind w:left="423"/>
        <w:jc w:val="both"/>
        <w:rPr>
          <w:rFonts w:ascii="Sakkal Majalla" w:hAnsi="Sakkal Majalla" w:cs="Sakkal Majalla"/>
          <w:b/>
          <w:bCs/>
          <w:szCs w:val="28"/>
        </w:rPr>
      </w:pPr>
      <w:r w:rsidRPr="00A86D20">
        <w:rPr>
          <w:rFonts w:ascii="Sakkal Majalla" w:hAnsi="Sakkal Majalla" w:cs="Sakkal Majalla"/>
          <w:b/>
          <w:bCs/>
          <w:szCs w:val="28"/>
          <w:rtl/>
        </w:rPr>
        <w:t>الجودة</w:t>
      </w:r>
    </w:p>
    <w:p w14:paraId="3F3FB334" w14:textId="77777777" w:rsidR="00337CB2" w:rsidRPr="00A86D20" w:rsidRDefault="00337CB2" w:rsidP="00C31E3A">
      <w:pPr>
        <w:spacing w:before="100" w:beforeAutospacing="1" w:after="100" w:afterAutospacing="1" w:line="360" w:lineRule="auto"/>
        <w:ind w:left="-2" w:firstLine="708"/>
        <w:jc w:val="both"/>
        <w:rPr>
          <w:rFonts w:ascii="Sakkal Majalla" w:hAnsi="Sakkal Majalla" w:cs="Sakkal Majalla"/>
          <w:b/>
          <w:bCs/>
          <w:szCs w:val="28"/>
          <w:rtl/>
        </w:rPr>
      </w:pPr>
      <w:r w:rsidRPr="00A86D20">
        <w:rPr>
          <w:rFonts w:ascii="Sakkal Majalla" w:hAnsi="Sakkal Majalla" w:cs="Sakkal Majalla"/>
          <w:szCs w:val="28"/>
          <w:rtl/>
        </w:rPr>
        <w:t>على مر العصور كان مفهوم الجودة محط اهتمام العديد من الباحثين والمفكرين في مختلف مجالات الحياة والحياة الاقتصادية والاجتماعية والثقافية وكان من نتائجه تزايد المنافسة العالمية والتغيرات التي شهدتها المجتمعات مع ظهور هذه الظاهرة بسبب العولمة وحرية التجارة والإنترنت وأنظمة المعلومات والاتصالات فإن تطبيق مفهوم الجودة في المنظمات التجارية سواء الإنتاجية أو الخدماتية اتخذ بعداً استراتيجياً كما أن القدرات التنافسية للمنظمات التجارية ترتبط ارتباطاً وثيقاً بجودة المنتج أو الخدمات التي تقدمها تلك المنظمة ولا يمكن الحفاظ على الحصة السوقية والميزة التنافسية لأي منظمة إلا من خلال جودة المنتجات التي تقدمها والتي يجب أن تكون متوافقة ومتسقة مع متطلبات وطلبات المستهلكين والتحسين المستمر للمنتجات أو الخدمات (خزعل، 2020)</w:t>
      </w:r>
    </w:p>
    <w:p w14:paraId="09CA9E8C" w14:textId="77777777" w:rsidR="00337CB2" w:rsidRPr="00A86D20" w:rsidRDefault="00337CB2" w:rsidP="00281023">
      <w:pPr>
        <w:numPr>
          <w:ilvl w:val="0"/>
          <w:numId w:val="18"/>
        </w:numPr>
        <w:spacing w:before="100" w:beforeAutospacing="1" w:after="100" w:afterAutospacing="1" w:line="360" w:lineRule="auto"/>
        <w:ind w:left="423"/>
        <w:jc w:val="both"/>
        <w:rPr>
          <w:rFonts w:ascii="Sakkal Majalla" w:hAnsi="Sakkal Majalla" w:cs="Sakkal Majalla"/>
          <w:b/>
          <w:bCs/>
          <w:szCs w:val="28"/>
        </w:rPr>
      </w:pPr>
      <w:r w:rsidRPr="00A86D20">
        <w:rPr>
          <w:rFonts w:ascii="Sakkal Majalla" w:hAnsi="Sakkal Majalla" w:cs="Sakkal Majalla"/>
          <w:b/>
          <w:bCs/>
          <w:szCs w:val="28"/>
          <w:rtl/>
        </w:rPr>
        <w:t>التكلفة</w:t>
      </w:r>
    </w:p>
    <w:p w14:paraId="3D310D5E" w14:textId="77777777" w:rsidR="00337CB2" w:rsidRPr="00A86D20" w:rsidRDefault="00337CB2" w:rsidP="00C31E3A">
      <w:pPr>
        <w:spacing w:before="100" w:beforeAutospacing="1" w:after="100" w:afterAutospacing="1" w:line="360" w:lineRule="auto"/>
        <w:ind w:left="-2" w:firstLine="708"/>
        <w:jc w:val="both"/>
        <w:rPr>
          <w:rFonts w:ascii="Sakkal Majalla" w:hAnsi="Sakkal Majalla" w:cs="Sakkal Majalla"/>
          <w:szCs w:val="28"/>
          <w:rtl/>
        </w:rPr>
      </w:pPr>
      <w:r w:rsidRPr="00A86D20">
        <w:rPr>
          <w:rFonts w:ascii="Sakkal Majalla" w:hAnsi="Sakkal Majalla" w:cs="Sakkal Majalla"/>
          <w:szCs w:val="28"/>
          <w:rtl/>
        </w:rPr>
        <w:t xml:space="preserve">التكلفة كأداة تنافسية تعني تكيف عمليات الإنتاج لتقليل أو إلغاء الأنشطة التي لا تحقق قيمة مضافة وبالتالي التكاليف الرأسمالية، تكاليف العمالة، تكاليف المنتج، تكاليف التشغيل، المخزون، النقل </w:t>
      </w:r>
      <w:r w:rsidRPr="00A86D20">
        <w:rPr>
          <w:rFonts w:ascii="Sakkal Majalla" w:hAnsi="Sakkal Majalla" w:cs="Sakkal Majalla"/>
          <w:szCs w:val="28"/>
          <w:rtl/>
        </w:rPr>
        <w:lastRenderedPageBreak/>
        <w:t>والإزاحة وتقليل الخسارة، تعني معدلات التعادل تصميم وتصنيع وتسويق المنتجات والخدمات بأقل تكلفة ممكنة مقارنة بمنافسيها مما يجعل المنظمة تحقق أرباحًا أعلى وبالتالي تقليل تكلفة المنتج أو الخدمة. (نورا، 2020)</w:t>
      </w:r>
    </w:p>
    <w:p w14:paraId="1DDAA4F2" w14:textId="77777777" w:rsidR="00337CB2" w:rsidRPr="00A86D20" w:rsidRDefault="00337CB2" w:rsidP="00C31E3A">
      <w:pPr>
        <w:spacing w:before="100" w:beforeAutospacing="1" w:after="100" w:afterAutospacing="1" w:line="360" w:lineRule="auto"/>
        <w:ind w:left="-2" w:firstLine="708"/>
        <w:jc w:val="both"/>
        <w:rPr>
          <w:rFonts w:ascii="Sakkal Majalla" w:hAnsi="Sakkal Majalla" w:cs="Sakkal Majalla"/>
          <w:b/>
          <w:bCs/>
          <w:szCs w:val="28"/>
          <w:rtl/>
        </w:rPr>
      </w:pPr>
      <w:r w:rsidRPr="00A86D20">
        <w:rPr>
          <w:rFonts w:ascii="Sakkal Majalla" w:hAnsi="Sakkal Majalla" w:cs="Sakkal Majalla"/>
          <w:szCs w:val="28"/>
          <w:rtl/>
        </w:rPr>
        <w:t>بناءً على هذه الإستراتيجية، يمكن للمنظمة تحقيق ميزة تنافسية من خلال تقديم منتجاتها وخدماتها بسعر أقل من منافسيها مما يسمح لها بالحصول على حصة أكبر في السوق. (اصرف، 2021)</w:t>
      </w:r>
    </w:p>
    <w:p w14:paraId="67F68A90"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نشر الثقافة التنظيمية بين الموظفين فيما يتعلق بالتكاليف كل حسب منصبه ووظيفته</w:t>
      </w:r>
    </w:p>
    <w:p w14:paraId="782EAE6B"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توفير المنتج بدون ملحقات تزيد من التكلفة.</w:t>
      </w:r>
    </w:p>
    <w:p w14:paraId="31E64598"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استخدام المواد الخام الرخيصة دون فقدان جودة المنتج.</w:t>
      </w:r>
    </w:p>
    <w:p w14:paraId="6A08A278"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تعديل العمليات والأنشطة المكلفة.</w:t>
      </w:r>
    </w:p>
    <w:p w14:paraId="684DD605"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تقليل تكلفة البحث والإعلان</w:t>
      </w:r>
    </w:p>
    <w:p w14:paraId="0D186466"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تحقيق وفورات الحجم من خلال إنتاج كميات كبيرة مما يؤدي إلى انخفاض تكلفة الجزء الواحد.</w:t>
      </w:r>
    </w:p>
    <w:p w14:paraId="7BD043B7"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الاستفادة من تراكم الخبرات والتعلم من خلال تدريب وتنمية الموارد البشرية.</w:t>
      </w:r>
    </w:p>
    <w:p w14:paraId="7FC2B930" w14:textId="77777777" w:rsidR="00337CB2" w:rsidRPr="00A86D20" w:rsidRDefault="00337CB2" w:rsidP="00281023">
      <w:pPr>
        <w:numPr>
          <w:ilvl w:val="0"/>
          <w:numId w:val="21"/>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اكتشاف أساليب جديدة تتيح للمنظمة الإنتاج بتكلفة أقل</w:t>
      </w:r>
    </w:p>
    <w:p w14:paraId="6C47746D" w14:textId="77777777" w:rsidR="00337CB2" w:rsidRPr="00A86D20" w:rsidRDefault="00337CB2" w:rsidP="00C31E3A">
      <w:pPr>
        <w:tabs>
          <w:tab w:val="left" w:pos="-2"/>
        </w:tabs>
        <w:spacing w:before="100" w:beforeAutospacing="1" w:after="100" w:afterAutospacing="1" w:line="360" w:lineRule="auto"/>
        <w:ind w:left="-2" w:firstLine="708"/>
        <w:jc w:val="both"/>
        <w:rPr>
          <w:rFonts w:ascii="Sakkal Majalla" w:hAnsi="Sakkal Majalla" w:cs="Sakkal Majalla"/>
          <w:szCs w:val="28"/>
          <w:rtl/>
        </w:rPr>
      </w:pPr>
      <w:r w:rsidRPr="00A86D20">
        <w:rPr>
          <w:rFonts w:ascii="Sakkal Majalla" w:hAnsi="Sakkal Majalla" w:cs="Sakkal Majalla"/>
          <w:szCs w:val="28"/>
          <w:rtl/>
        </w:rPr>
        <w:t>تعتمد فلسفة تخفيض التكاليف بشكل أساسي على الاستخدام الأمثل للموارد المتاحة بما يقلل من مجالات الإسراف والهدر والإساءة وتوجيه التكاليف نحو الأنشطة الأساسية التي تضيف قيمة حقيقية للمنتج وفي نفس الوقت ضمانات رضا العملاء ويتحقق ذلك من خلال تقديم منتج بجودة ومواصفات مميزة بأقل سعر ممكن مقارنة بالمنافسين (جميل، 2020)</w:t>
      </w:r>
    </w:p>
    <w:p w14:paraId="0C4A5B88" w14:textId="77777777" w:rsidR="00337CB2" w:rsidRPr="00A86D20" w:rsidRDefault="00337CB2" w:rsidP="00281023">
      <w:pPr>
        <w:numPr>
          <w:ilvl w:val="0"/>
          <w:numId w:val="18"/>
        </w:numPr>
        <w:spacing w:before="100" w:beforeAutospacing="1" w:after="100" w:afterAutospacing="1" w:line="360" w:lineRule="auto"/>
        <w:ind w:left="423"/>
        <w:jc w:val="both"/>
        <w:rPr>
          <w:rFonts w:ascii="Sakkal Majalla" w:hAnsi="Sakkal Majalla" w:cs="Sakkal Majalla"/>
          <w:b/>
          <w:bCs/>
          <w:szCs w:val="28"/>
        </w:rPr>
      </w:pPr>
      <w:r w:rsidRPr="00A86D20">
        <w:rPr>
          <w:rFonts w:ascii="Sakkal Majalla" w:hAnsi="Sakkal Majalla" w:cs="Sakkal Majalla"/>
          <w:b/>
          <w:bCs/>
          <w:szCs w:val="28"/>
          <w:rtl/>
        </w:rPr>
        <w:t>التميز</w:t>
      </w:r>
    </w:p>
    <w:p w14:paraId="1BA63378" w14:textId="77777777" w:rsidR="00337CB2" w:rsidRPr="00A86D20" w:rsidRDefault="00337CB2" w:rsidP="00C31E3A">
      <w:pPr>
        <w:tabs>
          <w:tab w:val="left" w:pos="-2"/>
        </w:tabs>
        <w:spacing w:before="100" w:beforeAutospacing="1" w:after="100" w:afterAutospacing="1" w:line="360" w:lineRule="auto"/>
        <w:ind w:left="-2" w:firstLine="708"/>
        <w:jc w:val="both"/>
        <w:rPr>
          <w:rFonts w:ascii="Sakkal Majalla" w:hAnsi="Sakkal Majalla" w:cs="Sakkal Majalla"/>
          <w:szCs w:val="28"/>
        </w:rPr>
      </w:pPr>
      <w:r w:rsidRPr="00A86D20">
        <w:rPr>
          <w:rFonts w:ascii="Sakkal Majalla" w:hAnsi="Sakkal Majalla" w:cs="Sakkal Majalla"/>
          <w:szCs w:val="28"/>
          <w:rtl/>
        </w:rPr>
        <w:t xml:space="preserve">يمكن تعريف التميز بأنه التميز في نشاط ما مقارنة بمن يعملون في نفس النشاط وقد يعني التمتع بجودة تتفوق على تلك المحددة من قبل الآخرين وقد يعني تحقيق الكمال والجهود الممكنة والمتاحة للتميز عن أقرانهم كما في التميز هو أسلوب حياة جيد يحدث في جميع المنظمات أنها توفر المنتجات والخدمات </w:t>
      </w:r>
      <w:r w:rsidRPr="00A86D20">
        <w:rPr>
          <w:rFonts w:ascii="Sakkal Majalla" w:hAnsi="Sakkal Majalla" w:cs="Sakkal Majalla"/>
          <w:szCs w:val="28"/>
          <w:rtl/>
        </w:rPr>
        <w:lastRenderedPageBreak/>
        <w:t>التي تلبي احتياجات العملاء بالإضافة إلى توفير واستدامة قيمة متميزة لجميع أصحاب المصلحة الرئيسيين يعتبر التميز أحد أنواع التميز لتحقيق مستويات عالية من الأداء التنظيمي وتحقيق الارتفاع غير المتوقع من المنافسين ومحاولة إرضاء أصحاب المصلحة والعاملين في المنظمة. (خليفة، 2021)</w:t>
      </w:r>
    </w:p>
    <w:p w14:paraId="52114BDF" w14:textId="77777777" w:rsidR="00337CB2" w:rsidRPr="00A86D20" w:rsidRDefault="00337CB2" w:rsidP="00C31E3A">
      <w:pPr>
        <w:spacing w:before="100" w:beforeAutospacing="1" w:after="100" w:afterAutospacing="1" w:line="360" w:lineRule="auto"/>
        <w:ind w:left="-2" w:firstLine="708"/>
        <w:jc w:val="both"/>
        <w:rPr>
          <w:rFonts w:ascii="Sakkal Majalla" w:hAnsi="Sakkal Majalla" w:cs="Sakkal Majalla"/>
          <w:szCs w:val="28"/>
          <w:rtl/>
        </w:rPr>
      </w:pPr>
      <w:r w:rsidRPr="00A86D20">
        <w:rPr>
          <w:rFonts w:ascii="Sakkal Majalla" w:hAnsi="Sakkal Majalla" w:cs="Sakkal Majalla"/>
          <w:szCs w:val="28"/>
          <w:rtl/>
        </w:rPr>
        <w:t>ولتحقيق التميز لا بد من إدارة هذا البعد من الميزة التنافسية ويجب توافر مجموعة من المكونات والمتطلبات لهذه الإدارة وهي: (خيري، 2021)</w:t>
      </w:r>
    </w:p>
    <w:p w14:paraId="7C989C93"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خطة استراتيجية متكاملة</w:t>
      </w:r>
    </w:p>
    <w:p w14:paraId="05BBA932"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نظام متكامل من السياسات يحكم وينظم عمل المنظمة ويوجه أصحاب المسؤوليات الوظيفية إلى مبادئ وقواعد ومعايير اتخاذ القرار.</w:t>
      </w:r>
    </w:p>
    <w:p w14:paraId="0B5684F6"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هياكل تنظيمية مرنة ذات متطلبات وظيفية والقدرة على التطور والتكيف مع المتغيرات والتحديات الخارجية والداخلية للمنظمة.</w:t>
      </w:r>
    </w:p>
    <w:p w14:paraId="113781C6"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نظام متطور للجودة الشاملة يحدد آليات تحليل العمليات وأساس تحديد مواصفات وشروط الجودة.</w:t>
      </w:r>
    </w:p>
    <w:p w14:paraId="197A4972"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نظام متطور لإعداد وتطوير الموارد البشرية وتقييم أدائها.</w:t>
      </w:r>
    </w:p>
    <w:p w14:paraId="03605CF4"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نظام معلوماتي متكامل لدعم اتخاذ القرار في المنظمة وتقييم الأداء والنتائج والإنجازات التنظيمية</w:t>
      </w:r>
    </w:p>
    <w:p w14:paraId="22DABB82" w14:textId="77777777" w:rsidR="00337CB2" w:rsidRPr="00A86D20" w:rsidRDefault="00337CB2" w:rsidP="00281023">
      <w:pPr>
        <w:numPr>
          <w:ilvl w:val="0"/>
          <w:numId w:val="20"/>
        </w:numPr>
        <w:spacing w:before="100" w:beforeAutospacing="1" w:after="100" w:afterAutospacing="1" w:line="360" w:lineRule="auto"/>
        <w:ind w:left="706"/>
        <w:jc w:val="both"/>
        <w:rPr>
          <w:rFonts w:ascii="Sakkal Majalla" w:hAnsi="Sakkal Majalla" w:cs="Sakkal Majalla"/>
          <w:szCs w:val="28"/>
          <w:rtl/>
        </w:rPr>
      </w:pPr>
      <w:r w:rsidRPr="00A86D20">
        <w:rPr>
          <w:rFonts w:ascii="Sakkal Majalla" w:hAnsi="Sakkal Majalla" w:cs="Sakkal Majalla"/>
          <w:szCs w:val="28"/>
          <w:rtl/>
        </w:rPr>
        <w:t>القيادة الفعالة هي المسؤولة عن وضع الأسس والمعايير لتنفيذ البرامج والسياسات والقرارات والقيم وأخلاقيات العمل لتحقيق التميز.</w:t>
      </w:r>
    </w:p>
    <w:p w14:paraId="3C582CEA" w14:textId="77777777" w:rsidR="00337CB2" w:rsidRPr="00A86D20" w:rsidRDefault="00337CB2" w:rsidP="00281023">
      <w:pPr>
        <w:numPr>
          <w:ilvl w:val="0"/>
          <w:numId w:val="18"/>
        </w:numPr>
        <w:spacing w:before="100" w:beforeAutospacing="1" w:after="100" w:afterAutospacing="1" w:line="360" w:lineRule="auto"/>
        <w:ind w:left="423"/>
        <w:jc w:val="both"/>
        <w:rPr>
          <w:rFonts w:ascii="Sakkal Majalla" w:hAnsi="Sakkal Majalla" w:cs="Sakkal Majalla"/>
          <w:b/>
          <w:bCs/>
          <w:szCs w:val="28"/>
        </w:rPr>
      </w:pPr>
      <w:r w:rsidRPr="00A86D20">
        <w:rPr>
          <w:rFonts w:ascii="Sakkal Majalla" w:hAnsi="Sakkal Majalla" w:cs="Sakkal Majalla"/>
          <w:b/>
          <w:bCs/>
          <w:szCs w:val="28"/>
          <w:rtl/>
        </w:rPr>
        <w:t>الابتكار</w:t>
      </w:r>
    </w:p>
    <w:p w14:paraId="1DBFD9D0" w14:textId="77777777" w:rsidR="00337CB2" w:rsidRPr="00A86D20" w:rsidRDefault="00337CB2" w:rsidP="00C31E3A">
      <w:pPr>
        <w:spacing w:before="100" w:beforeAutospacing="1" w:after="100" w:afterAutospacing="1" w:line="360" w:lineRule="auto"/>
        <w:ind w:left="-2" w:firstLine="708"/>
        <w:jc w:val="both"/>
        <w:rPr>
          <w:rFonts w:ascii="Sakkal Majalla" w:hAnsi="Sakkal Majalla" w:cs="Sakkal Majalla"/>
          <w:szCs w:val="28"/>
          <w:rtl/>
        </w:rPr>
      </w:pPr>
      <w:r w:rsidRPr="00A86D20">
        <w:rPr>
          <w:rFonts w:ascii="Sakkal Majalla" w:hAnsi="Sakkal Majalla" w:cs="Sakkal Majalla"/>
          <w:szCs w:val="28"/>
          <w:rtl/>
        </w:rPr>
        <w:t>إنها عملية تحويل الفرص إلى أفكار جديدة ووضعها موضع الاستخدام العملي أو إنشاء منتجات جديدة أو تحسين جودة المنتجات الحالية أو استخدام عمليات صناعية جديدة أو فتح أسواق جديدة أو تطوير مصادر جديدة للمواد الخام أو مدخلات جديدة أخرى ونماذج للمنظمات الصناعية. (العبيدي، 2019)</w:t>
      </w:r>
    </w:p>
    <w:p w14:paraId="6413BB01" w14:textId="77777777" w:rsidR="00337CB2" w:rsidRPr="00A86D20" w:rsidRDefault="00337CB2" w:rsidP="00C31E3A">
      <w:pPr>
        <w:spacing w:before="100" w:beforeAutospacing="1" w:after="100" w:afterAutospacing="1" w:line="360" w:lineRule="auto"/>
        <w:ind w:left="-2" w:firstLine="708"/>
        <w:jc w:val="both"/>
        <w:rPr>
          <w:rFonts w:ascii="Sakkal Majalla" w:hAnsi="Sakkal Majalla" w:cs="Sakkal Majalla"/>
          <w:b/>
          <w:bCs/>
          <w:szCs w:val="28"/>
          <w:rtl/>
        </w:rPr>
      </w:pPr>
      <w:r w:rsidRPr="00A86D20">
        <w:rPr>
          <w:rFonts w:ascii="Sakkal Majalla" w:hAnsi="Sakkal Majalla" w:cs="Sakkal Majalla"/>
          <w:szCs w:val="28"/>
          <w:rtl/>
        </w:rPr>
        <w:lastRenderedPageBreak/>
        <w:t>يتعلق الأمر بتحويل الأفكار الجديدة والأفكار الإبداعية إلى واقع وأخذ مجموعة من الأفكار البعيدة وغير البعيدة بطريقة جديدة وغير مألوفة وإيجاد أو إظهار استخدامات غير مألوفة للأفكار أو المنتج المنشور وأخيرًا نقل الأفكار الموجودة وفي يتم تعميمها الآن على مستفيدين آخرين أو أشخاص جدد.</w:t>
      </w:r>
    </w:p>
    <w:p w14:paraId="63FA0947" w14:textId="008E8BC7" w:rsidR="00337CB2" w:rsidRPr="00C31E3A" w:rsidRDefault="00C31E3A" w:rsidP="00C31E3A">
      <w:pPr>
        <w:spacing w:before="100" w:beforeAutospacing="1" w:after="100" w:afterAutospacing="1" w:line="360" w:lineRule="auto"/>
        <w:jc w:val="both"/>
        <w:outlineLvl w:val="2"/>
        <w:rPr>
          <w:rFonts w:ascii="Sakkal Majalla" w:hAnsi="Sakkal Majalla" w:cs="Sakkal Majalla"/>
          <w:sz w:val="32"/>
          <w:szCs w:val="32"/>
          <w:rtl/>
        </w:rPr>
      </w:pPr>
      <w:bookmarkStart w:id="57" w:name="_Toc192385619"/>
      <w:r w:rsidRPr="00C31E3A">
        <w:rPr>
          <w:rFonts w:ascii="Sakkal Majalla" w:hAnsi="Sakkal Majalla" w:cs="Sakkal Majalla" w:hint="cs"/>
          <w:b/>
          <w:bCs/>
          <w:sz w:val="32"/>
          <w:szCs w:val="32"/>
          <w:rtl/>
        </w:rPr>
        <w:t xml:space="preserve">5.2.2 </w:t>
      </w:r>
      <w:r w:rsidR="00337CB2" w:rsidRPr="00C31E3A">
        <w:rPr>
          <w:rFonts w:ascii="Sakkal Majalla" w:hAnsi="Sakkal Majalla" w:cs="Sakkal Majalla"/>
          <w:b/>
          <w:bCs/>
          <w:sz w:val="32"/>
          <w:szCs w:val="32"/>
          <w:rtl/>
        </w:rPr>
        <w:t>الأبعاد الأساسية للميزة التنافسية</w:t>
      </w:r>
      <w:bookmarkEnd w:id="57"/>
    </w:p>
    <w:p w14:paraId="0A42C290" w14:textId="77777777" w:rsidR="00337CB2" w:rsidRPr="00A86D20" w:rsidRDefault="00337CB2" w:rsidP="00A86D20">
      <w:pPr>
        <w:spacing w:before="100" w:beforeAutospacing="1" w:after="100" w:afterAutospacing="1" w:line="360" w:lineRule="auto"/>
        <w:ind w:firstLine="720"/>
        <w:jc w:val="both"/>
        <w:rPr>
          <w:rFonts w:ascii="Sakkal Majalla" w:hAnsi="Sakkal Majalla" w:cs="Sakkal Majalla"/>
          <w:szCs w:val="28"/>
          <w:rtl/>
        </w:rPr>
      </w:pPr>
      <w:r w:rsidRPr="00A86D20">
        <w:rPr>
          <w:rFonts w:ascii="Sakkal Majalla" w:hAnsi="Sakkal Majalla" w:cs="Sakkal Majalla"/>
          <w:szCs w:val="28"/>
          <w:rtl/>
        </w:rPr>
        <w:t>قبل النظر إلى تأثيرات إدارة الموارد البشرية الخضراء على الميزة التنافسية، يمكننا أن نذكر الأبعاد الأساسية للميزة التنافسية على النحو التالي: (صالح، 2021)</w:t>
      </w:r>
    </w:p>
    <w:p w14:paraId="3E2EB2A7" w14:textId="77777777" w:rsidR="00337CB2" w:rsidRPr="00A86D20" w:rsidRDefault="00337CB2" w:rsidP="00281023">
      <w:pPr>
        <w:numPr>
          <w:ilvl w:val="0"/>
          <w:numId w:val="19"/>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وبعد التحكم في التكاليف يتعلق الأمر بمدى قدرة المنظمة على تحقيق أقل تكلفة ممكنة مقارنة بالمنافسة في السوق دون الالتزام بقيود معينة من المواصفات المطلوبة في المنتج.</w:t>
      </w:r>
    </w:p>
    <w:p w14:paraId="20888E2E" w14:textId="77777777" w:rsidR="00337CB2" w:rsidRPr="00A86D20" w:rsidRDefault="00337CB2" w:rsidP="00281023">
      <w:pPr>
        <w:numPr>
          <w:ilvl w:val="0"/>
          <w:numId w:val="19"/>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بعد الجودة: يرتبط هذا البعد بالسمات الوظيفية والشكلية المميزة والفريدة للمنتج والتي يجب أن تتوافق مع السمات المحددة التي تستجيب لطلبات العميل وتجذب تفضيلاته.</w:t>
      </w:r>
    </w:p>
    <w:p w14:paraId="31C34890" w14:textId="77777777" w:rsidR="00337CB2" w:rsidRPr="00A86D20" w:rsidRDefault="00337CB2" w:rsidP="00281023">
      <w:pPr>
        <w:numPr>
          <w:ilvl w:val="0"/>
          <w:numId w:val="19"/>
        </w:numPr>
        <w:spacing w:before="100" w:beforeAutospacing="1" w:after="100" w:afterAutospacing="1" w:line="360" w:lineRule="auto"/>
        <w:ind w:left="423"/>
        <w:jc w:val="both"/>
        <w:rPr>
          <w:rFonts w:ascii="Sakkal Majalla" w:hAnsi="Sakkal Majalla" w:cs="Sakkal Majalla"/>
          <w:szCs w:val="28"/>
        </w:rPr>
      </w:pPr>
      <w:r w:rsidRPr="00A86D20">
        <w:rPr>
          <w:rFonts w:ascii="Sakkal Majalla" w:hAnsi="Sakkal Majalla" w:cs="Sakkal Majalla"/>
          <w:szCs w:val="28"/>
          <w:rtl/>
        </w:rPr>
        <w:t>البعد التنافسي للزمن: يتمتع البعد الزمني بخاصية تنافسية على أكثر من مستوى بحيث تستطيع المنظمة في هذا المستوى تحقيق ميزة تنافسية تعتمد على الزمن وتسريع عمليات التطوير والتنبؤ بالمنافسة من خلال تقليل زمن المنافسة يرتبط عرض المنتجات الجديدة في السوق بدرجة تكيف المنظمة وتشغيلها ونظام الإنتاج مع حجم الطلب وأنماطه وذوق العميل وتتطلب بيئة الأعمال يقظة استراتيجية وقدرة فائقة على مواكبة هذه التغيرات على مستوى عمليات خط الإنتاج وتكوين المنتج كمياً ونوعياً.</w:t>
      </w:r>
    </w:p>
    <w:p w14:paraId="2BC38B97" w14:textId="77777777" w:rsidR="00337CB2" w:rsidRPr="00A86D20" w:rsidRDefault="00337CB2" w:rsidP="00281023">
      <w:pPr>
        <w:numPr>
          <w:ilvl w:val="0"/>
          <w:numId w:val="19"/>
        </w:numPr>
        <w:spacing w:before="100" w:beforeAutospacing="1" w:after="100" w:afterAutospacing="1" w:line="360" w:lineRule="auto"/>
        <w:ind w:left="423"/>
        <w:jc w:val="both"/>
        <w:rPr>
          <w:rFonts w:ascii="Sakkal Majalla" w:hAnsi="Sakkal Majalla" w:cs="Sakkal Majalla"/>
          <w:szCs w:val="28"/>
          <w:rtl/>
        </w:rPr>
      </w:pPr>
      <w:r w:rsidRPr="00A86D20">
        <w:rPr>
          <w:rFonts w:ascii="Sakkal Majalla" w:hAnsi="Sakkal Majalla" w:cs="Sakkal Majalla"/>
          <w:szCs w:val="28"/>
          <w:rtl/>
        </w:rPr>
        <w:t>البعد التنافسي للإبداع: على الرغم من أن هذا البعد التنافسي يندرج في مختلف الأبعاد السابقة إلا أنه يمكن أن يصبح أكثر وضوحا من خلال اكتشاف فرص جديدة في بيئته ورصد المنافسة في الاستجابة لها بعرض إبداعي غير مسبوق في المنظمة. وخلق القيمة لمزيد من المنتجات والمفاهيم وأساليب العمل التي يمكن للمنظمة أن تكتسب ميزة تنافسية على منافسيها.</w:t>
      </w:r>
    </w:p>
    <w:p w14:paraId="78B65C6F" w14:textId="0D574ABB" w:rsidR="00337CB2" w:rsidRPr="00C31E3A" w:rsidRDefault="00C31E3A" w:rsidP="00C31E3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8" w:name="_Toc192385620"/>
      <w:r w:rsidRPr="00C31E3A">
        <w:rPr>
          <w:rFonts w:ascii="Sakkal Majalla" w:eastAsia="Calibri" w:hAnsi="Sakkal Majalla" w:cs="Sakkal Majalla" w:hint="cs"/>
          <w:b/>
          <w:bCs/>
          <w:kern w:val="0"/>
          <w:sz w:val="32"/>
          <w:szCs w:val="32"/>
          <w:rtl/>
          <w14:ligatures w14:val="none"/>
        </w:rPr>
        <w:t xml:space="preserve">6.2.2 </w:t>
      </w:r>
      <w:r w:rsidR="00337CB2" w:rsidRPr="00C31E3A">
        <w:rPr>
          <w:rFonts w:ascii="Sakkal Majalla" w:eastAsia="Calibri" w:hAnsi="Sakkal Majalla" w:cs="Sakkal Majalla"/>
          <w:b/>
          <w:bCs/>
          <w:kern w:val="0"/>
          <w:sz w:val="32"/>
          <w:szCs w:val="32"/>
          <w:rtl/>
          <w14:ligatures w14:val="none"/>
        </w:rPr>
        <w:t>أساليب تحقيق الميزة التنا</w:t>
      </w:r>
      <w:r w:rsidR="00337CB2" w:rsidRPr="00C31E3A">
        <w:rPr>
          <w:rFonts w:ascii="Sakkal Majalla" w:eastAsia="Calibri" w:hAnsi="Sakkal Majalla" w:cs="Sakkal Majalla"/>
          <w:b/>
          <w:bCs/>
          <w:kern w:val="0"/>
          <w:sz w:val="32"/>
          <w:szCs w:val="32"/>
          <w:rtl/>
          <w:lang w:bidi="ar-EG"/>
          <w14:ligatures w14:val="none"/>
        </w:rPr>
        <w:t>فس</w:t>
      </w:r>
      <w:r w:rsidR="00337CB2" w:rsidRPr="00C31E3A">
        <w:rPr>
          <w:rFonts w:ascii="Sakkal Majalla" w:eastAsia="Calibri" w:hAnsi="Sakkal Majalla" w:cs="Sakkal Majalla"/>
          <w:b/>
          <w:bCs/>
          <w:kern w:val="0"/>
          <w:sz w:val="32"/>
          <w:szCs w:val="32"/>
          <w:rtl/>
          <w14:ligatures w14:val="none"/>
        </w:rPr>
        <w:t>ية</w:t>
      </w:r>
      <w:bookmarkEnd w:id="58"/>
    </w:p>
    <w:p w14:paraId="07050218" w14:textId="77777777" w:rsidR="00337CB2" w:rsidRPr="00A86D20" w:rsidRDefault="00337CB2" w:rsidP="00C31E3A">
      <w:pPr>
        <w:spacing w:before="100" w:beforeAutospacing="1" w:after="100" w:afterAutospacing="1" w:line="360" w:lineRule="auto"/>
        <w:ind w:firstLine="706"/>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lastRenderedPageBreak/>
        <w:t>إن أبرز الطرق الرئيسية التي تعود إلى تحقيق التميز عن الآخرين قد تمكنها أن تتحقق بإحدى الطرق التالية كما  (</w:t>
      </w:r>
      <w:r w:rsidRPr="00A86D20">
        <w:rPr>
          <w:rFonts w:ascii="Sakkal Majalla" w:eastAsia="Calibri" w:hAnsi="Sakkal Majalla" w:cs="Sakkal Majalla"/>
          <w:kern w:val="0"/>
          <w:szCs w:val="28"/>
          <w14:ligatures w14:val="none"/>
        </w:rPr>
        <w:t xml:space="preserve">Duran, et al </w:t>
      </w:r>
      <w:r w:rsidRPr="00A86D20">
        <w:rPr>
          <w:rFonts w:ascii="Sakkal Majalla" w:eastAsia="Calibri" w:hAnsi="Sakkal Majalla" w:cs="Sakkal Majalla"/>
          <w:kern w:val="0"/>
          <w:szCs w:val="28"/>
          <w:rtl/>
          <w:lang w:bidi="fa-IR"/>
          <w14:ligatures w14:val="none"/>
        </w:rPr>
        <w:t>۲۰۱۹)‏</w:t>
      </w:r>
    </w:p>
    <w:p w14:paraId="662DF841" w14:textId="77777777" w:rsidR="00337CB2" w:rsidRPr="00A86D20" w:rsidRDefault="00337CB2" w:rsidP="00281023">
      <w:pPr>
        <w:numPr>
          <w:ilvl w:val="0"/>
          <w:numId w:val="17"/>
        </w:numPr>
        <w:spacing w:before="100" w:beforeAutospacing="1" w:after="100" w:afterAutospacing="1" w:line="360" w:lineRule="auto"/>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الكفاءة المتفوقة: فالمنظمة عبارة عن نظام لتحويل المدخلات إلى مخرجات، لذا فإن أبسط قياس الكفاءة المنظمة  يكمن في مقدار المدخلات اللازمة لإنتاج مخرجات محددة، فتقل تكلفة الإنتاج للمنظمة.</w:t>
      </w:r>
    </w:p>
    <w:p w14:paraId="0C99D5E5" w14:textId="77777777" w:rsidR="00337CB2" w:rsidRPr="00A86D20" w:rsidRDefault="00337CB2" w:rsidP="00281023">
      <w:pPr>
        <w:numPr>
          <w:ilvl w:val="0"/>
          <w:numId w:val="17"/>
        </w:numPr>
        <w:spacing w:before="100" w:beforeAutospacing="1" w:after="100" w:afterAutospacing="1" w:line="360" w:lineRule="auto"/>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الكفاءة المقارنة: التي تستطيع المنظمة من خلالها أن تنتج السلع والخدمات بكلفة أدنى من كلفة إنتاج المنافسين  وتتأثر هذه الحالة بالكفاءة الداخلية التي توضح مستوى التكاليف التي تتحملها المنظمة من الداخل، والكفاءة التنظيمية المتبادلة والتي تشير إلى التكاليف التي تتحملها المنظمة من خلال تعاملاتها مع المنظمات الخارجية.</w:t>
      </w:r>
    </w:p>
    <w:p w14:paraId="04AF6479" w14:textId="77777777" w:rsidR="00337CB2" w:rsidRPr="00A86D20" w:rsidRDefault="00337CB2" w:rsidP="00281023">
      <w:pPr>
        <w:numPr>
          <w:ilvl w:val="0"/>
          <w:numId w:val="17"/>
        </w:numPr>
        <w:spacing w:before="100" w:beforeAutospacing="1" w:after="100" w:afterAutospacing="1" w:line="360" w:lineRule="auto"/>
        <w:jc w:val="both"/>
        <w:rPr>
          <w:rFonts w:ascii="Sakkal Majalla" w:eastAsia="Calibri" w:hAnsi="Sakkal Majalla" w:cs="Sakkal Majalla"/>
          <w:kern w:val="0"/>
          <w:szCs w:val="28"/>
          <w:rtl/>
          <w14:ligatures w14:val="none"/>
        </w:rPr>
      </w:pPr>
      <w:r w:rsidRPr="00A86D20">
        <w:rPr>
          <w:rFonts w:ascii="Sakkal Majalla" w:eastAsia="Calibri" w:hAnsi="Sakkal Majalla" w:cs="Sakkal Majalla"/>
          <w:kern w:val="0"/>
          <w:szCs w:val="28"/>
          <w:rtl/>
          <w14:ligatures w14:val="none"/>
        </w:rPr>
        <w:t>الجودة المتفوقة: إن قيام المنظمة ببلوغ مستوى عال من الجودة فيما تقدمه من خدمات وسلع سيزيد من قيمة تلك الخدمات والمنتجات لدى عملائنا، وسيمكن المنظمة من فرض سعر أعلى لمنتجاتها والديمومة والاستمرارية ما يقود إلى تحقيق ميزة تنافسية.</w:t>
      </w:r>
    </w:p>
    <w:p w14:paraId="57AE24DC" w14:textId="77777777" w:rsidR="00337CB2" w:rsidRPr="00A86D20" w:rsidRDefault="00337CB2" w:rsidP="00281023">
      <w:pPr>
        <w:numPr>
          <w:ilvl w:val="0"/>
          <w:numId w:val="17"/>
        </w:numPr>
        <w:spacing w:before="100" w:beforeAutospacing="1" w:after="100" w:afterAutospacing="1" w:line="360" w:lineRule="auto"/>
        <w:jc w:val="both"/>
        <w:rPr>
          <w:rFonts w:ascii="Sakkal Majalla" w:eastAsia="Calibri" w:hAnsi="Sakkal Majalla" w:cs="Sakkal Majalla"/>
          <w:kern w:val="0"/>
          <w:szCs w:val="28"/>
          <w14:ligatures w14:val="none"/>
        </w:rPr>
      </w:pPr>
      <w:r w:rsidRPr="00A86D20">
        <w:rPr>
          <w:rFonts w:ascii="Sakkal Majalla" w:eastAsia="Calibri" w:hAnsi="Sakkal Majalla" w:cs="Sakkal Majalla"/>
          <w:kern w:val="0"/>
          <w:szCs w:val="28"/>
          <w:rtl/>
          <w14:ligatures w14:val="none"/>
        </w:rPr>
        <w:t>قوة المساومة: وهي القوة التي تمتلكها المنظمة وتحقق لها ميزة تنافسية في المساومة مع زبائنها ومورديها لصالحها الخاص وهذا الأمر يتأثر بعوامل منها بالتكلفة المرتبطة بالبحث والتطوير وتكلفة التسويق  وكذلك صفات المنتج الفريدة بالإضافة إلى تكلفة  الإبداع والتفرق ويتحقق ذلك من خلال تقديم منتجات حديثة وخدمات متميزة ناتجة من ترجمة أفكار إبداعية.</w:t>
      </w:r>
    </w:p>
    <w:p w14:paraId="15F93E03" w14:textId="3C8BE74F" w:rsidR="00337CB2" w:rsidRPr="00C31E3A" w:rsidRDefault="00C31E3A" w:rsidP="00C31E3A">
      <w:pPr>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59" w:name="_Toc192385621"/>
      <w:r w:rsidRPr="00C31E3A">
        <w:rPr>
          <w:rFonts w:ascii="Sakkal Majalla" w:eastAsia="Calibri" w:hAnsi="Sakkal Majalla" w:cs="Sakkal Majalla" w:hint="cs"/>
          <w:b/>
          <w:bCs/>
          <w:kern w:val="0"/>
          <w:sz w:val="32"/>
          <w:szCs w:val="32"/>
          <w:rtl/>
          <w14:ligatures w14:val="none"/>
        </w:rPr>
        <w:t xml:space="preserve">7.2.2 </w:t>
      </w:r>
      <w:r w:rsidR="00337CB2" w:rsidRPr="00C31E3A">
        <w:rPr>
          <w:rFonts w:ascii="Sakkal Majalla" w:hAnsi="Sakkal Majalla" w:cs="Sakkal Majalla"/>
          <w:b/>
          <w:bCs/>
          <w:kern w:val="0"/>
          <w:sz w:val="32"/>
          <w:szCs w:val="32"/>
          <w:rtl/>
          <w14:ligatures w14:val="none"/>
        </w:rPr>
        <w:t>محددات الميزة التنافسية</w:t>
      </w:r>
      <w:bookmarkEnd w:id="59"/>
    </w:p>
    <w:p w14:paraId="15CCB63C" w14:textId="77777777" w:rsidR="00337CB2" w:rsidRPr="00A86D20" w:rsidRDefault="00337CB2" w:rsidP="00281023">
      <w:pPr>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A86D20">
        <w:rPr>
          <w:rFonts w:ascii="Sakkal Majalla" w:hAnsi="Sakkal Majalla" w:cs="Sakkal Majalla"/>
          <w:b/>
          <w:bCs/>
          <w:kern w:val="0"/>
          <w:szCs w:val="28"/>
          <w:rtl/>
          <w14:ligatures w14:val="none"/>
        </w:rPr>
        <w:t>حجم المنافسة</w:t>
      </w:r>
    </w:p>
    <w:p w14:paraId="6977D7AA" w14:textId="77777777" w:rsidR="00337CB2" w:rsidRPr="00A86D20" w:rsidRDefault="00337CB2" w:rsidP="00C31E3A">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86D20">
        <w:rPr>
          <w:rFonts w:ascii="Sakkal Majalla" w:hAnsi="Sakkal Majalla" w:cs="Sakkal Majalla"/>
          <w:kern w:val="0"/>
          <w:szCs w:val="28"/>
          <w:rtl/>
          <w14:ligatures w14:val="none"/>
        </w:rPr>
        <w:t xml:space="preserve">وتتحقق الميزة التنافسية من خلال خاصية الاستمرارية التي تستطيع المنظمة من خلالها الحفاظ أو الحد من تأثير مجموعة من المزايا مثل انخفاض التكلفة أو التفوق في المنتجات كما في حالة دورة حياة المنتجات الجديدة فإن الميزة التنافسية هي دورة حياة تبدأ بمرحلة التقديم أو النمو السريع وتتبعها مرحلة التبني والتقليد أو التغلب على الميزة التنافسية ولذلك تظهر مرحلة الضرورة أو بمعنى آخر الحاجة إلى تطوير </w:t>
      </w:r>
      <w:r w:rsidRPr="00A86D20">
        <w:rPr>
          <w:rFonts w:ascii="Sakkal Majalla" w:hAnsi="Sakkal Majalla" w:cs="Sakkal Majalla"/>
          <w:kern w:val="0"/>
          <w:szCs w:val="28"/>
          <w:rtl/>
          <w14:ligatures w14:val="none"/>
        </w:rPr>
        <w:lastRenderedPageBreak/>
        <w:t>تكنولوجيا جديدة أو تجديد الميزة التنافسية الحالية وتطويرها وتحسينها أو خلق ميزة تنافسية جديدة تكسب المزيد من القيمة للمستهلكين. (</w:t>
      </w:r>
      <w:r w:rsidRPr="00A86D20">
        <w:rPr>
          <w:rFonts w:ascii="Sakkal Majalla" w:hAnsi="Sakkal Majalla" w:cs="Sakkal Majalla"/>
          <w:kern w:val="0"/>
          <w:szCs w:val="28"/>
          <w14:ligatures w14:val="none"/>
        </w:rPr>
        <w:t>jabbour, 2019</w:t>
      </w:r>
      <w:r w:rsidRPr="00A86D20">
        <w:rPr>
          <w:rFonts w:ascii="Sakkal Majalla" w:hAnsi="Sakkal Majalla" w:cs="Sakkal Majalla"/>
          <w:kern w:val="0"/>
          <w:szCs w:val="28"/>
          <w:rtl/>
          <w14:ligatures w14:val="none"/>
        </w:rPr>
        <w:t>)</w:t>
      </w:r>
    </w:p>
    <w:p w14:paraId="3599739E" w14:textId="77777777" w:rsidR="00337CB2" w:rsidRPr="00A86D20" w:rsidRDefault="00337CB2" w:rsidP="00281023">
      <w:pPr>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A86D20">
        <w:rPr>
          <w:rFonts w:ascii="Sakkal Majalla" w:hAnsi="Sakkal Majalla" w:cs="Sakkal Majalla"/>
          <w:b/>
          <w:bCs/>
          <w:kern w:val="0"/>
          <w:szCs w:val="28"/>
          <w:rtl/>
          <w14:ligatures w14:val="none"/>
        </w:rPr>
        <w:t>نطاق المنافسة.</w:t>
      </w:r>
    </w:p>
    <w:p w14:paraId="5AF54C96" w14:textId="77777777" w:rsidR="00337CB2" w:rsidRPr="00A86D20" w:rsidRDefault="00337CB2" w:rsidP="00C31E3A">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A86D20">
        <w:rPr>
          <w:rFonts w:ascii="Sakkal Majalla" w:hAnsi="Sakkal Majalla" w:cs="Sakkal Majalla"/>
          <w:kern w:val="0"/>
          <w:szCs w:val="28"/>
          <w:rtl/>
          <w14:ligatures w14:val="none"/>
        </w:rPr>
        <w:t>ويصف نطاق الأنشطة والعمليات التي تقوم بها المنظمة بهدف تحقيق المزايا التنافسية استخدام نفس وسائط التوزيع لتقديم الخدمات لقطاعات السوق المختلفة ومن ناحية أخرى يمكن للمجال الضيق أن يكتسب ميزة تنافسية من خلال التركيز على شريحة معينة من السوق أو خدمتها بأقل تكلفة أو إنشاء منتج جديد ومميز لها. (</w:t>
      </w:r>
      <w:r w:rsidRPr="00A86D20">
        <w:rPr>
          <w:rFonts w:ascii="Sakkal Majalla" w:hAnsi="Sakkal Majalla" w:cs="Sakkal Majalla"/>
          <w:kern w:val="0"/>
          <w:szCs w:val="28"/>
          <w14:ligatures w14:val="none"/>
        </w:rPr>
        <w:t>Muhammad, 2021</w:t>
      </w:r>
      <w:r w:rsidRPr="00A86D20">
        <w:rPr>
          <w:rFonts w:ascii="Sakkal Majalla" w:hAnsi="Sakkal Majalla" w:cs="Sakkal Majalla"/>
          <w:kern w:val="0"/>
          <w:szCs w:val="28"/>
          <w:rtl/>
          <w14:ligatures w14:val="none"/>
        </w:rPr>
        <w:t>)</w:t>
      </w:r>
    </w:p>
    <w:p w14:paraId="0F880EAE" w14:textId="77777777" w:rsidR="00337CB2" w:rsidRPr="00A86D20" w:rsidRDefault="00337CB2" w:rsidP="00A86D20">
      <w:pPr>
        <w:spacing w:before="100" w:beforeAutospacing="1" w:after="100" w:afterAutospacing="1" w:line="360" w:lineRule="auto"/>
        <w:jc w:val="both"/>
        <w:rPr>
          <w:rFonts w:ascii="Sakkal Majalla" w:hAnsi="Sakkal Majalla" w:cs="Sakkal Majalla"/>
          <w:b/>
          <w:bCs/>
          <w:kern w:val="0"/>
          <w:szCs w:val="28"/>
          <w:rtl/>
          <w14:ligatures w14:val="none"/>
        </w:rPr>
      </w:pPr>
    </w:p>
    <w:p w14:paraId="621F2A55" w14:textId="77777777" w:rsidR="00337CB2" w:rsidRPr="00A86D20" w:rsidRDefault="00337CB2" w:rsidP="00A86D20">
      <w:pPr>
        <w:spacing w:before="100" w:beforeAutospacing="1" w:after="100" w:afterAutospacing="1" w:line="360" w:lineRule="auto"/>
        <w:jc w:val="both"/>
        <w:rPr>
          <w:rFonts w:ascii="Sakkal Majalla" w:hAnsi="Sakkal Majalla" w:cs="Sakkal Majalla"/>
          <w:kern w:val="0"/>
          <w:szCs w:val="28"/>
          <w:rtl/>
          <w14:ligatures w14:val="none"/>
        </w:rPr>
      </w:pPr>
    </w:p>
    <w:p w14:paraId="52933A1E" w14:textId="77777777" w:rsidR="00337CB2" w:rsidRPr="00A86D20" w:rsidRDefault="00337CB2" w:rsidP="00A86D20">
      <w:pPr>
        <w:spacing w:before="100" w:beforeAutospacing="1" w:after="100" w:afterAutospacing="1" w:line="360" w:lineRule="auto"/>
        <w:jc w:val="both"/>
        <w:rPr>
          <w:rFonts w:ascii="Sakkal Majalla" w:hAnsi="Sakkal Majalla" w:cs="Sakkal Majalla"/>
          <w:kern w:val="0"/>
          <w:szCs w:val="28"/>
          <w:rtl/>
          <w14:ligatures w14:val="none"/>
        </w:rPr>
      </w:pPr>
    </w:p>
    <w:p w14:paraId="522CD81B" w14:textId="77777777" w:rsidR="00337CB2" w:rsidRPr="00A86D20" w:rsidRDefault="00337CB2" w:rsidP="00A86D20">
      <w:pPr>
        <w:spacing w:before="100" w:beforeAutospacing="1" w:after="100" w:afterAutospacing="1" w:line="360" w:lineRule="auto"/>
        <w:jc w:val="both"/>
        <w:rPr>
          <w:rFonts w:ascii="Sakkal Majalla" w:hAnsi="Sakkal Majalla" w:cs="Sakkal Majalla"/>
          <w:kern w:val="0"/>
          <w:szCs w:val="28"/>
          <w:rtl/>
          <w14:ligatures w14:val="none"/>
        </w:rPr>
      </w:pPr>
    </w:p>
    <w:p w14:paraId="014A2F5F"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45BEC8A5"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4D1E0763" w14:textId="77777777" w:rsidR="000275D3" w:rsidRPr="00A86D20" w:rsidRDefault="000275D3" w:rsidP="00A86D20">
      <w:pPr>
        <w:spacing w:before="100" w:beforeAutospacing="1" w:after="100" w:afterAutospacing="1" w:line="360" w:lineRule="auto"/>
        <w:jc w:val="both"/>
        <w:rPr>
          <w:rFonts w:ascii="Sakkal Majalla" w:hAnsi="Sakkal Majalla" w:cs="Sakkal Majalla"/>
          <w:kern w:val="0"/>
          <w:szCs w:val="28"/>
          <w:rtl/>
          <w14:ligatures w14:val="none"/>
        </w:rPr>
      </w:pPr>
    </w:p>
    <w:p w14:paraId="74F6A5AC" w14:textId="77777777" w:rsidR="000275D3" w:rsidRPr="00A86D20" w:rsidRDefault="000275D3" w:rsidP="00A86D20">
      <w:pPr>
        <w:spacing w:before="100" w:beforeAutospacing="1" w:after="100" w:afterAutospacing="1" w:line="360" w:lineRule="auto"/>
        <w:ind w:left="720"/>
        <w:jc w:val="both"/>
        <w:rPr>
          <w:rFonts w:ascii="Sakkal Majalla" w:hAnsi="Sakkal Majalla" w:cs="Sakkal Majalla"/>
          <w:szCs w:val="28"/>
          <w:rtl/>
        </w:rPr>
      </w:pPr>
    </w:p>
    <w:p w14:paraId="3A6643B1" w14:textId="77777777" w:rsidR="00C31E3A" w:rsidRDefault="00C31E3A" w:rsidP="00A86D20">
      <w:pPr>
        <w:spacing w:before="100" w:beforeAutospacing="1" w:after="100" w:afterAutospacing="1" w:line="360" w:lineRule="auto"/>
        <w:jc w:val="both"/>
        <w:rPr>
          <w:rFonts w:ascii="Sakkal Majalla" w:hAnsi="Sakkal Majalla" w:cs="Sakkal Majalla"/>
          <w:b/>
          <w:bCs/>
          <w:szCs w:val="28"/>
          <w:rtl/>
        </w:rPr>
      </w:pPr>
    </w:p>
    <w:p w14:paraId="2B681204" w14:textId="173AF62B" w:rsidR="00393304" w:rsidRPr="0067762F" w:rsidRDefault="00393304" w:rsidP="0067762F">
      <w:pPr>
        <w:bidi w:val="0"/>
        <w:spacing w:before="100" w:beforeAutospacing="1" w:after="100" w:afterAutospacing="1"/>
        <w:rPr>
          <w:rFonts w:cs="Sakkal Majalla"/>
          <w:szCs w:val="28"/>
        </w:rPr>
      </w:pPr>
      <w:bookmarkStart w:id="60" w:name="_Hlk161862590"/>
      <w:bookmarkStart w:id="61" w:name="_Hlk161872857"/>
      <w:bookmarkStart w:id="62" w:name="_Hlk162329489"/>
      <w:bookmarkStart w:id="63" w:name="_Hlk171906167"/>
      <w:bookmarkEnd w:id="31"/>
      <w:r w:rsidRPr="00542CBB">
        <w:rPr>
          <w:rFonts w:cs="Sakkal Majalla"/>
          <w:szCs w:val="28"/>
          <w:rtl/>
        </w:rPr>
        <w:br w:type="page"/>
      </w:r>
    </w:p>
    <w:bookmarkEnd w:id="60"/>
    <w:bookmarkEnd w:id="61"/>
    <w:bookmarkEnd w:id="62"/>
    <w:p w14:paraId="55C1A64B" w14:textId="177D4C5C" w:rsidR="00983E93" w:rsidRDefault="00983E93" w:rsidP="00347587">
      <w:pPr>
        <w:spacing w:before="100" w:beforeAutospacing="1" w:after="100" w:afterAutospacing="1"/>
        <w:ind w:left="720"/>
        <w:jc w:val="center"/>
        <w:rPr>
          <w:rFonts w:cs="Sakkal Majalla"/>
          <w:b/>
          <w:bCs/>
          <w:sz w:val="32"/>
          <w:szCs w:val="32"/>
        </w:rPr>
        <w:sectPr w:rsidR="00983E93" w:rsidSect="00A86D20">
          <w:footerReference w:type="default" r:id="rId9"/>
          <w:pgSz w:w="11906" w:h="16838" w:code="9"/>
          <w:pgMar w:top="1440" w:right="1985" w:bottom="1440" w:left="1418" w:header="720" w:footer="720" w:gutter="567"/>
          <w:pgNumType w:start="1"/>
          <w:cols w:space="708"/>
          <w:bidi/>
          <w:rtlGutter/>
          <w:docGrid w:linePitch="360"/>
        </w:sectPr>
      </w:pPr>
    </w:p>
    <w:p w14:paraId="29D4231B" w14:textId="7931C4F7" w:rsidR="0081623B" w:rsidRPr="00983E93" w:rsidRDefault="0081623B" w:rsidP="00C821C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83E93">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029058D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83E93">
        <w:rPr>
          <w:rFonts w:ascii="Sakkal Majalla" w:eastAsia="Calibri" w:hAnsi="Sakkal Majalla" w:cs="Sakkal Majalla"/>
          <w:b/>
          <w:bCs/>
          <w:kern w:val="0"/>
          <w:sz w:val="32"/>
          <w:szCs w:val="32"/>
          <w:lang w:bidi="ar-EG"/>
          <w14:ligatures w14:val="none"/>
        </w:rPr>
        <w:t>Mid-Ocean University</w:t>
      </w:r>
    </w:p>
    <w:p w14:paraId="4A539B4C" w14:textId="235118D1" w:rsidR="0081623B" w:rsidRPr="00983E93" w:rsidRDefault="0081623B" w:rsidP="00A86D2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83E93">
        <w:rPr>
          <w:rFonts w:ascii="Sakkal Majalla" w:eastAsia="Calibri" w:hAnsi="Sakkal Majalla" w:cs="Sakkal Majalla"/>
          <w:b/>
          <w:bCs/>
          <w:kern w:val="0"/>
          <w:sz w:val="32"/>
          <w:szCs w:val="32"/>
          <w:lang w:bidi="ar-EG"/>
          <w14:ligatures w14:val="none"/>
        </w:rPr>
        <w:t>College of Management</w:t>
      </w:r>
    </w:p>
    <w:p w14:paraId="0479A04F" w14:textId="6AF070ED" w:rsidR="0081623B" w:rsidRPr="00983E93" w:rsidRDefault="00857739" w:rsidP="00A86D2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83E93">
        <w:rPr>
          <w:rFonts w:ascii="Sakkal Majalla" w:eastAsia="Calibri" w:hAnsi="Sakkal Majalla" w:cs="Sakkal Majalla"/>
          <w:b/>
          <w:bCs/>
          <w:kern w:val="0"/>
          <w:sz w:val="32"/>
          <w:szCs w:val="32"/>
          <w:lang w:bidi="ar-EG"/>
          <w14:ligatures w14:val="none"/>
        </w:rPr>
        <w:t xml:space="preserve">Department of </w:t>
      </w:r>
      <w:r w:rsidR="001C300F" w:rsidRPr="00983E93">
        <w:rPr>
          <w:rFonts w:ascii="Sakkal Majalla" w:eastAsia="Calibri" w:hAnsi="Sakkal Majalla" w:cs="Sakkal Majalla"/>
          <w:b/>
          <w:bCs/>
          <w:kern w:val="0"/>
          <w:sz w:val="32"/>
          <w:szCs w:val="32"/>
          <w:lang w:bidi="ar-EG"/>
          <w14:ligatures w14:val="none"/>
        </w:rPr>
        <w:t>business administration</w:t>
      </w:r>
    </w:p>
    <w:p w14:paraId="051F004A" w14:textId="77777777" w:rsidR="00D32470" w:rsidRPr="00A86D20" w:rsidRDefault="00D32470" w:rsidP="00A86D20">
      <w:pPr>
        <w:bidi w:val="0"/>
        <w:spacing w:before="100" w:beforeAutospacing="1" w:after="100" w:afterAutospacing="1" w:line="360" w:lineRule="auto"/>
        <w:ind w:firstLine="720"/>
        <w:jc w:val="both"/>
        <w:rPr>
          <w:rFonts w:ascii="Sakkal Majalla" w:eastAsia="Calibri" w:hAnsi="Sakkal Majalla" w:cs="Sakkal Majalla"/>
          <w:b/>
          <w:bCs/>
          <w:kern w:val="0"/>
          <w:szCs w:val="28"/>
          <w:lang w:bidi="ar-EG"/>
          <w14:ligatures w14:val="none"/>
        </w:rPr>
      </w:pPr>
    </w:p>
    <w:p w14:paraId="6D59DB50" w14:textId="77777777" w:rsidR="008A1517" w:rsidRPr="00983E93" w:rsidRDefault="008A1517" w:rsidP="00983E93">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83E93">
        <w:rPr>
          <w:rFonts w:ascii="Sakkal Majalla" w:eastAsia="Calibri" w:hAnsi="Sakkal Majalla" w:cs="Sakkal Majalla"/>
          <w:b/>
          <w:bCs/>
          <w:kern w:val="0"/>
          <w:sz w:val="40"/>
          <w:szCs w:val="40"/>
          <w:lang w:bidi="ar-EG"/>
          <w14:ligatures w14:val="none"/>
        </w:rPr>
        <w:t>The Impact of E-Commerce on Enhancing Competitive Advantage: An Applied Study on Soum Company in the Kingdom of Saudi Arabia.</w:t>
      </w:r>
    </w:p>
    <w:p w14:paraId="730ED794" w14:textId="65AB07DF" w:rsidR="0081623B" w:rsidRPr="00983E93" w:rsidRDefault="0081623B" w:rsidP="00983E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83E93">
        <w:rPr>
          <w:rFonts w:ascii="Sakkal Majalla" w:eastAsia="Calibri" w:hAnsi="Sakkal Majalla" w:cs="Sakkal Majalla"/>
          <w:b/>
          <w:bCs/>
          <w:kern w:val="0"/>
          <w:sz w:val="36"/>
          <w:szCs w:val="36"/>
          <w:lang w:bidi="ar-EG"/>
          <w14:ligatures w14:val="none"/>
        </w:rPr>
        <w:t>Preparation</w:t>
      </w:r>
      <w:r w:rsidRPr="00983E93">
        <w:rPr>
          <w:rFonts w:ascii="Sakkal Majalla" w:eastAsia="Calibri" w:hAnsi="Sakkal Majalla" w:cs="Sakkal Majalla"/>
          <w:b/>
          <w:bCs/>
          <w:kern w:val="0"/>
          <w:sz w:val="36"/>
          <w:szCs w:val="36"/>
          <w:rtl/>
          <w:lang w:bidi="ar-EG"/>
          <w14:ligatures w14:val="none"/>
        </w:rPr>
        <w:t>:</w:t>
      </w:r>
    </w:p>
    <w:p w14:paraId="0963531B" w14:textId="77777777" w:rsidR="006D7BBA" w:rsidRDefault="006D7BBA" w:rsidP="006D7BBA">
      <w:pPr>
        <w:bidi w:val="0"/>
        <w:spacing w:before="100" w:beforeAutospacing="1" w:after="100" w:afterAutospacing="1" w:line="360" w:lineRule="auto"/>
        <w:jc w:val="center"/>
        <w:rPr>
          <w:rFonts w:ascii="Sakkal Majalla" w:eastAsia="Calibri" w:hAnsi="Sakkal Majalla" w:cs="Sakkal Majalla"/>
          <w:b/>
          <w:bCs/>
          <w:kern w:val="0"/>
          <w:sz w:val="36"/>
          <w:szCs w:val="36"/>
          <w:lang w:val="en-GB" w:bidi="ar-EG"/>
          <w14:ligatures w14:val="none"/>
        </w:rPr>
      </w:pPr>
      <w:r>
        <w:rPr>
          <w:rFonts w:ascii="Sakkal Majalla" w:eastAsia="Calibri" w:hAnsi="Sakkal Majalla" w:cs="Sakkal Majalla"/>
          <w:b/>
          <w:bCs/>
          <w:kern w:val="0"/>
          <w:sz w:val="36"/>
          <w:szCs w:val="36"/>
          <w:lang w:val="en-GB" w:bidi="ar-EG"/>
          <w14:ligatures w14:val="none"/>
        </w:rPr>
        <w:t>Sara Abdulaziz Al Sheikh</w:t>
      </w:r>
    </w:p>
    <w:p w14:paraId="4277F6B2" w14:textId="77777777" w:rsidR="006D7BBA" w:rsidRPr="007E7730" w:rsidRDefault="006D7BBA" w:rsidP="006D7BBA">
      <w:pPr>
        <w:bidi w:val="0"/>
        <w:spacing w:before="100" w:beforeAutospacing="1" w:after="100" w:afterAutospacing="1" w:line="360" w:lineRule="auto"/>
        <w:jc w:val="center"/>
        <w:rPr>
          <w:rFonts w:ascii="Sakkal Majalla" w:eastAsia="Calibri" w:hAnsi="Sakkal Majalla" w:cs="Sakkal Majalla"/>
          <w:b/>
          <w:bCs/>
          <w:kern w:val="0"/>
          <w:sz w:val="36"/>
          <w:szCs w:val="36"/>
          <w:lang w:val="en-GB" w:bidi="ar-EG"/>
          <w14:ligatures w14:val="none"/>
        </w:rPr>
      </w:pPr>
      <w:r>
        <w:rPr>
          <w:rFonts w:ascii="Sakkal Majalla" w:eastAsia="Calibri" w:hAnsi="Sakkal Majalla" w:cs="Sakkal Majalla"/>
          <w:b/>
          <w:bCs/>
          <w:kern w:val="0"/>
          <w:sz w:val="36"/>
          <w:szCs w:val="36"/>
          <w:lang w:val="en-GB" w:bidi="ar-EG"/>
          <w14:ligatures w14:val="none"/>
        </w:rPr>
        <w:t>Student no. 242000989</w:t>
      </w:r>
    </w:p>
    <w:p w14:paraId="710C642A" w14:textId="22FA266A" w:rsidR="00CB4238" w:rsidRPr="006D7BBA" w:rsidRDefault="00CB4238" w:rsidP="00983E93">
      <w:pPr>
        <w:bidi w:val="0"/>
        <w:spacing w:before="100" w:beforeAutospacing="1" w:after="100" w:afterAutospacing="1" w:line="360" w:lineRule="auto"/>
        <w:jc w:val="center"/>
        <w:rPr>
          <w:rFonts w:ascii="Sakkal Majalla" w:eastAsia="Calibri" w:hAnsi="Sakkal Majalla" w:cs="Sakkal Majalla"/>
          <w:b/>
          <w:bCs/>
          <w:kern w:val="0"/>
          <w:sz w:val="36"/>
          <w:szCs w:val="36"/>
          <w:rtl/>
          <w:lang w:val="en-GB" w:bidi="ar-EG"/>
          <w14:ligatures w14:val="none"/>
        </w:rPr>
      </w:pPr>
    </w:p>
    <w:p w14:paraId="2F57587B" w14:textId="77777777" w:rsidR="00320716" w:rsidRPr="00983E93" w:rsidRDefault="00320716" w:rsidP="00983E9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2E9327F8" w:rsidR="0081623B" w:rsidRPr="00983E93" w:rsidRDefault="0081623B" w:rsidP="00983E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83E93">
        <w:rPr>
          <w:rFonts w:ascii="Sakkal Majalla" w:eastAsia="Calibri" w:hAnsi="Sakkal Majalla" w:cs="Sakkal Majalla"/>
          <w:b/>
          <w:bCs/>
          <w:kern w:val="0"/>
          <w:sz w:val="36"/>
          <w:szCs w:val="36"/>
          <w:lang w:bidi="ar-EG"/>
          <w14:ligatures w14:val="none"/>
        </w:rPr>
        <w:t>Supervision:</w:t>
      </w:r>
    </w:p>
    <w:p w14:paraId="269631D5" w14:textId="77777777" w:rsidR="00983E93" w:rsidRPr="00983E93" w:rsidRDefault="00983E93" w:rsidP="00983E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83E93">
        <w:rPr>
          <w:rFonts w:ascii="Sakkal Majalla" w:eastAsia="Calibri" w:hAnsi="Sakkal Majalla" w:cs="Sakkal Majalla"/>
          <w:b/>
          <w:bCs/>
          <w:kern w:val="0"/>
          <w:sz w:val="36"/>
          <w:szCs w:val="36"/>
          <w:lang w:bidi="ar-EG"/>
          <w14:ligatures w14:val="none"/>
        </w:rPr>
        <w:t>Dr. Al faisal Abdelhameed Mohamed</w:t>
      </w:r>
    </w:p>
    <w:p w14:paraId="46CB31AB" w14:textId="4947723C" w:rsidR="00983E93" w:rsidRPr="00983E93" w:rsidRDefault="00983E93" w:rsidP="00983E9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83E93">
        <w:rPr>
          <w:rFonts w:ascii="Sakkal Majalla" w:eastAsia="Calibri" w:hAnsi="Sakkal Majalla" w:cs="Sakkal Majalla"/>
          <w:b/>
          <w:bCs/>
          <w:kern w:val="0"/>
          <w:sz w:val="36"/>
          <w:szCs w:val="36"/>
          <w:lang w:bidi="ar-EG"/>
          <w14:ligatures w14:val="none"/>
        </w:rPr>
        <w:lastRenderedPageBreak/>
        <w:t>Dr. Fayez Ali Jrad</w:t>
      </w:r>
    </w:p>
    <w:p w14:paraId="6E52896B" w14:textId="3AB26993" w:rsidR="009125CE" w:rsidRPr="00983E93" w:rsidRDefault="00983E93" w:rsidP="00983E9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83E93">
        <w:rPr>
          <w:rFonts w:ascii="Sakkal Majalla" w:eastAsia="Calibri" w:hAnsi="Sakkal Majalla" w:cs="Sakkal Majalla"/>
          <w:b/>
          <w:bCs/>
          <w:kern w:val="0"/>
          <w:sz w:val="36"/>
          <w:szCs w:val="36"/>
          <w:lang w:bidi="ar-EG"/>
          <w14:ligatures w14:val="none"/>
        </w:rPr>
        <w:t>1446 – 2025</w:t>
      </w:r>
      <w:bookmarkEnd w:id="63"/>
    </w:p>
    <w:sectPr w:rsidR="009125CE" w:rsidRPr="00983E93" w:rsidSect="00A86D2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BF47B" w14:textId="77777777" w:rsidR="00C45718" w:rsidRDefault="00C45718" w:rsidP="009125CE">
      <w:pPr>
        <w:spacing w:after="0" w:line="240" w:lineRule="auto"/>
      </w:pPr>
      <w:r>
        <w:separator/>
      </w:r>
    </w:p>
  </w:endnote>
  <w:endnote w:type="continuationSeparator" w:id="0">
    <w:p w14:paraId="0F538EA4" w14:textId="77777777" w:rsidR="00C45718" w:rsidRDefault="00C457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59382303"/>
      <w:docPartObj>
        <w:docPartGallery w:val="Page Numbers (Bottom of Page)"/>
        <w:docPartUnique/>
      </w:docPartObj>
    </w:sdtPr>
    <w:sdtEndPr/>
    <w:sdtContent>
      <w:p w14:paraId="67D90FE7" w14:textId="77777777" w:rsidR="0036665D" w:rsidRDefault="0036665D">
        <w:pPr>
          <w:pStyle w:val="Footer"/>
        </w:pPr>
        <w:r>
          <w:rPr>
            <w:noProof/>
          </w:rPr>
          <mc:AlternateContent>
            <mc:Choice Requires="wps">
              <w:drawing>
                <wp:anchor distT="0" distB="0" distL="114300" distR="114300" simplePos="0" relativeHeight="251666432" behindDoc="0" locked="0" layoutInCell="1" allowOverlap="1" wp14:anchorId="0D43FE51" wp14:editId="04802466">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0C9C6B6" w14:textId="77777777" w:rsidR="0036665D" w:rsidRPr="00A86D20" w:rsidRDefault="0036665D">
                              <w:pPr>
                                <w:jc w:val="center"/>
                                <w:rPr>
                                  <w:rFonts w:ascii="Sakkal Majalla" w:hAnsi="Sakkal Majalla" w:cs="Sakkal Majalla"/>
                                  <w:b/>
                                  <w:bCs/>
                                  <w:sz w:val="24"/>
                                  <w:szCs w:val="24"/>
                                </w:rPr>
                              </w:pPr>
                              <w:r w:rsidRPr="00A86D20">
                                <w:rPr>
                                  <w:rFonts w:ascii="Sakkal Majalla" w:hAnsi="Sakkal Majalla" w:cs="Sakkal Majalla"/>
                                  <w:b/>
                                  <w:bCs/>
                                  <w:sz w:val="24"/>
                                  <w:szCs w:val="24"/>
                                </w:rPr>
                                <w:fldChar w:fldCharType="begin"/>
                              </w:r>
                              <w:r w:rsidRPr="00A86D20">
                                <w:rPr>
                                  <w:rFonts w:ascii="Sakkal Majalla" w:hAnsi="Sakkal Majalla" w:cs="Sakkal Majalla"/>
                                  <w:b/>
                                  <w:bCs/>
                                  <w:sz w:val="24"/>
                                  <w:szCs w:val="24"/>
                                </w:rPr>
                                <w:instrText xml:space="preserve"> PAGE    \* MERGEFORMAT </w:instrText>
                              </w:r>
                              <w:r w:rsidRPr="00A86D20">
                                <w:rPr>
                                  <w:rFonts w:ascii="Sakkal Majalla" w:hAnsi="Sakkal Majalla" w:cs="Sakkal Majalla"/>
                                  <w:b/>
                                  <w:bCs/>
                                  <w:sz w:val="24"/>
                                  <w:szCs w:val="24"/>
                                </w:rPr>
                                <w:fldChar w:fldCharType="separate"/>
                              </w:r>
                              <w:r w:rsidR="00347587">
                                <w:rPr>
                                  <w:rFonts w:ascii="Sakkal Majalla" w:hAnsi="Sakkal Majalla" w:cs="Sakkal Majalla"/>
                                  <w:b/>
                                  <w:bCs/>
                                  <w:noProof/>
                                  <w:sz w:val="24"/>
                                  <w:szCs w:val="24"/>
                                  <w:rtl/>
                                </w:rPr>
                                <w:t>43</w:t>
                              </w:r>
                              <w:r w:rsidRPr="00A86D2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D43FE5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50C9C6B6" w14:textId="77777777" w:rsidR="0036665D" w:rsidRPr="00A86D20" w:rsidRDefault="0036665D">
                        <w:pPr>
                          <w:jc w:val="center"/>
                          <w:rPr>
                            <w:rFonts w:ascii="Sakkal Majalla" w:hAnsi="Sakkal Majalla" w:cs="Sakkal Majalla"/>
                            <w:b/>
                            <w:bCs/>
                            <w:sz w:val="24"/>
                            <w:szCs w:val="24"/>
                          </w:rPr>
                        </w:pPr>
                        <w:r w:rsidRPr="00A86D20">
                          <w:rPr>
                            <w:rFonts w:ascii="Sakkal Majalla" w:hAnsi="Sakkal Majalla" w:cs="Sakkal Majalla"/>
                            <w:b/>
                            <w:bCs/>
                            <w:sz w:val="24"/>
                            <w:szCs w:val="24"/>
                          </w:rPr>
                          <w:fldChar w:fldCharType="begin"/>
                        </w:r>
                        <w:r w:rsidRPr="00A86D20">
                          <w:rPr>
                            <w:rFonts w:ascii="Sakkal Majalla" w:hAnsi="Sakkal Majalla" w:cs="Sakkal Majalla"/>
                            <w:b/>
                            <w:bCs/>
                            <w:sz w:val="24"/>
                            <w:szCs w:val="24"/>
                          </w:rPr>
                          <w:instrText xml:space="preserve"> PAGE    \* MERGEFORMAT </w:instrText>
                        </w:r>
                        <w:r w:rsidRPr="00A86D20">
                          <w:rPr>
                            <w:rFonts w:ascii="Sakkal Majalla" w:hAnsi="Sakkal Majalla" w:cs="Sakkal Majalla"/>
                            <w:b/>
                            <w:bCs/>
                            <w:sz w:val="24"/>
                            <w:szCs w:val="24"/>
                          </w:rPr>
                          <w:fldChar w:fldCharType="separate"/>
                        </w:r>
                        <w:r w:rsidR="00347587">
                          <w:rPr>
                            <w:rFonts w:ascii="Sakkal Majalla" w:hAnsi="Sakkal Majalla" w:cs="Sakkal Majalla"/>
                            <w:b/>
                            <w:bCs/>
                            <w:noProof/>
                            <w:sz w:val="24"/>
                            <w:szCs w:val="24"/>
                            <w:rtl/>
                          </w:rPr>
                          <w:t>43</w:t>
                        </w:r>
                        <w:r w:rsidRPr="00A86D2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3010EA8" wp14:editId="1A9C265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54513AA"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61DF2" w14:textId="54587F25" w:rsidR="00983E93" w:rsidRDefault="00983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CB6AF" w14:textId="77777777" w:rsidR="00C45718" w:rsidRDefault="00C45718" w:rsidP="009125CE">
      <w:pPr>
        <w:spacing w:after="0" w:line="240" w:lineRule="auto"/>
      </w:pPr>
      <w:r>
        <w:separator/>
      </w:r>
    </w:p>
  </w:footnote>
  <w:footnote w:type="continuationSeparator" w:id="0">
    <w:p w14:paraId="107603FA" w14:textId="77777777" w:rsidR="00C45718" w:rsidRDefault="00C4571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C47"/>
    <w:multiLevelType w:val="hybridMultilevel"/>
    <w:tmpl w:val="25AA6C3E"/>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E5EAA"/>
    <w:multiLevelType w:val="hybridMultilevel"/>
    <w:tmpl w:val="74FEDA1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E15687"/>
    <w:multiLevelType w:val="hybridMultilevel"/>
    <w:tmpl w:val="A7D2B5F2"/>
    <w:lvl w:ilvl="0" w:tplc="D0B8BB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531CD8"/>
    <w:multiLevelType w:val="hybridMultilevel"/>
    <w:tmpl w:val="730E3E2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9F00E2"/>
    <w:multiLevelType w:val="hybridMultilevel"/>
    <w:tmpl w:val="DCB6AD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9706A"/>
    <w:multiLevelType w:val="hybridMultilevel"/>
    <w:tmpl w:val="D29C3D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8E7A90"/>
    <w:multiLevelType w:val="hybridMultilevel"/>
    <w:tmpl w:val="4D24CDBC"/>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8"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9" w15:restartNumberingAfterBreak="0">
    <w:nsid w:val="24237C88"/>
    <w:multiLevelType w:val="multilevel"/>
    <w:tmpl w:val="83CE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B18C8"/>
    <w:multiLevelType w:val="hybridMultilevel"/>
    <w:tmpl w:val="B7E2FEA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00C53"/>
    <w:multiLevelType w:val="multilevel"/>
    <w:tmpl w:val="D8D2A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D7584"/>
    <w:multiLevelType w:val="hybridMultilevel"/>
    <w:tmpl w:val="87A0A8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787E76"/>
    <w:multiLevelType w:val="hybridMultilevel"/>
    <w:tmpl w:val="7F6AA60C"/>
    <w:lvl w:ilvl="0" w:tplc="06B83980">
      <w:start w:val="1"/>
      <w:numFmt w:val="bullet"/>
      <w:lvlText w:val=""/>
      <w:lvlJc w:val="left"/>
      <w:pPr>
        <w:ind w:left="1920" w:hanging="360"/>
      </w:pPr>
      <w:rPr>
        <w:rFonts w:ascii="Symbol" w:hAnsi="Symbol" w:hint="default"/>
      </w:rPr>
    </w:lvl>
    <w:lvl w:ilvl="1" w:tplc="04090003">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5" w15:restartNumberingAfterBreak="0">
    <w:nsid w:val="32B33A75"/>
    <w:multiLevelType w:val="hybridMultilevel"/>
    <w:tmpl w:val="12F80AA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BB0EF2"/>
    <w:multiLevelType w:val="multilevel"/>
    <w:tmpl w:val="33D6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05DEA"/>
    <w:multiLevelType w:val="hybridMultilevel"/>
    <w:tmpl w:val="53C074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9C21FC"/>
    <w:multiLevelType w:val="hybridMultilevel"/>
    <w:tmpl w:val="E100732C"/>
    <w:lvl w:ilvl="0" w:tplc="A1189D56">
      <w:start w:val="4"/>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C5001A"/>
    <w:multiLevelType w:val="hybridMultilevel"/>
    <w:tmpl w:val="0C58DB3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514AE0"/>
    <w:multiLevelType w:val="multilevel"/>
    <w:tmpl w:val="89201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144F73"/>
    <w:multiLevelType w:val="hybridMultilevel"/>
    <w:tmpl w:val="E1CCF9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1B667A"/>
    <w:multiLevelType w:val="hybridMultilevel"/>
    <w:tmpl w:val="FEC44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944F3F"/>
    <w:multiLevelType w:val="hybridMultilevel"/>
    <w:tmpl w:val="55540B6E"/>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644"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8796A46"/>
    <w:multiLevelType w:val="hybridMultilevel"/>
    <w:tmpl w:val="980A4B64"/>
    <w:lvl w:ilvl="0" w:tplc="CB680B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C13215"/>
    <w:multiLevelType w:val="hybridMultilevel"/>
    <w:tmpl w:val="185E243C"/>
    <w:lvl w:ilvl="0" w:tplc="A1189D56">
      <w:start w:val="4"/>
      <w:numFmt w:val="bullet"/>
      <w:lvlText w:val="-"/>
      <w:lvlJc w:val="left"/>
      <w:pPr>
        <w:ind w:left="720" w:hanging="360"/>
      </w:pPr>
      <w:rPr>
        <w:rFonts w:ascii="Sakkal Majalla" w:eastAsiaTheme="maj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556CFB"/>
    <w:multiLevelType w:val="hybridMultilevel"/>
    <w:tmpl w:val="5360DAAE"/>
    <w:lvl w:ilvl="0" w:tplc="A1189D56">
      <w:start w:val="4"/>
      <w:numFmt w:val="bullet"/>
      <w:lvlText w:val="-"/>
      <w:lvlJc w:val="left"/>
      <w:pPr>
        <w:ind w:left="360" w:hanging="360"/>
      </w:pPr>
      <w:rPr>
        <w:rFonts w:ascii="Sakkal Majalla" w:eastAsiaTheme="majorEastAsia"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1D15D2B"/>
    <w:multiLevelType w:val="hybridMultilevel"/>
    <w:tmpl w:val="1F26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AD6CF6"/>
    <w:multiLevelType w:val="hybridMultilevel"/>
    <w:tmpl w:val="3A6CBA18"/>
    <w:lvl w:ilvl="0" w:tplc="A1189D56">
      <w:start w:val="4"/>
      <w:numFmt w:val="bullet"/>
      <w:lvlText w:val="-"/>
      <w:lvlJc w:val="left"/>
      <w:pPr>
        <w:ind w:left="720" w:hanging="360"/>
      </w:pPr>
      <w:rPr>
        <w:rFonts w:ascii="Sakkal Majalla" w:eastAsiaTheme="majorEastAsia" w:hAnsi="Sakkal Majalla" w:cs="Sakkal Majalla" w:hint="default"/>
      </w:rPr>
    </w:lvl>
    <w:lvl w:ilvl="1" w:tplc="062E78BA">
      <w:numFmt w:val="bullet"/>
      <w:lvlText w:val="•"/>
      <w:lvlJc w:val="left"/>
      <w:pPr>
        <w:ind w:left="1080" w:hanging="360"/>
      </w:pPr>
      <w:rPr>
        <w:rFonts w:ascii="Sakkal Majalla" w:eastAsiaTheme="minorHAnsi" w:hAnsi="Sakkal Majalla" w:cs="Sakkal Majall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ACF4DFC"/>
    <w:multiLevelType w:val="hybridMultilevel"/>
    <w:tmpl w:val="29BEC322"/>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6D35525C"/>
    <w:multiLevelType w:val="hybridMultilevel"/>
    <w:tmpl w:val="5672A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4A33AB"/>
    <w:multiLevelType w:val="hybridMultilevel"/>
    <w:tmpl w:val="4914EAAA"/>
    <w:lvl w:ilvl="0" w:tplc="39CEF2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282BA6"/>
    <w:multiLevelType w:val="multilevel"/>
    <w:tmpl w:val="7D4A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3367101">
    <w:abstractNumId w:val="7"/>
  </w:num>
  <w:num w:numId="2" w16cid:durableId="1841577295">
    <w:abstractNumId w:val="34"/>
  </w:num>
  <w:num w:numId="3" w16cid:durableId="764690767">
    <w:abstractNumId w:val="31"/>
  </w:num>
  <w:num w:numId="4" w16cid:durableId="1765688234">
    <w:abstractNumId w:val="8"/>
  </w:num>
  <w:num w:numId="5" w16cid:durableId="1531070150">
    <w:abstractNumId w:val="33"/>
  </w:num>
  <w:num w:numId="6" w16cid:durableId="1495075115">
    <w:abstractNumId w:val="3"/>
  </w:num>
  <w:num w:numId="7" w16cid:durableId="482553009">
    <w:abstractNumId w:val="1"/>
  </w:num>
  <w:num w:numId="8" w16cid:durableId="469400156">
    <w:abstractNumId w:val="2"/>
  </w:num>
  <w:num w:numId="9" w16cid:durableId="1681080017">
    <w:abstractNumId w:val="25"/>
  </w:num>
  <w:num w:numId="10" w16cid:durableId="1289168388">
    <w:abstractNumId w:val="10"/>
  </w:num>
  <w:num w:numId="11" w16cid:durableId="1026294665">
    <w:abstractNumId w:val="0"/>
  </w:num>
  <w:num w:numId="12" w16cid:durableId="1565601723">
    <w:abstractNumId w:val="6"/>
  </w:num>
  <w:num w:numId="13" w16cid:durableId="209222712">
    <w:abstractNumId w:val="35"/>
  </w:num>
  <w:num w:numId="14" w16cid:durableId="1141463771">
    <w:abstractNumId w:val="29"/>
  </w:num>
  <w:num w:numId="15" w16cid:durableId="117915085">
    <w:abstractNumId w:val="26"/>
  </w:num>
  <w:num w:numId="16" w16cid:durableId="982805712">
    <w:abstractNumId w:val="18"/>
  </w:num>
  <w:num w:numId="17" w16cid:durableId="1838114343">
    <w:abstractNumId w:val="27"/>
  </w:num>
  <w:num w:numId="18" w16cid:durableId="421416478">
    <w:abstractNumId w:val="32"/>
  </w:num>
  <w:num w:numId="19" w16cid:durableId="461768521">
    <w:abstractNumId w:val="17"/>
  </w:num>
  <w:num w:numId="20" w16cid:durableId="2111392802">
    <w:abstractNumId w:val="5"/>
  </w:num>
  <w:num w:numId="21" w16cid:durableId="1888835880">
    <w:abstractNumId w:val="15"/>
  </w:num>
  <w:num w:numId="22" w16cid:durableId="485557902">
    <w:abstractNumId w:val="24"/>
  </w:num>
  <w:num w:numId="23" w16cid:durableId="1094088013">
    <w:abstractNumId w:val="20"/>
  </w:num>
  <w:num w:numId="24" w16cid:durableId="1327780653">
    <w:abstractNumId w:val="9"/>
  </w:num>
  <w:num w:numId="25" w16cid:durableId="2018581501">
    <w:abstractNumId w:val="16"/>
  </w:num>
  <w:num w:numId="26" w16cid:durableId="947470621">
    <w:abstractNumId w:val="11"/>
  </w:num>
  <w:num w:numId="27" w16cid:durableId="906652134">
    <w:abstractNumId w:val="21"/>
  </w:num>
  <w:num w:numId="28" w16cid:durableId="295768282">
    <w:abstractNumId w:val="14"/>
  </w:num>
  <w:num w:numId="29" w16cid:durableId="155808000">
    <w:abstractNumId w:val="19"/>
  </w:num>
  <w:num w:numId="30" w16cid:durableId="1876961777">
    <w:abstractNumId w:val="28"/>
  </w:num>
  <w:num w:numId="31" w16cid:durableId="434785292">
    <w:abstractNumId w:val="23"/>
  </w:num>
  <w:num w:numId="32" w16cid:durableId="1349522730">
    <w:abstractNumId w:val="13"/>
  </w:num>
  <w:num w:numId="33" w16cid:durableId="337467114">
    <w:abstractNumId w:val="4"/>
  </w:num>
  <w:num w:numId="34" w16cid:durableId="1379167388">
    <w:abstractNumId w:val="22"/>
  </w:num>
  <w:num w:numId="35" w16cid:durableId="488401707">
    <w:abstractNumId w:val="12"/>
  </w:num>
  <w:num w:numId="36" w16cid:durableId="1613632664">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07BAB"/>
    <w:rsid w:val="00011F23"/>
    <w:rsid w:val="000146E6"/>
    <w:rsid w:val="000204A8"/>
    <w:rsid w:val="0002296A"/>
    <w:rsid w:val="000275D3"/>
    <w:rsid w:val="0003386D"/>
    <w:rsid w:val="00033A45"/>
    <w:rsid w:val="00034B86"/>
    <w:rsid w:val="00053122"/>
    <w:rsid w:val="000613A3"/>
    <w:rsid w:val="00064FF1"/>
    <w:rsid w:val="00067938"/>
    <w:rsid w:val="0007370A"/>
    <w:rsid w:val="000769E1"/>
    <w:rsid w:val="00081EF2"/>
    <w:rsid w:val="000842EB"/>
    <w:rsid w:val="00087C5F"/>
    <w:rsid w:val="000A122D"/>
    <w:rsid w:val="000A6930"/>
    <w:rsid w:val="000A77C3"/>
    <w:rsid w:val="000B1C73"/>
    <w:rsid w:val="000B3E4E"/>
    <w:rsid w:val="000B4BD8"/>
    <w:rsid w:val="000C4130"/>
    <w:rsid w:val="000C4C47"/>
    <w:rsid w:val="000D2E22"/>
    <w:rsid w:val="000D3DF3"/>
    <w:rsid w:val="000E0212"/>
    <w:rsid w:val="000E0486"/>
    <w:rsid w:val="000E2A00"/>
    <w:rsid w:val="000E597F"/>
    <w:rsid w:val="000F2EEF"/>
    <w:rsid w:val="000F44B4"/>
    <w:rsid w:val="00104DBF"/>
    <w:rsid w:val="001103CE"/>
    <w:rsid w:val="00110487"/>
    <w:rsid w:val="00121191"/>
    <w:rsid w:val="0012342D"/>
    <w:rsid w:val="0012658B"/>
    <w:rsid w:val="00131E44"/>
    <w:rsid w:val="00135B57"/>
    <w:rsid w:val="00143989"/>
    <w:rsid w:val="001510C1"/>
    <w:rsid w:val="00153B41"/>
    <w:rsid w:val="00154ABD"/>
    <w:rsid w:val="00171B3E"/>
    <w:rsid w:val="0017585A"/>
    <w:rsid w:val="00180436"/>
    <w:rsid w:val="001867FC"/>
    <w:rsid w:val="001902DB"/>
    <w:rsid w:val="0019163E"/>
    <w:rsid w:val="00192FFF"/>
    <w:rsid w:val="001A2A03"/>
    <w:rsid w:val="001A519F"/>
    <w:rsid w:val="001B1CFA"/>
    <w:rsid w:val="001C2162"/>
    <w:rsid w:val="001C300F"/>
    <w:rsid w:val="001E4B13"/>
    <w:rsid w:val="001E66C1"/>
    <w:rsid w:val="001E7705"/>
    <w:rsid w:val="001F0034"/>
    <w:rsid w:val="001F159D"/>
    <w:rsid w:val="001F2250"/>
    <w:rsid w:val="001F297C"/>
    <w:rsid w:val="001F46A5"/>
    <w:rsid w:val="002117D2"/>
    <w:rsid w:val="0021718D"/>
    <w:rsid w:val="00223AE0"/>
    <w:rsid w:val="00234245"/>
    <w:rsid w:val="00234450"/>
    <w:rsid w:val="00242CB5"/>
    <w:rsid w:val="00251A72"/>
    <w:rsid w:val="00260558"/>
    <w:rsid w:val="0026794C"/>
    <w:rsid w:val="002766BC"/>
    <w:rsid w:val="00281023"/>
    <w:rsid w:val="002828EF"/>
    <w:rsid w:val="00287171"/>
    <w:rsid w:val="0029680E"/>
    <w:rsid w:val="002A2AB2"/>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162A4"/>
    <w:rsid w:val="00316EAF"/>
    <w:rsid w:val="00320716"/>
    <w:rsid w:val="003275E8"/>
    <w:rsid w:val="0033775D"/>
    <w:rsid w:val="00337CB2"/>
    <w:rsid w:val="00340B98"/>
    <w:rsid w:val="00343EE8"/>
    <w:rsid w:val="00345CDF"/>
    <w:rsid w:val="00347587"/>
    <w:rsid w:val="003542FC"/>
    <w:rsid w:val="003555A4"/>
    <w:rsid w:val="003620C0"/>
    <w:rsid w:val="0036476A"/>
    <w:rsid w:val="0036665D"/>
    <w:rsid w:val="00367244"/>
    <w:rsid w:val="0037141D"/>
    <w:rsid w:val="00375565"/>
    <w:rsid w:val="00376238"/>
    <w:rsid w:val="00377D51"/>
    <w:rsid w:val="00377DD2"/>
    <w:rsid w:val="0038357B"/>
    <w:rsid w:val="00393304"/>
    <w:rsid w:val="00396510"/>
    <w:rsid w:val="003A44F1"/>
    <w:rsid w:val="003B30A9"/>
    <w:rsid w:val="003B3924"/>
    <w:rsid w:val="003B4E94"/>
    <w:rsid w:val="003C4D32"/>
    <w:rsid w:val="003D5D45"/>
    <w:rsid w:val="003E3EBB"/>
    <w:rsid w:val="003E7CB6"/>
    <w:rsid w:val="00410D33"/>
    <w:rsid w:val="00412FE9"/>
    <w:rsid w:val="00413DF8"/>
    <w:rsid w:val="00413F36"/>
    <w:rsid w:val="004149B2"/>
    <w:rsid w:val="0041716B"/>
    <w:rsid w:val="004215C5"/>
    <w:rsid w:val="00424ED8"/>
    <w:rsid w:val="004260FE"/>
    <w:rsid w:val="00433FD4"/>
    <w:rsid w:val="0043649D"/>
    <w:rsid w:val="004370A8"/>
    <w:rsid w:val="00445639"/>
    <w:rsid w:val="004462B3"/>
    <w:rsid w:val="00456F86"/>
    <w:rsid w:val="004579DB"/>
    <w:rsid w:val="004613E8"/>
    <w:rsid w:val="00461DB2"/>
    <w:rsid w:val="00464637"/>
    <w:rsid w:val="004646B0"/>
    <w:rsid w:val="00473631"/>
    <w:rsid w:val="00475C10"/>
    <w:rsid w:val="0047707D"/>
    <w:rsid w:val="00482056"/>
    <w:rsid w:val="0049414D"/>
    <w:rsid w:val="004A035D"/>
    <w:rsid w:val="004A125D"/>
    <w:rsid w:val="004C107E"/>
    <w:rsid w:val="004C148B"/>
    <w:rsid w:val="004C3BAD"/>
    <w:rsid w:val="004C4331"/>
    <w:rsid w:val="004C6D6B"/>
    <w:rsid w:val="004D23E7"/>
    <w:rsid w:val="004D4573"/>
    <w:rsid w:val="004D6B08"/>
    <w:rsid w:val="004E0127"/>
    <w:rsid w:val="004E439C"/>
    <w:rsid w:val="004F2475"/>
    <w:rsid w:val="004F52FD"/>
    <w:rsid w:val="00507805"/>
    <w:rsid w:val="0051585E"/>
    <w:rsid w:val="0051686F"/>
    <w:rsid w:val="005273F3"/>
    <w:rsid w:val="00544E3F"/>
    <w:rsid w:val="005459E0"/>
    <w:rsid w:val="00545E45"/>
    <w:rsid w:val="0055343E"/>
    <w:rsid w:val="00555823"/>
    <w:rsid w:val="00557A05"/>
    <w:rsid w:val="0056207D"/>
    <w:rsid w:val="00590B27"/>
    <w:rsid w:val="00590C16"/>
    <w:rsid w:val="00597B1D"/>
    <w:rsid w:val="00597F74"/>
    <w:rsid w:val="005A755A"/>
    <w:rsid w:val="005B112C"/>
    <w:rsid w:val="005B5824"/>
    <w:rsid w:val="005B7D85"/>
    <w:rsid w:val="005D0E3A"/>
    <w:rsid w:val="005D140D"/>
    <w:rsid w:val="005D3B36"/>
    <w:rsid w:val="005D4916"/>
    <w:rsid w:val="005D5DB7"/>
    <w:rsid w:val="005D785C"/>
    <w:rsid w:val="005D7D08"/>
    <w:rsid w:val="005E01DB"/>
    <w:rsid w:val="005E2357"/>
    <w:rsid w:val="005E4AF3"/>
    <w:rsid w:val="005E77E4"/>
    <w:rsid w:val="005F4AB9"/>
    <w:rsid w:val="005F4F70"/>
    <w:rsid w:val="006020A6"/>
    <w:rsid w:val="006112DD"/>
    <w:rsid w:val="0061146E"/>
    <w:rsid w:val="00611583"/>
    <w:rsid w:val="00625CAD"/>
    <w:rsid w:val="0062761F"/>
    <w:rsid w:val="00642229"/>
    <w:rsid w:val="006450DB"/>
    <w:rsid w:val="00647482"/>
    <w:rsid w:val="006565B9"/>
    <w:rsid w:val="00660507"/>
    <w:rsid w:val="0066191A"/>
    <w:rsid w:val="00662833"/>
    <w:rsid w:val="006639CA"/>
    <w:rsid w:val="00667140"/>
    <w:rsid w:val="006716C2"/>
    <w:rsid w:val="00672470"/>
    <w:rsid w:val="00673ED8"/>
    <w:rsid w:val="0067762F"/>
    <w:rsid w:val="00685100"/>
    <w:rsid w:val="00686D49"/>
    <w:rsid w:val="006872A6"/>
    <w:rsid w:val="006948DE"/>
    <w:rsid w:val="006A0FCA"/>
    <w:rsid w:val="006A6C3D"/>
    <w:rsid w:val="006B300E"/>
    <w:rsid w:val="006B3A4B"/>
    <w:rsid w:val="006B43DF"/>
    <w:rsid w:val="006B4F02"/>
    <w:rsid w:val="006D0A16"/>
    <w:rsid w:val="006D7BBA"/>
    <w:rsid w:val="006F162C"/>
    <w:rsid w:val="0070333D"/>
    <w:rsid w:val="00704E89"/>
    <w:rsid w:val="00705AF7"/>
    <w:rsid w:val="00706E7F"/>
    <w:rsid w:val="00713BC4"/>
    <w:rsid w:val="0071504C"/>
    <w:rsid w:val="007301E5"/>
    <w:rsid w:val="00731A64"/>
    <w:rsid w:val="00731DC0"/>
    <w:rsid w:val="00741B9A"/>
    <w:rsid w:val="00743798"/>
    <w:rsid w:val="00745220"/>
    <w:rsid w:val="0074563B"/>
    <w:rsid w:val="0075485F"/>
    <w:rsid w:val="00754DB9"/>
    <w:rsid w:val="00757802"/>
    <w:rsid w:val="00760A35"/>
    <w:rsid w:val="00766D40"/>
    <w:rsid w:val="00767682"/>
    <w:rsid w:val="00775634"/>
    <w:rsid w:val="007874FA"/>
    <w:rsid w:val="00791769"/>
    <w:rsid w:val="00792A28"/>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F1674"/>
    <w:rsid w:val="007F6F3A"/>
    <w:rsid w:val="00807477"/>
    <w:rsid w:val="008156EA"/>
    <w:rsid w:val="0081623B"/>
    <w:rsid w:val="00831F14"/>
    <w:rsid w:val="008332E4"/>
    <w:rsid w:val="00840092"/>
    <w:rsid w:val="0084031F"/>
    <w:rsid w:val="0085226F"/>
    <w:rsid w:val="00857739"/>
    <w:rsid w:val="00874D2F"/>
    <w:rsid w:val="008756CE"/>
    <w:rsid w:val="00877AAC"/>
    <w:rsid w:val="00882D37"/>
    <w:rsid w:val="00887133"/>
    <w:rsid w:val="00891EFB"/>
    <w:rsid w:val="0089704E"/>
    <w:rsid w:val="008A0A06"/>
    <w:rsid w:val="008A1517"/>
    <w:rsid w:val="008A248D"/>
    <w:rsid w:val="008B03A1"/>
    <w:rsid w:val="008B2333"/>
    <w:rsid w:val="008B41AE"/>
    <w:rsid w:val="008C4A35"/>
    <w:rsid w:val="008C5BCC"/>
    <w:rsid w:val="008E7314"/>
    <w:rsid w:val="008F1EAE"/>
    <w:rsid w:val="008F5FBC"/>
    <w:rsid w:val="008F6829"/>
    <w:rsid w:val="008F6B36"/>
    <w:rsid w:val="009035C3"/>
    <w:rsid w:val="00905FD8"/>
    <w:rsid w:val="00907D6E"/>
    <w:rsid w:val="009122D0"/>
    <w:rsid w:val="009125CE"/>
    <w:rsid w:val="009125F2"/>
    <w:rsid w:val="00920F45"/>
    <w:rsid w:val="00925BD0"/>
    <w:rsid w:val="00927901"/>
    <w:rsid w:val="009307B0"/>
    <w:rsid w:val="00930A79"/>
    <w:rsid w:val="00931FC9"/>
    <w:rsid w:val="00937CA3"/>
    <w:rsid w:val="0094159D"/>
    <w:rsid w:val="00942258"/>
    <w:rsid w:val="0094339A"/>
    <w:rsid w:val="00951F48"/>
    <w:rsid w:val="0095355D"/>
    <w:rsid w:val="009555FD"/>
    <w:rsid w:val="0096099D"/>
    <w:rsid w:val="00963C6C"/>
    <w:rsid w:val="00964E82"/>
    <w:rsid w:val="00970F41"/>
    <w:rsid w:val="0097383F"/>
    <w:rsid w:val="00983E93"/>
    <w:rsid w:val="00985B71"/>
    <w:rsid w:val="00992DB4"/>
    <w:rsid w:val="00994120"/>
    <w:rsid w:val="009A3F32"/>
    <w:rsid w:val="009A62C5"/>
    <w:rsid w:val="009A7C7A"/>
    <w:rsid w:val="009B1521"/>
    <w:rsid w:val="009B37BE"/>
    <w:rsid w:val="009B37F5"/>
    <w:rsid w:val="009B4FA4"/>
    <w:rsid w:val="009B5162"/>
    <w:rsid w:val="009B6888"/>
    <w:rsid w:val="009B7EAF"/>
    <w:rsid w:val="009C0161"/>
    <w:rsid w:val="009C621D"/>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5A7E"/>
    <w:rsid w:val="00A1762C"/>
    <w:rsid w:val="00A30151"/>
    <w:rsid w:val="00A3547E"/>
    <w:rsid w:val="00A40ADE"/>
    <w:rsid w:val="00A44EBE"/>
    <w:rsid w:val="00A4659A"/>
    <w:rsid w:val="00A50745"/>
    <w:rsid w:val="00A516CE"/>
    <w:rsid w:val="00A525D8"/>
    <w:rsid w:val="00A74F76"/>
    <w:rsid w:val="00A86D20"/>
    <w:rsid w:val="00A87FED"/>
    <w:rsid w:val="00A9106C"/>
    <w:rsid w:val="00A93E97"/>
    <w:rsid w:val="00AA79E9"/>
    <w:rsid w:val="00AB0A70"/>
    <w:rsid w:val="00AB41F1"/>
    <w:rsid w:val="00AB5A3B"/>
    <w:rsid w:val="00AB663F"/>
    <w:rsid w:val="00AD70EC"/>
    <w:rsid w:val="00AD7DFB"/>
    <w:rsid w:val="00AE10E6"/>
    <w:rsid w:val="00AE3C7A"/>
    <w:rsid w:val="00AF0CA4"/>
    <w:rsid w:val="00AF31BE"/>
    <w:rsid w:val="00AF38E6"/>
    <w:rsid w:val="00B15A9E"/>
    <w:rsid w:val="00B326B3"/>
    <w:rsid w:val="00B346DF"/>
    <w:rsid w:val="00B43522"/>
    <w:rsid w:val="00B467CC"/>
    <w:rsid w:val="00B47F6C"/>
    <w:rsid w:val="00B570EB"/>
    <w:rsid w:val="00B57A47"/>
    <w:rsid w:val="00B6235B"/>
    <w:rsid w:val="00B63B0F"/>
    <w:rsid w:val="00B718D0"/>
    <w:rsid w:val="00B72005"/>
    <w:rsid w:val="00B7678A"/>
    <w:rsid w:val="00B7701B"/>
    <w:rsid w:val="00B801FA"/>
    <w:rsid w:val="00B81A09"/>
    <w:rsid w:val="00B86B72"/>
    <w:rsid w:val="00B93033"/>
    <w:rsid w:val="00BA11DA"/>
    <w:rsid w:val="00BA3D6A"/>
    <w:rsid w:val="00BB1144"/>
    <w:rsid w:val="00BC67ED"/>
    <w:rsid w:val="00BD03D1"/>
    <w:rsid w:val="00BE2024"/>
    <w:rsid w:val="00BF35D5"/>
    <w:rsid w:val="00BF3B93"/>
    <w:rsid w:val="00C01C2B"/>
    <w:rsid w:val="00C16D65"/>
    <w:rsid w:val="00C20A1C"/>
    <w:rsid w:val="00C23616"/>
    <w:rsid w:val="00C30A23"/>
    <w:rsid w:val="00C31E3A"/>
    <w:rsid w:val="00C32E10"/>
    <w:rsid w:val="00C32E49"/>
    <w:rsid w:val="00C35B07"/>
    <w:rsid w:val="00C43D61"/>
    <w:rsid w:val="00C45718"/>
    <w:rsid w:val="00C45767"/>
    <w:rsid w:val="00C46354"/>
    <w:rsid w:val="00C5762E"/>
    <w:rsid w:val="00C653CD"/>
    <w:rsid w:val="00C67472"/>
    <w:rsid w:val="00C70C38"/>
    <w:rsid w:val="00C71E18"/>
    <w:rsid w:val="00C71E58"/>
    <w:rsid w:val="00C725E9"/>
    <w:rsid w:val="00C73371"/>
    <w:rsid w:val="00C74890"/>
    <w:rsid w:val="00C75BC1"/>
    <w:rsid w:val="00C821CE"/>
    <w:rsid w:val="00C83C91"/>
    <w:rsid w:val="00C871D0"/>
    <w:rsid w:val="00C96BB5"/>
    <w:rsid w:val="00CA0736"/>
    <w:rsid w:val="00CB2A94"/>
    <w:rsid w:val="00CB4238"/>
    <w:rsid w:val="00CC4484"/>
    <w:rsid w:val="00CC6705"/>
    <w:rsid w:val="00CC7877"/>
    <w:rsid w:val="00CD105C"/>
    <w:rsid w:val="00CD1CCD"/>
    <w:rsid w:val="00CD434C"/>
    <w:rsid w:val="00CD591D"/>
    <w:rsid w:val="00CE1C35"/>
    <w:rsid w:val="00CE48B2"/>
    <w:rsid w:val="00CF4901"/>
    <w:rsid w:val="00CF552E"/>
    <w:rsid w:val="00CF6CEC"/>
    <w:rsid w:val="00D1053F"/>
    <w:rsid w:val="00D216C5"/>
    <w:rsid w:val="00D22171"/>
    <w:rsid w:val="00D235E3"/>
    <w:rsid w:val="00D30845"/>
    <w:rsid w:val="00D32470"/>
    <w:rsid w:val="00D60743"/>
    <w:rsid w:val="00D742CD"/>
    <w:rsid w:val="00D83EF4"/>
    <w:rsid w:val="00D8562B"/>
    <w:rsid w:val="00D92BC0"/>
    <w:rsid w:val="00D92F77"/>
    <w:rsid w:val="00DA01AF"/>
    <w:rsid w:val="00DA0EBA"/>
    <w:rsid w:val="00DA1C1B"/>
    <w:rsid w:val="00DA1D8C"/>
    <w:rsid w:val="00DA4EAA"/>
    <w:rsid w:val="00DB22EE"/>
    <w:rsid w:val="00DB739C"/>
    <w:rsid w:val="00DB7908"/>
    <w:rsid w:val="00DC10F4"/>
    <w:rsid w:val="00DC40DA"/>
    <w:rsid w:val="00DC6851"/>
    <w:rsid w:val="00DC7227"/>
    <w:rsid w:val="00DD0F8E"/>
    <w:rsid w:val="00DD2F23"/>
    <w:rsid w:val="00DF1F91"/>
    <w:rsid w:val="00DF25AF"/>
    <w:rsid w:val="00DF6D7E"/>
    <w:rsid w:val="00E0124F"/>
    <w:rsid w:val="00E0143E"/>
    <w:rsid w:val="00E01CE8"/>
    <w:rsid w:val="00E04D94"/>
    <w:rsid w:val="00E17556"/>
    <w:rsid w:val="00E2784D"/>
    <w:rsid w:val="00E373EB"/>
    <w:rsid w:val="00E452A2"/>
    <w:rsid w:val="00E45AAA"/>
    <w:rsid w:val="00E5308B"/>
    <w:rsid w:val="00E53564"/>
    <w:rsid w:val="00E54F18"/>
    <w:rsid w:val="00E640C5"/>
    <w:rsid w:val="00E64188"/>
    <w:rsid w:val="00E6570B"/>
    <w:rsid w:val="00E71C79"/>
    <w:rsid w:val="00E76742"/>
    <w:rsid w:val="00E76A3D"/>
    <w:rsid w:val="00E802F2"/>
    <w:rsid w:val="00E82DAD"/>
    <w:rsid w:val="00E86613"/>
    <w:rsid w:val="00E97126"/>
    <w:rsid w:val="00EA4FD7"/>
    <w:rsid w:val="00EA6B5D"/>
    <w:rsid w:val="00EB25EF"/>
    <w:rsid w:val="00EB3679"/>
    <w:rsid w:val="00EB60A5"/>
    <w:rsid w:val="00EC10F6"/>
    <w:rsid w:val="00EC1711"/>
    <w:rsid w:val="00EC5DCF"/>
    <w:rsid w:val="00EC7489"/>
    <w:rsid w:val="00ED24E8"/>
    <w:rsid w:val="00ED5DB0"/>
    <w:rsid w:val="00EF118F"/>
    <w:rsid w:val="00F0020C"/>
    <w:rsid w:val="00F00FB8"/>
    <w:rsid w:val="00F04F74"/>
    <w:rsid w:val="00F10C89"/>
    <w:rsid w:val="00F12EEC"/>
    <w:rsid w:val="00F1646F"/>
    <w:rsid w:val="00F3010F"/>
    <w:rsid w:val="00F30BD7"/>
    <w:rsid w:val="00F310F2"/>
    <w:rsid w:val="00F33937"/>
    <w:rsid w:val="00F353E2"/>
    <w:rsid w:val="00F450D5"/>
    <w:rsid w:val="00F458F3"/>
    <w:rsid w:val="00F546CE"/>
    <w:rsid w:val="00F563E2"/>
    <w:rsid w:val="00F61206"/>
    <w:rsid w:val="00F67268"/>
    <w:rsid w:val="00F71005"/>
    <w:rsid w:val="00F733B2"/>
    <w:rsid w:val="00F82440"/>
    <w:rsid w:val="00F97C88"/>
    <w:rsid w:val="00FA0A03"/>
    <w:rsid w:val="00FA315C"/>
    <w:rsid w:val="00FA4282"/>
    <w:rsid w:val="00FA44AF"/>
    <w:rsid w:val="00FB1267"/>
    <w:rsid w:val="00FB32DE"/>
    <w:rsid w:val="00FB760C"/>
    <w:rsid w:val="00FB7A83"/>
    <w:rsid w:val="00FC20BB"/>
    <w:rsid w:val="00FC31E7"/>
    <w:rsid w:val="00FD1591"/>
    <w:rsid w:val="00FD4AA8"/>
    <w:rsid w:val="00FD51F4"/>
    <w:rsid w:val="00FD6A35"/>
    <w:rsid w:val="00FD7B84"/>
    <w:rsid w:val="00FE0443"/>
    <w:rsid w:val="00FE1B22"/>
    <w:rsid w:val="00FE5AAA"/>
    <w:rsid w:val="00FE717C"/>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C821CE"/>
    <w:pPr>
      <w:keepNext/>
      <w:keepLines/>
      <w:spacing w:before="100" w:beforeAutospacing="1" w:after="100" w:afterAutospacing="1" w:line="360" w:lineRule="auto"/>
      <w:ind w:left="142"/>
      <w:jc w:val="center"/>
      <w:outlineLvl w:val="0"/>
    </w:pPr>
    <w:rPr>
      <w:rFonts w:ascii="Sakkal Majalla" w:hAnsi="Sakkal Majalla" w:cs="Sakkal Majalla"/>
      <w:b/>
      <w:bCs/>
      <w:color w:val="000000"/>
      <w:kern w:val="0"/>
      <w:sz w:val="40"/>
      <w:szCs w:val="40"/>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275D3"/>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0275D3"/>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0275D3"/>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0275D3"/>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0275D3"/>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821CE"/>
    <w:rPr>
      <w:rFonts w:ascii="Sakkal Majalla" w:hAnsi="Sakkal Majalla" w:cs="Sakkal Majalla"/>
      <w:b/>
      <w:bCs/>
      <w:color w:val="000000"/>
      <w:kern w:val="0"/>
      <w:sz w:val="40"/>
      <w:szCs w:val="40"/>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1C300F"/>
    <w:pPr>
      <w:spacing w:after="100"/>
      <w:ind w:left="560"/>
    </w:pPr>
  </w:style>
  <w:style w:type="character" w:customStyle="1" w:styleId="Heading5Char">
    <w:name w:val="Heading 5 Char"/>
    <w:basedOn w:val="DefaultParagraphFont"/>
    <w:link w:val="Heading5"/>
    <w:uiPriority w:val="9"/>
    <w:semiHidden/>
    <w:rsid w:val="000275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75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5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5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5D3"/>
    <w:rPr>
      <w:rFonts w:eastAsiaTheme="majorEastAsia" w:cstheme="majorBidi"/>
      <w:color w:val="272727" w:themeColor="text1" w:themeTint="D8"/>
    </w:rPr>
  </w:style>
  <w:style w:type="numbering" w:customStyle="1" w:styleId="1">
    <w:name w:val="بلا قائمة1"/>
    <w:next w:val="NoList"/>
    <w:uiPriority w:val="99"/>
    <w:semiHidden/>
    <w:unhideWhenUsed/>
    <w:rsid w:val="000275D3"/>
  </w:style>
  <w:style w:type="paragraph" w:styleId="Title">
    <w:name w:val="Title"/>
    <w:basedOn w:val="Normal"/>
    <w:next w:val="Normal"/>
    <w:link w:val="TitleChar"/>
    <w:uiPriority w:val="10"/>
    <w:qFormat/>
    <w:rsid w:val="000275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5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5D3"/>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0275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5D3"/>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0275D3"/>
    <w:rPr>
      <w:i/>
      <w:iCs/>
      <w:color w:val="404040" w:themeColor="text1" w:themeTint="BF"/>
    </w:rPr>
  </w:style>
  <w:style w:type="character" w:styleId="IntenseEmphasis">
    <w:name w:val="Intense Emphasis"/>
    <w:basedOn w:val="DefaultParagraphFont"/>
    <w:uiPriority w:val="21"/>
    <w:qFormat/>
    <w:rsid w:val="000275D3"/>
    <w:rPr>
      <w:i/>
      <w:iCs/>
      <w:color w:val="2F5496" w:themeColor="accent1" w:themeShade="BF"/>
    </w:rPr>
  </w:style>
  <w:style w:type="paragraph" w:styleId="IntenseQuote">
    <w:name w:val="Intense Quote"/>
    <w:basedOn w:val="Normal"/>
    <w:next w:val="Normal"/>
    <w:link w:val="IntenseQuoteChar"/>
    <w:uiPriority w:val="30"/>
    <w:qFormat/>
    <w:rsid w:val="000275D3"/>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0275D3"/>
    <w:rPr>
      <w:i/>
      <w:iCs/>
      <w:color w:val="2F5496" w:themeColor="accent1" w:themeShade="BF"/>
    </w:rPr>
  </w:style>
  <w:style w:type="character" w:styleId="IntenseReference">
    <w:name w:val="Intense Reference"/>
    <w:basedOn w:val="DefaultParagraphFont"/>
    <w:uiPriority w:val="32"/>
    <w:qFormat/>
    <w:rsid w:val="000275D3"/>
    <w:rPr>
      <w:b/>
      <w:bCs/>
      <w:smallCaps/>
      <w:color w:val="2F5496" w:themeColor="accent1" w:themeShade="BF"/>
      <w:spacing w:val="5"/>
    </w:rPr>
  </w:style>
  <w:style w:type="paragraph" w:styleId="Revision">
    <w:name w:val="Revision"/>
    <w:hidden/>
    <w:uiPriority w:val="99"/>
    <w:semiHidden/>
    <w:rsid w:val="000275D3"/>
    <w:pPr>
      <w:spacing w:after="0" w:line="240" w:lineRule="auto"/>
    </w:pPr>
  </w:style>
  <w:style w:type="numbering" w:customStyle="1" w:styleId="11">
    <w:name w:val="بلا قائمة11"/>
    <w:next w:val="NoList"/>
    <w:uiPriority w:val="99"/>
    <w:semiHidden/>
    <w:unhideWhenUsed/>
    <w:rsid w:val="000275D3"/>
  </w:style>
  <w:style w:type="character" w:styleId="PlaceholderText">
    <w:name w:val="Placeholder Text"/>
    <w:basedOn w:val="DefaultParagraphFont"/>
    <w:uiPriority w:val="99"/>
    <w:semiHidden/>
    <w:rsid w:val="000275D3"/>
    <w:rPr>
      <w:color w:val="666666"/>
    </w:rPr>
  </w:style>
  <w:style w:type="character" w:styleId="Strong">
    <w:name w:val="Strong"/>
    <w:basedOn w:val="DefaultParagraphFont"/>
    <w:uiPriority w:val="22"/>
    <w:qFormat/>
    <w:rsid w:val="00DA01AF"/>
    <w:rPr>
      <w:b/>
      <w:bCs/>
    </w:rPr>
  </w:style>
  <w:style w:type="table" w:styleId="PlainTable5">
    <w:name w:val="Plain Table 5"/>
    <w:basedOn w:val="TableNormal"/>
    <w:uiPriority w:val="45"/>
    <w:rsid w:val="00A86D2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A86D2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urfulAccent3">
    <w:name w:val="Grid Table 6 Colorful Accent 3"/>
    <w:basedOn w:val="TableNormal"/>
    <w:uiPriority w:val="51"/>
    <w:rsid w:val="0039330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45590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4616333">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1817236">
      <w:bodyDiv w:val="1"/>
      <w:marLeft w:val="0"/>
      <w:marRight w:val="0"/>
      <w:marTop w:val="0"/>
      <w:marBottom w:val="0"/>
      <w:divBdr>
        <w:top w:val="none" w:sz="0" w:space="0" w:color="auto"/>
        <w:left w:val="none" w:sz="0" w:space="0" w:color="auto"/>
        <w:bottom w:val="none" w:sz="0" w:space="0" w:color="auto"/>
        <w:right w:val="none" w:sz="0" w:space="0" w:color="auto"/>
      </w:divBdr>
    </w:div>
    <w:div w:id="212085803">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8335902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2140702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2428494">
      <w:bodyDiv w:val="1"/>
      <w:marLeft w:val="0"/>
      <w:marRight w:val="0"/>
      <w:marTop w:val="0"/>
      <w:marBottom w:val="0"/>
      <w:divBdr>
        <w:top w:val="none" w:sz="0" w:space="0" w:color="auto"/>
        <w:left w:val="none" w:sz="0" w:space="0" w:color="auto"/>
        <w:bottom w:val="none" w:sz="0" w:space="0" w:color="auto"/>
        <w:right w:val="none" w:sz="0" w:space="0" w:color="auto"/>
      </w:divBdr>
    </w:div>
    <w:div w:id="740371368">
      <w:bodyDiv w:val="1"/>
      <w:marLeft w:val="0"/>
      <w:marRight w:val="0"/>
      <w:marTop w:val="0"/>
      <w:marBottom w:val="0"/>
      <w:divBdr>
        <w:top w:val="none" w:sz="0" w:space="0" w:color="auto"/>
        <w:left w:val="none" w:sz="0" w:space="0" w:color="auto"/>
        <w:bottom w:val="none" w:sz="0" w:space="0" w:color="auto"/>
        <w:right w:val="none" w:sz="0" w:space="0" w:color="auto"/>
      </w:divBdr>
      <w:divsChild>
        <w:div w:id="1943562162">
          <w:marLeft w:val="0"/>
          <w:marRight w:val="0"/>
          <w:marTop w:val="0"/>
          <w:marBottom w:val="0"/>
          <w:divBdr>
            <w:top w:val="none" w:sz="0" w:space="0" w:color="auto"/>
            <w:left w:val="none" w:sz="0" w:space="0" w:color="auto"/>
            <w:bottom w:val="none" w:sz="0" w:space="0" w:color="auto"/>
            <w:right w:val="none" w:sz="0" w:space="0" w:color="auto"/>
          </w:divBdr>
          <w:divsChild>
            <w:div w:id="111171002">
              <w:marLeft w:val="0"/>
              <w:marRight w:val="0"/>
              <w:marTop w:val="0"/>
              <w:marBottom w:val="0"/>
              <w:divBdr>
                <w:top w:val="none" w:sz="0" w:space="0" w:color="auto"/>
                <w:left w:val="none" w:sz="0" w:space="0" w:color="auto"/>
                <w:bottom w:val="none" w:sz="0" w:space="0" w:color="auto"/>
                <w:right w:val="none" w:sz="0" w:space="0" w:color="auto"/>
              </w:divBdr>
              <w:divsChild>
                <w:div w:id="1477910494">
                  <w:marLeft w:val="0"/>
                  <w:marRight w:val="0"/>
                  <w:marTop w:val="0"/>
                  <w:marBottom w:val="0"/>
                  <w:divBdr>
                    <w:top w:val="none" w:sz="0" w:space="0" w:color="auto"/>
                    <w:left w:val="none" w:sz="0" w:space="0" w:color="auto"/>
                    <w:bottom w:val="none" w:sz="0" w:space="0" w:color="auto"/>
                    <w:right w:val="none" w:sz="0" w:space="0" w:color="auto"/>
                  </w:divBdr>
                  <w:divsChild>
                    <w:div w:id="118385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64945059">
      <w:bodyDiv w:val="1"/>
      <w:marLeft w:val="0"/>
      <w:marRight w:val="0"/>
      <w:marTop w:val="0"/>
      <w:marBottom w:val="0"/>
      <w:divBdr>
        <w:top w:val="none" w:sz="0" w:space="0" w:color="auto"/>
        <w:left w:val="none" w:sz="0" w:space="0" w:color="auto"/>
        <w:bottom w:val="none" w:sz="0" w:space="0" w:color="auto"/>
        <w:right w:val="none" w:sz="0" w:space="0" w:color="auto"/>
      </w:divBdr>
    </w:div>
    <w:div w:id="924653877">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7507722">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91269782">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50141004">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720669181">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4694473">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8496082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9C38D2-D79B-439A-AC72-F09AA6179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9980</Words>
  <Characters>56889</Characters>
  <Application>Microsoft Office Word</Application>
  <DocSecurity>4</DocSecurity>
  <Lines>474</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ABDULLATIF .</cp:lastModifiedBy>
  <cp:revision>2</cp:revision>
  <cp:lastPrinted>2025-03-09T02:09:00Z</cp:lastPrinted>
  <dcterms:created xsi:type="dcterms:W3CDTF">2025-03-12T23:18:00Z</dcterms:created>
  <dcterms:modified xsi:type="dcterms:W3CDTF">2025-03-12T23:18:00Z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