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E15E6" w14:textId="522CE612" w:rsidR="004844C1" w:rsidRPr="00786E74" w:rsidRDefault="00FA01B6" w:rsidP="00786E74">
      <w:pPr>
        <w:spacing w:before="100" w:beforeAutospacing="1" w:after="100" w:afterAutospacing="1" w:line="360" w:lineRule="auto"/>
        <w:ind w:hanging="2"/>
        <w:jc w:val="both"/>
        <w:rPr>
          <w:rFonts w:ascii="Sakkal Majalla" w:hAnsi="Sakkal Majalla" w:cs="Sakkal Majalla"/>
          <w:b/>
          <w:bCs/>
          <w:color w:val="000000" w:themeColor="text1"/>
          <w:sz w:val="32"/>
          <w:szCs w:val="32"/>
          <w:lang w:bidi="ar-EG"/>
        </w:rPr>
      </w:pPr>
      <w:bookmarkStart w:id="0" w:name="_Hlk172555450"/>
      <w:bookmarkEnd w:id="0"/>
      <w:r w:rsidRPr="00786E74">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5097C377">
            <wp:simplePos x="0" y="0"/>
            <wp:positionH relativeFrom="margin">
              <wp:align>left</wp:align>
            </wp:positionH>
            <wp:positionV relativeFrom="margin">
              <wp:align>top</wp:align>
            </wp:positionV>
            <wp:extent cx="1798320" cy="16687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6752" cy="1676770"/>
                    </a:xfrm>
                    <a:prstGeom prst="rect">
                      <a:avLst/>
                    </a:prstGeom>
                  </pic:spPr>
                </pic:pic>
              </a:graphicData>
            </a:graphic>
            <wp14:sizeRelH relativeFrom="margin">
              <wp14:pctWidth>0</wp14:pctWidth>
            </wp14:sizeRelH>
            <wp14:sizeRelV relativeFrom="margin">
              <wp14:pctHeight>0</wp14:pctHeight>
            </wp14:sizeRelV>
          </wp:anchor>
        </w:drawing>
      </w:r>
      <w:r w:rsidR="00132A3E" w:rsidRPr="00786E74">
        <w:rPr>
          <w:rFonts w:ascii="Sakkal Majalla" w:hAnsi="Sakkal Majalla" w:cs="Sakkal Majalla"/>
          <w:b/>
          <w:bCs/>
          <w:color w:val="000000" w:themeColor="text1"/>
          <w:sz w:val="32"/>
          <w:szCs w:val="32"/>
          <w:rtl/>
          <w:lang w:bidi="ar-EG"/>
        </w:rPr>
        <w:t xml:space="preserve"> </w:t>
      </w:r>
      <w:r w:rsidR="009125CE" w:rsidRPr="00786E74">
        <w:rPr>
          <w:rFonts w:ascii="Sakkal Majalla" w:hAnsi="Sakkal Majalla" w:cs="Sakkal Majalla"/>
          <w:b/>
          <w:bCs/>
          <w:color w:val="000000" w:themeColor="text1"/>
          <w:sz w:val="32"/>
          <w:szCs w:val="32"/>
          <w:rtl/>
          <w:lang w:bidi="ar-EG"/>
        </w:rPr>
        <w:t>جامعة ميد</w:t>
      </w:r>
      <w:r w:rsidR="003E077E">
        <w:rPr>
          <w:rFonts w:ascii="Sakkal Majalla" w:hAnsi="Sakkal Majalla" w:cs="Sakkal Majalla" w:hint="cs"/>
          <w:b/>
          <w:bCs/>
          <w:color w:val="000000" w:themeColor="text1"/>
          <w:sz w:val="32"/>
          <w:szCs w:val="32"/>
          <w:rtl/>
          <w:lang w:bidi="ar-EG"/>
        </w:rPr>
        <w:t xml:space="preserve"> </w:t>
      </w:r>
      <w:r w:rsidR="009125CE" w:rsidRPr="00786E74">
        <w:rPr>
          <w:rFonts w:ascii="Sakkal Majalla" w:hAnsi="Sakkal Majalla" w:cs="Sakkal Majalla"/>
          <w:b/>
          <w:bCs/>
          <w:color w:val="000000" w:themeColor="text1"/>
          <w:sz w:val="32"/>
          <w:szCs w:val="32"/>
          <w:rtl/>
          <w:lang w:bidi="ar-EG"/>
        </w:rPr>
        <w:t>أوشن</w:t>
      </w:r>
    </w:p>
    <w:p w14:paraId="1E957002" w14:textId="665DACEB" w:rsidR="00F546CE" w:rsidRPr="00786E74" w:rsidRDefault="00D83DF8" w:rsidP="00786E74">
      <w:pPr>
        <w:spacing w:before="100" w:beforeAutospacing="1" w:after="100" w:afterAutospacing="1" w:line="360" w:lineRule="auto"/>
        <w:ind w:hanging="2"/>
        <w:jc w:val="both"/>
        <w:rPr>
          <w:rFonts w:ascii="Sakkal Majalla" w:hAnsi="Sakkal Majalla" w:cs="Sakkal Majalla"/>
          <w:b/>
          <w:bCs/>
          <w:color w:val="000000" w:themeColor="text1"/>
          <w:sz w:val="32"/>
          <w:szCs w:val="32"/>
          <w:rtl/>
          <w:lang w:bidi="ar-EG"/>
        </w:rPr>
      </w:pPr>
      <w:r w:rsidRPr="00786E74">
        <w:rPr>
          <w:rFonts w:ascii="Sakkal Majalla" w:hAnsi="Sakkal Majalla" w:cs="Sakkal Majalla"/>
          <w:b/>
          <w:bCs/>
          <w:color w:val="000000" w:themeColor="text1"/>
          <w:sz w:val="32"/>
          <w:szCs w:val="32"/>
          <w:rtl/>
          <w:lang w:bidi="ar-EG"/>
        </w:rPr>
        <w:t xml:space="preserve">  </w:t>
      </w:r>
      <w:r w:rsidR="00132A3E" w:rsidRPr="00786E74">
        <w:rPr>
          <w:rFonts w:ascii="Sakkal Majalla" w:hAnsi="Sakkal Majalla" w:cs="Sakkal Majalla"/>
          <w:b/>
          <w:bCs/>
          <w:color w:val="000000" w:themeColor="text1"/>
          <w:sz w:val="32"/>
          <w:szCs w:val="32"/>
          <w:rtl/>
          <w:lang w:bidi="ar-EG"/>
        </w:rPr>
        <w:t xml:space="preserve"> </w:t>
      </w:r>
      <w:r w:rsidR="009125CE" w:rsidRPr="00786E74">
        <w:rPr>
          <w:rFonts w:ascii="Sakkal Majalla" w:hAnsi="Sakkal Majalla" w:cs="Sakkal Majalla"/>
          <w:b/>
          <w:bCs/>
          <w:color w:val="000000" w:themeColor="text1"/>
          <w:sz w:val="32"/>
          <w:szCs w:val="32"/>
          <w:rtl/>
          <w:lang w:bidi="ar-EG"/>
        </w:rPr>
        <w:t>كلية الإدارة</w:t>
      </w:r>
    </w:p>
    <w:p w14:paraId="2FF6D19D" w14:textId="5E09CD40" w:rsidR="00757436" w:rsidRPr="00786E74" w:rsidRDefault="009125CE" w:rsidP="00786E74">
      <w:pPr>
        <w:tabs>
          <w:tab w:val="left" w:pos="1905"/>
        </w:tabs>
        <w:spacing w:before="100" w:beforeAutospacing="1" w:after="100" w:afterAutospacing="1" w:line="360" w:lineRule="auto"/>
        <w:ind w:hanging="2"/>
        <w:jc w:val="both"/>
        <w:rPr>
          <w:rFonts w:ascii="Sakkal Majalla" w:hAnsi="Sakkal Majalla" w:cs="Sakkal Majalla"/>
          <w:b/>
          <w:bCs/>
          <w:color w:val="000000" w:themeColor="text1"/>
          <w:sz w:val="32"/>
          <w:szCs w:val="32"/>
          <w:rtl/>
          <w:lang w:bidi="ar-EG"/>
        </w:rPr>
      </w:pPr>
      <w:r w:rsidRPr="00786E74">
        <w:rPr>
          <w:rFonts w:ascii="Sakkal Majalla" w:hAnsi="Sakkal Majalla" w:cs="Sakkal Majalla"/>
          <w:b/>
          <w:bCs/>
          <w:color w:val="000000" w:themeColor="text1"/>
          <w:sz w:val="32"/>
          <w:szCs w:val="32"/>
          <w:rtl/>
          <w:lang w:bidi="ar-EG"/>
        </w:rPr>
        <w:t>تخصص</w:t>
      </w:r>
      <w:r w:rsidR="00FA01B6" w:rsidRPr="00786E74">
        <w:rPr>
          <w:rFonts w:ascii="Sakkal Majalla" w:hAnsi="Sakkal Majalla" w:cs="Sakkal Majalla"/>
          <w:b/>
          <w:bCs/>
          <w:color w:val="000000" w:themeColor="text1"/>
          <w:sz w:val="32"/>
          <w:szCs w:val="32"/>
          <w:rtl/>
          <w:lang w:bidi="ar-EG"/>
        </w:rPr>
        <w:t xml:space="preserve"> </w:t>
      </w:r>
      <w:proofErr w:type="gramStart"/>
      <w:r w:rsidR="00C434CC" w:rsidRPr="00786E74">
        <w:rPr>
          <w:rFonts w:ascii="Sakkal Majalla" w:hAnsi="Sakkal Majalla" w:cs="Sakkal Majalla"/>
          <w:b/>
          <w:bCs/>
          <w:color w:val="000000" w:themeColor="text1"/>
          <w:sz w:val="32"/>
          <w:szCs w:val="32"/>
          <w:rtl/>
          <w:lang w:bidi="ar-EG"/>
        </w:rPr>
        <w:t>إدارة</w:t>
      </w:r>
      <w:r w:rsidR="00E974FE" w:rsidRPr="00786E74">
        <w:rPr>
          <w:rFonts w:ascii="Sakkal Majalla" w:hAnsi="Sakkal Majalla" w:cs="Sakkal Majalla"/>
          <w:b/>
          <w:bCs/>
          <w:color w:val="000000" w:themeColor="text1"/>
          <w:sz w:val="32"/>
          <w:szCs w:val="32"/>
          <w:lang w:bidi="ar-EG"/>
        </w:rPr>
        <w:t xml:space="preserve"> </w:t>
      </w:r>
      <w:r w:rsidR="00E974FE" w:rsidRPr="00786E74">
        <w:rPr>
          <w:rFonts w:ascii="Sakkal Majalla" w:hAnsi="Sakkal Majalla" w:cs="Sakkal Majalla"/>
          <w:b/>
          <w:bCs/>
          <w:color w:val="000000" w:themeColor="text1"/>
          <w:sz w:val="32"/>
          <w:szCs w:val="32"/>
          <w:rtl/>
          <w:lang w:bidi="ar-EG"/>
        </w:rPr>
        <w:t xml:space="preserve"> أعمال</w:t>
      </w:r>
      <w:proofErr w:type="gramEnd"/>
    </w:p>
    <w:p w14:paraId="04C2BF77" w14:textId="77777777" w:rsidR="003E077E" w:rsidRPr="007B457E" w:rsidRDefault="003E077E" w:rsidP="00833425">
      <w:pPr>
        <w:spacing w:before="100" w:beforeAutospacing="1" w:after="100" w:afterAutospacing="1" w:line="360" w:lineRule="auto"/>
        <w:ind w:hanging="2"/>
        <w:jc w:val="center"/>
        <w:rPr>
          <w:rFonts w:ascii="Sakkal Majalla" w:hAnsi="Sakkal Majalla" w:cs="Sakkal Majalla"/>
          <w:b/>
          <w:bCs/>
          <w:color w:val="000000" w:themeColor="text1"/>
          <w:sz w:val="6"/>
          <w:szCs w:val="6"/>
          <w:rtl/>
          <w:lang w:bidi="ar-EG"/>
        </w:rPr>
      </w:pPr>
    </w:p>
    <w:p w14:paraId="243700EE" w14:textId="1F83222C" w:rsidR="004B6C22" w:rsidRPr="00786E74" w:rsidRDefault="004B6C22" w:rsidP="00833425">
      <w:pPr>
        <w:spacing w:before="100" w:beforeAutospacing="1" w:after="100" w:afterAutospacing="1" w:line="360" w:lineRule="auto"/>
        <w:ind w:hanging="2"/>
        <w:jc w:val="center"/>
        <w:rPr>
          <w:rFonts w:ascii="Sakkal Majalla" w:hAnsi="Sakkal Majalla" w:cs="Sakkal Majalla"/>
          <w:b/>
          <w:bCs/>
          <w:color w:val="000000" w:themeColor="text1"/>
          <w:sz w:val="40"/>
          <w:szCs w:val="40"/>
          <w:rtl/>
          <w:lang w:bidi="ar-EG"/>
        </w:rPr>
      </w:pPr>
      <w:r w:rsidRPr="00786E74">
        <w:rPr>
          <w:rFonts w:ascii="Sakkal Majalla" w:hAnsi="Sakkal Majalla" w:cs="Sakkal Majalla"/>
          <w:b/>
          <w:bCs/>
          <w:color w:val="000000" w:themeColor="text1"/>
          <w:sz w:val="40"/>
          <w:szCs w:val="40"/>
          <w:rtl/>
          <w:lang w:bidi="ar-EG"/>
        </w:rPr>
        <w:t>الدور الوسيط للرضا الوظيفي في العلاقة بين الحوافز وأداء العاملين</w:t>
      </w:r>
      <w:r w:rsidR="00833425">
        <w:rPr>
          <w:rFonts w:ascii="Sakkal Majalla" w:hAnsi="Sakkal Majalla" w:cs="Sakkal Majalla" w:hint="cs"/>
          <w:b/>
          <w:bCs/>
          <w:color w:val="000000" w:themeColor="text1"/>
          <w:sz w:val="40"/>
          <w:szCs w:val="40"/>
          <w:rtl/>
          <w:lang w:bidi="ar-EG"/>
        </w:rPr>
        <w:t xml:space="preserve"> </w:t>
      </w:r>
      <w:r w:rsidRPr="00786E74">
        <w:rPr>
          <w:rFonts w:ascii="Sakkal Majalla" w:hAnsi="Sakkal Majalla" w:cs="Sakkal Majalla"/>
          <w:b/>
          <w:bCs/>
          <w:color w:val="000000" w:themeColor="text1"/>
          <w:sz w:val="40"/>
          <w:szCs w:val="40"/>
          <w:rtl/>
          <w:lang w:bidi="ar-EG"/>
        </w:rPr>
        <w:t>بالتطبيق على جامعة الملك عبد الله للعلوم والتقنية بالمملكة العربية السعودية"</w:t>
      </w:r>
    </w:p>
    <w:p w14:paraId="014C1C96" w14:textId="77777777" w:rsidR="003E077E" w:rsidRPr="007B457E" w:rsidRDefault="003E077E" w:rsidP="00786E74">
      <w:pPr>
        <w:spacing w:before="100" w:beforeAutospacing="1" w:after="100" w:afterAutospacing="1" w:line="360" w:lineRule="auto"/>
        <w:ind w:hanging="2"/>
        <w:jc w:val="center"/>
        <w:rPr>
          <w:rFonts w:ascii="Sakkal Majalla" w:hAnsi="Sakkal Majalla" w:cs="Sakkal Majalla"/>
          <w:b/>
          <w:bCs/>
          <w:color w:val="000000" w:themeColor="text1"/>
          <w:sz w:val="6"/>
          <w:szCs w:val="6"/>
          <w:rtl/>
          <w:lang w:bidi="ar-EG"/>
        </w:rPr>
      </w:pPr>
    </w:p>
    <w:p w14:paraId="518FB84E" w14:textId="3E37E4AA" w:rsidR="00132A3E" w:rsidRPr="00786E74" w:rsidRDefault="00132A3E" w:rsidP="00786E74">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786E74">
        <w:rPr>
          <w:rFonts w:ascii="Sakkal Majalla" w:hAnsi="Sakkal Majalla" w:cs="Sakkal Majalla"/>
          <w:b/>
          <w:bCs/>
          <w:color w:val="000000" w:themeColor="text1"/>
          <w:sz w:val="36"/>
          <w:szCs w:val="36"/>
          <w:rtl/>
          <w:lang w:bidi="ar-EG"/>
        </w:rPr>
        <w:t>إعداد/</w:t>
      </w:r>
    </w:p>
    <w:p w14:paraId="4AECAC4A" w14:textId="77777777" w:rsidR="00E974FE" w:rsidRPr="007B457E" w:rsidRDefault="00E974FE" w:rsidP="00786E74">
      <w:pPr>
        <w:spacing w:before="100" w:beforeAutospacing="1" w:after="100" w:afterAutospacing="1" w:line="360" w:lineRule="auto"/>
        <w:ind w:hanging="2"/>
        <w:jc w:val="center"/>
        <w:rPr>
          <w:rFonts w:ascii="Sakkal Majalla" w:hAnsi="Sakkal Majalla" w:cs="Sakkal Majalla"/>
          <w:color w:val="000000" w:themeColor="text1"/>
          <w:sz w:val="36"/>
          <w:szCs w:val="36"/>
          <w:rtl/>
          <w:lang w:bidi="ar-EG"/>
        </w:rPr>
      </w:pPr>
      <w:r w:rsidRPr="007B457E">
        <w:rPr>
          <w:rFonts w:ascii="Sakkal Majalla" w:hAnsi="Sakkal Majalla" w:cs="Sakkal Majalla"/>
          <w:color w:val="000000" w:themeColor="text1"/>
          <w:sz w:val="36"/>
          <w:szCs w:val="36"/>
          <w:rtl/>
          <w:lang w:bidi="ar-EG"/>
        </w:rPr>
        <w:t>احمد سعيد العمري</w:t>
      </w:r>
    </w:p>
    <w:p w14:paraId="43D45A0A" w14:textId="549EBDAA" w:rsidR="00132A3E" w:rsidRPr="007B457E" w:rsidRDefault="00E974FE" w:rsidP="00786E74">
      <w:pPr>
        <w:spacing w:before="100" w:beforeAutospacing="1" w:after="100" w:afterAutospacing="1" w:line="360" w:lineRule="auto"/>
        <w:ind w:hanging="2"/>
        <w:jc w:val="center"/>
        <w:rPr>
          <w:rFonts w:ascii="Sakkal Majalla" w:hAnsi="Sakkal Majalla" w:cs="Sakkal Majalla"/>
          <w:color w:val="000000" w:themeColor="text1"/>
          <w:sz w:val="36"/>
          <w:szCs w:val="36"/>
          <w:rtl/>
          <w:lang w:bidi="ar-EG"/>
        </w:rPr>
      </w:pPr>
      <w:r w:rsidRPr="007B457E">
        <w:rPr>
          <w:rFonts w:ascii="Sakkal Majalla" w:hAnsi="Sakkal Majalla" w:cs="Sakkal Majalla"/>
          <w:color w:val="000000" w:themeColor="text1"/>
          <w:sz w:val="36"/>
          <w:szCs w:val="36"/>
          <w:rtl/>
          <w:lang w:bidi="ar-EG"/>
        </w:rPr>
        <w:t>242001536</w:t>
      </w:r>
    </w:p>
    <w:p w14:paraId="5F4EE2DE" w14:textId="1A92484F" w:rsidR="009125CE" w:rsidRPr="00786E74" w:rsidRDefault="009125CE" w:rsidP="00786E74">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786E74">
        <w:rPr>
          <w:rFonts w:ascii="Sakkal Majalla" w:hAnsi="Sakkal Majalla" w:cs="Sakkal Majalla"/>
          <w:b/>
          <w:bCs/>
          <w:color w:val="000000" w:themeColor="text1"/>
          <w:sz w:val="36"/>
          <w:szCs w:val="36"/>
          <w:rtl/>
          <w:lang w:bidi="ar-EG"/>
        </w:rPr>
        <w:t>إشراف/</w:t>
      </w:r>
    </w:p>
    <w:p w14:paraId="782B2626" w14:textId="723D9DFB" w:rsidR="00E974FE" w:rsidRPr="007B457E" w:rsidRDefault="00E974FE" w:rsidP="00786E74">
      <w:pPr>
        <w:spacing w:before="100" w:beforeAutospacing="1" w:after="100" w:afterAutospacing="1" w:line="360" w:lineRule="auto"/>
        <w:ind w:hanging="2"/>
        <w:jc w:val="center"/>
        <w:rPr>
          <w:rFonts w:ascii="Sakkal Majalla" w:hAnsi="Sakkal Majalla" w:cs="Sakkal Majalla"/>
          <w:color w:val="000000" w:themeColor="text1"/>
          <w:sz w:val="36"/>
          <w:szCs w:val="36"/>
          <w:rtl/>
          <w:lang w:bidi="ar-EG"/>
        </w:rPr>
      </w:pPr>
      <w:r w:rsidRPr="007B457E">
        <w:rPr>
          <w:rFonts w:ascii="Sakkal Majalla" w:hAnsi="Sakkal Majalla" w:cs="Sakkal Majalla"/>
          <w:color w:val="000000" w:themeColor="text1"/>
          <w:sz w:val="36"/>
          <w:szCs w:val="36"/>
          <w:rtl/>
          <w:lang w:bidi="ar-EG"/>
        </w:rPr>
        <w:t>د.</w:t>
      </w:r>
      <w:r w:rsidR="007B457E">
        <w:rPr>
          <w:rFonts w:ascii="Sakkal Majalla" w:hAnsi="Sakkal Majalla" w:cs="Sakkal Majalla" w:hint="cs"/>
          <w:color w:val="000000" w:themeColor="text1"/>
          <w:sz w:val="36"/>
          <w:szCs w:val="36"/>
          <w:rtl/>
          <w:lang w:bidi="ar-EG"/>
        </w:rPr>
        <w:t xml:space="preserve"> </w:t>
      </w:r>
      <w:r w:rsidRPr="007B457E">
        <w:rPr>
          <w:rFonts w:ascii="Sakkal Majalla" w:hAnsi="Sakkal Majalla" w:cs="Sakkal Majalla"/>
          <w:color w:val="000000" w:themeColor="text1"/>
          <w:sz w:val="36"/>
          <w:szCs w:val="36"/>
          <w:rtl/>
          <w:lang w:bidi="ar-EG"/>
        </w:rPr>
        <w:t>الفيصل عبد الحميد</w:t>
      </w:r>
      <w:r w:rsidR="007B457E">
        <w:rPr>
          <w:rFonts w:ascii="Sakkal Majalla" w:hAnsi="Sakkal Majalla" w:cs="Sakkal Majalla" w:hint="cs"/>
          <w:color w:val="000000" w:themeColor="text1"/>
          <w:sz w:val="36"/>
          <w:szCs w:val="36"/>
          <w:rtl/>
          <w:lang w:bidi="ar-EG"/>
        </w:rPr>
        <w:t xml:space="preserve"> محمد</w:t>
      </w:r>
    </w:p>
    <w:p w14:paraId="4F36C0B2" w14:textId="40E2AD94" w:rsidR="0063310C" w:rsidRPr="007B457E" w:rsidRDefault="00E974FE" w:rsidP="00786E74">
      <w:pPr>
        <w:spacing w:before="100" w:beforeAutospacing="1" w:after="100" w:afterAutospacing="1" w:line="360" w:lineRule="auto"/>
        <w:ind w:hanging="2"/>
        <w:jc w:val="center"/>
        <w:rPr>
          <w:rFonts w:ascii="Sakkal Majalla" w:hAnsi="Sakkal Majalla" w:cs="Sakkal Majalla"/>
          <w:color w:val="000000" w:themeColor="text1"/>
          <w:sz w:val="36"/>
          <w:szCs w:val="36"/>
          <w:rtl/>
          <w:lang w:bidi="ar-EG"/>
        </w:rPr>
      </w:pPr>
      <w:r w:rsidRPr="007B457E">
        <w:rPr>
          <w:rFonts w:ascii="Sakkal Majalla" w:hAnsi="Sakkal Majalla" w:cs="Sakkal Majalla"/>
          <w:color w:val="000000" w:themeColor="text1"/>
          <w:sz w:val="36"/>
          <w:szCs w:val="36"/>
          <w:rtl/>
          <w:lang w:bidi="ar-EG"/>
        </w:rPr>
        <w:t>د.</w:t>
      </w:r>
      <w:r w:rsidR="007B457E">
        <w:rPr>
          <w:rFonts w:ascii="Sakkal Majalla" w:hAnsi="Sakkal Majalla" w:cs="Sakkal Majalla" w:hint="cs"/>
          <w:color w:val="000000" w:themeColor="text1"/>
          <w:sz w:val="36"/>
          <w:szCs w:val="36"/>
          <w:rtl/>
          <w:lang w:bidi="ar-EG"/>
        </w:rPr>
        <w:t xml:space="preserve"> </w:t>
      </w:r>
      <w:r w:rsidRPr="007B457E">
        <w:rPr>
          <w:rFonts w:ascii="Sakkal Majalla" w:hAnsi="Sakkal Majalla" w:cs="Sakkal Majalla"/>
          <w:color w:val="000000" w:themeColor="text1"/>
          <w:sz w:val="36"/>
          <w:szCs w:val="36"/>
          <w:rtl/>
          <w:lang w:bidi="ar-EG"/>
        </w:rPr>
        <w:t>فايز جراد</w:t>
      </w:r>
    </w:p>
    <w:p w14:paraId="2750E6BE" w14:textId="77777777" w:rsidR="00786E74" w:rsidRPr="00786E74" w:rsidRDefault="00786E74" w:rsidP="00786E74">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sectPr w:rsidR="00786E74" w:rsidRPr="00786E74" w:rsidSect="00786E74">
          <w:type w:val="continuous"/>
          <w:pgSz w:w="11906" w:h="16838" w:code="9"/>
          <w:pgMar w:top="1440" w:right="1985" w:bottom="1440" w:left="1418" w:header="720" w:footer="720" w:gutter="567"/>
          <w:pgNumType w:fmt="arabicAbjad" w:start="1"/>
          <w:cols w:space="708"/>
          <w:bidi/>
          <w:rtlGutter/>
          <w:docGrid w:linePitch="360"/>
        </w:sectPr>
      </w:pPr>
      <w:bookmarkStart w:id="1" w:name="_Toc172397776"/>
      <w:bookmarkStart w:id="2" w:name="_Toc172746089"/>
      <w:bookmarkStart w:id="3" w:name="_Toc179741527"/>
      <w:bookmarkStart w:id="4" w:name="_Toc180064763"/>
      <w:r w:rsidRPr="00786E74">
        <w:rPr>
          <w:rFonts w:ascii="Sakkal Majalla" w:hAnsi="Sakkal Majalla" w:cs="Sakkal Majalla" w:hint="cs"/>
          <w:b/>
          <w:bCs/>
          <w:color w:val="000000" w:themeColor="text1"/>
          <w:sz w:val="36"/>
          <w:szCs w:val="36"/>
          <w:rtl/>
          <w:lang w:bidi="ar-EG"/>
        </w:rPr>
        <w:t xml:space="preserve">1446 </w:t>
      </w:r>
      <w:r w:rsidRPr="00786E74">
        <w:rPr>
          <w:rFonts w:ascii="Sakkal Majalla" w:hAnsi="Sakkal Majalla" w:cs="Sakkal Majalla"/>
          <w:b/>
          <w:bCs/>
          <w:color w:val="000000" w:themeColor="text1"/>
          <w:sz w:val="36"/>
          <w:szCs w:val="36"/>
          <w:rtl/>
          <w:lang w:bidi="ar-EG"/>
        </w:rPr>
        <w:t>–</w:t>
      </w:r>
      <w:r w:rsidRPr="00786E74">
        <w:rPr>
          <w:rFonts w:ascii="Sakkal Majalla" w:hAnsi="Sakkal Majalla" w:cs="Sakkal Majalla" w:hint="cs"/>
          <w:b/>
          <w:bCs/>
          <w:color w:val="000000" w:themeColor="text1"/>
          <w:sz w:val="36"/>
          <w:szCs w:val="36"/>
          <w:rtl/>
          <w:lang w:bidi="ar-EG"/>
        </w:rPr>
        <w:t xml:space="preserve"> 2025</w:t>
      </w:r>
    </w:p>
    <w:p w14:paraId="6C9AB81A" w14:textId="4918B326" w:rsidR="00786E74" w:rsidRPr="00786E74" w:rsidRDefault="00786E74" w:rsidP="00786E74">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5" w:name="_Toc191999522"/>
      <w:r w:rsidRPr="00786E74">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5"/>
    </w:p>
    <w:p w14:paraId="60EAFB52" w14:textId="7EE17320" w:rsidR="00E2620C" w:rsidRPr="00786E74" w:rsidRDefault="009125CE" w:rsidP="00786E7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191999523"/>
      <w:r w:rsidRPr="00786E74">
        <w:rPr>
          <w:rFonts w:ascii="Sakkal Majalla" w:hAnsi="Sakkal Majalla" w:cs="Sakkal Majalla"/>
          <w:b/>
          <w:bCs/>
          <w:color w:val="000000" w:themeColor="text1"/>
          <w:sz w:val="36"/>
          <w:szCs w:val="36"/>
          <w:rtl/>
        </w:rPr>
        <w:t>المقدمة</w:t>
      </w:r>
      <w:bookmarkStart w:id="7" w:name="_Toc172397777"/>
      <w:bookmarkStart w:id="8" w:name="_Toc172746090"/>
      <w:bookmarkStart w:id="9" w:name="_Toc179741528"/>
      <w:bookmarkStart w:id="10" w:name="_Toc180064764"/>
      <w:bookmarkEnd w:id="1"/>
      <w:bookmarkEnd w:id="2"/>
      <w:bookmarkEnd w:id="3"/>
      <w:bookmarkEnd w:id="4"/>
      <w:r w:rsidR="005F1DFC" w:rsidRPr="00786E74">
        <w:rPr>
          <w:rFonts w:ascii="Sakkal Majalla" w:hAnsi="Sakkal Majalla" w:cs="Sakkal Majalla"/>
          <w:b/>
          <w:bCs/>
          <w:color w:val="000000" w:themeColor="text1"/>
          <w:sz w:val="36"/>
          <w:szCs w:val="36"/>
          <w:rtl/>
          <w:lang w:bidi="ar-EG"/>
        </w:rPr>
        <w:t>:</w:t>
      </w:r>
      <w:bookmarkEnd w:id="6"/>
    </w:p>
    <w:p w14:paraId="4E8DC1D8" w14:textId="56C92D5F" w:rsidR="00E2620C" w:rsidRPr="00786E74" w:rsidRDefault="00E2620C"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rPr>
        <w:t xml:space="preserve">تعتبر إدارة الموارد البشرية أحد العوامل الأساسية التي تؤثر في نجاح المؤسسات الحديثة وتحقيق أهدافها الاستراتيجية، ويعتمد الأداء المؤسسي في الأساس على العامل البشري الذي يعد المحرك الرئيسي لأي إنجاز أو تقدم، من هنا فإن تحسين أداء العاملين في أي مؤسسة يعد أولوية لا غنى عنها، حيث يسهم في تحقيق نتائج متميزة في كافة جوانب العمل </w:t>
      </w:r>
      <w:proofErr w:type="gramStart"/>
      <w:r w:rsidRPr="00786E74">
        <w:rPr>
          <w:rFonts w:ascii="Sakkal Majalla" w:hAnsi="Sakkal Majalla" w:cs="Sakkal Majalla"/>
          <w:color w:val="000000" w:themeColor="text1"/>
          <w:sz w:val="28"/>
          <w:szCs w:val="28"/>
          <w:rtl/>
        </w:rPr>
        <w:t>المؤسسي.</w:t>
      </w:r>
      <w:r w:rsidR="00723AE8" w:rsidRPr="00786E74">
        <w:rPr>
          <w:rFonts w:ascii="Sakkal Majalla" w:hAnsi="Sakkal Majalla" w:cs="Sakkal Majalla"/>
          <w:color w:val="000000" w:themeColor="text1"/>
          <w:sz w:val="28"/>
          <w:szCs w:val="28"/>
          <w:rtl/>
          <w:lang w:bidi="ar-EG"/>
        </w:rPr>
        <w:t>(</w:t>
      </w:r>
      <w:proofErr w:type="gramEnd"/>
      <w:r w:rsidR="00723AE8" w:rsidRPr="00786E74">
        <w:rPr>
          <w:rFonts w:ascii="Sakkal Majalla" w:hAnsi="Sakkal Majalla" w:cs="Sakkal Majalla"/>
          <w:color w:val="000000" w:themeColor="text1"/>
          <w:sz w:val="28"/>
          <w:szCs w:val="28"/>
          <w:rtl/>
          <w:lang w:bidi="ar-EG"/>
        </w:rPr>
        <w:t xml:space="preserve"> عبد الهادي، 2020)</w:t>
      </w:r>
    </w:p>
    <w:p w14:paraId="7B7658DA" w14:textId="0F5F0F51" w:rsidR="00E2620C" w:rsidRPr="00786E74" w:rsidRDefault="00E2620C"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86E74">
        <w:rPr>
          <w:rFonts w:ascii="Sakkal Majalla" w:hAnsi="Sakkal Majalla" w:cs="Sakkal Majalla"/>
          <w:color w:val="000000" w:themeColor="text1"/>
          <w:sz w:val="28"/>
          <w:szCs w:val="28"/>
          <w:rtl/>
        </w:rPr>
        <w:t xml:space="preserve">يعتبر الحافز من أهم العوامل التي تؤثر في مستوى الأداء لدى الأفراد داخل المؤسسات وتتنوع الحوافز بين مادية ومعنوية، وقد يكون لها تأثير كبير في تعزيز دافعية الموظفين وتشجيعهم على بذل المزيد من الجهد والإبداع، من جهة أخرى لا تقتصر فاعلية الحوافز على تأثيرها المباشر في الأداء، بل يمكن أن يتوسط الرضا الوظيفي هذا التأثير، حيث يساهم الرضا عن بيئة العمل وظروفه في تعزيز استجابة الموظف وتحفيزه لتحقيق أداء </w:t>
      </w:r>
      <w:proofErr w:type="gramStart"/>
      <w:r w:rsidRPr="00786E74">
        <w:rPr>
          <w:rFonts w:ascii="Sakkal Majalla" w:hAnsi="Sakkal Majalla" w:cs="Sakkal Majalla"/>
          <w:color w:val="000000" w:themeColor="text1"/>
          <w:sz w:val="28"/>
          <w:szCs w:val="28"/>
          <w:rtl/>
        </w:rPr>
        <w:t>أفضل.</w:t>
      </w:r>
      <w:r w:rsidR="00723AE8" w:rsidRPr="00786E74">
        <w:rPr>
          <w:rFonts w:ascii="Sakkal Majalla" w:hAnsi="Sakkal Majalla" w:cs="Sakkal Majalla"/>
          <w:color w:val="000000" w:themeColor="text1"/>
          <w:sz w:val="28"/>
          <w:szCs w:val="28"/>
          <w:rtl/>
        </w:rPr>
        <w:t>(</w:t>
      </w:r>
      <w:proofErr w:type="gramEnd"/>
      <w:r w:rsidR="00723AE8" w:rsidRPr="00786E74">
        <w:rPr>
          <w:rFonts w:ascii="Sakkal Majalla" w:hAnsi="Sakkal Majalla" w:cs="Sakkal Majalla"/>
          <w:color w:val="000000" w:themeColor="text1"/>
          <w:sz w:val="28"/>
          <w:szCs w:val="28"/>
          <w:rtl/>
        </w:rPr>
        <w:t xml:space="preserve"> سطوحي، 2020)</w:t>
      </w:r>
    </w:p>
    <w:p w14:paraId="6ADC7A1D" w14:textId="77777777" w:rsidR="00E2620C" w:rsidRPr="00786E74" w:rsidRDefault="00E2620C"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86E74">
        <w:rPr>
          <w:rFonts w:ascii="Sakkal Majalla" w:hAnsi="Sakkal Majalla" w:cs="Sakkal Majalla"/>
          <w:color w:val="000000" w:themeColor="text1"/>
          <w:sz w:val="28"/>
          <w:szCs w:val="28"/>
          <w:rtl/>
        </w:rPr>
        <w:t>تُعد جامعة الملك عبد الله للعلوم والتقنية (</w:t>
      </w:r>
      <w:r w:rsidRPr="00786E74">
        <w:rPr>
          <w:rFonts w:ascii="Sakkal Majalla" w:hAnsi="Sakkal Majalla" w:cs="Sakkal Majalla"/>
          <w:color w:val="000000" w:themeColor="text1"/>
          <w:sz w:val="28"/>
          <w:szCs w:val="28"/>
        </w:rPr>
        <w:t>KAUST</w:t>
      </w:r>
      <w:r w:rsidRPr="00786E74">
        <w:rPr>
          <w:rFonts w:ascii="Sakkal Majalla" w:hAnsi="Sakkal Majalla" w:cs="Sakkal Majalla"/>
          <w:color w:val="000000" w:themeColor="text1"/>
          <w:sz w:val="28"/>
          <w:szCs w:val="28"/>
          <w:rtl/>
        </w:rPr>
        <w:t xml:space="preserve">) من المؤسسات الأكاديمية الرائدة في المملكة العربية السعودية، التي تعتمد على بيئة عمل ديناميكية ومبتكرة تسعى إلى جذب أفضل الكفاءات وتوفير حوافز متميزة لجذب وتحفيز </w:t>
      </w:r>
      <w:proofErr w:type="gramStart"/>
      <w:r w:rsidRPr="00786E74">
        <w:rPr>
          <w:rFonts w:ascii="Sakkal Majalla" w:hAnsi="Sakkal Majalla" w:cs="Sakkal Majalla"/>
          <w:color w:val="000000" w:themeColor="text1"/>
          <w:sz w:val="28"/>
          <w:szCs w:val="28"/>
          <w:rtl/>
        </w:rPr>
        <w:t>موظفيها،  وعلى</w:t>
      </w:r>
      <w:proofErr w:type="gramEnd"/>
      <w:r w:rsidRPr="00786E74">
        <w:rPr>
          <w:rFonts w:ascii="Sakkal Majalla" w:hAnsi="Sakkal Majalla" w:cs="Sakkal Majalla"/>
          <w:color w:val="000000" w:themeColor="text1"/>
          <w:sz w:val="28"/>
          <w:szCs w:val="28"/>
          <w:rtl/>
        </w:rPr>
        <w:t xml:space="preserve"> الرغم من أهمية الحوافز في تحسين أداء العاملين، إلا أن هناك حاجة ماسة لفهم الدور الوسيط الذي يلعبه الرضا الوظيفي في هذه العلاقة فالرضا عن بيئة العمل قد يكون العامل الحاسم الذي يساهم في ترجمة الحوافز إلى تحسينات ملموسة في أداء الموظفين.</w:t>
      </w:r>
    </w:p>
    <w:p w14:paraId="0B3D82B0" w14:textId="5C8DD087" w:rsidR="00E2620C" w:rsidRPr="00786E74" w:rsidRDefault="00E2620C"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86E74">
        <w:rPr>
          <w:rFonts w:ascii="Sakkal Majalla" w:hAnsi="Sakkal Majalla" w:cs="Sakkal Majalla"/>
          <w:color w:val="000000" w:themeColor="text1"/>
          <w:sz w:val="28"/>
          <w:szCs w:val="28"/>
          <w:rtl/>
        </w:rPr>
        <w:t>تستهدف هذه الدراسة استكشاف دور الرضا الوظيفي كوسيط في العلاقة بين الحوافز وأداء العاملين في جامعة الملك عبد الله للعلوم والتقنية من خلال ذلك، تسعى الدراسة إلى تحليل تأثير الحوافز على رضا الموظفين، وكيفية تأثير هذا الرضا في تعزيز الأداء الوظيفي داخل المؤسسة، يهدف هذا البحث إلى تقديم رؤى عملية تساهم في تطوير استراتيجيات تحفيز فعالة تساعد في تحسين مستوى الأداء الوظيفي في المؤسسات الأكاديمية بشكل عام وفي جامعة الملك عبد الله بشكل خاص.</w:t>
      </w:r>
    </w:p>
    <w:p w14:paraId="057B563C" w14:textId="2150C75F" w:rsidR="00E2620C" w:rsidRPr="00786E74" w:rsidRDefault="00B1383A"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rPr>
        <w:lastRenderedPageBreak/>
        <w:t xml:space="preserve">ومن ثم جاءت هذه الدراسة بعنوان </w:t>
      </w:r>
      <w:r w:rsidR="00E2620C" w:rsidRPr="00786E74">
        <w:rPr>
          <w:rFonts w:ascii="Sakkal Majalla" w:hAnsi="Sakkal Majalla" w:cs="Sakkal Majalla"/>
          <w:color w:val="000000" w:themeColor="text1"/>
          <w:sz w:val="28"/>
          <w:szCs w:val="28"/>
          <w:rtl/>
          <w:lang w:bidi="ar-EG"/>
        </w:rPr>
        <w:t>الدور الوسيط للرضا الوظيفي في العلاقة بين الحوافز وأداء العاملين بالتطبيق على جامعة الملك عبد الله للعلوم والتقنية بالمملكة العربية السعودية"</w:t>
      </w:r>
    </w:p>
    <w:p w14:paraId="482C8342" w14:textId="65466A06" w:rsidR="00E2620C" w:rsidRPr="00786E74" w:rsidRDefault="00786E74" w:rsidP="00786E7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91999524"/>
      <w:r w:rsidRPr="00786E74">
        <w:rPr>
          <w:rFonts w:ascii="Sakkal Majalla" w:hAnsi="Sakkal Majalla" w:cs="Sakkal Majalla" w:hint="cs"/>
          <w:b/>
          <w:bCs/>
          <w:color w:val="000000" w:themeColor="text1"/>
          <w:sz w:val="36"/>
          <w:szCs w:val="36"/>
          <w:rtl/>
        </w:rPr>
        <w:t xml:space="preserve">1.1 </w:t>
      </w:r>
      <w:r w:rsidR="00D22171" w:rsidRPr="00786E74">
        <w:rPr>
          <w:rFonts w:ascii="Sakkal Majalla" w:hAnsi="Sakkal Majalla" w:cs="Sakkal Majalla"/>
          <w:b/>
          <w:bCs/>
          <w:color w:val="000000" w:themeColor="text1"/>
          <w:sz w:val="36"/>
          <w:szCs w:val="36"/>
          <w:rtl/>
        </w:rPr>
        <w:t>مشكلة الدراسة</w:t>
      </w:r>
      <w:bookmarkEnd w:id="7"/>
      <w:bookmarkEnd w:id="8"/>
      <w:bookmarkEnd w:id="9"/>
      <w:bookmarkEnd w:id="10"/>
      <w:bookmarkEnd w:id="11"/>
      <w:r w:rsidR="00D22171" w:rsidRPr="00786E74">
        <w:rPr>
          <w:rFonts w:ascii="Sakkal Majalla" w:hAnsi="Sakkal Majalla" w:cs="Sakkal Majalla"/>
          <w:b/>
          <w:bCs/>
          <w:color w:val="000000" w:themeColor="text1"/>
          <w:sz w:val="36"/>
          <w:szCs w:val="36"/>
          <w:rtl/>
        </w:rPr>
        <w:t xml:space="preserve"> </w:t>
      </w:r>
    </w:p>
    <w:p w14:paraId="2AB467D5" w14:textId="16329C9F" w:rsidR="00C579AE" w:rsidRPr="00786E74" w:rsidRDefault="00E2620C"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86E74">
        <w:rPr>
          <w:rFonts w:ascii="Sakkal Majalla" w:hAnsi="Sakkal Majalla" w:cs="Sakkal Majalla"/>
          <w:color w:val="000000" w:themeColor="text1"/>
          <w:sz w:val="28"/>
          <w:szCs w:val="28"/>
          <w:rtl/>
        </w:rPr>
        <w:t>تواجه العديد من المؤسسات، سواء كانت أكاديمية أو غير أكاديمية، تحديات مستمرة في تحسين أداء موظفيها وتحفيزهم على تحقيق أهداف المؤسسة بكفاءة وفعالية</w:t>
      </w:r>
      <w:r w:rsidR="00C579AE" w:rsidRPr="00786E74">
        <w:rPr>
          <w:rFonts w:ascii="Sakkal Majalla" w:hAnsi="Sakkal Majalla" w:cs="Sakkal Majalla"/>
          <w:color w:val="000000" w:themeColor="text1"/>
          <w:sz w:val="28"/>
          <w:szCs w:val="28"/>
          <w:rtl/>
        </w:rPr>
        <w:t>،</w:t>
      </w:r>
      <w:r w:rsidRPr="00786E74">
        <w:rPr>
          <w:rFonts w:ascii="Sakkal Majalla" w:hAnsi="Sakkal Majalla" w:cs="Sakkal Majalla"/>
          <w:color w:val="000000" w:themeColor="text1"/>
          <w:sz w:val="28"/>
          <w:szCs w:val="28"/>
          <w:rtl/>
        </w:rPr>
        <w:t xml:space="preserve"> وفي ظل التنافس المتزايد في سوق العمل، أصبحت الحاجة إلى فهم العلاقة بين الحوافز وأداء العاملين أمرًا حيويًا لتحقيق النجاح </w:t>
      </w:r>
      <w:proofErr w:type="gramStart"/>
      <w:r w:rsidRPr="00786E74">
        <w:rPr>
          <w:rFonts w:ascii="Sakkal Majalla" w:hAnsi="Sakkal Majalla" w:cs="Sakkal Majalla"/>
          <w:color w:val="000000" w:themeColor="text1"/>
          <w:sz w:val="28"/>
          <w:szCs w:val="28"/>
          <w:rtl/>
        </w:rPr>
        <w:t>المؤسسي</w:t>
      </w:r>
      <w:r w:rsidR="00C579AE" w:rsidRPr="00786E74">
        <w:rPr>
          <w:rFonts w:ascii="Sakkal Majalla" w:hAnsi="Sakkal Majalla" w:cs="Sakkal Majalla"/>
          <w:color w:val="000000" w:themeColor="text1"/>
          <w:sz w:val="28"/>
          <w:szCs w:val="28"/>
          <w:rtl/>
        </w:rPr>
        <w:t xml:space="preserve"> </w:t>
      </w:r>
      <w:r w:rsidRPr="00786E74">
        <w:rPr>
          <w:rFonts w:ascii="Sakkal Majalla" w:hAnsi="Sakkal Majalla" w:cs="Sakkal Majalla"/>
          <w:color w:val="000000" w:themeColor="text1"/>
          <w:sz w:val="28"/>
          <w:szCs w:val="28"/>
          <w:rtl/>
        </w:rPr>
        <w:t xml:space="preserve"> وتعد</w:t>
      </w:r>
      <w:proofErr w:type="gramEnd"/>
      <w:r w:rsidRPr="00786E74">
        <w:rPr>
          <w:rFonts w:ascii="Sakkal Majalla" w:hAnsi="Sakkal Majalla" w:cs="Sakkal Majalla"/>
          <w:color w:val="000000" w:themeColor="text1"/>
          <w:sz w:val="28"/>
          <w:szCs w:val="28"/>
          <w:rtl/>
        </w:rPr>
        <w:t xml:space="preserve"> الحوافز من أبرز الأساليب التي تستخدمها المؤسسات لتحفيز موظفيها، حيث يمكن أن تتنوع بين الحوافز المالية مثل المكافآت والعلاوات، والحوافز المعنوية مثل التقدير والفرص التدريبية.</w:t>
      </w:r>
      <w:r w:rsidR="00723AE8" w:rsidRPr="00786E74">
        <w:rPr>
          <w:rFonts w:ascii="Sakkal Majalla" w:hAnsi="Sakkal Majalla" w:cs="Sakkal Majalla"/>
          <w:color w:val="000000" w:themeColor="text1"/>
          <w:sz w:val="28"/>
          <w:szCs w:val="28"/>
          <w:rtl/>
        </w:rPr>
        <w:t>( أبو الغيط، 2021)</w:t>
      </w:r>
    </w:p>
    <w:p w14:paraId="33345400" w14:textId="77777777" w:rsidR="00C579AE" w:rsidRPr="00786E74" w:rsidRDefault="00E2620C"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86E74">
        <w:rPr>
          <w:rFonts w:ascii="Sakkal Majalla" w:hAnsi="Sakkal Majalla" w:cs="Sakkal Majalla"/>
          <w:color w:val="000000" w:themeColor="text1"/>
          <w:sz w:val="28"/>
          <w:szCs w:val="28"/>
          <w:rtl/>
        </w:rPr>
        <w:t>على الرغم من أهمية الحوافز في تعزيز أداء الموظفين، إلا أن تأثيرها قد لا يكون دائمًا مباشرًا أو ملموسًا، حيث يمكن أن تتداخل عدة عوامل أخرى تؤثر في العلاقة بين الحوافز والأداء، ومن أبرز هذه العوامل هو الرضا الوظيفي</w:t>
      </w:r>
      <w:r w:rsidR="00C579AE" w:rsidRPr="00786E74">
        <w:rPr>
          <w:rFonts w:ascii="Sakkal Majalla" w:hAnsi="Sakkal Majalla" w:cs="Sakkal Majalla"/>
          <w:color w:val="000000" w:themeColor="text1"/>
          <w:sz w:val="28"/>
          <w:szCs w:val="28"/>
          <w:rtl/>
        </w:rPr>
        <w:t>،</w:t>
      </w:r>
      <w:r w:rsidRPr="00786E74">
        <w:rPr>
          <w:rFonts w:ascii="Sakkal Majalla" w:hAnsi="Sakkal Majalla" w:cs="Sakkal Majalla"/>
          <w:color w:val="000000" w:themeColor="text1"/>
          <w:sz w:val="28"/>
          <w:szCs w:val="28"/>
          <w:rtl/>
        </w:rPr>
        <w:t xml:space="preserve"> فالرضا الوظيفي يعد من العوامل النفسية والسلوكية التي تؤثر بشكل غير مباشر في استجابة الموظف للحوافز المقدمة، وقد يكون له دور كبير في تعزيز أو تقليل فعالية هذه الحوافز في تحسين الأداء.</w:t>
      </w:r>
    </w:p>
    <w:p w14:paraId="6A1C471A" w14:textId="77777777" w:rsidR="00C579AE" w:rsidRPr="00786E74" w:rsidRDefault="00E2620C"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86E74">
        <w:rPr>
          <w:rFonts w:ascii="Sakkal Majalla" w:hAnsi="Sakkal Majalla" w:cs="Sakkal Majalla"/>
          <w:color w:val="000000" w:themeColor="text1"/>
          <w:sz w:val="28"/>
          <w:szCs w:val="28"/>
          <w:rtl/>
        </w:rPr>
        <w:t>وفي هذا السياق تبرز مشكلة الدراسة في ضرورة فهم العلاقة المعقدة بين الحوافز، والرضا الوظيفي، وأداء العاملين، خاصة في بيئة أكاديمية مثل جامعة الملك عبد الله للعلوم والتقنية</w:t>
      </w:r>
      <w:r w:rsidR="00C579AE" w:rsidRPr="00786E74">
        <w:rPr>
          <w:rFonts w:ascii="Sakkal Majalla" w:hAnsi="Sakkal Majalla" w:cs="Sakkal Majalla"/>
          <w:color w:val="000000" w:themeColor="text1"/>
          <w:sz w:val="28"/>
          <w:szCs w:val="28"/>
          <w:rtl/>
        </w:rPr>
        <w:t>،</w:t>
      </w:r>
      <w:r w:rsidRPr="00786E74">
        <w:rPr>
          <w:rFonts w:ascii="Sakkal Majalla" w:hAnsi="Sakkal Majalla" w:cs="Sakkal Majalla"/>
          <w:color w:val="000000" w:themeColor="text1"/>
          <w:sz w:val="28"/>
          <w:szCs w:val="28"/>
          <w:rtl/>
        </w:rPr>
        <w:t xml:space="preserve"> فبينما تقدم الجامعة حوافز مادية ومعنوية لجذب وتحفيز الموظفين، تبقى الأسئلة مفتوحة حول مدى تأثير هذه الحوافز على الأداء الفعلي للموظفين في حال توافرت أو غابت عناصر الرضا الوظيفي.</w:t>
      </w:r>
    </w:p>
    <w:p w14:paraId="35DA8031" w14:textId="3773932B" w:rsidR="00E2620C" w:rsidRPr="00786E74" w:rsidRDefault="00E2620C"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86E74">
        <w:rPr>
          <w:rFonts w:ascii="Sakkal Majalla" w:hAnsi="Sakkal Majalla" w:cs="Sakkal Majalla"/>
          <w:color w:val="000000" w:themeColor="text1"/>
          <w:sz w:val="28"/>
          <w:szCs w:val="28"/>
          <w:rtl/>
        </w:rPr>
        <w:t xml:space="preserve">إن </w:t>
      </w:r>
      <w:r w:rsidR="00C579AE" w:rsidRPr="00786E74">
        <w:rPr>
          <w:rFonts w:ascii="Sakkal Majalla" w:hAnsi="Sakkal Majalla" w:cs="Sakkal Majalla"/>
          <w:color w:val="000000" w:themeColor="text1"/>
          <w:sz w:val="28"/>
          <w:szCs w:val="28"/>
          <w:rtl/>
        </w:rPr>
        <w:t xml:space="preserve">مشكلة الدراسة تكمن في دراسة دور </w:t>
      </w:r>
      <w:r w:rsidRPr="00786E74">
        <w:rPr>
          <w:rFonts w:ascii="Sakkal Majalla" w:hAnsi="Sakkal Majalla" w:cs="Sakkal Majalla"/>
          <w:color w:val="000000" w:themeColor="text1"/>
          <w:sz w:val="28"/>
          <w:szCs w:val="28"/>
          <w:rtl/>
        </w:rPr>
        <w:t xml:space="preserve">الرضا الوظيفي كعامل وسيط في العلاقة بين الحوافز وأداء العاملين، حيث يهدف البحث إلى فهم كيف يمكن أن يسهم الرضا الوظيفي في تعزيز تأثير الحوافز </w:t>
      </w:r>
      <w:r w:rsidRPr="00786E74">
        <w:rPr>
          <w:rFonts w:ascii="Sakkal Majalla" w:hAnsi="Sakkal Majalla" w:cs="Sakkal Majalla"/>
          <w:color w:val="000000" w:themeColor="text1"/>
          <w:sz w:val="28"/>
          <w:szCs w:val="28"/>
          <w:rtl/>
        </w:rPr>
        <w:lastRenderedPageBreak/>
        <w:t>على الأداء، وهل يوجد تأثير معنوي لهذه العوامل في بيئة العمل الأكاديمية، خاصة في جامعة الملك عبد الله للعلوم والتقنية.</w:t>
      </w:r>
    </w:p>
    <w:p w14:paraId="41D8D124" w14:textId="05D51C8D" w:rsidR="00C579AE" w:rsidRPr="00786E74" w:rsidRDefault="00AE434F" w:rsidP="00786E74">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r w:rsidRPr="00786E74">
        <w:rPr>
          <w:rFonts w:ascii="Sakkal Majalla" w:hAnsi="Sakkal Majalla" w:cs="Sakkal Majalla"/>
          <w:b/>
          <w:bCs/>
          <w:color w:val="000000" w:themeColor="text1"/>
          <w:sz w:val="28"/>
          <w:szCs w:val="28"/>
          <w:rtl/>
        </w:rPr>
        <w:t xml:space="preserve">ومن ثم تتمثل المشكلة الرئيسية للدراسة في التعرف على </w:t>
      </w:r>
      <w:bookmarkStart w:id="12" w:name="_Toc172397778"/>
      <w:bookmarkStart w:id="13" w:name="_Toc172746091"/>
      <w:bookmarkStart w:id="14" w:name="_Toc179741529"/>
      <w:bookmarkStart w:id="15" w:name="_Toc180064765"/>
      <w:r w:rsidR="00C579AE" w:rsidRPr="00786E74">
        <w:rPr>
          <w:rFonts w:ascii="Sakkal Majalla" w:hAnsi="Sakkal Majalla" w:cs="Sakkal Majalla"/>
          <w:b/>
          <w:bCs/>
          <w:color w:val="000000" w:themeColor="text1"/>
          <w:sz w:val="28"/>
          <w:szCs w:val="28"/>
          <w:rtl/>
          <w:lang w:bidi="ar-EG"/>
        </w:rPr>
        <w:t>الدور الوسيط للرضا الوظيفي في العلاقة بين الحوافز وأداء العاملين بالتطبيق على جامعة الملك عبد الله للعلوم والتقنية بالمملكة العربية السعودية"</w:t>
      </w:r>
    </w:p>
    <w:p w14:paraId="7DB19E32" w14:textId="473168BA" w:rsidR="00C579AE" w:rsidRPr="00786E74" w:rsidRDefault="00786E74" w:rsidP="00786E7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191999525"/>
      <w:r w:rsidRPr="00786E74">
        <w:rPr>
          <w:rFonts w:ascii="Sakkal Majalla" w:hAnsi="Sakkal Majalla" w:cs="Sakkal Majalla" w:hint="cs"/>
          <w:b/>
          <w:bCs/>
          <w:color w:val="000000" w:themeColor="text1"/>
          <w:sz w:val="36"/>
          <w:szCs w:val="36"/>
          <w:rtl/>
        </w:rPr>
        <w:t xml:space="preserve">2.1 </w:t>
      </w:r>
      <w:r w:rsidR="00D22171" w:rsidRPr="00786E74">
        <w:rPr>
          <w:rFonts w:ascii="Sakkal Majalla" w:hAnsi="Sakkal Majalla" w:cs="Sakkal Majalla"/>
          <w:b/>
          <w:bCs/>
          <w:color w:val="000000" w:themeColor="text1"/>
          <w:sz w:val="36"/>
          <w:szCs w:val="36"/>
          <w:rtl/>
        </w:rPr>
        <w:t>أهمية الدراسة</w:t>
      </w:r>
      <w:bookmarkEnd w:id="12"/>
      <w:bookmarkEnd w:id="13"/>
      <w:bookmarkEnd w:id="14"/>
      <w:bookmarkEnd w:id="15"/>
      <w:r w:rsidR="00C4366E" w:rsidRPr="00786E74">
        <w:rPr>
          <w:rFonts w:ascii="Sakkal Majalla" w:hAnsi="Sakkal Majalla" w:cs="Sakkal Majalla"/>
          <w:b/>
          <w:bCs/>
          <w:color w:val="000000" w:themeColor="text1"/>
          <w:sz w:val="36"/>
          <w:szCs w:val="36"/>
          <w:rtl/>
        </w:rPr>
        <w:t>:</w:t>
      </w:r>
      <w:bookmarkEnd w:id="16"/>
    </w:p>
    <w:p w14:paraId="6D7F5A5C" w14:textId="77777777" w:rsidR="00C579AE" w:rsidRPr="00786E74" w:rsidRDefault="00C579AE"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86E74">
        <w:rPr>
          <w:rFonts w:ascii="Sakkal Majalla" w:hAnsi="Sakkal Majalla" w:cs="Sakkal Majalla"/>
          <w:color w:val="000000" w:themeColor="text1"/>
          <w:sz w:val="28"/>
          <w:szCs w:val="28"/>
          <w:rtl/>
        </w:rPr>
        <w:t xml:space="preserve">تعد دراسة العلاقة بين الحوافز والرضا الوظيفي وأداء العاملين من المواضيع الحيوية التي تلقى اهتمامًا متزايدًا في مجالات إدارة الموارد البشرية، وذلك بسبب تأثيرها المباشر وغير المباشر على كفاءة المؤسسات </w:t>
      </w:r>
      <w:proofErr w:type="gramStart"/>
      <w:r w:rsidRPr="00786E74">
        <w:rPr>
          <w:rFonts w:ascii="Sakkal Majalla" w:hAnsi="Sakkal Majalla" w:cs="Sakkal Majalla"/>
          <w:color w:val="000000" w:themeColor="text1"/>
          <w:sz w:val="28"/>
          <w:szCs w:val="28"/>
          <w:rtl/>
        </w:rPr>
        <w:t>ونجاحها،  ففي</w:t>
      </w:r>
      <w:proofErr w:type="gramEnd"/>
      <w:r w:rsidRPr="00786E74">
        <w:rPr>
          <w:rFonts w:ascii="Sakkal Majalla" w:hAnsi="Sakkal Majalla" w:cs="Sakkal Majalla"/>
          <w:color w:val="000000" w:themeColor="text1"/>
          <w:sz w:val="28"/>
          <w:szCs w:val="28"/>
          <w:rtl/>
        </w:rPr>
        <w:t xml:space="preserve"> العصر الحالي حيث تتسم بيئات العمل بالتنافسية والابتكار المستمر، أصبح من الضروري أن تبذل المؤسسات جهودًا لفهم كيفية تعزيز دافعية موظفيها وتحفيزهم على تقديم أداء متميز. </w:t>
      </w:r>
    </w:p>
    <w:p w14:paraId="10C64D1D" w14:textId="0BADDB0B" w:rsidR="00C579AE" w:rsidRPr="00786E74" w:rsidRDefault="00C579AE" w:rsidP="00B5788D">
      <w:pPr>
        <w:pStyle w:val="a6"/>
        <w:numPr>
          <w:ilvl w:val="0"/>
          <w:numId w:val="1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786E74">
        <w:rPr>
          <w:rFonts w:ascii="Sakkal Majalla" w:hAnsi="Sakkal Majalla" w:cs="Sakkal Majalla"/>
          <w:b/>
          <w:bCs/>
          <w:color w:val="000000" w:themeColor="text1"/>
          <w:sz w:val="32"/>
          <w:szCs w:val="32"/>
          <w:rtl/>
        </w:rPr>
        <w:t>الأهمية العلمية:</w:t>
      </w:r>
    </w:p>
    <w:p w14:paraId="5C1CD3C4" w14:textId="121BC811" w:rsidR="00C579AE" w:rsidRPr="00786E74" w:rsidRDefault="00C579AE"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86E74">
        <w:rPr>
          <w:rFonts w:ascii="Sakkal Majalla" w:hAnsi="Sakkal Majalla" w:cs="Sakkal Majalla"/>
          <w:color w:val="000000" w:themeColor="text1"/>
          <w:sz w:val="28"/>
          <w:szCs w:val="28"/>
          <w:rtl/>
        </w:rPr>
        <w:t>تسهم هذه الدراسة في إثراء الأدبيات العلمية المتعلقة بالعوامل المؤثرة في الأداء الوظيفي، من خلال تسليط الضوء على الدور الوسيط للرضا الوظيفي في تعزيز العلاقة بين الحوافز والأداء، كما توفر هذه الدراسة إطارًا نظريًا يمكن من خلاله تحليل تأثير الحوافز على الرضا الوظيفي ومن ثم على الأداء، بما يعزز من قدرة الباحثين على تطوير نماذج أو استراتيجيات جديدة في هذا المجال.</w:t>
      </w:r>
    </w:p>
    <w:p w14:paraId="58F4DDF1" w14:textId="39EF2418" w:rsidR="00C579AE" w:rsidRPr="00786E74" w:rsidRDefault="00C579AE" w:rsidP="00B5788D">
      <w:pPr>
        <w:pStyle w:val="a6"/>
        <w:numPr>
          <w:ilvl w:val="0"/>
          <w:numId w:val="1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786E74">
        <w:rPr>
          <w:rFonts w:ascii="Sakkal Majalla" w:hAnsi="Sakkal Majalla" w:cs="Sakkal Majalla"/>
          <w:b/>
          <w:bCs/>
          <w:color w:val="000000" w:themeColor="text1"/>
          <w:sz w:val="32"/>
          <w:szCs w:val="32"/>
          <w:rtl/>
        </w:rPr>
        <w:t>الأهمية العملية:</w:t>
      </w:r>
    </w:p>
    <w:p w14:paraId="44F35B4A" w14:textId="26487434" w:rsidR="00C579AE" w:rsidRPr="00786E74" w:rsidRDefault="00C579AE"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86E74">
        <w:rPr>
          <w:rFonts w:ascii="Sakkal Majalla" w:hAnsi="Sakkal Majalla" w:cs="Sakkal Majalla"/>
          <w:color w:val="000000" w:themeColor="text1"/>
          <w:sz w:val="28"/>
          <w:szCs w:val="28"/>
          <w:rtl/>
        </w:rPr>
        <w:t>فإن نتائج هذه الدراسة لها أهمية كبيرة للمؤسسات الأكاديمية والإدارية على حد سواء، حيث تقدم توصيات قابلة للتطبيق لتحسين استراتيجيات الحوافز، وبالتالي تعزيز رضا الموظفين وزيادة إنتاجيتهم. بالنسبة لجامعة الملك عبد الله للعلوم والتقنية، قد توفر هذه الدراسة رؤى قيمة لتحسين بيئة العمل الداخلية وتحقيق أداء أعلى من خلال استراتيجيات تحفيزية مدروسة.</w:t>
      </w:r>
    </w:p>
    <w:p w14:paraId="4570F03E" w14:textId="7D2D9F19" w:rsidR="009151B9" w:rsidRPr="00786E74" w:rsidRDefault="00786E74" w:rsidP="00786E7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7" w:name="_Toc191999526"/>
      <w:r w:rsidRPr="00786E74">
        <w:rPr>
          <w:rFonts w:ascii="Sakkal Majalla" w:hAnsi="Sakkal Majalla" w:cs="Sakkal Majalla" w:hint="cs"/>
          <w:b/>
          <w:bCs/>
          <w:color w:val="000000" w:themeColor="text1"/>
          <w:sz w:val="36"/>
          <w:szCs w:val="36"/>
          <w:rtl/>
          <w:lang w:bidi="ar-EG"/>
        </w:rPr>
        <w:lastRenderedPageBreak/>
        <w:t xml:space="preserve">3.1 </w:t>
      </w:r>
      <w:r w:rsidR="009151B9" w:rsidRPr="00786E74">
        <w:rPr>
          <w:rFonts w:ascii="Sakkal Majalla" w:hAnsi="Sakkal Majalla" w:cs="Sakkal Majalla"/>
          <w:b/>
          <w:bCs/>
          <w:color w:val="000000" w:themeColor="text1"/>
          <w:sz w:val="36"/>
          <w:szCs w:val="36"/>
          <w:rtl/>
          <w:lang w:bidi="ar-EG"/>
        </w:rPr>
        <w:t>أهداف الدراسة:</w:t>
      </w:r>
      <w:bookmarkEnd w:id="17"/>
    </w:p>
    <w:p w14:paraId="4ADAE065" w14:textId="4CFB9BE8" w:rsidR="0067440C" w:rsidRPr="00786E74" w:rsidRDefault="00C717B7"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يهدف هذا البحث إلى التعرف على </w:t>
      </w:r>
      <w:r w:rsidR="00C579AE" w:rsidRPr="00786E74">
        <w:rPr>
          <w:rFonts w:ascii="Sakkal Majalla" w:hAnsi="Sakkal Majalla" w:cs="Sakkal Majalla"/>
          <w:color w:val="000000" w:themeColor="text1"/>
          <w:sz w:val="28"/>
          <w:szCs w:val="28"/>
          <w:rtl/>
          <w:lang w:bidi="ar-EG"/>
        </w:rPr>
        <w:t>الدور الوسيط للرضا الوظيفي في العلاقة بين الحوافز والأداء للعاملين بالتطبيق على جامعة الملك عبد الله للعلوم والتقنية بالمملكة العربية السعودية.</w:t>
      </w:r>
    </w:p>
    <w:p w14:paraId="6EB652C7" w14:textId="530C3056" w:rsidR="00C717B7" w:rsidRPr="00786E74" w:rsidRDefault="00681476" w:rsidP="00786E74">
      <w:pPr>
        <w:spacing w:before="100" w:beforeAutospacing="1" w:after="100" w:afterAutospacing="1" w:line="360" w:lineRule="auto"/>
        <w:ind w:firstLine="720"/>
        <w:jc w:val="both"/>
        <w:rPr>
          <w:rFonts w:ascii="Sakkal Majalla" w:hAnsi="Sakkal Majalla" w:cs="Sakkal Majalla"/>
          <w:b/>
          <w:bCs/>
          <w:color w:val="000000" w:themeColor="text1"/>
          <w:sz w:val="28"/>
          <w:szCs w:val="28"/>
          <w:rtl/>
          <w:lang w:bidi="ar-EG"/>
        </w:rPr>
      </w:pPr>
      <w:r w:rsidRPr="00786E74">
        <w:rPr>
          <w:rFonts w:ascii="Sakkal Majalla" w:hAnsi="Sakkal Majalla" w:cs="Sakkal Majalla"/>
          <w:b/>
          <w:bCs/>
          <w:color w:val="000000" w:themeColor="text1"/>
          <w:sz w:val="28"/>
          <w:szCs w:val="28"/>
          <w:rtl/>
          <w:lang w:bidi="ar-EG"/>
        </w:rPr>
        <w:t>ويتفرع من الهدف الرئيسي مجموعة من اهداف الفرعية التي تتمثل في:</w:t>
      </w:r>
    </w:p>
    <w:p w14:paraId="53587A9E" w14:textId="21E4A581" w:rsidR="001A7083" w:rsidRPr="00786E74" w:rsidRDefault="001A7083" w:rsidP="00B5788D">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التعرف على </w:t>
      </w:r>
      <w:r w:rsidR="00C579AE" w:rsidRPr="00786E74">
        <w:rPr>
          <w:rFonts w:ascii="Sakkal Majalla" w:hAnsi="Sakkal Majalla" w:cs="Sakkal Majalla"/>
          <w:color w:val="000000" w:themeColor="text1"/>
          <w:sz w:val="28"/>
          <w:szCs w:val="28"/>
          <w:rtl/>
          <w:lang w:bidi="ar-EG"/>
        </w:rPr>
        <w:t>العلاقة بين الرضا الوظيفي وأداء العاملين بالتطبيق على جامعة الملك عبد الله للعلوم والتقنية بالمملكة العربية السعودية.</w:t>
      </w:r>
    </w:p>
    <w:p w14:paraId="7CC73890" w14:textId="1CD73204" w:rsidR="001A7083" w:rsidRPr="00786E74" w:rsidRDefault="001A7083" w:rsidP="00B5788D">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معرفة </w:t>
      </w:r>
      <w:r w:rsidR="00C579AE" w:rsidRPr="00786E74">
        <w:rPr>
          <w:rFonts w:ascii="Sakkal Majalla" w:hAnsi="Sakkal Majalla" w:cs="Sakkal Majalla"/>
          <w:color w:val="000000" w:themeColor="text1"/>
          <w:sz w:val="28"/>
          <w:szCs w:val="28"/>
          <w:rtl/>
          <w:lang w:bidi="ar-EG"/>
        </w:rPr>
        <w:t>العلاقة بين الرضا الوظيفي والحوافز بالتطبيق على جامعة الملك عبد الله للعلوم والتقنية بالمملكة العربية السعودية</w:t>
      </w:r>
      <w:r w:rsidR="006502BB" w:rsidRPr="00786E74">
        <w:rPr>
          <w:rFonts w:ascii="Sakkal Majalla" w:hAnsi="Sakkal Majalla" w:cs="Sakkal Majalla"/>
          <w:color w:val="000000" w:themeColor="text1"/>
          <w:sz w:val="28"/>
          <w:szCs w:val="28"/>
          <w:rtl/>
          <w:lang w:bidi="ar-EG"/>
        </w:rPr>
        <w:t>.</w:t>
      </w:r>
    </w:p>
    <w:p w14:paraId="60378C80" w14:textId="44173B86" w:rsidR="006502BB" w:rsidRPr="00786E74" w:rsidRDefault="001A7083" w:rsidP="00B5788D">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التعرف على </w:t>
      </w:r>
      <w:r w:rsidR="00C579AE" w:rsidRPr="00786E74">
        <w:rPr>
          <w:rFonts w:ascii="Sakkal Majalla" w:hAnsi="Sakkal Majalla" w:cs="Sakkal Majalla"/>
          <w:color w:val="000000" w:themeColor="text1"/>
          <w:sz w:val="28"/>
          <w:szCs w:val="28"/>
          <w:rtl/>
          <w:lang w:bidi="ar-EG"/>
        </w:rPr>
        <w:t>العلاقة بين الحوافز وأداء العاملين بالتطبيق على جامعة الملك عبد الله للعلوم والتقنية بالمملكة العربية السعودية.</w:t>
      </w:r>
    </w:p>
    <w:p w14:paraId="383743B2" w14:textId="63BCBCA5" w:rsidR="006E242D" w:rsidRPr="00786E74" w:rsidRDefault="001A7083" w:rsidP="00B5788D">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تقديم توصيات تأمل الباحثة أن تساعد </w:t>
      </w:r>
      <w:r w:rsidR="0099485D" w:rsidRPr="00786E74">
        <w:rPr>
          <w:rFonts w:ascii="Sakkal Majalla" w:hAnsi="Sakkal Majalla" w:cs="Sakkal Majalla"/>
          <w:color w:val="000000" w:themeColor="text1"/>
          <w:sz w:val="28"/>
          <w:szCs w:val="28"/>
          <w:rtl/>
          <w:lang w:bidi="ar-EG"/>
        </w:rPr>
        <w:t xml:space="preserve">العاملين في </w:t>
      </w:r>
      <w:r w:rsidR="00C579AE" w:rsidRPr="00786E74">
        <w:rPr>
          <w:rFonts w:ascii="Sakkal Majalla" w:hAnsi="Sakkal Majalla" w:cs="Sakkal Majalla"/>
          <w:color w:val="000000" w:themeColor="text1"/>
          <w:sz w:val="28"/>
          <w:szCs w:val="28"/>
          <w:rtl/>
          <w:lang w:bidi="ar-EG"/>
        </w:rPr>
        <w:t xml:space="preserve">مستشفيات </w:t>
      </w:r>
      <w:proofErr w:type="gramStart"/>
      <w:r w:rsidR="00C579AE" w:rsidRPr="00786E74">
        <w:rPr>
          <w:rFonts w:ascii="Sakkal Majalla" w:hAnsi="Sakkal Majalla" w:cs="Sakkal Majalla"/>
          <w:color w:val="000000" w:themeColor="text1"/>
          <w:sz w:val="28"/>
          <w:szCs w:val="28"/>
          <w:rtl/>
          <w:lang w:bidi="ar-EG"/>
        </w:rPr>
        <w:t>بالاهتمام  بالحوافز</w:t>
      </w:r>
      <w:proofErr w:type="gramEnd"/>
      <w:r w:rsidR="00C579AE" w:rsidRPr="00786E74">
        <w:rPr>
          <w:rFonts w:ascii="Sakkal Majalla" w:hAnsi="Sakkal Majalla" w:cs="Sakkal Majalla"/>
          <w:color w:val="000000" w:themeColor="text1"/>
          <w:sz w:val="28"/>
          <w:szCs w:val="28"/>
          <w:rtl/>
          <w:lang w:bidi="ar-EG"/>
        </w:rPr>
        <w:t xml:space="preserve"> ولرضا الوظيفي.</w:t>
      </w:r>
    </w:p>
    <w:p w14:paraId="716DE928" w14:textId="5DAE6AE5" w:rsidR="009151B9" w:rsidRPr="00786E74" w:rsidRDefault="00786E74" w:rsidP="00786E7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8" w:name="_Toc191999527"/>
      <w:r w:rsidRPr="00786E74">
        <w:rPr>
          <w:rFonts w:ascii="Sakkal Majalla" w:hAnsi="Sakkal Majalla" w:cs="Sakkal Majalla" w:hint="cs"/>
          <w:b/>
          <w:bCs/>
          <w:color w:val="000000" w:themeColor="text1"/>
          <w:sz w:val="36"/>
          <w:szCs w:val="36"/>
          <w:rtl/>
          <w:lang w:bidi="ar-EG"/>
        </w:rPr>
        <w:t xml:space="preserve">4.1 </w:t>
      </w:r>
      <w:r w:rsidR="009151B9" w:rsidRPr="00786E74">
        <w:rPr>
          <w:rFonts w:ascii="Sakkal Majalla" w:hAnsi="Sakkal Majalla" w:cs="Sakkal Majalla"/>
          <w:b/>
          <w:bCs/>
          <w:color w:val="000000" w:themeColor="text1"/>
          <w:sz w:val="36"/>
          <w:szCs w:val="36"/>
          <w:rtl/>
          <w:lang w:bidi="ar-EG"/>
        </w:rPr>
        <w:t>أسئلة الدراسة:</w:t>
      </w:r>
      <w:bookmarkEnd w:id="18"/>
    </w:p>
    <w:p w14:paraId="1CD643BB" w14:textId="470D3CAE" w:rsidR="00EE587B" w:rsidRPr="00786E74" w:rsidRDefault="00681476" w:rsidP="007B457E">
      <w:pPr>
        <w:spacing w:before="100" w:before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السؤال الرئيسي لهذه الدراسة: هل يوجد </w:t>
      </w:r>
      <w:r w:rsidR="00C579AE" w:rsidRPr="00786E74">
        <w:rPr>
          <w:rFonts w:ascii="Sakkal Majalla" w:hAnsi="Sakkal Majalla" w:cs="Sakkal Majalla"/>
          <w:color w:val="000000" w:themeColor="text1"/>
          <w:sz w:val="28"/>
          <w:szCs w:val="28"/>
          <w:rtl/>
          <w:lang w:bidi="ar-EG"/>
        </w:rPr>
        <w:t xml:space="preserve">للرضا الوظيفي في العلاقة بين الحوافز والأداء للعاملين بالتطبيق على جامعة الملك عبد الله للعلوم والتقنية بالمملكة العربية </w:t>
      </w:r>
      <w:proofErr w:type="gramStart"/>
      <w:r w:rsidR="00C579AE" w:rsidRPr="00786E74">
        <w:rPr>
          <w:rFonts w:ascii="Sakkal Majalla" w:hAnsi="Sakkal Majalla" w:cs="Sakkal Majalla"/>
          <w:color w:val="000000" w:themeColor="text1"/>
          <w:sz w:val="28"/>
          <w:szCs w:val="28"/>
          <w:rtl/>
          <w:lang w:bidi="ar-EG"/>
        </w:rPr>
        <w:t xml:space="preserve">السعودية </w:t>
      </w:r>
      <w:r w:rsidR="00EE587B" w:rsidRPr="00786E74">
        <w:rPr>
          <w:rFonts w:ascii="Sakkal Majalla" w:hAnsi="Sakkal Majalla" w:cs="Sakkal Majalla"/>
          <w:color w:val="000000" w:themeColor="text1"/>
          <w:sz w:val="28"/>
          <w:szCs w:val="28"/>
          <w:rtl/>
          <w:lang w:bidi="ar-EG"/>
        </w:rPr>
        <w:t>؟</w:t>
      </w:r>
      <w:proofErr w:type="gramEnd"/>
    </w:p>
    <w:p w14:paraId="49241AD5" w14:textId="28E60EE6" w:rsidR="00681476" w:rsidRPr="00786E74" w:rsidRDefault="00681476" w:rsidP="007B457E">
      <w:pPr>
        <w:spacing w:after="0" w:line="360" w:lineRule="auto"/>
        <w:jc w:val="both"/>
        <w:rPr>
          <w:rFonts w:ascii="Sakkal Majalla" w:hAnsi="Sakkal Majalla" w:cs="Sakkal Majalla"/>
          <w:b/>
          <w:bCs/>
          <w:color w:val="000000" w:themeColor="text1"/>
          <w:sz w:val="28"/>
          <w:szCs w:val="28"/>
          <w:rtl/>
          <w:lang w:bidi="ar-EG"/>
        </w:rPr>
      </w:pPr>
      <w:r w:rsidRPr="00786E74">
        <w:rPr>
          <w:rFonts w:ascii="Sakkal Majalla" w:hAnsi="Sakkal Majalla" w:cs="Sakkal Majalla"/>
          <w:b/>
          <w:bCs/>
          <w:color w:val="000000" w:themeColor="text1"/>
          <w:sz w:val="28"/>
          <w:szCs w:val="28"/>
          <w:rtl/>
          <w:lang w:bidi="ar-EG"/>
        </w:rPr>
        <w:t>ويتفرع منه مجموعة من الأسئلة الفرعية التي تتمثل في:</w:t>
      </w:r>
    </w:p>
    <w:p w14:paraId="49CC4B12" w14:textId="5781AA0A" w:rsidR="00681476" w:rsidRPr="00786E74" w:rsidRDefault="005175FA" w:rsidP="007B457E">
      <w:pPr>
        <w:pStyle w:val="a6"/>
        <w:numPr>
          <w:ilvl w:val="0"/>
          <w:numId w:val="7"/>
        </w:numPr>
        <w:spacing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ما مدى </w:t>
      </w:r>
      <w:r w:rsidR="00C579AE" w:rsidRPr="00786E74">
        <w:rPr>
          <w:rFonts w:ascii="Sakkal Majalla" w:hAnsi="Sakkal Majalla" w:cs="Sakkal Majalla"/>
          <w:color w:val="000000" w:themeColor="text1"/>
          <w:sz w:val="28"/>
          <w:szCs w:val="28"/>
          <w:rtl/>
          <w:lang w:bidi="ar-EG"/>
        </w:rPr>
        <w:t>العلاقة بين الرضا الوظيفي وأداء العاملين</w:t>
      </w:r>
      <w:r w:rsidR="00EA6538" w:rsidRPr="00786E74">
        <w:rPr>
          <w:rFonts w:ascii="Sakkal Majalla" w:hAnsi="Sakkal Majalla" w:cs="Sakkal Majalla"/>
          <w:color w:val="000000" w:themeColor="text1"/>
          <w:sz w:val="28"/>
          <w:szCs w:val="28"/>
          <w:rtl/>
          <w:lang w:bidi="ar-EG"/>
        </w:rPr>
        <w:t xml:space="preserve"> </w:t>
      </w:r>
      <w:r w:rsidR="00006D29" w:rsidRPr="00786E74">
        <w:rPr>
          <w:rFonts w:ascii="Sakkal Majalla" w:hAnsi="Sakkal Majalla" w:cs="Sakkal Majalla"/>
          <w:color w:val="000000" w:themeColor="text1"/>
          <w:sz w:val="28"/>
          <w:szCs w:val="28"/>
          <w:rtl/>
          <w:lang w:bidi="ar-EG"/>
        </w:rPr>
        <w:t xml:space="preserve">بالتطبيق على جامعة الملك عبد الله للعلوم والتقنية بالمملكة العربية </w:t>
      </w:r>
      <w:proofErr w:type="gramStart"/>
      <w:r w:rsidR="00006D29" w:rsidRPr="00786E74">
        <w:rPr>
          <w:rFonts w:ascii="Sakkal Majalla" w:hAnsi="Sakkal Majalla" w:cs="Sakkal Majalla"/>
          <w:color w:val="000000" w:themeColor="text1"/>
          <w:sz w:val="28"/>
          <w:szCs w:val="28"/>
          <w:rtl/>
          <w:lang w:bidi="ar-EG"/>
        </w:rPr>
        <w:t xml:space="preserve">السعودية </w:t>
      </w:r>
      <w:r w:rsidR="00596663" w:rsidRPr="00786E74">
        <w:rPr>
          <w:rFonts w:ascii="Sakkal Majalla" w:hAnsi="Sakkal Majalla" w:cs="Sakkal Majalla"/>
          <w:color w:val="000000" w:themeColor="text1"/>
          <w:sz w:val="28"/>
          <w:szCs w:val="28"/>
          <w:rtl/>
          <w:lang w:bidi="ar-EG"/>
        </w:rPr>
        <w:t>؟</w:t>
      </w:r>
      <w:proofErr w:type="gramEnd"/>
    </w:p>
    <w:p w14:paraId="5DDB71A5" w14:textId="49EDD13B" w:rsidR="00EE587B" w:rsidRPr="00786E74" w:rsidRDefault="00596663" w:rsidP="00B5788D">
      <w:pPr>
        <w:pStyle w:val="a6"/>
        <w:numPr>
          <w:ilvl w:val="0"/>
          <w:numId w:val="7"/>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إلى أي مدى</w:t>
      </w:r>
      <w:r w:rsidR="00EA6538" w:rsidRPr="00786E74">
        <w:rPr>
          <w:rFonts w:ascii="Sakkal Majalla" w:hAnsi="Sakkal Majalla" w:cs="Sakkal Majalla"/>
          <w:color w:val="000000" w:themeColor="text1"/>
          <w:sz w:val="28"/>
          <w:szCs w:val="28"/>
          <w:rtl/>
          <w:lang w:bidi="ar-EG"/>
        </w:rPr>
        <w:t xml:space="preserve"> </w:t>
      </w:r>
      <w:r w:rsidR="00006D29" w:rsidRPr="00786E74">
        <w:rPr>
          <w:rFonts w:ascii="Sakkal Majalla" w:hAnsi="Sakkal Majalla" w:cs="Sakkal Majalla"/>
          <w:color w:val="000000" w:themeColor="text1"/>
          <w:sz w:val="28"/>
          <w:szCs w:val="28"/>
          <w:rtl/>
          <w:lang w:bidi="ar-EG"/>
        </w:rPr>
        <w:t>العلاقة بين الرضا الوظيفي والحوافز</w:t>
      </w:r>
      <w:r w:rsidR="00CD34B2" w:rsidRPr="00786E74">
        <w:rPr>
          <w:rFonts w:ascii="Sakkal Majalla" w:hAnsi="Sakkal Majalla" w:cs="Sakkal Majalla"/>
          <w:color w:val="000000" w:themeColor="text1"/>
          <w:sz w:val="28"/>
          <w:szCs w:val="28"/>
          <w:rtl/>
          <w:lang w:bidi="ar-EG"/>
        </w:rPr>
        <w:t xml:space="preserve"> </w:t>
      </w:r>
      <w:r w:rsidR="00006D29" w:rsidRPr="00786E74">
        <w:rPr>
          <w:rFonts w:ascii="Sakkal Majalla" w:hAnsi="Sakkal Majalla" w:cs="Sakkal Majalla"/>
          <w:color w:val="000000" w:themeColor="text1"/>
          <w:sz w:val="28"/>
          <w:szCs w:val="28"/>
          <w:rtl/>
          <w:lang w:bidi="ar-EG"/>
        </w:rPr>
        <w:t xml:space="preserve">بالتطبيق على جامعة الملك عبد الله للعلوم والتقنية بالمملكة العربية </w:t>
      </w:r>
      <w:proofErr w:type="gramStart"/>
      <w:r w:rsidR="00006D29" w:rsidRPr="00786E74">
        <w:rPr>
          <w:rFonts w:ascii="Sakkal Majalla" w:hAnsi="Sakkal Majalla" w:cs="Sakkal Majalla"/>
          <w:color w:val="000000" w:themeColor="text1"/>
          <w:sz w:val="28"/>
          <w:szCs w:val="28"/>
          <w:rtl/>
          <w:lang w:bidi="ar-EG"/>
        </w:rPr>
        <w:t xml:space="preserve">السعودية </w:t>
      </w:r>
      <w:r w:rsidR="005175FA" w:rsidRPr="00786E74">
        <w:rPr>
          <w:rFonts w:ascii="Sakkal Majalla" w:hAnsi="Sakkal Majalla" w:cs="Sakkal Majalla"/>
          <w:color w:val="000000" w:themeColor="text1"/>
          <w:sz w:val="28"/>
          <w:szCs w:val="28"/>
          <w:rtl/>
          <w:lang w:bidi="ar-EG"/>
        </w:rPr>
        <w:t>؟</w:t>
      </w:r>
      <w:proofErr w:type="gramEnd"/>
    </w:p>
    <w:p w14:paraId="0165B73C" w14:textId="0747F5F1" w:rsidR="00EA6538" w:rsidRPr="00786E74" w:rsidRDefault="00006D29" w:rsidP="00B5788D">
      <w:pPr>
        <w:pStyle w:val="a6"/>
        <w:numPr>
          <w:ilvl w:val="0"/>
          <w:numId w:val="7"/>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lastRenderedPageBreak/>
        <w:t>ما مدى العلاقة بين الحوافز وأداء العاملين بالتطبيق على جامعة الملك عبد الله للعلوم والتقنية بالمملكة العربية السعودية؟</w:t>
      </w:r>
    </w:p>
    <w:p w14:paraId="3F665E03" w14:textId="6062FBEC" w:rsidR="009151B9" w:rsidRPr="00786E74" w:rsidRDefault="00786E74" w:rsidP="00786E7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9" w:name="_Toc191999528"/>
      <w:r w:rsidRPr="00786E74">
        <w:rPr>
          <w:rFonts w:ascii="Sakkal Majalla" w:hAnsi="Sakkal Majalla" w:cs="Sakkal Majalla" w:hint="cs"/>
          <w:b/>
          <w:bCs/>
          <w:color w:val="000000" w:themeColor="text1"/>
          <w:sz w:val="36"/>
          <w:szCs w:val="36"/>
          <w:rtl/>
          <w:lang w:bidi="ar-EG"/>
        </w:rPr>
        <w:t xml:space="preserve">5.1 </w:t>
      </w:r>
      <w:r w:rsidR="009151B9" w:rsidRPr="00786E74">
        <w:rPr>
          <w:rFonts w:ascii="Sakkal Majalla" w:hAnsi="Sakkal Majalla" w:cs="Sakkal Majalla"/>
          <w:b/>
          <w:bCs/>
          <w:color w:val="000000" w:themeColor="text1"/>
          <w:sz w:val="36"/>
          <w:szCs w:val="36"/>
          <w:rtl/>
          <w:lang w:bidi="ar-EG"/>
        </w:rPr>
        <w:t>فرضيات الدراسة:</w:t>
      </w:r>
      <w:bookmarkEnd w:id="19"/>
    </w:p>
    <w:p w14:paraId="09CBD4F0" w14:textId="4051B602" w:rsidR="00C717B7" w:rsidRPr="00786E74" w:rsidRDefault="00596663"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rPr>
      </w:pPr>
      <w:proofErr w:type="spellStart"/>
      <w:r w:rsidRPr="00786E74">
        <w:rPr>
          <w:rFonts w:ascii="Sakkal Majalla" w:hAnsi="Sakkal Majalla" w:cs="Sakkal Majalla"/>
          <w:color w:val="000000" w:themeColor="text1"/>
          <w:sz w:val="28"/>
          <w:szCs w:val="28"/>
          <w:rtl/>
        </w:rPr>
        <w:t>ايماءا</w:t>
      </w:r>
      <w:proofErr w:type="spellEnd"/>
      <w:r w:rsidRPr="00786E74">
        <w:rPr>
          <w:rFonts w:ascii="Sakkal Majalla" w:hAnsi="Sakkal Majalla" w:cs="Sakkal Majalla"/>
          <w:color w:val="000000" w:themeColor="text1"/>
          <w:sz w:val="28"/>
          <w:szCs w:val="28"/>
          <w:rtl/>
        </w:rPr>
        <w:t xml:space="preserve"> إلى مشكلة وأهداف الدراسة يمكننا افتراض مجموعة من الفرضيات لهذه الدراسة تتمثل فيما يلي:</w:t>
      </w:r>
      <w:r w:rsidR="00C717B7" w:rsidRPr="00786E74">
        <w:rPr>
          <w:rFonts w:ascii="Sakkal Majalla" w:hAnsi="Sakkal Majalla" w:cs="Sakkal Majalla"/>
          <w:color w:val="000000" w:themeColor="text1"/>
          <w:sz w:val="28"/>
          <w:szCs w:val="28"/>
          <w:rtl/>
        </w:rPr>
        <w:t xml:space="preserve"> </w:t>
      </w:r>
    </w:p>
    <w:p w14:paraId="7570F22C" w14:textId="71171504" w:rsidR="00006D29" w:rsidRPr="007B457E" w:rsidRDefault="00C717B7" w:rsidP="007B457E">
      <w:pPr>
        <w:pStyle w:val="a6"/>
        <w:numPr>
          <w:ilvl w:val="0"/>
          <w:numId w:val="38"/>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786E74">
        <w:rPr>
          <w:rFonts w:ascii="Sakkal Majalla" w:hAnsi="Sakkal Majalla" w:cs="Sakkal Majalla"/>
          <w:b/>
          <w:bCs/>
          <w:color w:val="000000" w:themeColor="text1"/>
          <w:sz w:val="32"/>
          <w:szCs w:val="32"/>
          <w:rtl/>
        </w:rPr>
        <w:t>الفرضية الرئيسية</w:t>
      </w:r>
      <w:r w:rsidR="001055D4" w:rsidRPr="00786E74">
        <w:rPr>
          <w:rFonts w:ascii="Sakkal Majalla" w:hAnsi="Sakkal Majalla" w:cs="Sakkal Majalla"/>
          <w:b/>
          <w:bCs/>
          <w:color w:val="000000" w:themeColor="text1"/>
          <w:sz w:val="32"/>
          <w:szCs w:val="32"/>
          <w:rtl/>
        </w:rPr>
        <w:t xml:space="preserve"> الأولى</w:t>
      </w:r>
      <w:r w:rsidRPr="00786E74">
        <w:rPr>
          <w:rFonts w:ascii="Sakkal Majalla" w:hAnsi="Sakkal Majalla" w:cs="Sakkal Majalla"/>
          <w:b/>
          <w:bCs/>
          <w:color w:val="000000" w:themeColor="text1"/>
          <w:sz w:val="32"/>
          <w:szCs w:val="32"/>
          <w:rtl/>
        </w:rPr>
        <w:t>:</w:t>
      </w:r>
      <w:r w:rsidR="007B457E">
        <w:rPr>
          <w:rFonts w:ascii="Sakkal Majalla" w:hAnsi="Sakkal Majalla" w:cs="Sakkal Majalla" w:hint="cs"/>
          <w:b/>
          <w:bCs/>
          <w:color w:val="000000" w:themeColor="text1"/>
          <w:sz w:val="32"/>
          <w:szCs w:val="32"/>
          <w:rtl/>
        </w:rPr>
        <w:t xml:space="preserve"> </w:t>
      </w:r>
      <w:r w:rsidR="00006D29" w:rsidRPr="007B457E">
        <w:rPr>
          <w:rFonts w:ascii="Sakkal Majalla" w:hAnsi="Sakkal Majalla" w:cs="Sakkal Majalla"/>
          <w:color w:val="000000" w:themeColor="text1"/>
          <w:sz w:val="28"/>
          <w:szCs w:val="28"/>
          <w:rtl/>
          <w:lang w:bidi="ar-JO"/>
        </w:rPr>
        <w:t xml:space="preserve">هناك علاقة توسط للرضا الوظيفي بين الحوافز وأداء العاملين. </w:t>
      </w:r>
    </w:p>
    <w:p w14:paraId="62B482B8" w14:textId="09076AAA" w:rsidR="00C717B7" w:rsidRPr="00786E74" w:rsidRDefault="001055D4" w:rsidP="007B457E">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86E74">
        <w:rPr>
          <w:rFonts w:ascii="Sakkal Majalla" w:hAnsi="Sakkal Majalla" w:cs="Sakkal Majalla"/>
          <w:b/>
          <w:bCs/>
          <w:color w:val="000000" w:themeColor="text1"/>
          <w:sz w:val="28"/>
          <w:szCs w:val="28"/>
          <w:rtl/>
        </w:rPr>
        <w:t xml:space="preserve">ويتفرع من هذه الفرضية مجموعة </w:t>
      </w:r>
      <w:r w:rsidR="00C717B7" w:rsidRPr="00786E74">
        <w:rPr>
          <w:rFonts w:ascii="Sakkal Majalla" w:hAnsi="Sakkal Majalla" w:cs="Sakkal Majalla"/>
          <w:b/>
          <w:bCs/>
          <w:color w:val="000000" w:themeColor="text1"/>
          <w:sz w:val="28"/>
          <w:szCs w:val="28"/>
          <w:rtl/>
        </w:rPr>
        <w:t>الفرضيات الفرعية</w:t>
      </w:r>
      <w:r w:rsidRPr="00786E74">
        <w:rPr>
          <w:rFonts w:ascii="Sakkal Majalla" w:hAnsi="Sakkal Majalla" w:cs="Sakkal Majalla"/>
          <w:b/>
          <w:bCs/>
          <w:color w:val="000000" w:themeColor="text1"/>
          <w:sz w:val="28"/>
          <w:szCs w:val="28"/>
          <w:rtl/>
        </w:rPr>
        <w:t xml:space="preserve"> التالية</w:t>
      </w:r>
      <w:r w:rsidR="00C717B7" w:rsidRPr="00786E74">
        <w:rPr>
          <w:rFonts w:ascii="Sakkal Majalla" w:hAnsi="Sakkal Majalla" w:cs="Sakkal Majalla"/>
          <w:b/>
          <w:bCs/>
          <w:color w:val="000000" w:themeColor="text1"/>
          <w:sz w:val="28"/>
          <w:szCs w:val="28"/>
          <w:rtl/>
        </w:rPr>
        <w:t>:</w:t>
      </w:r>
    </w:p>
    <w:p w14:paraId="50869430" w14:textId="77777777" w:rsidR="002C24FF" w:rsidRPr="00786E74" w:rsidRDefault="002C24FF" w:rsidP="00B5788D">
      <w:pPr>
        <w:pStyle w:val="a6"/>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786E74">
        <w:rPr>
          <w:rFonts w:ascii="Sakkal Majalla" w:hAnsi="Sakkal Majalla" w:cs="Sakkal Majalla"/>
          <w:color w:val="000000" w:themeColor="text1"/>
          <w:sz w:val="28"/>
          <w:szCs w:val="28"/>
          <w:rtl/>
          <w:lang w:bidi="ar-JO"/>
        </w:rPr>
        <w:t xml:space="preserve">هنالك علاقة ذات دلالة إحصائية بين الحوافز والرضا الوظيفي. </w:t>
      </w:r>
    </w:p>
    <w:p w14:paraId="55EFC2FD" w14:textId="77777777" w:rsidR="002C24FF" w:rsidRPr="00786E74" w:rsidRDefault="002C24FF" w:rsidP="00B5788D">
      <w:pPr>
        <w:pStyle w:val="a6"/>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786E74">
        <w:rPr>
          <w:rFonts w:ascii="Sakkal Majalla" w:hAnsi="Sakkal Majalla" w:cs="Sakkal Majalla"/>
          <w:color w:val="000000" w:themeColor="text1"/>
          <w:sz w:val="28"/>
          <w:szCs w:val="28"/>
          <w:rtl/>
          <w:lang w:bidi="ar-JO"/>
        </w:rPr>
        <w:t xml:space="preserve"> هنالك علاقة ذات دلالة إحصائية بين الرضا الوظيفي وأداء العاملين. </w:t>
      </w:r>
    </w:p>
    <w:p w14:paraId="6A183DAC" w14:textId="77777777" w:rsidR="002C24FF" w:rsidRPr="00786E74" w:rsidRDefault="002C24FF" w:rsidP="00B5788D">
      <w:pPr>
        <w:pStyle w:val="a6"/>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r w:rsidRPr="00786E74">
        <w:rPr>
          <w:rFonts w:ascii="Sakkal Majalla" w:hAnsi="Sakkal Majalla" w:cs="Sakkal Majalla"/>
          <w:color w:val="000000" w:themeColor="text1"/>
          <w:sz w:val="28"/>
          <w:szCs w:val="28"/>
          <w:rtl/>
          <w:lang w:bidi="ar-JO"/>
        </w:rPr>
        <w:t xml:space="preserve"> هنالك علاقة ذات دلالة إحصائية بين الحوافز وأداء العاملين.</w:t>
      </w:r>
    </w:p>
    <w:p w14:paraId="3FEC3BEB" w14:textId="1C2AEA42" w:rsidR="009151B9" w:rsidRPr="00786E74" w:rsidRDefault="00786E74" w:rsidP="00786E7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0" w:name="_Toc191999529"/>
      <w:proofErr w:type="gramStart"/>
      <w:r w:rsidRPr="00786E74">
        <w:rPr>
          <w:rFonts w:ascii="Sakkal Majalla" w:hAnsi="Sakkal Majalla" w:cs="Sakkal Majalla" w:hint="cs"/>
          <w:b/>
          <w:bCs/>
          <w:color w:val="000000" w:themeColor="text1"/>
          <w:sz w:val="36"/>
          <w:szCs w:val="36"/>
          <w:rtl/>
          <w:lang w:bidi="ar-EG"/>
        </w:rPr>
        <w:t xml:space="preserve">6.1 </w:t>
      </w:r>
      <w:r w:rsidR="0060315D" w:rsidRPr="00786E74">
        <w:rPr>
          <w:rFonts w:ascii="Sakkal Majalla" w:hAnsi="Sakkal Majalla" w:cs="Sakkal Majalla"/>
          <w:b/>
          <w:bCs/>
          <w:color w:val="000000" w:themeColor="text1"/>
          <w:sz w:val="36"/>
          <w:szCs w:val="36"/>
          <w:rtl/>
          <w:lang w:bidi="ar-EG"/>
        </w:rPr>
        <w:t xml:space="preserve"> </w:t>
      </w:r>
      <w:r w:rsidR="009151B9" w:rsidRPr="00786E74">
        <w:rPr>
          <w:rFonts w:ascii="Sakkal Majalla" w:hAnsi="Sakkal Majalla" w:cs="Sakkal Majalla"/>
          <w:b/>
          <w:bCs/>
          <w:color w:val="000000" w:themeColor="text1"/>
          <w:sz w:val="36"/>
          <w:szCs w:val="36"/>
          <w:rtl/>
          <w:lang w:bidi="ar-EG"/>
        </w:rPr>
        <w:t>نموذج</w:t>
      </w:r>
      <w:proofErr w:type="gramEnd"/>
      <w:r w:rsidR="009151B9" w:rsidRPr="00786E74">
        <w:rPr>
          <w:rFonts w:ascii="Sakkal Majalla" w:hAnsi="Sakkal Majalla" w:cs="Sakkal Majalla"/>
          <w:b/>
          <w:bCs/>
          <w:color w:val="000000" w:themeColor="text1"/>
          <w:sz w:val="36"/>
          <w:szCs w:val="36"/>
          <w:rtl/>
          <w:lang w:bidi="ar-EG"/>
        </w:rPr>
        <w:t xml:space="preserve"> الدراسة:</w:t>
      </w:r>
      <w:bookmarkEnd w:id="20"/>
    </w:p>
    <w:p w14:paraId="2CB9A4F8" w14:textId="41F3BD7F" w:rsidR="001055D4" w:rsidRPr="00786E74" w:rsidRDefault="001055D4" w:rsidP="00786E74">
      <w:pPr>
        <w:spacing w:before="100" w:beforeAutospacing="1" w:after="100" w:afterAutospacing="1" w:line="360" w:lineRule="auto"/>
        <w:ind w:firstLine="720"/>
        <w:jc w:val="both"/>
        <w:rPr>
          <w:rFonts w:ascii="Sakkal Majalla" w:hAnsi="Sakkal Majalla" w:cs="Sakkal Majalla"/>
          <w:b/>
          <w:bCs/>
          <w:color w:val="000000" w:themeColor="text1"/>
          <w:sz w:val="28"/>
          <w:szCs w:val="28"/>
        </w:rPr>
      </w:pPr>
      <w:r w:rsidRPr="00786E74">
        <w:rPr>
          <w:rFonts w:ascii="Sakkal Majalla" w:hAnsi="Sakkal Majalla" w:cs="Sakkal Majalla"/>
          <w:color w:val="000000" w:themeColor="text1"/>
          <w:sz w:val="28"/>
          <w:szCs w:val="28"/>
          <w:rtl/>
          <w:lang w:bidi="ar-EG"/>
        </w:rPr>
        <w:t xml:space="preserve">تهدف الدراسة الحالية إلى التعرف على </w:t>
      </w:r>
      <w:r w:rsidR="00006D29" w:rsidRPr="00786E74">
        <w:rPr>
          <w:rFonts w:ascii="Sakkal Majalla" w:hAnsi="Sakkal Majalla" w:cs="Sakkal Majalla"/>
          <w:color w:val="000000" w:themeColor="text1"/>
          <w:sz w:val="28"/>
          <w:szCs w:val="28"/>
          <w:rtl/>
          <w:lang w:bidi="ar-EG"/>
        </w:rPr>
        <w:t>الدور الوسيط للرضا الوظيفي في العلاقة بين الحوافز والأداء للعاملين بالتطبيق على جامعة الملك عبد الله للعلوم والتقنية بالمملكة العربية السعودية</w:t>
      </w:r>
      <w:proofErr w:type="gramStart"/>
      <w:r w:rsidR="00485DD5" w:rsidRPr="00786E74">
        <w:rPr>
          <w:rFonts w:ascii="Sakkal Majalla" w:hAnsi="Sakkal Majalla" w:cs="Sakkal Majalla"/>
          <w:color w:val="000000" w:themeColor="text1"/>
          <w:sz w:val="28"/>
          <w:szCs w:val="28"/>
          <w:rtl/>
        </w:rPr>
        <w:t>"</w:t>
      </w:r>
      <w:r w:rsidR="0060315D" w:rsidRPr="00786E74">
        <w:rPr>
          <w:rFonts w:ascii="Sakkal Majalla" w:hAnsi="Sakkal Majalla" w:cs="Sakkal Majalla"/>
          <w:b/>
          <w:bCs/>
          <w:color w:val="000000" w:themeColor="text1"/>
          <w:sz w:val="28"/>
          <w:szCs w:val="28"/>
          <w:rtl/>
        </w:rPr>
        <w:t xml:space="preserve">، </w:t>
      </w:r>
      <w:r w:rsidRPr="00786E74">
        <w:rPr>
          <w:rFonts w:ascii="Sakkal Majalla" w:hAnsi="Sakkal Majalla" w:cs="Sakkal Majalla"/>
          <w:color w:val="000000" w:themeColor="text1"/>
          <w:sz w:val="28"/>
          <w:szCs w:val="28"/>
          <w:rtl/>
        </w:rPr>
        <w:t xml:space="preserve"> ومن</w:t>
      </w:r>
      <w:proofErr w:type="gramEnd"/>
      <w:r w:rsidRPr="00786E74">
        <w:rPr>
          <w:rFonts w:ascii="Sakkal Majalla" w:hAnsi="Sakkal Majalla" w:cs="Sakkal Majalla"/>
          <w:color w:val="000000" w:themeColor="text1"/>
          <w:sz w:val="28"/>
          <w:szCs w:val="28"/>
          <w:rtl/>
        </w:rPr>
        <w:t xml:space="preserve"> ثم تنطلق من هذه الدراسة </w:t>
      </w:r>
      <w:r w:rsidR="00434EE5" w:rsidRPr="00786E74">
        <w:rPr>
          <w:rFonts w:ascii="Sakkal Majalla" w:hAnsi="Sakkal Majalla" w:cs="Sakkal Majalla"/>
          <w:color w:val="000000" w:themeColor="text1"/>
          <w:sz w:val="28"/>
          <w:szCs w:val="28"/>
          <w:rtl/>
        </w:rPr>
        <w:t>متغيرين</w:t>
      </w:r>
      <w:r w:rsidRPr="00786E74">
        <w:rPr>
          <w:rFonts w:ascii="Sakkal Majalla" w:hAnsi="Sakkal Majalla" w:cs="Sakkal Majalla"/>
          <w:color w:val="000000" w:themeColor="text1"/>
          <w:sz w:val="28"/>
          <w:szCs w:val="28"/>
          <w:rtl/>
        </w:rPr>
        <w:t xml:space="preserve"> على النحو التالي:</w:t>
      </w:r>
    </w:p>
    <w:p w14:paraId="1B87A504" w14:textId="15C6B9E7" w:rsidR="0060315D" w:rsidRPr="00786E74" w:rsidRDefault="001055D4" w:rsidP="00B5788D">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المتغير المستقل: </w:t>
      </w:r>
      <w:r w:rsidR="00006D29" w:rsidRPr="00786E74">
        <w:rPr>
          <w:rFonts w:ascii="Sakkal Majalla" w:hAnsi="Sakkal Majalla" w:cs="Sakkal Majalla"/>
          <w:color w:val="000000" w:themeColor="text1"/>
          <w:sz w:val="28"/>
          <w:szCs w:val="28"/>
          <w:rtl/>
          <w:lang w:bidi="ar-EG"/>
        </w:rPr>
        <w:t>الحوافز</w:t>
      </w:r>
      <w:r w:rsidR="00485DD5" w:rsidRPr="00786E74">
        <w:rPr>
          <w:rFonts w:ascii="Sakkal Majalla" w:hAnsi="Sakkal Majalla" w:cs="Sakkal Majalla"/>
          <w:color w:val="000000" w:themeColor="text1"/>
          <w:sz w:val="28"/>
          <w:szCs w:val="28"/>
          <w:rtl/>
          <w:lang w:bidi="ar-EG"/>
        </w:rPr>
        <w:t>.</w:t>
      </w:r>
    </w:p>
    <w:p w14:paraId="7F0499F3" w14:textId="19AA0D76" w:rsidR="00204614" w:rsidRPr="00786E74" w:rsidRDefault="001055D4" w:rsidP="00B5788D">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rPr>
        <w:t>المتغير التابع</w:t>
      </w:r>
      <w:r w:rsidR="00F978C0" w:rsidRPr="00786E74">
        <w:rPr>
          <w:rFonts w:ascii="Sakkal Majalla" w:hAnsi="Sakkal Majalla" w:cs="Sakkal Majalla"/>
          <w:color w:val="000000" w:themeColor="text1"/>
          <w:sz w:val="28"/>
          <w:szCs w:val="28"/>
          <w:rtl/>
          <w:lang w:bidi="ar-EG"/>
        </w:rPr>
        <w:t>:</w:t>
      </w:r>
      <w:r w:rsidR="006E242D" w:rsidRPr="00786E74">
        <w:rPr>
          <w:rFonts w:ascii="Sakkal Majalla" w:hAnsi="Sakkal Majalla" w:cs="Sakkal Majalla"/>
          <w:color w:val="000000" w:themeColor="text1"/>
          <w:sz w:val="28"/>
          <w:szCs w:val="28"/>
          <w:rtl/>
          <w:lang w:bidi="ar-EG"/>
        </w:rPr>
        <w:t xml:space="preserve"> </w:t>
      </w:r>
      <w:r w:rsidR="00006D29" w:rsidRPr="00786E74">
        <w:rPr>
          <w:rFonts w:ascii="Sakkal Majalla" w:hAnsi="Sakkal Majalla" w:cs="Sakkal Majalla"/>
          <w:color w:val="000000" w:themeColor="text1"/>
          <w:sz w:val="28"/>
          <w:szCs w:val="28"/>
          <w:rtl/>
          <w:lang w:bidi="ar-EG"/>
        </w:rPr>
        <w:t>أداء العاملين</w:t>
      </w:r>
    </w:p>
    <w:p w14:paraId="5A6DB281" w14:textId="46C13A10" w:rsidR="00485DD5" w:rsidRPr="00786E74" w:rsidRDefault="00B2684C" w:rsidP="00B5788D">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المتغير الوسيط: الرضا الوظيفي</w:t>
      </w:r>
    </w:p>
    <w:p w14:paraId="7A21760D" w14:textId="4DAA19B8" w:rsidR="002C24FF" w:rsidRPr="00786E74" w:rsidRDefault="00786E74" w:rsidP="00786E74">
      <w:pPr>
        <w:spacing w:before="100" w:beforeAutospacing="1" w:after="100" w:afterAutospacing="1" w:line="360" w:lineRule="auto"/>
        <w:jc w:val="center"/>
        <w:rPr>
          <w:rFonts w:ascii="Sakkal Majalla" w:hAnsi="Sakkal Majalla" w:cs="Sakkal Majalla"/>
          <w:b/>
          <w:bCs/>
          <w:color w:val="000000" w:themeColor="text1"/>
          <w:sz w:val="28"/>
          <w:szCs w:val="28"/>
          <w:rtl/>
          <w:lang w:bidi="ar-EG"/>
        </w:rPr>
      </w:pPr>
      <w:r w:rsidRPr="00786E74">
        <w:rPr>
          <w:rFonts w:ascii="Sakkal Majalla" w:hAnsi="Sakkal Majalla" w:cs="Sakkal Majalla" w:hint="cs"/>
          <w:b/>
          <w:bCs/>
          <w:color w:val="000000" w:themeColor="text1"/>
          <w:sz w:val="28"/>
          <w:szCs w:val="28"/>
          <w:rtl/>
          <w:lang w:bidi="ar-EG"/>
        </w:rPr>
        <w:t>الشكل رقم (1): متغيرات الدراسة</w:t>
      </w:r>
    </w:p>
    <w:p w14:paraId="2624B336" w14:textId="0E6B9D86" w:rsidR="002C24FF" w:rsidRPr="00786E74" w:rsidRDefault="00786E74" w:rsidP="00786E74">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786E74">
        <w:rPr>
          <w:rFonts w:ascii="Sakkal Majalla" w:hAnsi="Sakkal Majalla" w:cs="Sakkal Majalla"/>
          <w:noProof/>
          <w:color w:val="000000" w:themeColor="text1"/>
          <w:sz w:val="28"/>
          <w:szCs w:val="28"/>
          <w:rtl/>
        </w:rPr>
        <w:lastRenderedPageBreak/>
        <mc:AlternateContent>
          <mc:Choice Requires="wps">
            <w:drawing>
              <wp:anchor distT="0" distB="0" distL="114300" distR="114300" simplePos="0" relativeHeight="251660288" behindDoc="0" locked="0" layoutInCell="1" allowOverlap="1" wp14:anchorId="47A7F474" wp14:editId="088F48B3">
                <wp:simplePos x="0" y="0"/>
                <wp:positionH relativeFrom="margin">
                  <wp:align>left</wp:align>
                </wp:positionH>
                <wp:positionV relativeFrom="paragraph">
                  <wp:posOffset>10160</wp:posOffset>
                </wp:positionV>
                <wp:extent cx="2072640" cy="1584960"/>
                <wp:effectExtent l="0" t="0" r="22860" b="15240"/>
                <wp:wrapNone/>
                <wp:docPr id="2" name="مربع نص 2"/>
                <wp:cNvGraphicFramePr/>
                <a:graphic xmlns:a="http://schemas.openxmlformats.org/drawingml/2006/main">
                  <a:graphicData uri="http://schemas.microsoft.com/office/word/2010/wordprocessingShape">
                    <wps:wsp>
                      <wps:cNvSpPr txBox="1"/>
                      <wps:spPr>
                        <a:xfrm>
                          <a:off x="0" y="0"/>
                          <a:ext cx="2072640" cy="1584960"/>
                        </a:xfrm>
                        <a:prstGeom prst="snip2DiagRect">
                          <a:avLst/>
                        </a:prstGeom>
                        <a:ln/>
                      </wps:spPr>
                      <wps:style>
                        <a:lnRef idx="1">
                          <a:schemeClr val="accent2"/>
                        </a:lnRef>
                        <a:fillRef idx="2">
                          <a:schemeClr val="accent2"/>
                        </a:fillRef>
                        <a:effectRef idx="1">
                          <a:schemeClr val="accent2"/>
                        </a:effectRef>
                        <a:fontRef idx="minor">
                          <a:schemeClr val="dk1"/>
                        </a:fontRef>
                      </wps:style>
                      <wps:txbx>
                        <w:txbxContent>
                          <w:p w14:paraId="2B19EEFF" w14:textId="77777777" w:rsidR="00285FCA" w:rsidRDefault="00285FCA" w:rsidP="001055D4">
                            <w:pPr>
                              <w:pStyle w:val="a6"/>
                              <w:jc w:val="both"/>
                              <w:rPr>
                                <w:rFonts w:ascii="Sakkal Majalla" w:hAnsi="Sakkal Majalla" w:cs="Sakkal Majalla"/>
                                <w:sz w:val="32"/>
                                <w:szCs w:val="32"/>
                                <w:rtl/>
                                <w:lang w:bidi="ar-EG"/>
                              </w:rPr>
                            </w:pPr>
                          </w:p>
                          <w:p w14:paraId="1CF2679C" w14:textId="6FAFEA0D" w:rsidR="00285FCA" w:rsidRDefault="00285FCA" w:rsidP="00786E74">
                            <w:pPr>
                              <w:pStyle w:val="a6"/>
                              <w:ind w:left="3"/>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المتغير التابع</w:t>
                            </w:r>
                          </w:p>
                          <w:p w14:paraId="04F0104F" w14:textId="286CB0B0" w:rsidR="00285FCA" w:rsidRDefault="00285FCA" w:rsidP="00786E74">
                            <w:pPr>
                              <w:pStyle w:val="a6"/>
                              <w:ind w:left="3"/>
                              <w:jc w:val="center"/>
                              <w:rPr>
                                <w:rFonts w:ascii="Sakkal Majalla" w:hAnsi="Sakkal Majalla" w:cs="Sakkal Majalla"/>
                                <w:sz w:val="32"/>
                                <w:szCs w:val="32"/>
                                <w:rtl/>
                              </w:rPr>
                            </w:pPr>
                            <w:r>
                              <w:rPr>
                                <w:rFonts w:ascii="Sakkal Majalla" w:hAnsi="Sakkal Majalla" w:cs="Sakkal Majalla" w:hint="cs"/>
                                <w:sz w:val="32"/>
                                <w:szCs w:val="32"/>
                                <w:rtl/>
                                <w:lang w:bidi="ar-EG"/>
                              </w:rPr>
                              <w:t>(أداء العاملين</w:t>
                            </w:r>
                            <w:r>
                              <w:rPr>
                                <w:rFonts w:ascii="Sakkal Majalla" w:hAnsi="Sakkal Majalla" w:cs="Sakkal Majalla" w:hint="cs"/>
                                <w:sz w:val="32"/>
                                <w:szCs w:val="32"/>
                                <w:rtl/>
                              </w:rPr>
                              <w:t>)</w:t>
                            </w:r>
                          </w:p>
                          <w:p w14:paraId="4A79F2D7" w14:textId="7CB7F9B3" w:rsidR="00285FCA" w:rsidRPr="006745D8" w:rsidRDefault="00285FCA" w:rsidP="00B2684C">
                            <w:pPr>
                              <w:pStyle w:val="a6"/>
                              <w:ind w:left="1440"/>
                              <w:rPr>
                                <w:rFonts w:ascii="Sakkal Majalla" w:hAnsi="Sakkal Majalla" w:cs="Sakkal Majalla"/>
                                <w:sz w:val="32"/>
                                <w:szCs w:val="32"/>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7F474" id="مربع نص 2" o:spid="_x0000_s1026" style="position:absolute;left:0;text-align:left;margin-left:0;margin-top:.8pt;width:163.2pt;height:124.8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coordsize="2072640,15849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" adj="-11796480,,5400" path="m,l1808475,r264165,264165l2072640,1584960r,l264165,1584960,,1320795,,xe" fillcolor="#f3a875 [2165]" strokecolor="#ed7d31 [3205]" strokeweight=".5pt">
                <v:fill color2="#f09558 [2613]" rotate="t" colors="0 #f7bda4;.5 #f5b195;1 #f8a581" focus="100%" type="gradient">
                  <o:fill v:ext="view" type="gradientUnscaled"/>
                </v:fill>
                <v:stroke joinstyle="miter"/>
                <v:formulas/>
                <v:path arrowok="t" o:connecttype="custom" o:connectlocs="0,0;1808475,0;2072640,264165;2072640,1584960;2072640,1584960;264165,1584960;0,1320795;0,0" o:connectangles="0,0,0,0,0,0,0,0" textboxrect="0,0,2072640,1584960"/>
                <v:textbox>
                  <w:txbxContent>
                    <w:p w14:paraId="2B19EEFF" w14:textId="77777777" w:rsidR="00285FCA" w:rsidRDefault="00285FCA" w:rsidP="001055D4">
                      <w:pPr>
                        <w:pStyle w:val="a6"/>
                        <w:jc w:val="both"/>
                        <w:rPr>
                          <w:rFonts w:ascii="Sakkal Majalla" w:hAnsi="Sakkal Majalla" w:cs="Sakkal Majalla"/>
                          <w:sz w:val="32"/>
                          <w:szCs w:val="32"/>
                          <w:rtl/>
                          <w:lang w:bidi="ar-EG"/>
                        </w:rPr>
                      </w:pPr>
                    </w:p>
                    <w:p w14:paraId="1CF2679C" w14:textId="6FAFEA0D" w:rsidR="00285FCA" w:rsidRDefault="00285FCA" w:rsidP="00786E74">
                      <w:pPr>
                        <w:pStyle w:val="a6"/>
                        <w:ind w:left="3"/>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المتغير التابع</w:t>
                      </w:r>
                    </w:p>
                    <w:p w14:paraId="04F0104F" w14:textId="286CB0B0" w:rsidR="00285FCA" w:rsidRDefault="00285FCA" w:rsidP="00786E74">
                      <w:pPr>
                        <w:pStyle w:val="a6"/>
                        <w:ind w:left="3"/>
                        <w:jc w:val="center"/>
                        <w:rPr>
                          <w:rFonts w:ascii="Sakkal Majalla" w:hAnsi="Sakkal Majalla" w:cs="Sakkal Majalla"/>
                          <w:sz w:val="32"/>
                          <w:szCs w:val="32"/>
                          <w:rtl/>
                        </w:rPr>
                      </w:pPr>
                      <w:r>
                        <w:rPr>
                          <w:rFonts w:ascii="Sakkal Majalla" w:hAnsi="Sakkal Majalla" w:cs="Sakkal Majalla" w:hint="cs"/>
                          <w:sz w:val="32"/>
                          <w:szCs w:val="32"/>
                          <w:rtl/>
                          <w:lang w:bidi="ar-EG"/>
                        </w:rPr>
                        <w:t>(أداء العاملين</w:t>
                      </w:r>
                      <w:r>
                        <w:rPr>
                          <w:rFonts w:ascii="Sakkal Majalla" w:hAnsi="Sakkal Majalla" w:cs="Sakkal Majalla" w:hint="cs"/>
                          <w:sz w:val="32"/>
                          <w:szCs w:val="32"/>
                          <w:rtl/>
                        </w:rPr>
                        <w:t>)</w:t>
                      </w:r>
                    </w:p>
                    <w:p w14:paraId="4A79F2D7" w14:textId="7CB7F9B3" w:rsidR="00285FCA" w:rsidRPr="006745D8" w:rsidRDefault="00285FCA" w:rsidP="00B2684C">
                      <w:pPr>
                        <w:pStyle w:val="a6"/>
                        <w:ind w:left="1440"/>
                        <w:rPr>
                          <w:rFonts w:ascii="Sakkal Majalla" w:hAnsi="Sakkal Majalla" w:cs="Sakkal Majalla"/>
                          <w:sz w:val="32"/>
                          <w:szCs w:val="32"/>
                        </w:rPr>
                      </w:pPr>
                    </w:p>
                  </w:txbxContent>
                </v:textbox>
                <w10:wrap anchorx="margin"/>
              </v:shape>
            </w:pict>
          </mc:Fallback>
        </mc:AlternateContent>
      </w:r>
      <w:r w:rsidRPr="00786E74">
        <w:rPr>
          <w:rFonts w:ascii="Sakkal Majalla" w:hAnsi="Sakkal Majalla" w:cs="Sakkal Majalla"/>
          <w:noProof/>
          <w:color w:val="000000" w:themeColor="text1"/>
          <w:sz w:val="28"/>
          <w:szCs w:val="28"/>
          <w:rtl/>
        </w:rPr>
        <mc:AlternateContent>
          <mc:Choice Requires="wps">
            <w:drawing>
              <wp:anchor distT="0" distB="0" distL="114300" distR="114300" simplePos="0" relativeHeight="251659264" behindDoc="0" locked="0" layoutInCell="1" allowOverlap="1" wp14:anchorId="58999F0D" wp14:editId="0D122223">
                <wp:simplePos x="0" y="0"/>
                <wp:positionH relativeFrom="margin">
                  <wp:align>right</wp:align>
                </wp:positionH>
                <wp:positionV relativeFrom="paragraph">
                  <wp:posOffset>10160</wp:posOffset>
                </wp:positionV>
                <wp:extent cx="2152650" cy="1638300"/>
                <wp:effectExtent l="0" t="0" r="19050" b="19050"/>
                <wp:wrapNone/>
                <wp:docPr id="1" name="مربع نص 1"/>
                <wp:cNvGraphicFramePr/>
                <a:graphic xmlns:a="http://schemas.openxmlformats.org/drawingml/2006/main">
                  <a:graphicData uri="http://schemas.microsoft.com/office/word/2010/wordprocessingShape">
                    <wps:wsp>
                      <wps:cNvSpPr txBox="1"/>
                      <wps:spPr>
                        <a:xfrm>
                          <a:off x="0" y="0"/>
                          <a:ext cx="2152650" cy="1638300"/>
                        </a:xfrm>
                        <a:prstGeom prst="snip2DiagRect">
                          <a:avLst/>
                        </a:prstGeom>
                        <a:ln/>
                      </wps:spPr>
                      <wps:style>
                        <a:lnRef idx="1">
                          <a:schemeClr val="accent2"/>
                        </a:lnRef>
                        <a:fillRef idx="2">
                          <a:schemeClr val="accent2"/>
                        </a:fillRef>
                        <a:effectRef idx="1">
                          <a:schemeClr val="accent2"/>
                        </a:effectRef>
                        <a:fontRef idx="minor">
                          <a:schemeClr val="dk1"/>
                        </a:fontRef>
                      </wps:style>
                      <wps:txbx>
                        <w:txbxContent>
                          <w:p w14:paraId="4E878FC5" w14:textId="77777777" w:rsidR="00285FCA" w:rsidRDefault="00285FCA" w:rsidP="00485DD5">
                            <w:pPr>
                              <w:spacing w:line="360" w:lineRule="auto"/>
                              <w:jc w:val="center"/>
                              <w:rPr>
                                <w:rFonts w:ascii="Sakkal Majalla" w:hAnsi="Sakkal Majalla" w:cs="Sakkal Majalla"/>
                                <w:sz w:val="32"/>
                                <w:szCs w:val="32"/>
                                <w:rtl/>
                                <w:lang w:bidi="ar-EG"/>
                              </w:rPr>
                            </w:pPr>
                          </w:p>
                          <w:p w14:paraId="0D865CE6" w14:textId="0FAD0C27" w:rsidR="00285FCA" w:rsidRPr="005175FA" w:rsidRDefault="00285FCA" w:rsidP="00B2684C">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المتغير المستقل( الحوافز)</w:t>
                            </w:r>
                          </w:p>
                          <w:p w14:paraId="79AE1A45" w14:textId="67EB7229" w:rsidR="00285FCA" w:rsidRPr="005175FA" w:rsidRDefault="00285FCA" w:rsidP="00485DD5">
                            <w:pPr>
                              <w:pStyle w:val="a6"/>
                              <w:spacing w:line="360" w:lineRule="auto"/>
                              <w:rPr>
                                <w:rFonts w:ascii="Sakkal Majalla" w:hAnsi="Sakkal Majalla" w:cs="Sakkal Majalla"/>
                                <w:sz w:val="32"/>
                                <w:szCs w:val="32"/>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999F0D" id="مربع نص 1" o:spid="_x0000_s1027" style="position:absolute;left:0;text-align:left;margin-left:118.3pt;margin-top:.8pt;width:169.5pt;height:129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coordsize="2152650,1638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" adj="-11796480,,5400" path="m,l1879595,r273055,273055l2152650,1638300r,l273055,1638300,,1365245,,xe" fillcolor="#f3a875 [2165]" strokecolor="#ed7d31 [3205]" strokeweight=".5pt">
                <v:fill color2="#f09558 [2613]" rotate="t" colors="0 #f7bda4;.5 #f5b195;1 #f8a581" focus="100%" type="gradient">
                  <o:fill v:ext="view" type="gradientUnscaled"/>
                </v:fill>
                <v:stroke joinstyle="miter"/>
                <v:formulas/>
                <v:path arrowok="t" o:connecttype="custom" o:connectlocs="0,0;1879595,0;2152650,273055;2152650,1638300;2152650,1638300;273055,1638300;0,1365245;0,0" o:connectangles="0,0,0,0,0,0,0,0" textboxrect="0,0,2152650,1638300"/>
                <v:textbox>
                  <w:txbxContent>
                    <w:p w14:paraId="4E878FC5" w14:textId="77777777" w:rsidR="00285FCA" w:rsidRDefault="00285FCA" w:rsidP="00485DD5">
                      <w:pPr>
                        <w:spacing w:line="360" w:lineRule="auto"/>
                        <w:jc w:val="center"/>
                        <w:rPr>
                          <w:rFonts w:ascii="Sakkal Majalla" w:hAnsi="Sakkal Majalla" w:cs="Sakkal Majalla"/>
                          <w:sz w:val="32"/>
                          <w:szCs w:val="32"/>
                          <w:rtl/>
                          <w:lang w:bidi="ar-EG"/>
                        </w:rPr>
                      </w:pPr>
                    </w:p>
                    <w:p w14:paraId="0D865CE6" w14:textId="0FAD0C27" w:rsidR="00285FCA" w:rsidRPr="005175FA" w:rsidRDefault="00285FCA" w:rsidP="00B2684C">
                      <w:pPr>
                        <w:spacing w:line="360" w:lineRule="auto"/>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المتغير المستقل( الحوافز)</w:t>
                      </w:r>
                    </w:p>
                    <w:p w14:paraId="79AE1A45" w14:textId="67EB7229" w:rsidR="00285FCA" w:rsidRPr="005175FA" w:rsidRDefault="00285FCA" w:rsidP="00485DD5">
                      <w:pPr>
                        <w:pStyle w:val="a6"/>
                        <w:spacing w:line="360" w:lineRule="auto"/>
                        <w:rPr>
                          <w:rFonts w:ascii="Sakkal Majalla" w:hAnsi="Sakkal Majalla" w:cs="Sakkal Majalla"/>
                          <w:sz w:val="32"/>
                          <w:szCs w:val="32"/>
                          <w:lang w:bidi="ar-EG"/>
                        </w:rPr>
                      </w:pPr>
                    </w:p>
                  </w:txbxContent>
                </v:textbox>
                <w10:wrap anchorx="margin"/>
              </v:shape>
            </w:pict>
          </mc:Fallback>
        </mc:AlternateContent>
      </w:r>
    </w:p>
    <w:p w14:paraId="7BD467C1" w14:textId="38F0F173" w:rsidR="00B2684C" w:rsidRPr="00786E74" w:rsidRDefault="00B2684C" w:rsidP="00786E74">
      <w:pPr>
        <w:spacing w:before="100" w:beforeAutospacing="1" w:after="100" w:afterAutospacing="1" w:line="360" w:lineRule="auto"/>
        <w:jc w:val="both"/>
        <w:rPr>
          <w:rFonts w:ascii="Sakkal Majalla" w:hAnsi="Sakkal Majalla" w:cs="Sakkal Majalla"/>
          <w:color w:val="000000" w:themeColor="text1"/>
          <w:sz w:val="28"/>
          <w:szCs w:val="28"/>
          <w:lang w:bidi="ar-EG"/>
        </w:rPr>
      </w:pPr>
    </w:p>
    <w:p w14:paraId="04BC2A98" w14:textId="11A99791" w:rsidR="00434EE5" w:rsidRPr="00786E74" w:rsidRDefault="00434EE5" w:rsidP="00786E74">
      <w:pPr>
        <w:spacing w:before="100" w:beforeAutospacing="1" w:after="100" w:afterAutospacing="1" w:line="360" w:lineRule="auto"/>
        <w:jc w:val="both"/>
        <w:rPr>
          <w:rFonts w:ascii="Sakkal Majalla" w:hAnsi="Sakkal Majalla" w:cs="Sakkal Majalla"/>
          <w:color w:val="000000" w:themeColor="text1"/>
          <w:sz w:val="28"/>
          <w:szCs w:val="28"/>
          <w:lang w:bidi="ar-EG"/>
        </w:rPr>
      </w:pPr>
    </w:p>
    <w:p w14:paraId="142B2791" w14:textId="46752A13" w:rsidR="00204614" w:rsidRPr="00786E74" w:rsidRDefault="00786E74" w:rsidP="00786E74">
      <w:pPr>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86E74">
        <w:rPr>
          <w:rFonts w:ascii="Sakkal Majalla" w:hAnsi="Sakkal Majalla" w:cs="Sakkal Majalla"/>
          <w:noProof/>
          <w:color w:val="000000" w:themeColor="text1"/>
          <w:sz w:val="28"/>
          <w:szCs w:val="28"/>
          <w:rtl/>
        </w:rPr>
        <mc:AlternateContent>
          <mc:Choice Requires="wps">
            <w:drawing>
              <wp:anchor distT="0" distB="0" distL="114300" distR="114300" simplePos="0" relativeHeight="251670528" behindDoc="0" locked="0" layoutInCell="1" allowOverlap="1" wp14:anchorId="52E3CC6E" wp14:editId="035104C2">
                <wp:simplePos x="0" y="0"/>
                <wp:positionH relativeFrom="margin">
                  <wp:align>center</wp:align>
                </wp:positionH>
                <wp:positionV relativeFrom="paragraph">
                  <wp:posOffset>50800</wp:posOffset>
                </wp:positionV>
                <wp:extent cx="2183130" cy="960120"/>
                <wp:effectExtent l="0" t="0" r="26670" b="11430"/>
                <wp:wrapNone/>
                <wp:docPr id="3" name="مستطيل 3"/>
                <wp:cNvGraphicFramePr/>
                <a:graphic xmlns:a="http://schemas.openxmlformats.org/drawingml/2006/main">
                  <a:graphicData uri="http://schemas.microsoft.com/office/word/2010/wordprocessingShape">
                    <wps:wsp>
                      <wps:cNvSpPr/>
                      <wps:spPr>
                        <a:xfrm>
                          <a:off x="0" y="0"/>
                          <a:ext cx="2183130" cy="960120"/>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2EB3EAF9" w14:textId="0535D90E" w:rsidR="00285FCA" w:rsidRPr="00B2684C" w:rsidRDefault="00285FCA" w:rsidP="00B2684C">
                            <w:pPr>
                              <w:jc w:val="center"/>
                              <w:rPr>
                                <w:rFonts w:ascii="Sakkal Majalla" w:hAnsi="Sakkal Majalla" w:cs="Sakkal Majalla"/>
                                <w:b/>
                                <w:bCs/>
                                <w:sz w:val="28"/>
                                <w:szCs w:val="28"/>
                                <w:rtl/>
                                <w:lang w:bidi="ar-EG"/>
                              </w:rPr>
                            </w:pPr>
                            <w:r w:rsidRPr="00B2684C">
                              <w:rPr>
                                <w:rFonts w:ascii="Sakkal Majalla" w:hAnsi="Sakkal Majalla" w:cs="Sakkal Majalla"/>
                                <w:b/>
                                <w:bCs/>
                                <w:sz w:val="28"/>
                                <w:szCs w:val="28"/>
                                <w:rtl/>
                                <w:lang w:bidi="ar-EG"/>
                              </w:rPr>
                              <w:t>المتغير الوسيط</w:t>
                            </w:r>
                          </w:p>
                          <w:p w14:paraId="7DD49EDC" w14:textId="66E06E2A" w:rsidR="00285FCA" w:rsidRPr="00B2684C" w:rsidRDefault="00285FCA" w:rsidP="00B2684C">
                            <w:pPr>
                              <w:jc w:val="center"/>
                              <w:rPr>
                                <w:rFonts w:ascii="Sakkal Majalla" w:hAnsi="Sakkal Majalla" w:cs="Sakkal Majalla"/>
                                <w:b/>
                                <w:bCs/>
                                <w:sz w:val="28"/>
                                <w:szCs w:val="28"/>
                                <w:lang w:bidi="ar-EG"/>
                              </w:rPr>
                            </w:pPr>
                            <w:r w:rsidRPr="00B2684C">
                              <w:rPr>
                                <w:rFonts w:ascii="Sakkal Majalla" w:hAnsi="Sakkal Majalla" w:cs="Sakkal Majalla"/>
                                <w:b/>
                                <w:bCs/>
                                <w:sz w:val="28"/>
                                <w:szCs w:val="28"/>
                                <w:rtl/>
                                <w:lang w:bidi="ar-EG"/>
                              </w:rPr>
                              <w:t>(لرضا الوظيفي)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E3CC6E" id="مستطيل 3" o:spid="_x0000_s1028" style="position:absolute;left:0;text-align:left;margin-left:0;margin-top:4pt;width:171.9pt;height:75.6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" fillcolor="#f3a875 [2165]" strokecolor="#ed7d31 [3205]" strokeweight=".5pt">
                <v:fill color2="#f09558 [2613]" rotate="t" colors="0 #f7bda4;.5 #f5b195;1 #f8a581" focus="100%" type="gradient">
                  <o:fill v:ext="view" type="gradientUnscaled"/>
                </v:fill>
                <v:textbox>
                  <w:txbxContent>
                    <w:p w14:paraId="2EB3EAF9" w14:textId="0535D90E" w:rsidR="00285FCA" w:rsidRPr="00B2684C" w:rsidRDefault="00285FCA" w:rsidP="00B2684C">
                      <w:pPr>
                        <w:jc w:val="center"/>
                        <w:rPr>
                          <w:rFonts w:ascii="Sakkal Majalla" w:hAnsi="Sakkal Majalla" w:cs="Sakkal Majalla"/>
                          <w:b/>
                          <w:bCs/>
                          <w:sz w:val="28"/>
                          <w:szCs w:val="28"/>
                          <w:rtl/>
                          <w:lang w:bidi="ar-EG"/>
                        </w:rPr>
                      </w:pPr>
                      <w:r w:rsidRPr="00B2684C">
                        <w:rPr>
                          <w:rFonts w:ascii="Sakkal Majalla" w:hAnsi="Sakkal Majalla" w:cs="Sakkal Majalla"/>
                          <w:b/>
                          <w:bCs/>
                          <w:sz w:val="28"/>
                          <w:szCs w:val="28"/>
                          <w:rtl/>
                          <w:lang w:bidi="ar-EG"/>
                        </w:rPr>
                        <w:t>المتغير الوسيط</w:t>
                      </w:r>
                    </w:p>
                    <w:p w14:paraId="7DD49EDC" w14:textId="66E06E2A" w:rsidR="00285FCA" w:rsidRPr="00B2684C" w:rsidRDefault="00285FCA" w:rsidP="00B2684C">
                      <w:pPr>
                        <w:jc w:val="center"/>
                        <w:rPr>
                          <w:rFonts w:ascii="Sakkal Majalla" w:hAnsi="Sakkal Majalla" w:cs="Sakkal Majalla"/>
                          <w:b/>
                          <w:bCs/>
                          <w:sz w:val="28"/>
                          <w:szCs w:val="28"/>
                          <w:lang w:bidi="ar-EG"/>
                        </w:rPr>
                      </w:pPr>
                      <w:r w:rsidRPr="00B2684C">
                        <w:rPr>
                          <w:rFonts w:ascii="Sakkal Majalla" w:hAnsi="Sakkal Majalla" w:cs="Sakkal Majalla"/>
                          <w:b/>
                          <w:bCs/>
                          <w:sz w:val="28"/>
                          <w:szCs w:val="28"/>
                          <w:rtl/>
                          <w:lang w:bidi="ar-EG"/>
                        </w:rPr>
                        <w:t>(لرضا الوظيفي)</w:t>
                      </w:r>
                    </w:p>
                  </w:txbxContent>
                </v:textbox>
                <w10:wrap anchorx="margin"/>
              </v:rect>
            </w:pict>
          </mc:Fallback>
        </mc:AlternateContent>
      </w:r>
    </w:p>
    <w:p w14:paraId="1E84FCB3" w14:textId="77777777" w:rsidR="00B2684C" w:rsidRPr="00786E74" w:rsidRDefault="00B2684C" w:rsidP="00207FFA">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02222A08" w14:textId="5CBCCF3B" w:rsidR="009151B9" w:rsidRPr="00207FFA" w:rsidRDefault="00786E74" w:rsidP="00207FF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1" w:name="_Toc191999530"/>
      <w:r w:rsidRPr="00207FFA">
        <w:rPr>
          <w:rFonts w:ascii="Sakkal Majalla" w:hAnsi="Sakkal Majalla" w:cs="Sakkal Majalla" w:hint="cs"/>
          <w:b/>
          <w:bCs/>
          <w:color w:val="000000" w:themeColor="text1"/>
          <w:sz w:val="36"/>
          <w:szCs w:val="36"/>
          <w:rtl/>
          <w:lang w:bidi="ar-EG"/>
        </w:rPr>
        <w:t xml:space="preserve">7.1 </w:t>
      </w:r>
      <w:r w:rsidR="009151B9" w:rsidRPr="00207FFA">
        <w:rPr>
          <w:rFonts w:ascii="Sakkal Majalla" w:hAnsi="Sakkal Majalla" w:cs="Sakkal Majalla"/>
          <w:b/>
          <w:bCs/>
          <w:color w:val="000000" w:themeColor="text1"/>
          <w:sz w:val="36"/>
          <w:szCs w:val="36"/>
          <w:rtl/>
          <w:lang w:bidi="ar-EG"/>
        </w:rPr>
        <w:t>الدراسات السابقة:</w:t>
      </w:r>
      <w:bookmarkEnd w:id="21"/>
    </w:p>
    <w:p w14:paraId="5C0FC715" w14:textId="7785A2A0" w:rsidR="00207FFA" w:rsidRPr="00207FFA" w:rsidRDefault="00207FFA" w:rsidP="00207FFA">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2" w:name="_Toc191999531"/>
      <w:r w:rsidRPr="00207FFA">
        <w:rPr>
          <w:rFonts w:ascii="Sakkal Majalla" w:hAnsi="Sakkal Majalla" w:cs="Sakkal Majalla" w:hint="cs"/>
          <w:b/>
          <w:bCs/>
          <w:color w:val="000000" w:themeColor="text1"/>
          <w:sz w:val="32"/>
          <w:szCs w:val="32"/>
          <w:rtl/>
          <w:lang w:bidi="ar-EG"/>
        </w:rPr>
        <w:t>أولا: الدراسات العربية</w:t>
      </w:r>
      <w:bookmarkEnd w:id="22"/>
    </w:p>
    <w:p w14:paraId="4DD48942" w14:textId="5DB267AF" w:rsidR="009151B9" w:rsidRPr="00207FFA" w:rsidRDefault="009151B9" w:rsidP="00207FFA">
      <w:pPr>
        <w:pStyle w:val="a6"/>
        <w:numPr>
          <w:ilvl w:val="0"/>
          <w:numId w:val="1"/>
        </w:numPr>
        <w:spacing w:before="100" w:beforeAutospacing="1" w:after="100" w:afterAutospacing="1" w:line="360" w:lineRule="auto"/>
        <w:ind w:left="423" w:hanging="428"/>
        <w:contextualSpacing w:val="0"/>
        <w:jc w:val="both"/>
        <w:rPr>
          <w:rFonts w:ascii="Sakkal Majalla" w:hAnsi="Sakkal Majalla" w:cs="Sakkal Majalla"/>
          <w:b/>
          <w:bCs/>
          <w:color w:val="000000" w:themeColor="text1"/>
          <w:sz w:val="28"/>
          <w:szCs w:val="28"/>
          <w:lang w:bidi="ar-EG"/>
        </w:rPr>
      </w:pPr>
      <w:r w:rsidRPr="00207FFA">
        <w:rPr>
          <w:rFonts w:ascii="Sakkal Majalla" w:hAnsi="Sakkal Majalla" w:cs="Sakkal Majalla"/>
          <w:b/>
          <w:bCs/>
          <w:color w:val="000000" w:themeColor="text1"/>
          <w:sz w:val="28"/>
          <w:szCs w:val="28"/>
          <w:rtl/>
          <w:lang w:bidi="ar-EG"/>
        </w:rPr>
        <w:t xml:space="preserve">دراسة </w:t>
      </w:r>
      <w:proofErr w:type="gramStart"/>
      <w:r w:rsidRPr="00207FFA">
        <w:rPr>
          <w:rFonts w:ascii="Sakkal Majalla" w:hAnsi="Sakkal Majalla" w:cs="Sakkal Majalla"/>
          <w:b/>
          <w:bCs/>
          <w:color w:val="000000" w:themeColor="text1"/>
          <w:sz w:val="28"/>
          <w:szCs w:val="28"/>
          <w:rtl/>
          <w:lang w:bidi="ar-EG"/>
        </w:rPr>
        <w:t>(</w:t>
      </w:r>
      <w:r w:rsidR="00B65214" w:rsidRPr="00207FFA">
        <w:rPr>
          <w:rFonts w:ascii="Sakkal Majalla" w:hAnsi="Sakkal Majalla" w:cs="Sakkal Majalla"/>
          <w:b/>
          <w:bCs/>
          <w:color w:val="000000" w:themeColor="text1"/>
          <w:sz w:val="28"/>
          <w:szCs w:val="28"/>
          <w:rtl/>
          <w:lang w:bidi="ar-EG"/>
        </w:rPr>
        <w:t xml:space="preserve"> </w:t>
      </w:r>
      <w:r w:rsidR="00B2684C" w:rsidRPr="00207FFA">
        <w:rPr>
          <w:rFonts w:ascii="Sakkal Majalla" w:hAnsi="Sakkal Majalla" w:cs="Sakkal Majalla"/>
          <w:b/>
          <w:bCs/>
          <w:color w:val="000000" w:themeColor="text1"/>
          <w:sz w:val="28"/>
          <w:szCs w:val="28"/>
          <w:rtl/>
          <w:lang w:bidi="ar-EG"/>
        </w:rPr>
        <w:t>يوسف</w:t>
      </w:r>
      <w:proofErr w:type="gramEnd"/>
      <w:r w:rsidR="00B2684C" w:rsidRPr="00207FFA">
        <w:rPr>
          <w:rFonts w:ascii="Sakkal Majalla" w:hAnsi="Sakkal Majalla" w:cs="Sakkal Majalla"/>
          <w:b/>
          <w:bCs/>
          <w:color w:val="000000" w:themeColor="text1"/>
          <w:sz w:val="28"/>
          <w:szCs w:val="28"/>
          <w:rtl/>
          <w:lang w:bidi="ar-EG"/>
        </w:rPr>
        <w:t>، 2018</w:t>
      </w:r>
      <w:r w:rsidR="005D6C99" w:rsidRPr="00207FFA">
        <w:rPr>
          <w:rFonts w:ascii="Sakkal Majalla" w:hAnsi="Sakkal Majalla" w:cs="Sakkal Majalla"/>
          <w:b/>
          <w:bCs/>
          <w:color w:val="000000" w:themeColor="text1"/>
          <w:sz w:val="28"/>
          <w:szCs w:val="28"/>
          <w:rtl/>
          <w:lang w:bidi="ar-EG"/>
        </w:rPr>
        <w:t>)</w:t>
      </w:r>
    </w:p>
    <w:p w14:paraId="7937624B" w14:textId="77777777" w:rsidR="00B2684C" w:rsidRPr="00786E74" w:rsidRDefault="00B2684C"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هدفت الدراسة إلى التعرف على مدى تأثير الحوافز على الرضا الوظيفي وأداء العاملين، تحليل أثر الحوافز على الرضا الوظيفي وأداء العاملين، من فروض الدراسة: هنالك علاقة توسط للرضا الوظيفي بين الحوافز وأداء العاملين، هنالك علاقة ذات دلالة إحصائية بين الحوافز والرضا الوظيفي، هنالك علاقة ذات دلالة إحصائية بين الحوافز وأداء العاملين.</w:t>
      </w:r>
    </w:p>
    <w:p w14:paraId="795AA5FF" w14:textId="77777777" w:rsidR="00B2684C" w:rsidRPr="00786E74" w:rsidRDefault="00B2684C"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وقد اعتمدت على المنهج الوصفي التحليلي تحقيقا لأهداف الدراسة والتوصل إلى مجموعة النتائج الخاصة بها.</w:t>
      </w:r>
    </w:p>
    <w:p w14:paraId="437B2483" w14:textId="77777777" w:rsidR="00B2684C" w:rsidRPr="00786E74" w:rsidRDefault="00B2684C"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 توصل الباحث للعديد من النتائج </w:t>
      </w:r>
      <w:proofErr w:type="gramStart"/>
      <w:r w:rsidRPr="00786E74">
        <w:rPr>
          <w:rFonts w:ascii="Sakkal Majalla" w:hAnsi="Sakkal Majalla" w:cs="Sakkal Majalla"/>
          <w:color w:val="000000" w:themeColor="text1"/>
          <w:sz w:val="28"/>
          <w:szCs w:val="28"/>
          <w:rtl/>
          <w:lang w:bidi="ar-EG"/>
        </w:rPr>
        <w:t>أهمها( أن</w:t>
      </w:r>
      <w:proofErr w:type="gramEnd"/>
      <w:r w:rsidRPr="00786E74">
        <w:rPr>
          <w:rFonts w:ascii="Sakkal Majalla" w:hAnsi="Sakkal Majalla" w:cs="Sakkal Majalla"/>
          <w:color w:val="000000" w:themeColor="text1"/>
          <w:sz w:val="28"/>
          <w:szCs w:val="28"/>
          <w:rtl/>
          <w:lang w:bidi="ar-EG"/>
        </w:rPr>
        <w:t xml:space="preserve"> درجة الرضا الوظيفي لموظفي العينة عن أبعاد الرضا الوظيفي ككل متوسطة، دلت نتائج الدراسة على أن درجة الرضا الوظيفي عن كفاية الراتب الذي يتقاضاه الموظف لمتطلبات المعيشة المرتفعة، وأكدت الدراسة الميدانية أن استخدام الحوافز يجعل الموظفين يبذلون قصارا جهدهم في العمل.</w:t>
      </w:r>
    </w:p>
    <w:p w14:paraId="6DE65DFA" w14:textId="2B768A1F" w:rsidR="00B2684C" w:rsidRPr="00786E74" w:rsidRDefault="00B2684C"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lastRenderedPageBreak/>
        <w:t xml:space="preserve">من أهم التوصيات ضرورة إعادة النظر لرواتب العاملين وتحسينهم وضمان المستوى المعيشي اللائق للموظف وربط الأجور </w:t>
      </w:r>
      <w:proofErr w:type="gramStart"/>
      <w:r w:rsidRPr="00786E74">
        <w:rPr>
          <w:rFonts w:ascii="Sakkal Majalla" w:hAnsi="Sakkal Majalla" w:cs="Sakkal Majalla"/>
          <w:color w:val="000000" w:themeColor="text1"/>
          <w:sz w:val="28"/>
          <w:szCs w:val="28"/>
          <w:rtl/>
          <w:lang w:bidi="ar-EG"/>
        </w:rPr>
        <w:t>والمكافاة</w:t>
      </w:r>
      <w:proofErr w:type="gramEnd"/>
      <w:r w:rsidRPr="00786E74">
        <w:rPr>
          <w:rFonts w:ascii="Sakkal Majalla" w:hAnsi="Sakkal Majalla" w:cs="Sakkal Majalla"/>
          <w:color w:val="000000" w:themeColor="text1"/>
          <w:sz w:val="28"/>
          <w:szCs w:val="28"/>
          <w:rtl/>
          <w:lang w:bidi="ar-EG"/>
        </w:rPr>
        <w:t xml:space="preserve"> لمستوى الجهد المبذول والتركيز على عنصر العدالة عند تحديد الأجور وهو ما سيترك آثارا إيجابيا على أداء العاملين، ضرورة اهتمام إدارات البنوك في توفير الخدمات الاجتماعية الترفيهية للعاملين لأن ذلك يساعد على تحقيق رضاهم الوظيفي.</w:t>
      </w:r>
    </w:p>
    <w:p w14:paraId="15BBA7BD" w14:textId="6E744A96" w:rsidR="00B65214" w:rsidRPr="00207FFA" w:rsidRDefault="00B65214" w:rsidP="00207FFA">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proofErr w:type="gramStart"/>
      <w:r w:rsidRPr="00207FFA">
        <w:rPr>
          <w:rFonts w:ascii="Sakkal Majalla" w:hAnsi="Sakkal Majalla" w:cs="Sakkal Majalla"/>
          <w:b/>
          <w:bCs/>
          <w:color w:val="000000" w:themeColor="text1"/>
          <w:sz w:val="28"/>
          <w:szCs w:val="28"/>
          <w:rtl/>
          <w:lang w:bidi="ar-EG"/>
        </w:rPr>
        <w:t xml:space="preserve">دراسة( </w:t>
      </w:r>
      <w:r w:rsidR="00B2684C" w:rsidRPr="00207FFA">
        <w:rPr>
          <w:rFonts w:ascii="Sakkal Majalla" w:hAnsi="Sakkal Majalla" w:cs="Sakkal Majalla"/>
          <w:b/>
          <w:bCs/>
          <w:color w:val="000000" w:themeColor="text1"/>
          <w:sz w:val="28"/>
          <w:szCs w:val="28"/>
          <w:rtl/>
          <w:lang w:bidi="ar-EG"/>
        </w:rPr>
        <w:t>المؤمن</w:t>
      </w:r>
      <w:proofErr w:type="gramEnd"/>
      <w:r w:rsidR="00B2684C" w:rsidRPr="00207FFA">
        <w:rPr>
          <w:rFonts w:ascii="Sakkal Majalla" w:hAnsi="Sakkal Majalla" w:cs="Sakkal Majalla"/>
          <w:b/>
          <w:bCs/>
          <w:color w:val="000000" w:themeColor="text1"/>
          <w:sz w:val="28"/>
          <w:szCs w:val="28"/>
          <w:rtl/>
          <w:lang w:bidi="ar-EG"/>
        </w:rPr>
        <w:t>، 2018</w:t>
      </w:r>
      <w:r w:rsidRPr="00207FFA">
        <w:rPr>
          <w:rFonts w:ascii="Sakkal Majalla" w:hAnsi="Sakkal Majalla" w:cs="Sakkal Majalla"/>
          <w:b/>
          <w:bCs/>
          <w:color w:val="000000" w:themeColor="text1"/>
          <w:sz w:val="28"/>
          <w:szCs w:val="28"/>
          <w:rtl/>
          <w:lang w:bidi="ar-EG"/>
        </w:rPr>
        <w:t>)</w:t>
      </w:r>
    </w:p>
    <w:p w14:paraId="203D9F06" w14:textId="77777777" w:rsidR="00B2684C" w:rsidRPr="00786E74" w:rsidRDefault="00B2684C" w:rsidP="007B457E">
      <w:pPr>
        <w:spacing w:before="100" w:beforeAutospacing="1" w:after="0"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هدفت الدراسة الي التعرف </w:t>
      </w:r>
      <w:proofErr w:type="gramStart"/>
      <w:r w:rsidRPr="00786E74">
        <w:rPr>
          <w:rFonts w:ascii="Sakkal Majalla" w:hAnsi="Sakkal Majalla" w:cs="Sakkal Majalla"/>
          <w:color w:val="000000" w:themeColor="text1"/>
          <w:sz w:val="28"/>
          <w:szCs w:val="28"/>
          <w:rtl/>
          <w:lang w:bidi="ar-EG"/>
        </w:rPr>
        <w:t>علي</w:t>
      </w:r>
      <w:proofErr w:type="gramEnd"/>
      <w:r w:rsidRPr="00786E74">
        <w:rPr>
          <w:rFonts w:ascii="Sakkal Majalla" w:hAnsi="Sakkal Majalla" w:cs="Sakkal Majalla"/>
          <w:color w:val="000000" w:themeColor="text1"/>
          <w:sz w:val="28"/>
          <w:szCs w:val="28"/>
          <w:rtl/>
          <w:lang w:bidi="ar-EG"/>
        </w:rPr>
        <w:t xml:space="preserve"> أثر التحفيز على الرضا الوظيفي دراسة على شركة زين للاتصالات الخلوية الكويتية.</w:t>
      </w:r>
    </w:p>
    <w:p w14:paraId="74204138" w14:textId="77777777" w:rsidR="00B2684C" w:rsidRPr="00786E74" w:rsidRDefault="00B2684C" w:rsidP="007B457E">
      <w:pPr>
        <w:spacing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 واعتمدت الدراسة على المنهج الوصفي التحليلي، وتمثلت اداه الدراسة في استبيان مكون من محورين الأول مثل تحفيز العاملين ويتضمن الحوافز المادية والحوافز المعنوية والثاني يمثل الرضا الوظيفي للعامليين، وقد تم توزيعها على 280 فرد من الأفراد العاملين في شركة زين. </w:t>
      </w:r>
    </w:p>
    <w:p w14:paraId="1C8F215A" w14:textId="2FFAEBCD" w:rsidR="00B2684C" w:rsidRPr="00207FFA" w:rsidRDefault="00B2684C" w:rsidP="007B457E">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وتوصلت الدراسة الي عدة نتائج منها أن هناك علاقة ارتباط إيجابية بين مؤشرات التحفيز والرضا الوظيفي وأن تلك العلاقة قوية وفي الاتجاه الطردي إلا أن درجات الارتباط كانت اعلي في الحوافز المعنوية، ووجود تأثير للحوافز المادية والمعنوية على الرضا الوظيفي إلا أن الحوافز المعنوية لها تأثير أكبر. </w:t>
      </w:r>
      <w:r w:rsidRPr="00207FFA">
        <w:rPr>
          <w:rFonts w:ascii="Sakkal Majalla" w:hAnsi="Sakkal Majalla" w:cs="Sakkal Majalla"/>
          <w:color w:val="000000" w:themeColor="text1"/>
          <w:sz w:val="28"/>
          <w:szCs w:val="28"/>
          <w:rtl/>
          <w:lang w:bidi="ar-EG"/>
        </w:rPr>
        <w:t xml:space="preserve">واوصت الدراسة بفتح المجال امام العاملين للمشاركة في اتخاذ القرار. </w:t>
      </w:r>
    </w:p>
    <w:p w14:paraId="71062407" w14:textId="44B2EAD3" w:rsidR="00B65214" w:rsidRPr="00207FFA" w:rsidRDefault="00B65214" w:rsidP="00207FFA">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proofErr w:type="gramStart"/>
      <w:r w:rsidRPr="00207FFA">
        <w:rPr>
          <w:rFonts w:ascii="Sakkal Majalla" w:hAnsi="Sakkal Majalla" w:cs="Sakkal Majalla"/>
          <w:b/>
          <w:bCs/>
          <w:color w:val="000000" w:themeColor="text1"/>
          <w:sz w:val="28"/>
          <w:szCs w:val="28"/>
          <w:rtl/>
          <w:lang w:bidi="ar-EG"/>
        </w:rPr>
        <w:t xml:space="preserve">دراسة( </w:t>
      </w:r>
      <w:r w:rsidR="00AE0486" w:rsidRPr="00207FFA">
        <w:rPr>
          <w:rFonts w:ascii="Sakkal Majalla" w:hAnsi="Sakkal Majalla" w:cs="Sakkal Majalla"/>
          <w:b/>
          <w:bCs/>
          <w:color w:val="000000" w:themeColor="text1"/>
          <w:sz w:val="28"/>
          <w:szCs w:val="28"/>
          <w:rtl/>
          <w:lang w:bidi="ar-EG"/>
        </w:rPr>
        <w:t>سطوحي</w:t>
      </w:r>
      <w:proofErr w:type="gramEnd"/>
      <w:r w:rsidR="006E54B7" w:rsidRPr="00207FFA">
        <w:rPr>
          <w:rFonts w:ascii="Sakkal Majalla" w:hAnsi="Sakkal Majalla" w:cs="Sakkal Majalla"/>
          <w:b/>
          <w:bCs/>
          <w:color w:val="000000" w:themeColor="text1"/>
          <w:sz w:val="28"/>
          <w:szCs w:val="28"/>
          <w:rtl/>
          <w:lang w:bidi="ar-EG"/>
        </w:rPr>
        <w:t>، 2020</w:t>
      </w:r>
      <w:r w:rsidRPr="00207FFA">
        <w:rPr>
          <w:rFonts w:ascii="Sakkal Majalla" w:hAnsi="Sakkal Majalla" w:cs="Sakkal Majalla"/>
          <w:b/>
          <w:bCs/>
          <w:color w:val="000000" w:themeColor="text1"/>
          <w:sz w:val="28"/>
          <w:szCs w:val="28"/>
          <w:rtl/>
          <w:lang w:bidi="ar-EG"/>
        </w:rPr>
        <w:t>)</w:t>
      </w:r>
    </w:p>
    <w:p w14:paraId="12579915" w14:textId="77777777" w:rsidR="00AE0486" w:rsidRPr="00786E74" w:rsidRDefault="00AE0486" w:rsidP="007B457E">
      <w:pPr>
        <w:spacing w:before="100" w:beforeAutospacing="1" w:after="0"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هدف هذا البحث إلى التعرف على أثر الرضا الوظيفي على سلوك المواطنة التنظيمية.</w:t>
      </w:r>
    </w:p>
    <w:p w14:paraId="5F40B21C" w14:textId="77777777" w:rsidR="00AE0486" w:rsidRPr="00786E74" w:rsidRDefault="00AE0486" w:rsidP="007B457E">
      <w:pPr>
        <w:spacing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 وقد اعتمدت الدراسة على سحب عينة عشوائية للعاملين بشركات قطاع الأسمنت والتي تقع داخل النطاق الجغرافي لمحافظة القاهرة، ولقد وجهت 384 استمارة إلى العاملين في كافة المستويات الإدارية بشركتي أسمنت طرة وأسمنت حلوان.</w:t>
      </w:r>
    </w:p>
    <w:p w14:paraId="204A14D3" w14:textId="537E7FC9" w:rsidR="00AE0486" w:rsidRPr="00786E74" w:rsidRDefault="00AE0486"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 وخلصت الدراسة إلى النتيجة التالية: توجد علاقة ذات دلالة معنوية بين الرضا الوظيفي وسلوك المواطنة التنظيمية.</w:t>
      </w:r>
    </w:p>
    <w:p w14:paraId="39EEA22D" w14:textId="75685C11" w:rsidR="00B65214" w:rsidRPr="00207FFA" w:rsidRDefault="00B65214" w:rsidP="00207FFA">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proofErr w:type="gramStart"/>
      <w:r w:rsidRPr="00207FFA">
        <w:rPr>
          <w:rFonts w:ascii="Sakkal Majalla" w:hAnsi="Sakkal Majalla" w:cs="Sakkal Majalla"/>
          <w:b/>
          <w:bCs/>
          <w:color w:val="000000" w:themeColor="text1"/>
          <w:sz w:val="28"/>
          <w:szCs w:val="28"/>
          <w:rtl/>
          <w:lang w:bidi="ar-EG"/>
        </w:rPr>
        <w:lastRenderedPageBreak/>
        <w:t xml:space="preserve">دراسة( </w:t>
      </w:r>
      <w:r w:rsidR="00AE0486" w:rsidRPr="00207FFA">
        <w:rPr>
          <w:rFonts w:ascii="Sakkal Majalla" w:hAnsi="Sakkal Majalla" w:cs="Sakkal Majalla"/>
          <w:b/>
          <w:bCs/>
          <w:color w:val="000000" w:themeColor="text1"/>
          <w:sz w:val="28"/>
          <w:szCs w:val="28"/>
          <w:rtl/>
          <w:lang w:bidi="ar-EG"/>
        </w:rPr>
        <w:t>عبد</w:t>
      </w:r>
      <w:proofErr w:type="gramEnd"/>
      <w:r w:rsidR="00AE0486" w:rsidRPr="00207FFA">
        <w:rPr>
          <w:rFonts w:ascii="Sakkal Majalla" w:hAnsi="Sakkal Majalla" w:cs="Sakkal Majalla"/>
          <w:b/>
          <w:bCs/>
          <w:color w:val="000000" w:themeColor="text1"/>
          <w:sz w:val="28"/>
          <w:szCs w:val="28"/>
          <w:rtl/>
          <w:lang w:bidi="ar-EG"/>
        </w:rPr>
        <w:t xml:space="preserve"> الهادي، 2020</w:t>
      </w:r>
      <w:r w:rsidRPr="00207FFA">
        <w:rPr>
          <w:rFonts w:ascii="Sakkal Majalla" w:hAnsi="Sakkal Majalla" w:cs="Sakkal Majalla"/>
          <w:b/>
          <w:bCs/>
          <w:color w:val="000000" w:themeColor="text1"/>
          <w:sz w:val="28"/>
          <w:szCs w:val="28"/>
          <w:rtl/>
          <w:lang w:bidi="ar-EG"/>
        </w:rPr>
        <w:t>)</w:t>
      </w:r>
    </w:p>
    <w:p w14:paraId="2F730966" w14:textId="77777777" w:rsidR="00AE0486" w:rsidRPr="00786E74" w:rsidRDefault="00AE0486"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هدفت الدارسة إلى معرفة أثر أبعاد القيادة الأخلاقية (التوجه الأخلاقي للإدارة العليا - علاقة المدير المباشر بموظفيه - الاتصال - حل القضايا الأخلاقية) على الرضا الوظيفي لموظفي الشركات التابعة لمواني أبو ظبي وكذلك التحقق من اختلاف آراء عينة الدارسة نحو تبني أبعاد القيادة الأخلاقية في الشركات التابعة لمواني أبو ظبي وذلك سعياً نحو وضع مجموعة من التوصيات التي تخدم مجتمع الدارسة. </w:t>
      </w:r>
    </w:p>
    <w:p w14:paraId="508470B6" w14:textId="77777777" w:rsidR="00AE0486" w:rsidRPr="00786E74" w:rsidRDefault="00AE0486"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كما استخدمت الباحثة المنهج الوصفي التحليلي لهذا الفرض، واعتمدت على قائمة الاستقصاء كأداة رئيسية لجمع البيانات، وقد استخدمت الباحثة عينة عشوائية طبقية مكونة (٢٦٣) مفردة من العاملين في الشركات التابعة لمواني أبو ظبي.</w:t>
      </w:r>
    </w:p>
    <w:p w14:paraId="0063F57B" w14:textId="77777777" w:rsidR="00AE0486" w:rsidRPr="00786E74" w:rsidRDefault="00AE0486"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 وقد توصلت الدارسة إلى مجموعة من النتائج أهمها: </w:t>
      </w:r>
      <w:proofErr w:type="gramStart"/>
      <w:r w:rsidRPr="00786E74">
        <w:rPr>
          <w:rFonts w:ascii="Sakkal Majalla" w:hAnsi="Sakkal Majalla" w:cs="Sakkal Majalla"/>
          <w:color w:val="000000" w:themeColor="text1"/>
          <w:sz w:val="28"/>
          <w:szCs w:val="28"/>
          <w:rtl/>
          <w:lang w:bidi="ar-EG"/>
        </w:rPr>
        <w:t>( يوجد</w:t>
      </w:r>
      <w:proofErr w:type="gramEnd"/>
      <w:r w:rsidRPr="00786E74">
        <w:rPr>
          <w:rFonts w:ascii="Sakkal Majalla" w:hAnsi="Sakkal Majalla" w:cs="Sakkal Majalla"/>
          <w:color w:val="000000" w:themeColor="text1"/>
          <w:sz w:val="28"/>
          <w:szCs w:val="28"/>
          <w:rtl/>
          <w:lang w:bidi="ar-EG"/>
        </w:rPr>
        <w:t xml:space="preserve"> أثر ذو دلالة إحصائية لأبعاد القيادة الأخلاقية على زيادة الرضا الوظيفي للعاملين في الشركات التابعة لمواني أبو ظبي، لا توجد فروق معنوية بين آراء الموظفين والمديرين للشركات التابعة لموانئ أبو ظبي حول مدى تبنيهم للقيادة الأخلاقية).</w:t>
      </w:r>
    </w:p>
    <w:p w14:paraId="37B9F2BD" w14:textId="74711E6B" w:rsidR="00AE0486" w:rsidRPr="00786E74" w:rsidRDefault="00AE0486"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 كما قدمت الدارسة مجموعة من التوصيات أهمها: </w:t>
      </w:r>
      <w:proofErr w:type="gramStart"/>
      <w:r w:rsidRPr="00786E74">
        <w:rPr>
          <w:rFonts w:ascii="Sakkal Majalla" w:hAnsi="Sakkal Majalla" w:cs="Sakkal Majalla"/>
          <w:color w:val="000000" w:themeColor="text1"/>
          <w:sz w:val="28"/>
          <w:szCs w:val="28"/>
          <w:rtl/>
          <w:lang w:bidi="ar-EG"/>
        </w:rPr>
        <w:t>( وضع</w:t>
      </w:r>
      <w:proofErr w:type="gramEnd"/>
      <w:r w:rsidRPr="00786E74">
        <w:rPr>
          <w:rFonts w:ascii="Sakkal Majalla" w:hAnsi="Sakkal Majalla" w:cs="Sakkal Majalla"/>
          <w:color w:val="000000" w:themeColor="text1"/>
          <w:sz w:val="28"/>
          <w:szCs w:val="28"/>
          <w:rtl/>
          <w:lang w:bidi="ar-EG"/>
        </w:rPr>
        <w:t xml:space="preserve"> سياسة أخلاقية مكتوبة، بها كود أخلاقي وتكون واضحة ومعلنة لكل العاملين بالشركات ويتم مراجعتها نصف سنويا وبشكل دوري، أهمية وجود برامج تدريبية تعطى للمديرين حول ماهية الأخلاق والقيادة الأخلاقية لتجنب الاضطراب والمشاكل، إنشاء إدارة خاصة لبحث التظلمات تباشر وتتابع أي خرق لتك الأكواد الأخلاقية.</w:t>
      </w:r>
    </w:p>
    <w:p w14:paraId="44065803" w14:textId="584D25A6" w:rsidR="00CE76A8" w:rsidRPr="00207FFA" w:rsidRDefault="00CE76A8" w:rsidP="00207FFA">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proofErr w:type="gramStart"/>
      <w:r w:rsidRPr="00207FFA">
        <w:rPr>
          <w:rFonts w:ascii="Sakkal Majalla" w:hAnsi="Sakkal Majalla" w:cs="Sakkal Majalla"/>
          <w:b/>
          <w:bCs/>
          <w:color w:val="000000" w:themeColor="text1"/>
          <w:sz w:val="28"/>
          <w:szCs w:val="28"/>
          <w:rtl/>
          <w:lang w:bidi="ar-EG"/>
        </w:rPr>
        <w:t xml:space="preserve">دراسة( </w:t>
      </w:r>
      <w:r w:rsidR="00AE0486" w:rsidRPr="00207FFA">
        <w:rPr>
          <w:rFonts w:ascii="Sakkal Majalla" w:hAnsi="Sakkal Majalla" w:cs="Sakkal Majalla"/>
          <w:b/>
          <w:bCs/>
          <w:color w:val="000000" w:themeColor="text1"/>
          <w:sz w:val="28"/>
          <w:szCs w:val="28"/>
          <w:rtl/>
          <w:lang w:bidi="ar-EG"/>
        </w:rPr>
        <w:t>أبو</w:t>
      </w:r>
      <w:proofErr w:type="gramEnd"/>
      <w:r w:rsidR="00AE0486" w:rsidRPr="00207FFA">
        <w:rPr>
          <w:rFonts w:ascii="Sakkal Majalla" w:hAnsi="Sakkal Majalla" w:cs="Sakkal Majalla"/>
          <w:b/>
          <w:bCs/>
          <w:color w:val="000000" w:themeColor="text1"/>
          <w:sz w:val="28"/>
          <w:szCs w:val="28"/>
          <w:rtl/>
          <w:lang w:bidi="ar-EG"/>
        </w:rPr>
        <w:t xml:space="preserve"> الغيط، 2021</w:t>
      </w:r>
      <w:r w:rsidRPr="00207FFA">
        <w:rPr>
          <w:rFonts w:ascii="Sakkal Majalla" w:hAnsi="Sakkal Majalla" w:cs="Sakkal Majalla"/>
          <w:b/>
          <w:bCs/>
          <w:color w:val="000000" w:themeColor="text1"/>
          <w:sz w:val="28"/>
          <w:szCs w:val="28"/>
          <w:rtl/>
          <w:lang w:bidi="ar-EG"/>
        </w:rPr>
        <w:t>)</w:t>
      </w:r>
    </w:p>
    <w:p w14:paraId="303A513B" w14:textId="77777777" w:rsidR="00AE0486" w:rsidRPr="00786E74" w:rsidRDefault="00AE0486"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هدفت الدراسة إلى تحليل أثر الصمت التنظيمي (صمت الإذعان) على رضا العاملين بوزارة الشباب والرياضة، جمهورية مصر العربية.</w:t>
      </w:r>
    </w:p>
    <w:p w14:paraId="049BB7B1" w14:textId="77777777" w:rsidR="00AE0486" w:rsidRPr="00786E74" w:rsidRDefault="00AE0486"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 قامت الباحثة باستخدام المنهج الوصفي التحليلي لاختبار فروض الدراسة، واعتمدت على قائمة الاستقصاء كأداة رئيسية لجمع البيانات الأولية، حيث تم تطبيق الجزء الميداني على العاملين بمراكز </w:t>
      </w:r>
      <w:r w:rsidRPr="00786E74">
        <w:rPr>
          <w:rFonts w:ascii="Sakkal Majalla" w:hAnsi="Sakkal Majalla" w:cs="Sakkal Majalla"/>
          <w:color w:val="000000" w:themeColor="text1"/>
          <w:sz w:val="28"/>
          <w:szCs w:val="28"/>
          <w:rtl/>
          <w:lang w:bidi="ar-EG"/>
        </w:rPr>
        <w:lastRenderedPageBreak/>
        <w:t xml:space="preserve">التعليم المدني بوزارة الشباب، حيث تم تطبيق نظام الحصر الشامل للقيام بالدراسة الميدانية، وعدد مفردات مجتمع الدراسة فيها من الإدارة العليا والوسطى والعاملين بمختلف وظائفهم ومناصبهم وتخصصاتهم (٢١٥) مفردة، واستخدمت الباحثة المعالجة الإحصائية للبيانات المجتمعية في قوائم الدراسة من خلال استخدام برنامج الحزم الإحصائية </w:t>
      </w:r>
      <w:r w:rsidRPr="00786E74">
        <w:rPr>
          <w:rFonts w:ascii="Sakkal Majalla" w:hAnsi="Sakkal Majalla" w:cs="Sakkal Majalla"/>
          <w:color w:val="000000" w:themeColor="text1"/>
          <w:sz w:val="28"/>
          <w:szCs w:val="28"/>
          <w:lang w:bidi="ar-EG"/>
        </w:rPr>
        <w:t>SPSS</w:t>
      </w:r>
      <w:r w:rsidRPr="00786E74">
        <w:rPr>
          <w:rFonts w:ascii="Sakkal Majalla" w:hAnsi="Sakkal Majalla" w:cs="Sakkal Majalla"/>
          <w:color w:val="000000" w:themeColor="text1"/>
          <w:sz w:val="28"/>
          <w:szCs w:val="28"/>
          <w:rtl/>
          <w:lang w:bidi="ar-EG"/>
        </w:rPr>
        <w:t xml:space="preserve"> للحصول على نتائج الدراسة. </w:t>
      </w:r>
    </w:p>
    <w:p w14:paraId="69073EE9" w14:textId="77777777" w:rsidR="00AE0486" w:rsidRPr="00786E74" w:rsidRDefault="00AE0486"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وقد توصلت الدراسة إلى وجود علاقة ارتباط ذات دلالة إحصائية عكسية بين بعد الصمت التنظيمي (صمت الإذعان) والرضا الوظيفي.</w:t>
      </w:r>
    </w:p>
    <w:p w14:paraId="19B6425E" w14:textId="56055C77" w:rsidR="00AE0486" w:rsidRPr="00786E74" w:rsidRDefault="00AE0486"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 وأوصت الدراسة بضرورة: زيادة وعي القيادات الإدارية بوزارة الشباب والرياضة بصفة عامة والمسئولين بمراكز التعليم المدني بصورة خاصة بمفهوم سلوك الصمت التنظيمي وآثاره على بيئة العمل، من خلال إلقاء العديد من المحاضرات والنشرات وورش العمل واللقاءات، في مسعى لتحسين بيئة العمل وفتح المجال لإطلاق الطاقات الإبداعية، والسعي لإيجاد بيئة تسمح بالتطوير.</w:t>
      </w:r>
    </w:p>
    <w:p w14:paraId="500534CE" w14:textId="23B467A9" w:rsidR="00CE76A8" w:rsidRPr="00207FFA" w:rsidRDefault="00CE76A8" w:rsidP="00207FFA">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proofErr w:type="gramStart"/>
      <w:r w:rsidRPr="00207FFA">
        <w:rPr>
          <w:rFonts w:ascii="Sakkal Majalla" w:hAnsi="Sakkal Majalla" w:cs="Sakkal Majalla"/>
          <w:b/>
          <w:bCs/>
          <w:color w:val="000000" w:themeColor="text1"/>
          <w:sz w:val="28"/>
          <w:szCs w:val="28"/>
          <w:rtl/>
          <w:lang w:bidi="ar-EG"/>
        </w:rPr>
        <w:t xml:space="preserve">دراسة( </w:t>
      </w:r>
      <w:r w:rsidR="00AE0486" w:rsidRPr="00207FFA">
        <w:rPr>
          <w:rFonts w:ascii="Sakkal Majalla" w:hAnsi="Sakkal Majalla" w:cs="Sakkal Majalla"/>
          <w:b/>
          <w:bCs/>
          <w:color w:val="000000" w:themeColor="text1"/>
          <w:sz w:val="28"/>
          <w:szCs w:val="28"/>
          <w:rtl/>
          <w:lang w:bidi="ar-EG"/>
        </w:rPr>
        <w:t>سليمان</w:t>
      </w:r>
      <w:proofErr w:type="gramEnd"/>
      <w:r w:rsidR="00AE0486" w:rsidRPr="00207FFA">
        <w:rPr>
          <w:rFonts w:ascii="Sakkal Majalla" w:hAnsi="Sakkal Majalla" w:cs="Sakkal Majalla"/>
          <w:b/>
          <w:bCs/>
          <w:color w:val="000000" w:themeColor="text1"/>
          <w:sz w:val="28"/>
          <w:szCs w:val="28"/>
          <w:rtl/>
          <w:lang w:bidi="ar-EG"/>
        </w:rPr>
        <w:t>، 2017</w:t>
      </w:r>
      <w:r w:rsidRPr="00207FFA">
        <w:rPr>
          <w:rFonts w:ascii="Sakkal Majalla" w:hAnsi="Sakkal Majalla" w:cs="Sakkal Majalla"/>
          <w:b/>
          <w:bCs/>
          <w:color w:val="000000" w:themeColor="text1"/>
          <w:sz w:val="28"/>
          <w:szCs w:val="28"/>
          <w:rtl/>
          <w:lang w:bidi="ar-EG"/>
        </w:rPr>
        <w:t>)</w:t>
      </w:r>
    </w:p>
    <w:p w14:paraId="4F0F81D4" w14:textId="77777777" w:rsidR="00AE0486" w:rsidRPr="00786E74" w:rsidRDefault="00AE0486"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86E74">
        <w:rPr>
          <w:rFonts w:ascii="Sakkal Majalla" w:hAnsi="Sakkal Majalla" w:cs="Sakkal Majalla"/>
          <w:color w:val="000000" w:themeColor="text1"/>
          <w:sz w:val="28"/>
          <w:szCs w:val="28"/>
          <w:rtl/>
        </w:rPr>
        <w:t xml:space="preserve">هدفت هذه الدراسة إلى التعرف </w:t>
      </w:r>
      <w:proofErr w:type="gramStart"/>
      <w:r w:rsidRPr="00786E74">
        <w:rPr>
          <w:rFonts w:ascii="Sakkal Majalla" w:hAnsi="Sakkal Majalla" w:cs="Sakkal Majalla"/>
          <w:color w:val="000000" w:themeColor="text1"/>
          <w:sz w:val="28"/>
          <w:szCs w:val="28"/>
          <w:rtl/>
        </w:rPr>
        <w:t>على  أثر</w:t>
      </w:r>
      <w:proofErr w:type="gramEnd"/>
      <w:r w:rsidRPr="00786E74">
        <w:rPr>
          <w:rFonts w:ascii="Sakkal Majalla" w:hAnsi="Sakkal Majalla" w:cs="Sakkal Majalla"/>
          <w:color w:val="000000" w:themeColor="text1"/>
          <w:sz w:val="28"/>
          <w:szCs w:val="28"/>
          <w:rtl/>
        </w:rPr>
        <w:t xml:space="preserve"> الحوافز على أداء العاملين، دراسة حالة شركة سكر كنانة، للعام 2017، واختبار صحة الفروض المتمثلة في: (توجد علاقة ذات دلالة إحصائية بين الحوافز المعنوية وأداء العاملين، توجد علاقة ذات دلالة إحصائية بين الحوافز المادية وأداء العاملين، توجد علاقة ذات دلالة إحصائية بين الحوافز المادية وأداء العاملين، توجد علاقة ذات دلالة إحصائية بين الحوافز وأداء العاملين.</w:t>
      </w:r>
    </w:p>
    <w:p w14:paraId="6EA21394" w14:textId="0AA6A5D8" w:rsidR="00AE0486" w:rsidRPr="00786E74" w:rsidRDefault="00AE0486"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86E74">
        <w:rPr>
          <w:rFonts w:ascii="Sakkal Majalla" w:hAnsi="Sakkal Majalla" w:cs="Sakkal Majalla"/>
          <w:color w:val="000000" w:themeColor="text1"/>
          <w:sz w:val="28"/>
          <w:szCs w:val="28"/>
          <w:rtl/>
        </w:rPr>
        <w:t xml:space="preserve"> وت</w:t>
      </w:r>
      <w:r w:rsidR="007B457E">
        <w:rPr>
          <w:rFonts w:ascii="Sakkal Majalla" w:hAnsi="Sakkal Majalla" w:cs="Sakkal Majalla" w:hint="cs"/>
          <w:color w:val="000000" w:themeColor="text1"/>
          <w:sz w:val="28"/>
          <w:szCs w:val="28"/>
          <w:rtl/>
        </w:rPr>
        <w:t>و</w:t>
      </w:r>
      <w:r w:rsidRPr="00786E74">
        <w:rPr>
          <w:rFonts w:ascii="Sakkal Majalla" w:hAnsi="Sakkal Majalla" w:cs="Sakkal Majalla"/>
          <w:color w:val="000000" w:themeColor="text1"/>
          <w:sz w:val="28"/>
          <w:szCs w:val="28"/>
          <w:rtl/>
        </w:rPr>
        <w:t xml:space="preserve">صلت الدراسة إلى النتائج التالية: الشركة في سياستها الخاصة بالاختيار التعيين أفردت حيزا للعنصر النسائي في الوظائف التي تلائم مقدراتها وخصائصها وإن كان عددهن أقل من الرجال، تعتمد الشركة في سياساتها التشغيلية على حملة الشهادات الجامعية ويعزي ذلك للتطور والتقدم التكنولوجي والذي يتطلب كادر وظيفي يتناسب مع هذا التقدم، يتم منح الحوافز المادية للعاملين في شركة سكر كنانة وفقآ للجهد الذي يبذلونه،  يتم منح الحوافز المعنوية للعاملين في شركة سكر كنانة وفقآ لما يتناسب مع </w:t>
      </w:r>
      <w:r w:rsidRPr="00786E74">
        <w:rPr>
          <w:rFonts w:ascii="Sakkal Majalla" w:hAnsi="Sakkal Majalla" w:cs="Sakkal Majalla"/>
          <w:color w:val="000000" w:themeColor="text1"/>
          <w:sz w:val="28"/>
          <w:szCs w:val="28"/>
          <w:rtl/>
        </w:rPr>
        <w:lastRenderedPageBreak/>
        <w:t>متطلبات أدائهم، يلتزم العاملون في شركة سكر كنانة بالتعليمات الصادرة من الرئيس المباشر. لدي الإدارة العليا قناعة بأهمية وضع برامج التحفيز ضمن الخطة الاستراتيجية للشركة.</w:t>
      </w:r>
    </w:p>
    <w:p w14:paraId="35DAA087" w14:textId="3244340C" w:rsidR="00AE0486" w:rsidRPr="00786E74" w:rsidRDefault="00AE0486"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rPr>
        <w:t xml:space="preserve"> اختتمت الدراسة بتوصيات مرتبطة ومتعلقة بنتائج البحث متمثلة في: يجب أن تتوافق حاجات ورغبات العاملين المختلفة في الشركة مع نظام الحوافز المطبق، ضرورة مراعاة عنصر الفورية في صرف المكافآت وعدم تأخير الصرف ضمانا لتحقيق الرضا الوظيفي للعاملين، بجانب مراعاة العدالة في صرف هذه المكافآت وتشمل العدالة هنا المقدار والنوع والتوقيت</w:t>
      </w:r>
      <w:r w:rsidR="000262F5" w:rsidRPr="00786E74">
        <w:rPr>
          <w:rFonts w:ascii="Sakkal Majalla" w:hAnsi="Sakkal Majalla" w:cs="Sakkal Majalla"/>
          <w:color w:val="000000" w:themeColor="text1"/>
          <w:sz w:val="28"/>
          <w:szCs w:val="28"/>
          <w:rtl/>
        </w:rPr>
        <w:t>،</w:t>
      </w:r>
      <w:r w:rsidRPr="00786E74">
        <w:rPr>
          <w:rFonts w:ascii="Sakkal Majalla" w:hAnsi="Sakkal Majalla" w:cs="Sakkal Majalla"/>
          <w:color w:val="000000" w:themeColor="text1"/>
          <w:sz w:val="28"/>
          <w:szCs w:val="28"/>
          <w:rtl/>
        </w:rPr>
        <w:t xml:space="preserve"> ضرورة إسهام الإدارة في رفع الروح المعنوية للموظفين من خلال زيادة الحوافز المادية والمعنوية وربط الحوافز الممنوحة بقدر الجهود المبذولة. عدم التوسع في استخدام الحوافز السلبية المتمثلة بالعقاب المادي والنقدي والعقاب المعنوي في الشركة إلا في حالات الضرورة لما لها من أثر سلبي على أداء العاملين ورضاهم الوظيفي.</w:t>
      </w:r>
    </w:p>
    <w:p w14:paraId="3773513A" w14:textId="6EE183C9" w:rsidR="00CE76A8" w:rsidRPr="00207FFA" w:rsidRDefault="00CE76A8" w:rsidP="00207FFA">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proofErr w:type="gramStart"/>
      <w:r w:rsidRPr="00207FFA">
        <w:rPr>
          <w:rFonts w:ascii="Sakkal Majalla" w:hAnsi="Sakkal Majalla" w:cs="Sakkal Majalla"/>
          <w:b/>
          <w:bCs/>
          <w:color w:val="000000" w:themeColor="text1"/>
          <w:sz w:val="28"/>
          <w:szCs w:val="28"/>
          <w:rtl/>
          <w:lang w:bidi="ar-EG"/>
        </w:rPr>
        <w:t xml:space="preserve">دراسة( </w:t>
      </w:r>
      <w:r w:rsidR="000262F5" w:rsidRPr="00207FFA">
        <w:rPr>
          <w:rFonts w:ascii="Sakkal Majalla" w:hAnsi="Sakkal Majalla" w:cs="Sakkal Majalla"/>
          <w:b/>
          <w:bCs/>
          <w:color w:val="000000" w:themeColor="text1"/>
          <w:sz w:val="28"/>
          <w:szCs w:val="28"/>
          <w:rtl/>
          <w:lang w:bidi="ar-EG"/>
        </w:rPr>
        <w:t>ابن</w:t>
      </w:r>
      <w:proofErr w:type="gramEnd"/>
      <w:r w:rsidR="000262F5" w:rsidRPr="00207FFA">
        <w:rPr>
          <w:rFonts w:ascii="Sakkal Majalla" w:hAnsi="Sakkal Majalla" w:cs="Sakkal Majalla"/>
          <w:b/>
          <w:bCs/>
          <w:color w:val="000000" w:themeColor="text1"/>
          <w:sz w:val="28"/>
          <w:szCs w:val="28"/>
          <w:rtl/>
          <w:lang w:bidi="ar-EG"/>
        </w:rPr>
        <w:t xml:space="preserve"> كليب</w:t>
      </w:r>
      <w:r w:rsidR="004D38E4" w:rsidRPr="00207FFA">
        <w:rPr>
          <w:rFonts w:ascii="Sakkal Majalla" w:hAnsi="Sakkal Majalla" w:cs="Sakkal Majalla"/>
          <w:b/>
          <w:bCs/>
          <w:color w:val="000000" w:themeColor="text1"/>
          <w:sz w:val="28"/>
          <w:szCs w:val="28"/>
          <w:rtl/>
          <w:lang w:bidi="ar-EG"/>
        </w:rPr>
        <w:t>، 2018</w:t>
      </w:r>
      <w:r w:rsidR="00A24F53" w:rsidRPr="00207FFA">
        <w:rPr>
          <w:rFonts w:ascii="Sakkal Majalla" w:hAnsi="Sakkal Majalla" w:cs="Sakkal Majalla"/>
          <w:b/>
          <w:bCs/>
          <w:color w:val="000000" w:themeColor="text1"/>
          <w:sz w:val="28"/>
          <w:szCs w:val="28"/>
          <w:rtl/>
          <w:lang w:bidi="ar-EG"/>
        </w:rPr>
        <w:t>)</w:t>
      </w:r>
    </w:p>
    <w:p w14:paraId="70963DE2" w14:textId="77777777" w:rsidR="000262F5" w:rsidRPr="00786E74" w:rsidRDefault="000262F5"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تستهدف الدراسة معرفة أثر الحوافز ي التمكين الإداري بأبعاده مجتمعة ومنفردة: (تفويض السلطة، وأداء فرق العمل، والاتصال الفاعل، وتنمية الموارد البشرية).</w:t>
      </w:r>
    </w:p>
    <w:p w14:paraId="40633780" w14:textId="77777777" w:rsidR="000262F5" w:rsidRPr="00786E74" w:rsidRDefault="000262F5"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 وقد استخدمت الدراسة الاستبانة أداة رئيسة تجمع البيانات، كما تم إجراء الدراسة على عينة عشوائية بسيطة مكونة من (255) مفردة من موظفي المؤسسة العامة للمياه والصرف الصحي بمدينة المكلا، محافظة حضرموت – اليمن. </w:t>
      </w:r>
    </w:p>
    <w:p w14:paraId="0FC0F783" w14:textId="77777777" w:rsidR="000262F5" w:rsidRPr="00786E74" w:rsidRDefault="000262F5"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توصلت الدراسة إلى وجود علاقة إيجابية دالة إحصائياً بين أبعاد كل من الحوافز والتمكين الإداري مجتمعة ومنفردة، وكانت أقوى علاقة مع بعد أداء فرق العمل، في حين كانت أضعف علاقة ارتباطية مع بعد تنمية الموارد البشرية، كما أشارت النتائج إلى وجود أثر إيجابي للحوافز في التمكين الإداري؛ ووجود فروق ذات دلالة إحصائية بين تأثير كل من: الحوافز المادية، والحوافز المعنوية في التمكين الإداري، إذ كان مرتفعاً للحوافز المادية، ومنخفضاً للحوافز المعنوية. </w:t>
      </w:r>
    </w:p>
    <w:p w14:paraId="32EC38EB" w14:textId="78E4068C" w:rsidR="004D38E4" w:rsidRPr="00786E74" w:rsidRDefault="000262F5"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وقد أوصت الدراسة بتصميم نظام حوافز عادل وفاعل لما له من أثر إيجابي في التمكين الإداري.</w:t>
      </w:r>
    </w:p>
    <w:p w14:paraId="10980280" w14:textId="0C3E2209" w:rsidR="00CE76A8" w:rsidRPr="00207FFA" w:rsidRDefault="00CE76A8" w:rsidP="00207FFA">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proofErr w:type="gramStart"/>
      <w:r w:rsidRPr="00207FFA">
        <w:rPr>
          <w:rFonts w:ascii="Sakkal Majalla" w:hAnsi="Sakkal Majalla" w:cs="Sakkal Majalla"/>
          <w:b/>
          <w:bCs/>
          <w:color w:val="000000" w:themeColor="text1"/>
          <w:sz w:val="28"/>
          <w:szCs w:val="28"/>
          <w:rtl/>
          <w:lang w:bidi="ar-EG"/>
        </w:rPr>
        <w:lastRenderedPageBreak/>
        <w:t xml:space="preserve">دراسة( </w:t>
      </w:r>
      <w:r w:rsidR="000262F5" w:rsidRPr="00207FFA">
        <w:rPr>
          <w:rFonts w:ascii="Sakkal Majalla" w:hAnsi="Sakkal Majalla" w:cs="Sakkal Majalla"/>
          <w:b/>
          <w:bCs/>
          <w:color w:val="000000" w:themeColor="text1"/>
          <w:sz w:val="28"/>
          <w:szCs w:val="28"/>
          <w:rtl/>
          <w:lang w:bidi="ar-EG"/>
        </w:rPr>
        <w:t>خويلدي</w:t>
      </w:r>
      <w:proofErr w:type="gramEnd"/>
      <w:r w:rsidR="000262F5" w:rsidRPr="00207FFA">
        <w:rPr>
          <w:rFonts w:ascii="Sakkal Majalla" w:hAnsi="Sakkal Majalla" w:cs="Sakkal Majalla"/>
          <w:b/>
          <w:bCs/>
          <w:color w:val="000000" w:themeColor="text1"/>
          <w:sz w:val="28"/>
          <w:szCs w:val="28"/>
          <w:rtl/>
          <w:lang w:bidi="ar-EG"/>
        </w:rPr>
        <w:t>، 2016</w:t>
      </w:r>
      <w:r w:rsidRPr="00207FFA">
        <w:rPr>
          <w:rFonts w:ascii="Sakkal Majalla" w:hAnsi="Sakkal Majalla" w:cs="Sakkal Majalla"/>
          <w:b/>
          <w:bCs/>
          <w:color w:val="000000" w:themeColor="text1"/>
          <w:sz w:val="28"/>
          <w:szCs w:val="28"/>
          <w:rtl/>
          <w:lang w:bidi="ar-EG"/>
        </w:rPr>
        <w:t>)</w:t>
      </w:r>
    </w:p>
    <w:p w14:paraId="61DF6D4B" w14:textId="77777777" w:rsidR="000262F5" w:rsidRPr="00786E74" w:rsidRDefault="000262F5"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هدفت هذه الدراسة إلى معرفة أثر الأنماط القيادية للمقاول على أداء العاملين في المؤسسات الصغيرة والمتوسطة، أجريت الدراسة في مؤسسة مؤمن لإنتاج الدقيق </w:t>
      </w:r>
      <w:proofErr w:type="spellStart"/>
      <w:r w:rsidRPr="00786E74">
        <w:rPr>
          <w:rFonts w:ascii="Sakkal Majalla" w:hAnsi="Sakkal Majalla" w:cs="Sakkal Majalla"/>
          <w:color w:val="000000" w:themeColor="text1"/>
          <w:sz w:val="28"/>
          <w:szCs w:val="28"/>
          <w:rtl/>
          <w:lang w:bidi="ar-EG"/>
        </w:rPr>
        <w:t>بورقلة</w:t>
      </w:r>
      <w:proofErr w:type="spellEnd"/>
      <w:r w:rsidRPr="00786E74">
        <w:rPr>
          <w:rFonts w:ascii="Sakkal Majalla" w:hAnsi="Sakkal Majalla" w:cs="Sakkal Majalla"/>
          <w:color w:val="000000" w:themeColor="text1"/>
          <w:sz w:val="28"/>
          <w:szCs w:val="28"/>
          <w:rtl/>
          <w:lang w:bidi="ar-EG"/>
        </w:rPr>
        <w:t>.</w:t>
      </w:r>
    </w:p>
    <w:p w14:paraId="29393E76" w14:textId="77777777" w:rsidR="000262F5" w:rsidRPr="00786E74" w:rsidRDefault="000262F5"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 وتم الاعتماد على المنهج الوصفي التحليلي لتحقيق أهداف الدراسة، حيث تم الاعتماد على الاستبيان كأداة رئيسية في جمع البيانات طبقت على جميع العمال في المؤسسة محل الدراسة، كما تم تحليل البيانات الواردة في الاستبيانات عن طريق استخدام برنامج الحزمة الإحصائية للعلوم الاجتماعية </w:t>
      </w:r>
      <w:r w:rsidRPr="00786E74">
        <w:rPr>
          <w:rFonts w:ascii="Sakkal Majalla" w:hAnsi="Sakkal Majalla" w:cs="Sakkal Majalla"/>
          <w:color w:val="000000" w:themeColor="text1"/>
          <w:sz w:val="28"/>
          <w:szCs w:val="28"/>
          <w:lang w:bidi="ar-EG"/>
        </w:rPr>
        <w:t>SPSS</w:t>
      </w:r>
      <w:r w:rsidRPr="00786E74">
        <w:rPr>
          <w:rFonts w:ascii="Sakkal Majalla" w:hAnsi="Sakkal Majalla" w:cs="Sakkal Majalla"/>
          <w:color w:val="000000" w:themeColor="text1"/>
          <w:sz w:val="28"/>
          <w:szCs w:val="28"/>
          <w:rtl/>
          <w:lang w:bidi="ar-EG"/>
        </w:rPr>
        <w:t xml:space="preserve">. </w:t>
      </w:r>
    </w:p>
    <w:p w14:paraId="627BF8EC" w14:textId="7C08B954" w:rsidR="000262F5" w:rsidRPr="00786E74" w:rsidRDefault="000262F5"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وقد توصلت الدراسة إلى جملة من النتائج أهمها: (وجود علاقة طردية ذات دلالة إحصائية بين الأنماط القيادية ومستوى أداء العاملين في المؤسسة محل الدراسة، بينت الدراسة أنه يوجد ارتباط ذو دلالة إحصائية بين النمط القيادي الديمقراطي ومستوى أداء العاملين ويرجع هذا إلى وجود مبدأ المشاركة الذي يعمل على إشراك العمال في التخطيط واتخاذ القرارات، لا يوجد ارتباط ذو دلالة إحصائية بين كل من النمط القيادي الديكتاتوري، الحر والتحويلي ومستوى أداء العاملين مما يؤكد عدم استخدام المقاول في المؤسسة لهذه الأنماط).</w:t>
      </w:r>
    </w:p>
    <w:p w14:paraId="32988CFE" w14:textId="1ACBD2BE" w:rsidR="00CE76A8" w:rsidRPr="00207FFA" w:rsidRDefault="00CE76A8" w:rsidP="00207FFA">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proofErr w:type="gramStart"/>
      <w:r w:rsidRPr="00207FFA">
        <w:rPr>
          <w:rFonts w:ascii="Sakkal Majalla" w:hAnsi="Sakkal Majalla" w:cs="Sakkal Majalla"/>
          <w:b/>
          <w:bCs/>
          <w:color w:val="000000" w:themeColor="text1"/>
          <w:sz w:val="28"/>
          <w:szCs w:val="28"/>
          <w:rtl/>
          <w:lang w:bidi="ar-EG"/>
        </w:rPr>
        <w:t xml:space="preserve">دراسة( </w:t>
      </w:r>
      <w:proofErr w:type="spellStart"/>
      <w:r w:rsidR="000262F5" w:rsidRPr="00207FFA">
        <w:rPr>
          <w:rFonts w:ascii="Sakkal Majalla" w:hAnsi="Sakkal Majalla" w:cs="Sakkal Majalla"/>
          <w:b/>
          <w:bCs/>
          <w:color w:val="000000" w:themeColor="text1"/>
          <w:sz w:val="28"/>
          <w:szCs w:val="28"/>
          <w:rtl/>
          <w:lang w:bidi="ar-EG"/>
        </w:rPr>
        <w:t>بوزنيط</w:t>
      </w:r>
      <w:proofErr w:type="spellEnd"/>
      <w:proofErr w:type="gramEnd"/>
      <w:r w:rsidR="000262F5" w:rsidRPr="00207FFA">
        <w:rPr>
          <w:rFonts w:ascii="Sakkal Majalla" w:hAnsi="Sakkal Majalla" w:cs="Sakkal Majalla"/>
          <w:b/>
          <w:bCs/>
          <w:color w:val="000000" w:themeColor="text1"/>
          <w:sz w:val="28"/>
          <w:szCs w:val="28"/>
          <w:rtl/>
          <w:lang w:bidi="ar-EG"/>
        </w:rPr>
        <w:t>، 2021</w:t>
      </w:r>
      <w:r w:rsidRPr="00207FFA">
        <w:rPr>
          <w:rFonts w:ascii="Sakkal Majalla" w:hAnsi="Sakkal Majalla" w:cs="Sakkal Majalla"/>
          <w:b/>
          <w:bCs/>
          <w:color w:val="000000" w:themeColor="text1"/>
          <w:sz w:val="28"/>
          <w:szCs w:val="28"/>
          <w:rtl/>
          <w:lang w:bidi="ar-EG"/>
        </w:rPr>
        <w:t>)</w:t>
      </w:r>
    </w:p>
    <w:p w14:paraId="1201D993" w14:textId="77777777" w:rsidR="000262F5" w:rsidRPr="00786E74" w:rsidRDefault="000262F5"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هدفت هذه الدراسة لمعرفة أثر أبعاد تمكين العاملين (تقويض السلطة، المشاركة في اتخاذ القرارات، العمل الجماعي)، في الولاء التنظيمي في مؤسسة ميناء جن </w:t>
      </w:r>
      <w:proofErr w:type="spellStart"/>
      <w:r w:rsidRPr="00786E74">
        <w:rPr>
          <w:rFonts w:ascii="Sakkal Majalla" w:hAnsi="Sakkal Majalla" w:cs="Sakkal Majalla"/>
          <w:color w:val="000000" w:themeColor="text1"/>
          <w:sz w:val="28"/>
          <w:szCs w:val="28"/>
          <w:rtl/>
          <w:lang w:bidi="ar-EG"/>
        </w:rPr>
        <w:t>جن</w:t>
      </w:r>
      <w:proofErr w:type="spellEnd"/>
      <w:r w:rsidRPr="00786E74">
        <w:rPr>
          <w:rFonts w:ascii="Sakkal Majalla" w:hAnsi="Sakkal Majalla" w:cs="Sakkal Majalla"/>
          <w:color w:val="000000" w:themeColor="text1"/>
          <w:sz w:val="28"/>
          <w:szCs w:val="28"/>
          <w:rtl/>
          <w:lang w:bidi="ar-EG"/>
        </w:rPr>
        <w:t xml:space="preserve"> جيجل.</w:t>
      </w:r>
    </w:p>
    <w:p w14:paraId="58A3666C" w14:textId="77777777" w:rsidR="000262F5" w:rsidRPr="00786E74" w:rsidRDefault="000262F5"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 ولتحقيق هذا الهدف تم تصميم استبانة مكونة من 28سؤال وزعت على عينة عشوائية قدر عددها ب 67مفردة.</w:t>
      </w:r>
    </w:p>
    <w:p w14:paraId="5E594204" w14:textId="0F9D2384" w:rsidR="000262F5" w:rsidRPr="00786E74" w:rsidRDefault="000262F5" w:rsidP="00786E74">
      <w:pPr>
        <w:spacing w:before="100" w:beforeAutospacing="1" w:after="100" w:afterAutospacing="1" w:line="360" w:lineRule="auto"/>
        <w:ind w:firstLine="720"/>
        <w:jc w:val="both"/>
        <w:rPr>
          <w:rFonts w:ascii="Sakkal Majalla" w:hAnsi="Sakkal Majalla" w:cs="Sakkal Majalla"/>
          <w:b/>
          <w:bCs/>
          <w:color w:val="000000" w:themeColor="text1"/>
          <w:sz w:val="28"/>
          <w:szCs w:val="28"/>
          <w:u w:val="single"/>
          <w:rtl/>
          <w:lang w:bidi="ar-EG"/>
        </w:rPr>
      </w:pPr>
      <w:r w:rsidRPr="00786E74">
        <w:rPr>
          <w:rFonts w:ascii="Sakkal Majalla" w:hAnsi="Sakkal Majalla" w:cs="Sakkal Majalla"/>
          <w:color w:val="000000" w:themeColor="text1"/>
          <w:sz w:val="28"/>
          <w:szCs w:val="28"/>
          <w:rtl/>
          <w:lang w:bidi="ar-EG"/>
        </w:rPr>
        <w:t xml:space="preserve"> وقد تم التوصل إلى أنه هناك مستوى مرتفع لكل من تمكين العاملين والولاء التنظيمي لذي مفردات عينة الدراسة، ووجود أثر إيجابي لتمكين العاملين في الولاء التنظيمي راجع لتأثير بعد العمل الجماعي.</w:t>
      </w:r>
    </w:p>
    <w:p w14:paraId="6D3706C0" w14:textId="6E23CD15" w:rsidR="001E0C6F" w:rsidRPr="00207FFA" w:rsidRDefault="00207FFA" w:rsidP="00207FFA">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3" w:name="_Toc191999532"/>
      <w:r w:rsidRPr="00207FFA">
        <w:rPr>
          <w:rFonts w:ascii="Sakkal Majalla" w:hAnsi="Sakkal Majalla" w:cs="Sakkal Majalla" w:hint="cs"/>
          <w:b/>
          <w:bCs/>
          <w:color w:val="000000" w:themeColor="text1"/>
          <w:sz w:val="32"/>
          <w:szCs w:val="32"/>
          <w:rtl/>
          <w:lang w:bidi="ar-EG"/>
        </w:rPr>
        <w:lastRenderedPageBreak/>
        <w:t xml:space="preserve">ثانيا: </w:t>
      </w:r>
      <w:r w:rsidR="001E0C6F" w:rsidRPr="00207FFA">
        <w:rPr>
          <w:rFonts w:ascii="Sakkal Majalla" w:hAnsi="Sakkal Majalla" w:cs="Sakkal Majalla"/>
          <w:b/>
          <w:bCs/>
          <w:color w:val="000000" w:themeColor="text1"/>
          <w:sz w:val="32"/>
          <w:szCs w:val="32"/>
          <w:rtl/>
          <w:lang w:bidi="ar-EG"/>
        </w:rPr>
        <w:t>الدراسات الأجنبية:</w:t>
      </w:r>
      <w:bookmarkEnd w:id="23"/>
    </w:p>
    <w:p w14:paraId="457EE2BC" w14:textId="7E577A42" w:rsidR="001E0C6F" w:rsidRPr="00207FFA" w:rsidRDefault="001E0C6F" w:rsidP="00B5788D">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lang w:bidi="ar-EG"/>
        </w:rPr>
      </w:pPr>
      <w:proofErr w:type="gramStart"/>
      <w:r w:rsidRPr="00207FFA">
        <w:rPr>
          <w:rFonts w:ascii="Sakkal Majalla" w:hAnsi="Sakkal Majalla" w:cs="Sakkal Majalla"/>
          <w:b/>
          <w:bCs/>
          <w:color w:val="000000" w:themeColor="text1"/>
          <w:sz w:val="28"/>
          <w:szCs w:val="28"/>
          <w:rtl/>
          <w:lang w:bidi="ar-EG"/>
        </w:rPr>
        <w:t>دراسة(</w:t>
      </w:r>
      <w:proofErr w:type="gramEnd"/>
      <w:r w:rsidR="00D652BD" w:rsidRPr="00207FFA">
        <w:rPr>
          <w:rFonts w:ascii="Sakkal Majalla" w:hAnsi="Sakkal Majalla" w:cs="Sakkal Majalla"/>
          <w:b/>
          <w:bCs/>
          <w:color w:val="000000" w:themeColor="text1"/>
          <w:sz w:val="28"/>
          <w:szCs w:val="28"/>
          <w:rtl/>
          <w:lang w:bidi="ar-EG"/>
        </w:rPr>
        <w:t>202</w:t>
      </w:r>
      <w:r w:rsidR="00255C3B" w:rsidRPr="00207FFA">
        <w:rPr>
          <w:rFonts w:ascii="Sakkal Majalla" w:hAnsi="Sakkal Majalla" w:cs="Sakkal Majalla"/>
          <w:b/>
          <w:bCs/>
          <w:color w:val="000000" w:themeColor="text1"/>
          <w:sz w:val="28"/>
          <w:szCs w:val="28"/>
          <w:rtl/>
          <w:lang w:bidi="ar-EG"/>
        </w:rPr>
        <w:t>2</w:t>
      </w:r>
      <w:r w:rsidR="00D652BD" w:rsidRPr="00207FFA">
        <w:rPr>
          <w:rFonts w:ascii="Sakkal Majalla" w:hAnsi="Sakkal Majalla" w:cs="Sakkal Majalla"/>
          <w:b/>
          <w:bCs/>
          <w:color w:val="000000" w:themeColor="text1"/>
          <w:sz w:val="28"/>
          <w:szCs w:val="28"/>
          <w:lang w:bidi="ar-EG"/>
        </w:rPr>
        <w:t>,</w:t>
      </w:r>
      <w:r w:rsidR="00F53C83" w:rsidRPr="00207FFA">
        <w:rPr>
          <w:rFonts w:ascii="Sakkal Majalla" w:hAnsi="Sakkal Majalla" w:cs="Sakkal Majalla"/>
          <w:b/>
          <w:bCs/>
          <w:color w:val="000000" w:themeColor="text1"/>
          <w:sz w:val="28"/>
          <w:szCs w:val="28"/>
          <w:rtl/>
          <w:lang w:bidi="ar-EG"/>
        </w:rPr>
        <w:t xml:space="preserve"> </w:t>
      </w:r>
      <w:proofErr w:type="spellStart"/>
      <w:r w:rsidR="00255C3B" w:rsidRPr="00207FFA">
        <w:rPr>
          <w:rFonts w:ascii="Sakkal Majalla" w:hAnsi="Sakkal Majalla" w:cs="Sakkal Majalla"/>
          <w:b/>
          <w:bCs/>
          <w:color w:val="000000" w:themeColor="text1"/>
          <w:sz w:val="28"/>
          <w:szCs w:val="28"/>
          <w:lang w:bidi="ar-EG"/>
        </w:rPr>
        <w:t>Buthinah</w:t>
      </w:r>
      <w:proofErr w:type="spellEnd"/>
      <w:r w:rsidR="00D652BD" w:rsidRPr="00207FFA">
        <w:rPr>
          <w:rFonts w:ascii="Sakkal Majalla" w:hAnsi="Sakkal Majalla" w:cs="Sakkal Majalla"/>
          <w:b/>
          <w:bCs/>
          <w:color w:val="000000" w:themeColor="text1"/>
          <w:sz w:val="28"/>
          <w:szCs w:val="28"/>
          <w:rtl/>
        </w:rPr>
        <w:t>)</w:t>
      </w:r>
      <w:r w:rsidR="00500722" w:rsidRPr="00207FFA">
        <w:rPr>
          <w:rFonts w:ascii="Sakkal Majalla" w:hAnsi="Sakkal Majalla" w:cs="Sakkal Majalla"/>
          <w:b/>
          <w:bCs/>
          <w:color w:val="000000" w:themeColor="text1"/>
          <w:sz w:val="28"/>
          <w:szCs w:val="28"/>
          <w:rtl/>
        </w:rPr>
        <w:t xml:space="preserve">  </w:t>
      </w:r>
    </w:p>
    <w:p w14:paraId="2B8E89D1" w14:textId="77777777" w:rsidR="00255C3B" w:rsidRPr="00786E74" w:rsidRDefault="00255C3B" w:rsidP="007B457E">
      <w:pPr>
        <w:spacing w:before="100" w:beforeAutospacing="1" w:after="0"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هدفت هذه الدراسة إلى تحديد وظيفة الرضا الوظيفي كوسيط في العلاقة بين القيادة الأصيلة والالتزام التنظيمي، وكذلك اليقظة والالتزام التنظيمي، بلغ عدد المستجيبين لهذا البحث 204 موظفًا سعوديًا.</w:t>
      </w:r>
    </w:p>
    <w:p w14:paraId="114CD218" w14:textId="582C709B" w:rsidR="00255C3B" w:rsidRPr="00786E74" w:rsidRDefault="00255C3B" w:rsidP="007B457E">
      <w:pPr>
        <w:spacing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 تم جمع المعلومات باستخدام الاستبيانات الإلكترونية وفحصها في ثلاث مراحل: الإحصاء الوصفي، وتحليل العوامل التأكيدية لاختبار الأبعاد، وتحليل المسار تم تحليل الإحصاءات الوصفية ومصفوفات الارتباط لجميع المتغيرات في المرحلة الأولى، تم استخدام تحليل العوامل التأكيدية وثبات الموثوقية، في المرحلة الثانية للنظر في وحدة الأبعاد لكل متغير تم استخدام </w:t>
      </w:r>
      <w:r w:rsidRPr="00786E74">
        <w:rPr>
          <w:rFonts w:ascii="Sakkal Majalla" w:hAnsi="Sakkal Majalla" w:cs="Sakkal Majalla"/>
          <w:color w:val="000000" w:themeColor="text1"/>
          <w:sz w:val="28"/>
          <w:szCs w:val="28"/>
          <w:lang w:bidi="ar-EG"/>
        </w:rPr>
        <w:t>Amos</w:t>
      </w:r>
      <w:r w:rsidRPr="00786E74">
        <w:rPr>
          <w:rFonts w:ascii="Sakkal Majalla" w:hAnsi="Sakkal Majalla" w:cs="Sakkal Majalla"/>
          <w:color w:val="000000" w:themeColor="text1"/>
          <w:sz w:val="28"/>
          <w:szCs w:val="28"/>
          <w:rtl/>
          <w:lang w:bidi="ar-EG"/>
        </w:rPr>
        <w:t xml:space="preserve"> لإجراء تحليل المسار في المرحلة الثالثة.</w:t>
      </w:r>
    </w:p>
    <w:p w14:paraId="11CD6ECF" w14:textId="4B24A721" w:rsidR="00255C3B" w:rsidRPr="00786E74" w:rsidRDefault="00255C3B"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 كشفت نتائج الدراسة عن وجود ارتباط بين اليقظة والرضا الوظيفي، كما يوجد ارتباط وعلاقة بين القيادة الأصيلة والرضا الوظيفي.</w:t>
      </w:r>
    </w:p>
    <w:p w14:paraId="647DB357" w14:textId="6FD00866" w:rsidR="009A43B3" w:rsidRPr="00786E74" w:rsidRDefault="00255C3B"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كما أن هناك علاقة مهمة بين الرضا الوظيفي والالتزام التنظيمي وبين اليقظة والالتزام التنظيمي، ويمكن استخدام نتائج هذه الدراسة كدليل للمؤسسات في القطاع السعودي لتحسين رضا الموظفين، وبالتالي دعم أهداف الشركة.</w:t>
      </w:r>
    </w:p>
    <w:p w14:paraId="4840E81B" w14:textId="25FFCD4E" w:rsidR="00500722" w:rsidRPr="00207FFA" w:rsidRDefault="00500722" w:rsidP="007B457E">
      <w:pPr>
        <w:pStyle w:val="a6"/>
        <w:numPr>
          <w:ilvl w:val="0"/>
          <w:numId w:val="8"/>
        </w:numPr>
        <w:spacing w:before="100" w:beforeAutospacing="1" w:after="0" w:line="360" w:lineRule="auto"/>
        <w:ind w:left="423"/>
        <w:contextualSpacing w:val="0"/>
        <w:jc w:val="both"/>
        <w:rPr>
          <w:rFonts w:ascii="Sakkal Majalla" w:hAnsi="Sakkal Majalla" w:cs="Sakkal Majalla"/>
          <w:b/>
          <w:bCs/>
          <w:color w:val="000000" w:themeColor="text1"/>
          <w:sz w:val="28"/>
          <w:szCs w:val="28"/>
          <w:lang w:bidi="ar-EG"/>
        </w:rPr>
      </w:pPr>
      <w:proofErr w:type="gramStart"/>
      <w:r w:rsidRPr="00207FFA">
        <w:rPr>
          <w:rFonts w:ascii="Sakkal Majalla" w:hAnsi="Sakkal Majalla" w:cs="Sakkal Majalla"/>
          <w:b/>
          <w:bCs/>
          <w:color w:val="000000" w:themeColor="text1"/>
          <w:sz w:val="28"/>
          <w:szCs w:val="28"/>
          <w:rtl/>
          <w:lang w:bidi="ar-EG"/>
        </w:rPr>
        <w:t>دراسة(</w:t>
      </w:r>
      <w:r w:rsidR="00C80422" w:rsidRPr="00207FFA">
        <w:rPr>
          <w:rFonts w:ascii="Sakkal Majalla" w:hAnsi="Sakkal Majalla" w:cs="Sakkal Majalla"/>
          <w:b/>
          <w:bCs/>
          <w:color w:val="000000" w:themeColor="text1"/>
          <w:sz w:val="28"/>
          <w:szCs w:val="28"/>
          <w:rtl/>
          <w:lang w:bidi="ar-EG"/>
        </w:rPr>
        <w:t xml:space="preserve"> </w:t>
      </w:r>
      <w:r w:rsidR="00255C3B" w:rsidRPr="00207FFA">
        <w:rPr>
          <w:rFonts w:ascii="Sakkal Majalla" w:hAnsi="Sakkal Majalla" w:cs="Sakkal Majalla"/>
          <w:b/>
          <w:bCs/>
          <w:color w:val="000000" w:themeColor="text1"/>
          <w:sz w:val="28"/>
          <w:szCs w:val="28"/>
          <w:lang w:bidi="ar-EG"/>
        </w:rPr>
        <w:t>2020</w:t>
      </w:r>
      <w:proofErr w:type="gramEnd"/>
      <w:r w:rsidRPr="00207FFA">
        <w:rPr>
          <w:rFonts w:ascii="Sakkal Majalla" w:hAnsi="Sakkal Majalla" w:cs="Sakkal Majalla"/>
          <w:b/>
          <w:bCs/>
          <w:color w:val="000000" w:themeColor="text1"/>
          <w:sz w:val="28"/>
          <w:szCs w:val="28"/>
          <w:rtl/>
          <w:lang w:bidi="ar-EG"/>
        </w:rPr>
        <w:t xml:space="preserve"> </w:t>
      </w:r>
      <w:r w:rsidR="00255C3B" w:rsidRPr="00207FFA">
        <w:rPr>
          <w:rFonts w:ascii="Sakkal Majalla" w:hAnsi="Sakkal Majalla" w:cs="Sakkal Majalla"/>
          <w:b/>
          <w:bCs/>
          <w:color w:val="000000" w:themeColor="text1"/>
          <w:sz w:val="28"/>
          <w:szCs w:val="28"/>
          <w:lang w:bidi="ar-EG"/>
        </w:rPr>
        <w:t>Joko</w:t>
      </w:r>
      <w:r w:rsidR="00C80422" w:rsidRPr="00207FFA">
        <w:rPr>
          <w:rFonts w:ascii="Sakkal Majalla" w:hAnsi="Sakkal Majalla" w:cs="Sakkal Majalla"/>
          <w:b/>
          <w:bCs/>
          <w:color w:val="000000" w:themeColor="text1"/>
          <w:sz w:val="28"/>
          <w:szCs w:val="28"/>
          <w:lang w:bidi="ar-EG"/>
        </w:rPr>
        <w:t xml:space="preserve"> ,</w:t>
      </w:r>
      <w:r w:rsidRPr="00207FFA">
        <w:rPr>
          <w:rFonts w:ascii="Sakkal Majalla" w:hAnsi="Sakkal Majalla" w:cs="Sakkal Majalla"/>
          <w:b/>
          <w:bCs/>
          <w:color w:val="000000" w:themeColor="text1"/>
          <w:sz w:val="28"/>
          <w:szCs w:val="28"/>
          <w:rtl/>
          <w:lang w:bidi="ar-EG"/>
        </w:rPr>
        <w:t>)</w:t>
      </w:r>
    </w:p>
    <w:p w14:paraId="33112298" w14:textId="77777777" w:rsidR="00255C3B" w:rsidRPr="00786E74" w:rsidRDefault="00255C3B" w:rsidP="007B457E">
      <w:pPr>
        <w:spacing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أُجري هذا البحث في شركة مياه شرب إقليمية (</w:t>
      </w:r>
      <w:r w:rsidRPr="00786E74">
        <w:rPr>
          <w:rFonts w:ascii="Sakkal Majalla" w:hAnsi="Sakkal Majalla" w:cs="Sakkal Majalla"/>
          <w:color w:val="000000" w:themeColor="text1"/>
          <w:sz w:val="28"/>
          <w:szCs w:val="28"/>
          <w:lang w:bidi="ar-EG"/>
        </w:rPr>
        <w:t>PDAM</w:t>
      </w:r>
      <w:r w:rsidRPr="00786E74">
        <w:rPr>
          <w:rFonts w:ascii="Sakkal Majalla" w:hAnsi="Sakkal Majalla" w:cs="Sakkal Majalla"/>
          <w:color w:val="000000" w:themeColor="text1"/>
          <w:sz w:val="28"/>
          <w:szCs w:val="28"/>
          <w:rtl/>
          <w:lang w:bidi="ar-EG"/>
        </w:rPr>
        <w:t xml:space="preserve">) في </w:t>
      </w:r>
      <w:proofErr w:type="spellStart"/>
      <w:r w:rsidRPr="00786E74">
        <w:rPr>
          <w:rFonts w:ascii="Sakkal Majalla" w:hAnsi="Sakkal Majalla" w:cs="Sakkal Majalla"/>
          <w:color w:val="000000" w:themeColor="text1"/>
          <w:sz w:val="28"/>
          <w:szCs w:val="28"/>
          <w:rtl/>
          <w:lang w:bidi="ar-EG"/>
        </w:rPr>
        <w:t>سيدوارجو</w:t>
      </w:r>
      <w:proofErr w:type="spellEnd"/>
      <w:r w:rsidRPr="00786E74">
        <w:rPr>
          <w:rFonts w:ascii="Sakkal Majalla" w:hAnsi="Sakkal Majalla" w:cs="Sakkal Majalla"/>
          <w:color w:val="000000" w:themeColor="text1"/>
          <w:sz w:val="28"/>
          <w:szCs w:val="28"/>
          <w:rtl/>
          <w:lang w:bidi="ar-EG"/>
        </w:rPr>
        <w:t>، جاوة الشرقية، إندونيسيا بهدف تحليل تأثير الانضباط في العمل على الأداء، وتحليل تأثير الانضباط الوظيفي على الرضا الوظيفي، وتحليل تأثير الرضا الوظيفي على أداء الموظفين، وتحليل تأثير الانضباط في العمل على أداء الموظفين من خلال الرضا الوظيفي.</w:t>
      </w:r>
    </w:p>
    <w:p w14:paraId="691FF836" w14:textId="77777777" w:rsidR="00255C3B" w:rsidRPr="00786E74" w:rsidRDefault="00255C3B"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lastRenderedPageBreak/>
        <w:t xml:space="preserve"> كان مجتمع الدراسة من موظفي شركة </w:t>
      </w:r>
      <w:r w:rsidRPr="00786E74">
        <w:rPr>
          <w:rFonts w:ascii="Sakkal Majalla" w:hAnsi="Sakkal Majalla" w:cs="Sakkal Majalla"/>
          <w:color w:val="000000" w:themeColor="text1"/>
          <w:sz w:val="28"/>
          <w:szCs w:val="28"/>
          <w:lang w:bidi="ar-EG"/>
        </w:rPr>
        <w:t>PDAM</w:t>
      </w:r>
      <w:r w:rsidRPr="00786E74">
        <w:rPr>
          <w:rFonts w:ascii="Sakkal Majalla" w:hAnsi="Sakkal Majalla" w:cs="Sakkal Majalla"/>
          <w:color w:val="000000" w:themeColor="text1"/>
          <w:sz w:val="28"/>
          <w:szCs w:val="28"/>
          <w:rtl/>
          <w:lang w:bidi="ar-EG"/>
        </w:rPr>
        <w:t xml:space="preserve"> في </w:t>
      </w:r>
      <w:proofErr w:type="spellStart"/>
      <w:r w:rsidRPr="00786E74">
        <w:rPr>
          <w:rFonts w:ascii="Sakkal Majalla" w:hAnsi="Sakkal Majalla" w:cs="Sakkal Majalla"/>
          <w:color w:val="000000" w:themeColor="text1"/>
          <w:sz w:val="28"/>
          <w:szCs w:val="28"/>
          <w:rtl/>
          <w:lang w:bidi="ar-EG"/>
        </w:rPr>
        <w:t>سيدوارجو</w:t>
      </w:r>
      <w:proofErr w:type="spellEnd"/>
      <w:r w:rsidRPr="00786E74">
        <w:rPr>
          <w:rFonts w:ascii="Sakkal Majalla" w:hAnsi="Sakkal Majalla" w:cs="Sakkal Majalla"/>
          <w:color w:val="000000" w:themeColor="text1"/>
          <w:sz w:val="28"/>
          <w:szCs w:val="28"/>
          <w:rtl/>
          <w:lang w:bidi="ar-EG"/>
        </w:rPr>
        <w:t>، جاوة الشرقية، إندونيسيا بإجمالي 85 موظفًا، تحليل البيانات باستخدام نمذجة المعادلات الهيكلية (</w:t>
      </w:r>
      <w:r w:rsidRPr="00786E74">
        <w:rPr>
          <w:rFonts w:ascii="Sakkal Majalla" w:hAnsi="Sakkal Majalla" w:cs="Sakkal Majalla"/>
          <w:color w:val="000000" w:themeColor="text1"/>
          <w:sz w:val="28"/>
          <w:szCs w:val="28"/>
          <w:lang w:bidi="ar-EG"/>
        </w:rPr>
        <w:t>SEM</w:t>
      </w:r>
      <w:r w:rsidRPr="00786E74">
        <w:rPr>
          <w:rFonts w:ascii="Sakkal Majalla" w:hAnsi="Sakkal Majalla" w:cs="Sakkal Majalla"/>
          <w:color w:val="000000" w:themeColor="text1"/>
          <w:sz w:val="28"/>
          <w:szCs w:val="28"/>
          <w:rtl/>
          <w:lang w:bidi="ar-EG"/>
        </w:rPr>
        <w:t>) وطريقة المربعات الصغرى الجزئية (</w:t>
      </w:r>
      <w:r w:rsidRPr="00786E74">
        <w:rPr>
          <w:rFonts w:ascii="Sakkal Majalla" w:hAnsi="Sakkal Majalla" w:cs="Sakkal Majalla"/>
          <w:color w:val="000000" w:themeColor="text1"/>
          <w:sz w:val="28"/>
          <w:szCs w:val="28"/>
          <w:lang w:bidi="ar-EG"/>
        </w:rPr>
        <w:t>PLS</w:t>
      </w:r>
      <w:r w:rsidRPr="00786E74">
        <w:rPr>
          <w:rFonts w:ascii="Sakkal Majalla" w:hAnsi="Sakkal Majalla" w:cs="Sakkal Majalla"/>
          <w:color w:val="000000" w:themeColor="text1"/>
          <w:sz w:val="28"/>
          <w:szCs w:val="28"/>
          <w:rtl/>
          <w:lang w:bidi="ar-EG"/>
        </w:rPr>
        <w:t>).</w:t>
      </w:r>
    </w:p>
    <w:p w14:paraId="6755B9F5" w14:textId="0A82184C" w:rsidR="00255C3B" w:rsidRPr="00786E74" w:rsidRDefault="00255C3B" w:rsidP="00786E74">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lang w:bidi="ar-EG"/>
        </w:rPr>
      </w:pPr>
      <w:r w:rsidRPr="00786E74">
        <w:rPr>
          <w:rFonts w:ascii="Sakkal Majalla" w:hAnsi="Sakkal Majalla" w:cs="Sakkal Majalla"/>
          <w:color w:val="000000" w:themeColor="text1"/>
          <w:sz w:val="28"/>
          <w:szCs w:val="28"/>
          <w:rtl/>
          <w:lang w:bidi="ar-EG"/>
        </w:rPr>
        <w:t xml:space="preserve"> أظهرت النتائج أن الانضباط في العمل له تأثير على أداء الموظفين، وأن الانضباط الوظيفي له تأثير على الرضا الوظيفي، وأن الرضا الوظيفي له تأثير على أداء الموظفين، وأن الانضباط في العمل له تأثير على أداء الموظفين من خلال الرضا الوظيفي. </w:t>
      </w:r>
    </w:p>
    <w:p w14:paraId="44F2F968" w14:textId="5AF42C8F" w:rsidR="00255C3B" w:rsidRPr="00207FFA" w:rsidRDefault="00207FFA" w:rsidP="00207FF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4" w:name="_Toc191999533"/>
      <w:r w:rsidRPr="00207FFA">
        <w:rPr>
          <w:rFonts w:ascii="Sakkal Majalla" w:hAnsi="Sakkal Majalla" w:cs="Sakkal Majalla" w:hint="cs"/>
          <w:b/>
          <w:bCs/>
          <w:color w:val="000000" w:themeColor="text1"/>
          <w:sz w:val="36"/>
          <w:szCs w:val="36"/>
          <w:rtl/>
          <w:lang w:bidi="ar-EG"/>
        </w:rPr>
        <w:t xml:space="preserve">8.1 </w:t>
      </w:r>
      <w:r w:rsidR="002F4613" w:rsidRPr="00207FFA">
        <w:rPr>
          <w:rFonts w:ascii="Sakkal Majalla" w:hAnsi="Sakkal Majalla" w:cs="Sakkal Majalla"/>
          <w:b/>
          <w:bCs/>
          <w:color w:val="000000" w:themeColor="text1"/>
          <w:sz w:val="36"/>
          <w:szCs w:val="36"/>
          <w:rtl/>
          <w:lang w:bidi="ar-EG"/>
        </w:rPr>
        <w:t>الف</w:t>
      </w:r>
      <w:r w:rsidR="00093D25" w:rsidRPr="00207FFA">
        <w:rPr>
          <w:rFonts w:ascii="Sakkal Majalla" w:hAnsi="Sakkal Majalla" w:cs="Sakkal Majalla"/>
          <w:b/>
          <w:bCs/>
          <w:color w:val="000000" w:themeColor="text1"/>
          <w:sz w:val="36"/>
          <w:szCs w:val="36"/>
          <w:rtl/>
          <w:lang w:bidi="ar-EG"/>
        </w:rPr>
        <w:t>جوة البحثية:</w:t>
      </w:r>
      <w:bookmarkEnd w:id="24"/>
    </w:p>
    <w:p w14:paraId="1166F83E" w14:textId="77777777" w:rsidR="00255C3B" w:rsidRPr="00786E74" w:rsidRDefault="00255C3B" w:rsidP="00207FF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تُظهر الدراسات السابقة حول موضوع الحوافز، الرضا الوظيفي، وأداء العاملين اهتمامًا واسعًا بالعوامل المؤثرة على الرضا الوظيفي وأثرها على الأداء، ولكن تظل هناك فجوة بحثية تتطلب دراسة أعمق، خصوصًا في السياق الأكاديمي السعودي، مما يبرز أهمية الدراسة الحالية فمعظم الدراسات السابقة ركزت على المؤسسات الخاصة أو القطاعات الخدمية، مثل دراسة يوسف (2018) التي تناولت تأثير الحوافز على الرضا الوظيفي وأداء العاملين من خلال فروض مختلفة في سياق مؤسسات بنكية، ودراسة سليمان (2017) التي ركزت على قطاع التصنيع، كذلك جاءت دراسة المؤمن (2018) التي استهدفت شركات الاتصالات، ودراسة ابن كليب (2018) في قطاع المياه، مما يعني أن هناك نقصًا في الدراسات التي تستهدف المؤسسات الأكاديمية تحديدًا، مما يُعتبر مجالًا مهمًا للتحليل والبحث.</w:t>
      </w:r>
    </w:p>
    <w:p w14:paraId="637A1642" w14:textId="77777777" w:rsidR="00255C3B" w:rsidRPr="00786E74" w:rsidRDefault="00255C3B" w:rsidP="00207FF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في السياق ذاته، هناك تركيز على تأثير الحوافز بشكل عام، مع إهمال متغيرات أخرى يمكن أن تؤثر في تفاعل الحوافز مع الرضا الوظيفي والأداء، مثل البيئة الثقافية أو التحديات الأكاديمية والإدارية التي تواجه الجامعات، بالإضافة إلى ذلك وجدنا أن بعض الدراسات مثل دراسة جوكو (2020) تناولت تأثير الرضا الوظيفي كعامل وسيط على الأداء الوظيفي، مما يُظهر أهمية متغير الرضا كعامل وسيط، لكن لم يتم تطبيق هذا التحليل على المؤسسات الأكاديمية التي تختلف في بنيتها ومطالبها عن باقي القطاعات.</w:t>
      </w:r>
    </w:p>
    <w:p w14:paraId="0C88E193" w14:textId="5DB4DA03" w:rsidR="00255C3B" w:rsidRPr="00786E74" w:rsidRDefault="00255C3B" w:rsidP="00207FF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lastRenderedPageBreak/>
        <w:t>الدراسات الأجنبية، مثل دراسة بوتينه (2022) التي تناولت دور القيادة الأصيلة في تعزيز الرضا الوظيفي والالتزام التنظيمي في بيئات العمل، تُعد إضافة مهمة، لكنها ركزت على تأثيرات القيادة بشكل خاص ولم تتوسع في دراسة العلاقة التبادلية بين الحوافز والرضا الوظيفي وأداء العاملين بشكل متكامل. هذا التخصص في موضوع القيادة يترك فجوة لتناول الحوافز كعامل أساسي مع مراعاة البيئة السعودية الأكاديمية، وهي زاوية لم تُغطَّ بشكل كافٍ حتى الآن.</w:t>
      </w:r>
    </w:p>
    <w:p w14:paraId="5551D0F7" w14:textId="168F9506" w:rsidR="00723AE8" w:rsidRPr="00207FFA" w:rsidRDefault="00207FFA" w:rsidP="00207FF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5" w:name="_Toc191999534"/>
      <w:r w:rsidRPr="00207FFA">
        <w:rPr>
          <w:rFonts w:ascii="Sakkal Majalla" w:hAnsi="Sakkal Majalla" w:cs="Sakkal Majalla" w:hint="cs"/>
          <w:b/>
          <w:bCs/>
          <w:color w:val="000000" w:themeColor="text1"/>
          <w:sz w:val="36"/>
          <w:szCs w:val="36"/>
          <w:rtl/>
          <w:lang w:bidi="ar-EG"/>
        </w:rPr>
        <w:t xml:space="preserve">9.1 </w:t>
      </w:r>
      <w:r w:rsidR="00471A72" w:rsidRPr="00207FFA">
        <w:rPr>
          <w:rFonts w:ascii="Sakkal Majalla" w:hAnsi="Sakkal Majalla" w:cs="Sakkal Majalla"/>
          <w:b/>
          <w:bCs/>
          <w:color w:val="000000" w:themeColor="text1"/>
          <w:sz w:val="36"/>
          <w:szCs w:val="36"/>
          <w:rtl/>
          <w:lang w:bidi="ar-EG"/>
        </w:rPr>
        <w:t>المنطلقات النظرية للدراسة:</w:t>
      </w:r>
      <w:bookmarkEnd w:id="25"/>
    </w:p>
    <w:p w14:paraId="3ECA7C08" w14:textId="7FD28E1F" w:rsidR="00723AE8" w:rsidRPr="00786E74" w:rsidRDefault="00723AE8"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تعتمد الدراسة الحالية على عدة منطلقات نظرية تستند إلى مفاهيم علمية ونماذج معتمدة لفهم العلاقات بين الحوافز، الرضا الوظيفي، وأداء العاملين، وتتمثل أهم هذه المنطلقات فيما يلي:</w:t>
      </w:r>
    </w:p>
    <w:p w14:paraId="52AD3367" w14:textId="2DB985C7" w:rsidR="00723AE8" w:rsidRPr="00207FFA" w:rsidRDefault="00723AE8" w:rsidP="00786E74">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07FFA">
        <w:rPr>
          <w:rFonts w:ascii="Sakkal Majalla" w:hAnsi="Sakkal Majalla" w:cs="Sakkal Majalla"/>
          <w:b/>
          <w:bCs/>
          <w:color w:val="000000" w:themeColor="text1"/>
          <w:sz w:val="28"/>
          <w:szCs w:val="28"/>
          <w:rtl/>
          <w:lang w:bidi="ar-EG"/>
        </w:rPr>
        <w:t>1. نظرية الحوافز:</w:t>
      </w:r>
    </w:p>
    <w:p w14:paraId="5999E696" w14:textId="1FD5FB79" w:rsidR="00723AE8" w:rsidRPr="00786E74" w:rsidRDefault="00723AE8"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   تعتبر نظريات الحوافز من أهم النظريات التي تفسر العلاقة بين الحوافز والرضا الوظيفي، إذ تسعى لتوضيح كيفية استجابة العاملين للحوافز وتأثيرها على أدائهم، تبرز نظريات مثل "نظرية التوقع" لفكتور فروم التي تفترض أن الأفراد يضعون توقعات حول تحقيق مكافآت معينة بناءً على جهدهم وأدائهم، كذلك تسهم نظرية "تسلسل الحاجات" </w:t>
      </w:r>
      <w:proofErr w:type="spellStart"/>
      <w:r w:rsidRPr="00786E74">
        <w:rPr>
          <w:rFonts w:ascii="Sakkal Majalla" w:hAnsi="Sakkal Majalla" w:cs="Sakkal Majalla"/>
          <w:color w:val="000000" w:themeColor="text1"/>
          <w:sz w:val="28"/>
          <w:szCs w:val="28"/>
          <w:rtl/>
          <w:lang w:bidi="ar-EG"/>
        </w:rPr>
        <w:t>لماسلو</w:t>
      </w:r>
      <w:proofErr w:type="spellEnd"/>
      <w:r w:rsidRPr="00786E74">
        <w:rPr>
          <w:rFonts w:ascii="Sakkal Majalla" w:hAnsi="Sakkal Majalla" w:cs="Sakkal Majalla"/>
          <w:color w:val="000000" w:themeColor="text1"/>
          <w:sz w:val="28"/>
          <w:szCs w:val="28"/>
          <w:rtl/>
          <w:lang w:bidi="ar-EG"/>
        </w:rPr>
        <w:t xml:space="preserve"> التي تشير إلى أن احتياجات الأفراد مرتبة بشكل هرمي، حيث يلعب تلبية الحاجات العليا (مثل التقدير وتحقيق الذات) دورًا مهمًا في تحقيق الرضا الوظيفي، وبناءً على ذلك تتناول هذه الدراسة كيف تؤدي الحوافز إلى زيادة الرضا الوظيفي ومن ثم تحسين الأداء.</w:t>
      </w:r>
    </w:p>
    <w:p w14:paraId="478F0E1D" w14:textId="734215A2" w:rsidR="00723AE8" w:rsidRPr="00207FFA" w:rsidRDefault="00723AE8" w:rsidP="00786E74">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07FFA">
        <w:rPr>
          <w:rFonts w:ascii="Sakkal Majalla" w:hAnsi="Sakkal Majalla" w:cs="Sakkal Majalla"/>
          <w:b/>
          <w:bCs/>
          <w:color w:val="000000" w:themeColor="text1"/>
          <w:sz w:val="28"/>
          <w:szCs w:val="28"/>
          <w:rtl/>
          <w:lang w:bidi="ar-EG"/>
        </w:rPr>
        <w:t>2. نظرية الرضا الوظيفي:</w:t>
      </w:r>
    </w:p>
    <w:p w14:paraId="561D3950" w14:textId="253E7878" w:rsidR="00723AE8" w:rsidRPr="00786E74" w:rsidRDefault="00723AE8"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   تشير نظرية الرضا الوظيفي إلى أن تلبية الاحتياجات والرغبات الوظيفية تلعب دورًا أساسيًا في تحقيق الرضا الوظيفي للعاملين، وتتفرع هذه النظرية إلى عدة محاور، منها "نموذج التوافق بين الشخص والوظيفة" الذي يؤكد على أن توافق متطلبات الوظيفة مع رغبات وتطلعات العاملين يُحسن من مستوى الرضا، كما تسهم النظريات الوظيفية (مثل نظرية </w:t>
      </w:r>
      <w:proofErr w:type="spellStart"/>
      <w:r w:rsidRPr="00786E74">
        <w:rPr>
          <w:rFonts w:ascii="Sakkal Majalla" w:hAnsi="Sakkal Majalla" w:cs="Sakkal Majalla"/>
          <w:color w:val="000000" w:themeColor="text1"/>
          <w:sz w:val="28"/>
          <w:szCs w:val="28"/>
          <w:rtl/>
          <w:lang w:bidi="ar-EG"/>
        </w:rPr>
        <w:t>هرزبرغ</w:t>
      </w:r>
      <w:proofErr w:type="spellEnd"/>
      <w:r w:rsidRPr="00786E74">
        <w:rPr>
          <w:rFonts w:ascii="Sakkal Majalla" w:hAnsi="Sakkal Majalla" w:cs="Sakkal Majalla"/>
          <w:color w:val="000000" w:themeColor="text1"/>
          <w:sz w:val="28"/>
          <w:szCs w:val="28"/>
          <w:rtl/>
          <w:lang w:bidi="ar-EG"/>
        </w:rPr>
        <w:t xml:space="preserve"> ذات العاملين) في توضيح تأثير العوامل الداخلية </w:t>
      </w:r>
      <w:r w:rsidRPr="00786E74">
        <w:rPr>
          <w:rFonts w:ascii="Sakkal Majalla" w:hAnsi="Sakkal Majalla" w:cs="Sakkal Majalla"/>
          <w:color w:val="000000" w:themeColor="text1"/>
          <w:sz w:val="28"/>
          <w:szCs w:val="28"/>
          <w:rtl/>
          <w:lang w:bidi="ar-EG"/>
        </w:rPr>
        <w:lastRenderedPageBreak/>
        <w:t>والخارجية، مثل الراتب وفرص الترقية، على مستوى الرضا الوظيفي، تعتمد هذه الدراسة على هذه المنطلقات لقياس كيف يرتبط الرضا الوظيفي بمدى استجابة العاملين للحوافز، مما يعزز الأداء.</w:t>
      </w:r>
    </w:p>
    <w:p w14:paraId="5DC00365" w14:textId="1AC68270" w:rsidR="00723AE8" w:rsidRPr="00207FFA" w:rsidRDefault="00723AE8" w:rsidP="00786E74">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07FFA">
        <w:rPr>
          <w:rFonts w:ascii="Sakkal Majalla" w:hAnsi="Sakkal Majalla" w:cs="Sakkal Majalla"/>
          <w:b/>
          <w:bCs/>
          <w:color w:val="000000" w:themeColor="text1"/>
          <w:sz w:val="28"/>
          <w:szCs w:val="28"/>
          <w:rtl/>
          <w:lang w:bidi="ar-EG"/>
        </w:rPr>
        <w:t>3. نظرية الأداء الوظيفي:</w:t>
      </w:r>
    </w:p>
    <w:p w14:paraId="2A4F17BA" w14:textId="448F3761" w:rsidR="00723AE8" w:rsidRPr="00786E74" w:rsidRDefault="00723AE8"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   تقوم هذه النظرية على تفسير العوامل التي تسهم في تحسين أداء العاملين من خلال فهم ارتباط الأداء بالرضا والحوافز، ويشير نموذج "التوقعات والإمكانيات" إلى أن الأداء لا يعتمد فقط على قدرة الأفراد بل أيضًا على مدى تحفيزهم لتحقيق الأهداف الموكلة إليهم، كذلك تدرس نظرية "الأداء والتنظيم" كيفية تأثير بيئة العمل على جودة الأداء، حيث يتم النظر إلى العمل الجماعي ودور الحوافز في تشكيل بيئة محفزة للأداء العالي، في هذه الدراسة يتم استخدام هذه النظريات لفحص العلاقة بين الحوافز وأداء العاملين من خلال الرضا الوظيفي كعامل وسيط.</w:t>
      </w:r>
    </w:p>
    <w:p w14:paraId="49357488" w14:textId="71608601" w:rsidR="00723AE8" w:rsidRPr="00207FFA" w:rsidRDefault="00723AE8" w:rsidP="00786E74">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207FFA">
        <w:rPr>
          <w:rFonts w:ascii="Sakkal Majalla" w:hAnsi="Sakkal Majalla" w:cs="Sakkal Majalla"/>
          <w:b/>
          <w:bCs/>
          <w:color w:val="000000" w:themeColor="text1"/>
          <w:sz w:val="28"/>
          <w:szCs w:val="28"/>
          <w:rtl/>
          <w:lang w:bidi="ar-EG"/>
        </w:rPr>
        <w:t>4. نظرية العامل الوسيط:</w:t>
      </w:r>
    </w:p>
    <w:p w14:paraId="5EE745F0" w14:textId="77777777" w:rsidR="00723AE8" w:rsidRPr="00786E74" w:rsidRDefault="00723AE8"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   تعد نظريات العامل الوسيط ذات أهمية كبيرة لفهم الأدوار الديناميكية للرضا الوظيفي كعامل وسيط بين الحوافز والأداء، وفقًا لهذه النظرية يُفترض أن هناك عوامل تؤثر في العلاقة المباشرة بين المتغيرات، وتستند الدراسة الحالية إلى هذه النظرية لفحص مدى تأثير الرضا الوظيفي كوسيط يعزز العلاقة بين الحوافز (بأشكالها المختلفة) وأداء العاملين، بناءً على ذلك يتم توجيه الدراسة للتحقق </w:t>
      </w:r>
      <w:proofErr w:type="gramStart"/>
      <w:r w:rsidRPr="00786E74">
        <w:rPr>
          <w:rFonts w:ascii="Sakkal Majalla" w:hAnsi="Sakkal Majalla" w:cs="Sakkal Majalla"/>
          <w:color w:val="000000" w:themeColor="text1"/>
          <w:sz w:val="28"/>
          <w:szCs w:val="28"/>
          <w:rtl/>
          <w:lang w:bidi="ar-EG"/>
        </w:rPr>
        <w:t>من ما</w:t>
      </w:r>
      <w:proofErr w:type="gramEnd"/>
      <w:r w:rsidRPr="00786E74">
        <w:rPr>
          <w:rFonts w:ascii="Sakkal Majalla" w:hAnsi="Sakkal Majalla" w:cs="Sakkal Majalla"/>
          <w:color w:val="000000" w:themeColor="text1"/>
          <w:sz w:val="28"/>
          <w:szCs w:val="28"/>
          <w:rtl/>
          <w:lang w:bidi="ar-EG"/>
        </w:rPr>
        <w:t xml:space="preserve"> إذا كان الرضا الوظيفي يلعب دورًا في تقوية أو إضعاف تأثير الحوافز على الأداء.</w:t>
      </w:r>
    </w:p>
    <w:p w14:paraId="2A97DDF7" w14:textId="777B5688" w:rsidR="00723AE8" w:rsidRPr="00786E74" w:rsidRDefault="00723AE8"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اعتمادًا على ما سبق، تشكل النظريات المتعلقة بالحوافز والرضا والأداء بالإضافة إلى نماذج الوساطة مرجعية نظرية قوية تساهم في تحقيق أهداف الدراسة ومن خلال استعراض هذه النظريات وتطبيقها، تأمل الدراسة الحالية في تقديم فهم أعمق لدور الحوافز والرضا الوظيفي كوسيط في تحسين أداء العاملين في المؤسسات الأكاديمية.</w:t>
      </w:r>
    </w:p>
    <w:p w14:paraId="61374B8A" w14:textId="3A5D904E" w:rsidR="009151B9" w:rsidRPr="008B31DF" w:rsidRDefault="00207FFA" w:rsidP="008B31D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191999535"/>
      <w:r w:rsidRPr="008B31DF">
        <w:rPr>
          <w:rFonts w:ascii="Sakkal Majalla" w:hAnsi="Sakkal Majalla" w:cs="Sakkal Majalla" w:hint="cs"/>
          <w:b/>
          <w:bCs/>
          <w:color w:val="000000" w:themeColor="text1"/>
          <w:sz w:val="36"/>
          <w:szCs w:val="36"/>
          <w:rtl/>
        </w:rPr>
        <w:t xml:space="preserve">10.1 </w:t>
      </w:r>
      <w:r w:rsidR="009151B9" w:rsidRPr="008B31DF">
        <w:rPr>
          <w:rFonts w:ascii="Sakkal Majalla" w:hAnsi="Sakkal Majalla" w:cs="Sakkal Majalla"/>
          <w:b/>
          <w:bCs/>
          <w:color w:val="000000" w:themeColor="text1"/>
          <w:sz w:val="36"/>
          <w:szCs w:val="36"/>
          <w:rtl/>
        </w:rPr>
        <w:t>المنهجية وطرق البحث:</w:t>
      </w:r>
      <w:bookmarkEnd w:id="26"/>
    </w:p>
    <w:p w14:paraId="59646B36" w14:textId="7E213C45" w:rsidR="005175FA" w:rsidRPr="00786E74" w:rsidRDefault="009151B9" w:rsidP="008B31DF">
      <w:pPr>
        <w:spacing w:before="100" w:beforeAutospacing="1" w:after="100" w:afterAutospacing="1" w:line="360" w:lineRule="auto"/>
        <w:ind w:left="-2" w:firstLine="708"/>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rPr>
        <w:lastRenderedPageBreak/>
        <w:t>نظرا لطبيعة الدراسة التي تهدف إلى التعرف على</w:t>
      </w:r>
      <w:r w:rsidR="00723AE8" w:rsidRPr="00786E74">
        <w:rPr>
          <w:rFonts w:ascii="Sakkal Majalla" w:hAnsi="Sakkal Majalla" w:cs="Sakkal Majalla"/>
          <w:color w:val="000000" w:themeColor="text1"/>
          <w:sz w:val="28"/>
          <w:szCs w:val="28"/>
          <w:rtl/>
          <w:lang w:bidi="ar-EG"/>
        </w:rPr>
        <w:t xml:space="preserve"> الدور الوسيط للرضا الوظيفي في العلاقة بين الحوافز والأداء للعاملين بالتطبيق على جامعة الملك عبد الله للعلوم والتقنية بالمملكة العربية </w:t>
      </w:r>
      <w:proofErr w:type="gramStart"/>
      <w:r w:rsidR="00723AE8" w:rsidRPr="00786E74">
        <w:rPr>
          <w:rFonts w:ascii="Sakkal Majalla" w:hAnsi="Sakkal Majalla" w:cs="Sakkal Majalla"/>
          <w:color w:val="000000" w:themeColor="text1"/>
          <w:sz w:val="28"/>
          <w:szCs w:val="28"/>
          <w:rtl/>
          <w:lang w:bidi="ar-EG"/>
        </w:rPr>
        <w:t>السعودية</w:t>
      </w:r>
      <w:r w:rsidR="00723AE8" w:rsidRPr="00786E74">
        <w:rPr>
          <w:rFonts w:ascii="Sakkal Majalla" w:hAnsi="Sakkal Majalla" w:cs="Sakkal Majalla"/>
          <w:color w:val="000000" w:themeColor="text1"/>
          <w:sz w:val="28"/>
          <w:szCs w:val="28"/>
          <w:rtl/>
        </w:rPr>
        <w:t xml:space="preserve"> </w:t>
      </w:r>
      <w:r w:rsidRPr="00786E74">
        <w:rPr>
          <w:rFonts w:ascii="Sakkal Majalla" w:hAnsi="Sakkal Majalla" w:cs="Sakkal Majalla"/>
          <w:color w:val="000000" w:themeColor="text1"/>
          <w:sz w:val="28"/>
          <w:szCs w:val="28"/>
          <w:rtl/>
        </w:rPr>
        <w:t>،</w:t>
      </w:r>
      <w:proofErr w:type="gramEnd"/>
      <w:r w:rsidRPr="00786E74">
        <w:rPr>
          <w:rFonts w:ascii="Sakkal Majalla" w:hAnsi="Sakkal Majalla" w:cs="Sakkal Majalla"/>
          <w:color w:val="000000" w:themeColor="text1"/>
          <w:sz w:val="28"/>
          <w:szCs w:val="28"/>
          <w:rtl/>
        </w:rPr>
        <w:t xml:space="preserve"> وعلى هذا الأساس تم استخدام المنهج الوصفي التحليلي حيث استخدمنا في الجانب النظري المنهج الوصفي الذي</w:t>
      </w:r>
      <w:r w:rsidR="00471A72" w:rsidRPr="00786E74">
        <w:rPr>
          <w:rFonts w:ascii="Sakkal Majalla" w:hAnsi="Sakkal Majalla" w:cs="Sakkal Majalla"/>
          <w:color w:val="000000" w:themeColor="text1"/>
          <w:sz w:val="28"/>
          <w:szCs w:val="28"/>
          <w:rtl/>
        </w:rPr>
        <w:t xml:space="preserve"> يعمل على توضيح متغيرات الدراسة</w:t>
      </w:r>
      <w:r w:rsidRPr="00786E74">
        <w:rPr>
          <w:rFonts w:ascii="Sakkal Majalla" w:hAnsi="Sakkal Majalla" w:cs="Sakkal Majalla"/>
          <w:color w:val="000000" w:themeColor="text1"/>
          <w:sz w:val="28"/>
          <w:szCs w:val="28"/>
          <w:rtl/>
        </w:rPr>
        <w:t>،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0EE21139" w14:textId="456046E2" w:rsidR="009151B9" w:rsidRPr="008B31DF" w:rsidRDefault="00207FFA" w:rsidP="008B31DF">
      <w:pPr>
        <w:spacing w:before="100" w:beforeAutospacing="1" w:after="100" w:afterAutospacing="1" w:line="360" w:lineRule="auto"/>
        <w:ind w:hanging="2"/>
        <w:jc w:val="both"/>
        <w:outlineLvl w:val="1"/>
        <w:rPr>
          <w:rFonts w:ascii="Sakkal Majalla" w:hAnsi="Sakkal Majalla" w:cs="Sakkal Majalla"/>
          <w:b/>
          <w:bCs/>
          <w:color w:val="000000" w:themeColor="text1"/>
          <w:sz w:val="36"/>
          <w:szCs w:val="36"/>
          <w:rtl/>
          <w:lang w:bidi="ar-EG"/>
        </w:rPr>
      </w:pPr>
      <w:bookmarkStart w:id="27" w:name="_Toc173090052"/>
      <w:bookmarkStart w:id="28" w:name="_Toc191999536"/>
      <w:r w:rsidRPr="008B31DF">
        <w:rPr>
          <w:rFonts w:ascii="Sakkal Majalla" w:hAnsi="Sakkal Majalla" w:cs="Sakkal Majalla" w:hint="cs"/>
          <w:b/>
          <w:bCs/>
          <w:color w:val="000000" w:themeColor="text1"/>
          <w:sz w:val="36"/>
          <w:szCs w:val="36"/>
          <w:rtl/>
          <w:lang w:bidi="ar-EG"/>
        </w:rPr>
        <w:t xml:space="preserve">11.1 </w:t>
      </w:r>
      <w:r w:rsidR="009151B9" w:rsidRPr="008B31DF">
        <w:rPr>
          <w:rFonts w:ascii="Sakkal Majalla" w:hAnsi="Sakkal Majalla" w:cs="Sakkal Majalla"/>
          <w:b/>
          <w:bCs/>
          <w:color w:val="000000" w:themeColor="text1"/>
          <w:sz w:val="36"/>
          <w:szCs w:val="36"/>
          <w:rtl/>
          <w:lang w:bidi="ar-EG"/>
        </w:rPr>
        <w:t>مصادر البيانات</w:t>
      </w:r>
      <w:r w:rsidR="007D7704" w:rsidRPr="008B31DF">
        <w:rPr>
          <w:rFonts w:ascii="Sakkal Majalla" w:hAnsi="Sakkal Majalla" w:cs="Sakkal Majalla"/>
          <w:b/>
          <w:bCs/>
          <w:color w:val="000000" w:themeColor="text1"/>
          <w:sz w:val="36"/>
          <w:szCs w:val="36"/>
          <w:rtl/>
          <w:lang w:bidi="ar-EG"/>
        </w:rPr>
        <w:t>:</w:t>
      </w:r>
      <w:bookmarkEnd w:id="27"/>
      <w:bookmarkEnd w:id="28"/>
    </w:p>
    <w:p w14:paraId="11BB7740" w14:textId="77777777" w:rsidR="009151B9" w:rsidRPr="008B31DF" w:rsidRDefault="009151B9" w:rsidP="00786E74">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8B31DF">
        <w:rPr>
          <w:rFonts w:ascii="Sakkal Majalla" w:hAnsi="Sakkal Majalla" w:cs="Sakkal Majalla"/>
          <w:b/>
          <w:bCs/>
          <w:color w:val="000000" w:themeColor="text1"/>
          <w:sz w:val="28"/>
          <w:szCs w:val="28"/>
          <w:rtl/>
        </w:rPr>
        <w:t>اعتمدت الدراسة على المصادر التالية في جمع البيانات والمعلومات:</w:t>
      </w:r>
    </w:p>
    <w:p w14:paraId="5FDA86EC" w14:textId="77777777" w:rsidR="009151B9" w:rsidRPr="00786E74" w:rsidRDefault="009151B9" w:rsidP="008B31DF">
      <w:pPr>
        <w:numPr>
          <w:ilvl w:val="0"/>
          <w:numId w:val="2"/>
        </w:numPr>
        <w:spacing w:before="100" w:beforeAutospacing="1" w:after="100" w:afterAutospacing="1" w:line="360" w:lineRule="auto"/>
        <w:ind w:left="423" w:hanging="428"/>
        <w:jc w:val="both"/>
        <w:rPr>
          <w:rFonts w:ascii="Sakkal Majalla" w:hAnsi="Sakkal Majalla" w:cs="Sakkal Majalla"/>
          <w:color w:val="000000" w:themeColor="text1"/>
          <w:sz w:val="28"/>
          <w:szCs w:val="28"/>
          <w:rtl/>
        </w:rPr>
      </w:pPr>
      <w:r w:rsidRPr="008B31DF">
        <w:rPr>
          <w:rFonts w:ascii="Sakkal Majalla" w:hAnsi="Sakkal Majalla" w:cs="Sakkal Majalla"/>
          <w:b/>
          <w:bCs/>
          <w:color w:val="000000" w:themeColor="text1"/>
          <w:sz w:val="28"/>
          <w:szCs w:val="28"/>
          <w:rtl/>
        </w:rPr>
        <w:t>المصادر الثانوية</w:t>
      </w:r>
      <w:r w:rsidRPr="00786E74">
        <w:rPr>
          <w:rFonts w:ascii="Sakkal Majalla" w:hAnsi="Sakkal Majalla" w:cs="Sakkal Majalla"/>
          <w:color w:val="000000" w:themeColor="text1"/>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027E3BCB" w14:textId="77777777" w:rsidR="00723AE8" w:rsidRPr="00786E74" w:rsidRDefault="009151B9" w:rsidP="008B31DF">
      <w:pPr>
        <w:numPr>
          <w:ilvl w:val="0"/>
          <w:numId w:val="2"/>
        </w:numPr>
        <w:spacing w:before="100" w:beforeAutospacing="1" w:after="100" w:afterAutospacing="1" w:line="360" w:lineRule="auto"/>
        <w:ind w:left="423" w:hanging="428"/>
        <w:jc w:val="both"/>
        <w:rPr>
          <w:rFonts w:ascii="Sakkal Majalla" w:hAnsi="Sakkal Majalla" w:cs="Sakkal Majalla"/>
          <w:b/>
          <w:bCs/>
          <w:color w:val="000000" w:themeColor="text1"/>
          <w:sz w:val="28"/>
          <w:szCs w:val="28"/>
          <w:u w:val="single"/>
        </w:rPr>
      </w:pPr>
      <w:r w:rsidRPr="008B31DF">
        <w:rPr>
          <w:rFonts w:ascii="Sakkal Majalla" w:hAnsi="Sakkal Majalla" w:cs="Sakkal Majalla"/>
          <w:b/>
          <w:bCs/>
          <w:color w:val="000000" w:themeColor="text1"/>
          <w:sz w:val="28"/>
          <w:szCs w:val="28"/>
          <w:rtl/>
        </w:rPr>
        <w:t>المصادر الأولية</w:t>
      </w:r>
      <w:r w:rsidRPr="00786E74">
        <w:rPr>
          <w:rFonts w:ascii="Sakkal Majalla" w:hAnsi="Sakkal Majalla" w:cs="Sakkal Majalla"/>
          <w:color w:val="000000" w:themeColor="text1"/>
          <w:sz w:val="28"/>
          <w:szCs w:val="28"/>
          <w:rtl/>
        </w:rPr>
        <w:t xml:space="preserve">: قام الباحث بإعداد استبانة كأداة رئيسية لجمع البيانات مباشرة من أفراد العينة، حيث تكونت من عدد من الفقرات بهدف التعرف على </w:t>
      </w:r>
      <w:bookmarkStart w:id="29" w:name="_Toc173090053"/>
      <w:r w:rsidR="00723AE8" w:rsidRPr="00786E74">
        <w:rPr>
          <w:rFonts w:ascii="Sakkal Majalla" w:hAnsi="Sakkal Majalla" w:cs="Sakkal Majalla"/>
          <w:color w:val="000000" w:themeColor="text1"/>
          <w:sz w:val="28"/>
          <w:szCs w:val="28"/>
          <w:rtl/>
          <w:lang w:bidi="ar-EG"/>
        </w:rPr>
        <w:t>الدور الوسيط للرضا الوظيفي في العلاقة بين الحوافز والأداء للعاملين بالتطبيق على جامعة الملك عبد الله للعلوم والتقنية بالمملكة العربية السعودية</w:t>
      </w:r>
      <w:r w:rsidR="00723AE8" w:rsidRPr="00786E74">
        <w:rPr>
          <w:rFonts w:ascii="Sakkal Majalla" w:hAnsi="Sakkal Majalla" w:cs="Sakkal Majalla"/>
          <w:b/>
          <w:bCs/>
          <w:color w:val="000000" w:themeColor="text1"/>
          <w:sz w:val="28"/>
          <w:szCs w:val="28"/>
          <w:u w:val="single"/>
          <w:rtl/>
        </w:rPr>
        <w:t xml:space="preserve"> </w:t>
      </w:r>
    </w:p>
    <w:p w14:paraId="394E7C2A" w14:textId="0454CBDA" w:rsidR="009151B9" w:rsidRPr="008B31DF" w:rsidRDefault="008B31DF" w:rsidP="008B31D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0" w:name="_Toc191999537"/>
      <w:r w:rsidRPr="008B31DF">
        <w:rPr>
          <w:rFonts w:ascii="Sakkal Majalla" w:hAnsi="Sakkal Majalla" w:cs="Sakkal Majalla" w:hint="cs"/>
          <w:b/>
          <w:bCs/>
          <w:color w:val="000000" w:themeColor="text1"/>
          <w:sz w:val="36"/>
          <w:szCs w:val="36"/>
          <w:rtl/>
        </w:rPr>
        <w:t xml:space="preserve">12.1 </w:t>
      </w:r>
      <w:r w:rsidR="009151B9" w:rsidRPr="008B31DF">
        <w:rPr>
          <w:rFonts w:ascii="Sakkal Majalla" w:hAnsi="Sakkal Majalla" w:cs="Sakkal Majalla"/>
          <w:b/>
          <w:bCs/>
          <w:color w:val="000000" w:themeColor="text1"/>
          <w:sz w:val="36"/>
          <w:szCs w:val="36"/>
          <w:rtl/>
        </w:rPr>
        <w:t>أدوات الدراسة:</w:t>
      </w:r>
      <w:bookmarkEnd w:id="29"/>
      <w:bookmarkEnd w:id="30"/>
    </w:p>
    <w:p w14:paraId="12FE2B7B" w14:textId="77777777" w:rsidR="009151B9" w:rsidRPr="00786E74" w:rsidRDefault="009151B9" w:rsidP="007B457E">
      <w:pPr>
        <w:spacing w:before="100" w:beforeAutospacing="1" w:after="0" w:line="360" w:lineRule="auto"/>
        <w:ind w:firstLine="720"/>
        <w:jc w:val="both"/>
        <w:rPr>
          <w:rFonts w:ascii="Sakkal Majalla" w:hAnsi="Sakkal Majalla" w:cs="Sakkal Majalla"/>
          <w:color w:val="000000" w:themeColor="text1"/>
          <w:sz w:val="28"/>
          <w:szCs w:val="28"/>
          <w:rtl/>
        </w:rPr>
      </w:pPr>
      <w:r w:rsidRPr="00786E74">
        <w:rPr>
          <w:rFonts w:ascii="Sakkal Majalla" w:hAnsi="Sakkal Majalla" w:cs="Sakkal Majalla"/>
          <w:color w:val="000000" w:themeColor="text1"/>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3BD6C774" w14:textId="00ECDE46" w:rsidR="009151B9" w:rsidRPr="00786E74" w:rsidRDefault="009151B9" w:rsidP="007B457E">
      <w:pPr>
        <w:numPr>
          <w:ilvl w:val="0"/>
          <w:numId w:val="3"/>
        </w:numPr>
        <w:spacing w:after="100" w:afterAutospacing="1" w:line="360" w:lineRule="auto"/>
        <w:ind w:left="423" w:hanging="428"/>
        <w:jc w:val="both"/>
        <w:rPr>
          <w:rFonts w:ascii="Sakkal Majalla" w:hAnsi="Sakkal Majalla" w:cs="Sakkal Majalla"/>
          <w:color w:val="000000" w:themeColor="text1"/>
          <w:sz w:val="28"/>
          <w:szCs w:val="28"/>
        </w:rPr>
      </w:pPr>
      <w:r w:rsidRPr="008B31DF">
        <w:rPr>
          <w:rFonts w:ascii="Sakkal Majalla" w:hAnsi="Sakkal Majalla" w:cs="Sakkal Majalla"/>
          <w:b/>
          <w:bCs/>
          <w:color w:val="000000" w:themeColor="text1"/>
          <w:sz w:val="28"/>
          <w:szCs w:val="28"/>
          <w:rtl/>
        </w:rPr>
        <w:t>القسم الأول</w:t>
      </w:r>
      <w:r w:rsidRPr="00786E74">
        <w:rPr>
          <w:rFonts w:ascii="Sakkal Majalla" w:hAnsi="Sakkal Majalla" w:cs="Sakkal Majalla"/>
          <w:color w:val="000000" w:themeColor="text1"/>
          <w:sz w:val="28"/>
          <w:szCs w:val="28"/>
          <w:rtl/>
        </w:rPr>
        <w:t>: وهو الجزء الخاص بالمتغيرات الديمغرافية لأفراد عينة الدراسة والمتمثلة بـ: النوع الاجتماعي، والعمر، والمؤهل العلمي</w:t>
      </w:r>
      <w:r w:rsidR="001E158D" w:rsidRPr="00786E74">
        <w:rPr>
          <w:rFonts w:ascii="Sakkal Majalla" w:hAnsi="Sakkal Majalla" w:cs="Sakkal Majalla"/>
          <w:color w:val="000000" w:themeColor="text1"/>
          <w:sz w:val="28"/>
          <w:szCs w:val="28"/>
          <w:rtl/>
        </w:rPr>
        <w:t>، عدد سنوات الخبرة</w:t>
      </w:r>
    </w:p>
    <w:p w14:paraId="5A26C3D3" w14:textId="77777777" w:rsidR="008B31DF" w:rsidRDefault="009151B9" w:rsidP="008B31DF">
      <w:pPr>
        <w:numPr>
          <w:ilvl w:val="0"/>
          <w:numId w:val="3"/>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8B31DF">
        <w:rPr>
          <w:rFonts w:ascii="Sakkal Majalla" w:hAnsi="Sakkal Majalla" w:cs="Sakkal Majalla"/>
          <w:b/>
          <w:bCs/>
          <w:color w:val="000000" w:themeColor="text1"/>
          <w:sz w:val="28"/>
          <w:szCs w:val="28"/>
          <w:rtl/>
        </w:rPr>
        <w:t>القسم الثاني</w:t>
      </w:r>
      <w:r w:rsidRPr="00786E74">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bookmarkStart w:id="31" w:name="_Toc173090054"/>
    </w:p>
    <w:p w14:paraId="77BF39E1" w14:textId="0EA21418" w:rsidR="009151B9" w:rsidRPr="008B31DF" w:rsidRDefault="008B31DF" w:rsidP="008B31DF">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2" w:name="_Toc191999538"/>
      <w:r w:rsidRPr="008B31DF">
        <w:rPr>
          <w:rFonts w:ascii="Sakkal Majalla" w:hAnsi="Sakkal Majalla" w:cs="Sakkal Majalla" w:hint="cs"/>
          <w:b/>
          <w:bCs/>
          <w:color w:val="000000" w:themeColor="text1"/>
          <w:sz w:val="36"/>
          <w:szCs w:val="36"/>
          <w:rtl/>
        </w:rPr>
        <w:lastRenderedPageBreak/>
        <w:t xml:space="preserve">13.1 </w:t>
      </w:r>
      <w:r w:rsidR="009151B9" w:rsidRPr="008B31DF">
        <w:rPr>
          <w:rFonts w:ascii="Sakkal Majalla" w:hAnsi="Sakkal Majalla" w:cs="Sakkal Majalla"/>
          <w:b/>
          <w:bCs/>
          <w:color w:val="000000" w:themeColor="text1"/>
          <w:sz w:val="36"/>
          <w:szCs w:val="36"/>
          <w:rtl/>
          <w:lang w:bidi="ar-EG"/>
        </w:rPr>
        <w:t>الأساليب الإحصائية المستخدمة:</w:t>
      </w:r>
      <w:bookmarkEnd w:id="31"/>
      <w:bookmarkEnd w:id="32"/>
    </w:p>
    <w:p w14:paraId="7E1C5A6E" w14:textId="77777777" w:rsidR="009151B9" w:rsidRPr="00786E74" w:rsidRDefault="009151B9"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86E74">
        <w:rPr>
          <w:rFonts w:ascii="Sakkal Majalla" w:hAnsi="Sakkal Majalla" w:cs="Sakkal Majalla"/>
          <w:color w:val="000000" w:themeColor="text1"/>
          <w:sz w:val="28"/>
          <w:szCs w:val="28"/>
          <w:rtl/>
        </w:rPr>
        <w:t xml:space="preserve">لاختبار أسئلة وفرضيات الدراسة والإجابة عنها قام الباحث باستخدام التقنيات الإحصائية للعلوم الاجتماعية </w:t>
      </w:r>
      <w:r w:rsidRPr="00786E74">
        <w:rPr>
          <w:rFonts w:ascii="Sakkal Majalla" w:hAnsi="Sakkal Majalla" w:cs="Sakkal Majalla"/>
          <w:color w:val="000000" w:themeColor="text1"/>
          <w:sz w:val="28"/>
          <w:szCs w:val="28"/>
        </w:rPr>
        <w:t>Statistical Package for Social Sciences - SPSS</w:t>
      </w:r>
      <w:r w:rsidRPr="00786E74">
        <w:rPr>
          <w:rFonts w:ascii="Sakkal Majalla" w:hAnsi="Sakkal Majalla" w:cs="Sakkal Majalla"/>
          <w:color w:val="000000" w:themeColor="text1"/>
          <w:sz w:val="28"/>
          <w:szCs w:val="28"/>
          <w:rtl/>
        </w:rPr>
        <w:t xml:space="preserve"> كما يلي:</w:t>
      </w:r>
    </w:p>
    <w:p w14:paraId="20C62B2B" w14:textId="77777777" w:rsidR="009151B9" w:rsidRPr="008B31DF" w:rsidRDefault="009151B9" w:rsidP="008B31DF">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8B31DF">
        <w:rPr>
          <w:rFonts w:ascii="Sakkal Majalla" w:hAnsi="Sakkal Majalla" w:cs="Sakkal Majalla"/>
          <w:b/>
          <w:bCs/>
          <w:color w:val="000000" w:themeColor="text1"/>
          <w:sz w:val="28"/>
          <w:szCs w:val="28"/>
          <w:rtl/>
        </w:rPr>
        <w:t xml:space="preserve">أولا: أساليب الإحصاء الوصفي </w:t>
      </w:r>
      <w:r w:rsidRPr="008B31DF">
        <w:rPr>
          <w:rFonts w:ascii="Sakkal Majalla" w:hAnsi="Sakkal Majalla" w:cs="Sakkal Majalla"/>
          <w:b/>
          <w:bCs/>
          <w:color w:val="000000" w:themeColor="text1"/>
          <w:sz w:val="28"/>
          <w:szCs w:val="28"/>
        </w:rPr>
        <w:t>Descriptive Statistic Measures</w:t>
      </w:r>
      <w:r w:rsidRPr="008B31DF">
        <w:rPr>
          <w:rFonts w:ascii="Sakkal Majalla" w:hAnsi="Sakkal Majalla" w:cs="Sakkal Majalla"/>
          <w:b/>
          <w:bCs/>
          <w:color w:val="000000" w:themeColor="text1"/>
          <w:sz w:val="28"/>
          <w:szCs w:val="28"/>
          <w:rtl/>
        </w:rPr>
        <w:t>: والتي تم استخدامها لوصف الخصائص الديمغرافية والوظيفية للعاملين عينة الدراسة، وتشمل:</w:t>
      </w:r>
    </w:p>
    <w:p w14:paraId="6D72D82D" w14:textId="77777777" w:rsidR="009151B9" w:rsidRPr="00786E74" w:rsidRDefault="009151B9" w:rsidP="008B31DF">
      <w:pPr>
        <w:numPr>
          <w:ilvl w:val="0"/>
          <w:numId w:val="4"/>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786E74">
        <w:rPr>
          <w:rFonts w:ascii="Sakkal Majalla" w:hAnsi="Sakkal Majalla" w:cs="Sakkal Majalla"/>
          <w:color w:val="000000" w:themeColor="text1"/>
          <w:sz w:val="28"/>
          <w:szCs w:val="28"/>
          <w:rtl/>
        </w:rPr>
        <w:t>التكرارات: لوصف الخصائص الشخصية والوظيفية للعاملين عينة الدراسة.</w:t>
      </w:r>
    </w:p>
    <w:p w14:paraId="69DC2218" w14:textId="77777777" w:rsidR="009151B9" w:rsidRPr="00786E74" w:rsidRDefault="009151B9" w:rsidP="008B31DF">
      <w:pPr>
        <w:numPr>
          <w:ilvl w:val="0"/>
          <w:numId w:val="4"/>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786E74">
        <w:rPr>
          <w:rFonts w:ascii="Sakkal Majalla" w:hAnsi="Sakkal Majalla" w:cs="Sakkal Majalla"/>
          <w:color w:val="000000" w:themeColor="text1"/>
          <w:sz w:val="28"/>
          <w:szCs w:val="28"/>
          <w:rtl/>
        </w:rPr>
        <w:t>النسب المئوية: تم استخدامها لمعرفة التوزيعات التكرارية للعاملين عينة الدراسة.</w:t>
      </w:r>
    </w:p>
    <w:p w14:paraId="3D14D45A" w14:textId="77777777" w:rsidR="009151B9" w:rsidRPr="00786E74" w:rsidRDefault="009151B9" w:rsidP="008B31DF">
      <w:pPr>
        <w:numPr>
          <w:ilvl w:val="0"/>
          <w:numId w:val="4"/>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786E74">
        <w:rPr>
          <w:rFonts w:ascii="Sakkal Majalla" w:hAnsi="Sakkal Majalla" w:cs="Sakkal Majalla"/>
          <w:color w:val="000000" w:themeColor="text1"/>
          <w:sz w:val="28"/>
          <w:szCs w:val="28"/>
          <w:rtl/>
        </w:rPr>
        <w:t>المتوسط الحسابي: استخدم لمعرفة متوسط إجابات للعاملين عينة الدراسة عن فقرات الأبعاد.</w:t>
      </w:r>
    </w:p>
    <w:p w14:paraId="63234E2B" w14:textId="77777777" w:rsidR="009151B9" w:rsidRPr="00786E74" w:rsidRDefault="009151B9" w:rsidP="008B31DF">
      <w:pPr>
        <w:numPr>
          <w:ilvl w:val="0"/>
          <w:numId w:val="4"/>
        </w:numPr>
        <w:spacing w:before="100" w:beforeAutospacing="1" w:after="100" w:afterAutospacing="1" w:line="360" w:lineRule="auto"/>
        <w:ind w:left="423" w:hanging="428"/>
        <w:jc w:val="both"/>
        <w:rPr>
          <w:rFonts w:ascii="Sakkal Majalla" w:hAnsi="Sakkal Majalla" w:cs="Sakkal Majalla"/>
          <w:color w:val="000000" w:themeColor="text1"/>
          <w:sz w:val="28"/>
          <w:szCs w:val="28"/>
          <w:rtl/>
        </w:rPr>
      </w:pPr>
      <w:r w:rsidRPr="00786E74">
        <w:rPr>
          <w:rFonts w:ascii="Sakkal Majalla" w:hAnsi="Sakkal Majalla" w:cs="Sakkal Majalla"/>
          <w:color w:val="000000" w:themeColor="text1"/>
          <w:sz w:val="28"/>
          <w:szCs w:val="28"/>
          <w:rtl/>
        </w:rPr>
        <w:t>الانحراف المعياري: استخدم لمعرفة تشتت إجابات العاملين عينة الدراسة عن المتوسط الحسابي.</w:t>
      </w:r>
    </w:p>
    <w:p w14:paraId="5C7AC0C7" w14:textId="77777777" w:rsidR="009151B9" w:rsidRPr="008B31DF" w:rsidRDefault="009151B9" w:rsidP="008B31DF">
      <w:pPr>
        <w:spacing w:before="100" w:beforeAutospacing="1" w:after="100" w:afterAutospacing="1" w:line="360" w:lineRule="auto"/>
        <w:ind w:hanging="2"/>
        <w:jc w:val="both"/>
        <w:rPr>
          <w:rFonts w:ascii="Sakkal Majalla" w:hAnsi="Sakkal Majalla" w:cs="Sakkal Majalla"/>
          <w:b/>
          <w:bCs/>
          <w:color w:val="000000" w:themeColor="text1"/>
          <w:sz w:val="32"/>
          <w:szCs w:val="32"/>
          <w:rtl/>
        </w:rPr>
      </w:pPr>
      <w:r w:rsidRPr="008B31DF">
        <w:rPr>
          <w:rFonts w:ascii="Sakkal Majalla" w:hAnsi="Sakkal Majalla" w:cs="Sakkal Majalla"/>
          <w:b/>
          <w:bCs/>
          <w:color w:val="000000" w:themeColor="text1"/>
          <w:sz w:val="32"/>
          <w:szCs w:val="32"/>
          <w:rtl/>
        </w:rPr>
        <w:t>ثانيا: الإحصاء التحليلي:</w:t>
      </w:r>
      <w:r w:rsidRPr="008B31DF">
        <w:rPr>
          <w:rFonts w:ascii="Sakkal Majalla" w:hAnsi="Sakkal Majalla" w:cs="Sakkal Majalla"/>
          <w:b/>
          <w:bCs/>
          <w:color w:val="000000" w:themeColor="text1"/>
          <w:sz w:val="32"/>
          <w:szCs w:val="32"/>
          <w:rtl/>
        </w:rPr>
        <w:tab/>
      </w:r>
    </w:p>
    <w:p w14:paraId="6C42877A" w14:textId="77777777" w:rsidR="009151B9" w:rsidRPr="00786E74" w:rsidRDefault="009151B9" w:rsidP="008B31DF">
      <w:pPr>
        <w:numPr>
          <w:ilvl w:val="0"/>
          <w:numId w:val="6"/>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786E74">
        <w:rPr>
          <w:rFonts w:ascii="Sakkal Majalla" w:hAnsi="Sakkal Majalla" w:cs="Sakkal Majalla"/>
          <w:color w:val="000000" w:themeColor="text1"/>
          <w:sz w:val="28"/>
          <w:szCs w:val="28"/>
          <w:rtl/>
        </w:rPr>
        <w:t xml:space="preserve">معامل الثبات </w:t>
      </w:r>
      <w:proofErr w:type="spellStart"/>
      <w:r w:rsidRPr="00786E74">
        <w:rPr>
          <w:rFonts w:ascii="Sakkal Majalla" w:hAnsi="Sakkal Majalla" w:cs="Sakkal Majalla"/>
          <w:color w:val="000000" w:themeColor="text1"/>
          <w:sz w:val="28"/>
          <w:szCs w:val="28"/>
          <w:rtl/>
        </w:rPr>
        <w:t>كرونباخ</w:t>
      </w:r>
      <w:proofErr w:type="spellEnd"/>
      <w:r w:rsidRPr="00786E74">
        <w:rPr>
          <w:rFonts w:ascii="Sakkal Majalla" w:hAnsi="Sakkal Majalla" w:cs="Sakkal Majalla"/>
          <w:color w:val="000000" w:themeColor="text1"/>
          <w:sz w:val="28"/>
          <w:szCs w:val="28"/>
          <w:rtl/>
        </w:rPr>
        <w:t xml:space="preserve"> الفـا: للتعرف على مدى الاتساق الداخلي لفقرات ابعـاد متغيرات الدراسة.</w:t>
      </w:r>
    </w:p>
    <w:p w14:paraId="4F5456D2" w14:textId="236497AA" w:rsidR="009151B9" w:rsidRPr="00786E74" w:rsidRDefault="009151B9" w:rsidP="008B31DF">
      <w:pPr>
        <w:numPr>
          <w:ilvl w:val="0"/>
          <w:numId w:val="6"/>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786E74">
        <w:rPr>
          <w:rFonts w:ascii="Sakkal Majalla" w:hAnsi="Sakkal Majalla" w:cs="Sakkal Majalla"/>
          <w:color w:val="000000" w:themeColor="text1"/>
          <w:sz w:val="28"/>
          <w:szCs w:val="28"/>
          <w:rtl/>
        </w:rPr>
        <w:t xml:space="preserve">الانحدار </w:t>
      </w:r>
      <w:r w:rsidR="00597B2D" w:rsidRPr="00786E74">
        <w:rPr>
          <w:rFonts w:ascii="Sakkal Majalla" w:hAnsi="Sakkal Majalla" w:cs="Sakkal Majalla"/>
          <w:color w:val="000000" w:themeColor="text1"/>
          <w:sz w:val="28"/>
          <w:szCs w:val="28"/>
          <w:rtl/>
        </w:rPr>
        <w:t>البسيط</w:t>
      </w:r>
      <w:r w:rsidRPr="00786E74">
        <w:rPr>
          <w:rFonts w:ascii="Sakkal Majalla" w:hAnsi="Sakkal Majalla" w:cs="Sakkal Majalla"/>
          <w:color w:val="000000" w:themeColor="text1"/>
          <w:sz w:val="28"/>
          <w:szCs w:val="28"/>
          <w:rtl/>
        </w:rPr>
        <w:t xml:space="preserve">: لاختبار </w:t>
      </w:r>
      <w:r w:rsidR="00597B2D" w:rsidRPr="00786E74">
        <w:rPr>
          <w:rFonts w:ascii="Sakkal Majalla" w:hAnsi="Sakkal Majalla" w:cs="Sakkal Majalla"/>
          <w:color w:val="000000" w:themeColor="text1"/>
          <w:sz w:val="28"/>
          <w:szCs w:val="28"/>
          <w:rtl/>
        </w:rPr>
        <w:t>أثر</w:t>
      </w:r>
      <w:r w:rsidRPr="00786E74">
        <w:rPr>
          <w:rFonts w:ascii="Sakkal Majalla" w:hAnsi="Sakkal Majalla" w:cs="Sakkal Majalla"/>
          <w:color w:val="000000" w:themeColor="text1"/>
          <w:sz w:val="28"/>
          <w:szCs w:val="28"/>
          <w:rtl/>
        </w:rPr>
        <w:t xml:space="preserve"> المتغير المستقل في المتغير التابع.</w:t>
      </w:r>
    </w:p>
    <w:p w14:paraId="719387BC" w14:textId="42FCD732" w:rsidR="009151B9" w:rsidRPr="00786E74" w:rsidRDefault="009151B9" w:rsidP="008B31DF">
      <w:pPr>
        <w:numPr>
          <w:ilvl w:val="0"/>
          <w:numId w:val="6"/>
        </w:numPr>
        <w:spacing w:before="100" w:beforeAutospacing="1" w:after="100" w:afterAutospacing="1" w:line="360" w:lineRule="auto"/>
        <w:ind w:left="423" w:hanging="428"/>
        <w:jc w:val="both"/>
        <w:rPr>
          <w:rFonts w:ascii="Sakkal Majalla" w:hAnsi="Sakkal Majalla" w:cs="Sakkal Majalla"/>
          <w:color w:val="000000" w:themeColor="text1"/>
          <w:sz w:val="28"/>
          <w:szCs w:val="28"/>
        </w:rPr>
      </w:pPr>
      <w:r w:rsidRPr="00786E74">
        <w:rPr>
          <w:rFonts w:ascii="Sakkal Majalla" w:hAnsi="Sakkal Majalla" w:cs="Sakkal Majalla"/>
          <w:color w:val="000000" w:themeColor="text1"/>
          <w:sz w:val="28"/>
          <w:szCs w:val="28"/>
          <w:rtl/>
        </w:rPr>
        <w:t xml:space="preserve">ارتباط بيرسون: للتحقق من </w:t>
      </w:r>
      <w:r w:rsidR="00597B2D" w:rsidRPr="00786E74">
        <w:rPr>
          <w:rFonts w:ascii="Sakkal Majalla" w:hAnsi="Sakkal Majalla" w:cs="Sakkal Majalla"/>
          <w:color w:val="000000" w:themeColor="text1"/>
          <w:sz w:val="28"/>
          <w:szCs w:val="28"/>
          <w:rtl/>
        </w:rPr>
        <w:t>صدق أداة الدراسة</w:t>
      </w:r>
      <w:r w:rsidRPr="00786E74">
        <w:rPr>
          <w:rFonts w:ascii="Sakkal Majalla" w:hAnsi="Sakkal Majalla" w:cs="Sakkal Majalla"/>
          <w:color w:val="000000" w:themeColor="text1"/>
          <w:sz w:val="28"/>
          <w:szCs w:val="28"/>
          <w:rtl/>
        </w:rPr>
        <w:t>.</w:t>
      </w:r>
    </w:p>
    <w:p w14:paraId="083364CA" w14:textId="19483FE2" w:rsidR="00E4624C" w:rsidRPr="00786E74" w:rsidRDefault="009151B9" w:rsidP="008B31DF">
      <w:pPr>
        <w:numPr>
          <w:ilvl w:val="0"/>
          <w:numId w:val="6"/>
        </w:numPr>
        <w:spacing w:before="100" w:beforeAutospacing="1" w:after="100" w:afterAutospacing="1" w:line="360" w:lineRule="auto"/>
        <w:ind w:left="423" w:hanging="428"/>
        <w:jc w:val="both"/>
        <w:rPr>
          <w:rFonts w:ascii="Sakkal Majalla" w:hAnsi="Sakkal Majalla" w:cs="Sakkal Majalla"/>
          <w:color w:val="000000" w:themeColor="text1"/>
          <w:sz w:val="28"/>
          <w:szCs w:val="28"/>
          <w:rtl/>
        </w:rPr>
      </w:pPr>
      <w:r w:rsidRPr="00786E74">
        <w:rPr>
          <w:rFonts w:ascii="Sakkal Majalla" w:hAnsi="Sakkal Majalla" w:cs="Sakkal Majalla"/>
          <w:color w:val="000000" w:themeColor="text1"/>
          <w:sz w:val="28"/>
          <w:szCs w:val="28"/>
          <w:rtl/>
        </w:rPr>
        <w:t xml:space="preserve">تحليل الانحدار الهرمي: لاختبار دور المتغير </w:t>
      </w:r>
      <w:r w:rsidR="00597B2D" w:rsidRPr="00786E74">
        <w:rPr>
          <w:rFonts w:ascii="Sakkal Majalla" w:hAnsi="Sakkal Majalla" w:cs="Sakkal Majalla"/>
          <w:color w:val="000000" w:themeColor="text1"/>
          <w:sz w:val="28"/>
          <w:szCs w:val="28"/>
          <w:rtl/>
        </w:rPr>
        <w:t>الوسيط</w:t>
      </w:r>
      <w:r w:rsidRPr="00786E74">
        <w:rPr>
          <w:rFonts w:ascii="Sakkal Majalla" w:hAnsi="Sakkal Majalla" w:cs="Sakkal Majalla"/>
          <w:color w:val="000000" w:themeColor="text1"/>
          <w:sz w:val="28"/>
          <w:szCs w:val="28"/>
          <w:rtl/>
        </w:rPr>
        <w:t xml:space="preserve"> في تحسين أثر المتغير المستقل في المتغير التابع</w:t>
      </w:r>
      <w:r w:rsidR="00E4624C" w:rsidRPr="00786E74">
        <w:rPr>
          <w:rFonts w:ascii="Sakkal Majalla" w:hAnsi="Sakkal Majalla" w:cs="Sakkal Majalla"/>
          <w:color w:val="000000" w:themeColor="text1"/>
          <w:sz w:val="28"/>
          <w:szCs w:val="28"/>
          <w:rtl/>
        </w:rPr>
        <w:t>.</w:t>
      </w:r>
    </w:p>
    <w:p w14:paraId="79C193C4" w14:textId="77777777" w:rsidR="007B457E" w:rsidRDefault="007B457E">
      <w:pPr>
        <w:bidi w:val="0"/>
        <w:rPr>
          <w:rFonts w:ascii="Sakkal Majalla" w:hAnsi="Sakkal Majalla" w:cs="Sakkal Majalla"/>
          <w:b/>
          <w:bCs/>
          <w:color w:val="000000" w:themeColor="text1"/>
          <w:sz w:val="36"/>
          <w:szCs w:val="36"/>
          <w:rtl/>
          <w:lang w:bidi="ar-EG"/>
        </w:rPr>
      </w:pPr>
      <w:bookmarkStart w:id="33" w:name="_Toc173090055"/>
      <w:bookmarkStart w:id="34" w:name="_Toc191999539"/>
      <w:r>
        <w:rPr>
          <w:rFonts w:ascii="Sakkal Majalla" w:hAnsi="Sakkal Majalla" w:cs="Sakkal Majalla"/>
          <w:b/>
          <w:bCs/>
          <w:color w:val="000000" w:themeColor="text1"/>
          <w:sz w:val="36"/>
          <w:szCs w:val="36"/>
          <w:rtl/>
          <w:lang w:bidi="ar-EG"/>
        </w:rPr>
        <w:br w:type="page"/>
      </w:r>
    </w:p>
    <w:p w14:paraId="3C7E7D47" w14:textId="239A83DE" w:rsidR="009151B9" w:rsidRPr="008B31DF" w:rsidRDefault="008B31DF" w:rsidP="008B31D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r w:rsidRPr="008B31DF">
        <w:rPr>
          <w:rFonts w:ascii="Sakkal Majalla" w:hAnsi="Sakkal Majalla" w:cs="Sakkal Majalla" w:hint="cs"/>
          <w:b/>
          <w:bCs/>
          <w:color w:val="000000" w:themeColor="text1"/>
          <w:sz w:val="36"/>
          <w:szCs w:val="36"/>
          <w:rtl/>
          <w:lang w:bidi="ar-EG"/>
        </w:rPr>
        <w:lastRenderedPageBreak/>
        <w:t xml:space="preserve">14.1 </w:t>
      </w:r>
      <w:r w:rsidR="009151B9" w:rsidRPr="008B31DF">
        <w:rPr>
          <w:rFonts w:ascii="Sakkal Majalla" w:hAnsi="Sakkal Majalla" w:cs="Sakkal Majalla"/>
          <w:b/>
          <w:bCs/>
          <w:color w:val="000000" w:themeColor="text1"/>
          <w:sz w:val="36"/>
          <w:szCs w:val="36"/>
          <w:rtl/>
          <w:lang w:bidi="ar-EG"/>
        </w:rPr>
        <w:t>حدود الدراسة</w:t>
      </w:r>
      <w:r w:rsidR="007D7704" w:rsidRPr="008B31DF">
        <w:rPr>
          <w:rFonts w:ascii="Sakkal Majalla" w:hAnsi="Sakkal Majalla" w:cs="Sakkal Majalla"/>
          <w:b/>
          <w:bCs/>
          <w:color w:val="000000" w:themeColor="text1"/>
          <w:sz w:val="36"/>
          <w:szCs w:val="36"/>
          <w:rtl/>
          <w:lang w:bidi="ar-EG"/>
        </w:rPr>
        <w:t>:</w:t>
      </w:r>
      <w:bookmarkEnd w:id="33"/>
      <w:bookmarkEnd w:id="34"/>
    </w:p>
    <w:p w14:paraId="531EB289" w14:textId="77777777" w:rsidR="00723AE8" w:rsidRPr="00786E74" w:rsidRDefault="009151B9" w:rsidP="008B31DF">
      <w:pPr>
        <w:numPr>
          <w:ilvl w:val="0"/>
          <w:numId w:val="5"/>
        </w:numPr>
        <w:spacing w:before="100" w:beforeAutospacing="1" w:after="100" w:afterAutospacing="1" w:line="360" w:lineRule="auto"/>
        <w:ind w:left="423" w:hanging="426"/>
        <w:jc w:val="both"/>
        <w:rPr>
          <w:rFonts w:ascii="Sakkal Majalla" w:hAnsi="Sakkal Majalla" w:cs="Sakkal Majalla"/>
          <w:color w:val="000000" w:themeColor="text1"/>
          <w:sz w:val="28"/>
          <w:szCs w:val="28"/>
          <w:lang w:bidi="ar-EG"/>
        </w:rPr>
      </w:pPr>
      <w:r w:rsidRPr="008B31DF">
        <w:rPr>
          <w:rFonts w:ascii="Sakkal Majalla" w:hAnsi="Sakkal Majalla" w:cs="Sakkal Majalla"/>
          <w:b/>
          <w:bCs/>
          <w:color w:val="000000" w:themeColor="text1"/>
          <w:sz w:val="28"/>
          <w:szCs w:val="28"/>
          <w:rtl/>
        </w:rPr>
        <w:t>حدود موضوعية</w:t>
      </w:r>
      <w:r w:rsidRPr="00786E74">
        <w:rPr>
          <w:rFonts w:ascii="Sakkal Majalla" w:hAnsi="Sakkal Majalla" w:cs="Sakkal Majalla"/>
          <w:color w:val="000000" w:themeColor="text1"/>
          <w:sz w:val="28"/>
          <w:szCs w:val="28"/>
          <w:rtl/>
        </w:rPr>
        <w:t xml:space="preserve">: قامت الدراسة بالتعرف على </w:t>
      </w:r>
      <w:r w:rsidR="00723AE8" w:rsidRPr="00786E74">
        <w:rPr>
          <w:rFonts w:ascii="Sakkal Majalla" w:hAnsi="Sakkal Majalla" w:cs="Sakkal Majalla"/>
          <w:color w:val="000000" w:themeColor="text1"/>
          <w:sz w:val="28"/>
          <w:szCs w:val="28"/>
          <w:rtl/>
          <w:lang w:bidi="ar-EG"/>
        </w:rPr>
        <w:t>الدور الوسيط للرضا الوظيفي في العلاقة بين الحوافز والأداء للعاملين بالتطبيق على جامعة الملك عبد الله للعلوم والتقنية بالمملكة العربية السعودية</w:t>
      </w:r>
    </w:p>
    <w:p w14:paraId="12CFC0A1" w14:textId="0A4B519A" w:rsidR="00413098" w:rsidRPr="00786E74" w:rsidRDefault="009151B9" w:rsidP="008B31DF">
      <w:pPr>
        <w:numPr>
          <w:ilvl w:val="0"/>
          <w:numId w:val="5"/>
        </w:numPr>
        <w:spacing w:before="100" w:beforeAutospacing="1" w:after="100" w:afterAutospacing="1" w:line="360" w:lineRule="auto"/>
        <w:ind w:left="423" w:hanging="426"/>
        <w:jc w:val="both"/>
        <w:rPr>
          <w:rFonts w:ascii="Sakkal Majalla" w:hAnsi="Sakkal Majalla" w:cs="Sakkal Majalla"/>
          <w:color w:val="000000" w:themeColor="text1"/>
          <w:sz w:val="28"/>
          <w:szCs w:val="28"/>
          <w:rtl/>
        </w:rPr>
      </w:pPr>
      <w:r w:rsidRPr="008B31DF">
        <w:rPr>
          <w:rFonts w:ascii="Sakkal Majalla" w:hAnsi="Sakkal Majalla" w:cs="Sakkal Majalla"/>
          <w:b/>
          <w:bCs/>
          <w:color w:val="000000" w:themeColor="text1"/>
          <w:sz w:val="28"/>
          <w:szCs w:val="28"/>
          <w:rtl/>
        </w:rPr>
        <w:t xml:space="preserve"> حدود مكانية</w:t>
      </w:r>
      <w:r w:rsidR="00B6656C" w:rsidRPr="00786E74">
        <w:rPr>
          <w:rFonts w:ascii="Sakkal Majalla" w:hAnsi="Sakkal Majalla" w:cs="Sakkal Majalla"/>
          <w:color w:val="000000" w:themeColor="text1"/>
          <w:sz w:val="28"/>
          <w:szCs w:val="28"/>
          <w:rtl/>
        </w:rPr>
        <w:t xml:space="preserve">: </w:t>
      </w:r>
      <w:r w:rsidR="00723AE8" w:rsidRPr="00786E74">
        <w:rPr>
          <w:rFonts w:ascii="Sakkal Majalla" w:hAnsi="Sakkal Majalla" w:cs="Sakkal Majalla"/>
          <w:color w:val="000000" w:themeColor="text1"/>
          <w:sz w:val="28"/>
          <w:szCs w:val="28"/>
          <w:rtl/>
          <w:lang w:bidi="ar-EG"/>
        </w:rPr>
        <w:t>جامعة الملك عبد الله للعلوم والتقنية بالمملكة العربية السعودية</w:t>
      </w:r>
      <w:r w:rsidR="00413098" w:rsidRPr="00786E74">
        <w:rPr>
          <w:rFonts w:ascii="Sakkal Majalla" w:hAnsi="Sakkal Majalla" w:cs="Sakkal Majalla"/>
          <w:color w:val="000000" w:themeColor="text1"/>
          <w:sz w:val="28"/>
          <w:szCs w:val="28"/>
          <w:rtl/>
          <w:lang w:bidi="ar-EG"/>
        </w:rPr>
        <w:t>.</w:t>
      </w:r>
    </w:p>
    <w:p w14:paraId="09A988E9" w14:textId="50817E1B" w:rsidR="009151B9" w:rsidRPr="00786E74" w:rsidRDefault="009151B9" w:rsidP="008B31DF">
      <w:pPr>
        <w:numPr>
          <w:ilvl w:val="0"/>
          <w:numId w:val="5"/>
        </w:numPr>
        <w:spacing w:before="100" w:beforeAutospacing="1" w:after="100" w:afterAutospacing="1" w:line="360" w:lineRule="auto"/>
        <w:ind w:left="423" w:hanging="426"/>
        <w:jc w:val="both"/>
        <w:rPr>
          <w:rFonts w:ascii="Sakkal Majalla" w:hAnsi="Sakkal Majalla" w:cs="Sakkal Majalla"/>
          <w:color w:val="000000" w:themeColor="text1"/>
          <w:sz w:val="28"/>
          <w:szCs w:val="28"/>
        </w:rPr>
      </w:pPr>
      <w:r w:rsidRPr="008B31DF">
        <w:rPr>
          <w:rFonts w:ascii="Sakkal Majalla" w:hAnsi="Sakkal Majalla" w:cs="Sakkal Majalla"/>
          <w:b/>
          <w:bCs/>
          <w:color w:val="000000" w:themeColor="text1"/>
          <w:sz w:val="28"/>
          <w:szCs w:val="28"/>
          <w:rtl/>
        </w:rPr>
        <w:t>حدود زمانية</w:t>
      </w:r>
      <w:r w:rsidRPr="00786E74">
        <w:rPr>
          <w:rFonts w:ascii="Sakkal Majalla" w:hAnsi="Sakkal Majalla" w:cs="Sakkal Majalla"/>
          <w:color w:val="000000" w:themeColor="text1"/>
          <w:sz w:val="28"/>
          <w:szCs w:val="28"/>
          <w:rtl/>
        </w:rPr>
        <w:t>: العام الدراسي 2024.</w:t>
      </w:r>
    </w:p>
    <w:p w14:paraId="370FBCAB" w14:textId="74B18075" w:rsidR="00413098" w:rsidRPr="00786E74" w:rsidRDefault="009151B9" w:rsidP="008B31DF">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8B31DF">
        <w:rPr>
          <w:rFonts w:ascii="Sakkal Majalla" w:hAnsi="Sakkal Majalla" w:cs="Sakkal Majalla"/>
          <w:b/>
          <w:bCs/>
          <w:color w:val="000000" w:themeColor="text1"/>
          <w:sz w:val="28"/>
          <w:szCs w:val="28"/>
          <w:rtl/>
        </w:rPr>
        <w:t>حدود بشرية</w:t>
      </w:r>
      <w:r w:rsidR="007D7704" w:rsidRPr="00786E74">
        <w:rPr>
          <w:rFonts w:ascii="Sakkal Majalla" w:hAnsi="Sakkal Majalla" w:cs="Sakkal Majalla"/>
          <w:color w:val="000000" w:themeColor="text1"/>
          <w:sz w:val="28"/>
          <w:szCs w:val="28"/>
          <w:rtl/>
        </w:rPr>
        <w:t>:</w:t>
      </w:r>
      <w:r w:rsidRPr="00786E74">
        <w:rPr>
          <w:rFonts w:ascii="Sakkal Majalla" w:hAnsi="Sakkal Majalla" w:cs="Sakkal Majalla"/>
          <w:color w:val="000000" w:themeColor="text1"/>
          <w:sz w:val="28"/>
          <w:szCs w:val="28"/>
          <w:rtl/>
        </w:rPr>
        <w:t xml:space="preserve"> تم التطبيق </w:t>
      </w:r>
      <w:proofErr w:type="gramStart"/>
      <w:r w:rsidRPr="00786E74">
        <w:rPr>
          <w:rFonts w:ascii="Sakkal Majalla" w:hAnsi="Sakkal Majalla" w:cs="Sakkal Majalla"/>
          <w:color w:val="000000" w:themeColor="text1"/>
          <w:sz w:val="28"/>
          <w:szCs w:val="28"/>
          <w:rtl/>
        </w:rPr>
        <w:t>علي</w:t>
      </w:r>
      <w:proofErr w:type="gramEnd"/>
      <w:r w:rsidRPr="00786E74">
        <w:rPr>
          <w:rFonts w:ascii="Sakkal Majalla" w:hAnsi="Sakkal Majalla" w:cs="Sakkal Majalla"/>
          <w:color w:val="000000" w:themeColor="text1"/>
          <w:sz w:val="28"/>
          <w:szCs w:val="28"/>
          <w:rtl/>
        </w:rPr>
        <w:t xml:space="preserve"> العاملين في </w:t>
      </w:r>
      <w:r w:rsidR="00723AE8" w:rsidRPr="00786E74">
        <w:rPr>
          <w:rFonts w:ascii="Sakkal Majalla" w:hAnsi="Sakkal Majalla" w:cs="Sakkal Majalla"/>
          <w:color w:val="000000" w:themeColor="text1"/>
          <w:sz w:val="28"/>
          <w:szCs w:val="28"/>
          <w:rtl/>
          <w:lang w:bidi="ar-EG"/>
        </w:rPr>
        <w:t>جامعة الملك عبد الله للعلوم والتقنية بالمملكة العربية السعودية</w:t>
      </w:r>
      <w:r w:rsidR="00E6250C" w:rsidRPr="00786E74">
        <w:rPr>
          <w:rFonts w:ascii="Sakkal Majalla" w:hAnsi="Sakkal Majalla" w:cs="Sakkal Majalla"/>
          <w:color w:val="000000" w:themeColor="text1"/>
          <w:sz w:val="28"/>
          <w:szCs w:val="28"/>
          <w:rtl/>
          <w:lang w:bidi="ar-EG"/>
        </w:rPr>
        <w:t>.</w:t>
      </w:r>
    </w:p>
    <w:p w14:paraId="58153710" w14:textId="3CF96977" w:rsidR="007D7704" w:rsidRPr="00786E74" w:rsidRDefault="007D7704" w:rsidP="00786E74">
      <w:pPr>
        <w:bidi w:val="0"/>
        <w:spacing w:before="100" w:beforeAutospacing="1" w:after="100" w:afterAutospacing="1" w:line="360" w:lineRule="auto"/>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br w:type="page"/>
      </w:r>
    </w:p>
    <w:p w14:paraId="2A8B4314" w14:textId="034A9DE9" w:rsidR="007D7704" w:rsidRPr="00C6418A" w:rsidRDefault="00C6418A" w:rsidP="00C6418A">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35" w:name="_Toc191999540"/>
      <w:r w:rsidRPr="00C6418A">
        <w:rPr>
          <w:rFonts w:ascii="Sakkal Majalla" w:hAnsi="Sakkal Majalla" w:cs="Sakkal Majalla"/>
          <w:b/>
          <w:bCs/>
          <w:color w:val="000000" w:themeColor="text1"/>
          <w:sz w:val="40"/>
          <w:szCs w:val="40"/>
          <w:rtl/>
          <w:lang w:bidi="ar-EG"/>
        </w:rPr>
        <w:lastRenderedPageBreak/>
        <w:t>الفصل الثاني</w:t>
      </w:r>
      <w:r w:rsidRPr="00C6418A">
        <w:rPr>
          <w:rFonts w:ascii="Sakkal Majalla" w:hAnsi="Sakkal Majalla" w:cs="Sakkal Majalla" w:hint="cs"/>
          <w:b/>
          <w:bCs/>
          <w:color w:val="000000" w:themeColor="text1"/>
          <w:sz w:val="40"/>
          <w:szCs w:val="40"/>
          <w:rtl/>
          <w:lang w:bidi="ar-EG"/>
        </w:rPr>
        <w:t xml:space="preserve">: </w:t>
      </w:r>
      <w:r w:rsidR="007D7704" w:rsidRPr="00C6418A">
        <w:rPr>
          <w:rFonts w:ascii="Sakkal Majalla" w:hAnsi="Sakkal Majalla" w:cs="Sakkal Majalla"/>
          <w:b/>
          <w:bCs/>
          <w:color w:val="000000" w:themeColor="text1"/>
          <w:sz w:val="40"/>
          <w:szCs w:val="40"/>
          <w:rtl/>
          <w:lang w:bidi="ar-EG"/>
        </w:rPr>
        <w:t>الإطار النظري</w:t>
      </w:r>
      <w:bookmarkEnd w:id="35"/>
    </w:p>
    <w:p w14:paraId="340853EF" w14:textId="7CC9FEAE" w:rsidR="007D7704" w:rsidRPr="00C6418A" w:rsidRDefault="00C6418A" w:rsidP="00C6418A">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36" w:name="_Toc191999541"/>
      <w:r w:rsidRPr="00C6418A">
        <w:rPr>
          <w:rFonts w:ascii="Sakkal Majalla" w:hAnsi="Sakkal Majalla" w:cs="Sakkal Majalla" w:hint="cs"/>
          <w:b/>
          <w:bCs/>
          <w:color w:val="000000" w:themeColor="text1"/>
          <w:sz w:val="36"/>
          <w:szCs w:val="36"/>
          <w:rtl/>
          <w:lang w:bidi="ar-EG"/>
        </w:rPr>
        <w:t xml:space="preserve">المبحث الأول: </w:t>
      </w:r>
      <w:r w:rsidR="007D7704" w:rsidRPr="00C6418A">
        <w:rPr>
          <w:rFonts w:ascii="Sakkal Majalla" w:hAnsi="Sakkal Majalla" w:cs="Sakkal Majalla"/>
          <w:b/>
          <w:bCs/>
          <w:color w:val="000000" w:themeColor="text1"/>
          <w:sz w:val="36"/>
          <w:szCs w:val="36"/>
          <w:rtl/>
          <w:lang w:bidi="ar-EG"/>
        </w:rPr>
        <w:t>الرضا الوظيفي</w:t>
      </w:r>
      <w:bookmarkEnd w:id="36"/>
    </w:p>
    <w:p w14:paraId="3E88CBAB" w14:textId="1051A7C0" w:rsidR="007D7704" w:rsidRPr="00C6418A" w:rsidRDefault="00C6418A" w:rsidP="00C6418A">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7" w:name="_Toc191999542"/>
      <w:r w:rsidRPr="00C6418A">
        <w:rPr>
          <w:rFonts w:ascii="Sakkal Majalla" w:hAnsi="Sakkal Majalla" w:cs="Sakkal Majalla" w:hint="cs"/>
          <w:b/>
          <w:bCs/>
          <w:color w:val="000000" w:themeColor="text1"/>
          <w:sz w:val="32"/>
          <w:szCs w:val="32"/>
          <w:rtl/>
          <w:lang w:bidi="ar-EG"/>
        </w:rPr>
        <w:t xml:space="preserve">1.1.2 </w:t>
      </w:r>
      <w:r w:rsidR="007D7704" w:rsidRPr="00C6418A">
        <w:rPr>
          <w:rFonts w:ascii="Sakkal Majalla" w:hAnsi="Sakkal Majalla" w:cs="Sakkal Majalla"/>
          <w:b/>
          <w:bCs/>
          <w:color w:val="000000" w:themeColor="text1"/>
          <w:sz w:val="32"/>
          <w:szCs w:val="32"/>
          <w:rtl/>
          <w:lang w:bidi="ar-EG"/>
        </w:rPr>
        <w:t xml:space="preserve">مفهوم الرضا </w:t>
      </w:r>
      <w:proofErr w:type="gramStart"/>
      <w:r w:rsidR="007D7704" w:rsidRPr="00C6418A">
        <w:rPr>
          <w:rFonts w:ascii="Sakkal Majalla" w:hAnsi="Sakkal Majalla" w:cs="Sakkal Majalla"/>
          <w:b/>
          <w:bCs/>
          <w:color w:val="000000" w:themeColor="text1"/>
          <w:sz w:val="32"/>
          <w:szCs w:val="32"/>
          <w:rtl/>
          <w:lang w:bidi="ar-EG"/>
        </w:rPr>
        <w:t>الوظيفي(</w:t>
      </w:r>
      <w:proofErr w:type="gramEnd"/>
      <w:r w:rsidR="007D7704" w:rsidRPr="00C6418A">
        <w:rPr>
          <w:rFonts w:ascii="Sakkal Majalla" w:hAnsi="Sakkal Majalla" w:cs="Sakkal Majalla"/>
          <w:b/>
          <w:bCs/>
          <w:color w:val="000000" w:themeColor="text1"/>
          <w:sz w:val="32"/>
          <w:szCs w:val="32"/>
          <w:lang w:bidi="ar-EG"/>
        </w:rPr>
        <w:t>Job Satisfaction</w:t>
      </w:r>
      <w:r w:rsidR="007D7704" w:rsidRPr="00C6418A">
        <w:rPr>
          <w:rFonts w:ascii="Sakkal Majalla" w:hAnsi="Sakkal Majalla" w:cs="Sakkal Majalla"/>
          <w:b/>
          <w:bCs/>
          <w:color w:val="000000" w:themeColor="text1"/>
          <w:sz w:val="32"/>
          <w:szCs w:val="32"/>
          <w:rtl/>
          <w:lang w:bidi="ar-EG"/>
        </w:rPr>
        <w:t>):-</w:t>
      </w:r>
      <w:bookmarkEnd w:id="37"/>
    </w:p>
    <w:p w14:paraId="20FA42C7"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حظي الرضا الوظيفي باهتمام بالغ من لدن الباحثين والمهتمين بالسلوك الإنساني، واتجهوا إلى تعريفه وبيانه</w:t>
      </w:r>
    </w:p>
    <w:p w14:paraId="3BE09619" w14:textId="4B994336" w:rsidR="007D7704" w:rsidRPr="00786E74" w:rsidRDefault="007D7704" w:rsidP="00B5788D">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عرفه باحث بأنه يعني: " مجموعة من الاهتمامات بالظروف النفسية، والمادية، والبيئية التي تحمل المرء على القول بصدق: أنني راضي في وظيفتي." (عبد المالك، 2020)</w:t>
      </w:r>
    </w:p>
    <w:p w14:paraId="31EB13B3" w14:textId="77777777" w:rsidR="007D7704" w:rsidRPr="00786E74" w:rsidRDefault="007D7704" w:rsidP="00B5788D">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عرفه آخر بأنه حالة عاطفية انفعالية إيجابية أو سارة ناشئة عن عمل الفود أو خبرته العملية، وينتج الرضا الوظيفي عن إدراك الفرد إلى أي مدى يوفر العمل تلك الأشياء التي يعتبرها هامة.  (خليل، 2021)</w:t>
      </w:r>
    </w:p>
    <w:p w14:paraId="225F92F8" w14:textId="0AB7346A" w:rsidR="007D7704" w:rsidRPr="00786E74" w:rsidRDefault="007D7704" w:rsidP="00B5788D">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يعرف بأنه: الحالة الشخصية للفرد العامل التي تعبر عن مدى قبوله العام المجموعة العوامل الوظيفية المحيطة ببيئة العمل".  (الشريف، 2021)</w:t>
      </w:r>
    </w:p>
    <w:p w14:paraId="4795FEDF" w14:textId="77777777" w:rsidR="007D7704" w:rsidRPr="00786E74" w:rsidRDefault="007D7704" w:rsidP="00B5788D">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تم تعريفه أيضا بأنه المستوى الذي يقوم الشخص بإبداء رضاه عن العوامل أو المكونات الداخلية والخارجية لوظيفته.  (الراشدي، 2024)</w:t>
      </w:r>
    </w:p>
    <w:p w14:paraId="605F957D" w14:textId="2AB4E14C" w:rsidR="007D7704" w:rsidRPr="00786E74" w:rsidRDefault="007D7704" w:rsidP="00B5788D">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يعرفه أيضا أحد الباحثين بأنه: " اتجاهات الفرد أو مشاعره اتجاه عمله </w:t>
      </w:r>
      <w:proofErr w:type="gramStart"/>
      <w:r w:rsidRPr="00786E74">
        <w:rPr>
          <w:rFonts w:ascii="Sakkal Majalla" w:hAnsi="Sakkal Majalla" w:cs="Sakkal Majalla"/>
          <w:color w:val="000000" w:themeColor="text1"/>
          <w:sz w:val="28"/>
          <w:szCs w:val="28"/>
          <w:rtl/>
          <w:lang w:bidi="ar-EG"/>
        </w:rPr>
        <w:t>ومكوناته .</w:t>
      </w:r>
      <w:proofErr w:type="gramEnd"/>
      <w:r w:rsidRPr="00786E74">
        <w:rPr>
          <w:rFonts w:ascii="Sakkal Majalla" w:hAnsi="Sakkal Majalla" w:cs="Sakkal Majalla"/>
          <w:color w:val="000000" w:themeColor="text1"/>
          <w:sz w:val="28"/>
          <w:szCs w:val="28"/>
          <w:rtl/>
          <w:lang w:bidi="ar-EG"/>
        </w:rPr>
        <w:t xml:space="preserve"> (</w:t>
      </w:r>
      <w:proofErr w:type="spellStart"/>
      <w:r w:rsidRPr="00786E74">
        <w:rPr>
          <w:rFonts w:ascii="Sakkal Majalla" w:hAnsi="Sakkal Majalla" w:cs="Sakkal Majalla"/>
          <w:color w:val="000000" w:themeColor="text1"/>
          <w:sz w:val="28"/>
          <w:szCs w:val="28"/>
          <w:lang w:bidi="ar-EG"/>
        </w:rPr>
        <w:t>Duweikat</w:t>
      </w:r>
      <w:proofErr w:type="spellEnd"/>
      <w:r w:rsidRPr="00786E74">
        <w:rPr>
          <w:rFonts w:ascii="Sakkal Majalla" w:hAnsi="Sakkal Majalla" w:cs="Sakkal Majalla"/>
          <w:color w:val="000000" w:themeColor="text1"/>
          <w:sz w:val="28"/>
          <w:szCs w:val="28"/>
          <w:lang w:bidi="ar-EG"/>
        </w:rPr>
        <w:t>, 2023</w:t>
      </w:r>
      <w:r w:rsidRPr="00786E74">
        <w:rPr>
          <w:rFonts w:ascii="Sakkal Majalla" w:hAnsi="Sakkal Majalla" w:cs="Sakkal Majalla"/>
          <w:color w:val="000000" w:themeColor="text1"/>
          <w:sz w:val="28"/>
          <w:szCs w:val="28"/>
          <w:rtl/>
          <w:lang w:bidi="ar-EG"/>
        </w:rPr>
        <w:t>)</w:t>
      </w:r>
    </w:p>
    <w:p w14:paraId="4DF6CC81" w14:textId="7AAC1B82"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إن الرضا الوظيفي إنما يتحدد وفقا للتفاعلات التي في إطار بيئة العمل ويتضمن إطار بيئة العمل عناصر متعددة أهمها: خصائص الوظيفة، خصائص المنظمة، خصائص العاملين، وقد تبين لنا ذلك من خلال تلك التعاريف التي قناها للرضا الوظيفي. فالرضا الوظيفي إذا مفهوم مركب وله عدة أوجه، فعملية إشباع حاجات العاملين في أحد المحددات الخاصة بالرضا، كما أن أبعض الجوانب الاجتماعية مثل </w:t>
      </w:r>
      <w:r w:rsidRPr="00786E74">
        <w:rPr>
          <w:rFonts w:ascii="Sakkal Majalla" w:hAnsi="Sakkal Majalla" w:cs="Sakkal Majalla"/>
          <w:color w:val="000000" w:themeColor="text1"/>
          <w:sz w:val="28"/>
          <w:szCs w:val="28"/>
          <w:rtl/>
          <w:lang w:bidi="ar-EG"/>
        </w:rPr>
        <w:lastRenderedPageBreak/>
        <w:t xml:space="preserve">الصداقة أهمية خاصة. وكذلك مواقف المرؤوسين من رؤسائهم، ونمط الإشراف الذي يخضعون له، وأخيرا الاعتبارات الخاصة بالشخصية ومدى تكاملها في محيط </w:t>
      </w:r>
      <w:proofErr w:type="gramStart"/>
      <w:r w:rsidRPr="00786E74">
        <w:rPr>
          <w:rFonts w:ascii="Sakkal Majalla" w:hAnsi="Sakkal Majalla" w:cs="Sakkal Majalla"/>
          <w:color w:val="000000" w:themeColor="text1"/>
          <w:sz w:val="28"/>
          <w:szCs w:val="28"/>
          <w:rtl/>
          <w:lang w:bidi="ar-EG"/>
        </w:rPr>
        <w:t>العمل .</w:t>
      </w:r>
      <w:proofErr w:type="gramEnd"/>
      <w:r w:rsidRPr="00786E74">
        <w:rPr>
          <w:rFonts w:ascii="Sakkal Majalla" w:hAnsi="Sakkal Majalla" w:cs="Sakkal Majalla"/>
          <w:color w:val="000000" w:themeColor="text1"/>
          <w:sz w:val="28"/>
          <w:szCs w:val="28"/>
          <w:rtl/>
          <w:lang w:bidi="ar-EG"/>
        </w:rPr>
        <w:t xml:space="preserve"> (</w:t>
      </w:r>
      <w:r w:rsidRPr="00786E74">
        <w:rPr>
          <w:rFonts w:ascii="Sakkal Majalla" w:hAnsi="Sakkal Majalla" w:cs="Sakkal Majalla"/>
          <w:color w:val="000000" w:themeColor="text1"/>
          <w:sz w:val="28"/>
          <w:szCs w:val="28"/>
          <w:lang w:bidi="ar-EG"/>
        </w:rPr>
        <w:t>Rehamnia, 2022</w:t>
      </w:r>
      <w:r w:rsidRPr="00786E74">
        <w:rPr>
          <w:rFonts w:ascii="Sakkal Majalla" w:hAnsi="Sakkal Majalla" w:cs="Sakkal Majalla"/>
          <w:color w:val="000000" w:themeColor="text1"/>
          <w:sz w:val="28"/>
          <w:szCs w:val="28"/>
          <w:rtl/>
          <w:lang w:bidi="ar-EG"/>
        </w:rPr>
        <w:t>)</w:t>
      </w:r>
    </w:p>
    <w:p w14:paraId="10104084" w14:textId="4FF6DBCA"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ولذلك يعبر الرضا الوظيفي عن السعادة التي تتحقق عن طريق العمل وبالتالي فهو مفهوم يشير إلى مجموع المشاعر الوظيفية أو الحالة النفسية التي يشعر بها الفرد نحو </w:t>
      </w:r>
      <w:proofErr w:type="gramStart"/>
      <w:r w:rsidRPr="00786E74">
        <w:rPr>
          <w:rFonts w:ascii="Sakkal Majalla" w:hAnsi="Sakkal Majalla" w:cs="Sakkal Majalla"/>
          <w:color w:val="000000" w:themeColor="text1"/>
          <w:sz w:val="28"/>
          <w:szCs w:val="28"/>
          <w:rtl/>
          <w:lang w:bidi="ar-EG"/>
        </w:rPr>
        <w:t>العمل ،</w:t>
      </w:r>
      <w:proofErr w:type="gramEnd"/>
      <w:r w:rsidRPr="00786E74">
        <w:rPr>
          <w:rFonts w:ascii="Sakkal Majalla" w:hAnsi="Sakkal Majalla" w:cs="Sakkal Majalla"/>
          <w:color w:val="000000" w:themeColor="text1"/>
          <w:sz w:val="28"/>
          <w:szCs w:val="28"/>
          <w:rtl/>
          <w:lang w:bidi="ar-EG"/>
        </w:rPr>
        <w:t xml:space="preserve"> وقد يقول قائل أن الرضا الوظيفي تعبير مرادف للروح المعنوية التي يقصد بها المزاج السائد بين جماعة من الأفراد، فالروح المعنوية تشير إلى العلاقات الإنسانية بين أفراد الجماعة، كما تشير إلى علاقة الأفراد بالقادة، وإلى إحساس الموظف بالرضا عن نفسه وعن عمله </w:t>
      </w:r>
      <w:r w:rsidRPr="00786E74">
        <w:rPr>
          <w:rFonts w:ascii="Sakkal Majalla" w:hAnsi="Sakkal Majalla" w:cs="Sakkal Majalla"/>
          <w:color w:val="000000" w:themeColor="text1"/>
          <w:sz w:val="28"/>
          <w:szCs w:val="28"/>
          <w:rtl/>
          <w:lang w:bidi="fa-IR"/>
        </w:rPr>
        <w:t xml:space="preserve">. </w:t>
      </w:r>
      <w:r w:rsidRPr="00786E74">
        <w:rPr>
          <w:rFonts w:ascii="Sakkal Majalla" w:hAnsi="Sakkal Majalla" w:cs="Sakkal Majalla"/>
          <w:color w:val="000000" w:themeColor="text1"/>
          <w:sz w:val="28"/>
          <w:szCs w:val="28"/>
          <w:rtl/>
          <w:lang w:bidi="ar-EG"/>
        </w:rPr>
        <w:t>ولذلك: (</w:t>
      </w:r>
      <w:proofErr w:type="spellStart"/>
      <w:r w:rsidRPr="00786E74">
        <w:rPr>
          <w:rFonts w:ascii="Sakkal Majalla" w:hAnsi="Sakkal Majalla" w:cs="Sakkal Majalla"/>
          <w:color w:val="000000" w:themeColor="text1"/>
          <w:sz w:val="28"/>
          <w:szCs w:val="28"/>
          <w:lang w:bidi="ar-EG"/>
        </w:rPr>
        <w:t>Merazi</w:t>
      </w:r>
      <w:proofErr w:type="spellEnd"/>
      <w:r w:rsidRPr="00786E74">
        <w:rPr>
          <w:rFonts w:ascii="Sakkal Majalla" w:hAnsi="Sakkal Majalla" w:cs="Sakkal Majalla"/>
          <w:color w:val="000000" w:themeColor="text1"/>
          <w:sz w:val="28"/>
          <w:szCs w:val="28"/>
          <w:lang w:bidi="ar-EG"/>
        </w:rPr>
        <w:t>, 2023</w:t>
      </w:r>
      <w:r w:rsidRPr="00786E74">
        <w:rPr>
          <w:rFonts w:ascii="Sakkal Majalla" w:hAnsi="Sakkal Majalla" w:cs="Sakkal Majalla"/>
          <w:color w:val="000000" w:themeColor="text1"/>
          <w:sz w:val="28"/>
          <w:szCs w:val="28"/>
          <w:rtl/>
          <w:lang w:bidi="ar-EG"/>
        </w:rPr>
        <w:t>)</w:t>
      </w:r>
    </w:p>
    <w:p w14:paraId="5A87BEA6" w14:textId="517548DD" w:rsidR="007D7704" w:rsidRPr="00786E74" w:rsidRDefault="007D7704" w:rsidP="00B5788D">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الرضا الوظيفي: هو سلوك رضا الفرد عن العمل والوظيفة وهو يعبر عن مستوى الإشباع الذي تتيحه له العناصر والجوانب المختلفة للعمل. </w:t>
      </w:r>
    </w:p>
    <w:p w14:paraId="24A9D713" w14:textId="13BABBCE" w:rsidR="007D7704" w:rsidRPr="00786E74" w:rsidRDefault="007D7704" w:rsidP="00B5788D">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الرضا الوظيفي: عبارة عن درجة شعور الفرد بمدى إشباع الحاجات التي يرغب أن يشبعها من وظيفته من خلال قيامه بأداء وظيفة معينة.</w:t>
      </w:r>
    </w:p>
    <w:p w14:paraId="22ACB58B" w14:textId="513900BE"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الرضا الوظيفي فيراه الباحث بأنه: عبارة عن مشاعر الموظفين تجاه أعمالهم وتلك المشاعر تحدث نتيجة لتفاعل عدد من المتغيرات بعضها يتعلق بالفرد نفسه مثل عمره، وجنسه وحالته الاجتماعية، ومؤهله، وخبراته، وتخصصه، والبعض الآخر يتعلق ببيئة العمل، كنوع المهنة وظروفها والعلاقة مع الزملاء، ونظام الإشراف أو السلطة، والراتب، وفرص الترقية. (</w:t>
      </w:r>
      <w:r w:rsidRPr="00786E74">
        <w:rPr>
          <w:rFonts w:ascii="Sakkal Majalla" w:hAnsi="Sakkal Majalla" w:cs="Sakkal Majalla"/>
          <w:color w:val="000000" w:themeColor="text1"/>
          <w:sz w:val="28"/>
          <w:szCs w:val="28"/>
          <w:lang w:bidi="ar-EG"/>
        </w:rPr>
        <w:t>Shahin, 2021</w:t>
      </w:r>
      <w:r w:rsidRPr="00786E74">
        <w:rPr>
          <w:rFonts w:ascii="Sakkal Majalla" w:hAnsi="Sakkal Majalla" w:cs="Sakkal Majalla"/>
          <w:color w:val="000000" w:themeColor="text1"/>
          <w:sz w:val="28"/>
          <w:szCs w:val="28"/>
          <w:rtl/>
          <w:lang w:bidi="ar-EG"/>
        </w:rPr>
        <w:t>)</w:t>
      </w:r>
    </w:p>
    <w:p w14:paraId="56BD4D77" w14:textId="1FF1F365"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b/>
          <w:bCs/>
          <w:color w:val="000000" w:themeColor="text1"/>
          <w:sz w:val="28"/>
          <w:szCs w:val="28"/>
          <w:rtl/>
          <w:lang w:bidi="ar-EG"/>
        </w:rPr>
        <w:t>أهمية الرضا الوظيفي:</w:t>
      </w:r>
      <w:r w:rsidRPr="00786E74">
        <w:rPr>
          <w:rFonts w:ascii="Sakkal Majalla" w:hAnsi="Sakkal Majalla" w:cs="Sakkal Majalla"/>
          <w:color w:val="000000" w:themeColor="text1"/>
          <w:sz w:val="28"/>
          <w:szCs w:val="28"/>
          <w:rtl/>
          <w:lang w:bidi="ar-EG"/>
        </w:rPr>
        <w:t xml:space="preserve"> لقد استحوذت دراسة الرضا الوظيفي على اهتمام العديد من العلماء والباحثين، وذلك لتأثيرها الواضح كحسن الاستفادة من الموارد البشرية التي تعمل في المنظمة، ولتأثيرها الفاعل على الإنتاجية وحسن أداء العمل كما أن أهمية دراسة الرضا الوظيفي تنطلق من العديد من الآثار الإيجابية للرضا الوظيفي على أداء المنظمة وعملها، مثل زيادة التزام العاملين بالمؤسسة والتخفيف من ضغط العمل عليهم. كما أن أهمية دراسة الرضا الوظيفي تكمن في أن هذا الموضوع يتناول مشاعر الإنسان العامل، سواء كان مديرا، أو موظفا أو عاملا صغيرا إزاء مؤثرات العمل الذي يؤديه والبيئة المادية المحيطة، كما تكمن أهمية الرضا الوظيفي في انه يمكن من تزويد المديرين بالآراء والأفكار التي تساعد على تحسين </w:t>
      </w:r>
      <w:r w:rsidRPr="00786E74">
        <w:rPr>
          <w:rFonts w:ascii="Sakkal Majalla" w:hAnsi="Sakkal Majalla" w:cs="Sakkal Majalla"/>
          <w:color w:val="000000" w:themeColor="text1"/>
          <w:sz w:val="28"/>
          <w:szCs w:val="28"/>
          <w:rtl/>
          <w:lang w:bidi="ar-EG"/>
        </w:rPr>
        <w:lastRenderedPageBreak/>
        <w:t xml:space="preserve">اتجاهات العاملين نحو العمل أو المنظمة أو الرواتب أو الإشراف أو التدريب وغيرها، وكثير من المنظمات تستخدم المسوحات واستطلاعات الرأي لتعرف اتجاهات وقياسها نحو الأمور ذات العلاقة بالعمل والمنظمة وسياساتها. ثم إن أهمية الرضا الوظيفي تتجسد في الإجابة على الأسئلة </w:t>
      </w:r>
      <w:proofErr w:type="gramStart"/>
      <w:r w:rsidRPr="00786E74">
        <w:rPr>
          <w:rFonts w:ascii="Sakkal Majalla" w:hAnsi="Sakkal Majalla" w:cs="Sakkal Majalla"/>
          <w:color w:val="000000" w:themeColor="text1"/>
          <w:sz w:val="28"/>
          <w:szCs w:val="28"/>
          <w:rtl/>
          <w:lang w:bidi="ar-EG"/>
        </w:rPr>
        <w:t>التالية:-</w:t>
      </w:r>
      <w:proofErr w:type="gramEnd"/>
      <w:r w:rsidRPr="00786E74">
        <w:rPr>
          <w:rFonts w:ascii="Sakkal Majalla" w:hAnsi="Sakkal Majalla" w:cs="Sakkal Majalla"/>
          <w:color w:val="000000" w:themeColor="text1"/>
          <w:sz w:val="28"/>
          <w:szCs w:val="28"/>
          <w:rtl/>
          <w:lang w:bidi="ar-EG"/>
        </w:rPr>
        <w:t xml:space="preserve">  (</w:t>
      </w:r>
      <w:r w:rsidRPr="00786E74">
        <w:rPr>
          <w:rFonts w:ascii="Sakkal Majalla" w:hAnsi="Sakkal Majalla" w:cs="Sakkal Majalla"/>
          <w:color w:val="000000" w:themeColor="text1"/>
          <w:sz w:val="28"/>
          <w:szCs w:val="28"/>
          <w:lang w:bidi="ar-EG"/>
        </w:rPr>
        <w:t>Al-Fayez, 2024</w:t>
      </w:r>
      <w:r w:rsidRPr="00786E74">
        <w:rPr>
          <w:rFonts w:ascii="Sakkal Majalla" w:hAnsi="Sakkal Majalla" w:cs="Sakkal Majalla"/>
          <w:color w:val="000000" w:themeColor="text1"/>
          <w:sz w:val="28"/>
          <w:szCs w:val="28"/>
          <w:rtl/>
          <w:lang w:bidi="ar-EG"/>
        </w:rPr>
        <w:t>)</w:t>
      </w:r>
    </w:p>
    <w:p w14:paraId="3751C25F"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ما هي العوامل التي تشكل دوافع الأفراد وتؤثر </w:t>
      </w:r>
      <w:proofErr w:type="gramStart"/>
      <w:r w:rsidRPr="00786E74">
        <w:rPr>
          <w:rFonts w:ascii="Sakkal Majalla" w:hAnsi="Sakkal Majalla" w:cs="Sakkal Majalla"/>
          <w:color w:val="000000" w:themeColor="text1"/>
          <w:sz w:val="28"/>
          <w:szCs w:val="28"/>
          <w:rtl/>
          <w:lang w:bidi="ar-EG"/>
        </w:rPr>
        <w:t>عليها ؟</w:t>
      </w:r>
      <w:proofErr w:type="gramEnd"/>
      <w:r w:rsidRPr="00786E74">
        <w:rPr>
          <w:rFonts w:ascii="Sakkal Majalla" w:hAnsi="Sakkal Majalla" w:cs="Sakkal Majalla"/>
          <w:color w:val="000000" w:themeColor="text1"/>
          <w:sz w:val="28"/>
          <w:szCs w:val="28"/>
          <w:rtl/>
          <w:lang w:bidi="ar-EG"/>
        </w:rPr>
        <w:t xml:space="preserve"> ما هي القيم الأكثر تأثيراً على رضاها والتي يمكن الإدارة المنظمات المختلفة أن تركز عليها لتحقيق الأداء الوظيفي المرتفع ثم كيف ينظر الأفراد العاملون - في الواقع العملي - إلى القيمة الداخلية أو الذاتية للعمل والتي ترتبط بنوع الوظائف التي يقومون بأداء </w:t>
      </w:r>
      <w:proofErr w:type="gramStart"/>
      <w:r w:rsidRPr="00786E74">
        <w:rPr>
          <w:rFonts w:ascii="Sakkal Majalla" w:hAnsi="Sakkal Majalla" w:cs="Sakkal Majalla"/>
          <w:color w:val="000000" w:themeColor="text1"/>
          <w:sz w:val="28"/>
          <w:szCs w:val="28"/>
          <w:rtl/>
          <w:lang w:bidi="ar-EG"/>
        </w:rPr>
        <w:t>متطلباتها ؟</w:t>
      </w:r>
      <w:proofErr w:type="gramEnd"/>
      <w:r w:rsidRPr="00786E74">
        <w:rPr>
          <w:rFonts w:ascii="Sakkal Majalla" w:hAnsi="Sakkal Majalla" w:cs="Sakkal Majalla"/>
          <w:color w:val="000000" w:themeColor="text1"/>
          <w:sz w:val="28"/>
          <w:szCs w:val="28"/>
          <w:rtl/>
          <w:lang w:bidi="ar-EG"/>
        </w:rPr>
        <w:t xml:space="preserve"> ثم كيف يرون القيمة الخارجية للعمل المحققة بفعل من العوامل التي تحيط بالوظيفة وترتبط </w:t>
      </w:r>
      <w:proofErr w:type="gramStart"/>
      <w:r w:rsidRPr="00786E74">
        <w:rPr>
          <w:rFonts w:ascii="Sakkal Majalla" w:hAnsi="Sakkal Majalla" w:cs="Sakkal Majalla"/>
          <w:color w:val="000000" w:themeColor="text1"/>
          <w:sz w:val="28"/>
          <w:szCs w:val="28"/>
          <w:rtl/>
          <w:lang w:bidi="ar-EG"/>
        </w:rPr>
        <w:t>بالعمل ؟</w:t>
      </w:r>
      <w:proofErr w:type="gramEnd"/>
      <w:r w:rsidRPr="00786E74">
        <w:rPr>
          <w:rFonts w:ascii="Sakkal Majalla" w:hAnsi="Sakkal Majalla" w:cs="Sakkal Majalla"/>
          <w:color w:val="000000" w:themeColor="text1"/>
          <w:sz w:val="28"/>
          <w:szCs w:val="28"/>
          <w:rtl/>
          <w:lang w:bidi="ar-EG"/>
        </w:rPr>
        <w:t xml:space="preserve"> هذه الأسئلة وغيرها من الأسئلة تجعل من الرضا الوظيفي موضوعا مهما لارتباطه بالأفراد العاملين، وبنوع الوظائف التي يؤدونها أو بطبيعة أعمالهم وبالعوامل التي تحيط بيئة العمل، وبالقيم الشخصية لشاغلي الوظائف الإشرافية وغير الإشرافية. (عبد المالك، 2020)</w:t>
      </w:r>
    </w:p>
    <w:p w14:paraId="569A7ED1"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ثم إن الدراسات أثبتت أن الرضا الوظيفي العالي يسهم في تحسين صحة العامل الجسمية والنفسية، ونوعية الحياة داخل بيئة العمل وخارجها، وإن عدم الرضا يسهم في التغيب عن العمل وكثرة حوادث العمل والتأخر عنه، وترك العاملين لمؤسساتهم، وتفاقم المشكلات العمالية، وزيادة </w:t>
      </w:r>
      <w:proofErr w:type="gramStart"/>
      <w:r w:rsidRPr="00786E74">
        <w:rPr>
          <w:rFonts w:ascii="Sakkal Majalla" w:hAnsi="Sakkal Majalla" w:cs="Sakkal Majalla"/>
          <w:color w:val="000000" w:themeColor="text1"/>
          <w:sz w:val="28"/>
          <w:szCs w:val="28"/>
          <w:rtl/>
          <w:lang w:bidi="ar-EG"/>
        </w:rPr>
        <w:t>الشكاوي</w:t>
      </w:r>
      <w:proofErr w:type="gramEnd"/>
      <w:r w:rsidRPr="00786E74">
        <w:rPr>
          <w:rFonts w:ascii="Sakkal Majalla" w:hAnsi="Sakkal Majalla" w:cs="Sakkal Majalla"/>
          <w:color w:val="000000" w:themeColor="text1"/>
          <w:sz w:val="28"/>
          <w:szCs w:val="28"/>
          <w:rtl/>
          <w:lang w:bidi="ar-EG"/>
        </w:rPr>
        <w:t xml:space="preserve"> العمالية من أوضاع العمل، وعكس ذلك كله تجده عند الموظفين الراضين عن أعمالهم. (خليل، 2021)</w:t>
      </w:r>
    </w:p>
    <w:p w14:paraId="7FFFFCA0" w14:textId="77777777" w:rsidR="007D7704" w:rsidRPr="00C6418A" w:rsidRDefault="007D7704" w:rsidP="00C6418A">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C6418A">
        <w:rPr>
          <w:rFonts w:ascii="Sakkal Majalla" w:hAnsi="Sakkal Majalla" w:cs="Sakkal Majalla"/>
          <w:b/>
          <w:bCs/>
          <w:color w:val="000000" w:themeColor="text1"/>
          <w:sz w:val="28"/>
          <w:szCs w:val="28"/>
          <w:rtl/>
          <w:lang w:bidi="ar-EG"/>
        </w:rPr>
        <w:t>ويتأثر الرضا الوظيفي بشكل أساسي بأنواع المكافآت وقيمتها، وتوقعات العاملين في الحصول، وذلك من خلال عدة عوامل تسهم في الأمر، منها: (الشريف، 2021)</w:t>
      </w:r>
    </w:p>
    <w:p w14:paraId="1A8B8B20" w14:textId="77777777" w:rsidR="007D7704" w:rsidRPr="00786E74" w:rsidRDefault="007D7704" w:rsidP="00B5788D">
      <w:pPr>
        <w:pStyle w:val="a6"/>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خصائص العمل التي تتمثل في: وضوح الدور، ومدى ما يوفره العمل من المكافآت الداخلية والخارجية.</w:t>
      </w:r>
    </w:p>
    <w:p w14:paraId="76650DFC" w14:textId="77777777" w:rsidR="007D7704" w:rsidRPr="00786E74" w:rsidRDefault="007D7704" w:rsidP="00B5788D">
      <w:pPr>
        <w:pStyle w:val="a6"/>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العوامل التنظيمية والطبيعية وهي المرتبطة بسياسات المنظمة كنمط الإشراف وإجراءات العمل ونظم الاتصال.</w:t>
      </w:r>
    </w:p>
    <w:p w14:paraId="1DD661B4" w14:textId="77777777" w:rsidR="007D7704" w:rsidRPr="00786E74" w:rsidRDefault="007D7704" w:rsidP="00B5788D">
      <w:pPr>
        <w:pStyle w:val="a6"/>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خصائص الفرد، كالعمر ومستوى التعليم ومستوى </w:t>
      </w:r>
      <w:proofErr w:type="gramStart"/>
      <w:r w:rsidRPr="00786E74">
        <w:rPr>
          <w:rFonts w:ascii="Sakkal Majalla" w:hAnsi="Sakkal Majalla" w:cs="Sakkal Majalla"/>
          <w:color w:val="000000" w:themeColor="text1"/>
          <w:sz w:val="28"/>
          <w:szCs w:val="28"/>
          <w:rtl/>
          <w:lang w:bidi="ar-EG"/>
        </w:rPr>
        <w:t>الوظيفة .</w:t>
      </w:r>
      <w:proofErr w:type="gramEnd"/>
    </w:p>
    <w:p w14:paraId="446EF242" w14:textId="79D08F0C" w:rsidR="007D7704" w:rsidRPr="00C6418A" w:rsidRDefault="00C6418A" w:rsidP="00C6418A">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8" w:name="_Toc191999543"/>
      <w:r w:rsidRPr="00C6418A">
        <w:rPr>
          <w:rFonts w:ascii="Sakkal Majalla" w:hAnsi="Sakkal Majalla" w:cs="Sakkal Majalla" w:hint="cs"/>
          <w:b/>
          <w:bCs/>
          <w:color w:val="000000" w:themeColor="text1"/>
          <w:sz w:val="32"/>
          <w:szCs w:val="32"/>
          <w:rtl/>
          <w:lang w:bidi="ar-EG"/>
        </w:rPr>
        <w:lastRenderedPageBreak/>
        <w:t xml:space="preserve">2.1.2 </w:t>
      </w:r>
      <w:r w:rsidR="007D7704" w:rsidRPr="00C6418A">
        <w:rPr>
          <w:rFonts w:ascii="Sakkal Majalla" w:hAnsi="Sakkal Majalla" w:cs="Sakkal Majalla"/>
          <w:b/>
          <w:bCs/>
          <w:color w:val="000000" w:themeColor="text1"/>
          <w:sz w:val="32"/>
          <w:szCs w:val="32"/>
          <w:rtl/>
          <w:lang w:bidi="ar-EG"/>
        </w:rPr>
        <w:t xml:space="preserve">أبعاد الرضا </w:t>
      </w:r>
      <w:proofErr w:type="gramStart"/>
      <w:r w:rsidR="007D7704" w:rsidRPr="00C6418A">
        <w:rPr>
          <w:rFonts w:ascii="Sakkal Majalla" w:hAnsi="Sakkal Majalla" w:cs="Sakkal Majalla"/>
          <w:b/>
          <w:bCs/>
          <w:color w:val="000000" w:themeColor="text1"/>
          <w:sz w:val="32"/>
          <w:szCs w:val="32"/>
          <w:rtl/>
          <w:lang w:bidi="ar-EG"/>
        </w:rPr>
        <w:t>الوظيفي:-</w:t>
      </w:r>
      <w:bookmarkEnd w:id="38"/>
      <w:proofErr w:type="gramEnd"/>
    </w:p>
    <w:p w14:paraId="6F50ACD5" w14:textId="3F776171" w:rsidR="007D7704" w:rsidRPr="00C6418A" w:rsidRDefault="007D7704" w:rsidP="00C6418A">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C6418A">
        <w:rPr>
          <w:rFonts w:ascii="Sakkal Majalla" w:hAnsi="Sakkal Majalla" w:cs="Sakkal Majalla"/>
          <w:b/>
          <w:bCs/>
          <w:color w:val="000000" w:themeColor="text1"/>
          <w:sz w:val="28"/>
          <w:szCs w:val="28"/>
          <w:rtl/>
          <w:lang w:bidi="ar-EG"/>
        </w:rPr>
        <w:t>يتشكل الرضا الوظيفي من جزئيات من عناصر الرضا التي هي على النحو التالي: (الراشدي، 2024)</w:t>
      </w:r>
    </w:p>
    <w:p w14:paraId="050365F0" w14:textId="77777777" w:rsidR="007D7704" w:rsidRPr="00786E74" w:rsidRDefault="007D7704" w:rsidP="00B5788D">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الرضا عن الوظيفة وفرص الإثراء الوظيفي المحققة للوظيفة.</w:t>
      </w:r>
    </w:p>
    <w:p w14:paraId="6E6A53B8" w14:textId="77777777" w:rsidR="007D7704" w:rsidRPr="00786E74" w:rsidRDefault="007D7704" w:rsidP="00B5788D">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الرضا عن الأجر وملحقاته، والرضا عن علاقات العمل المتمثلة في الرضا عن زملاء</w:t>
      </w:r>
    </w:p>
    <w:p w14:paraId="001AA824" w14:textId="77777777" w:rsidR="007D7704" w:rsidRPr="00786E74" w:rsidRDefault="007D7704" w:rsidP="00B5788D">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العمل الرضا عن الرؤساء الرضا عن المرؤوسين.</w:t>
      </w:r>
    </w:p>
    <w:p w14:paraId="19B12EF1" w14:textId="77777777" w:rsidR="007D7704" w:rsidRPr="00786E74" w:rsidRDefault="007D7704" w:rsidP="00B5788D">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الرضا عن أساليب الإشراف والتوجيه والقيادة. الرضا عن بيئة العمل</w:t>
      </w:r>
    </w:p>
    <w:p w14:paraId="3D62A06E" w14:textId="35624083" w:rsidR="007D7704" w:rsidRPr="00786E74" w:rsidRDefault="007D7704" w:rsidP="00B5788D">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الرضا عن سياسات الأفراد المتمثلة في: الرضا عن تقييم الأداء الرضا عن نظام الترقية الرضا عن طرق </w:t>
      </w:r>
      <w:proofErr w:type="gramStart"/>
      <w:r w:rsidRPr="00786E74">
        <w:rPr>
          <w:rFonts w:ascii="Sakkal Majalla" w:hAnsi="Sakkal Majalla" w:cs="Sakkal Majalla"/>
          <w:color w:val="000000" w:themeColor="text1"/>
          <w:sz w:val="28"/>
          <w:szCs w:val="28"/>
          <w:rtl/>
          <w:lang w:bidi="ar-EG"/>
        </w:rPr>
        <w:t>التحفيز ،</w:t>
      </w:r>
      <w:proofErr w:type="gramEnd"/>
      <w:r w:rsidRPr="00786E74">
        <w:rPr>
          <w:rFonts w:ascii="Sakkal Majalla" w:hAnsi="Sakkal Majalla" w:cs="Sakkal Majalla"/>
          <w:color w:val="000000" w:themeColor="text1"/>
          <w:sz w:val="28"/>
          <w:szCs w:val="28"/>
          <w:rtl/>
          <w:lang w:bidi="ar-EG"/>
        </w:rPr>
        <w:t xml:space="preserve"> الرضا عن الخدمات التي تقدم للأفراد.</w:t>
      </w:r>
    </w:p>
    <w:p w14:paraId="0BB16BBF"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وإذا ما أردنا أن نتحدث عن الأبعاد المختلفة للرضا الوظيفي، فإن للرضا الوظيفي أبعاداً مختلفة، حيث أنه يمثل انجاها ما، كما أنه يمكن أن ينطبق على أجزاء من عمل الفرد، وعليه فإنه باعتباره محصلة للاتجاهات المختلفة التي يحملها العامل نحو عمله، وتجاه العوامل ذات العلاقة بهذا العمل والحياة بشكل عام. والرضا عن الوظيفة لا يعنى بالضرورة الرضا عنها في بعد آخر، فقد ترى موظفا راضيا عن الأجر الذي يتقاضاه، لكنه غير راض عن توقيت إجازته أو ظروف عمله. كما أنه قد يؤثر الرضا عن بعد أو عنصر معين على الرضا عن عنصر آخر، ولذلك فالرضا استجابة شعورية في جانب العمل. (</w:t>
      </w:r>
      <w:proofErr w:type="spellStart"/>
      <w:r w:rsidRPr="00786E74">
        <w:rPr>
          <w:rFonts w:ascii="Sakkal Majalla" w:hAnsi="Sakkal Majalla" w:cs="Sakkal Majalla"/>
          <w:color w:val="000000" w:themeColor="text1"/>
          <w:sz w:val="28"/>
          <w:szCs w:val="28"/>
          <w:lang w:bidi="ar-EG"/>
        </w:rPr>
        <w:t>Duweikat</w:t>
      </w:r>
      <w:proofErr w:type="spellEnd"/>
      <w:r w:rsidRPr="00786E74">
        <w:rPr>
          <w:rFonts w:ascii="Sakkal Majalla" w:hAnsi="Sakkal Majalla" w:cs="Sakkal Majalla"/>
          <w:color w:val="000000" w:themeColor="text1"/>
          <w:sz w:val="28"/>
          <w:szCs w:val="28"/>
          <w:lang w:bidi="ar-EG"/>
        </w:rPr>
        <w:t>, 2023</w:t>
      </w:r>
      <w:r w:rsidRPr="00786E74">
        <w:rPr>
          <w:rFonts w:ascii="Sakkal Majalla" w:hAnsi="Sakkal Majalla" w:cs="Sakkal Majalla"/>
          <w:color w:val="000000" w:themeColor="text1"/>
          <w:sz w:val="28"/>
          <w:szCs w:val="28"/>
          <w:rtl/>
          <w:lang w:bidi="ar-EG"/>
        </w:rPr>
        <w:t>)</w:t>
      </w:r>
    </w:p>
    <w:p w14:paraId="307F2487"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hint="cs"/>
          <w:color w:val="000000" w:themeColor="text1"/>
          <w:sz w:val="28"/>
          <w:szCs w:val="28"/>
          <w:rtl/>
          <w:lang w:bidi="ar-EG"/>
        </w:rPr>
        <w:t xml:space="preserve">وبهذا لا يمكن رؤيته، وهو كذلك يتقرر بمدى تجاوز النتائج والتوقعات باعتباره يمثل اتجاهات عديدة </w:t>
      </w:r>
      <w:proofErr w:type="gramStart"/>
      <w:r w:rsidRPr="00786E74">
        <w:rPr>
          <w:rFonts w:ascii="Sakkal Majalla" w:hAnsi="Sakkal Majalla" w:cs="Sakkal Majalla" w:hint="cs"/>
          <w:color w:val="000000" w:themeColor="text1"/>
          <w:sz w:val="28"/>
          <w:szCs w:val="28"/>
          <w:rtl/>
          <w:lang w:bidi="ar-EG"/>
        </w:rPr>
        <w:t xml:space="preserve">مترابطة </w:t>
      </w:r>
      <w:r w:rsidRPr="00786E74">
        <w:rPr>
          <w:rFonts w:ascii="Sakkal Majalla" w:hAnsi="Sakkal Majalla" w:cs="Sakkal Majalla" w:hint="cs"/>
          <w:color w:val="000000" w:themeColor="text1"/>
          <w:sz w:val="28"/>
          <w:szCs w:val="28"/>
          <w:rtl/>
          <w:lang w:bidi="fa-IR"/>
        </w:rPr>
        <w:t>.</w:t>
      </w:r>
      <w:proofErr w:type="gramEnd"/>
      <w:r w:rsidRPr="00786E74">
        <w:rPr>
          <w:rFonts w:ascii="Sakkal Majalla" w:hAnsi="Sakkal Majalla" w:cs="Sakkal Majalla" w:hint="cs"/>
          <w:color w:val="000000" w:themeColor="text1"/>
          <w:sz w:val="28"/>
          <w:szCs w:val="28"/>
          <w:rtl/>
          <w:lang w:bidi="fa-IR"/>
        </w:rPr>
        <w:t xml:space="preserve"> </w:t>
      </w:r>
      <w:r w:rsidRPr="00786E74">
        <w:rPr>
          <w:rFonts w:ascii="Sakkal Majalla" w:hAnsi="Sakkal Majalla" w:cs="Sakkal Majalla" w:hint="cs"/>
          <w:color w:val="000000" w:themeColor="text1"/>
          <w:sz w:val="28"/>
          <w:szCs w:val="28"/>
          <w:rtl/>
          <w:lang w:bidi="ar-EG"/>
        </w:rPr>
        <w:t xml:space="preserve">كما يرى آخرون الرضا الوظيفي أنه مفهوم متعدد الأبعاد يتمثل في الرضا الكلي يخضع لإشرافهم وكذلك المؤسسة والبيئة اللتين يعمل فيهما، وبالنمط التكويني </w:t>
      </w:r>
      <w:proofErr w:type="gramStart"/>
      <w:r w:rsidRPr="00786E74">
        <w:rPr>
          <w:rFonts w:ascii="Sakkal Majalla" w:hAnsi="Sakkal Majalla" w:cs="Sakkal Majalla" w:hint="cs"/>
          <w:color w:val="000000" w:themeColor="text1"/>
          <w:sz w:val="28"/>
          <w:szCs w:val="28"/>
          <w:rtl/>
          <w:lang w:bidi="ar-EG"/>
        </w:rPr>
        <w:t>لشخصيته .</w:t>
      </w:r>
      <w:proofErr w:type="gramEnd"/>
      <w:r w:rsidRPr="00786E74">
        <w:rPr>
          <w:rFonts w:ascii="Sakkal Majalla" w:hAnsi="Sakkal Majalla" w:cs="Sakkal Majalla" w:hint="cs"/>
          <w:color w:val="000000" w:themeColor="text1"/>
          <w:sz w:val="28"/>
          <w:szCs w:val="28"/>
          <w:rtl/>
          <w:lang w:bidi="ar-EG"/>
        </w:rPr>
        <w:t xml:space="preserve"> (</w:t>
      </w:r>
      <w:r w:rsidRPr="00786E74">
        <w:rPr>
          <w:rFonts w:ascii="Sakkal Majalla" w:hAnsi="Sakkal Majalla" w:cs="Sakkal Majalla" w:hint="cs"/>
          <w:color w:val="000000" w:themeColor="text1"/>
          <w:sz w:val="28"/>
          <w:szCs w:val="28"/>
          <w:lang w:bidi="ar-EG"/>
        </w:rPr>
        <w:t>Rehamnia, 2022</w:t>
      </w:r>
      <w:r w:rsidRPr="00786E74">
        <w:rPr>
          <w:rFonts w:ascii="Sakkal Majalla" w:hAnsi="Sakkal Majalla" w:cs="Sakkal Majalla" w:hint="cs"/>
          <w:color w:val="000000" w:themeColor="text1"/>
          <w:sz w:val="28"/>
          <w:szCs w:val="28"/>
          <w:rtl/>
          <w:lang w:bidi="ar-EG"/>
        </w:rPr>
        <w:t>)</w:t>
      </w:r>
    </w:p>
    <w:p w14:paraId="18A913FB" w14:textId="3A1BC313" w:rsidR="007D7704" w:rsidRPr="00C6418A" w:rsidRDefault="00C6418A" w:rsidP="007B457E">
      <w:pPr>
        <w:spacing w:before="100" w:beforeAutospacing="1" w:after="0" w:line="360" w:lineRule="auto"/>
        <w:jc w:val="both"/>
        <w:outlineLvl w:val="2"/>
        <w:rPr>
          <w:rFonts w:ascii="Sakkal Majalla" w:hAnsi="Sakkal Majalla" w:cs="Sakkal Majalla"/>
          <w:b/>
          <w:bCs/>
          <w:color w:val="000000" w:themeColor="text1"/>
          <w:sz w:val="32"/>
          <w:szCs w:val="32"/>
          <w:lang w:bidi="ar-EG"/>
        </w:rPr>
      </w:pPr>
      <w:bookmarkStart w:id="39" w:name="_Toc191999544"/>
      <w:r w:rsidRPr="00C6418A">
        <w:rPr>
          <w:rFonts w:ascii="Sakkal Majalla" w:hAnsi="Sakkal Majalla" w:cs="Sakkal Majalla" w:hint="cs"/>
          <w:b/>
          <w:bCs/>
          <w:color w:val="000000" w:themeColor="text1"/>
          <w:sz w:val="32"/>
          <w:szCs w:val="32"/>
          <w:rtl/>
          <w:lang w:bidi="ar-EG"/>
        </w:rPr>
        <w:t xml:space="preserve">3.1.2 </w:t>
      </w:r>
      <w:r w:rsidR="007D7704" w:rsidRPr="00C6418A">
        <w:rPr>
          <w:rFonts w:ascii="Sakkal Majalla" w:hAnsi="Sakkal Majalla" w:cs="Sakkal Majalla"/>
          <w:b/>
          <w:bCs/>
          <w:color w:val="000000" w:themeColor="text1"/>
          <w:sz w:val="32"/>
          <w:szCs w:val="32"/>
          <w:rtl/>
          <w:lang w:bidi="ar-EG"/>
        </w:rPr>
        <w:t xml:space="preserve">قياس الرضا </w:t>
      </w:r>
      <w:proofErr w:type="gramStart"/>
      <w:r w:rsidR="007D7704" w:rsidRPr="00C6418A">
        <w:rPr>
          <w:rFonts w:ascii="Sakkal Majalla" w:hAnsi="Sakkal Majalla" w:cs="Sakkal Majalla"/>
          <w:b/>
          <w:bCs/>
          <w:color w:val="000000" w:themeColor="text1"/>
          <w:sz w:val="32"/>
          <w:szCs w:val="32"/>
          <w:rtl/>
          <w:lang w:bidi="ar-EG"/>
        </w:rPr>
        <w:t>الوظيفي:-</w:t>
      </w:r>
      <w:bookmarkEnd w:id="39"/>
      <w:proofErr w:type="gramEnd"/>
    </w:p>
    <w:p w14:paraId="29703BDB" w14:textId="4A2E6DD6" w:rsidR="007D7704" w:rsidRPr="00786E74" w:rsidRDefault="007D7704" w:rsidP="007B457E">
      <w:pPr>
        <w:spacing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إن السؤال الذي يتبادر إلى الأذهان عندما نسمع كلاما عن القياس أو قياس الرضا هو: ما هي الفوائد التي تجنى من عملية القياس </w:t>
      </w:r>
      <w:proofErr w:type="gramStart"/>
      <w:r w:rsidRPr="00786E74">
        <w:rPr>
          <w:rFonts w:ascii="Sakkal Majalla" w:hAnsi="Sakkal Majalla" w:cs="Sakkal Majalla"/>
          <w:color w:val="000000" w:themeColor="text1"/>
          <w:sz w:val="28"/>
          <w:szCs w:val="28"/>
          <w:rtl/>
          <w:lang w:bidi="ar-EG"/>
        </w:rPr>
        <w:t>هذه ؟</w:t>
      </w:r>
      <w:proofErr w:type="gramEnd"/>
      <w:r w:rsidRPr="00786E74">
        <w:rPr>
          <w:rFonts w:ascii="Sakkal Majalla" w:hAnsi="Sakkal Majalla" w:cs="Sakkal Majalla"/>
          <w:color w:val="000000" w:themeColor="text1"/>
          <w:sz w:val="28"/>
          <w:szCs w:val="28"/>
          <w:rtl/>
          <w:lang w:bidi="ar-EG"/>
        </w:rPr>
        <w:t xml:space="preserve"> والإجابة على هذا السؤال تكمن في أن قرارات كثيرة تصدر من </w:t>
      </w:r>
      <w:r w:rsidRPr="00786E74">
        <w:rPr>
          <w:rFonts w:ascii="Sakkal Majalla" w:hAnsi="Sakkal Majalla" w:cs="Sakkal Majalla"/>
          <w:color w:val="000000" w:themeColor="text1"/>
          <w:sz w:val="28"/>
          <w:szCs w:val="28"/>
          <w:rtl/>
          <w:lang w:bidi="ar-EG"/>
        </w:rPr>
        <w:lastRenderedPageBreak/>
        <w:t xml:space="preserve">المنظمات يكون همها الأول معرفة مدى التأثير الذي تتركه هذه القرارات على الرضا الوظيفي الأمر الذي حدا بكثير من علماء السلوك الذين يبحثون دائما عن مخارج وحلول جذرية تمكنهم من حل المشكلة التي تعترضهم إلى التطوير المستمر لقياس الرضا </w:t>
      </w:r>
      <w:proofErr w:type="gramStart"/>
      <w:r w:rsidRPr="00786E74">
        <w:rPr>
          <w:rFonts w:ascii="Sakkal Majalla" w:hAnsi="Sakkal Majalla" w:cs="Sakkal Majalla"/>
          <w:color w:val="000000" w:themeColor="text1"/>
          <w:sz w:val="28"/>
          <w:szCs w:val="28"/>
          <w:rtl/>
          <w:lang w:bidi="ar-EG"/>
        </w:rPr>
        <w:t>الوظيفي .</w:t>
      </w:r>
      <w:proofErr w:type="gramEnd"/>
      <w:r w:rsidRPr="00786E74">
        <w:rPr>
          <w:rFonts w:ascii="Sakkal Majalla" w:hAnsi="Sakkal Majalla" w:cs="Sakkal Majalla"/>
          <w:color w:val="000000" w:themeColor="text1"/>
          <w:sz w:val="28"/>
          <w:szCs w:val="28"/>
          <w:rtl/>
          <w:lang w:bidi="ar-EG"/>
        </w:rPr>
        <w:t xml:space="preserve"> بل وضعوه هدفا جوهريا لبحوثهم. والأمر الآخر أن المنظمات تهتم بقياس الرضا لأنها تعتبره مؤشراً للكفاءة التنظيمية </w:t>
      </w:r>
      <w:proofErr w:type="gramStart"/>
      <w:r w:rsidRPr="00786E74">
        <w:rPr>
          <w:rFonts w:ascii="Sakkal Majalla" w:hAnsi="Sakkal Majalla" w:cs="Sakkal Majalla"/>
          <w:color w:val="000000" w:themeColor="text1"/>
          <w:sz w:val="28"/>
          <w:szCs w:val="28"/>
          <w:rtl/>
          <w:lang w:bidi="ar-EG"/>
        </w:rPr>
        <w:t xml:space="preserve">( </w:t>
      </w:r>
      <w:r w:rsidRPr="00786E74">
        <w:rPr>
          <w:rFonts w:ascii="Sakkal Majalla" w:hAnsi="Sakkal Majalla" w:cs="Sakkal Majalla"/>
          <w:color w:val="000000" w:themeColor="text1"/>
          <w:sz w:val="28"/>
          <w:szCs w:val="28"/>
          <w:lang w:bidi="ar-EG"/>
        </w:rPr>
        <w:t>effectiveness</w:t>
      </w:r>
      <w:proofErr w:type="gramEnd"/>
      <w:r w:rsidRPr="00786E74">
        <w:rPr>
          <w:rFonts w:ascii="Sakkal Majalla" w:hAnsi="Sakkal Majalla" w:cs="Sakkal Majalla"/>
          <w:color w:val="000000" w:themeColor="text1"/>
          <w:sz w:val="28"/>
          <w:szCs w:val="28"/>
          <w:rtl/>
          <w:lang w:bidi="ar-EG"/>
        </w:rPr>
        <w:t xml:space="preserve"> ). وحيث أن الرضا يوجد في داخل الإنسان باعتباره شعور داخليا فإن من أكثر الطرق استخداماً عند قياس الرضا هي الملاحظة، والمقابلة، والاستقصاء عن طريق الاستبانات وهي أكثر الطرق استعمالا لتقييم الرضا الوظيفي. (</w:t>
      </w:r>
      <w:proofErr w:type="spellStart"/>
      <w:r w:rsidRPr="00786E74">
        <w:rPr>
          <w:rFonts w:ascii="Sakkal Majalla" w:hAnsi="Sakkal Majalla" w:cs="Sakkal Majalla"/>
          <w:color w:val="000000" w:themeColor="text1"/>
          <w:sz w:val="28"/>
          <w:szCs w:val="28"/>
          <w:lang w:bidi="ar-EG"/>
        </w:rPr>
        <w:t>Merazi</w:t>
      </w:r>
      <w:proofErr w:type="spellEnd"/>
      <w:r w:rsidRPr="00786E74">
        <w:rPr>
          <w:rFonts w:ascii="Sakkal Majalla" w:hAnsi="Sakkal Majalla" w:cs="Sakkal Majalla"/>
          <w:color w:val="000000" w:themeColor="text1"/>
          <w:sz w:val="28"/>
          <w:szCs w:val="28"/>
          <w:lang w:bidi="ar-EG"/>
        </w:rPr>
        <w:t>, 2023</w:t>
      </w:r>
      <w:r w:rsidRPr="00786E74">
        <w:rPr>
          <w:rFonts w:ascii="Sakkal Majalla" w:hAnsi="Sakkal Majalla" w:cs="Sakkal Majalla"/>
          <w:color w:val="000000" w:themeColor="text1"/>
          <w:sz w:val="28"/>
          <w:szCs w:val="28"/>
          <w:rtl/>
          <w:lang w:bidi="ar-EG"/>
        </w:rPr>
        <w:t>)</w:t>
      </w:r>
    </w:p>
    <w:p w14:paraId="51B518D3"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فلقد استخدم بعض العلماء أسلوب الملاحظة لسلوك العاملين، وقد </w:t>
      </w:r>
      <w:proofErr w:type="gramStart"/>
      <w:r w:rsidRPr="00786E74">
        <w:rPr>
          <w:rFonts w:ascii="Sakkal Majalla" w:hAnsi="Sakkal Majalla" w:cs="Sakkal Majalla"/>
          <w:color w:val="000000" w:themeColor="text1"/>
          <w:sz w:val="28"/>
          <w:szCs w:val="28"/>
          <w:rtl/>
          <w:lang w:bidi="ar-EG"/>
        </w:rPr>
        <w:t>لجأ  البعض</w:t>
      </w:r>
      <w:proofErr w:type="gramEnd"/>
      <w:r w:rsidRPr="00786E74">
        <w:rPr>
          <w:rFonts w:ascii="Sakkal Majalla" w:hAnsi="Sakkal Majalla" w:cs="Sakkal Majalla"/>
          <w:color w:val="000000" w:themeColor="text1"/>
          <w:sz w:val="28"/>
          <w:szCs w:val="28"/>
          <w:rtl/>
          <w:lang w:bidi="ar-EG"/>
        </w:rPr>
        <w:t xml:space="preserve"> الأخر إلى أسلوب المقابلة عن طريق سؤال العمال مباشرة عن رضاهم وعدم رضاهم وتم استخدام نفس الأسلوب مع مئتين من المهندسين والمحاسبين. في حين </w:t>
      </w:r>
      <w:proofErr w:type="gramStart"/>
      <w:r w:rsidRPr="00786E74">
        <w:rPr>
          <w:rFonts w:ascii="Sakkal Majalla" w:hAnsi="Sakkal Majalla" w:cs="Sakkal Majalla"/>
          <w:color w:val="000000" w:themeColor="text1"/>
          <w:sz w:val="28"/>
          <w:szCs w:val="28"/>
          <w:rtl/>
          <w:lang w:bidi="ar-EG"/>
        </w:rPr>
        <w:t>تطوير  أسلوب</w:t>
      </w:r>
      <w:proofErr w:type="gramEnd"/>
      <w:r w:rsidRPr="00786E74">
        <w:rPr>
          <w:rFonts w:ascii="Sakkal Majalla" w:hAnsi="Sakkal Majalla" w:cs="Sakkal Majalla"/>
          <w:color w:val="000000" w:themeColor="text1"/>
          <w:sz w:val="28"/>
          <w:szCs w:val="28"/>
          <w:rtl/>
          <w:lang w:bidi="ar-EG"/>
        </w:rPr>
        <w:t xml:space="preserve"> لقياس الرضا يربط بين الظروف الفعلية والظروف التي يعتبرها الموظف مثالية.  (</w:t>
      </w:r>
      <w:r w:rsidRPr="00786E74">
        <w:rPr>
          <w:rFonts w:ascii="Sakkal Majalla" w:hAnsi="Sakkal Majalla" w:cs="Sakkal Majalla"/>
          <w:color w:val="000000" w:themeColor="text1"/>
          <w:sz w:val="28"/>
          <w:szCs w:val="28"/>
          <w:lang w:bidi="ar-EG"/>
        </w:rPr>
        <w:t>Shahin, 2021</w:t>
      </w:r>
      <w:r w:rsidRPr="00786E74">
        <w:rPr>
          <w:rFonts w:ascii="Sakkal Majalla" w:hAnsi="Sakkal Majalla" w:cs="Sakkal Majalla"/>
          <w:color w:val="000000" w:themeColor="text1"/>
          <w:sz w:val="28"/>
          <w:szCs w:val="28"/>
          <w:rtl/>
          <w:lang w:bidi="ar-EG"/>
        </w:rPr>
        <w:t>)</w:t>
      </w:r>
    </w:p>
    <w:p w14:paraId="2B862F72"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عند قياس الرضا ينبغي قسمة الفرق بين ما يحققه المرء فعلا وبين ما يطمح إليه على مقدار العمل الذي يسعى إلى تحقيقه. كما استخدمت طريقة الفهرسة الوصفي للوظيفة حيث نظروا إلى الرضا الوظيفي أنه شعور تجاه الجوانب التي يمكن تمييزها من خلال الموقع الوظيفي. قال عالم أن هناك ثلاثة طرق لقياس الرضاء الأولى: النظرة إلى رغبات العاملين، والثانية: تنظر إلى مشاعر العاملين حول ما ينبغي أن يحصلون عليه، والثالثة: تأخذ بما يتوقع العاملون الحصول عليه. (</w:t>
      </w:r>
      <w:r w:rsidRPr="00786E74">
        <w:rPr>
          <w:rFonts w:ascii="Sakkal Majalla" w:hAnsi="Sakkal Majalla" w:cs="Sakkal Majalla"/>
          <w:color w:val="000000" w:themeColor="text1"/>
          <w:sz w:val="28"/>
          <w:szCs w:val="28"/>
          <w:lang w:bidi="ar-EG"/>
        </w:rPr>
        <w:t>Al-Fayez, 2024</w:t>
      </w:r>
      <w:r w:rsidRPr="00786E74">
        <w:rPr>
          <w:rFonts w:ascii="Sakkal Majalla" w:hAnsi="Sakkal Majalla" w:cs="Sakkal Majalla"/>
          <w:color w:val="000000" w:themeColor="text1"/>
          <w:sz w:val="28"/>
          <w:szCs w:val="28"/>
          <w:rtl/>
          <w:lang w:bidi="ar-EG"/>
        </w:rPr>
        <w:t>)</w:t>
      </w:r>
    </w:p>
    <w:p w14:paraId="55D6E541"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كما تم محاولة قياس الرضا الوظيفي مع التفرقة بين أربعة أصناف من الهياكل وهي: المؤسسة الخاصة لأجل الربح والمؤسسة الخاصة التي لا تهدف إلى الربح والمؤسسة شبه الحكومية، والمؤسسة </w:t>
      </w:r>
      <w:proofErr w:type="gramStart"/>
      <w:r w:rsidRPr="00786E74">
        <w:rPr>
          <w:rFonts w:ascii="Sakkal Majalla" w:hAnsi="Sakkal Majalla" w:cs="Sakkal Majalla"/>
          <w:color w:val="000000" w:themeColor="text1"/>
          <w:sz w:val="28"/>
          <w:szCs w:val="28"/>
          <w:rtl/>
          <w:lang w:bidi="ar-EG"/>
        </w:rPr>
        <w:t>الحكومية .</w:t>
      </w:r>
      <w:proofErr w:type="gramEnd"/>
      <w:r w:rsidRPr="00786E74">
        <w:rPr>
          <w:rFonts w:ascii="Sakkal Majalla" w:hAnsi="Sakkal Majalla" w:cs="Sakkal Majalla"/>
          <w:color w:val="000000" w:themeColor="text1"/>
          <w:sz w:val="28"/>
          <w:szCs w:val="28"/>
          <w:rtl/>
          <w:lang w:bidi="ar-EG"/>
        </w:rPr>
        <w:t xml:space="preserve"> ومن ثم فإن القياس الدقيق الرضا الوظيفي يتطلب اتخاذ ترتيبات وإجراءات خاصة على نحو يكفل إمداد الإدارة بمعلومات دقيقة ومنتظمة حول شعور العاملين تجاه وظائفهم وأعمالهم ومهما بلغت مقاييس الرضا من الدقة فإنه يتعذر اعتبارها أداة محايدة لجمع المعلومات. (عبد المالك، 2020)</w:t>
      </w:r>
    </w:p>
    <w:p w14:paraId="3025DB56"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lastRenderedPageBreak/>
        <w:t>وعليه فإن القول في مجمله هنا أن الرضا الوظيفي أو عدم الرضا هو نتيجة لما يراه الموظف من العلاقة المتفاعلة والمتجاوبة بين ما يريده من الوظيفة التي يشغلها وبين ما تقدمه تلك الوظيفة له. فاقتراب الاثنين من بعضهما يعني زيادة الرضا الوظيفي، وابتعادهما عن بعضهما يعني عدم الرضا ولذلك فقد تعددت العوامل التي تؤثر فيه كما اتسعت آثاره على أداء العمل وإنتاجية الفرد. (خليل، 2021)</w:t>
      </w:r>
    </w:p>
    <w:p w14:paraId="375C3B39" w14:textId="1D3BC0EF" w:rsidR="007D7704" w:rsidRPr="00C6418A" w:rsidRDefault="00C6418A" w:rsidP="00C6418A">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0" w:name="_Toc191999545"/>
      <w:r w:rsidRPr="00C6418A">
        <w:rPr>
          <w:rFonts w:ascii="Sakkal Majalla" w:hAnsi="Sakkal Majalla" w:cs="Sakkal Majalla" w:hint="cs"/>
          <w:b/>
          <w:bCs/>
          <w:color w:val="000000" w:themeColor="text1"/>
          <w:sz w:val="32"/>
          <w:szCs w:val="32"/>
          <w:rtl/>
          <w:lang w:bidi="ar-EG"/>
        </w:rPr>
        <w:t xml:space="preserve">4.1.2 </w:t>
      </w:r>
      <w:r w:rsidR="007D7704" w:rsidRPr="00C6418A">
        <w:rPr>
          <w:rFonts w:ascii="Sakkal Majalla" w:hAnsi="Sakkal Majalla" w:cs="Sakkal Majalla"/>
          <w:b/>
          <w:bCs/>
          <w:color w:val="000000" w:themeColor="text1"/>
          <w:sz w:val="32"/>
          <w:szCs w:val="32"/>
          <w:rtl/>
          <w:lang w:bidi="ar-EG"/>
        </w:rPr>
        <w:t>الحوافز</w:t>
      </w:r>
      <w:bookmarkEnd w:id="40"/>
    </w:p>
    <w:p w14:paraId="6858D066" w14:textId="7D4BB969" w:rsidR="007D7704" w:rsidRPr="00786E74" w:rsidRDefault="007D7704" w:rsidP="00786E74">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86E74">
        <w:rPr>
          <w:rFonts w:ascii="Sakkal Majalla" w:hAnsi="Sakkal Majalla" w:cs="Sakkal Majalla"/>
          <w:b/>
          <w:bCs/>
          <w:color w:val="000000" w:themeColor="text1"/>
          <w:sz w:val="28"/>
          <w:szCs w:val="28"/>
          <w:rtl/>
          <w:lang w:bidi="ar-EG"/>
        </w:rPr>
        <w:t xml:space="preserve">(أ) مفهوم الحوافز </w:t>
      </w:r>
      <w:proofErr w:type="gramStart"/>
      <w:r w:rsidRPr="00786E74">
        <w:rPr>
          <w:rFonts w:ascii="Sakkal Majalla" w:hAnsi="Sakkal Majalla" w:cs="Sakkal Majalla"/>
          <w:b/>
          <w:bCs/>
          <w:color w:val="000000" w:themeColor="text1"/>
          <w:sz w:val="28"/>
          <w:szCs w:val="28"/>
          <w:rtl/>
          <w:lang w:bidi="ar-EG"/>
        </w:rPr>
        <w:t>وأهميتها:-</w:t>
      </w:r>
      <w:proofErr w:type="gramEnd"/>
    </w:p>
    <w:p w14:paraId="323FB8F7"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إن الأمر الذي لا يختلف فيه اثنان أن هناك اتفاقا عاما على أهمية الحوافز بكافة أنواعها وأشكالها على الأداء الإداري من حيث هو وذلك لأنها تترك أثرا فعالا في تطوير العمل والارتقاء بالإنتاجية. ولذا لا بد للمنظمة من أن يكون لديها الإلمام الجيد بمنظومة الاحتياجات والدوافع التي تحكم سلوك كل فرد، مع الأخذ بعين الاعتبار الفروق الفردية بين الأشخاص، لضمان سلامة عملية التحفيز ونجاحها، كما أن الأمر الذي يجب أن يدركه المسؤولون أن الحوافز لا توجه بالضرورة التحفيز دافع إيجابي لدى الفرد يسعى لتحقيق حاجة معينة لديه، وإنما قد توجه لإزالة الدوافع السلبية أو المشاكل التي </w:t>
      </w:r>
      <w:proofErr w:type="spellStart"/>
      <w:r w:rsidRPr="00786E74">
        <w:rPr>
          <w:rFonts w:ascii="Sakkal Majalla" w:hAnsi="Sakkal Majalla" w:cs="Sakkal Majalla"/>
          <w:color w:val="000000" w:themeColor="text1"/>
          <w:sz w:val="28"/>
          <w:szCs w:val="28"/>
          <w:rtl/>
          <w:lang w:bidi="ar-EG"/>
        </w:rPr>
        <w:t>يواجهها</w:t>
      </w:r>
      <w:proofErr w:type="spellEnd"/>
      <w:r w:rsidRPr="00786E74">
        <w:rPr>
          <w:rFonts w:ascii="Sakkal Majalla" w:hAnsi="Sakkal Majalla" w:cs="Sakkal Majalla"/>
          <w:color w:val="000000" w:themeColor="text1"/>
          <w:sz w:val="28"/>
          <w:szCs w:val="28"/>
          <w:rtl/>
          <w:lang w:bidi="ar-EG"/>
        </w:rPr>
        <w:t xml:space="preserve">، في الوقت الذي يجب فيه اختيار التوقيت المناسب الذي يمنح فيه الحافز، فكلما كان اختيار التوقيت مناسبا كلما كان جني الثمار المتوقعة مضمونا وكفوا </w:t>
      </w:r>
      <w:r w:rsidRPr="00786E74">
        <w:rPr>
          <w:rFonts w:ascii="Sakkal Majalla" w:hAnsi="Sakkal Majalla" w:cs="Sakkal Majalla"/>
          <w:color w:val="000000" w:themeColor="text1"/>
          <w:sz w:val="28"/>
          <w:szCs w:val="28"/>
          <w:rtl/>
          <w:lang w:bidi="fa-IR"/>
        </w:rPr>
        <w:t>.</w:t>
      </w:r>
      <w:r w:rsidRPr="00786E74">
        <w:rPr>
          <w:rFonts w:ascii="Sakkal Majalla" w:hAnsi="Sakkal Majalla" w:cs="Sakkal Majalla"/>
          <w:color w:val="000000" w:themeColor="text1"/>
          <w:sz w:val="28"/>
          <w:szCs w:val="28"/>
          <w:rtl/>
          <w:lang w:bidi="ar-EG"/>
        </w:rPr>
        <w:t xml:space="preserve"> (</w:t>
      </w:r>
      <w:proofErr w:type="spellStart"/>
      <w:r w:rsidRPr="00786E74">
        <w:rPr>
          <w:rFonts w:ascii="Sakkal Majalla" w:hAnsi="Sakkal Majalla" w:cs="Sakkal Majalla"/>
          <w:color w:val="000000" w:themeColor="text1"/>
          <w:sz w:val="28"/>
          <w:szCs w:val="28"/>
          <w:rtl/>
          <w:lang w:bidi="ar-EG"/>
        </w:rPr>
        <w:t>المصلوخي</w:t>
      </w:r>
      <w:proofErr w:type="spellEnd"/>
      <w:r w:rsidRPr="00786E74">
        <w:rPr>
          <w:rFonts w:ascii="Sakkal Majalla" w:hAnsi="Sakkal Majalla" w:cs="Sakkal Majalla"/>
          <w:color w:val="000000" w:themeColor="text1"/>
          <w:sz w:val="28"/>
          <w:szCs w:val="28"/>
          <w:rtl/>
          <w:lang w:bidi="ar-EG"/>
        </w:rPr>
        <w:t>، 2024)</w:t>
      </w:r>
    </w:p>
    <w:p w14:paraId="51A7A263" w14:textId="05930B11"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إن التحفيز هو أحد أهم عناصر وظيفة التوجيه التي هي العملية الثالثة في العمليات الإدارية بعد التخطيط والتنظيم، ويهدف التوجيه إلى خلق مناخ ملائم للعمل لتحقيق أهداف المنظمة المطلوبة. والإدارة هي التي تتحمل مسؤولية توجيه الأفراد في الاتجاه المطلوب، فالتوجيه هو:" عملية توجيه أنشطة أفراد المنظمة، ويرتبط بكثير من القضايا المتعلقة بهم مثل الروح المعنوية والفصل في الصراعات وتدعيم وتنمية علاقات عمل جيدة بين هؤلاء الأفراد العاملين </w:t>
      </w:r>
      <w:proofErr w:type="gramStart"/>
      <w:r w:rsidRPr="00786E74">
        <w:rPr>
          <w:rFonts w:ascii="Sakkal Majalla" w:hAnsi="Sakkal Majalla" w:cs="Sakkal Majalla"/>
          <w:color w:val="000000" w:themeColor="text1"/>
          <w:sz w:val="28"/>
          <w:szCs w:val="28"/>
          <w:rtl/>
          <w:lang w:bidi="ar-EG"/>
        </w:rPr>
        <w:t>" .</w:t>
      </w:r>
      <w:proofErr w:type="gramEnd"/>
      <w:r w:rsidRPr="00786E74">
        <w:rPr>
          <w:rFonts w:ascii="Sakkal Majalla" w:hAnsi="Sakkal Majalla" w:cs="Sakkal Majalla"/>
          <w:color w:val="000000" w:themeColor="text1"/>
          <w:sz w:val="28"/>
          <w:szCs w:val="28"/>
          <w:rtl/>
          <w:lang w:bidi="ar-EG"/>
        </w:rPr>
        <w:t xml:space="preserve"> (محمد، 2019)</w:t>
      </w:r>
    </w:p>
    <w:p w14:paraId="270D94D2" w14:textId="5A17A1C2" w:rsidR="007D7704" w:rsidRPr="00C6418A" w:rsidRDefault="007D7704" w:rsidP="00C6418A">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C6418A">
        <w:rPr>
          <w:rFonts w:ascii="Sakkal Majalla" w:hAnsi="Sakkal Majalla" w:cs="Sakkal Majalla"/>
          <w:b/>
          <w:bCs/>
          <w:color w:val="000000" w:themeColor="text1"/>
          <w:sz w:val="28"/>
          <w:szCs w:val="28"/>
          <w:rtl/>
          <w:lang w:bidi="ar-EG"/>
        </w:rPr>
        <w:t xml:space="preserve">وعلى أساس الشكل يرتكز التوجيه على مقومات لعل من </w:t>
      </w:r>
      <w:proofErr w:type="gramStart"/>
      <w:r w:rsidRPr="00C6418A">
        <w:rPr>
          <w:rFonts w:ascii="Sakkal Majalla" w:hAnsi="Sakkal Majalla" w:cs="Sakkal Majalla"/>
          <w:b/>
          <w:bCs/>
          <w:color w:val="000000" w:themeColor="text1"/>
          <w:sz w:val="28"/>
          <w:szCs w:val="28"/>
          <w:rtl/>
          <w:lang w:bidi="ar-EG"/>
        </w:rPr>
        <w:t>أهمها:-</w:t>
      </w:r>
      <w:proofErr w:type="gramEnd"/>
      <w:r w:rsidRPr="00C6418A">
        <w:rPr>
          <w:rFonts w:ascii="Sakkal Majalla" w:hAnsi="Sakkal Majalla" w:cs="Sakkal Majalla"/>
          <w:b/>
          <w:bCs/>
          <w:color w:val="000000" w:themeColor="text1"/>
          <w:sz w:val="28"/>
          <w:szCs w:val="28"/>
          <w:rtl/>
          <w:lang w:bidi="ar-EG"/>
        </w:rPr>
        <w:t xml:space="preserve"> (الجهني، 2024)</w:t>
      </w:r>
    </w:p>
    <w:p w14:paraId="4F13027F" w14:textId="0136098C" w:rsidR="007D7704" w:rsidRPr="00786E74" w:rsidRDefault="007D7704" w:rsidP="00B5788D">
      <w:pPr>
        <w:pStyle w:val="a6"/>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b/>
          <w:bCs/>
          <w:color w:val="000000" w:themeColor="text1"/>
          <w:sz w:val="28"/>
          <w:szCs w:val="28"/>
          <w:rtl/>
          <w:lang w:bidi="ar-EG"/>
        </w:rPr>
        <w:t xml:space="preserve">المدخلات: </w:t>
      </w:r>
      <w:r w:rsidRPr="00786E74">
        <w:rPr>
          <w:rFonts w:ascii="Sakkal Majalla" w:hAnsi="Sakkal Majalla" w:cs="Sakkal Majalla"/>
          <w:color w:val="000000" w:themeColor="text1"/>
          <w:sz w:val="28"/>
          <w:szCs w:val="28"/>
          <w:rtl/>
          <w:lang w:bidi="ar-EG"/>
        </w:rPr>
        <w:t>والتي هي عبارة عن أفراد، وأموال، ومواد أولية، وآلات ومعدات.</w:t>
      </w:r>
    </w:p>
    <w:p w14:paraId="2753A38C" w14:textId="069AAC24" w:rsidR="007D7704" w:rsidRPr="00786E74" w:rsidRDefault="007D7704" w:rsidP="00B5788D">
      <w:pPr>
        <w:pStyle w:val="a6"/>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E74">
        <w:rPr>
          <w:rFonts w:ascii="Sakkal Majalla" w:hAnsi="Sakkal Majalla" w:cs="Sakkal Majalla"/>
          <w:b/>
          <w:bCs/>
          <w:color w:val="000000" w:themeColor="text1"/>
          <w:sz w:val="28"/>
          <w:szCs w:val="28"/>
          <w:rtl/>
          <w:lang w:bidi="ar-EG"/>
        </w:rPr>
        <w:lastRenderedPageBreak/>
        <w:t>العملية أو عملية التوجيه:</w:t>
      </w:r>
      <w:r w:rsidRPr="00786E74">
        <w:rPr>
          <w:rFonts w:ascii="Sakkal Majalla" w:hAnsi="Sakkal Majalla" w:cs="Sakkal Majalla"/>
          <w:color w:val="000000" w:themeColor="text1"/>
          <w:sz w:val="28"/>
          <w:szCs w:val="28"/>
          <w:rtl/>
          <w:lang w:bidi="ar-EG"/>
        </w:rPr>
        <w:t xml:space="preserve"> وتتكون من مجموعة العمل والحفز، والقيادة والاتصالات.</w:t>
      </w:r>
    </w:p>
    <w:p w14:paraId="4EB5EA6E" w14:textId="55BEA12A" w:rsidR="007D7704" w:rsidRPr="00786E74" w:rsidRDefault="007D7704" w:rsidP="00B5788D">
      <w:pPr>
        <w:pStyle w:val="a6"/>
        <w:numPr>
          <w:ilvl w:val="0"/>
          <w:numId w:val="1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ا</w:t>
      </w:r>
      <w:r w:rsidRPr="00786E74">
        <w:rPr>
          <w:rFonts w:ascii="Sakkal Majalla" w:hAnsi="Sakkal Majalla" w:cs="Sakkal Majalla"/>
          <w:b/>
          <w:bCs/>
          <w:color w:val="000000" w:themeColor="text1"/>
          <w:sz w:val="28"/>
          <w:szCs w:val="28"/>
          <w:rtl/>
          <w:lang w:bidi="ar-EG"/>
        </w:rPr>
        <w:t>لمخرجات</w:t>
      </w:r>
      <w:r w:rsidRPr="00786E74">
        <w:rPr>
          <w:rFonts w:ascii="Sakkal Majalla" w:hAnsi="Sakkal Majalla" w:cs="Sakkal Majalla"/>
          <w:color w:val="000000" w:themeColor="text1"/>
          <w:sz w:val="28"/>
          <w:szCs w:val="28"/>
          <w:rtl/>
          <w:lang w:bidi="ar-EG"/>
        </w:rPr>
        <w:t xml:space="preserve">: وهي عبارة عن السلوك الملائم لأعضاء </w:t>
      </w:r>
      <w:proofErr w:type="gramStart"/>
      <w:r w:rsidRPr="00786E74">
        <w:rPr>
          <w:rFonts w:ascii="Sakkal Majalla" w:hAnsi="Sakkal Majalla" w:cs="Sakkal Majalla"/>
          <w:color w:val="000000" w:themeColor="text1"/>
          <w:sz w:val="28"/>
          <w:szCs w:val="28"/>
          <w:rtl/>
          <w:lang w:bidi="ar-EG"/>
        </w:rPr>
        <w:t>التنظيم .</w:t>
      </w:r>
      <w:proofErr w:type="gramEnd"/>
    </w:p>
    <w:p w14:paraId="33EF5D1F" w14:textId="799BCD44"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والذي يهمنا هنا أن التحفيز يظهر جليا كنشاط من أنشطة التوجيه المكونة من القيادة ومجموعة العمل، والاتصالات والحفز، فيستطيع المدير في أي موقع أن يحول جزءا من الموارد التنظيمية إلى سلوك ملائم لأفراد التنظيم بعد ممارسة نشاطين </w:t>
      </w:r>
      <w:proofErr w:type="gramStart"/>
      <w:r w:rsidRPr="00786E74">
        <w:rPr>
          <w:rFonts w:ascii="Sakkal Majalla" w:hAnsi="Sakkal Majalla" w:cs="Sakkal Majalla"/>
          <w:color w:val="000000" w:themeColor="text1"/>
          <w:sz w:val="28"/>
          <w:szCs w:val="28"/>
          <w:rtl/>
          <w:lang w:bidi="ar-EG"/>
        </w:rPr>
        <w:t>هما:-</w:t>
      </w:r>
      <w:proofErr w:type="gramEnd"/>
      <w:r w:rsidRPr="00786E74">
        <w:rPr>
          <w:rFonts w:ascii="Sakkal Majalla" w:hAnsi="Sakkal Majalla" w:cs="Sakkal Majalla"/>
          <w:color w:val="000000" w:themeColor="text1"/>
          <w:sz w:val="28"/>
          <w:szCs w:val="28"/>
          <w:rtl/>
          <w:lang w:bidi="ar-EG"/>
        </w:rPr>
        <w:t xml:space="preserve"> (فضيل، 2023)</w:t>
      </w:r>
    </w:p>
    <w:p w14:paraId="00D43BF7" w14:textId="77777777" w:rsidR="007D7704" w:rsidRPr="00786E74" w:rsidRDefault="007D7704" w:rsidP="00B5788D">
      <w:pPr>
        <w:pStyle w:val="a6"/>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التشغيل في المنظمة. يبدأ بإصدار الأوامر اللازمة للقائمين بالعمل التي تأخذ صور التوجيهات والتعليمات والإرشادات التي توجه إلى إنجاز عمل معين.</w:t>
      </w:r>
    </w:p>
    <w:p w14:paraId="690D3411" w14:textId="77777777" w:rsidR="007D7704" w:rsidRPr="00786E74" w:rsidRDefault="007D7704" w:rsidP="00B5788D">
      <w:pPr>
        <w:pStyle w:val="a6"/>
        <w:numPr>
          <w:ilvl w:val="0"/>
          <w:numId w:val="1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حفز الأفراد وحثهم على تنفيذ الأوامر والتعليمات المذكورة. ويتأتى ذلك من خلال وجود نظام اتصالات فعال، وقيادة مقتدرة.</w:t>
      </w:r>
    </w:p>
    <w:p w14:paraId="3A935901"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ومما تقدم يتبين لنا أنه من الأهمية بمكان أن تعرف الإدارة الأسباب الحقيقية التي تجعل العاملين يعملون بجد ونشاط واندفاع، وأن تسعى جاهدة إلى تفجير طاقاتهم وامكاناتهم، والتعرف على المتغيرات التي تؤدي إلى رضاهم أو سخطهم. (</w:t>
      </w:r>
      <w:r w:rsidRPr="00786E74">
        <w:rPr>
          <w:rFonts w:ascii="Sakkal Majalla" w:hAnsi="Sakkal Majalla" w:cs="Sakkal Majalla"/>
          <w:color w:val="000000" w:themeColor="text1"/>
          <w:sz w:val="28"/>
          <w:szCs w:val="28"/>
          <w:lang w:bidi="ar-EG"/>
        </w:rPr>
        <w:t>Al-Shehri, 2019</w:t>
      </w:r>
      <w:r w:rsidRPr="00786E74">
        <w:rPr>
          <w:rFonts w:ascii="Sakkal Majalla" w:hAnsi="Sakkal Majalla" w:cs="Sakkal Majalla"/>
          <w:color w:val="000000" w:themeColor="text1"/>
          <w:sz w:val="28"/>
          <w:szCs w:val="28"/>
          <w:rtl/>
          <w:lang w:bidi="ar-EG"/>
        </w:rPr>
        <w:t>)</w:t>
      </w:r>
    </w:p>
    <w:p w14:paraId="41CA3EB9"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وانطلاقا من تلك الأهمية فإن الباحث سوف يتعرض بالدراسة والتحليل التعريف الحوافز (</w:t>
      </w:r>
      <w:r w:rsidRPr="00786E74">
        <w:rPr>
          <w:rFonts w:ascii="Sakkal Majalla" w:hAnsi="Sakkal Majalla" w:cs="Sakkal Majalla"/>
          <w:color w:val="000000" w:themeColor="text1"/>
          <w:sz w:val="28"/>
          <w:szCs w:val="28"/>
          <w:lang w:bidi="ar-EG"/>
        </w:rPr>
        <w:t>Incentives</w:t>
      </w:r>
      <w:r w:rsidRPr="00786E74">
        <w:rPr>
          <w:rFonts w:ascii="Sakkal Majalla" w:hAnsi="Sakkal Majalla" w:cs="Sakkal Majalla"/>
          <w:color w:val="000000" w:themeColor="text1"/>
          <w:sz w:val="28"/>
          <w:szCs w:val="28"/>
          <w:rtl/>
          <w:lang w:bidi="ar-EG"/>
        </w:rPr>
        <w:t>) والدافعية (</w:t>
      </w:r>
      <w:r w:rsidRPr="00786E74">
        <w:rPr>
          <w:rFonts w:ascii="Sakkal Majalla" w:hAnsi="Sakkal Majalla" w:cs="Sakkal Majalla"/>
          <w:color w:val="000000" w:themeColor="text1"/>
          <w:sz w:val="28"/>
          <w:szCs w:val="28"/>
          <w:lang w:bidi="ar-EG"/>
        </w:rPr>
        <w:t>Motivation</w:t>
      </w:r>
      <w:r w:rsidRPr="00786E74">
        <w:rPr>
          <w:rFonts w:ascii="Sakkal Majalla" w:hAnsi="Sakkal Majalla" w:cs="Sakkal Majalla"/>
          <w:color w:val="000000" w:themeColor="text1"/>
          <w:sz w:val="28"/>
          <w:szCs w:val="28"/>
          <w:rtl/>
          <w:lang w:bidi="ar-EG"/>
        </w:rPr>
        <w:t xml:space="preserve">)، ثم يتوجه بعد ذلك لدراسة الفرق بينهما لإزالة الخلط بين المصطلحين، انطلاقا من المعنى اللغوي المصطلحين، ومرورا بأهم التعاريف التي تعرضا لهما. حتى يتضح الفرق وببين </w:t>
      </w:r>
      <w:proofErr w:type="gramStart"/>
      <w:r w:rsidRPr="00786E74">
        <w:rPr>
          <w:rFonts w:ascii="Sakkal Majalla" w:hAnsi="Sakkal Majalla" w:cs="Sakkal Majalla"/>
          <w:color w:val="000000" w:themeColor="text1"/>
          <w:sz w:val="28"/>
          <w:szCs w:val="28"/>
          <w:rtl/>
          <w:lang w:bidi="ar-EG"/>
        </w:rPr>
        <w:t>المعنى .</w:t>
      </w:r>
      <w:proofErr w:type="gramEnd"/>
      <w:r w:rsidRPr="00786E74">
        <w:rPr>
          <w:rFonts w:ascii="Sakkal Majalla" w:hAnsi="Sakkal Majalla" w:cs="Sakkal Majalla"/>
          <w:color w:val="000000" w:themeColor="text1"/>
          <w:sz w:val="28"/>
          <w:szCs w:val="28"/>
          <w:rtl/>
          <w:lang w:bidi="ar-EG"/>
        </w:rPr>
        <w:t xml:space="preserve">  (</w:t>
      </w:r>
      <w:r w:rsidRPr="00786E74">
        <w:rPr>
          <w:rFonts w:ascii="Sakkal Majalla" w:hAnsi="Sakkal Majalla" w:cs="Sakkal Majalla"/>
          <w:color w:val="000000" w:themeColor="text1"/>
          <w:sz w:val="28"/>
          <w:szCs w:val="28"/>
          <w:lang w:bidi="ar-EG"/>
        </w:rPr>
        <w:t>Tir, 2024</w:t>
      </w:r>
      <w:r w:rsidRPr="00786E74">
        <w:rPr>
          <w:rFonts w:ascii="Sakkal Majalla" w:hAnsi="Sakkal Majalla" w:cs="Sakkal Majalla"/>
          <w:color w:val="000000" w:themeColor="text1"/>
          <w:sz w:val="28"/>
          <w:szCs w:val="28"/>
          <w:rtl/>
          <w:lang w:bidi="ar-EG"/>
        </w:rPr>
        <w:t>)</w:t>
      </w:r>
    </w:p>
    <w:p w14:paraId="06D5245D" w14:textId="5E1962B5"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b/>
          <w:bCs/>
          <w:color w:val="000000" w:themeColor="text1"/>
          <w:sz w:val="28"/>
          <w:szCs w:val="28"/>
          <w:rtl/>
          <w:lang w:bidi="ar-EG"/>
        </w:rPr>
        <w:t>فمعنى الحفز لغة كما هو في لسان العرب:</w:t>
      </w:r>
      <w:r w:rsidRPr="00786E74">
        <w:rPr>
          <w:rFonts w:ascii="Sakkal Majalla" w:hAnsi="Sakkal Majalla" w:cs="Sakkal Majalla"/>
          <w:color w:val="000000" w:themeColor="text1"/>
          <w:sz w:val="28"/>
          <w:szCs w:val="28"/>
          <w:rtl/>
          <w:lang w:bidi="ar-EG"/>
        </w:rPr>
        <w:t xml:space="preserve"> "حنك الشيء من خلفه سوقا وغير سوق وهي من حفزه، يحفزه، حفزا. ومن أشراط الساعة حفز الموت </w:t>
      </w:r>
      <w:proofErr w:type="gramStart"/>
      <w:r w:rsidRPr="00786E74">
        <w:rPr>
          <w:rFonts w:ascii="Sakkal Majalla" w:hAnsi="Sakkal Majalla" w:cs="Sakkal Majalla"/>
          <w:color w:val="000000" w:themeColor="text1"/>
          <w:sz w:val="28"/>
          <w:szCs w:val="28"/>
          <w:rtl/>
          <w:lang w:bidi="ar-EG"/>
        </w:rPr>
        <w:t>" .</w:t>
      </w:r>
      <w:proofErr w:type="gramEnd"/>
      <w:r w:rsidRPr="00786E74">
        <w:rPr>
          <w:rFonts w:ascii="Sakkal Majalla" w:hAnsi="Sakkal Majalla" w:cs="Sakkal Majalla"/>
          <w:color w:val="000000" w:themeColor="text1"/>
          <w:sz w:val="28"/>
          <w:szCs w:val="28"/>
          <w:rtl/>
          <w:lang w:bidi="ar-EG"/>
        </w:rPr>
        <w:t xml:space="preserve"> قيل: وما حفز </w:t>
      </w:r>
      <w:proofErr w:type="gramStart"/>
      <w:r w:rsidRPr="00786E74">
        <w:rPr>
          <w:rFonts w:ascii="Sakkal Majalla" w:hAnsi="Sakkal Majalla" w:cs="Sakkal Majalla"/>
          <w:color w:val="000000" w:themeColor="text1"/>
          <w:sz w:val="28"/>
          <w:szCs w:val="28"/>
          <w:rtl/>
          <w:lang w:bidi="ar-EG"/>
        </w:rPr>
        <w:t>الموت ؟</w:t>
      </w:r>
      <w:proofErr w:type="gramEnd"/>
      <w:r w:rsidRPr="00786E74">
        <w:rPr>
          <w:rFonts w:ascii="Sakkal Majalla" w:hAnsi="Sakkal Majalla" w:cs="Sakkal Majalla"/>
          <w:color w:val="000000" w:themeColor="text1"/>
          <w:sz w:val="28"/>
          <w:szCs w:val="28"/>
          <w:rtl/>
          <w:lang w:bidi="ar-EG"/>
        </w:rPr>
        <w:t xml:space="preserve"> قال: موت الفجأة، والحفز: الحث والاعجال. (</w:t>
      </w:r>
      <w:r w:rsidRPr="00786E74">
        <w:rPr>
          <w:rFonts w:ascii="Sakkal Majalla" w:hAnsi="Sakkal Majalla" w:cs="Sakkal Majalla"/>
          <w:color w:val="000000" w:themeColor="text1"/>
          <w:sz w:val="28"/>
          <w:szCs w:val="28"/>
          <w:lang w:bidi="ar-EG"/>
        </w:rPr>
        <w:t>Saudi, 2020</w:t>
      </w:r>
      <w:r w:rsidRPr="00786E74">
        <w:rPr>
          <w:rFonts w:ascii="Sakkal Majalla" w:hAnsi="Sakkal Majalla" w:cs="Sakkal Majalla"/>
          <w:color w:val="000000" w:themeColor="text1"/>
          <w:sz w:val="28"/>
          <w:szCs w:val="28"/>
          <w:rtl/>
          <w:lang w:bidi="ar-EG"/>
        </w:rPr>
        <w:t>)</w:t>
      </w:r>
    </w:p>
    <w:p w14:paraId="39E0BF81" w14:textId="612B2F6E"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b/>
          <w:bCs/>
          <w:color w:val="000000" w:themeColor="text1"/>
          <w:sz w:val="28"/>
          <w:szCs w:val="28"/>
          <w:rtl/>
          <w:lang w:bidi="ar-EG"/>
        </w:rPr>
        <w:t>وفي المعجم الوسيط</w:t>
      </w:r>
      <w:r w:rsidRPr="00786E74">
        <w:rPr>
          <w:rFonts w:ascii="Sakkal Majalla" w:hAnsi="Sakkal Majalla" w:cs="Sakkal Majalla"/>
          <w:color w:val="000000" w:themeColor="text1"/>
          <w:sz w:val="28"/>
          <w:szCs w:val="28"/>
          <w:rtl/>
          <w:lang w:bidi="ar-EG"/>
        </w:rPr>
        <w:t xml:space="preserve">: حفزه إلى أمر: حثه عليه، والجمع </w:t>
      </w:r>
      <w:proofErr w:type="gramStart"/>
      <w:r w:rsidRPr="00786E74">
        <w:rPr>
          <w:rFonts w:ascii="Sakkal Majalla" w:hAnsi="Sakkal Majalla" w:cs="Sakkal Majalla"/>
          <w:color w:val="000000" w:themeColor="text1"/>
          <w:sz w:val="28"/>
          <w:szCs w:val="28"/>
          <w:rtl/>
          <w:lang w:bidi="ar-EG"/>
        </w:rPr>
        <w:t>حوافز ،</w:t>
      </w:r>
      <w:proofErr w:type="gramEnd"/>
      <w:r w:rsidRPr="00786E74">
        <w:rPr>
          <w:rFonts w:ascii="Sakkal Majalla" w:hAnsi="Sakkal Majalla" w:cs="Sakkal Majalla"/>
          <w:color w:val="000000" w:themeColor="text1"/>
          <w:sz w:val="28"/>
          <w:szCs w:val="28"/>
          <w:rtl/>
          <w:lang w:bidi="ar-EG"/>
        </w:rPr>
        <w:t xml:space="preserve"> ويقال احتفز في مشيه أي احدث واجتهد . (</w:t>
      </w:r>
      <w:r w:rsidRPr="00786E74">
        <w:rPr>
          <w:rFonts w:ascii="Sakkal Majalla" w:hAnsi="Sakkal Majalla" w:cs="Sakkal Majalla"/>
          <w:color w:val="000000" w:themeColor="text1"/>
          <w:sz w:val="28"/>
          <w:szCs w:val="28"/>
          <w:lang w:bidi="ar-EG"/>
        </w:rPr>
        <w:t xml:space="preserve">Al </w:t>
      </w:r>
      <w:proofErr w:type="spellStart"/>
      <w:r w:rsidRPr="00786E74">
        <w:rPr>
          <w:rFonts w:ascii="Sakkal Majalla" w:hAnsi="Sakkal Majalla" w:cs="Sakkal Majalla"/>
          <w:color w:val="000000" w:themeColor="text1"/>
          <w:sz w:val="28"/>
          <w:szCs w:val="28"/>
          <w:lang w:bidi="ar-EG"/>
        </w:rPr>
        <w:t>Dulaimi</w:t>
      </w:r>
      <w:proofErr w:type="spellEnd"/>
      <w:r w:rsidRPr="00786E74">
        <w:rPr>
          <w:rFonts w:ascii="Sakkal Majalla" w:hAnsi="Sakkal Majalla" w:cs="Sakkal Majalla"/>
          <w:color w:val="000000" w:themeColor="text1"/>
          <w:sz w:val="28"/>
          <w:szCs w:val="28"/>
          <w:lang w:bidi="ar-EG"/>
        </w:rPr>
        <w:t>, 2019</w:t>
      </w:r>
      <w:r w:rsidRPr="00786E74">
        <w:rPr>
          <w:rFonts w:ascii="Sakkal Majalla" w:hAnsi="Sakkal Majalla" w:cs="Sakkal Majalla"/>
          <w:color w:val="000000" w:themeColor="text1"/>
          <w:sz w:val="28"/>
          <w:szCs w:val="28"/>
          <w:rtl/>
          <w:lang w:bidi="ar-EG"/>
        </w:rPr>
        <w:t>)</w:t>
      </w:r>
    </w:p>
    <w:p w14:paraId="7E1F88C8"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lastRenderedPageBreak/>
        <w:t xml:space="preserve">أما الدافعية أو الدوافع، فإذا ما أرجعناهما إلى الأصل اللغوي فإنهما من الفعل دفع، وهو الإزالة </w:t>
      </w:r>
      <w:proofErr w:type="gramStart"/>
      <w:r w:rsidRPr="00786E74">
        <w:rPr>
          <w:rFonts w:ascii="Sakkal Majalla" w:hAnsi="Sakkal Majalla" w:cs="Sakkal Majalla"/>
          <w:color w:val="000000" w:themeColor="text1"/>
          <w:sz w:val="28"/>
          <w:szCs w:val="28"/>
          <w:rtl/>
          <w:lang w:bidi="ar-EG"/>
        </w:rPr>
        <w:t>بقوة .</w:t>
      </w:r>
      <w:proofErr w:type="gramEnd"/>
      <w:r w:rsidRPr="00786E74">
        <w:rPr>
          <w:rFonts w:ascii="Sakkal Majalla" w:hAnsi="Sakkal Majalla" w:cs="Sakkal Majalla"/>
          <w:color w:val="000000" w:themeColor="text1"/>
          <w:sz w:val="28"/>
          <w:szCs w:val="28"/>
          <w:rtl/>
          <w:lang w:bidi="ar-EG"/>
        </w:rPr>
        <w:t xml:space="preserve"> والدافع الناقة التي تدفع اللبن على رأس ولدها لكثرته واندفع الفرس أي أسرع في </w:t>
      </w:r>
      <w:proofErr w:type="gramStart"/>
      <w:r w:rsidRPr="00786E74">
        <w:rPr>
          <w:rFonts w:ascii="Sakkal Majalla" w:hAnsi="Sakkal Majalla" w:cs="Sakkal Majalla"/>
          <w:color w:val="000000" w:themeColor="text1"/>
          <w:sz w:val="28"/>
          <w:szCs w:val="28"/>
          <w:rtl/>
          <w:lang w:bidi="ar-EG"/>
        </w:rPr>
        <w:t>سيره .</w:t>
      </w:r>
      <w:proofErr w:type="gramEnd"/>
      <w:r w:rsidRPr="00786E74">
        <w:rPr>
          <w:rFonts w:ascii="Sakkal Majalla" w:hAnsi="Sakkal Majalla" w:cs="Sakkal Majalla"/>
          <w:color w:val="000000" w:themeColor="text1"/>
          <w:sz w:val="28"/>
          <w:szCs w:val="28"/>
          <w:rtl/>
          <w:lang w:bidi="ar-EG"/>
        </w:rPr>
        <w:t xml:space="preserve"> والدفعة المرة من دفع، والدفعة جمع دفع ودفعات وهي الدفقة من المطر، والدوافع أسافل الأرض السهلة حيث تندفع وتتجمع </w:t>
      </w:r>
      <w:proofErr w:type="gramStart"/>
      <w:r w:rsidRPr="00786E74">
        <w:rPr>
          <w:rFonts w:ascii="Sakkal Majalla" w:hAnsi="Sakkal Majalla" w:cs="Sakkal Majalla"/>
          <w:color w:val="000000" w:themeColor="text1"/>
          <w:sz w:val="28"/>
          <w:szCs w:val="28"/>
          <w:rtl/>
          <w:lang w:bidi="ar-EG"/>
        </w:rPr>
        <w:t>السيول .</w:t>
      </w:r>
      <w:proofErr w:type="gramEnd"/>
      <w:r w:rsidRPr="00786E74">
        <w:rPr>
          <w:rFonts w:ascii="Sakkal Majalla" w:hAnsi="Sakkal Majalla" w:cs="Sakkal Majalla"/>
          <w:color w:val="000000" w:themeColor="text1"/>
          <w:sz w:val="28"/>
          <w:szCs w:val="28"/>
          <w:rtl/>
          <w:lang w:bidi="ar-EG"/>
        </w:rPr>
        <w:t xml:space="preserve"> (</w:t>
      </w:r>
      <w:r w:rsidRPr="00786E74">
        <w:rPr>
          <w:rFonts w:ascii="Sakkal Majalla" w:hAnsi="Sakkal Majalla" w:cs="Sakkal Majalla"/>
          <w:color w:val="000000" w:themeColor="text1"/>
          <w:sz w:val="28"/>
          <w:szCs w:val="28"/>
          <w:lang w:bidi="ar-EG"/>
        </w:rPr>
        <w:t>Moubarak, 2020</w:t>
      </w:r>
      <w:r w:rsidRPr="00786E74">
        <w:rPr>
          <w:rFonts w:ascii="Sakkal Majalla" w:hAnsi="Sakkal Majalla" w:cs="Sakkal Majalla"/>
          <w:color w:val="000000" w:themeColor="text1"/>
          <w:sz w:val="28"/>
          <w:szCs w:val="28"/>
          <w:rtl/>
          <w:lang w:bidi="ar-EG"/>
        </w:rPr>
        <w:t>)</w:t>
      </w:r>
    </w:p>
    <w:p w14:paraId="1ACF6774"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بعد هذا التقديم اللغوي لمعنى مصطلح التحفيز والدوافع والذي رأه الباحث مهما كتوطئة ومدخل للتعريف بالحوافز والدوافع لإظهار الفرق بينهما من خلال هذا التفريق اللغوي الذي اظهر الاختلاف بين المصطلحين فجاء معنى التحفيز في قواميس اللغة بمعنى الحث والاعجال والاجتهاد بينما جاء معنى الدوافع بمعنى التجميع في مكان واحد سهل منبسط ثم اندفاعه بسرعة وتدفقه بقوة. (</w:t>
      </w:r>
      <w:proofErr w:type="spellStart"/>
      <w:r w:rsidRPr="00786E74">
        <w:rPr>
          <w:rFonts w:ascii="Sakkal Majalla" w:hAnsi="Sakkal Majalla" w:cs="Sakkal Majalla"/>
          <w:color w:val="000000" w:themeColor="text1"/>
          <w:sz w:val="28"/>
          <w:szCs w:val="28"/>
          <w:rtl/>
          <w:lang w:bidi="ar-EG"/>
        </w:rPr>
        <w:t>المصلوخي</w:t>
      </w:r>
      <w:proofErr w:type="spellEnd"/>
      <w:r w:rsidRPr="00786E74">
        <w:rPr>
          <w:rFonts w:ascii="Sakkal Majalla" w:hAnsi="Sakkal Majalla" w:cs="Sakkal Majalla"/>
          <w:color w:val="000000" w:themeColor="text1"/>
          <w:sz w:val="28"/>
          <w:szCs w:val="28"/>
          <w:rtl/>
          <w:lang w:bidi="ar-EG"/>
        </w:rPr>
        <w:t>، 2024)</w:t>
      </w:r>
    </w:p>
    <w:p w14:paraId="21C09E4A"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وهذا الاختلاف يعني أن هناك فرقا بين المصطلحين يؤدي كل معنى منهما غرضاً خاصاً به، وهذا ما أراد الباحث تأكيده من وجود الفرق بينهما لكي يستطيع الانطلاق في بسط التعريفات اللازمة للمصطلحين، والتفريق بينهما حتى يستطيع الوصول إلى الغاية التي ينشدها. وإذا كان المعنى اللغوي للكلمتين قد أظهر فرقا بينهما فإنه بلا شك يوجد هناك فرق جلي ظاهر في تعريف علماء الإدارة والباحثين لكل من التحفيز والدافعية، ستظهر تاليا عند التعريف بهما. كما أن الناظر في المعنى الاصطلاحي الحوافز العمل (</w:t>
      </w:r>
      <w:r w:rsidRPr="00786E74">
        <w:rPr>
          <w:rFonts w:ascii="Sakkal Majalla" w:hAnsi="Sakkal Majalla" w:cs="Sakkal Majalla"/>
          <w:color w:val="000000" w:themeColor="text1"/>
          <w:sz w:val="28"/>
          <w:szCs w:val="28"/>
          <w:lang w:bidi="ar-EG"/>
        </w:rPr>
        <w:t xml:space="preserve">Work </w:t>
      </w:r>
      <w:proofErr w:type="gramStart"/>
      <w:r w:rsidRPr="00786E74">
        <w:rPr>
          <w:rFonts w:ascii="Sakkal Majalla" w:hAnsi="Sakkal Majalla" w:cs="Sakkal Majalla"/>
          <w:color w:val="000000" w:themeColor="text1"/>
          <w:sz w:val="28"/>
          <w:szCs w:val="28"/>
          <w:lang w:bidi="ar-EG"/>
        </w:rPr>
        <w:t>Incentives</w:t>
      </w:r>
      <w:r w:rsidRPr="00786E74">
        <w:rPr>
          <w:rFonts w:ascii="Sakkal Majalla" w:hAnsi="Sakkal Majalla" w:cs="Sakkal Majalla"/>
          <w:color w:val="000000" w:themeColor="text1"/>
          <w:sz w:val="28"/>
          <w:szCs w:val="28"/>
          <w:rtl/>
          <w:lang w:bidi="ar-EG"/>
        </w:rPr>
        <w:t xml:space="preserve"> )</w:t>
      </w:r>
      <w:proofErr w:type="gramEnd"/>
      <w:r w:rsidRPr="00786E74">
        <w:rPr>
          <w:rFonts w:ascii="Sakkal Majalla" w:hAnsi="Sakkal Majalla" w:cs="Sakkal Majalla"/>
          <w:color w:val="000000" w:themeColor="text1"/>
          <w:sz w:val="28"/>
          <w:szCs w:val="28"/>
          <w:rtl/>
          <w:lang w:bidi="ar-EG"/>
        </w:rPr>
        <w:t xml:space="preserve"> في اللغة الأجنبية هو غيره المعنى دوافع العمل (</w:t>
      </w:r>
      <w:r w:rsidRPr="00786E74">
        <w:rPr>
          <w:rFonts w:ascii="Sakkal Majalla" w:hAnsi="Sakkal Majalla" w:cs="Sakkal Majalla"/>
          <w:color w:val="000000" w:themeColor="text1"/>
          <w:sz w:val="28"/>
          <w:szCs w:val="28"/>
          <w:lang w:bidi="ar-EG"/>
        </w:rPr>
        <w:t>Work Motivation</w:t>
      </w:r>
      <w:r w:rsidRPr="00786E74">
        <w:rPr>
          <w:rFonts w:ascii="Sakkal Majalla" w:hAnsi="Sakkal Majalla" w:cs="Sakkal Majalla"/>
          <w:color w:val="000000" w:themeColor="text1"/>
          <w:sz w:val="28"/>
          <w:szCs w:val="28"/>
          <w:rtl/>
          <w:lang w:bidi="ar-EG"/>
        </w:rPr>
        <w:t>)، فمدلول كل منهما مختلف عن الآخر في العلوم السلوكية كعلم النفس والاجتماع، وعلم النفس الإداري، وعلوم الإدارة التي ساهمت في تحديد العلاقة بين أداء الفرد وبين حوافز العمل عبر نظريات عديدة بحثت في كيفية اختيار الحافز أو الحوافز التي تحرك دوافع العاملين نحو سلوك معين، وأدائه لنشاط معين ومحدد بالشكل الذي يحقق أهدافه ورغباته بما يتفق مع أهداف المنظمة . (بن الحسن، 2019)</w:t>
      </w:r>
    </w:p>
    <w:p w14:paraId="75854BDB" w14:textId="0EC9DE1A"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فالحوافز هي مجموعة العوامل التي تعمل على التأثير على سلوك الفرد من خلال إشباع </w:t>
      </w:r>
      <w:proofErr w:type="gramStart"/>
      <w:r w:rsidRPr="00786E74">
        <w:rPr>
          <w:rFonts w:ascii="Sakkal Majalla" w:hAnsi="Sakkal Majalla" w:cs="Sakkal Majalla"/>
          <w:color w:val="000000" w:themeColor="text1"/>
          <w:sz w:val="28"/>
          <w:szCs w:val="28"/>
          <w:rtl/>
          <w:lang w:bidi="ar-EG"/>
        </w:rPr>
        <w:t>حاجاته .</w:t>
      </w:r>
      <w:proofErr w:type="gramEnd"/>
      <w:r w:rsidRPr="00786E74">
        <w:rPr>
          <w:rFonts w:ascii="Sakkal Majalla" w:hAnsi="Sakkal Majalla" w:cs="Sakkal Majalla"/>
          <w:color w:val="000000" w:themeColor="text1"/>
          <w:sz w:val="28"/>
          <w:szCs w:val="28"/>
          <w:rtl/>
          <w:lang w:bidi="ar-EG"/>
        </w:rPr>
        <w:t xml:space="preserve"> وهذا التعريف يركز على وجود توافق بين الحاجات التي تحرك الفرد وبين الوسائل الخاصة بإشباع تلك الحاجات وهو الذي </w:t>
      </w:r>
      <w:proofErr w:type="gramStart"/>
      <w:r w:rsidRPr="00786E74">
        <w:rPr>
          <w:rFonts w:ascii="Sakkal Majalla" w:hAnsi="Sakkal Majalla" w:cs="Sakkal Majalla"/>
          <w:color w:val="000000" w:themeColor="text1"/>
          <w:sz w:val="28"/>
          <w:szCs w:val="28"/>
          <w:rtl/>
          <w:lang w:bidi="ar-EG"/>
        </w:rPr>
        <w:t>يحدد:-</w:t>
      </w:r>
      <w:proofErr w:type="gramEnd"/>
      <w:r w:rsidRPr="00786E74">
        <w:rPr>
          <w:rFonts w:ascii="Sakkal Majalla" w:hAnsi="Sakkal Majalla" w:cs="Sakkal Majalla"/>
          <w:color w:val="000000" w:themeColor="text1"/>
          <w:sz w:val="28"/>
          <w:szCs w:val="28"/>
          <w:rtl/>
          <w:lang w:bidi="ar-EG"/>
        </w:rPr>
        <w:t xml:space="preserve"> (محمد، 2019)</w:t>
      </w:r>
    </w:p>
    <w:p w14:paraId="15BBFBA2" w14:textId="77777777" w:rsidR="007D7704" w:rsidRPr="00786E74" w:rsidRDefault="007D7704" w:rsidP="00B5788D">
      <w:pPr>
        <w:pStyle w:val="a6"/>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الحالة المعنوية للأفراد.</w:t>
      </w:r>
    </w:p>
    <w:p w14:paraId="67B13F0E" w14:textId="77777777" w:rsidR="007D7704" w:rsidRPr="00786E74" w:rsidRDefault="007D7704" w:rsidP="00B5788D">
      <w:pPr>
        <w:pStyle w:val="a6"/>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lastRenderedPageBreak/>
        <w:t>درجة رضا الفرد عن عمله.</w:t>
      </w:r>
    </w:p>
    <w:p w14:paraId="15CCE7B0" w14:textId="77777777" w:rsidR="007D7704" w:rsidRPr="00786E74" w:rsidRDefault="007D7704" w:rsidP="00B5788D">
      <w:pPr>
        <w:pStyle w:val="a6"/>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استقرار الفرد في المنظمة.</w:t>
      </w:r>
    </w:p>
    <w:p w14:paraId="70E0F81E" w14:textId="77777777" w:rsidR="007D7704" w:rsidRPr="00786E74" w:rsidRDefault="007D7704" w:rsidP="00B5788D">
      <w:pPr>
        <w:pStyle w:val="a6"/>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جودة أداء الفرد وإنتاجيته.</w:t>
      </w:r>
    </w:p>
    <w:p w14:paraId="019B850C" w14:textId="77777777" w:rsidR="007D7704" w:rsidRPr="00786E74" w:rsidRDefault="007D7704" w:rsidP="00B5788D">
      <w:pPr>
        <w:pStyle w:val="a6"/>
        <w:numPr>
          <w:ilvl w:val="0"/>
          <w:numId w:val="2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كفاءة الأداء التنظيمي.</w:t>
      </w:r>
    </w:p>
    <w:p w14:paraId="464BD16F" w14:textId="3531E929"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فالحاجة غير المشبعة </w:t>
      </w:r>
      <w:r w:rsidRPr="00786E74">
        <w:rPr>
          <w:rFonts w:ascii="Sakkal Majalla" w:hAnsi="Sakkal Majalla" w:cs="Sakkal Majalla"/>
          <w:color w:val="000000" w:themeColor="text1"/>
          <w:sz w:val="28"/>
          <w:szCs w:val="28"/>
          <w:lang w:bidi="ar-EG"/>
        </w:rPr>
        <w:t>Unsatisfied need</w:t>
      </w:r>
      <w:r w:rsidRPr="00786E74">
        <w:rPr>
          <w:rFonts w:ascii="Sakkal Majalla" w:hAnsi="Sakkal Majalla" w:cs="Sakkal Majalla"/>
          <w:color w:val="000000" w:themeColor="text1"/>
          <w:sz w:val="28"/>
          <w:szCs w:val="28"/>
          <w:rtl/>
          <w:lang w:bidi="ar-EG"/>
        </w:rPr>
        <w:t xml:space="preserve"> ت كما يقول علماء السلوك الإداري تخلق حالة من التوتر أو عدم التوازن لدى الفرد فتثير دوافعه وبواعثه الداخلية، وذلك بالتعبير عن ذلك بسلوك معين حتى يستطيع أن يجد الطريقة التي يستطيع بها أن يشبع تلك الحاجة. كما يعرف التحفيز كذلك بأنه: " تلك العملية التي يتم فيها جعل الفرد يرغب ويندفع في بذل مستويات عالية من الجهود لتحقيق أهداف المنظمة التي يعمل فيها والإشباع حاجاته </w:t>
      </w:r>
      <w:proofErr w:type="gramStart"/>
      <w:r w:rsidRPr="00786E74">
        <w:rPr>
          <w:rFonts w:ascii="Sakkal Majalla" w:hAnsi="Sakkal Majalla" w:cs="Sakkal Majalla"/>
          <w:color w:val="000000" w:themeColor="text1"/>
          <w:sz w:val="28"/>
          <w:szCs w:val="28"/>
          <w:rtl/>
          <w:lang w:bidi="ar-EG"/>
        </w:rPr>
        <w:t xml:space="preserve">الذاتية </w:t>
      </w:r>
      <w:r w:rsidRPr="00786E74">
        <w:rPr>
          <w:rFonts w:ascii="Sakkal Majalla" w:hAnsi="Sakkal Majalla" w:cs="Sakkal Majalla"/>
          <w:color w:val="000000" w:themeColor="text1"/>
          <w:sz w:val="28"/>
          <w:szCs w:val="28"/>
          <w:rtl/>
          <w:lang w:bidi="fa-IR"/>
        </w:rPr>
        <w:t>.</w:t>
      </w:r>
      <w:proofErr w:type="gramEnd"/>
      <w:r w:rsidRPr="00786E74">
        <w:rPr>
          <w:rFonts w:ascii="Sakkal Majalla" w:hAnsi="Sakkal Majalla" w:cs="Sakkal Majalla"/>
          <w:color w:val="000000" w:themeColor="text1"/>
          <w:sz w:val="28"/>
          <w:szCs w:val="28"/>
          <w:rtl/>
          <w:lang w:bidi="fa-IR"/>
        </w:rPr>
        <w:t xml:space="preserve"> </w:t>
      </w:r>
      <w:r w:rsidRPr="00786E74">
        <w:rPr>
          <w:rFonts w:ascii="Sakkal Majalla" w:hAnsi="Sakkal Majalla" w:cs="Sakkal Majalla"/>
          <w:color w:val="000000" w:themeColor="text1"/>
          <w:sz w:val="28"/>
          <w:szCs w:val="28"/>
          <w:rtl/>
          <w:lang w:bidi="ar-EG"/>
        </w:rPr>
        <w:t xml:space="preserve">وهذان التعريفات تطرقا إلى أن الإنسان يعبر عن رغبته في الشيء بسلوك معين، وهنا يجدر القول بنا أن نتكلم عن السلوك الإنساني الذي هو مجموعة التصرفات والأعمال التي يقوم بها الفرد في حياته اليومية لمواجهة مقتضيات </w:t>
      </w:r>
      <w:proofErr w:type="gramStart"/>
      <w:r w:rsidRPr="00786E74">
        <w:rPr>
          <w:rFonts w:ascii="Sakkal Majalla" w:hAnsi="Sakkal Majalla" w:cs="Sakkal Majalla"/>
          <w:color w:val="000000" w:themeColor="text1"/>
          <w:sz w:val="28"/>
          <w:szCs w:val="28"/>
          <w:rtl/>
          <w:lang w:bidi="ar-EG"/>
        </w:rPr>
        <w:t>الحياة )</w:t>
      </w:r>
      <w:proofErr w:type="gramEnd"/>
      <w:r w:rsidRPr="00786E74">
        <w:rPr>
          <w:rFonts w:ascii="Sakkal Majalla" w:hAnsi="Sakkal Majalla" w:cs="Sakkal Majalla"/>
          <w:color w:val="000000" w:themeColor="text1"/>
          <w:sz w:val="28"/>
          <w:szCs w:val="28"/>
          <w:rtl/>
          <w:lang w:bidi="ar-EG"/>
        </w:rPr>
        <w:t>، وتتحكم في السلوك الإنساني ثلاثة مبادئ أساسية هي: مبدأ السببية، ومبدأ الدفع ومبدأ الهدف، كما أن هناك عوامل ومتغيرات تحدد السلوك الإنساني هي: العوامل الوراثية والعوامل البيئية، وهناك سلوك فردي وآخر سلوك جماعي . (الجهني، 2024)</w:t>
      </w:r>
    </w:p>
    <w:p w14:paraId="65AE7261"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ومن منظور آخر تعرف الحوافز بأنها </w:t>
      </w:r>
      <w:proofErr w:type="gramStart"/>
      <w:r w:rsidRPr="00786E74">
        <w:rPr>
          <w:rFonts w:ascii="Sakkal Majalla" w:hAnsi="Sakkal Majalla" w:cs="Sakkal Majalla"/>
          <w:color w:val="000000" w:themeColor="text1"/>
          <w:sz w:val="28"/>
          <w:szCs w:val="28"/>
          <w:rtl/>
          <w:lang w:bidi="ar-EG"/>
        </w:rPr>
        <w:t>( فرص</w:t>
      </w:r>
      <w:proofErr w:type="gramEnd"/>
      <w:r w:rsidRPr="00786E74">
        <w:rPr>
          <w:rFonts w:ascii="Sakkal Majalla" w:hAnsi="Sakkal Majalla" w:cs="Sakkal Majalla"/>
          <w:color w:val="000000" w:themeColor="text1"/>
          <w:sz w:val="28"/>
          <w:szCs w:val="28"/>
          <w:rtl/>
          <w:lang w:bidi="ar-EG"/>
        </w:rPr>
        <w:t xml:space="preserve"> أو وسائل مكافأة، علاوة .. الخ) توفره إدارة المنظمة أمام الأفراد العاملين لتثير بها رغباتهم وتخلق لديهم الدافع من أجل السعي للحصول عليها، عن طريق الجهد، والعمل المنتج، والسلوك السليم، وذلك لإشباع حاجاتهم التي يحسون ويشعرون بها والتي تحتاج إلى </w:t>
      </w:r>
      <w:proofErr w:type="gramStart"/>
      <w:r w:rsidRPr="00786E74">
        <w:rPr>
          <w:rFonts w:ascii="Sakkal Majalla" w:hAnsi="Sakkal Majalla" w:cs="Sakkal Majalla"/>
          <w:color w:val="000000" w:themeColor="text1"/>
          <w:sz w:val="28"/>
          <w:szCs w:val="28"/>
          <w:rtl/>
          <w:lang w:bidi="ar-EG"/>
        </w:rPr>
        <w:t>إشباع .</w:t>
      </w:r>
      <w:proofErr w:type="gramEnd"/>
      <w:r w:rsidRPr="00786E74">
        <w:rPr>
          <w:rFonts w:ascii="Sakkal Majalla" w:hAnsi="Sakkal Majalla" w:cs="Sakkal Majalla"/>
          <w:color w:val="000000" w:themeColor="text1"/>
          <w:sz w:val="28"/>
          <w:szCs w:val="28"/>
          <w:rtl/>
          <w:lang w:bidi="ar-EG"/>
        </w:rPr>
        <w:t xml:space="preserve"> (فضيل، 2023)</w:t>
      </w:r>
    </w:p>
    <w:p w14:paraId="7066DD7C"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وهذا التعريف يفرق بجلاء بين كل من الدافع والحافز فيصلف الحافز بأنه شيء خارجي موجود في البيئة تقوم البيئة بتوفيره للعاملين. ويصنف الدافع بأنه شيء موجود داخل الفرد أي أنه نابع من داخله، ويشترط هذا التعريف لكي يحصل الفرد على ذلك الحافز لا بد له من أن يجتهد ويعمل عملا منتجا، تنتظر منه سلوكا سليما. (</w:t>
      </w:r>
      <w:r w:rsidRPr="00786E74">
        <w:rPr>
          <w:rFonts w:ascii="Sakkal Majalla" w:hAnsi="Sakkal Majalla" w:cs="Sakkal Majalla"/>
          <w:color w:val="000000" w:themeColor="text1"/>
          <w:sz w:val="28"/>
          <w:szCs w:val="28"/>
          <w:lang w:bidi="ar-EG"/>
        </w:rPr>
        <w:t>Al-Shehri, 2019</w:t>
      </w:r>
      <w:r w:rsidRPr="00786E74">
        <w:rPr>
          <w:rFonts w:ascii="Sakkal Majalla" w:hAnsi="Sakkal Majalla" w:cs="Sakkal Majalla"/>
          <w:color w:val="000000" w:themeColor="text1"/>
          <w:sz w:val="28"/>
          <w:szCs w:val="28"/>
          <w:rtl/>
          <w:lang w:bidi="ar-EG"/>
        </w:rPr>
        <w:t>)</w:t>
      </w:r>
    </w:p>
    <w:p w14:paraId="354BCD9E"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lastRenderedPageBreak/>
        <w:t xml:space="preserve">أما تعريف الحوافز من المنظور الإسلامي فإنها تعرف بأنها " مجموعة الوسائل والخطط التي من شأنها إثارة المزيد من اهتمام الفرد بعمله كما </w:t>
      </w:r>
      <w:proofErr w:type="gramStart"/>
      <w:r w:rsidRPr="00786E74">
        <w:rPr>
          <w:rFonts w:ascii="Sakkal Majalla" w:hAnsi="Sakkal Majalla" w:cs="Sakkal Majalla"/>
          <w:color w:val="000000" w:themeColor="text1"/>
          <w:sz w:val="28"/>
          <w:szCs w:val="28"/>
          <w:rtl/>
          <w:lang w:bidi="ar-EG"/>
        </w:rPr>
        <w:t>ونوعا ،</w:t>
      </w:r>
      <w:proofErr w:type="gramEnd"/>
      <w:r w:rsidRPr="00786E74">
        <w:rPr>
          <w:rFonts w:ascii="Sakkal Majalla" w:hAnsi="Sakkal Majalla" w:cs="Sakkal Majalla"/>
          <w:color w:val="000000" w:themeColor="text1"/>
          <w:sz w:val="28"/>
          <w:szCs w:val="28"/>
          <w:rtl/>
          <w:lang w:bidi="ar-EG"/>
        </w:rPr>
        <w:t xml:space="preserve"> فمن خلال هذا التعريف فإن الإسلام يطالب بأن تكون الحوافز محددة ومعلومة مقدما مع وجوب الوفاء الفوري بها حتى يكون لها مفعولها كحافز للعامل على مواصلة عمله بكفاية. (</w:t>
      </w:r>
      <w:r w:rsidRPr="00786E74">
        <w:rPr>
          <w:rFonts w:ascii="Sakkal Majalla" w:hAnsi="Sakkal Majalla" w:cs="Sakkal Majalla"/>
          <w:color w:val="000000" w:themeColor="text1"/>
          <w:sz w:val="28"/>
          <w:szCs w:val="28"/>
          <w:lang w:bidi="ar-EG"/>
        </w:rPr>
        <w:t>Tir, 2024</w:t>
      </w:r>
      <w:r w:rsidRPr="00786E74">
        <w:rPr>
          <w:rFonts w:ascii="Sakkal Majalla" w:hAnsi="Sakkal Majalla" w:cs="Sakkal Majalla"/>
          <w:color w:val="000000" w:themeColor="text1"/>
          <w:sz w:val="28"/>
          <w:szCs w:val="28"/>
          <w:rtl/>
          <w:lang w:bidi="ar-EG"/>
        </w:rPr>
        <w:t>)</w:t>
      </w:r>
    </w:p>
    <w:p w14:paraId="381BEBB5"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كما تعرف الحوافز بأنها الإمكانات المتاحة التي توفرها البيئة المحيطة بالفرد والتي يمكنه الحصول عليها واستخدامها لتحريك دوافعه نحو سلوك معين وأدائه لنشاط أو مجموعة نشاطات معينة، بالشكل أو الأسلوب الذي يشبع رغباته أو حاجاته أو توقعاته ويحقق أهدافه</w:t>
      </w:r>
      <w:r w:rsidRPr="00786E74">
        <w:rPr>
          <w:rFonts w:ascii="Sakkal Majalla" w:hAnsi="Sakkal Majalla" w:cs="Sakkal Majalla"/>
          <w:color w:val="000000" w:themeColor="text1"/>
          <w:sz w:val="28"/>
          <w:szCs w:val="28"/>
          <w:rtl/>
          <w:lang w:bidi="fa-IR"/>
        </w:rPr>
        <w:t>.</w:t>
      </w:r>
      <w:r w:rsidRPr="00786E74">
        <w:rPr>
          <w:rFonts w:ascii="Sakkal Majalla" w:hAnsi="Sakkal Majalla" w:cs="Sakkal Majalla"/>
          <w:color w:val="000000" w:themeColor="text1"/>
          <w:sz w:val="28"/>
          <w:szCs w:val="28"/>
          <w:rtl/>
          <w:lang w:bidi="ar-EG"/>
        </w:rPr>
        <w:t xml:space="preserve"> (</w:t>
      </w:r>
      <w:r w:rsidRPr="00786E74">
        <w:rPr>
          <w:rFonts w:ascii="Sakkal Majalla" w:hAnsi="Sakkal Majalla" w:cs="Sakkal Majalla"/>
          <w:color w:val="000000" w:themeColor="text1"/>
          <w:sz w:val="28"/>
          <w:szCs w:val="28"/>
          <w:lang w:bidi="ar-EG"/>
        </w:rPr>
        <w:t>Saudi, 2020</w:t>
      </w:r>
      <w:r w:rsidRPr="00786E74">
        <w:rPr>
          <w:rFonts w:ascii="Sakkal Majalla" w:hAnsi="Sakkal Majalla" w:cs="Sakkal Majalla"/>
          <w:color w:val="000000" w:themeColor="text1"/>
          <w:sz w:val="28"/>
          <w:szCs w:val="28"/>
          <w:rtl/>
          <w:lang w:bidi="ar-EG"/>
        </w:rPr>
        <w:t>)</w:t>
      </w:r>
    </w:p>
    <w:p w14:paraId="222E5945" w14:textId="34ED0C82"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كما يراها آخرون بأنها تلك المزايا المادية أو المعنوية التي يحصل عليها العامل من المنظمة التي يعمل بها لقاء أداء عمل إضافي منتج </w:t>
      </w:r>
      <w:proofErr w:type="gramStart"/>
      <w:r w:rsidRPr="00786E74">
        <w:rPr>
          <w:rFonts w:ascii="Sakkal Majalla" w:hAnsi="Sakkal Majalla" w:cs="Sakkal Majalla"/>
          <w:color w:val="000000" w:themeColor="text1"/>
          <w:sz w:val="28"/>
          <w:szCs w:val="28"/>
          <w:rtl/>
          <w:lang w:bidi="ar-EG"/>
        </w:rPr>
        <w:t>فيها ،</w:t>
      </w:r>
      <w:proofErr w:type="gramEnd"/>
      <w:r w:rsidRPr="00786E74">
        <w:rPr>
          <w:rFonts w:ascii="Sakkal Majalla" w:hAnsi="Sakkal Majalla" w:cs="Sakkal Majalla"/>
          <w:color w:val="000000" w:themeColor="text1"/>
          <w:sz w:val="28"/>
          <w:szCs w:val="28"/>
          <w:rtl/>
          <w:lang w:bidi="ar-EG"/>
        </w:rPr>
        <w:t xml:space="preserve"> ويعرفها آخر بأنها: شيء خارجي يوجد في المجتمع أو البيئة المحيطة بالشخص تجذب إليها الفرد باعتبارها وسيلة لإشباع حاجاته التي يشعر بها . وهذا التعريف يتفق مع التعريف التالي للحوافز والذي يصفها بأنها: تلك المؤثرات الخارجية الموجهة نحو إثارة دوافع الفرد من أجل إشباع </w:t>
      </w:r>
      <w:proofErr w:type="gramStart"/>
      <w:r w:rsidRPr="00786E74">
        <w:rPr>
          <w:rFonts w:ascii="Sakkal Majalla" w:hAnsi="Sakkal Majalla" w:cs="Sakkal Majalla"/>
          <w:color w:val="000000" w:themeColor="text1"/>
          <w:sz w:val="28"/>
          <w:szCs w:val="28"/>
          <w:rtl/>
          <w:lang w:bidi="ar-EG"/>
        </w:rPr>
        <w:t>حاجاته .</w:t>
      </w:r>
      <w:proofErr w:type="gramEnd"/>
      <w:r w:rsidRPr="00786E74">
        <w:rPr>
          <w:rFonts w:ascii="Sakkal Majalla" w:hAnsi="Sakkal Majalla" w:cs="Sakkal Majalla"/>
          <w:color w:val="000000" w:themeColor="text1"/>
          <w:sz w:val="28"/>
          <w:szCs w:val="28"/>
          <w:rtl/>
          <w:lang w:bidi="ar-EG"/>
        </w:rPr>
        <w:t xml:space="preserve"> (محمد، 2019)</w:t>
      </w:r>
    </w:p>
    <w:p w14:paraId="67236FB9"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إن الاهتمام بدراسة الحوافز من جانبيها التطبيقي والنظري يشكل أساسا فعالا لاستخدام هذه الحوافز بالطريقة التي تساعد على حفز الموظف لتحسين أدائه الوظيفي، بما يحقق أهداف المنظمة في تحقيق الكفاءة الإنتاجية بشكل عام. وتكمن أهمية نظام الحوافز في العمل في قدرته على خلق كثير من الدوافع لدى العاملين تنتج اتجاهات إيجابية تتوافق مع الأهداف العامة للمنظمة وذلك من خلال الربط بين هذه الأهداف والأهداف الخاصة للعاملين. (الجهني، 2024)</w:t>
      </w:r>
    </w:p>
    <w:p w14:paraId="55820D3C"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ونخلص إلى القول </w:t>
      </w:r>
      <w:proofErr w:type="gramStart"/>
      <w:r w:rsidRPr="00786E74">
        <w:rPr>
          <w:rFonts w:ascii="Sakkal Majalla" w:hAnsi="Sakkal Majalla" w:cs="Sakkal Majalla"/>
          <w:color w:val="000000" w:themeColor="text1"/>
          <w:sz w:val="28"/>
          <w:szCs w:val="28"/>
          <w:rtl/>
          <w:lang w:bidi="ar-EG"/>
        </w:rPr>
        <w:t>أن</w:t>
      </w:r>
      <w:proofErr w:type="gramEnd"/>
      <w:r w:rsidRPr="00786E74">
        <w:rPr>
          <w:rFonts w:ascii="Sakkal Majalla" w:hAnsi="Sakkal Majalla" w:cs="Sakkal Majalla"/>
          <w:color w:val="000000" w:themeColor="text1"/>
          <w:sz w:val="28"/>
          <w:szCs w:val="28"/>
          <w:rtl/>
          <w:lang w:bidi="ar-EG"/>
        </w:rPr>
        <w:t xml:space="preserve"> أهمية الحفز تكمن في كونه أداة للتمييز بين المبدعين وبين غير المبدعين، وكذلك بين هؤلاء وبين المقصرين في أداء أدوارهم. فكلما كان نظام الحوافز قادرا على خلق الإحساس بالعدل القائم على أساس درجة العطاء، كلما كان قادرا على خلق حالة الاستقرار في العمل والرضا عنه والاندفاع فيه، مما يحقق نتائج جزئية تساهم في إنجاز النتائج المقصودة بكفاءة </w:t>
      </w:r>
      <w:proofErr w:type="gramStart"/>
      <w:r w:rsidRPr="00786E74">
        <w:rPr>
          <w:rFonts w:ascii="Sakkal Majalla" w:hAnsi="Sakkal Majalla" w:cs="Sakkal Majalla"/>
          <w:color w:val="000000" w:themeColor="text1"/>
          <w:sz w:val="28"/>
          <w:szCs w:val="28"/>
          <w:rtl/>
          <w:lang w:bidi="ar-EG"/>
        </w:rPr>
        <w:t>وفاعلية .</w:t>
      </w:r>
      <w:proofErr w:type="gramEnd"/>
      <w:r w:rsidRPr="00786E74">
        <w:rPr>
          <w:rFonts w:ascii="Sakkal Majalla" w:hAnsi="Sakkal Majalla" w:cs="Sakkal Majalla"/>
          <w:color w:val="000000" w:themeColor="text1"/>
          <w:sz w:val="28"/>
          <w:szCs w:val="28"/>
          <w:rtl/>
          <w:lang w:bidi="ar-EG"/>
        </w:rPr>
        <w:t xml:space="preserve"> (</w:t>
      </w:r>
      <w:r w:rsidRPr="00786E74">
        <w:rPr>
          <w:rFonts w:ascii="Sakkal Majalla" w:hAnsi="Sakkal Majalla" w:cs="Sakkal Majalla"/>
          <w:color w:val="000000" w:themeColor="text1"/>
          <w:sz w:val="28"/>
          <w:szCs w:val="28"/>
          <w:lang w:bidi="ar-EG"/>
        </w:rPr>
        <w:t>Moubarak, 2020</w:t>
      </w:r>
      <w:r w:rsidRPr="00786E74">
        <w:rPr>
          <w:rFonts w:ascii="Sakkal Majalla" w:hAnsi="Sakkal Majalla" w:cs="Sakkal Majalla"/>
          <w:color w:val="000000" w:themeColor="text1"/>
          <w:sz w:val="28"/>
          <w:szCs w:val="28"/>
          <w:rtl/>
          <w:lang w:bidi="ar-EG"/>
        </w:rPr>
        <w:t>)</w:t>
      </w:r>
    </w:p>
    <w:p w14:paraId="79428864"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lastRenderedPageBreak/>
        <w:t xml:space="preserve">بعد ذلك التطواف السريع لتعريفات التحفيز أو الحوافز فقد جاء دور تعريف الدوافع أو الدافعية. </w:t>
      </w:r>
    </w:p>
    <w:p w14:paraId="08775D1E"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فالدافعية هي استثارة السلوك أو النشاط وتوجيهه نحو غاية معينة، ويقصد به استخدام المحفزات السلوكية المختلفة لإثارة رغبة الفرد في العمل على الوجه </w:t>
      </w:r>
      <w:proofErr w:type="gramStart"/>
      <w:r w:rsidRPr="00786E74">
        <w:rPr>
          <w:rFonts w:ascii="Sakkal Majalla" w:hAnsi="Sakkal Majalla" w:cs="Sakkal Majalla"/>
          <w:color w:val="000000" w:themeColor="text1"/>
          <w:sz w:val="28"/>
          <w:szCs w:val="28"/>
          <w:rtl/>
          <w:lang w:bidi="ar-EG"/>
        </w:rPr>
        <w:t>المرجو ،</w:t>
      </w:r>
      <w:proofErr w:type="gramEnd"/>
      <w:r w:rsidRPr="00786E74">
        <w:rPr>
          <w:rFonts w:ascii="Sakkal Majalla" w:hAnsi="Sakkal Majalla" w:cs="Sakkal Majalla"/>
          <w:color w:val="000000" w:themeColor="text1"/>
          <w:sz w:val="28"/>
          <w:szCs w:val="28"/>
          <w:rtl/>
          <w:lang w:bidi="ar-EG"/>
        </w:rPr>
        <w:t xml:space="preserve"> أو هي الدافعية -</w:t>
      </w:r>
      <w:r w:rsidRPr="00786E74">
        <w:rPr>
          <w:rFonts w:ascii="Sakkal Majalla" w:hAnsi="Sakkal Majalla" w:cs="Sakkal Majalla"/>
          <w:color w:val="000000" w:themeColor="text1"/>
          <w:sz w:val="28"/>
          <w:szCs w:val="28"/>
          <w:lang w:bidi="ar-EG"/>
        </w:rPr>
        <w:t>Motivation</w:t>
      </w:r>
      <w:r w:rsidRPr="00786E74">
        <w:rPr>
          <w:rFonts w:ascii="Sakkal Majalla" w:hAnsi="Sakkal Majalla" w:cs="Sakkal Majalla"/>
          <w:color w:val="000000" w:themeColor="text1"/>
          <w:sz w:val="28"/>
          <w:szCs w:val="28"/>
          <w:rtl/>
          <w:lang w:bidi="ar-EG"/>
        </w:rPr>
        <w:t xml:space="preserve"> حالة داخلية تنشط وتوجه السلوك الإنساني وتحافظ عليه . فالدافعية في هذين التعريفين هي حالة داخلية لدى الفرد، يظهرها مثير داخلي أو خارجي، وبنشاط هذا المثير للسلوك فإنه يعمل على ضبطه وتوجيهه نحو الهدف، ومن ثم ببلوغك ذلك الهدف الذي ترجوه فإنه يساعدك على المحافظة على سلوكك نشيطا محفزا. وبالمعنى الإجمالي للتعريفين فإن الدافعية عند الفرد هي القوة المحركة التي تبتدئ بإثارة ما وتنتهي بإشباع. بينما يراها أحد الكتاب بأنها عامل مهم يتفاعل مع قدرات الفرد ليؤثر على سلوك الأداء الذي يبديه الفرد في العمل، وهي عنده تمثل القوة </w:t>
      </w:r>
      <w:r w:rsidRPr="00786E74">
        <w:rPr>
          <w:rFonts w:ascii="Sakkal Majalla" w:hAnsi="Sakkal Majalla" w:cs="Sakkal Majalla"/>
          <w:color w:val="000000" w:themeColor="text1"/>
          <w:sz w:val="28"/>
          <w:szCs w:val="28"/>
          <w:lang w:bidi="ar-EG"/>
        </w:rPr>
        <w:t>Force</w:t>
      </w:r>
      <w:r w:rsidRPr="00786E74">
        <w:rPr>
          <w:rFonts w:ascii="Sakkal Majalla" w:hAnsi="Sakkal Majalla" w:cs="Sakkal Majalla"/>
          <w:color w:val="000000" w:themeColor="text1"/>
          <w:sz w:val="28"/>
          <w:szCs w:val="28"/>
          <w:rtl/>
          <w:lang w:bidi="ar-EG"/>
        </w:rPr>
        <w:t xml:space="preserve"> التي تحرك وتستثير الفرد لكي يؤدي </w:t>
      </w:r>
      <w:proofErr w:type="gramStart"/>
      <w:r w:rsidRPr="00786E74">
        <w:rPr>
          <w:rFonts w:ascii="Sakkal Majalla" w:hAnsi="Sakkal Majalla" w:cs="Sakkal Majalla"/>
          <w:color w:val="000000" w:themeColor="text1"/>
          <w:sz w:val="28"/>
          <w:szCs w:val="28"/>
          <w:rtl/>
          <w:lang w:bidi="ar-EG"/>
        </w:rPr>
        <w:t xml:space="preserve">العمل </w:t>
      </w:r>
      <w:r w:rsidRPr="00786E74">
        <w:rPr>
          <w:rFonts w:ascii="Sakkal Majalla" w:hAnsi="Sakkal Majalla" w:cs="Sakkal Majalla"/>
          <w:color w:val="000000" w:themeColor="text1"/>
          <w:sz w:val="28"/>
          <w:szCs w:val="28"/>
          <w:rtl/>
          <w:lang w:bidi="fa-IR"/>
        </w:rPr>
        <w:t>.</w:t>
      </w:r>
      <w:proofErr w:type="gramEnd"/>
      <w:r w:rsidRPr="00786E74">
        <w:rPr>
          <w:rFonts w:ascii="Sakkal Majalla" w:hAnsi="Sakkal Majalla" w:cs="Sakkal Majalla"/>
          <w:color w:val="000000" w:themeColor="text1"/>
          <w:sz w:val="28"/>
          <w:szCs w:val="28"/>
          <w:rtl/>
          <w:lang w:bidi="fa-IR"/>
        </w:rPr>
        <w:t xml:space="preserve"> </w:t>
      </w:r>
      <w:r w:rsidRPr="00786E74">
        <w:rPr>
          <w:rFonts w:ascii="Sakkal Majalla" w:hAnsi="Sakkal Majalla" w:cs="Sakkal Majalla"/>
          <w:color w:val="000000" w:themeColor="text1"/>
          <w:sz w:val="28"/>
          <w:szCs w:val="28"/>
          <w:rtl/>
          <w:lang w:bidi="ar-EG"/>
        </w:rPr>
        <w:t>إلا أن هذا التعريف ربط الدافعية أو الرغبة في الأداء بمدى استخدام الفرد لقدرته في أداء العمل. (</w:t>
      </w:r>
      <w:proofErr w:type="spellStart"/>
      <w:r w:rsidRPr="00786E74">
        <w:rPr>
          <w:rFonts w:ascii="Sakkal Majalla" w:hAnsi="Sakkal Majalla" w:cs="Sakkal Majalla"/>
          <w:color w:val="000000" w:themeColor="text1"/>
          <w:sz w:val="28"/>
          <w:szCs w:val="28"/>
          <w:rtl/>
          <w:lang w:bidi="ar-EG"/>
        </w:rPr>
        <w:t>المصلوخي</w:t>
      </w:r>
      <w:proofErr w:type="spellEnd"/>
      <w:r w:rsidRPr="00786E74">
        <w:rPr>
          <w:rFonts w:ascii="Sakkal Majalla" w:hAnsi="Sakkal Majalla" w:cs="Sakkal Majalla"/>
          <w:color w:val="000000" w:themeColor="text1"/>
          <w:sz w:val="28"/>
          <w:szCs w:val="28"/>
          <w:rtl/>
          <w:lang w:bidi="ar-EG"/>
        </w:rPr>
        <w:t>، 2024)</w:t>
      </w:r>
    </w:p>
    <w:p w14:paraId="663BF3E1" w14:textId="1DF1AFD3"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كما تعرف الدوافع أيضا بأنها: القوى أو الطاقات النفسية الداخلية التي توجه وتنسق تصرفات الفرد وسلوكه، وفي أثناء استجابته للمواقف والمؤثرات البيئية المحيطة </w:t>
      </w:r>
      <w:proofErr w:type="gramStart"/>
      <w:r w:rsidRPr="00786E74">
        <w:rPr>
          <w:rFonts w:ascii="Sakkal Majalla" w:hAnsi="Sakkal Majalla" w:cs="Sakkal Majalla"/>
          <w:color w:val="000000" w:themeColor="text1"/>
          <w:sz w:val="28"/>
          <w:szCs w:val="28"/>
          <w:rtl/>
          <w:lang w:bidi="ar-EG"/>
        </w:rPr>
        <w:t xml:space="preserve">به </w:t>
      </w:r>
      <w:r w:rsidRPr="00786E74">
        <w:rPr>
          <w:rFonts w:ascii="Sakkal Majalla" w:hAnsi="Sakkal Majalla" w:cs="Sakkal Majalla"/>
          <w:color w:val="000000" w:themeColor="text1"/>
          <w:sz w:val="28"/>
          <w:szCs w:val="28"/>
          <w:rtl/>
          <w:lang w:bidi="fa-IR"/>
        </w:rPr>
        <w:t>.</w:t>
      </w:r>
      <w:proofErr w:type="gramEnd"/>
      <w:r w:rsidRPr="00786E74">
        <w:rPr>
          <w:rFonts w:ascii="Sakkal Majalla" w:hAnsi="Sakkal Majalla" w:cs="Sakkal Majalla"/>
          <w:color w:val="000000" w:themeColor="text1"/>
          <w:sz w:val="28"/>
          <w:szCs w:val="28"/>
          <w:rtl/>
          <w:lang w:bidi="fa-IR"/>
        </w:rPr>
        <w:t xml:space="preserve"> </w:t>
      </w:r>
      <w:r w:rsidRPr="00786E74">
        <w:rPr>
          <w:rFonts w:ascii="Sakkal Majalla" w:hAnsi="Sakkal Majalla" w:cs="Sakkal Majalla"/>
          <w:color w:val="000000" w:themeColor="text1"/>
          <w:sz w:val="28"/>
          <w:szCs w:val="28"/>
          <w:rtl/>
          <w:lang w:bidi="ar-EG"/>
        </w:rPr>
        <w:t xml:space="preserve">وهذا التعريف جاء أكثر دقة عما سبقه من التعريفات للدافعية أو الدوافع حيث أطلق على الدوافع مسمى قوى أو طاقات داخلية وهي الرغبات التي لدى الإنسان وحاجته وتوقعاته التي يسعى إلى تحقيقها أو الحالة الداخلية أو القوة الداخلية التي تنبع من الفرد، والتي تنشط وتحرك الفرد وتدفع سلوكه تجاه أهداف </w:t>
      </w:r>
      <w:proofErr w:type="gramStart"/>
      <w:r w:rsidRPr="00786E74">
        <w:rPr>
          <w:rFonts w:ascii="Sakkal Majalla" w:hAnsi="Sakkal Majalla" w:cs="Sakkal Majalla"/>
          <w:color w:val="000000" w:themeColor="text1"/>
          <w:sz w:val="28"/>
          <w:szCs w:val="28"/>
          <w:rtl/>
          <w:lang w:bidi="ar-EG"/>
        </w:rPr>
        <w:t>معينة  أو</w:t>
      </w:r>
      <w:proofErr w:type="gramEnd"/>
      <w:r w:rsidRPr="00786E74">
        <w:rPr>
          <w:rFonts w:ascii="Sakkal Majalla" w:hAnsi="Sakkal Majalla" w:cs="Sakkal Majalla"/>
          <w:color w:val="000000" w:themeColor="text1"/>
          <w:sz w:val="28"/>
          <w:szCs w:val="28"/>
          <w:rtl/>
          <w:lang w:bidi="ar-EG"/>
        </w:rPr>
        <w:t xml:space="preserve"> هي من منظور آخر: مجموعة العوامل الداخلية والقوى المنشطة لتصرفات الفرد . كما أن هناك من يراها في صورة إلا منبهات للعمل، حيث يعرفها أنها: مجموعة العوامل الداخلية الكامنة في نفس الفرد، مما يحدد سلوكه فيثير لديه الرغبة في العمل، حيث تحوك هذه القوى والعوامل بمؤثرات خارجية هي </w:t>
      </w:r>
      <w:proofErr w:type="gramStart"/>
      <w:r w:rsidRPr="00786E74">
        <w:rPr>
          <w:rFonts w:ascii="Sakkal Majalla" w:hAnsi="Sakkal Majalla" w:cs="Sakkal Majalla"/>
          <w:color w:val="000000" w:themeColor="text1"/>
          <w:sz w:val="28"/>
          <w:szCs w:val="28"/>
          <w:rtl/>
          <w:lang w:bidi="ar-EG"/>
        </w:rPr>
        <w:t>الحوافز .</w:t>
      </w:r>
      <w:proofErr w:type="gramEnd"/>
      <w:r w:rsidRPr="00786E74">
        <w:rPr>
          <w:rFonts w:ascii="Sakkal Majalla" w:hAnsi="Sakkal Majalla" w:cs="Sakkal Majalla"/>
          <w:color w:val="000000" w:themeColor="text1"/>
          <w:sz w:val="28"/>
          <w:szCs w:val="28"/>
          <w:rtl/>
          <w:lang w:bidi="ar-EG"/>
        </w:rPr>
        <w:t xml:space="preserve"> (بن الحسن، 2019)</w:t>
      </w:r>
    </w:p>
    <w:p w14:paraId="2507F07B"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إذن فالدافعية أو الدوافع في نظر الباحث </w:t>
      </w:r>
      <w:proofErr w:type="spellStart"/>
      <w:r w:rsidRPr="00786E74">
        <w:rPr>
          <w:rFonts w:ascii="Sakkal Majalla" w:hAnsi="Sakkal Majalla" w:cs="Sakkal Majalla"/>
          <w:color w:val="000000" w:themeColor="text1"/>
          <w:sz w:val="28"/>
          <w:szCs w:val="28"/>
          <w:rtl/>
          <w:lang w:bidi="ar-EG"/>
        </w:rPr>
        <w:t>هى</w:t>
      </w:r>
      <w:proofErr w:type="spellEnd"/>
      <w:r w:rsidRPr="00786E74">
        <w:rPr>
          <w:rFonts w:ascii="Sakkal Majalla" w:hAnsi="Sakkal Majalla" w:cs="Sakkal Majalla"/>
          <w:color w:val="000000" w:themeColor="text1"/>
          <w:sz w:val="28"/>
          <w:szCs w:val="28"/>
          <w:rtl/>
          <w:lang w:bidi="ar-EG"/>
        </w:rPr>
        <w:t xml:space="preserve"> قوى داخلية تنطلق من ذاتية الفرد وتثير فيه الرغبة في الحصول على شيء أو تحقيق هدف معين، وتوجه تصرفاته ومسلكه في سبيل تحقيق هذا الشيء أو </w:t>
      </w:r>
      <w:r w:rsidRPr="00786E74">
        <w:rPr>
          <w:rFonts w:ascii="Sakkal Majalla" w:hAnsi="Sakkal Majalla" w:cs="Sakkal Majalla"/>
          <w:color w:val="000000" w:themeColor="text1"/>
          <w:sz w:val="28"/>
          <w:szCs w:val="28"/>
          <w:rtl/>
          <w:lang w:bidi="ar-EG"/>
        </w:rPr>
        <w:lastRenderedPageBreak/>
        <w:t>الهدف. فهي شيء ينبع من نفس الفرد ويثير فيه الرغبة للعمل، وباعتبارها دفعة من الداخل أو قوة داخلية تعتمل في نفس الإنسان وتدفعه للبحث عن شيء معين ومحدد، وتوجه تصرفاته وسلوكه تجاه ذلك الشيء المحدد، وهنا تصبح مهمة الإدارة هي إثارة تلك الرغبة في العمل الكامنة في نفس الفرد، وتوجيه السلوك المترتب عليها في الاتجاه الذي يحقق أهداف المشروع. ومن هنا يأتي التفريق بين الدوافع للعمل والحوافز للعمل. (محمد، 2019)</w:t>
      </w:r>
    </w:p>
    <w:p w14:paraId="3CA16E2F"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كما انه كلما كان التوافق بين الدافع إلى العمل والحافز إلى العمل الموجود في بيئة العمل مكتملا كلما كان الحافز فاعلا في إثارة أنواع السلوك </w:t>
      </w:r>
      <w:proofErr w:type="gramStart"/>
      <w:r w:rsidRPr="00786E74">
        <w:rPr>
          <w:rFonts w:ascii="Sakkal Majalla" w:hAnsi="Sakkal Majalla" w:cs="Sakkal Majalla"/>
          <w:color w:val="000000" w:themeColor="text1"/>
          <w:sz w:val="28"/>
          <w:szCs w:val="28"/>
          <w:rtl/>
          <w:lang w:bidi="ar-EG"/>
        </w:rPr>
        <w:t>المطلوبة .</w:t>
      </w:r>
      <w:proofErr w:type="gramEnd"/>
      <w:r w:rsidRPr="00786E74">
        <w:rPr>
          <w:rFonts w:ascii="Sakkal Majalla" w:hAnsi="Sakkal Majalla" w:cs="Sakkal Majalla"/>
          <w:color w:val="000000" w:themeColor="text1"/>
          <w:sz w:val="28"/>
          <w:szCs w:val="28"/>
          <w:rtl/>
          <w:lang w:bidi="ar-EG"/>
        </w:rPr>
        <w:t xml:space="preserve"> (الجهني، 2024)</w:t>
      </w:r>
    </w:p>
    <w:p w14:paraId="180CD034" w14:textId="141888F3"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وعليه ينبغي على المنظمة أن لا تغفل أن عملية الدافعية تتأثر بعنصرين هامين بذات الفرد إحداهما </w:t>
      </w:r>
      <w:proofErr w:type="gramStart"/>
      <w:r w:rsidRPr="00786E74">
        <w:rPr>
          <w:rFonts w:ascii="Sakkal Majalla" w:hAnsi="Sakkal Majalla" w:cs="Sakkal Majalla"/>
          <w:color w:val="000000" w:themeColor="text1"/>
          <w:sz w:val="28"/>
          <w:szCs w:val="28"/>
          <w:rtl/>
          <w:lang w:bidi="ar-EG"/>
        </w:rPr>
        <w:t>شخصيته  الآخر</w:t>
      </w:r>
      <w:proofErr w:type="gramEnd"/>
      <w:r w:rsidRPr="00786E74">
        <w:rPr>
          <w:rFonts w:ascii="Sakkal Majalla" w:hAnsi="Sakkal Majalla" w:cs="Sakkal Majalla"/>
          <w:color w:val="000000" w:themeColor="text1"/>
          <w:sz w:val="28"/>
          <w:szCs w:val="28"/>
          <w:rtl/>
          <w:lang w:bidi="ar-EG"/>
        </w:rPr>
        <w:t xml:space="preserve"> مستوى إدراكه حيث يتدخل ويتفاعل هذا العنصر ان مع الدوافع والحوافز التشكيل سلوك الفرد. كما أن على المنظمة أن تلعب الدور المهم في رسم السياسة التحفيزية وذلك عن طريق التعرف على رغبات العاملين وحاجاتهم من خلال الطرق التالية: (فضيل، 2023)</w:t>
      </w:r>
    </w:p>
    <w:p w14:paraId="3E9C072C" w14:textId="77777777" w:rsidR="007D7704" w:rsidRPr="00786E74" w:rsidRDefault="007D7704" w:rsidP="00B5788D">
      <w:pPr>
        <w:pStyle w:val="a6"/>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توزيع استمارات الاستقصاء.</w:t>
      </w:r>
    </w:p>
    <w:p w14:paraId="02CC0A3D" w14:textId="77777777" w:rsidR="007D7704" w:rsidRPr="00786E74" w:rsidRDefault="007D7704" w:rsidP="00B5788D">
      <w:pPr>
        <w:pStyle w:val="a6"/>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تحديد وجهات نظرهم فيما يتعلق بالأمور التي تود الإدارة معرفتها.</w:t>
      </w:r>
    </w:p>
    <w:p w14:paraId="68B1852C" w14:textId="25E261C8" w:rsidR="007D7704" w:rsidRPr="00786E74" w:rsidRDefault="007D7704" w:rsidP="00B5788D">
      <w:pPr>
        <w:pStyle w:val="a6"/>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الاتصال بالعاملين من خلال: المقابلات الشخصية، والندوات والمؤتمرات.</w:t>
      </w:r>
    </w:p>
    <w:p w14:paraId="7D4EDFF8" w14:textId="77777777" w:rsidR="007D7704" w:rsidRPr="00786E74" w:rsidRDefault="007D7704" w:rsidP="00B5788D">
      <w:pPr>
        <w:pStyle w:val="a6"/>
        <w:numPr>
          <w:ilvl w:val="0"/>
          <w:numId w:val="2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استخدام صناديق </w:t>
      </w:r>
      <w:proofErr w:type="gramStart"/>
      <w:r w:rsidRPr="00786E74">
        <w:rPr>
          <w:rFonts w:ascii="Sakkal Majalla" w:hAnsi="Sakkal Majalla" w:cs="Sakkal Majalla"/>
          <w:color w:val="000000" w:themeColor="text1"/>
          <w:sz w:val="28"/>
          <w:szCs w:val="28"/>
          <w:rtl/>
          <w:lang w:bidi="ar-EG"/>
        </w:rPr>
        <w:t>الشكاوي</w:t>
      </w:r>
      <w:proofErr w:type="gramEnd"/>
      <w:r w:rsidRPr="00786E74">
        <w:rPr>
          <w:rFonts w:ascii="Sakkal Majalla" w:hAnsi="Sakkal Majalla" w:cs="Sakkal Majalla"/>
          <w:color w:val="000000" w:themeColor="text1"/>
          <w:sz w:val="28"/>
          <w:szCs w:val="28"/>
          <w:rtl/>
          <w:lang w:bidi="ar-EG"/>
        </w:rPr>
        <w:t xml:space="preserve"> والاقتراحات.</w:t>
      </w:r>
    </w:p>
    <w:p w14:paraId="55F32F05" w14:textId="11F0A6EF" w:rsidR="007D7704" w:rsidRPr="00C6418A" w:rsidRDefault="007D7704" w:rsidP="00C6418A">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C6418A">
        <w:rPr>
          <w:rFonts w:ascii="Sakkal Majalla" w:hAnsi="Sakkal Majalla" w:cs="Sakkal Majalla"/>
          <w:b/>
          <w:bCs/>
          <w:color w:val="000000" w:themeColor="text1"/>
          <w:sz w:val="28"/>
          <w:szCs w:val="28"/>
          <w:rtl/>
          <w:lang w:bidi="ar-EG"/>
        </w:rPr>
        <w:t>كما أنه لكي تكون الحوافز أكثر فعالية فلا بد من توفر شروط معينة منها: (</w:t>
      </w:r>
      <w:r w:rsidRPr="00C6418A">
        <w:rPr>
          <w:rFonts w:ascii="Sakkal Majalla" w:hAnsi="Sakkal Majalla" w:cs="Sakkal Majalla"/>
          <w:b/>
          <w:bCs/>
          <w:color w:val="000000" w:themeColor="text1"/>
          <w:sz w:val="28"/>
          <w:szCs w:val="28"/>
          <w:lang w:bidi="ar-EG"/>
        </w:rPr>
        <w:t>Al-Shehri, 2019</w:t>
      </w:r>
      <w:r w:rsidRPr="00C6418A">
        <w:rPr>
          <w:rFonts w:ascii="Sakkal Majalla" w:hAnsi="Sakkal Majalla" w:cs="Sakkal Majalla"/>
          <w:b/>
          <w:bCs/>
          <w:color w:val="000000" w:themeColor="text1"/>
          <w:sz w:val="28"/>
          <w:szCs w:val="28"/>
          <w:rtl/>
          <w:lang w:bidi="ar-EG"/>
        </w:rPr>
        <w:t>)</w:t>
      </w:r>
    </w:p>
    <w:p w14:paraId="6D5FAB74" w14:textId="77777777" w:rsidR="007D7704" w:rsidRPr="00786E74" w:rsidRDefault="007D7704" w:rsidP="00B5788D">
      <w:pPr>
        <w:pStyle w:val="a6"/>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الارتباط المباشر </w:t>
      </w:r>
      <w:proofErr w:type="gramStart"/>
      <w:r w:rsidRPr="00786E74">
        <w:rPr>
          <w:rFonts w:ascii="Sakkal Majalla" w:hAnsi="Sakkal Majalla" w:cs="Sakkal Majalla"/>
          <w:color w:val="000000" w:themeColor="text1"/>
          <w:sz w:val="28"/>
          <w:szCs w:val="28"/>
          <w:rtl/>
          <w:lang w:bidi="ar-EG"/>
        </w:rPr>
        <w:t>و الواضح</w:t>
      </w:r>
      <w:proofErr w:type="gramEnd"/>
      <w:r w:rsidRPr="00786E74">
        <w:rPr>
          <w:rFonts w:ascii="Sakkal Majalla" w:hAnsi="Sakkal Majalla" w:cs="Sakkal Majalla"/>
          <w:color w:val="000000" w:themeColor="text1"/>
          <w:sz w:val="28"/>
          <w:szCs w:val="28"/>
          <w:rtl/>
          <w:lang w:bidi="ar-EG"/>
        </w:rPr>
        <w:t xml:space="preserve"> مع الأداء.</w:t>
      </w:r>
    </w:p>
    <w:p w14:paraId="0A417CC7" w14:textId="77777777" w:rsidR="007D7704" w:rsidRPr="00786E74" w:rsidRDefault="007D7704" w:rsidP="00B5788D">
      <w:pPr>
        <w:pStyle w:val="a6"/>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الارتباط المباشر مع رغبات الفرد.</w:t>
      </w:r>
    </w:p>
    <w:p w14:paraId="0D5C86AF" w14:textId="77777777" w:rsidR="007D7704" w:rsidRPr="00786E74" w:rsidRDefault="007D7704" w:rsidP="00B5788D">
      <w:pPr>
        <w:pStyle w:val="a6"/>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فورية الحصول عليها بعد الأداء مباشرة.</w:t>
      </w:r>
    </w:p>
    <w:p w14:paraId="31A79761" w14:textId="77777777" w:rsidR="007D7704" w:rsidRPr="00786E74" w:rsidRDefault="007D7704" w:rsidP="00B5788D">
      <w:pPr>
        <w:pStyle w:val="a6"/>
        <w:numPr>
          <w:ilvl w:val="0"/>
          <w:numId w:val="2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وضوح أسس وقواعد الحصول عليها.</w:t>
      </w:r>
    </w:p>
    <w:p w14:paraId="056739BC"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lastRenderedPageBreak/>
        <w:t xml:space="preserve">وبذلك تكون الحوافز محققة ومشبعة لرغبات الفرد فتتحقق عنده حالة معنوية عالية ورضا عن العمل وتكون إنتاجيته </w:t>
      </w:r>
      <w:proofErr w:type="gramStart"/>
      <w:r w:rsidRPr="00786E74">
        <w:rPr>
          <w:rFonts w:ascii="Sakkal Majalla" w:hAnsi="Sakkal Majalla" w:cs="Sakkal Majalla"/>
          <w:color w:val="000000" w:themeColor="text1"/>
          <w:sz w:val="28"/>
          <w:szCs w:val="28"/>
          <w:rtl/>
          <w:lang w:bidi="ar-EG"/>
        </w:rPr>
        <w:t>عالية .</w:t>
      </w:r>
      <w:proofErr w:type="gramEnd"/>
      <w:r w:rsidRPr="00786E74">
        <w:rPr>
          <w:rFonts w:ascii="Sakkal Majalla" w:hAnsi="Sakkal Majalla" w:cs="Sakkal Majalla"/>
          <w:color w:val="000000" w:themeColor="text1"/>
          <w:sz w:val="28"/>
          <w:szCs w:val="28"/>
          <w:rtl/>
          <w:lang w:bidi="ar-EG"/>
        </w:rPr>
        <w:t xml:space="preserve"> (</w:t>
      </w:r>
      <w:r w:rsidRPr="00786E74">
        <w:rPr>
          <w:rFonts w:ascii="Sakkal Majalla" w:hAnsi="Sakkal Majalla" w:cs="Sakkal Majalla"/>
          <w:color w:val="000000" w:themeColor="text1"/>
          <w:sz w:val="28"/>
          <w:szCs w:val="28"/>
          <w:lang w:bidi="ar-EG"/>
        </w:rPr>
        <w:t>Tir, 2024</w:t>
      </w:r>
      <w:r w:rsidRPr="00786E74">
        <w:rPr>
          <w:rFonts w:ascii="Sakkal Majalla" w:hAnsi="Sakkal Majalla" w:cs="Sakkal Majalla"/>
          <w:color w:val="000000" w:themeColor="text1"/>
          <w:sz w:val="28"/>
          <w:szCs w:val="28"/>
          <w:rtl/>
          <w:lang w:bidi="ar-EG"/>
        </w:rPr>
        <w:t>)</w:t>
      </w:r>
    </w:p>
    <w:p w14:paraId="641E9E70" w14:textId="4DC4781F"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وهنا - يرى الباحث - أن العاملين الذين ليس لديهم دافعية من المتوقع أن يبذلوا الجهد القليل في وظائفهم محاولين - كلما أتيحت لهم الفرصة - الابتعاد عن مكان عملهم والخروج منه الأمر الذي يكون مردودهم العملي ذي جودة منخفضة وتؤدي إلى زيادة نسبة الفاقد زيادة نسبة الغياب وترك العمل زيادة نسبة </w:t>
      </w:r>
      <w:proofErr w:type="gramStart"/>
      <w:r w:rsidRPr="00786E74">
        <w:rPr>
          <w:rFonts w:ascii="Sakkal Majalla" w:hAnsi="Sakkal Majalla" w:cs="Sakkal Majalla"/>
          <w:color w:val="000000" w:themeColor="text1"/>
          <w:sz w:val="28"/>
          <w:szCs w:val="28"/>
          <w:rtl/>
          <w:lang w:bidi="ar-EG"/>
        </w:rPr>
        <w:t>الشكاوي</w:t>
      </w:r>
      <w:proofErr w:type="gramEnd"/>
      <w:r w:rsidRPr="00786E74">
        <w:rPr>
          <w:rFonts w:ascii="Sakkal Majalla" w:hAnsi="Sakkal Majalla" w:cs="Sakkal Majalla"/>
          <w:color w:val="000000" w:themeColor="text1"/>
          <w:sz w:val="28"/>
          <w:szCs w:val="28"/>
          <w:rtl/>
          <w:lang w:bidi="ar-EG"/>
        </w:rPr>
        <w:t xml:space="preserve"> والعكس يكون عند الموظف ذي الدافعية المرتفعة مما يؤدي به إلى الحصول على المكافآت والحوافز القيمة. وهنا تتأكد أهمية الدافعية باعتبار أن لها تأثيرا معنويا على الرضا الوظيفي العام. فإنتاجية الفرد تتحكم بها عدة عوامل منها: التقنية المتاحة، وقدرات الفرد نفسه، وجماعات العمل ومعطيات البيئة الداخلية، والتفاعلات الاجتماعية خارج نطاق المنظمة</w:t>
      </w:r>
      <w:r w:rsidRPr="00786E74">
        <w:rPr>
          <w:rFonts w:ascii="Sakkal Majalla" w:hAnsi="Sakkal Majalla" w:cs="Sakkal Majalla"/>
          <w:color w:val="000000" w:themeColor="text1"/>
          <w:sz w:val="28"/>
          <w:szCs w:val="28"/>
          <w:rtl/>
          <w:lang w:bidi="fa-IR"/>
        </w:rPr>
        <w:t xml:space="preserve">. </w:t>
      </w:r>
      <w:r w:rsidRPr="00786E74">
        <w:rPr>
          <w:rFonts w:ascii="Sakkal Majalla" w:hAnsi="Sakkal Majalla" w:cs="Sakkal Majalla"/>
          <w:color w:val="000000" w:themeColor="text1"/>
          <w:sz w:val="28"/>
          <w:szCs w:val="28"/>
          <w:rtl/>
          <w:lang w:bidi="ar-EG"/>
        </w:rPr>
        <w:t>فالدوافع في العمل الوظيفي يمكن أن ينظر لها على أساس أنها عملية مرحلية ومتعددة تمر بعدة مراحل وخطوات قبل أن تصل إلى مرحلة الإشباع والرضا. (</w:t>
      </w:r>
      <w:r w:rsidRPr="00786E74">
        <w:rPr>
          <w:rFonts w:ascii="Sakkal Majalla" w:hAnsi="Sakkal Majalla" w:cs="Sakkal Majalla"/>
          <w:color w:val="000000" w:themeColor="text1"/>
          <w:sz w:val="28"/>
          <w:szCs w:val="28"/>
          <w:lang w:bidi="ar-EG"/>
        </w:rPr>
        <w:t>Saudi, 2020</w:t>
      </w:r>
      <w:r w:rsidRPr="00786E74">
        <w:rPr>
          <w:rFonts w:ascii="Sakkal Majalla" w:hAnsi="Sakkal Majalla" w:cs="Sakkal Majalla"/>
          <w:color w:val="000000" w:themeColor="text1"/>
          <w:sz w:val="28"/>
          <w:szCs w:val="28"/>
          <w:rtl/>
          <w:lang w:bidi="ar-EG"/>
        </w:rPr>
        <w:t>)</w:t>
      </w:r>
    </w:p>
    <w:p w14:paraId="05B110EC"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ولا يغفل الباحث هنا دور المناخ التنظيمي وتأثيره في دافعية الفرد، وحفزه على بذل الجهد في العمل باعتبار أن المناخ التنظيمي أمر مؤثر في ذهنية الفرد، وهو تعبير عن أن المناخ هم القيم والمشاعر والمعايير التي يمتلكها في وقت معين إزاء المنظمة التي يعمل فيها، فهو مفهوم إدراكي وهو في جوهرة عملية مكتسبة خاضعة للتطوير </w:t>
      </w:r>
      <w:proofErr w:type="gramStart"/>
      <w:r w:rsidRPr="00786E74">
        <w:rPr>
          <w:rFonts w:ascii="Sakkal Majalla" w:hAnsi="Sakkal Majalla" w:cs="Sakkal Majalla"/>
          <w:color w:val="000000" w:themeColor="text1"/>
          <w:sz w:val="28"/>
          <w:szCs w:val="28"/>
          <w:rtl/>
          <w:lang w:bidi="ar-EG"/>
        </w:rPr>
        <w:t xml:space="preserve">المستمر </w:t>
      </w:r>
      <w:r w:rsidRPr="00786E74">
        <w:rPr>
          <w:rFonts w:ascii="Sakkal Majalla" w:hAnsi="Sakkal Majalla" w:cs="Sakkal Majalla"/>
          <w:color w:val="000000" w:themeColor="text1"/>
          <w:sz w:val="28"/>
          <w:szCs w:val="28"/>
          <w:rtl/>
          <w:lang w:bidi="fa-IR"/>
        </w:rPr>
        <w:t>.</w:t>
      </w:r>
      <w:proofErr w:type="gramEnd"/>
      <w:r w:rsidRPr="00786E74">
        <w:rPr>
          <w:rFonts w:ascii="Sakkal Majalla" w:hAnsi="Sakkal Majalla" w:cs="Sakkal Majalla"/>
          <w:color w:val="000000" w:themeColor="text1"/>
          <w:sz w:val="28"/>
          <w:szCs w:val="28"/>
          <w:rtl/>
          <w:lang w:bidi="fa-IR"/>
        </w:rPr>
        <w:t xml:space="preserve"> </w:t>
      </w:r>
      <w:r w:rsidRPr="00786E74">
        <w:rPr>
          <w:rFonts w:ascii="Sakkal Majalla" w:hAnsi="Sakkal Majalla" w:cs="Sakkal Majalla"/>
          <w:color w:val="000000" w:themeColor="text1"/>
          <w:sz w:val="28"/>
          <w:szCs w:val="28"/>
          <w:rtl/>
          <w:lang w:bidi="ar-EG"/>
        </w:rPr>
        <w:t xml:space="preserve">والمناخ التنظيمي يتضمن متغيرات عديدة كأسلوب معاملة المديرين لمرؤوسيهم وفلسفة الإدارة العليا وجو العمل أو ظروفه ونوعية الأهداف التي تريد المنظمة تحقيقها، أو هو الاتجاهات البارزة والقيم والمعايير والمشاعر التي يمتلكها الأفراد بشان المنظمة التي يعملون </w:t>
      </w:r>
      <w:proofErr w:type="gramStart"/>
      <w:r w:rsidRPr="00786E74">
        <w:rPr>
          <w:rFonts w:ascii="Sakkal Majalla" w:hAnsi="Sakkal Majalla" w:cs="Sakkal Majalla"/>
          <w:color w:val="000000" w:themeColor="text1"/>
          <w:sz w:val="28"/>
          <w:szCs w:val="28"/>
          <w:rtl/>
          <w:lang w:bidi="ar-EG"/>
        </w:rPr>
        <w:t>فيها .</w:t>
      </w:r>
      <w:proofErr w:type="gramEnd"/>
      <w:r w:rsidRPr="00786E74">
        <w:rPr>
          <w:rFonts w:ascii="Sakkal Majalla" w:hAnsi="Sakkal Majalla" w:cs="Sakkal Majalla"/>
          <w:color w:val="000000" w:themeColor="text1"/>
          <w:sz w:val="28"/>
          <w:szCs w:val="28"/>
          <w:rtl/>
          <w:lang w:bidi="ar-EG"/>
        </w:rPr>
        <w:t xml:space="preserve"> (</w:t>
      </w:r>
      <w:r w:rsidRPr="00786E74">
        <w:rPr>
          <w:rFonts w:ascii="Sakkal Majalla" w:hAnsi="Sakkal Majalla" w:cs="Sakkal Majalla"/>
          <w:color w:val="000000" w:themeColor="text1"/>
          <w:sz w:val="28"/>
          <w:szCs w:val="28"/>
          <w:lang w:bidi="ar-EG"/>
        </w:rPr>
        <w:t>Moubarak, 2020</w:t>
      </w:r>
      <w:r w:rsidRPr="00786E74">
        <w:rPr>
          <w:rFonts w:ascii="Sakkal Majalla" w:hAnsi="Sakkal Majalla" w:cs="Sakkal Majalla"/>
          <w:color w:val="000000" w:themeColor="text1"/>
          <w:sz w:val="28"/>
          <w:szCs w:val="28"/>
          <w:rtl/>
          <w:lang w:bidi="ar-EG"/>
        </w:rPr>
        <w:t>)</w:t>
      </w:r>
    </w:p>
    <w:p w14:paraId="74E2E63A"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ونخلص إلى القول أنه لكي يتعاون الأفراد على تحقيق أهداف التنظيم ويخلقوا نظاماً صحياً وفعالا فلا بد من جود مغريات أو حوافز </w:t>
      </w:r>
      <w:r w:rsidRPr="00786E74">
        <w:rPr>
          <w:rFonts w:ascii="Sakkal Majalla" w:hAnsi="Sakkal Majalla" w:cs="Sakkal Majalla"/>
          <w:color w:val="000000" w:themeColor="text1"/>
          <w:sz w:val="28"/>
          <w:szCs w:val="28"/>
          <w:lang w:bidi="ar-EG"/>
        </w:rPr>
        <w:t>Incentives</w:t>
      </w:r>
      <w:r w:rsidRPr="00786E74">
        <w:rPr>
          <w:rFonts w:ascii="Sakkal Majalla" w:hAnsi="Sakkal Majalla" w:cs="Sakkal Majalla"/>
          <w:color w:val="000000" w:themeColor="text1"/>
          <w:sz w:val="28"/>
          <w:szCs w:val="28"/>
          <w:rtl/>
          <w:lang w:bidi="ar-EG"/>
        </w:rPr>
        <w:t xml:space="preserve"> تدفع الأفراد للعطاء والعمل الدؤوب، فلا بد للتنظيم إذا أن يقدم مغريات لكي يستسقي من مقابلها مساهمات وولاء الأفراد، وهي تعكس منطق التوازن الذي يستهدفه </w:t>
      </w:r>
      <w:proofErr w:type="gramStart"/>
      <w:r w:rsidRPr="00786E74">
        <w:rPr>
          <w:rFonts w:ascii="Sakkal Majalla" w:hAnsi="Sakkal Majalla" w:cs="Sakkal Majalla"/>
          <w:color w:val="000000" w:themeColor="text1"/>
          <w:sz w:val="28"/>
          <w:szCs w:val="28"/>
          <w:rtl/>
          <w:lang w:bidi="ar-EG"/>
        </w:rPr>
        <w:t>الأفراد .</w:t>
      </w:r>
      <w:proofErr w:type="gramEnd"/>
    </w:p>
    <w:p w14:paraId="3FA73DA0"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lastRenderedPageBreak/>
        <w:t xml:space="preserve">ولقد أكدت دراسات نفسية وسلوكية كثيرة أن السلوك الذي يتم الثواب عليه كثيرا ما يتكرر، وأما السلوك الذي يتم العقاب عليه غالباً ما يتغير، بينما تجد أن الدوافع الداخلية تكون أكثر تحكما في توجيه السلوك الذي يتم تجاهله، فجوانب الإثابة تمثل حوافز إيجابية منشطة، أو باعثة، أو مدعمة، أو معززة لسلوك معين، أما جوانب التجاهل والعقاب أو عدم الإثابة تمثل حوافز سلبية، أي خافضة، أو موجهة لسلوك </w:t>
      </w:r>
      <w:proofErr w:type="gramStart"/>
      <w:r w:rsidRPr="00786E74">
        <w:rPr>
          <w:rFonts w:ascii="Sakkal Majalla" w:hAnsi="Sakkal Majalla" w:cs="Sakkal Majalla"/>
          <w:color w:val="000000" w:themeColor="text1"/>
          <w:sz w:val="28"/>
          <w:szCs w:val="28"/>
          <w:rtl/>
          <w:lang w:bidi="ar-EG"/>
        </w:rPr>
        <w:t>معين .</w:t>
      </w:r>
      <w:proofErr w:type="gramEnd"/>
      <w:r w:rsidRPr="00786E74">
        <w:rPr>
          <w:rFonts w:ascii="Sakkal Majalla" w:hAnsi="Sakkal Majalla" w:cs="Sakkal Majalla"/>
          <w:color w:val="000000" w:themeColor="text1"/>
          <w:sz w:val="28"/>
          <w:szCs w:val="28"/>
          <w:rtl/>
          <w:lang w:bidi="ar-EG"/>
        </w:rPr>
        <w:t xml:space="preserve"> والشكلان الآتيان يوضحان علاقة الحوافز والدوافع بالمثيرات المسببة للسلوك. (</w:t>
      </w:r>
      <w:proofErr w:type="spellStart"/>
      <w:r w:rsidRPr="00786E74">
        <w:rPr>
          <w:rFonts w:ascii="Sakkal Majalla" w:hAnsi="Sakkal Majalla" w:cs="Sakkal Majalla"/>
          <w:color w:val="000000" w:themeColor="text1"/>
          <w:sz w:val="28"/>
          <w:szCs w:val="28"/>
          <w:rtl/>
          <w:lang w:bidi="ar-EG"/>
        </w:rPr>
        <w:t>المصلوخي</w:t>
      </w:r>
      <w:proofErr w:type="spellEnd"/>
      <w:r w:rsidRPr="00786E74">
        <w:rPr>
          <w:rFonts w:ascii="Sakkal Majalla" w:hAnsi="Sakkal Majalla" w:cs="Sakkal Majalla"/>
          <w:color w:val="000000" w:themeColor="text1"/>
          <w:sz w:val="28"/>
          <w:szCs w:val="28"/>
          <w:rtl/>
          <w:lang w:bidi="ar-EG"/>
        </w:rPr>
        <w:t>، 2024)</w:t>
      </w:r>
    </w:p>
    <w:p w14:paraId="0DF3F506" w14:textId="2E22C67B" w:rsidR="007D7704" w:rsidRPr="00786E74" w:rsidRDefault="007D7704" w:rsidP="00786E74">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86E74">
        <w:rPr>
          <w:rFonts w:ascii="Sakkal Majalla" w:hAnsi="Sakkal Majalla" w:cs="Sakkal Majalla"/>
          <w:b/>
          <w:bCs/>
          <w:color w:val="000000" w:themeColor="text1"/>
          <w:sz w:val="28"/>
          <w:szCs w:val="28"/>
          <w:rtl/>
          <w:lang w:bidi="ar-EG"/>
        </w:rPr>
        <w:t xml:space="preserve">ب) تطور الحوافز في </w:t>
      </w:r>
      <w:proofErr w:type="gramStart"/>
      <w:r w:rsidRPr="00786E74">
        <w:rPr>
          <w:rFonts w:ascii="Sakkal Majalla" w:hAnsi="Sakkal Majalla" w:cs="Sakkal Majalla"/>
          <w:b/>
          <w:bCs/>
          <w:color w:val="000000" w:themeColor="text1"/>
          <w:sz w:val="28"/>
          <w:szCs w:val="28"/>
          <w:rtl/>
          <w:lang w:bidi="ar-EG"/>
        </w:rPr>
        <w:t>الإسلام:-</w:t>
      </w:r>
      <w:proofErr w:type="gramEnd"/>
    </w:p>
    <w:p w14:paraId="630BAF1C" w14:textId="35C1315C" w:rsidR="007D7704" w:rsidRPr="00C6418A" w:rsidRDefault="007D7704" w:rsidP="00B5788D">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6418A">
        <w:rPr>
          <w:rFonts w:ascii="Sakkal Majalla" w:hAnsi="Sakkal Majalla" w:cs="Sakkal Majalla"/>
          <w:b/>
          <w:bCs/>
          <w:color w:val="000000" w:themeColor="text1"/>
          <w:sz w:val="28"/>
          <w:szCs w:val="28"/>
          <w:rtl/>
          <w:lang w:bidi="ar-EG"/>
        </w:rPr>
        <w:t>توطئة:</w:t>
      </w:r>
    </w:p>
    <w:p w14:paraId="5249AD65"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ينبغي علينا - بادئ ذي بدء ونحن بصدد الحديث عن الحوافز في الإسلام أن تبدأ الحديث عن العمل، باعتبار أن الحوافز إنما تقدم للعامل أو الموظف من خلال العمل، ومن خلال تأديته </w:t>
      </w:r>
      <w:proofErr w:type="gramStart"/>
      <w:r w:rsidRPr="00786E74">
        <w:rPr>
          <w:rFonts w:ascii="Sakkal Majalla" w:hAnsi="Sakkal Majalla" w:cs="Sakkal Majalla"/>
          <w:color w:val="000000" w:themeColor="text1"/>
          <w:sz w:val="28"/>
          <w:szCs w:val="28"/>
          <w:rtl/>
          <w:lang w:bidi="ar-EG"/>
        </w:rPr>
        <w:t>له .</w:t>
      </w:r>
      <w:proofErr w:type="gramEnd"/>
      <w:r w:rsidRPr="00786E74">
        <w:rPr>
          <w:rFonts w:ascii="Sakkal Majalla" w:hAnsi="Sakkal Majalla" w:cs="Sakkal Majalla"/>
          <w:color w:val="000000" w:themeColor="text1"/>
          <w:sz w:val="28"/>
          <w:szCs w:val="28"/>
          <w:rtl/>
          <w:lang w:bidi="ar-EG"/>
        </w:rPr>
        <w:t xml:space="preserve"> فللعمل مفاهيم لغوية واقتصادية وطبيعية وحيوية واجتماعية ونفسية. كما أن للعمل قدسيته وأهميته في الإسلام.</w:t>
      </w:r>
      <w:r w:rsidRPr="00786E74">
        <w:rPr>
          <w:rFonts w:ascii="Sakkal Majalla" w:hAnsi="Sakkal Majalla" w:cs="Sakkal Majalla"/>
          <w:color w:val="000000" w:themeColor="text1"/>
          <w:sz w:val="28"/>
          <w:szCs w:val="28"/>
        </w:rPr>
        <w:t xml:space="preserve"> </w:t>
      </w:r>
      <w:r w:rsidRPr="00786E74">
        <w:rPr>
          <w:rFonts w:ascii="Sakkal Majalla" w:hAnsi="Sakkal Majalla" w:cs="Sakkal Majalla"/>
          <w:color w:val="000000" w:themeColor="text1"/>
          <w:sz w:val="28"/>
          <w:szCs w:val="28"/>
          <w:rtl/>
          <w:lang w:bidi="ar-EG"/>
        </w:rPr>
        <w:t>(بن الحسن، 2019)</w:t>
      </w:r>
    </w:p>
    <w:p w14:paraId="6F8DEEEE" w14:textId="4934F5A8"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b/>
          <w:bCs/>
          <w:color w:val="000000" w:themeColor="text1"/>
          <w:sz w:val="28"/>
          <w:szCs w:val="28"/>
          <w:rtl/>
          <w:lang w:bidi="ar-EG"/>
        </w:rPr>
        <w:t>فالعمل لغة</w:t>
      </w:r>
      <w:r w:rsidRPr="00786E74">
        <w:rPr>
          <w:rFonts w:ascii="Sakkal Majalla" w:hAnsi="Sakkal Majalla" w:cs="Sakkal Majalla"/>
          <w:color w:val="000000" w:themeColor="text1"/>
          <w:sz w:val="28"/>
          <w:szCs w:val="28"/>
          <w:rtl/>
          <w:lang w:bidi="ar-EG"/>
        </w:rPr>
        <w:t>: هو الفعل أو الحرفة أو المهنة التي يمتهنها الإنسان في مقابل أجر يحصل عليه، يكفل له استمرار حياته، ويزوده باحتياجاته الضرورية من مأكل وملبس ومشرب ومأوى ورعاية. أو هو كل ما يصدر من فعل أو حركة عن أي جسم كان بإرادة أو بدون إرادة، فقد تصدر عن الجمادات والنباتات والحيوانات أفعال وحركات مختلفة تعتبر أعمالا</w:t>
      </w:r>
      <w:r w:rsidRPr="00786E74">
        <w:rPr>
          <w:rFonts w:ascii="Sakkal Majalla" w:hAnsi="Sakkal Majalla" w:cs="Sakkal Majalla"/>
          <w:color w:val="000000" w:themeColor="text1"/>
          <w:sz w:val="28"/>
          <w:szCs w:val="28"/>
          <w:rtl/>
          <w:lang w:bidi="fa-IR"/>
        </w:rPr>
        <w:t>.</w:t>
      </w:r>
      <w:r w:rsidRPr="00786E74">
        <w:rPr>
          <w:rFonts w:ascii="Sakkal Majalla" w:hAnsi="Sakkal Majalla" w:cs="Sakkal Majalla"/>
          <w:color w:val="000000" w:themeColor="text1"/>
          <w:sz w:val="28"/>
          <w:szCs w:val="28"/>
          <w:rtl/>
          <w:lang w:bidi="ar-EG"/>
        </w:rPr>
        <w:t xml:space="preserve"> (محمد، 2019)</w:t>
      </w:r>
    </w:p>
    <w:p w14:paraId="3314083D" w14:textId="39295B11"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b/>
          <w:bCs/>
          <w:color w:val="000000" w:themeColor="text1"/>
          <w:sz w:val="28"/>
          <w:szCs w:val="28"/>
          <w:rtl/>
          <w:lang w:bidi="ar-EG"/>
        </w:rPr>
        <w:t>والعمل طبيعيا:</w:t>
      </w:r>
      <w:r w:rsidRPr="00786E74">
        <w:rPr>
          <w:rFonts w:ascii="Sakkal Majalla" w:hAnsi="Sakkal Majalla" w:cs="Sakkal Majalla"/>
          <w:color w:val="000000" w:themeColor="text1"/>
          <w:sz w:val="28"/>
          <w:szCs w:val="28"/>
          <w:rtl/>
          <w:lang w:bidi="ar-EG"/>
        </w:rPr>
        <w:t xml:space="preserve"> يعني العنصر الأساسي في صنع الحياة، والذي هو يرتبط بشخصية العامل. </w:t>
      </w:r>
      <w:r w:rsidRPr="00786E74">
        <w:rPr>
          <w:rFonts w:ascii="Sakkal Majalla" w:hAnsi="Sakkal Majalla" w:cs="Sakkal Majalla"/>
          <w:b/>
          <w:bCs/>
          <w:color w:val="000000" w:themeColor="text1"/>
          <w:sz w:val="28"/>
          <w:szCs w:val="28"/>
          <w:rtl/>
          <w:lang w:bidi="ar-EG"/>
        </w:rPr>
        <w:t>وحيويا:</w:t>
      </w:r>
      <w:r w:rsidRPr="00786E74">
        <w:rPr>
          <w:rFonts w:ascii="Sakkal Majalla" w:hAnsi="Sakkal Majalla" w:cs="Sakkal Majalla"/>
          <w:color w:val="000000" w:themeColor="text1"/>
          <w:sz w:val="28"/>
          <w:szCs w:val="28"/>
          <w:rtl/>
          <w:lang w:bidi="ar-EG"/>
        </w:rPr>
        <w:t xml:space="preserve"> هو المجهود العضلي لدى الإنسان مصحوب بنشاط خاص بالجهاز العصبي فضلا عن التغيرات الكيميائية والنشاط الخلوي للجسم البشري أثناء القيام بالعمل. </w:t>
      </w:r>
      <w:r w:rsidRPr="00786E74">
        <w:rPr>
          <w:rFonts w:ascii="Sakkal Majalla" w:hAnsi="Sakkal Majalla" w:cs="Sakkal Majalla"/>
          <w:b/>
          <w:bCs/>
          <w:color w:val="000000" w:themeColor="text1"/>
          <w:sz w:val="28"/>
          <w:szCs w:val="28"/>
          <w:rtl/>
          <w:lang w:bidi="ar-EG"/>
        </w:rPr>
        <w:t>واقتصاديا</w:t>
      </w:r>
      <w:r w:rsidRPr="00786E74">
        <w:rPr>
          <w:rFonts w:ascii="Sakkal Majalla" w:hAnsi="Sakkal Majalla" w:cs="Sakkal Majalla"/>
          <w:color w:val="000000" w:themeColor="text1"/>
          <w:sz w:val="28"/>
          <w:szCs w:val="28"/>
          <w:rtl/>
          <w:lang w:bidi="ar-EG"/>
        </w:rPr>
        <w:t>: هو العلاقة بين المجهود البشري الناتج عن التفكير، وقوة الفرد الجسدية بهدف تحقيق منفعة عامة من القيام بهذا العمل و</w:t>
      </w:r>
      <w:r w:rsidRPr="00786E74">
        <w:rPr>
          <w:rFonts w:ascii="Sakkal Majalla" w:hAnsi="Sakkal Majalla" w:cs="Sakkal Majalla"/>
          <w:b/>
          <w:bCs/>
          <w:color w:val="000000" w:themeColor="text1"/>
          <w:sz w:val="28"/>
          <w:szCs w:val="28"/>
          <w:rtl/>
          <w:lang w:bidi="ar-EG"/>
        </w:rPr>
        <w:t>اجتماعياً</w:t>
      </w:r>
      <w:r w:rsidRPr="00786E74">
        <w:rPr>
          <w:rFonts w:ascii="Sakkal Majalla" w:hAnsi="Sakkal Majalla" w:cs="Sakkal Majalla"/>
          <w:color w:val="000000" w:themeColor="text1"/>
          <w:sz w:val="28"/>
          <w:szCs w:val="28"/>
          <w:rtl/>
          <w:lang w:bidi="ar-EG"/>
        </w:rPr>
        <w:t xml:space="preserve">: هو العلاقات الاجتماعية التي تعني أن تحقيق أهداف الإنسان لا تحدد أصلا إلا من خلال </w:t>
      </w:r>
      <w:r w:rsidRPr="00786E74">
        <w:rPr>
          <w:rFonts w:ascii="Sakkal Majalla" w:hAnsi="Sakkal Majalla" w:cs="Sakkal Majalla"/>
          <w:color w:val="000000" w:themeColor="text1"/>
          <w:sz w:val="28"/>
          <w:szCs w:val="28"/>
          <w:rtl/>
          <w:lang w:bidi="ar-EG"/>
        </w:rPr>
        <w:lastRenderedPageBreak/>
        <w:t>الآخرين باعتبار أن العمل هو المصدر الدينامي للحياة الاجتماعية في أي مجتمع من المجتمعات</w:t>
      </w:r>
      <w:r w:rsidRPr="00786E74">
        <w:rPr>
          <w:rFonts w:ascii="Sakkal Majalla" w:hAnsi="Sakkal Majalla" w:cs="Sakkal Majalla"/>
          <w:b/>
          <w:bCs/>
          <w:color w:val="000000" w:themeColor="text1"/>
          <w:sz w:val="28"/>
          <w:szCs w:val="28"/>
          <w:rtl/>
          <w:lang w:bidi="ar-EG"/>
        </w:rPr>
        <w:t>. وناسيا</w:t>
      </w:r>
      <w:r w:rsidRPr="00786E74">
        <w:rPr>
          <w:rFonts w:ascii="Sakkal Majalla" w:hAnsi="Sakkal Majalla" w:cs="Sakkal Majalla"/>
          <w:color w:val="000000" w:themeColor="text1"/>
          <w:sz w:val="28"/>
          <w:szCs w:val="28"/>
          <w:rtl/>
          <w:lang w:bidi="ar-EG"/>
        </w:rPr>
        <w:t>: هو كل مجهود عقلي وحسي وانفعالي نتيجة أي استجابة بسيطة أو معقدة، أو هو كل عملية تذكر أو تفكير يقوم بها العقل البشري. فالبشر متساوون من حيث كونهم عمالاً ومن حيث كرامتهم الإنسانية رغم تفاوت قدراتهم ومزاياهم ودائرة أعمالهم سعة وضيقا ، والعمال هم المجتمع كله من العاملين فيه على أصحاب رؤوس الأموال والحرفين والموظفين جمع بينهم الجهد الذي يبذلونه، ولذلك جاء تعريف العمل في الاصطلاح الشرعي بأنه: الجهد البدني أو الفني أو العقلي ما صغر منه وما كبر في نظر الناس، فالعمل بمدلوله الواسع يشمل كل الوسائل المشروعة بشكل عام، فالعمل في الإسلام لا يقتصر على أداء العبادات أو الشعائر بل يتعداه إلى تناول جميع وجوه النشاط والحركة والفاعلية . (الجهني، 2024)</w:t>
      </w:r>
    </w:p>
    <w:p w14:paraId="228CD5AB"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إذا فالعمل بعد شكلا من أشكال الحياة، وواجهة بارزة للنشاط والحيوية، ومعروف أن الإنسان يعمل ليعيش، وكلما كان الفرد نشطاً وفعالا، كلما وصل إلى الغاية والهدف الذي يسعى إلى تحقيقه. لأنه يثق أن نشاطه هذا وفعاليته هذه في عمله ستجعله أكثر رضا عن وضعه وحالته. والعمل هو الأساس في هذه الحياة، وهو السمة البارزة في الأحياء، وعليه تتوقف المعيشة وكل تقدم أو حضارة. (فضيل، 2023)</w:t>
      </w:r>
    </w:p>
    <w:p w14:paraId="0FEDBBDE"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كما أن العمل حق للفرد تضمنه الدولة والمجتمع، وللإنسان حرية اختياره وله الحق في الأمن والسلامة، ولكل فرد أجر متساو في العمل، دون أي تمييز بين الذكر والأنثى، ولهم الحق بالأجر العادل والمرضى الذي يكفل العيشة اللائقة للعامل وأسرته، مع طلب الإخلاص والإتقان في </w:t>
      </w:r>
      <w:proofErr w:type="gramStart"/>
      <w:r w:rsidRPr="00786E74">
        <w:rPr>
          <w:rFonts w:ascii="Sakkal Majalla" w:hAnsi="Sakkal Majalla" w:cs="Sakkal Majalla"/>
          <w:color w:val="000000" w:themeColor="text1"/>
          <w:sz w:val="28"/>
          <w:szCs w:val="28"/>
          <w:rtl/>
          <w:lang w:bidi="ar-EG"/>
        </w:rPr>
        <w:t>العمل .</w:t>
      </w:r>
      <w:proofErr w:type="gramEnd"/>
      <w:r w:rsidRPr="00786E74">
        <w:rPr>
          <w:rFonts w:ascii="Sakkal Majalla" w:hAnsi="Sakkal Majalla" w:cs="Sakkal Majalla"/>
          <w:color w:val="000000" w:themeColor="text1"/>
          <w:sz w:val="28"/>
          <w:szCs w:val="28"/>
          <w:rtl/>
          <w:lang w:bidi="ar-EG"/>
        </w:rPr>
        <w:t xml:space="preserve"> (</w:t>
      </w:r>
      <w:r w:rsidRPr="00786E74">
        <w:rPr>
          <w:rFonts w:ascii="Sakkal Majalla" w:hAnsi="Sakkal Majalla" w:cs="Sakkal Majalla"/>
          <w:color w:val="000000" w:themeColor="text1"/>
          <w:sz w:val="28"/>
          <w:szCs w:val="28"/>
          <w:lang w:bidi="ar-EG"/>
        </w:rPr>
        <w:t>Al-Shehri, 2019</w:t>
      </w:r>
      <w:r w:rsidRPr="00786E74">
        <w:rPr>
          <w:rFonts w:ascii="Sakkal Majalla" w:hAnsi="Sakkal Majalla" w:cs="Sakkal Majalla"/>
          <w:color w:val="000000" w:themeColor="text1"/>
          <w:sz w:val="28"/>
          <w:szCs w:val="28"/>
          <w:rtl/>
          <w:lang w:bidi="ar-EG"/>
        </w:rPr>
        <w:t>)</w:t>
      </w:r>
    </w:p>
    <w:p w14:paraId="2E4CF6B6"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و على هذا فالدولة ملزمة بتوفير الفرض المتكافئة لجميع المواطنين، ويعني ذلك عدم رواج الوساطات شغل مشغل الوظيفة، بل يشغلها الأصلح </w:t>
      </w:r>
      <w:proofErr w:type="gramStart"/>
      <w:r w:rsidRPr="00786E74">
        <w:rPr>
          <w:rFonts w:ascii="Sakkal Majalla" w:hAnsi="Sakkal Majalla" w:cs="Sakkal Majalla"/>
          <w:color w:val="000000" w:themeColor="text1"/>
          <w:sz w:val="28"/>
          <w:szCs w:val="28"/>
          <w:rtl/>
          <w:lang w:bidi="ar-EG"/>
        </w:rPr>
        <w:t>فالصالح ،</w:t>
      </w:r>
      <w:proofErr w:type="gramEnd"/>
      <w:r w:rsidRPr="00786E74">
        <w:rPr>
          <w:rFonts w:ascii="Sakkal Majalla" w:hAnsi="Sakkal Majalla" w:cs="Sakkal Majalla"/>
          <w:color w:val="000000" w:themeColor="text1"/>
          <w:sz w:val="28"/>
          <w:szCs w:val="28"/>
          <w:rtl/>
          <w:lang w:bidi="fa-IR"/>
        </w:rPr>
        <w:t xml:space="preserve"> </w:t>
      </w:r>
      <w:r w:rsidRPr="00786E74">
        <w:rPr>
          <w:rFonts w:ascii="Sakkal Majalla" w:hAnsi="Sakkal Majalla" w:cs="Sakkal Majalla"/>
          <w:color w:val="000000" w:themeColor="text1"/>
          <w:sz w:val="28"/>
          <w:szCs w:val="28"/>
          <w:rtl/>
          <w:lang w:bidi="ar-EG"/>
        </w:rPr>
        <w:t xml:space="preserve">وعلى العامل أو الموظف أن يسلك مسلكا إيمانيا وهو ما يقصد به العمل الصالح، وغالبا ما يأتي العمل الصالح مقرونا بالإيمان والرضا والإشباع الذاتي لصاحبه،  فحافز العمل الصالح هو الأمن وعدم الخوف يوم القيامة، وعدم الحزن والأسى وهو أسمى ما يكون التحفيز. وأرقى </w:t>
      </w:r>
      <w:proofErr w:type="gramStart"/>
      <w:r w:rsidRPr="00786E74">
        <w:rPr>
          <w:rFonts w:ascii="Sakkal Majalla" w:hAnsi="Sakkal Majalla" w:cs="Sakkal Majalla"/>
          <w:color w:val="000000" w:themeColor="text1"/>
          <w:sz w:val="28"/>
          <w:szCs w:val="28"/>
          <w:rtl/>
          <w:lang w:bidi="ar-EG"/>
        </w:rPr>
        <w:t>في ما</w:t>
      </w:r>
      <w:proofErr w:type="gramEnd"/>
      <w:r w:rsidRPr="00786E74">
        <w:rPr>
          <w:rFonts w:ascii="Sakkal Majalla" w:hAnsi="Sakkal Majalla" w:cs="Sakkal Majalla"/>
          <w:color w:val="000000" w:themeColor="text1"/>
          <w:sz w:val="28"/>
          <w:szCs w:val="28"/>
          <w:rtl/>
          <w:lang w:bidi="ar-EG"/>
        </w:rPr>
        <w:t xml:space="preserve"> تتطلع إليه النفس البشرية أن تكون غير خائفة، مطمئنة راضية بثواب الله الجزيل لها. (</w:t>
      </w:r>
      <w:r w:rsidRPr="00786E74">
        <w:rPr>
          <w:rFonts w:ascii="Sakkal Majalla" w:hAnsi="Sakkal Majalla" w:cs="Sakkal Majalla"/>
          <w:color w:val="000000" w:themeColor="text1"/>
          <w:sz w:val="28"/>
          <w:szCs w:val="28"/>
          <w:lang w:bidi="ar-EG"/>
        </w:rPr>
        <w:t>Tir, 2024</w:t>
      </w:r>
      <w:r w:rsidRPr="00786E74">
        <w:rPr>
          <w:rFonts w:ascii="Sakkal Majalla" w:hAnsi="Sakkal Majalla" w:cs="Sakkal Majalla"/>
          <w:color w:val="000000" w:themeColor="text1"/>
          <w:sz w:val="28"/>
          <w:szCs w:val="28"/>
          <w:rtl/>
          <w:lang w:bidi="ar-EG"/>
        </w:rPr>
        <w:t>)</w:t>
      </w:r>
    </w:p>
    <w:p w14:paraId="59A16D65"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lastRenderedPageBreak/>
        <w:t>ثم إن الإنسان هو الذي يقوم بالعمل، فإذا عدل فهو العادل والمعدول عليه، وإذا ظلم فهو الظالم وهو المظلوم، فمنه العمل وعليه تعود ثمرة العمل من خير وشر، فكل هذه الأعمال الصالحة التي يقوم بها الإنسان متقربا بها إلى الله إنما يكون المعيار الأساسي فيها والسليم هو الحوافز التي تدفع إليه. (</w:t>
      </w:r>
      <w:r w:rsidRPr="00786E74">
        <w:rPr>
          <w:rFonts w:ascii="Sakkal Majalla" w:hAnsi="Sakkal Majalla" w:cs="Sakkal Majalla"/>
          <w:color w:val="000000" w:themeColor="text1"/>
          <w:sz w:val="28"/>
          <w:szCs w:val="28"/>
          <w:lang w:bidi="ar-EG"/>
        </w:rPr>
        <w:t>Saudi, 2020</w:t>
      </w:r>
      <w:r w:rsidRPr="00786E74">
        <w:rPr>
          <w:rFonts w:ascii="Sakkal Majalla" w:hAnsi="Sakkal Majalla" w:cs="Sakkal Majalla"/>
          <w:color w:val="000000" w:themeColor="text1"/>
          <w:sz w:val="28"/>
          <w:szCs w:val="28"/>
          <w:rtl/>
          <w:lang w:bidi="ar-EG"/>
        </w:rPr>
        <w:t>)</w:t>
      </w:r>
    </w:p>
    <w:p w14:paraId="20EEAE42" w14:textId="77777777" w:rsidR="007D7704" w:rsidRPr="00C6418A" w:rsidRDefault="007D7704" w:rsidP="00B5788D">
      <w:pPr>
        <w:pStyle w:val="a6"/>
        <w:numPr>
          <w:ilvl w:val="0"/>
          <w:numId w:val="40"/>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6418A">
        <w:rPr>
          <w:rFonts w:ascii="Sakkal Majalla" w:hAnsi="Sakkal Majalla" w:cs="Sakkal Majalla"/>
          <w:b/>
          <w:bCs/>
          <w:color w:val="000000" w:themeColor="text1"/>
          <w:sz w:val="28"/>
          <w:szCs w:val="28"/>
          <w:rtl/>
          <w:lang w:bidi="ar-EG"/>
        </w:rPr>
        <w:t xml:space="preserve">العمل في النظم </w:t>
      </w:r>
      <w:proofErr w:type="gramStart"/>
      <w:r w:rsidRPr="00C6418A">
        <w:rPr>
          <w:rFonts w:ascii="Sakkal Majalla" w:hAnsi="Sakkal Majalla" w:cs="Sakkal Majalla"/>
          <w:b/>
          <w:bCs/>
          <w:color w:val="000000" w:themeColor="text1"/>
          <w:sz w:val="28"/>
          <w:szCs w:val="28"/>
          <w:rtl/>
          <w:lang w:bidi="ar-EG"/>
        </w:rPr>
        <w:t>الغربية:-</w:t>
      </w:r>
      <w:proofErr w:type="gramEnd"/>
    </w:p>
    <w:p w14:paraId="7F9FE966"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تلك هي نظرة الإسلام للعمل، وإذا ما أردنا أن نقارن بينه وبين نظرة النظم الغربية للعمل فإن النظرة متغايرة تماما، ومختلفة بكل المقاييس، فالعمل والعمال في ظل النظام الرأسمالي الذي يقوم على الحرية الاقتصادية والملكية الفردية، وحكم الغالبية، فيه يكون للعامل الحق في اختيار العمل الذي يناسبه ويؤديه بإرادته بمقتضى عقد عمل ببيع خدماته لرب العمل مقابل الأجر الذي يتم الاتفاق عليه بينهما. غير أن هذا النظام بما أدى إليه من ثورة صناعية وبما قام عليه من مشروعات إنتاجية ضخمة، وما جناه من أرباح طائلة أفضى إلى تقسيم المجتمع الرأسمالي إلى طبقتين، الأولى: قلة من الرأسماليين، والثانية: كثرة من العمال، ونشأت بينهما خلافات بسبب ما وجد من التفاوت الكبير في الدخل والنفوذ والسلطة وفي المقابل نرى الشيوعية قد سأبت الطبقة العاملة التي جاءت تحررها - كما زعمت - سلبتها حريتها، إذ كيف يكون الفرد حرا وهو لا يجد عملا إلا عند الدولة ، ولا يجد قوته إلا عند أصحاب القوامة على هذا النظام إنه عندئذ يخضع رأيه وفكره لبطنه ... لتحصيل وسائل حياته في الغدو والرواح إلى العمل، وفي الوقاية من التشريد في المسكن . (</w:t>
      </w:r>
      <w:r w:rsidRPr="00786E74">
        <w:rPr>
          <w:rFonts w:ascii="Sakkal Majalla" w:hAnsi="Sakkal Majalla" w:cs="Sakkal Majalla"/>
          <w:color w:val="000000" w:themeColor="text1"/>
          <w:sz w:val="28"/>
          <w:szCs w:val="28"/>
          <w:lang w:bidi="ar-EG"/>
        </w:rPr>
        <w:t xml:space="preserve">Al </w:t>
      </w:r>
      <w:proofErr w:type="spellStart"/>
      <w:r w:rsidRPr="00786E74">
        <w:rPr>
          <w:rFonts w:ascii="Sakkal Majalla" w:hAnsi="Sakkal Majalla" w:cs="Sakkal Majalla"/>
          <w:color w:val="000000" w:themeColor="text1"/>
          <w:sz w:val="28"/>
          <w:szCs w:val="28"/>
          <w:lang w:bidi="ar-EG"/>
        </w:rPr>
        <w:t>Dulaimi</w:t>
      </w:r>
      <w:proofErr w:type="spellEnd"/>
      <w:r w:rsidRPr="00786E74">
        <w:rPr>
          <w:rFonts w:ascii="Sakkal Majalla" w:hAnsi="Sakkal Majalla" w:cs="Sakkal Majalla"/>
          <w:color w:val="000000" w:themeColor="text1"/>
          <w:sz w:val="28"/>
          <w:szCs w:val="28"/>
          <w:lang w:bidi="ar-EG"/>
        </w:rPr>
        <w:t>, 2019</w:t>
      </w:r>
      <w:r w:rsidRPr="00786E74">
        <w:rPr>
          <w:rFonts w:ascii="Sakkal Majalla" w:hAnsi="Sakkal Majalla" w:cs="Sakkal Majalla"/>
          <w:color w:val="000000" w:themeColor="text1"/>
          <w:sz w:val="28"/>
          <w:szCs w:val="28"/>
          <w:rtl/>
          <w:lang w:bidi="ar-EG"/>
        </w:rPr>
        <w:t>)</w:t>
      </w:r>
    </w:p>
    <w:p w14:paraId="34C9DC93" w14:textId="068DD658"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ويعتبر الرأسماليون ما يدفعونه من أجور للعمال جزء من مقومات القيمة المضافة </w:t>
      </w:r>
      <w:proofErr w:type="gramStart"/>
      <w:r w:rsidRPr="00786E74">
        <w:rPr>
          <w:rFonts w:ascii="Sakkal Majalla" w:hAnsi="Sakkal Majalla" w:cs="Sakkal Majalla"/>
          <w:color w:val="000000" w:themeColor="text1"/>
          <w:sz w:val="28"/>
          <w:szCs w:val="28"/>
          <w:rtl/>
          <w:lang w:bidi="ar-EG"/>
        </w:rPr>
        <w:t xml:space="preserve">( </w:t>
      </w:r>
      <w:r w:rsidRPr="00786E74">
        <w:rPr>
          <w:rFonts w:ascii="Sakkal Majalla" w:hAnsi="Sakkal Majalla" w:cs="Sakkal Majalla"/>
          <w:color w:val="000000" w:themeColor="text1"/>
          <w:sz w:val="28"/>
          <w:szCs w:val="28"/>
          <w:lang w:bidi="ar-EG"/>
        </w:rPr>
        <w:t>Added</w:t>
      </w:r>
      <w:proofErr w:type="gramEnd"/>
      <w:r w:rsidRPr="00786E74">
        <w:rPr>
          <w:rFonts w:ascii="Sakkal Majalla" w:hAnsi="Sakkal Majalla" w:cs="Sakkal Majalla"/>
          <w:color w:val="000000" w:themeColor="text1"/>
          <w:sz w:val="28"/>
          <w:szCs w:val="28"/>
          <w:lang w:bidi="ar-EG"/>
        </w:rPr>
        <w:t xml:space="preserve"> Value</w:t>
      </w:r>
      <w:r w:rsidRPr="00786E74">
        <w:rPr>
          <w:rFonts w:ascii="Sakkal Majalla" w:hAnsi="Sakkal Majalla" w:cs="Sakkal Majalla"/>
          <w:color w:val="000000" w:themeColor="text1"/>
          <w:sz w:val="28"/>
          <w:szCs w:val="28"/>
          <w:rtl/>
          <w:lang w:bidi="ar-EG"/>
        </w:rPr>
        <w:t xml:space="preserve"> ) التي تتكون من الأجور والأرباح والفوائد المدفوعة وتضاف أخيرا إلى قيمة المنتج والسلعة، وهو يستحق العامل في نظرهم الأجر الذي يتعادل مع إنتاجيته الحدية، وهنا يشعر العامل بالغين وبأن ما يتقاضاه أجر لا يتكافاً مع ما يبذل من جهد. ثم ظهر ما يسمى بنظرية القيمة المضافة (</w:t>
      </w:r>
      <w:r w:rsidRPr="00786E74">
        <w:rPr>
          <w:rFonts w:ascii="Sakkal Majalla" w:hAnsi="Sakkal Majalla" w:cs="Sakkal Majalla"/>
          <w:color w:val="000000" w:themeColor="text1"/>
          <w:sz w:val="28"/>
          <w:szCs w:val="28"/>
          <w:lang w:bidi="ar-EG"/>
        </w:rPr>
        <w:t>Surplus Value</w:t>
      </w:r>
      <w:r w:rsidRPr="00786E74">
        <w:rPr>
          <w:rFonts w:ascii="Sakkal Majalla" w:hAnsi="Sakkal Majalla" w:cs="Sakkal Majalla"/>
          <w:color w:val="000000" w:themeColor="text1"/>
          <w:sz w:val="28"/>
          <w:szCs w:val="28"/>
          <w:rtl/>
          <w:lang w:bidi="ar-EG"/>
        </w:rPr>
        <w:t xml:space="preserve">) وهي الفرق بين ما يتقاضاه العامل من اجر وقيمة ما ينتجه فعلا ، والأجر في المفهوم الرأسمالي هو الثمن الذي يحصل عليه العامل مقابل المجهود الجسماني أو العقلي الذي يبذله في العمل ؛ أما مفهوم الأجر في النظام </w:t>
      </w:r>
      <w:r w:rsidRPr="00786E74">
        <w:rPr>
          <w:rFonts w:ascii="Sakkal Majalla" w:hAnsi="Sakkal Majalla" w:cs="Sakkal Majalla"/>
          <w:color w:val="000000" w:themeColor="text1"/>
          <w:sz w:val="28"/>
          <w:szCs w:val="28"/>
          <w:rtl/>
          <w:lang w:bidi="ar-EG"/>
        </w:rPr>
        <w:lastRenderedPageBreak/>
        <w:t>الاشتراكي الذي هاجم النظرة الرأسمالية للأجور، معتبرا المبلغ الذي يدفع للعمال ضئيلا بالنسبة لقيمة العمل، وفي المقابل يحتفظ الرأسمالي بالجزء الأكبر، فالأجر عندهم يمثل نصيب العاملين من الإنتاج معبراً عنه بصورة نقدية، مع الأخذ بعين الاعتبار حجم ونوع المساهمة التي يقدمها الأفراد وما تفرضه من تباين في أجورهم، وهو عندهم - كما يعرفه بعض كتابهم أنه: نفقة عيش المواطن المساهم في بناء مجتمعه أو أنه نصيب الفرد من الدخل القومي أو حصة العاملين من الناتج الاجتماعي كما تحدده الخطط القومية للدولة. (</w:t>
      </w:r>
      <w:r w:rsidRPr="00786E74">
        <w:rPr>
          <w:rFonts w:ascii="Sakkal Majalla" w:hAnsi="Sakkal Majalla" w:cs="Sakkal Majalla"/>
          <w:color w:val="000000" w:themeColor="text1"/>
          <w:sz w:val="28"/>
          <w:szCs w:val="28"/>
          <w:lang w:bidi="ar-EG"/>
        </w:rPr>
        <w:t>Moubarak, 2020</w:t>
      </w:r>
      <w:r w:rsidRPr="00786E74">
        <w:rPr>
          <w:rFonts w:ascii="Sakkal Majalla" w:hAnsi="Sakkal Majalla" w:cs="Sakkal Majalla"/>
          <w:color w:val="000000" w:themeColor="text1"/>
          <w:sz w:val="28"/>
          <w:szCs w:val="28"/>
          <w:rtl/>
          <w:lang w:bidi="ar-EG"/>
        </w:rPr>
        <w:t>)</w:t>
      </w:r>
    </w:p>
    <w:p w14:paraId="3F1FCA3F" w14:textId="7E982744" w:rsidR="007D7704" w:rsidRPr="00C6418A" w:rsidRDefault="00C6418A" w:rsidP="00C6418A">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1" w:name="_Toc191999546"/>
      <w:r w:rsidRPr="00C6418A">
        <w:rPr>
          <w:rFonts w:ascii="Sakkal Majalla" w:hAnsi="Sakkal Majalla" w:cs="Sakkal Majalla" w:hint="cs"/>
          <w:b/>
          <w:bCs/>
          <w:color w:val="000000" w:themeColor="text1"/>
          <w:sz w:val="32"/>
          <w:szCs w:val="32"/>
          <w:rtl/>
          <w:lang w:bidi="ar-EG"/>
        </w:rPr>
        <w:t xml:space="preserve">5.1.2 </w:t>
      </w:r>
      <w:r w:rsidR="007D7704" w:rsidRPr="00C6418A">
        <w:rPr>
          <w:rFonts w:ascii="Sakkal Majalla" w:hAnsi="Sakkal Majalla" w:cs="Sakkal Majalla"/>
          <w:b/>
          <w:bCs/>
          <w:color w:val="000000" w:themeColor="text1"/>
          <w:sz w:val="32"/>
          <w:szCs w:val="32"/>
          <w:rtl/>
          <w:lang w:bidi="ar-EG"/>
        </w:rPr>
        <w:t xml:space="preserve">الحوافز في </w:t>
      </w:r>
      <w:proofErr w:type="gramStart"/>
      <w:r w:rsidR="007D7704" w:rsidRPr="00C6418A">
        <w:rPr>
          <w:rFonts w:ascii="Sakkal Majalla" w:hAnsi="Sakkal Majalla" w:cs="Sakkal Majalla"/>
          <w:b/>
          <w:bCs/>
          <w:color w:val="000000" w:themeColor="text1"/>
          <w:sz w:val="32"/>
          <w:szCs w:val="32"/>
          <w:rtl/>
          <w:lang w:bidi="ar-EG"/>
        </w:rPr>
        <w:t>الإسلام:-</w:t>
      </w:r>
      <w:bookmarkEnd w:id="41"/>
      <w:proofErr w:type="gramEnd"/>
    </w:p>
    <w:p w14:paraId="419E9A5E"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بعد تلك المقدمة التي تحدثنا فيها عن العمل والأجر في الإسلام، ورأينا تلك المكانة السلمية للعمل، ومدى اهتمام الإسلام بالأجر، بصفته الهدف الذي يسعى المرء إلى الحصول عليه لأنه يعتبر الوسيلة التي يسعى من خلالها إلى كسب العيش، تنتقل إلى الحوافز، فيرى المنهج الإسلامي عندما يقرر الحوافز، إنما يحاول دفع المجد إلى مزيد من العمل والإنتاج، ودفع الآخرين إلى تقليد هذا المجد، حتى ينالوا مثل ما نال من التكريم. ، وهنا يقرر الإسلام قاعدة مهمة في عملية منح الحوافز </w:t>
      </w:r>
      <w:proofErr w:type="spellStart"/>
      <w:r w:rsidRPr="00786E74">
        <w:rPr>
          <w:rFonts w:ascii="Sakkal Majalla" w:hAnsi="Sakkal Majalla" w:cs="Sakkal Majalla"/>
          <w:color w:val="000000" w:themeColor="text1"/>
          <w:sz w:val="28"/>
          <w:szCs w:val="28"/>
          <w:rtl/>
          <w:lang w:bidi="ar-EG"/>
        </w:rPr>
        <w:t>والمكافات</w:t>
      </w:r>
      <w:proofErr w:type="spellEnd"/>
      <w:r w:rsidRPr="00786E74">
        <w:rPr>
          <w:rFonts w:ascii="Sakkal Majalla" w:hAnsi="Sakkal Majalla" w:cs="Sakkal Majalla"/>
          <w:color w:val="000000" w:themeColor="text1"/>
          <w:sz w:val="28"/>
          <w:szCs w:val="28"/>
          <w:rtl/>
          <w:lang w:bidi="ar-EG"/>
        </w:rPr>
        <w:t xml:space="preserve"> وهي أنها تعطى لمن يستحقها متجردة من الهوى والعلاقات الشخصية، ولذلك تجد العمل حيث يوجد التكريم والعقوبة وتوجد المكافأة الشخصية شرط أن توضع في موضعها، فلا يجب أن تجعل مكافأة تشجيعية، لأن الذين يعملون تحت أمرك نجحوا في إرضاء هواك، ولكن تضع المكافأة التشجيعية جزاء لمن نجح في تنفيذ المنهج الحق . (</w:t>
      </w:r>
      <w:proofErr w:type="spellStart"/>
      <w:r w:rsidRPr="00786E74">
        <w:rPr>
          <w:rFonts w:ascii="Sakkal Majalla" w:hAnsi="Sakkal Majalla" w:cs="Sakkal Majalla"/>
          <w:color w:val="000000" w:themeColor="text1"/>
          <w:sz w:val="28"/>
          <w:szCs w:val="28"/>
          <w:rtl/>
          <w:lang w:bidi="ar-EG"/>
        </w:rPr>
        <w:t>المصلوخي</w:t>
      </w:r>
      <w:proofErr w:type="spellEnd"/>
      <w:r w:rsidRPr="00786E74">
        <w:rPr>
          <w:rFonts w:ascii="Sakkal Majalla" w:hAnsi="Sakkal Majalla" w:cs="Sakkal Majalla"/>
          <w:color w:val="000000" w:themeColor="text1"/>
          <w:sz w:val="28"/>
          <w:szCs w:val="28"/>
          <w:rtl/>
          <w:lang w:bidi="ar-EG"/>
        </w:rPr>
        <w:t>، 2024)</w:t>
      </w:r>
    </w:p>
    <w:p w14:paraId="7C94ECEC" w14:textId="544CFBA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ولكن السؤال الذي يطرح نفسه هنا هل عرفت الحوافز في الإسلام بهذا </w:t>
      </w:r>
      <w:proofErr w:type="gramStart"/>
      <w:r w:rsidRPr="00786E74">
        <w:rPr>
          <w:rFonts w:ascii="Sakkal Majalla" w:hAnsi="Sakkal Majalla" w:cs="Sakkal Majalla"/>
          <w:color w:val="000000" w:themeColor="text1"/>
          <w:sz w:val="28"/>
          <w:szCs w:val="28"/>
          <w:rtl/>
          <w:lang w:bidi="ar-EG"/>
        </w:rPr>
        <w:t>المصطلح ؟</w:t>
      </w:r>
      <w:proofErr w:type="gramEnd"/>
      <w:r w:rsidRPr="00786E74">
        <w:rPr>
          <w:rFonts w:ascii="Sakkal Majalla" w:hAnsi="Sakkal Majalla" w:cs="Sakkal Majalla"/>
          <w:color w:val="000000" w:themeColor="text1"/>
          <w:sz w:val="28"/>
          <w:szCs w:val="28"/>
          <w:rtl/>
          <w:lang w:bidi="ar-EG"/>
        </w:rPr>
        <w:t xml:space="preserve"> أم أنها وجدت نظريا، وطبقت </w:t>
      </w:r>
      <w:proofErr w:type="gramStart"/>
      <w:r w:rsidRPr="00786E74">
        <w:rPr>
          <w:rFonts w:ascii="Sakkal Majalla" w:hAnsi="Sakkal Majalla" w:cs="Sakkal Majalla"/>
          <w:color w:val="000000" w:themeColor="text1"/>
          <w:sz w:val="28"/>
          <w:szCs w:val="28"/>
          <w:rtl/>
          <w:lang w:bidi="ar-EG"/>
        </w:rPr>
        <w:t>ممارسة ؟</w:t>
      </w:r>
      <w:proofErr w:type="gramEnd"/>
      <w:r w:rsidRPr="00786E74">
        <w:rPr>
          <w:rFonts w:ascii="Sakkal Majalla" w:hAnsi="Sakkal Majalla" w:cs="Sakkal Majalla"/>
          <w:color w:val="000000" w:themeColor="text1"/>
          <w:sz w:val="28"/>
          <w:szCs w:val="28"/>
          <w:rtl/>
          <w:lang w:bidi="ar-EG"/>
        </w:rPr>
        <w:t xml:space="preserve"> ونقول هنا: أن مصطلحي الحوافز والدوافع مصطلحان حديثان، لم يرد على لسان الفقهاء المسلمين بهذا النطق، وإنما عرفوهما بمعناهما وموضوعهما وأسلوبهما، ولقد جاءت آيات القرآن الكريمة المرغبة والحاثة والمحفزة على فعل الطاعات وترك المنكرات خير دليل على الحوافز، وما سوف يلاقيه المسلم المؤمن الذي عمل بأوامر الله، وانتهى عن نواهيه من جزاء ومكافئات في الدار الآخرة، والآيات التي جاءت مرهبة من عذاب الله وسخطه للذين يرتكبون الفواحش فهي محفزة لهم في الوقت ذاته إلى عدم </w:t>
      </w:r>
      <w:r w:rsidRPr="00786E74">
        <w:rPr>
          <w:rFonts w:ascii="Sakkal Majalla" w:hAnsi="Sakkal Majalla" w:cs="Sakkal Majalla"/>
          <w:color w:val="000000" w:themeColor="text1"/>
          <w:sz w:val="28"/>
          <w:szCs w:val="28"/>
          <w:rtl/>
          <w:lang w:bidi="ar-EG"/>
        </w:rPr>
        <w:lastRenderedPageBreak/>
        <w:t xml:space="preserve">ارتكاب المعاصي لأن الجزاء معلوم والعقاب معروف قد بينته الآيات، وكذلك جاءت السنة النبوية على نفس المنوال فلقد رغب النبي وحث على فعل الخير ونهى عن فعل المنكر. ولا شك في أن الأمل والرغبة في الثواب وان الخوف والخشية من سوء العقاب تدفع الإنسان إلى العمل على زيادة الإنتاج </w:t>
      </w:r>
      <w:proofErr w:type="gramStart"/>
      <w:r w:rsidRPr="00786E74">
        <w:rPr>
          <w:rFonts w:ascii="Sakkal Majalla" w:hAnsi="Sakkal Majalla" w:cs="Sakkal Majalla"/>
          <w:color w:val="000000" w:themeColor="text1"/>
          <w:sz w:val="28"/>
          <w:szCs w:val="28"/>
          <w:rtl/>
          <w:lang w:bidi="ar-EG"/>
        </w:rPr>
        <w:t>وجودته .</w:t>
      </w:r>
      <w:proofErr w:type="gramEnd"/>
      <w:r w:rsidRPr="00786E74">
        <w:rPr>
          <w:rFonts w:ascii="Sakkal Majalla" w:hAnsi="Sakkal Majalla" w:cs="Sakkal Majalla"/>
          <w:color w:val="000000" w:themeColor="text1"/>
          <w:sz w:val="28"/>
          <w:szCs w:val="28"/>
          <w:rtl/>
          <w:lang w:bidi="ar-EG"/>
        </w:rPr>
        <w:t xml:space="preserve"> (بن الحسن، 2019)</w:t>
      </w:r>
    </w:p>
    <w:p w14:paraId="785225B3"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ولذلك نرى آيات كثيرة وأحاديث عديدة تحث على فعل الخير وإلى العمل وزيادة الإنتاج فالإسلام دعوة حماسية لمحاربة البطالة والحض على العمل، واختيار النافع منه، وهل نقاس عظمة الأمة إلا بقدر تقديس أفرادها وجماعاتها </w:t>
      </w:r>
      <w:proofErr w:type="gramStart"/>
      <w:r w:rsidRPr="00786E74">
        <w:rPr>
          <w:rFonts w:ascii="Sakkal Majalla" w:hAnsi="Sakkal Majalla" w:cs="Sakkal Majalla"/>
          <w:color w:val="000000" w:themeColor="text1"/>
          <w:sz w:val="28"/>
          <w:szCs w:val="28"/>
          <w:rtl/>
          <w:lang w:bidi="ar-EG"/>
        </w:rPr>
        <w:t>للعمل ؟!</w:t>
      </w:r>
      <w:proofErr w:type="gramEnd"/>
      <w:r w:rsidRPr="00786E74">
        <w:rPr>
          <w:rFonts w:ascii="Sakkal Majalla" w:hAnsi="Sakkal Majalla" w:cs="Sakkal Majalla"/>
          <w:color w:val="000000" w:themeColor="text1"/>
          <w:sz w:val="28"/>
          <w:szCs w:val="28"/>
          <w:rtl/>
          <w:lang w:bidi="ar-EG"/>
        </w:rPr>
        <w:t xml:space="preserve"> فالمؤمن لا راحة له دون لقاء ربه، ولذلك أمر هذا التشريع الناس بالعمل إلى آخر رمق في الحياة. </w:t>
      </w:r>
    </w:p>
    <w:p w14:paraId="027D298F" w14:textId="6353C34E"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والإسلام يشجع العامل على الإتقان والتنظيم والنصح في عمله، جعل أجره كأجر المجاهد ذلك لأنه لا يخدم أفرادا بل أمة، ومن فضل الله على الناس أن خلق دوافع وحوافز على العمل ليقبلوا عليه تلقائيا الإصلاح الأرض وعمارتها ونموها وحضارتها، ومن هذه الدوافع </w:t>
      </w:r>
      <w:proofErr w:type="gramStart"/>
      <w:r w:rsidRPr="00786E74">
        <w:rPr>
          <w:rFonts w:ascii="Sakkal Majalla" w:hAnsi="Sakkal Majalla" w:cs="Sakkal Majalla"/>
          <w:color w:val="000000" w:themeColor="text1"/>
          <w:sz w:val="28"/>
          <w:szCs w:val="28"/>
          <w:rtl/>
          <w:lang w:bidi="ar-EG"/>
        </w:rPr>
        <w:t>والحوافز:-</w:t>
      </w:r>
      <w:proofErr w:type="gramEnd"/>
      <w:r w:rsidRPr="00786E74">
        <w:rPr>
          <w:rFonts w:ascii="Sakkal Majalla" w:hAnsi="Sakkal Majalla" w:cs="Sakkal Majalla"/>
          <w:color w:val="000000" w:themeColor="text1"/>
          <w:sz w:val="28"/>
          <w:szCs w:val="28"/>
          <w:rtl/>
          <w:lang w:bidi="ar-EG"/>
        </w:rPr>
        <w:t xml:space="preserve"> إن كل إنسان بطبيعته هو مجموعة حاجات منها ما هو ضروري لا يستطيع أن يعيش بدونها ولا سبيل إلى إشباعها إلا بالعمل والإنتاج. (محمد، 2019)</w:t>
      </w:r>
    </w:p>
    <w:p w14:paraId="16B00B39" w14:textId="2838B065"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إن منافع الموارد الطبيعية لا يمكن الحصول عليها والانتفاع بها إلا بالعمل والإنتاج. والاستفادة من الزراعة والتجارة وذلك ببذل الجهد والأموال فيزيد بذلك صافي الإنتاج، وأنه كلما كان لدى الإنسان الرغبة في النمو والتقدم والرقى والحضارة والسيطرة والقيادة والقوة والثروة فإن ذلك يدفعه إلى العمل والإنتاج، فما فعل أحد الصحابة شيئا يعود على المسلمين والمسلمين بالخير إلا نزلت الآيات الكريمة </w:t>
      </w:r>
      <w:proofErr w:type="gramStart"/>
      <w:r w:rsidRPr="00786E74">
        <w:rPr>
          <w:rFonts w:ascii="Sakkal Majalla" w:hAnsi="Sakkal Majalla" w:cs="Sakkal Majalla"/>
          <w:color w:val="000000" w:themeColor="text1"/>
          <w:sz w:val="28"/>
          <w:szCs w:val="28"/>
          <w:rtl/>
          <w:lang w:bidi="ar-EG"/>
        </w:rPr>
        <w:t xml:space="preserve">تمتدحه </w:t>
      </w:r>
      <w:r w:rsidRPr="00786E74">
        <w:rPr>
          <w:rFonts w:ascii="Sakkal Majalla" w:hAnsi="Sakkal Majalla" w:cs="Sakkal Majalla"/>
          <w:color w:val="000000" w:themeColor="text1"/>
          <w:sz w:val="28"/>
          <w:szCs w:val="28"/>
          <w:rtl/>
          <w:lang w:bidi="fa-IR"/>
        </w:rPr>
        <w:t xml:space="preserve"> </w:t>
      </w:r>
      <w:r w:rsidRPr="00786E74">
        <w:rPr>
          <w:rFonts w:ascii="Sakkal Majalla" w:hAnsi="Sakkal Majalla" w:cs="Sakkal Majalla"/>
          <w:color w:val="000000" w:themeColor="text1"/>
          <w:sz w:val="28"/>
          <w:szCs w:val="28"/>
          <w:rtl/>
          <w:lang w:bidi="ar-EG"/>
        </w:rPr>
        <w:t>والنظام</w:t>
      </w:r>
      <w:proofErr w:type="gramEnd"/>
      <w:r w:rsidRPr="00786E74">
        <w:rPr>
          <w:rFonts w:ascii="Sakkal Majalla" w:hAnsi="Sakkal Majalla" w:cs="Sakkal Majalla"/>
          <w:color w:val="000000" w:themeColor="text1"/>
          <w:sz w:val="28"/>
          <w:szCs w:val="28"/>
          <w:rtl/>
          <w:lang w:bidi="ar-EG"/>
        </w:rPr>
        <w:t xml:space="preserve"> الإسلامي للحوافز نظام أصيل نابع من تعاليم وقيم الدين الإسلامي الحنيف. فهو قد حث الفرد المسلم على أداء عمله على أكمل وجه. لقول الرسول الكريم: " إن الله يحب إذا عمل أحدكم عملا أن يتقنه "، فإذا ما رغب المسلم في حب الله فإنه يعمل الأعمال ويتقنها، وتعاليم الإسلام تقول: " أن من استأجر أجبرا فليسم له أجرته " فعلم العامل بمقدار أجره حافز له على بذل الجهد في عمله، وكذلك إذا ما اعترف رب العمل بجهد العامل وأشاد بفضله، فإن في ذلك حافزا للعامل على أداء عمله على الوجه الأكمل ، كما </w:t>
      </w:r>
      <w:r w:rsidRPr="00786E74">
        <w:rPr>
          <w:rFonts w:ascii="Sakkal Majalla" w:hAnsi="Sakkal Majalla" w:cs="Sakkal Majalla"/>
          <w:color w:val="000000" w:themeColor="text1"/>
          <w:sz w:val="28"/>
          <w:szCs w:val="28"/>
          <w:rtl/>
          <w:lang w:bidi="ar-EG"/>
        </w:rPr>
        <w:lastRenderedPageBreak/>
        <w:t>أن الاحترام والتقدير للفرد العامل له أثره الإيجابي في نفسه واستطاع الإسلام غرس معاني الرقابة الداخلية ورقابة الضمير ومعرفة أن الله مطلع ورقيب على عمل الإنسان، فان ذلك حافزا على أداء عمله وحتى إن غفل صاحب العمل. (الجهني، 2024)</w:t>
      </w:r>
    </w:p>
    <w:p w14:paraId="7AAB4CFE"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ولقد عمل النظام الإسلامي على تقوية روح المحبة والتعاون بين الأفراد ونبذ روح الخلاف والشقاق، لما في ذلك من الحفز على البذل والعطاء وعمل على خلق روح الأخوة بين </w:t>
      </w:r>
      <w:proofErr w:type="gramStart"/>
      <w:r w:rsidRPr="00786E74">
        <w:rPr>
          <w:rFonts w:ascii="Sakkal Majalla" w:hAnsi="Sakkal Majalla" w:cs="Sakkal Majalla"/>
          <w:color w:val="000000" w:themeColor="text1"/>
          <w:sz w:val="28"/>
          <w:szCs w:val="28"/>
          <w:rtl/>
          <w:lang w:bidi="ar-EG"/>
        </w:rPr>
        <w:t>العاملين ،</w:t>
      </w:r>
      <w:proofErr w:type="gramEnd"/>
      <w:r w:rsidRPr="00786E74">
        <w:rPr>
          <w:rFonts w:ascii="Sakkal Majalla" w:hAnsi="Sakkal Majalla" w:cs="Sakkal Majalla"/>
          <w:color w:val="000000" w:themeColor="text1"/>
          <w:sz w:val="28"/>
          <w:szCs w:val="28"/>
          <w:rtl/>
          <w:lang w:bidi="ar-EG"/>
        </w:rPr>
        <w:t xml:space="preserve"> وهذا التعاون بحث على إيجاد المودة والرحمة بين الأفراد مما يؤدي إلى خلق سلوك سوي لديهم، ويمضى الإسلام في الربط الكريم بين الدنيا والآخرة، فقد جعل حوافز النفس للعمل أرقى من حوافز المادة لأنها تربطه بالأشواق العليا والتطلعات السامية لما هو خير وأبقى.</w:t>
      </w:r>
    </w:p>
    <w:p w14:paraId="18B5A177"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هذا هو الجانب الأبرز الذي تفوق فيه الفكر الإداري الإسلامي على النظريات المعاصرة إنها وسطية الإسلام</w:t>
      </w:r>
      <w:r w:rsidRPr="00786E74">
        <w:rPr>
          <w:rFonts w:ascii="Sakkal Majalla" w:hAnsi="Sakkal Majalla" w:cs="Sakkal Majalla"/>
          <w:b/>
          <w:bCs/>
          <w:color w:val="000000" w:themeColor="text1"/>
          <w:sz w:val="28"/>
          <w:szCs w:val="28"/>
          <w:rtl/>
          <w:lang w:bidi="ar-EG"/>
        </w:rPr>
        <w:t>.</w:t>
      </w:r>
      <w:r w:rsidRPr="00786E74">
        <w:rPr>
          <w:rFonts w:ascii="Sakkal Majalla" w:hAnsi="Sakkal Majalla" w:cs="Sakkal Majalla"/>
          <w:color w:val="000000" w:themeColor="text1"/>
          <w:sz w:val="28"/>
          <w:szCs w:val="28"/>
          <w:rtl/>
          <w:lang w:bidi="ar-EG"/>
        </w:rPr>
        <w:t xml:space="preserve"> (فضيل، 2023)</w:t>
      </w:r>
    </w:p>
    <w:p w14:paraId="0B000902" w14:textId="3571B826" w:rsidR="007D7704" w:rsidRPr="00C6418A" w:rsidRDefault="00C6418A" w:rsidP="00C6418A">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2" w:name="_Toc191999547"/>
      <w:r w:rsidRPr="00C6418A">
        <w:rPr>
          <w:rFonts w:ascii="Sakkal Majalla" w:hAnsi="Sakkal Majalla" w:cs="Sakkal Majalla" w:hint="cs"/>
          <w:b/>
          <w:bCs/>
          <w:color w:val="000000" w:themeColor="text1"/>
          <w:sz w:val="32"/>
          <w:szCs w:val="32"/>
          <w:rtl/>
          <w:lang w:bidi="ar-EG"/>
        </w:rPr>
        <w:t xml:space="preserve">6.1.2 </w:t>
      </w:r>
      <w:r w:rsidR="007D7704" w:rsidRPr="00C6418A">
        <w:rPr>
          <w:rFonts w:ascii="Sakkal Majalla" w:hAnsi="Sakkal Majalla" w:cs="Sakkal Majalla"/>
          <w:b/>
          <w:bCs/>
          <w:color w:val="000000" w:themeColor="text1"/>
          <w:sz w:val="32"/>
          <w:szCs w:val="32"/>
          <w:rtl/>
          <w:lang w:bidi="ar-EG"/>
        </w:rPr>
        <w:t xml:space="preserve">الحوافز في مدارس الفكر </w:t>
      </w:r>
      <w:proofErr w:type="gramStart"/>
      <w:r w:rsidR="007D7704" w:rsidRPr="00C6418A">
        <w:rPr>
          <w:rFonts w:ascii="Sakkal Majalla" w:hAnsi="Sakkal Majalla" w:cs="Sakkal Majalla"/>
          <w:b/>
          <w:bCs/>
          <w:color w:val="000000" w:themeColor="text1"/>
          <w:sz w:val="32"/>
          <w:szCs w:val="32"/>
          <w:rtl/>
          <w:lang w:bidi="ar-EG"/>
        </w:rPr>
        <w:t>التقليدي:-</w:t>
      </w:r>
      <w:bookmarkEnd w:id="42"/>
      <w:proofErr w:type="gramEnd"/>
    </w:p>
    <w:p w14:paraId="1B663CBD"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بعد أن وقفنا على مفهوم الحوافز في الفكر الإسلامي، يبقى علينا أن نتناول الحوافز من حيث تطورها في الفكر الإداري التقليدي والعلاقات الإنسانية، والفكر الإداري الحديث لإجلاء بعض الغموض المتعلق بالتطور الذي مرت به الحوافز في تلك المدارس، ولعل المحور الأساسي | الذي ركزت عليه هذه المدارس هو الإنسان وطبيعة الإنسان، وكيف نظرت هذه المدارس للإنسان والطبيعة الإنسانية. ويهمنا هذا من التركيز على دراسة التطور الذي مرت به الحوافز أيضا أن نرى الواقع الذي كانت عليه، والواقع الحالي التي هي عليه الآن، لكي تستطيع من خلاله الحكم بمصداقية على الحوافز وهل هي تقوم بواجبها الذي وضعت من أجله؟ وهل تحقق الأهداف المرجوة منها التي تسعى المنظمة إلى </w:t>
      </w:r>
      <w:proofErr w:type="gramStart"/>
      <w:r w:rsidRPr="00786E74">
        <w:rPr>
          <w:rFonts w:ascii="Sakkal Majalla" w:hAnsi="Sakkal Majalla" w:cs="Sakkal Majalla"/>
          <w:color w:val="000000" w:themeColor="text1"/>
          <w:sz w:val="28"/>
          <w:szCs w:val="28"/>
          <w:rtl/>
          <w:lang w:bidi="ar-EG"/>
        </w:rPr>
        <w:t>تحقيقها ؟</w:t>
      </w:r>
      <w:proofErr w:type="gramEnd"/>
      <w:r w:rsidRPr="00786E74">
        <w:rPr>
          <w:rFonts w:ascii="Sakkal Majalla" w:hAnsi="Sakkal Majalla" w:cs="Sakkal Majalla"/>
          <w:color w:val="000000" w:themeColor="text1"/>
          <w:sz w:val="28"/>
          <w:szCs w:val="28"/>
          <w:rtl/>
          <w:lang w:bidi="ar-EG"/>
        </w:rPr>
        <w:t xml:space="preserve"> باعتبار أن قضية تحريك دوافع العمل لدى الإنسان شغلت اهتمام الباحثين في العلوم السلوكية بفروعها المختلفة، انطلاقا من أن السلوك الإنساني هو محصلة مجموعة من التفاعلات البيولوجية، والنفسية والبيئية، التي تشكل تصرفات الإنسان وسلوكه ودوافعه نحو </w:t>
      </w:r>
      <w:proofErr w:type="gramStart"/>
      <w:r w:rsidRPr="00786E74">
        <w:rPr>
          <w:rFonts w:ascii="Sakkal Majalla" w:hAnsi="Sakkal Majalla" w:cs="Sakkal Majalla"/>
          <w:color w:val="000000" w:themeColor="text1"/>
          <w:sz w:val="28"/>
          <w:szCs w:val="28"/>
          <w:rtl/>
          <w:lang w:bidi="ar-EG"/>
        </w:rPr>
        <w:t>العمل ،</w:t>
      </w:r>
      <w:proofErr w:type="gramEnd"/>
      <w:r w:rsidRPr="00786E74">
        <w:rPr>
          <w:rFonts w:ascii="Sakkal Majalla" w:hAnsi="Sakkal Majalla" w:cs="Sakkal Majalla"/>
          <w:color w:val="000000" w:themeColor="text1"/>
          <w:sz w:val="28"/>
          <w:szCs w:val="28"/>
          <w:rtl/>
          <w:lang w:bidi="ar-EG"/>
        </w:rPr>
        <w:t xml:space="preserve"> ومن المسلم به أن الحوافز ليست فكرة حديثة، بل إنما </w:t>
      </w:r>
      <w:r w:rsidRPr="00786E74">
        <w:rPr>
          <w:rFonts w:ascii="Sakkal Majalla" w:hAnsi="Sakkal Majalla" w:cs="Sakkal Majalla"/>
          <w:color w:val="000000" w:themeColor="text1"/>
          <w:sz w:val="28"/>
          <w:szCs w:val="28"/>
          <w:rtl/>
          <w:lang w:bidi="ar-EG"/>
        </w:rPr>
        <w:lastRenderedPageBreak/>
        <w:t>هي موجودة منذ أن وجد العمل بصورته البسيطة، لكن الحوافز كمصطلح له دلالاته وله ضوابطه وله أهدافه عرفت في القرن التاسع عشر ببروز حركة الإدارة العلمية. (</w:t>
      </w:r>
      <w:r w:rsidRPr="00786E74">
        <w:rPr>
          <w:rFonts w:ascii="Sakkal Majalla" w:hAnsi="Sakkal Majalla" w:cs="Sakkal Majalla"/>
          <w:color w:val="000000" w:themeColor="text1"/>
          <w:sz w:val="28"/>
          <w:szCs w:val="28"/>
          <w:lang w:bidi="ar-EG"/>
        </w:rPr>
        <w:t>Al-Shehri, 2019</w:t>
      </w:r>
      <w:r w:rsidRPr="00786E74">
        <w:rPr>
          <w:rFonts w:ascii="Sakkal Majalla" w:hAnsi="Sakkal Majalla" w:cs="Sakkal Majalla"/>
          <w:color w:val="000000" w:themeColor="text1"/>
          <w:sz w:val="28"/>
          <w:szCs w:val="28"/>
          <w:rtl/>
          <w:lang w:bidi="ar-EG"/>
        </w:rPr>
        <w:t>)</w:t>
      </w:r>
    </w:p>
    <w:p w14:paraId="3C34DC2D" w14:textId="293148B9" w:rsidR="007D7704" w:rsidRPr="00C6418A" w:rsidRDefault="00C6418A" w:rsidP="00C6418A">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3" w:name="_Toc191999548"/>
      <w:r w:rsidRPr="00C6418A">
        <w:rPr>
          <w:rFonts w:ascii="Sakkal Majalla" w:hAnsi="Sakkal Majalla" w:cs="Sakkal Majalla" w:hint="cs"/>
          <w:b/>
          <w:bCs/>
          <w:color w:val="000000" w:themeColor="text1"/>
          <w:sz w:val="32"/>
          <w:szCs w:val="32"/>
          <w:rtl/>
          <w:lang w:bidi="ar-EG"/>
        </w:rPr>
        <w:t xml:space="preserve">7.1.2 </w:t>
      </w:r>
      <w:r w:rsidR="007D7704" w:rsidRPr="00C6418A">
        <w:rPr>
          <w:rFonts w:ascii="Sakkal Majalla" w:hAnsi="Sakkal Majalla" w:cs="Sakkal Majalla"/>
          <w:b/>
          <w:bCs/>
          <w:color w:val="000000" w:themeColor="text1"/>
          <w:sz w:val="32"/>
          <w:szCs w:val="32"/>
          <w:rtl/>
          <w:lang w:bidi="ar-EG"/>
        </w:rPr>
        <w:t xml:space="preserve">حركة الإدارة </w:t>
      </w:r>
      <w:proofErr w:type="gramStart"/>
      <w:r w:rsidR="007D7704" w:rsidRPr="00C6418A">
        <w:rPr>
          <w:rFonts w:ascii="Sakkal Majalla" w:hAnsi="Sakkal Majalla" w:cs="Sakkal Majalla"/>
          <w:b/>
          <w:bCs/>
          <w:color w:val="000000" w:themeColor="text1"/>
          <w:sz w:val="32"/>
          <w:szCs w:val="32"/>
          <w:rtl/>
          <w:lang w:bidi="ar-EG"/>
        </w:rPr>
        <w:t>العلمية:-</w:t>
      </w:r>
      <w:bookmarkEnd w:id="43"/>
      <w:proofErr w:type="gramEnd"/>
    </w:p>
    <w:p w14:paraId="52EF890E"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يعتمد النموذج البيروقراطي على القواعد والتدرج الهرمي الثابت، والتقسيم الواضح للعمل، والإجراءات الصارمة، ويرتكز هذا النموذج على الأركان التالية: (</w:t>
      </w:r>
      <w:r w:rsidRPr="00786E74">
        <w:rPr>
          <w:rFonts w:ascii="Sakkal Majalla" w:hAnsi="Sakkal Majalla" w:cs="Sakkal Majalla"/>
          <w:color w:val="000000" w:themeColor="text1"/>
          <w:sz w:val="28"/>
          <w:szCs w:val="28"/>
          <w:lang w:bidi="ar-EG"/>
        </w:rPr>
        <w:t>Tir, 2024</w:t>
      </w:r>
      <w:r w:rsidRPr="00786E74">
        <w:rPr>
          <w:rFonts w:ascii="Sakkal Majalla" w:hAnsi="Sakkal Majalla" w:cs="Sakkal Majalla"/>
          <w:color w:val="000000" w:themeColor="text1"/>
          <w:sz w:val="28"/>
          <w:szCs w:val="28"/>
          <w:rtl/>
          <w:lang w:bidi="ar-EG"/>
        </w:rPr>
        <w:t>)</w:t>
      </w:r>
    </w:p>
    <w:p w14:paraId="4A69CEB4" w14:textId="77777777" w:rsidR="007D7704" w:rsidRPr="00786E74" w:rsidRDefault="007D7704" w:rsidP="00B5788D">
      <w:pPr>
        <w:pStyle w:val="a6"/>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الميكانيكية في الأداء، وهي اللوائح والإجراءات الروتينية التي تحدد تفاصيل أداء الأعمال.</w:t>
      </w:r>
    </w:p>
    <w:p w14:paraId="582BA974" w14:textId="77777777" w:rsidR="007D7704" w:rsidRPr="00786E74" w:rsidRDefault="007D7704" w:rsidP="00B5788D">
      <w:pPr>
        <w:pStyle w:val="a6"/>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التدرج الهرمي، وهو دقة تحديد المستويات الإدارية أي أن النموذج </w:t>
      </w:r>
      <w:proofErr w:type="spellStart"/>
      <w:r w:rsidRPr="00786E74">
        <w:rPr>
          <w:rFonts w:ascii="Sakkal Majalla" w:hAnsi="Sakkal Majalla" w:cs="Sakkal Majalla"/>
          <w:color w:val="000000" w:themeColor="text1"/>
          <w:sz w:val="28"/>
          <w:szCs w:val="28"/>
          <w:rtl/>
          <w:lang w:bidi="ar-EG"/>
        </w:rPr>
        <w:t>البيروقي</w:t>
      </w:r>
      <w:proofErr w:type="spellEnd"/>
      <w:r w:rsidRPr="00786E74">
        <w:rPr>
          <w:rFonts w:ascii="Sakkal Majalla" w:hAnsi="Sakkal Majalla" w:cs="Sakkal Majalla"/>
          <w:color w:val="000000" w:themeColor="text1"/>
          <w:sz w:val="28"/>
          <w:szCs w:val="28"/>
          <w:rtl/>
          <w:lang w:bidi="ar-EG"/>
        </w:rPr>
        <w:t xml:space="preserve"> مفروض يخدم المنظمات الكبيرة الحجم. </w:t>
      </w:r>
    </w:p>
    <w:p w14:paraId="1E10ADB8" w14:textId="77777777" w:rsidR="007D7704" w:rsidRPr="00786E74" w:rsidRDefault="007D7704" w:rsidP="00B5788D">
      <w:pPr>
        <w:pStyle w:val="a6"/>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تقسيم العمل والتخصص الذي يؤدي إلى المهارة والسرعة والدقة في الأداء.</w:t>
      </w:r>
    </w:p>
    <w:p w14:paraId="00E538E0" w14:textId="77777777" w:rsidR="007D7704" w:rsidRPr="00786E74" w:rsidRDefault="007D7704" w:rsidP="00B5788D">
      <w:pPr>
        <w:pStyle w:val="a6"/>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الالتزام بالقواعد واللوائح وهي التي تمارس دورا هاما في العمل المكتبي ولها في المنظمة أكثر من وظيفة.</w:t>
      </w:r>
    </w:p>
    <w:p w14:paraId="74C3925C" w14:textId="77777777" w:rsidR="007D7704" w:rsidRPr="00786E74" w:rsidRDefault="007D7704" w:rsidP="00B5788D">
      <w:pPr>
        <w:pStyle w:val="a6"/>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الموضوعية وعدم التحيز لشغل المناصب ويجب أن يكون تقييم أداء العاملين طبقا لقواعد وبيانات موضوعية.</w:t>
      </w:r>
    </w:p>
    <w:p w14:paraId="0DD2BAFA" w14:textId="77777777" w:rsidR="007D7704" w:rsidRPr="00786E74" w:rsidRDefault="007D7704" w:rsidP="00B5788D">
      <w:pPr>
        <w:pStyle w:val="a6"/>
        <w:numPr>
          <w:ilvl w:val="0"/>
          <w:numId w:val="2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المثالية والرشد وهي أن الإجراءات والطرق المتبعة يجب أن تتم وفق طريقة مثلى لأداء هذه الأعمال.</w:t>
      </w:r>
    </w:p>
    <w:p w14:paraId="685BC8E2"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ولعل أهم ما أكدت علية الإدارة العلمية هو زيادة الإنتاجية والكفاية ومحاربة الهدر والتبذير، وما تتضمنه من تكاليف ظاهرة وخفية، وتحسين ظروف العمل، وإجراءات الاختيار والتدريب وأنظمة الإدارة والحوافز، ودراسات الحركة والزمن، والانتقال من نظام السوق إلى نظلم الحرفة، وظهور حقيقي لعلم الإدارة، والاختيار العلمي السليم للعاملين والتعاون بين الإدارة والعاملين. (</w:t>
      </w:r>
      <w:r w:rsidRPr="00786E74">
        <w:rPr>
          <w:rFonts w:ascii="Sakkal Majalla" w:hAnsi="Sakkal Majalla" w:cs="Sakkal Majalla"/>
          <w:color w:val="000000" w:themeColor="text1"/>
          <w:sz w:val="28"/>
          <w:szCs w:val="28"/>
          <w:lang w:bidi="ar-EG"/>
        </w:rPr>
        <w:t>Saudi, 2020</w:t>
      </w:r>
      <w:r w:rsidRPr="00786E74">
        <w:rPr>
          <w:rFonts w:ascii="Sakkal Majalla" w:hAnsi="Sakkal Majalla" w:cs="Sakkal Majalla"/>
          <w:color w:val="000000" w:themeColor="text1"/>
          <w:sz w:val="28"/>
          <w:szCs w:val="28"/>
          <w:rtl/>
          <w:lang w:bidi="ar-EG"/>
        </w:rPr>
        <w:t>)</w:t>
      </w:r>
    </w:p>
    <w:p w14:paraId="09695FDE" w14:textId="77777777" w:rsidR="00C6418A" w:rsidRDefault="00C6418A" w:rsidP="00786E74">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639ED60C" w14:textId="77777777" w:rsidR="00C6418A" w:rsidRDefault="00C6418A" w:rsidP="00786E74">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
    <w:p w14:paraId="526DC6FF" w14:textId="77777777" w:rsidR="007B457E" w:rsidRDefault="007B457E">
      <w:pPr>
        <w:bidi w:val="0"/>
        <w:rPr>
          <w:rFonts w:ascii="Sakkal Majalla" w:hAnsi="Sakkal Majalla" w:cs="Sakkal Majalla"/>
          <w:b/>
          <w:bCs/>
          <w:color w:val="000000" w:themeColor="text1"/>
          <w:sz w:val="36"/>
          <w:szCs w:val="36"/>
          <w:rtl/>
          <w:lang w:bidi="ar-EG"/>
        </w:rPr>
      </w:pPr>
      <w:bookmarkStart w:id="44" w:name="_Toc191999549"/>
      <w:r>
        <w:rPr>
          <w:rFonts w:ascii="Sakkal Majalla" w:hAnsi="Sakkal Majalla" w:cs="Sakkal Majalla"/>
          <w:b/>
          <w:bCs/>
          <w:color w:val="000000" w:themeColor="text1"/>
          <w:sz w:val="36"/>
          <w:szCs w:val="36"/>
          <w:rtl/>
          <w:lang w:bidi="ar-EG"/>
        </w:rPr>
        <w:br w:type="page"/>
      </w:r>
    </w:p>
    <w:p w14:paraId="24366B8E" w14:textId="630503C0" w:rsidR="007D7704" w:rsidRPr="00C6418A" w:rsidRDefault="00C6418A" w:rsidP="00C6418A">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r w:rsidRPr="00C6418A">
        <w:rPr>
          <w:rFonts w:ascii="Sakkal Majalla" w:hAnsi="Sakkal Majalla" w:cs="Sakkal Majalla" w:hint="cs"/>
          <w:b/>
          <w:bCs/>
          <w:color w:val="000000" w:themeColor="text1"/>
          <w:sz w:val="36"/>
          <w:szCs w:val="36"/>
          <w:rtl/>
          <w:lang w:bidi="ar-EG"/>
        </w:rPr>
        <w:lastRenderedPageBreak/>
        <w:t xml:space="preserve">المبحث الثاني: </w:t>
      </w:r>
      <w:r w:rsidR="007D7704" w:rsidRPr="00C6418A">
        <w:rPr>
          <w:rFonts w:ascii="Sakkal Majalla" w:hAnsi="Sakkal Majalla" w:cs="Sakkal Majalla"/>
          <w:b/>
          <w:bCs/>
          <w:color w:val="000000" w:themeColor="text1"/>
          <w:sz w:val="36"/>
          <w:szCs w:val="36"/>
          <w:rtl/>
          <w:lang w:bidi="ar-EG"/>
        </w:rPr>
        <w:t>أداء العاملين</w:t>
      </w:r>
      <w:bookmarkEnd w:id="44"/>
    </w:p>
    <w:p w14:paraId="56C8FE2D"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يقصد بتقييم أداء العاملين تلك العملية التي تعنى بقياس كفاءة العاملين وصلاحيتهم وانجازاتهم وسلوكهم في عملهم الحالي للتعرف على مدى مقدرتهم على تحمل مسئولياتهم الحالية واستعدادهم لتقلد مناصب أعلى مستقبلاً، ويقول العلماء أن تقييم الأداء يشتمل على عملية منتظمة لتقييم ووصف السلوك المتصل بالعمل ويعرف آخرون تقييم الأداء بأنها عملية تهدف إلى تحديد أداء العامل وتعريفه به وكيف ينبغي أن يؤدي عمله وتصميم خطة لتنمية العامل، فمن شأن تقييم الأداء ليس فقط تعريف العامل بمستوى أدائه بل التأثير على مستوى أدائه مستقبلا، ويقول باحثون آخرون تقييم الأداء يعني تقرير كفاءة العاملين لعملهم ومسلكهم فيه، وأنه نظام رسمي مهم من أجل قياس وتقييم أداء وسلوك الأفراد أثناء العمل وذلك عن طريق الملاحظة المستمرة والمنظمة لهذا الأداء والسلوك ونتائجها من خلال فترات زمنية محددة ومعروفة . (ياقتي، 2019)</w:t>
      </w:r>
    </w:p>
    <w:p w14:paraId="77CBEB25"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أن الهدف الأساسي من عملية تقييم أداء الأفراد العاملين هو لاستخلاص معلومات واقعية تعكس الواقع الفعلي للأداء كلما كانت الفرصة للتطوير التنظيمي </w:t>
      </w:r>
      <w:proofErr w:type="gramStart"/>
      <w:r w:rsidRPr="00786E74">
        <w:rPr>
          <w:rFonts w:ascii="Sakkal Majalla" w:hAnsi="Sakkal Majalla" w:cs="Sakkal Majalla"/>
          <w:color w:val="000000" w:themeColor="text1"/>
          <w:sz w:val="28"/>
          <w:szCs w:val="28"/>
          <w:rtl/>
          <w:lang w:bidi="ar-EG"/>
        </w:rPr>
        <w:t>كبيرة .</w:t>
      </w:r>
      <w:proofErr w:type="gramEnd"/>
      <w:r w:rsidRPr="00786E74">
        <w:rPr>
          <w:rFonts w:ascii="Sakkal Majalla" w:hAnsi="Sakkal Majalla" w:cs="Sakkal Majalla"/>
          <w:color w:val="000000" w:themeColor="text1"/>
          <w:sz w:val="28"/>
          <w:szCs w:val="28"/>
          <w:rtl/>
          <w:lang w:bidi="ar-EG"/>
        </w:rPr>
        <w:t xml:space="preserve"> (وداعة الله، 2019)</w:t>
      </w:r>
    </w:p>
    <w:p w14:paraId="6508F2BC"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تتجه وظائف إدارة الأفراد وسياساتها وقراراتها نحو تحقيق أداء فعال وإنتاجية عمل مرتفعة، فالتخطيط للقوى العاملة وتصميم برامج الاختيار والتوظيف، والتدريس والتنمية وسياسات الأجور والحوافز وتعزيز دور القيادة والإشراف، وتهيئة طرق ووسائل الاتصال الملائمة، لكنها فعاليات تنفيذية تختص بها إدارة شؤون الأفراد في المنظمة، بهدف زيادة فاعلية أداء العاملين وكسب ودهم وولائهم وصولاً إلى أعلى إنتاجية ممكنة. (قطناني، 2019)</w:t>
      </w:r>
    </w:p>
    <w:p w14:paraId="2354FFB9"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يقصد بتقويم الأداء الحصول على حقائق أو بيانات </w:t>
      </w:r>
      <w:proofErr w:type="spellStart"/>
      <w:r w:rsidRPr="00786E74">
        <w:rPr>
          <w:rFonts w:ascii="Sakkal Majalla" w:hAnsi="Sakkal Majalla" w:cs="Sakkal Majalla"/>
          <w:color w:val="000000" w:themeColor="text1"/>
          <w:sz w:val="28"/>
          <w:szCs w:val="28"/>
          <w:rtl/>
          <w:lang w:bidi="ar-EG"/>
        </w:rPr>
        <w:t>معددة</w:t>
      </w:r>
      <w:proofErr w:type="spellEnd"/>
      <w:r w:rsidRPr="00786E74">
        <w:rPr>
          <w:rFonts w:ascii="Sakkal Majalla" w:hAnsi="Sakkal Majalla" w:cs="Sakkal Majalla"/>
          <w:color w:val="000000" w:themeColor="text1"/>
          <w:sz w:val="28"/>
          <w:szCs w:val="28"/>
          <w:rtl/>
          <w:lang w:bidi="ar-EG"/>
        </w:rPr>
        <w:t xml:space="preserve"> من شأنها أن تساعد على تحليل وفهم وتقويم أداء العامل لعمله وسلوكه فيه في مدة زمنية محددة وتقدير مدى كفاءته الفنية والعملية للنهوض بأعباء المسؤوليات والواجبات المتعلقة بصلة الحاضر والمستقبل. وهذا يتطلب تحليل وفهم وتقويم القدرات الإنسانية في احتلال وظائف في المستقبل ذات مستوى أعلى من المسؤوليات والواجبات الحالية لفتح </w:t>
      </w:r>
      <w:r w:rsidRPr="00786E74">
        <w:rPr>
          <w:rFonts w:ascii="Sakkal Majalla" w:hAnsi="Sakkal Majalla" w:cs="Sakkal Majalla"/>
          <w:color w:val="000000" w:themeColor="text1"/>
          <w:sz w:val="28"/>
          <w:szCs w:val="28"/>
          <w:rtl/>
          <w:lang w:bidi="ar-EG"/>
        </w:rPr>
        <w:lastRenderedPageBreak/>
        <w:t xml:space="preserve">مجالات التقويم الوظيفي واستخدام الطاقات البشرية بالشكل أو الأسلوب الذي يحقق أهداف المنظمة من خلال تحقيق رغبات الإنسان </w:t>
      </w:r>
      <w:proofErr w:type="gramStart"/>
      <w:r w:rsidRPr="00786E74">
        <w:rPr>
          <w:rFonts w:ascii="Sakkal Majalla" w:hAnsi="Sakkal Majalla" w:cs="Sakkal Majalla"/>
          <w:color w:val="000000" w:themeColor="text1"/>
          <w:sz w:val="28"/>
          <w:szCs w:val="28"/>
          <w:rtl/>
          <w:lang w:bidi="ar-EG"/>
        </w:rPr>
        <w:t xml:space="preserve">العامل </w:t>
      </w:r>
      <w:r w:rsidRPr="00786E74">
        <w:rPr>
          <w:rFonts w:ascii="Sakkal Majalla" w:hAnsi="Sakkal Majalla" w:cs="Sakkal Majalla"/>
          <w:color w:val="000000" w:themeColor="text1"/>
          <w:sz w:val="28"/>
          <w:szCs w:val="28"/>
          <w:rtl/>
          <w:lang w:bidi="fa-IR"/>
        </w:rPr>
        <w:t>.</w:t>
      </w:r>
      <w:proofErr w:type="gramEnd"/>
      <w:r w:rsidRPr="00786E74">
        <w:rPr>
          <w:rFonts w:ascii="Sakkal Majalla" w:hAnsi="Sakkal Majalla" w:cs="Sakkal Majalla"/>
          <w:color w:val="000000" w:themeColor="text1"/>
          <w:sz w:val="28"/>
          <w:szCs w:val="28"/>
          <w:rtl/>
          <w:lang w:bidi="ar-EG"/>
        </w:rPr>
        <w:t xml:space="preserve"> (مضوي، 2019)</w:t>
      </w:r>
    </w:p>
    <w:p w14:paraId="0EE3257D"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ويستخدم بعض الباحثين اصطلاحاً تقدير كفاية العامل بدلاً من استخدام اصطلاح تقويم الأداء ويعد أحد الكتاب مفهوم كفاية العامل بأنه الوصول عن طريق وسيلة ما إلى حكم موضوعي على مدى مساهمة كل من العاملين في انجاز الأعمال التي توكل إليه وعلى سلوكه وتصرفه أثناء العمل وعلى مقدار التحسن الذي طرأ على أسلوبه في أداء </w:t>
      </w:r>
      <w:proofErr w:type="gramStart"/>
      <w:r w:rsidRPr="00786E74">
        <w:rPr>
          <w:rFonts w:ascii="Sakkal Majalla" w:hAnsi="Sakkal Majalla" w:cs="Sakkal Majalla"/>
          <w:color w:val="000000" w:themeColor="text1"/>
          <w:sz w:val="28"/>
          <w:szCs w:val="28"/>
          <w:rtl/>
          <w:lang w:bidi="ar-EG"/>
        </w:rPr>
        <w:t>العمل .</w:t>
      </w:r>
      <w:proofErr w:type="gramEnd"/>
      <w:r w:rsidRPr="00786E74">
        <w:rPr>
          <w:rFonts w:ascii="Sakkal Majalla" w:hAnsi="Sakkal Majalla" w:cs="Sakkal Majalla"/>
          <w:color w:val="000000" w:themeColor="text1"/>
          <w:sz w:val="28"/>
          <w:szCs w:val="28"/>
          <w:rtl/>
          <w:lang w:bidi="ar-EG"/>
        </w:rPr>
        <w:t xml:space="preserve"> وأخيرا على معاملة زملاءه وبعبارة أخرى فإن مقياس الكفاية يهدف إلى تقويم كل فرد من العاملين في المنظمة على أساس الأعمال التي أتمها خلال مدة معينة وسلوكه على من يعملون </w:t>
      </w:r>
      <w:proofErr w:type="gramStart"/>
      <w:r w:rsidRPr="00786E74">
        <w:rPr>
          <w:rFonts w:ascii="Sakkal Majalla" w:hAnsi="Sakkal Majalla" w:cs="Sakkal Majalla"/>
          <w:color w:val="000000" w:themeColor="text1"/>
          <w:sz w:val="28"/>
          <w:szCs w:val="28"/>
          <w:rtl/>
          <w:lang w:bidi="ar-EG"/>
        </w:rPr>
        <w:t xml:space="preserve">معه </w:t>
      </w:r>
      <w:r w:rsidRPr="00786E74">
        <w:rPr>
          <w:rFonts w:ascii="Sakkal Majalla" w:hAnsi="Sakkal Majalla" w:cs="Sakkal Majalla"/>
          <w:color w:val="000000" w:themeColor="text1"/>
          <w:sz w:val="28"/>
          <w:szCs w:val="28"/>
          <w:rtl/>
          <w:lang w:bidi="fa-IR"/>
        </w:rPr>
        <w:t>.</w:t>
      </w:r>
      <w:proofErr w:type="gramEnd"/>
      <w:r w:rsidRPr="00786E74">
        <w:rPr>
          <w:rFonts w:ascii="Sakkal Majalla" w:hAnsi="Sakkal Majalla" w:cs="Sakkal Majalla"/>
          <w:color w:val="000000" w:themeColor="text1"/>
          <w:sz w:val="28"/>
          <w:szCs w:val="28"/>
          <w:rtl/>
          <w:lang w:bidi="ar-EG"/>
        </w:rPr>
        <w:t xml:space="preserve"> (الحسبان، 2019)</w:t>
      </w:r>
    </w:p>
    <w:p w14:paraId="3B21F89D"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ويعرف بالعملية التي يكون بموجبها يقاس أداء العاملين طبقاً لمهام وواجبات الوظيفة في تحقيق النجاح الفعلي للفرد وسلوكه وأداءه نحو الأفضل بما يساعد على معرفة جوانب الخلل والقوة في نشاطه لغرض معالجة الخلل وتدعيم جوانب القوة. (</w:t>
      </w:r>
      <w:proofErr w:type="spellStart"/>
      <w:r w:rsidRPr="00786E74">
        <w:rPr>
          <w:rFonts w:ascii="Sakkal Majalla" w:hAnsi="Sakkal Majalla" w:cs="Sakkal Majalla"/>
          <w:color w:val="000000" w:themeColor="text1"/>
          <w:sz w:val="28"/>
          <w:szCs w:val="28"/>
          <w:lang w:bidi="ar-EG"/>
        </w:rPr>
        <w:t>Yaqti</w:t>
      </w:r>
      <w:proofErr w:type="spellEnd"/>
      <w:r w:rsidRPr="00786E74">
        <w:rPr>
          <w:rFonts w:ascii="Sakkal Majalla" w:hAnsi="Sakkal Majalla" w:cs="Sakkal Majalla"/>
          <w:color w:val="000000" w:themeColor="text1"/>
          <w:sz w:val="28"/>
          <w:szCs w:val="28"/>
          <w:lang w:bidi="ar-EG"/>
        </w:rPr>
        <w:t>, 2019</w:t>
      </w:r>
      <w:r w:rsidRPr="00786E74">
        <w:rPr>
          <w:rFonts w:ascii="Sakkal Majalla" w:hAnsi="Sakkal Majalla" w:cs="Sakkal Majalla"/>
          <w:color w:val="000000" w:themeColor="text1"/>
          <w:sz w:val="28"/>
          <w:szCs w:val="28"/>
          <w:rtl/>
          <w:lang w:bidi="ar-EG"/>
        </w:rPr>
        <w:t>)</w:t>
      </w:r>
    </w:p>
    <w:p w14:paraId="214B6E76"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تعددت التسميات التي أطلقها كتاب الإدارة على تقييم الأداء. فقد سميت تارة بتقييم الأداء كما سميت بقياس الكفاءة وآخرون يسموها بتقييم الكفاءة إلا أننا نرى أخير تسمية لها هو تقييم الأداء لانتشار </w:t>
      </w:r>
      <w:proofErr w:type="gramStart"/>
      <w:r w:rsidRPr="00786E74">
        <w:rPr>
          <w:rFonts w:ascii="Sakkal Majalla" w:hAnsi="Sakkal Majalla" w:cs="Sakkal Majalla"/>
          <w:color w:val="000000" w:themeColor="text1"/>
          <w:sz w:val="28"/>
          <w:szCs w:val="28"/>
          <w:rtl/>
          <w:lang w:bidi="ar-EG"/>
        </w:rPr>
        <w:t xml:space="preserve">استعمالها </w:t>
      </w:r>
      <w:r w:rsidRPr="00786E74">
        <w:rPr>
          <w:rFonts w:ascii="Sakkal Majalla" w:hAnsi="Sakkal Majalla" w:cs="Sakkal Majalla"/>
          <w:color w:val="000000" w:themeColor="text1"/>
          <w:sz w:val="28"/>
          <w:szCs w:val="28"/>
          <w:rtl/>
          <w:lang w:bidi="fa-IR"/>
        </w:rPr>
        <w:t>.</w:t>
      </w:r>
      <w:proofErr w:type="gramEnd"/>
    </w:p>
    <w:p w14:paraId="65D96D05" w14:textId="77777777" w:rsidR="007D7704" w:rsidRPr="00786E74" w:rsidRDefault="007D7704" w:rsidP="007B457E">
      <w:pPr>
        <w:spacing w:before="100" w:beforeAutospacing="1" w:after="0"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كما تعددت تعاريف تقييم الأداء. إذ عرف من أنه تقييم شخص من العاملين في المنشأة على أساس الأعمال التي أتمها خلال فترة زمنية معينة وتصرفاته مع من يعملون معه كما عرف كونه عملية يتم بموجبها تقدير جهود العاملين بشكل منصف وعادل، </w:t>
      </w:r>
      <w:proofErr w:type="spellStart"/>
      <w:r w:rsidRPr="00786E74">
        <w:rPr>
          <w:rFonts w:ascii="Sakkal Majalla" w:hAnsi="Sakkal Majalla" w:cs="Sakkal Majalla"/>
          <w:color w:val="000000" w:themeColor="text1"/>
          <w:sz w:val="28"/>
          <w:szCs w:val="28"/>
          <w:rtl/>
          <w:lang w:bidi="ar-EG"/>
        </w:rPr>
        <w:t>لتجرى</w:t>
      </w:r>
      <w:proofErr w:type="spellEnd"/>
      <w:r w:rsidRPr="00786E74">
        <w:rPr>
          <w:rFonts w:ascii="Sakkal Majalla" w:hAnsi="Sakkal Majalla" w:cs="Sakkal Majalla"/>
          <w:color w:val="000000" w:themeColor="text1"/>
          <w:sz w:val="28"/>
          <w:szCs w:val="28"/>
          <w:rtl/>
          <w:lang w:bidi="ar-EG"/>
        </w:rPr>
        <w:t xml:space="preserve"> مكافأتهم بقدر ما يعملون وينجزون، وذلك بالاستناد إلى عناصر ومعدلات تتم مقارنة أدائهم بها لتحديد مستوى كفاءتهم في العمل الذي يعملون به. (</w:t>
      </w:r>
      <w:proofErr w:type="spellStart"/>
      <w:r w:rsidRPr="00786E74">
        <w:rPr>
          <w:rFonts w:ascii="Sakkal Majalla" w:hAnsi="Sakkal Majalla" w:cs="Sakkal Majalla"/>
          <w:color w:val="000000" w:themeColor="text1"/>
          <w:sz w:val="28"/>
          <w:szCs w:val="28"/>
          <w:lang w:bidi="ar-EG"/>
        </w:rPr>
        <w:t>Wadaat</w:t>
      </w:r>
      <w:proofErr w:type="spellEnd"/>
      <w:r w:rsidRPr="00786E74">
        <w:rPr>
          <w:rFonts w:ascii="Sakkal Majalla" w:hAnsi="Sakkal Majalla" w:cs="Sakkal Majalla"/>
          <w:color w:val="000000" w:themeColor="text1"/>
          <w:sz w:val="28"/>
          <w:szCs w:val="28"/>
          <w:lang w:bidi="ar-EG"/>
        </w:rPr>
        <w:t xml:space="preserve"> Allah, 2019</w:t>
      </w:r>
      <w:r w:rsidRPr="00786E74">
        <w:rPr>
          <w:rFonts w:ascii="Sakkal Majalla" w:hAnsi="Sakkal Majalla" w:cs="Sakkal Majalla"/>
          <w:color w:val="000000" w:themeColor="text1"/>
          <w:sz w:val="28"/>
          <w:szCs w:val="28"/>
          <w:rtl/>
          <w:lang w:bidi="ar-EG"/>
        </w:rPr>
        <w:t>)</w:t>
      </w:r>
    </w:p>
    <w:p w14:paraId="613855F2" w14:textId="77777777" w:rsidR="007D7704" w:rsidRPr="00C6418A" w:rsidRDefault="007D7704" w:rsidP="007B457E">
      <w:pPr>
        <w:spacing w:after="0" w:line="360" w:lineRule="auto"/>
        <w:ind w:firstLine="706"/>
        <w:jc w:val="both"/>
        <w:rPr>
          <w:rFonts w:ascii="Sakkal Majalla" w:hAnsi="Sakkal Majalla" w:cs="Sakkal Majalla"/>
          <w:b/>
          <w:bCs/>
          <w:color w:val="000000" w:themeColor="text1"/>
          <w:sz w:val="28"/>
          <w:szCs w:val="28"/>
          <w:rtl/>
          <w:lang w:bidi="ar-EG"/>
        </w:rPr>
      </w:pPr>
      <w:r w:rsidRPr="00C6418A">
        <w:rPr>
          <w:rFonts w:ascii="Sakkal Majalla" w:hAnsi="Sakkal Majalla" w:cs="Sakkal Majalla"/>
          <w:b/>
          <w:bCs/>
          <w:color w:val="000000" w:themeColor="text1"/>
          <w:sz w:val="28"/>
          <w:szCs w:val="28"/>
          <w:rtl/>
          <w:lang w:bidi="ar-EG"/>
        </w:rPr>
        <w:t>ومن التعاريف السابقة يمكن تحديد مفهوم سياسة تقييم الأداء وما الذي يقصد بها بما يلي: (</w:t>
      </w:r>
      <w:r w:rsidRPr="00C6418A">
        <w:rPr>
          <w:rFonts w:ascii="Sakkal Majalla" w:hAnsi="Sakkal Majalla" w:cs="Sakkal Majalla"/>
          <w:b/>
          <w:bCs/>
          <w:color w:val="000000" w:themeColor="text1"/>
          <w:sz w:val="28"/>
          <w:szCs w:val="28"/>
          <w:lang w:bidi="ar-EG"/>
        </w:rPr>
        <w:t>Madawi, 2019</w:t>
      </w:r>
      <w:r w:rsidRPr="00C6418A">
        <w:rPr>
          <w:rFonts w:ascii="Sakkal Majalla" w:hAnsi="Sakkal Majalla" w:cs="Sakkal Majalla"/>
          <w:b/>
          <w:bCs/>
          <w:color w:val="000000" w:themeColor="text1"/>
          <w:sz w:val="28"/>
          <w:szCs w:val="28"/>
          <w:rtl/>
          <w:lang w:bidi="ar-EG"/>
        </w:rPr>
        <w:t>)</w:t>
      </w:r>
    </w:p>
    <w:p w14:paraId="49460BCA" w14:textId="77777777" w:rsidR="007D7704" w:rsidRPr="00786E74" w:rsidRDefault="007D7704" w:rsidP="00B5788D">
      <w:pPr>
        <w:pStyle w:val="a6"/>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lastRenderedPageBreak/>
        <w:t>عملية منتظمة ودورية تتم خلال فترات معينة حسب طبيعة عمل كل تنظيم.</w:t>
      </w:r>
    </w:p>
    <w:p w14:paraId="1F3F2D49" w14:textId="77777777" w:rsidR="007D7704" w:rsidRPr="00786E74" w:rsidRDefault="007D7704" w:rsidP="00B5788D">
      <w:pPr>
        <w:pStyle w:val="a6"/>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وجود شخص له صلة بعمل الموظف واتصال معه يستطيع ملاحظة أدائه باستمرار والتقييم كفاءته في العمل على أساس موضوعي.</w:t>
      </w:r>
    </w:p>
    <w:p w14:paraId="55B90862" w14:textId="77777777" w:rsidR="007D7704" w:rsidRPr="00786E74" w:rsidRDefault="007D7704" w:rsidP="00B5788D">
      <w:pPr>
        <w:pStyle w:val="a6"/>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وجود عناصر ومعدلات أداء يتم على أساسها مقارنة أداء الموظف بها ومدى توافرها فيه للحكم على كفاءته.</w:t>
      </w:r>
    </w:p>
    <w:p w14:paraId="368380A7" w14:textId="77777777" w:rsidR="007D7704" w:rsidRPr="00786E74" w:rsidRDefault="007D7704" w:rsidP="00B5788D">
      <w:pPr>
        <w:pStyle w:val="a6"/>
        <w:numPr>
          <w:ilvl w:val="0"/>
          <w:numId w:val="2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وجود سجل خاص لكل موظف يدون فيه لملاحظات عن سلوكه خلال العمل وكيفية أدائه له للرجوع إليه عند التقييم.</w:t>
      </w:r>
    </w:p>
    <w:p w14:paraId="6DEB5378" w14:textId="73B942BE"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طبيعة العمل في الجهاز الحكومي تحتم على تقييم الأداء فيه أن يقوم على أساس الح</w:t>
      </w:r>
      <w:r w:rsidR="00C6418A">
        <w:rPr>
          <w:rFonts w:ascii="Sakkal Majalla" w:hAnsi="Sakkal Majalla" w:cs="Sakkal Majalla"/>
          <w:color w:val="000000" w:themeColor="text1"/>
          <w:sz w:val="28"/>
          <w:szCs w:val="28"/>
          <w:rtl/>
          <w:lang w:bidi="ar-EG"/>
        </w:rPr>
        <w:t>كم الشخصي للمقيم</w:t>
      </w:r>
      <w:r w:rsidRPr="00786E74">
        <w:rPr>
          <w:rFonts w:ascii="Sakkal Majalla" w:hAnsi="Sakkal Majalla" w:cs="Sakkal Majalla"/>
          <w:color w:val="000000" w:themeColor="text1"/>
          <w:sz w:val="28"/>
          <w:szCs w:val="28"/>
          <w:rtl/>
          <w:lang w:bidi="ar-EG"/>
        </w:rPr>
        <w:t>.</w:t>
      </w:r>
    </w:p>
    <w:p w14:paraId="77EE0366"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إذن سياسة تقويم الأداء سياسة تعبر عن النظام الذي يساعد في قياس وتقييم العلاقة بين كفاءة أداء الشخص لواجبات ومهام الوظيفة التي يشغلها وكل من سلوك ومقدرة الشخص على الأداء الأفضل وتحقيق النتائج طبقاً لمستوى الأداء ودرجة الإنجاز الفعلية بما يحقق على مساعدة التعرف على جوانب القوة والضعف واستثمار جوانب القوة في الوقت الحالي وفي المستقبل للوصول إلى أعلى درجات كفاءة الأداء حتى تعود الفائدة </w:t>
      </w:r>
      <w:proofErr w:type="spellStart"/>
      <w:r w:rsidRPr="00786E74">
        <w:rPr>
          <w:rFonts w:ascii="Sakkal Majalla" w:hAnsi="Sakkal Majalla" w:cs="Sakkal Majalla"/>
          <w:color w:val="000000" w:themeColor="text1"/>
          <w:sz w:val="28"/>
          <w:szCs w:val="28"/>
          <w:rtl/>
          <w:lang w:bidi="ar-EG"/>
        </w:rPr>
        <w:t>المرجوءة</w:t>
      </w:r>
      <w:proofErr w:type="spellEnd"/>
      <w:r w:rsidRPr="00786E74">
        <w:rPr>
          <w:rFonts w:ascii="Sakkal Majalla" w:hAnsi="Sakkal Majalla" w:cs="Sakkal Majalla"/>
          <w:color w:val="000000" w:themeColor="text1"/>
          <w:sz w:val="28"/>
          <w:szCs w:val="28"/>
          <w:rtl/>
          <w:lang w:bidi="ar-EG"/>
        </w:rPr>
        <w:t xml:space="preserve"> على الفرد والمنظمة والمجتمع. (</w:t>
      </w:r>
      <w:proofErr w:type="spellStart"/>
      <w:r w:rsidRPr="00786E74">
        <w:rPr>
          <w:rFonts w:ascii="Sakkal Majalla" w:hAnsi="Sakkal Majalla" w:cs="Sakkal Majalla"/>
          <w:color w:val="000000" w:themeColor="text1"/>
          <w:sz w:val="28"/>
          <w:szCs w:val="28"/>
          <w:lang w:bidi="ar-EG"/>
        </w:rPr>
        <w:t>Qattanani</w:t>
      </w:r>
      <w:proofErr w:type="spellEnd"/>
      <w:r w:rsidRPr="00786E74">
        <w:rPr>
          <w:rFonts w:ascii="Sakkal Majalla" w:hAnsi="Sakkal Majalla" w:cs="Sakkal Majalla"/>
          <w:color w:val="000000" w:themeColor="text1"/>
          <w:sz w:val="28"/>
          <w:szCs w:val="28"/>
          <w:lang w:bidi="ar-EG"/>
        </w:rPr>
        <w:t>, 2019</w:t>
      </w:r>
      <w:r w:rsidRPr="00786E74">
        <w:rPr>
          <w:rFonts w:ascii="Sakkal Majalla" w:hAnsi="Sakkal Majalla" w:cs="Sakkal Majalla"/>
          <w:color w:val="000000" w:themeColor="text1"/>
          <w:sz w:val="28"/>
          <w:szCs w:val="28"/>
          <w:rtl/>
          <w:lang w:bidi="ar-EG"/>
        </w:rPr>
        <w:t>)</w:t>
      </w:r>
    </w:p>
    <w:p w14:paraId="010553F9" w14:textId="35B30447" w:rsidR="007D7704" w:rsidRPr="00C6418A" w:rsidRDefault="007D7704" w:rsidP="00C6418A">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C6418A">
        <w:rPr>
          <w:rFonts w:ascii="Sakkal Majalla" w:hAnsi="Sakkal Majalla" w:cs="Sakkal Majalla"/>
          <w:b/>
          <w:bCs/>
          <w:color w:val="000000" w:themeColor="text1"/>
          <w:sz w:val="28"/>
          <w:szCs w:val="28"/>
          <w:rtl/>
          <w:lang w:bidi="ar-EG"/>
        </w:rPr>
        <w:t xml:space="preserve">ومن خلال كل هذه التعاريف يمكن أن نقول إن مفهوم عملية تقييم الأداء أن تتلخص في </w:t>
      </w:r>
      <w:proofErr w:type="gramStart"/>
      <w:r w:rsidRPr="00C6418A">
        <w:rPr>
          <w:rFonts w:ascii="Sakkal Majalla" w:hAnsi="Sakkal Majalla" w:cs="Sakkal Majalla"/>
          <w:b/>
          <w:bCs/>
          <w:color w:val="000000" w:themeColor="text1"/>
          <w:sz w:val="28"/>
          <w:szCs w:val="28"/>
          <w:rtl/>
          <w:lang w:bidi="ar-EG"/>
        </w:rPr>
        <w:t>الآتي:  (</w:t>
      </w:r>
      <w:proofErr w:type="gramEnd"/>
      <w:r w:rsidRPr="00C6418A">
        <w:rPr>
          <w:rFonts w:ascii="Sakkal Majalla" w:hAnsi="Sakkal Majalla" w:cs="Sakkal Majalla"/>
          <w:b/>
          <w:bCs/>
          <w:color w:val="000000" w:themeColor="text1"/>
          <w:sz w:val="28"/>
          <w:szCs w:val="28"/>
          <w:rtl/>
          <w:lang w:bidi="ar-EG"/>
        </w:rPr>
        <w:t>ياقتي، 2019)</w:t>
      </w:r>
    </w:p>
    <w:p w14:paraId="44732AEF" w14:textId="77777777" w:rsidR="007D7704" w:rsidRPr="00786E74" w:rsidRDefault="007D7704" w:rsidP="00B5788D">
      <w:pPr>
        <w:pStyle w:val="a6"/>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تقييم الأداء هو تقييم الموظف للعمل.</w:t>
      </w:r>
    </w:p>
    <w:p w14:paraId="1142E480" w14:textId="77777777" w:rsidR="007D7704" w:rsidRPr="00786E74" w:rsidRDefault="007D7704" w:rsidP="00B5788D">
      <w:pPr>
        <w:pStyle w:val="a6"/>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تقييم الأداء هو حكم شخصي لإمكانيات الشخص لعمل </w:t>
      </w:r>
      <w:proofErr w:type="spellStart"/>
      <w:r w:rsidRPr="00786E74">
        <w:rPr>
          <w:rFonts w:ascii="Sakkal Majalla" w:hAnsi="Sakkal Majalla" w:cs="Sakkal Majalla"/>
          <w:color w:val="000000" w:themeColor="text1"/>
          <w:sz w:val="28"/>
          <w:szCs w:val="28"/>
          <w:rtl/>
          <w:lang w:bidi="ar-EG"/>
        </w:rPr>
        <w:t>شئ</w:t>
      </w:r>
      <w:proofErr w:type="spellEnd"/>
      <w:r w:rsidRPr="00786E74">
        <w:rPr>
          <w:rFonts w:ascii="Sakkal Majalla" w:hAnsi="Sakkal Majalla" w:cs="Sakkal Majalla"/>
          <w:color w:val="000000" w:themeColor="text1"/>
          <w:sz w:val="28"/>
          <w:szCs w:val="28"/>
          <w:rtl/>
          <w:lang w:bidi="ar-EG"/>
        </w:rPr>
        <w:t xml:space="preserve"> ما.</w:t>
      </w:r>
    </w:p>
    <w:p w14:paraId="4E44C0FD" w14:textId="77777777" w:rsidR="007D7704" w:rsidRPr="00786E74" w:rsidRDefault="007D7704" w:rsidP="00B5788D">
      <w:pPr>
        <w:pStyle w:val="a6"/>
        <w:numPr>
          <w:ilvl w:val="0"/>
          <w:numId w:val="2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تقييم الأداء هو تقييم دوري ونظم لسلوك وصفات الموظف خلال عمله.</w:t>
      </w:r>
    </w:p>
    <w:p w14:paraId="3EAC967B" w14:textId="77777777" w:rsidR="007D7704" w:rsidRPr="00786E74" w:rsidRDefault="007D7704" w:rsidP="007B457E">
      <w:pPr>
        <w:pStyle w:val="a6"/>
        <w:numPr>
          <w:ilvl w:val="0"/>
          <w:numId w:val="25"/>
        </w:numPr>
        <w:spacing w:before="100" w:beforeAutospacing="1" w:after="0"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تقييم الأداء هو تحليل وتقييم دقيق ومنظم لخدمات الشخص القائم على ملاحظة عمله خلال فترة من الزمن.</w:t>
      </w:r>
    </w:p>
    <w:p w14:paraId="7E15CE16" w14:textId="77777777" w:rsidR="007D7704" w:rsidRPr="00786E74" w:rsidRDefault="007D7704" w:rsidP="007B457E">
      <w:pPr>
        <w:spacing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lastRenderedPageBreak/>
        <w:t>ولذلك يمكننا القول بان الأداء المرضي يتضمن مجموعة من المتغيرات من حيث أداء العمل بفاعليه وكفاءة مع حد أدنى من المعوقات والسلبيات الناجمة عن سلوكه في العمل. (</w:t>
      </w:r>
      <w:r w:rsidRPr="00786E74">
        <w:rPr>
          <w:rFonts w:ascii="Sakkal Majalla" w:hAnsi="Sakkal Majalla" w:cs="Sakkal Majalla"/>
          <w:color w:val="000000" w:themeColor="text1"/>
          <w:sz w:val="28"/>
          <w:szCs w:val="28"/>
          <w:lang w:bidi="ar-EG"/>
        </w:rPr>
        <w:t>Al-</w:t>
      </w:r>
      <w:proofErr w:type="spellStart"/>
      <w:r w:rsidRPr="00786E74">
        <w:rPr>
          <w:rFonts w:ascii="Sakkal Majalla" w:hAnsi="Sakkal Majalla" w:cs="Sakkal Majalla"/>
          <w:color w:val="000000" w:themeColor="text1"/>
          <w:sz w:val="28"/>
          <w:szCs w:val="28"/>
          <w:lang w:bidi="ar-EG"/>
        </w:rPr>
        <w:t>Hasban</w:t>
      </w:r>
      <w:proofErr w:type="spellEnd"/>
      <w:r w:rsidRPr="00786E74">
        <w:rPr>
          <w:rFonts w:ascii="Sakkal Majalla" w:hAnsi="Sakkal Majalla" w:cs="Sakkal Majalla"/>
          <w:color w:val="000000" w:themeColor="text1"/>
          <w:sz w:val="28"/>
          <w:szCs w:val="28"/>
          <w:lang w:bidi="ar-EG"/>
        </w:rPr>
        <w:t>, 2019</w:t>
      </w:r>
      <w:r w:rsidRPr="00786E74">
        <w:rPr>
          <w:rFonts w:ascii="Sakkal Majalla" w:hAnsi="Sakkal Majalla" w:cs="Sakkal Majalla"/>
          <w:color w:val="000000" w:themeColor="text1"/>
          <w:sz w:val="28"/>
          <w:szCs w:val="28"/>
          <w:rtl/>
          <w:lang w:bidi="ar-EG"/>
        </w:rPr>
        <w:t>)</w:t>
      </w:r>
    </w:p>
    <w:p w14:paraId="2590274B" w14:textId="77777777" w:rsidR="007D7704" w:rsidRPr="00786E74" w:rsidRDefault="007D7704" w:rsidP="00C6418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ومن كل هذا يتضح لنا فإن عملية تقييم الأداء تعد من الأدوات الجوهرية في قياس كافة العوامل والجوانب المرتبطة بالأداء الفعال لإبراز مدى مساهمة الفرد في الإنتاجية، وهي تتضمن سلسلة من الخطوات أو الإجراءات المصممة للوصول إلى قياس أداء كل فرد في </w:t>
      </w:r>
      <w:proofErr w:type="gramStart"/>
      <w:r w:rsidRPr="00786E74">
        <w:rPr>
          <w:rFonts w:ascii="Sakkal Majalla" w:hAnsi="Sakkal Majalla" w:cs="Sakkal Majalla"/>
          <w:color w:val="000000" w:themeColor="text1"/>
          <w:sz w:val="28"/>
          <w:szCs w:val="28"/>
          <w:rtl/>
          <w:lang w:bidi="ar-EG"/>
        </w:rPr>
        <w:t>المنظمة .</w:t>
      </w:r>
      <w:proofErr w:type="gramEnd"/>
      <w:r w:rsidRPr="00786E74">
        <w:rPr>
          <w:rFonts w:ascii="Sakkal Majalla" w:hAnsi="Sakkal Majalla" w:cs="Sakkal Majalla"/>
          <w:color w:val="000000" w:themeColor="text1"/>
          <w:sz w:val="28"/>
          <w:szCs w:val="28"/>
          <w:rtl/>
          <w:lang w:bidi="ar-EG"/>
        </w:rPr>
        <w:t xml:space="preserve"> (وداعة الله، 2019)</w:t>
      </w:r>
    </w:p>
    <w:p w14:paraId="2640211E"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إذن: عملية تقويم أداء العاملين وإن اختلفت التسميات التي تطلق عليها، فإنها لا تخرج عن كونها وسيلة تمكن الإدارة من إصدار حكم موضوعي عن قدرة الموظف في أداء واجبات ومسؤوليات وظيفته والتحقق كذلك من سلوكه وتصرفاته في اثناء العمل، ومن مدى التحسن الذي طرأ على أسلوب أدائه لواجبات ومسؤوليات وظيفته وأخيراً، التحقق من قدراته على تحمل واجبات ومسؤوليات إضافية. وذلك بما يضمن فعالية المنظمة في الحاضر، واستمرار بقائها وفعاليتها في المستقبل </w:t>
      </w:r>
      <w:proofErr w:type="gramStart"/>
      <w:r w:rsidRPr="00786E74">
        <w:rPr>
          <w:rFonts w:ascii="Sakkal Majalla" w:hAnsi="Sakkal Majalla" w:cs="Sakkal Majalla"/>
          <w:color w:val="000000" w:themeColor="text1"/>
          <w:sz w:val="28"/>
          <w:szCs w:val="28"/>
          <w:rtl/>
          <w:lang w:bidi="ar-EG"/>
        </w:rPr>
        <w:t>أيضاً .</w:t>
      </w:r>
      <w:proofErr w:type="gramEnd"/>
      <w:r w:rsidRPr="00786E74">
        <w:rPr>
          <w:rFonts w:ascii="Sakkal Majalla" w:hAnsi="Sakkal Majalla" w:cs="Sakkal Majalla"/>
          <w:color w:val="000000" w:themeColor="text1"/>
          <w:sz w:val="28"/>
          <w:szCs w:val="28"/>
          <w:rtl/>
          <w:lang w:bidi="ar-EG"/>
        </w:rPr>
        <w:t xml:space="preserve"> (قطناني، 2019)</w:t>
      </w:r>
    </w:p>
    <w:p w14:paraId="05435092" w14:textId="1C6075DA" w:rsidR="007D7704" w:rsidRPr="00C6418A" w:rsidRDefault="00C6418A" w:rsidP="00C6418A">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5" w:name="_Toc191999550"/>
      <w:r w:rsidRPr="00C6418A">
        <w:rPr>
          <w:rFonts w:ascii="Sakkal Majalla" w:hAnsi="Sakkal Majalla" w:cs="Sakkal Majalla" w:hint="cs"/>
          <w:b/>
          <w:bCs/>
          <w:color w:val="000000" w:themeColor="text1"/>
          <w:sz w:val="32"/>
          <w:szCs w:val="32"/>
          <w:rtl/>
          <w:lang w:bidi="ar-EG"/>
        </w:rPr>
        <w:t xml:space="preserve">1.2.2 </w:t>
      </w:r>
      <w:r w:rsidR="007D7704" w:rsidRPr="00C6418A">
        <w:rPr>
          <w:rFonts w:ascii="Sakkal Majalla" w:hAnsi="Sakkal Majalla" w:cs="Sakkal Majalla"/>
          <w:b/>
          <w:bCs/>
          <w:color w:val="000000" w:themeColor="text1"/>
          <w:sz w:val="32"/>
          <w:szCs w:val="32"/>
          <w:rtl/>
          <w:lang w:bidi="ar-EG"/>
        </w:rPr>
        <w:t>أهمية تقييم الأداء:</w:t>
      </w:r>
      <w:bookmarkEnd w:id="45"/>
    </w:p>
    <w:p w14:paraId="0276AE42"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fa-IR"/>
        </w:rPr>
      </w:pPr>
      <w:r w:rsidRPr="00786E74">
        <w:rPr>
          <w:rFonts w:ascii="Sakkal Majalla" w:hAnsi="Sakkal Majalla" w:cs="Sakkal Majalla"/>
          <w:color w:val="000000" w:themeColor="text1"/>
          <w:sz w:val="28"/>
          <w:szCs w:val="28"/>
          <w:rtl/>
          <w:lang w:bidi="ar-EG"/>
        </w:rPr>
        <w:t xml:space="preserve">يعتبر تقويم الأداء بحد ذاته تقويماً للأداء الكلي للمنظمة، إذ انه يكشف نقاط الضعف والقوى في الوظائف الإدارية في جوانب التخطيط والتنظيم والرقابة </w:t>
      </w:r>
      <w:proofErr w:type="gramStart"/>
      <w:r w:rsidRPr="00786E74">
        <w:rPr>
          <w:rFonts w:ascii="Sakkal Majalla" w:hAnsi="Sakkal Majalla" w:cs="Sakkal Majalla"/>
          <w:color w:val="000000" w:themeColor="text1"/>
          <w:sz w:val="28"/>
          <w:szCs w:val="28"/>
          <w:rtl/>
          <w:lang w:bidi="ar-EG"/>
        </w:rPr>
        <w:t xml:space="preserve">والإشراف </w:t>
      </w:r>
      <w:r w:rsidRPr="00786E74">
        <w:rPr>
          <w:rFonts w:ascii="Sakkal Majalla" w:hAnsi="Sakkal Majalla" w:cs="Sakkal Majalla"/>
          <w:color w:val="000000" w:themeColor="text1"/>
          <w:sz w:val="28"/>
          <w:szCs w:val="28"/>
          <w:rtl/>
          <w:lang w:bidi="fa-IR"/>
        </w:rPr>
        <w:t>.</w:t>
      </w:r>
      <w:proofErr w:type="gramEnd"/>
      <w:r w:rsidRPr="00786E74">
        <w:rPr>
          <w:rFonts w:ascii="Sakkal Majalla" w:hAnsi="Sakkal Majalla" w:cs="Sakkal Majalla"/>
          <w:color w:val="000000" w:themeColor="text1"/>
          <w:sz w:val="28"/>
          <w:szCs w:val="28"/>
          <w:rtl/>
          <w:lang w:bidi="fa-IR"/>
        </w:rPr>
        <w:t xml:space="preserve"> (مضوي، 2019)</w:t>
      </w:r>
    </w:p>
    <w:p w14:paraId="1E07DCD1" w14:textId="77777777" w:rsidR="007D7704" w:rsidRPr="00786E74" w:rsidRDefault="007D7704" w:rsidP="007B457E">
      <w:pPr>
        <w:spacing w:before="100" w:beforeAutospacing="1" w:after="0"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فمن خلال عملية تقويم الأداء تستطيع أن تعيد النظر في سياستها وبرامجها وإجراءاتها وعلى الأخص في مجالات الاختيار والتدريب والإشراف فتستطيع الإدارة عن طريق تقويم الأداء أن تحكم على مدى سلامة الاختبارات التي تجريها للعاملين وتتمكن من أن تقوم وظيفة التدريب ومدى نجاح برامج التدريب في تنمية وتطوير العاملين كما يفصح التقويم عن قدرة المشرفين على قيادة مرؤوسيهم وتوجيههم وخصوصاً إذا تضمنت عملية التقويم تقويماً متبادلاً بين المشرفين ومرؤوسيهم، فإن ذلك يوضح فاعلية الأساليب المتبعة في الإشراف وتستطيع أن تتعرف الإدارة كذلك ما إذا كان نظام الحوافز مناسباً ومتفقا مع رغبات وحاجات الأفراد ومدى مساهمته في رفع الكفاءة الإنتاجية أو ما كان غير مناسب مما يؤدي إلى انخفاض الكفاءة الإنتاجية . (الحسبان، 2019)</w:t>
      </w:r>
    </w:p>
    <w:p w14:paraId="2EAEF24E" w14:textId="77777777" w:rsidR="007D7704" w:rsidRPr="00786E74" w:rsidRDefault="007D7704" w:rsidP="007B457E">
      <w:pPr>
        <w:spacing w:after="100" w:afterAutospacing="1" w:line="360" w:lineRule="auto"/>
        <w:ind w:firstLine="720"/>
        <w:jc w:val="both"/>
        <w:rPr>
          <w:rFonts w:ascii="Sakkal Majalla" w:hAnsi="Sakkal Majalla" w:cs="Sakkal Majalla"/>
          <w:color w:val="000000" w:themeColor="text1"/>
          <w:sz w:val="28"/>
          <w:szCs w:val="28"/>
          <w:lang w:bidi="fa-IR"/>
        </w:rPr>
      </w:pPr>
      <w:r w:rsidRPr="00786E74">
        <w:rPr>
          <w:rFonts w:ascii="Sakkal Majalla" w:hAnsi="Sakkal Majalla" w:cs="Sakkal Majalla"/>
          <w:color w:val="000000" w:themeColor="text1"/>
          <w:sz w:val="28"/>
          <w:szCs w:val="28"/>
          <w:rtl/>
          <w:lang w:bidi="ar-EG"/>
        </w:rPr>
        <w:lastRenderedPageBreak/>
        <w:t xml:space="preserve">تعتبر عملية تقييم الأداء لتحديد مدى كفاءة الفرد إحدى سياسات إدارة الأفراد والتي لا غنى عنها، نظراً للفوائد التي تعود من وراء تطبيقها على أسس سليمة تتوافر فيها الموضوعية قدر الإمكان وبعيداً عن التميز </w:t>
      </w:r>
      <w:proofErr w:type="gramStart"/>
      <w:r w:rsidRPr="00786E74">
        <w:rPr>
          <w:rFonts w:ascii="Sakkal Majalla" w:hAnsi="Sakkal Majalla" w:cs="Sakkal Majalla"/>
          <w:color w:val="000000" w:themeColor="text1"/>
          <w:sz w:val="28"/>
          <w:szCs w:val="28"/>
          <w:rtl/>
          <w:lang w:bidi="ar-EG"/>
        </w:rPr>
        <w:t>والمحسوبية .</w:t>
      </w:r>
      <w:proofErr w:type="gramEnd"/>
      <w:r w:rsidRPr="00786E74">
        <w:rPr>
          <w:rFonts w:ascii="Sakkal Majalla" w:hAnsi="Sakkal Majalla" w:cs="Sakkal Majalla"/>
          <w:color w:val="000000" w:themeColor="text1"/>
          <w:sz w:val="28"/>
          <w:szCs w:val="28"/>
          <w:rtl/>
          <w:lang w:bidi="ar-EG"/>
        </w:rPr>
        <w:t xml:space="preserve"> </w:t>
      </w:r>
      <w:r w:rsidRPr="00786E74">
        <w:rPr>
          <w:rFonts w:ascii="Sakkal Majalla" w:hAnsi="Sakkal Majalla" w:cs="Sakkal Majalla"/>
          <w:color w:val="000000" w:themeColor="text1"/>
          <w:sz w:val="28"/>
          <w:szCs w:val="28"/>
          <w:rtl/>
          <w:lang w:bidi="fa-IR"/>
        </w:rPr>
        <w:t xml:space="preserve"> (</w:t>
      </w:r>
      <w:proofErr w:type="spellStart"/>
      <w:r w:rsidRPr="00786E74">
        <w:rPr>
          <w:rFonts w:ascii="Sakkal Majalla" w:hAnsi="Sakkal Majalla" w:cs="Sakkal Majalla"/>
          <w:color w:val="000000" w:themeColor="text1"/>
          <w:sz w:val="28"/>
          <w:szCs w:val="28"/>
          <w:lang w:bidi="fa-IR"/>
        </w:rPr>
        <w:t>Yaqti</w:t>
      </w:r>
      <w:proofErr w:type="spellEnd"/>
      <w:r w:rsidRPr="00786E74">
        <w:rPr>
          <w:rFonts w:ascii="Sakkal Majalla" w:hAnsi="Sakkal Majalla" w:cs="Sakkal Majalla"/>
          <w:color w:val="000000" w:themeColor="text1"/>
          <w:sz w:val="28"/>
          <w:szCs w:val="28"/>
          <w:lang w:bidi="fa-IR"/>
        </w:rPr>
        <w:t>, 2019</w:t>
      </w:r>
      <w:r w:rsidRPr="00786E74">
        <w:rPr>
          <w:rFonts w:ascii="Sakkal Majalla" w:hAnsi="Sakkal Majalla" w:cs="Sakkal Majalla"/>
          <w:color w:val="000000" w:themeColor="text1"/>
          <w:sz w:val="28"/>
          <w:szCs w:val="28"/>
          <w:rtl/>
          <w:lang w:bidi="fa-IR"/>
        </w:rPr>
        <w:t>)</w:t>
      </w:r>
    </w:p>
    <w:p w14:paraId="0892638B" w14:textId="3D2B37A1" w:rsidR="007D7704" w:rsidRPr="00C6418A" w:rsidRDefault="007D7704" w:rsidP="007B457E">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C6418A">
        <w:rPr>
          <w:rFonts w:ascii="Sakkal Majalla" w:hAnsi="Sakkal Majalla" w:cs="Sakkal Majalla"/>
          <w:b/>
          <w:bCs/>
          <w:color w:val="000000" w:themeColor="text1"/>
          <w:sz w:val="28"/>
          <w:szCs w:val="28"/>
          <w:rtl/>
          <w:lang w:bidi="ar-EG"/>
        </w:rPr>
        <w:t xml:space="preserve">وفيما </w:t>
      </w:r>
      <w:proofErr w:type="gramStart"/>
      <w:r w:rsidRPr="00C6418A">
        <w:rPr>
          <w:rFonts w:ascii="Sakkal Majalla" w:hAnsi="Sakkal Majalla" w:cs="Sakkal Majalla"/>
          <w:b/>
          <w:bCs/>
          <w:color w:val="000000" w:themeColor="text1"/>
          <w:sz w:val="28"/>
          <w:szCs w:val="28"/>
          <w:rtl/>
          <w:lang w:bidi="ar-EG"/>
        </w:rPr>
        <w:t>يلى</w:t>
      </w:r>
      <w:proofErr w:type="gramEnd"/>
      <w:r w:rsidRPr="00C6418A">
        <w:rPr>
          <w:rFonts w:ascii="Sakkal Majalla" w:hAnsi="Sakkal Majalla" w:cs="Sakkal Majalla"/>
          <w:b/>
          <w:bCs/>
          <w:color w:val="000000" w:themeColor="text1"/>
          <w:sz w:val="28"/>
          <w:szCs w:val="28"/>
          <w:rtl/>
          <w:lang w:bidi="ar-EG"/>
        </w:rPr>
        <w:t xml:space="preserve"> عرضاً لأهم الفوائد التي يمكن للإدارة الحصول عليها: </w:t>
      </w:r>
    </w:p>
    <w:p w14:paraId="730190BA" w14:textId="77777777" w:rsidR="007D7704" w:rsidRPr="00786E74" w:rsidRDefault="007D7704" w:rsidP="00B5788D">
      <w:pPr>
        <w:pStyle w:val="a6"/>
        <w:numPr>
          <w:ilvl w:val="0"/>
          <w:numId w:val="26"/>
        </w:numPr>
        <w:spacing w:before="100" w:beforeAutospacing="1" w:after="100" w:afterAutospacing="1" w:line="360" w:lineRule="auto"/>
        <w:contextualSpacing w:val="0"/>
        <w:jc w:val="both"/>
        <w:rPr>
          <w:rFonts w:ascii="Sakkal Majalla" w:hAnsi="Sakkal Majalla" w:cs="Sakkal Majalla"/>
          <w:b/>
          <w:bCs/>
          <w:color w:val="000000" w:themeColor="text1"/>
          <w:sz w:val="28"/>
          <w:szCs w:val="28"/>
          <w:lang w:bidi="ar-EG"/>
        </w:rPr>
      </w:pPr>
      <w:r w:rsidRPr="00786E74">
        <w:rPr>
          <w:rFonts w:ascii="Sakkal Majalla" w:hAnsi="Sakkal Majalla" w:cs="Sakkal Majalla"/>
          <w:b/>
          <w:bCs/>
          <w:color w:val="000000" w:themeColor="text1"/>
          <w:sz w:val="28"/>
          <w:szCs w:val="28"/>
          <w:rtl/>
          <w:lang w:bidi="ar-EG"/>
        </w:rPr>
        <w:t>رفع الروح المعنوية</w:t>
      </w:r>
    </w:p>
    <w:p w14:paraId="1E1A297B"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إن جو من التفاهم والعلاقات الحسنة يسود العاملين ورؤسائهم عندما يشعرون أن جهودهم وطاقاتهم في تأديتهم لأعمالهم هي موضع تقدير واهتمام من قبل الإدارة والهدف الأساسي للإدارة من وراء هذا التقييم معالجة نقاط الضعف في أداء الأفراد على ضوء ما يظهره التقييم. (</w:t>
      </w:r>
      <w:proofErr w:type="spellStart"/>
      <w:r w:rsidRPr="00786E74">
        <w:rPr>
          <w:rFonts w:ascii="Sakkal Majalla" w:hAnsi="Sakkal Majalla" w:cs="Sakkal Majalla"/>
          <w:color w:val="000000" w:themeColor="text1"/>
          <w:sz w:val="28"/>
          <w:szCs w:val="28"/>
          <w:lang w:bidi="ar-EG"/>
        </w:rPr>
        <w:t>Wadaat</w:t>
      </w:r>
      <w:proofErr w:type="spellEnd"/>
      <w:r w:rsidRPr="00786E74">
        <w:rPr>
          <w:rFonts w:ascii="Sakkal Majalla" w:hAnsi="Sakkal Majalla" w:cs="Sakkal Majalla"/>
          <w:color w:val="000000" w:themeColor="text1"/>
          <w:sz w:val="28"/>
          <w:szCs w:val="28"/>
          <w:lang w:bidi="ar-EG"/>
        </w:rPr>
        <w:t xml:space="preserve"> Allah, 2019</w:t>
      </w:r>
      <w:r w:rsidRPr="00786E74">
        <w:rPr>
          <w:rFonts w:ascii="Sakkal Majalla" w:hAnsi="Sakkal Majalla" w:cs="Sakkal Majalla"/>
          <w:color w:val="000000" w:themeColor="text1"/>
          <w:sz w:val="28"/>
          <w:szCs w:val="28"/>
          <w:rtl/>
          <w:lang w:bidi="ar-EG"/>
        </w:rPr>
        <w:t>)</w:t>
      </w:r>
    </w:p>
    <w:p w14:paraId="6CB61B8A"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كما أن اعتماد الترقي والعلاوات والتحفيز على قياس الكفاءة والجدارة في العمل مبني على تقييم موضوعي وعادل لأداء الفرد سيخلق نوع من الثقة لدى المرؤوسين برؤسائهم وبالإدارة. مما يدفع الأفراد من أن يقدموا على العمل بروح معنوية عالية واستعداد وجداني بما يحقق من رضي وهذا الاستعداد الوجداني يدفع العاملين بالإسهام على زيادة الإنتاج وإجادته دون أن يقضيهم مزيداً من الجهد </w:t>
      </w:r>
      <w:proofErr w:type="gramStart"/>
      <w:r w:rsidRPr="00786E74">
        <w:rPr>
          <w:rFonts w:ascii="Sakkal Majalla" w:hAnsi="Sakkal Majalla" w:cs="Sakkal Majalla"/>
          <w:color w:val="000000" w:themeColor="text1"/>
          <w:sz w:val="28"/>
          <w:szCs w:val="28"/>
          <w:rtl/>
          <w:lang w:bidi="ar-EG"/>
        </w:rPr>
        <w:t>والتعب .</w:t>
      </w:r>
      <w:proofErr w:type="gramEnd"/>
      <w:r w:rsidRPr="00786E74">
        <w:rPr>
          <w:rFonts w:ascii="Sakkal Majalla" w:hAnsi="Sakkal Majalla" w:cs="Sakkal Majalla"/>
          <w:color w:val="000000" w:themeColor="text1"/>
          <w:sz w:val="28"/>
          <w:szCs w:val="28"/>
          <w:rtl/>
          <w:lang w:bidi="ar-EG"/>
        </w:rPr>
        <w:t xml:space="preserve"> (</w:t>
      </w:r>
      <w:proofErr w:type="spellStart"/>
      <w:r w:rsidRPr="00786E74">
        <w:rPr>
          <w:rFonts w:ascii="Sakkal Majalla" w:hAnsi="Sakkal Majalla" w:cs="Sakkal Majalla"/>
          <w:color w:val="000000" w:themeColor="text1"/>
          <w:sz w:val="28"/>
          <w:szCs w:val="28"/>
          <w:lang w:bidi="ar-EG"/>
        </w:rPr>
        <w:t>Qattanani</w:t>
      </w:r>
      <w:proofErr w:type="spellEnd"/>
      <w:r w:rsidRPr="00786E74">
        <w:rPr>
          <w:rFonts w:ascii="Sakkal Majalla" w:hAnsi="Sakkal Majalla" w:cs="Sakkal Majalla"/>
          <w:color w:val="000000" w:themeColor="text1"/>
          <w:sz w:val="28"/>
          <w:szCs w:val="28"/>
          <w:lang w:bidi="ar-EG"/>
        </w:rPr>
        <w:t>, 2019</w:t>
      </w:r>
      <w:r w:rsidRPr="00786E74">
        <w:rPr>
          <w:rFonts w:ascii="Sakkal Majalla" w:hAnsi="Sakkal Majalla" w:cs="Sakkal Majalla"/>
          <w:color w:val="000000" w:themeColor="text1"/>
          <w:sz w:val="28"/>
          <w:szCs w:val="28"/>
          <w:rtl/>
          <w:lang w:bidi="ar-EG"/>
        </w:rPr>
        <w:t>)</w:t>
      </w:r>
    </w:p>
    <w:p w14:paraId="214B5E64" w14:textId="6C55A760" w:rsidR="007D7704" w:rsidRPr="00786E74" w:rsidRDefault="007D7704" w:rsidP="00B5788D">
      <w:pPr>
        <w:pStyle w:val="a6"/>
        <w:numPr>
          <w:ilvl w:val="0"/>
          <w:numId w:val="26"/>
        </w:numPr>
        <w:spacing w:before="100" w:beforeAutospacing="1" w:after="100" w:afterAutospacing="1" w:line="360" w:lineRule="auto"/>
        <w:contextualSpacing w:val="0"/>
        <w:jc w:val="both"/>
        <w:rPr>
          <w:rFonts w:ascii="Sakkal Majalla" w:hAnsi="Sakkal Majalla" w:cs="Sakkal Majalla"/>
          <w:b/>
          <w:bCs/>
          <w:color w:val="000000" w:themeColor="text1"/>
          <w:sz w:val="28"/>
          <w:szCs w:val="28"/>
          <w:lang w:bidi="ar-EG"/>
        </w:rPr>
      </w:pPr>
      <w:r w:rsidRPr="00786E74">
        <w:rPr>
          <w:rFonts w:ascii="Sakkal Majalla" w:hAnsi="Sakkal Majalla" w:cs="Sakkal Majalla"/>
          <w:b/>
          <w:bCs/>
          <w:color w:val="000000" w:themeColor="text1"/>
          <w:sz w:val="28"/>
          <w:szCs w:val="28"/>
          <w:rtl/>
          <w:lang w:bidi="ar-EG"/>
        </w:rPr>
        <w:t>إشعار العاملين بمسؤولياتهم:</w:t>
      </w:r>
    </w:p>
    <w:p w14:paraId="6370F379"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عندما يشعر العاملين بان نشاطهم وأدائهم في العمل هو موضع تقييم من قبل رؤسائه المباشرين، يترتب عليه اتخاذ قرارات هامة تؤثر على مستقبله في العمل فإنه سوف يشعر المسؤولية تجاه نفسه والعمل معاً. مما يجعلهم يبذلون مزيدا من الجهد والطاقة التي يمتلكونها لتأديتهم لأعمالهم على أحسن وجه لكسب رضا رؤسائهم. (</w:t>
      </w:r>
      <w:r w:rsidRPr="00786E74">
        <w:rPr>
          <w:rFonts w:ascii="Sakkal Majalla" w:hAnsi="Sakkal Majalla" w:cs="Sakkal Majalla"/>
          <w:color w:val="000000" w:themeColor="text1"/>
          <w:sz w:val="28"/>
          <w:szCs w:val="28"/>
          <w:lang w:bidi="ar-EG"/>
        </w:rPr>
        <w:t>Madawi, 2019</w:t>
      </w:r>
      <w:r w:rsidRPr="00786E74">
        <w:rPr>
          <w:rFonts w:ascii="Sakkal Majalla" w:hAnsi="Sakkal Majalla" w:cs="Sakkal Majalla"/>
          <w:color w:val="000000" w:themeColor="text1"/>
          <w:sz w:val="28"/>
          <w:szCs w:val="28"/>
          <w:rtl/>
          <w:lang w:bidi="ar-EG"/>
        </w:rPr>
        <w:t>)</w:t>
      </w:r>
    </w:p>
    <w:p w14:paraId="7F395E4B" w14:textId="77FB7300" w:rsidR="007D7704" w:rsidRPr="00786E74" w:rsidRDefault="007D7704" w:rsidP="00B5788D">
      <w:pPr>
        <w:pStyle w:val="a6"/>
        <w:numPr>
          <w:ilvl w:val="0"/>
          <w:numId w:val="26"/>
        </w:numPr>
        <w:spacing w:before="100" w:beforeAutospacing="1" w:after="100" w:afterAutospacing="1" w:line="360" w:lineRule="auto"/>
        <w:contextualSpacing w:val="0"/>
        <w:jc w:val="both"/>
        <w:rPr>
          <w:rFonts w:ascii="Sakkal Majalla" w:hAnsi="Sakkal Majalla" w:cs="Sakkal Majalla"/>
          <w:b/>
          <w:bCs/>
          <w:color w:val="000000" w:themeColor="text1"/>
          <w:sz w:val="28"/>
          <w:szCs w:val="28"/>
          <w:lang w:bidi="ar-EG"/>
        </w:rPr>
      </w:pPr>
      <w:r w:rsidRPr="00786E74">
        <w:rPr>
          <w:rFonts w:ascii="Sakkal Majalla" w:hAnsi="Sakkal Majalla" w:cs="Sakkal Majalla"/>
          <w:b/>
          <w:bCs/>
          <w:color w:val="000000" w:themeColor="text1"/>
          <w:sz w:val="28"/>
          <w:szCs w:val="28"/>
          <w:rtl/>
          <w:lang w:bidi="ar-EG"/>
        </w:rPr>
        <w:t>وسيلة لضمان عدالة المعاملة:</w:t>
      </w:r>
    </w:p>
    <w:p w14:paraId="56E34E51"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lastRenderedPageBreak/>
        <w:t>حيث تضمن الإدارة عند استخدامها أسلوباً موضوعياً لتقييم الأداء، أن ينال الفرد ما يستحقه من ترقية وعلاوة على أساس جهده، كما يضمن معاملة عادلة أو متساوية لجميع العاملين. (ياقتي، 2019)</w:t>
      </w:r>
    </w:p>
    <w:p w14:paraId="4BB51C60" w14:textId="77777777" w:rsidR="007B457E" w:rsidRDefault="007B457E">
      <w:pPr>
        <w:bidi w:val="0"/>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694068FE" w14:textId="105FF134" w:rsidR="007D7704" w:rsidRPr="00786E74" w:rsidRDefault="007D7704" w:rsidP="007B457E">
      <w:pPr>
        <w:pStyle w:val="a6"/>
        <w:numPr>
          <w:ilvl w:val="0"/>
          <w:numId w:val="26"/>
        </w:numPr>
        <w:spacing w:before="100" w:beforeAutospacing="1" w:after="0" w:line="360" w:lineRule="auto"/>
        <w:contextualSpacing w:val="0"/>
        <w:jc w:val="both"/>
        <w:rPr>
          <w:rFonts w:ascii="Sakkal Majalla" w:hAnsi="Sakkal Majalla" w:cs="Sakkal Majalla"/>
          <w:b/>
          <w:bCs/>
          <w:color w:val="000000" w:themeColor="text1"/>
          <w:sz w:val="28"/>
          <w:szCs w:val="28"/>
          <w:lang w:bidi="ar-EG"/>
        </w:rPr>
      </w:pPr>
      <w:r w:rsidRPr="00786E74">
        <w:rPr>
          <w:rFonts w:ascii="Sakkal Majalla" w:hAnsi="Sakkal Majalla" w:cs="Sakkal Majalla"/>
          <w:b/>
          <w:bCs/>
          <w:color w:val="000000" w:themeColor="text1"/>
          <w:sz w:val="28"/>
          <w:szCs w:val="28"/>
          <w:rtl/>
          <w:lang w:bidi="ar-EG"/>
        </w:rPr>
        <w:lastRenderedPageBreak/>
        <w:t>استمرار الرقابة والإشراف:</w:t>
      </w:r>
    </w:p>
    <w:p w14:paraId="6708C3DE"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إن الوصول إلى نتائج موضوعية وصحيحة من خلال تقييم أداء العاملين يتطلب وجود سجل لكل فرد يسجل فيه القائمون على عملية التقييم ملاحظاتهم ونتائج مراقبة أداء مرؤوسيهم باستمرار ليكون حكمهم قائما على أسس موضوعية. (وداعة الله، 2019)</w:t>
      </w:r>
    </w:p>
    <w:p w14:paraId="564F158E" w14:textId="77777777" w:rsidR="007D7704" w:rsidRPr="00786E74" w:rsidRDefault="007D7704" w:rsidP="00B5788D">
      <w:pPr>
        <w:pStyle w:val="a6"/>
        <w:numPr>
          <w:ilvl w:val="0"/>
          <w:numId w:val="26"/>
        </w:numPr>
        <w:spacing w:before="100" w:beforeAutospacing="1" w:after="100" w:afterAutospacing="1" w:line="360" w:lineRule="auto"/>
        <w:contextualSpacing w:val="0"/>
        <w:jc w:val="both"/>
        <w:rPr>
          <w:rFonts w:ascii="Sakkal Majalla" w:hAnsi="Sakkal Majalla" w:cs="Sakkal Majalla"/>
          <w:b/>
          <w:bCs/>
          <w:color w:val="000000" w:themeColor="text1"/>
          <w:sz w:val="28"/>
          <w:szCs w:val="28"/>
          <w:lang w:bidi="ar-EG"/>
        </w:rPr>
      </w:pPr>
      <w:r w:rsidRPr="00786E74">
        <w:rPr>
          <w:rFonts w:ascii="Sakkal Majalla" w:hAnsi="Sakkal Majalla" w:cs="Sakkal Majalla"/>
          <w:b/>
          <w:bCs/>
          <w:color w:val="000000" w:themeColor="text1"/>
          <w:sz w:val="28"/>
          <w:szCs w:val="28"/>
          <w:rtl/>
          <w:lang w:bidi="ar-EG"/>
        </w:rPr>
        <w:t>الرقابة على الرؤساء:</w:t>
      </w:r>
    </w:p>
    <w:p w14:paraId="32FAD6BB"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تقييم الأداء يجعل الإدارة العليا في التنظيم قادرة على مراقبة وتقييم جهود للرؤساء وقدراتهم الإشرافية والتوجيهية من خلال نتائج تقارير الكفاءة المرفوعة من قبلهم لتحديدها ومراجعتها مما يتثنى للإدارة العليا تحديد طبيعة معاملة الرؤساء المرؤوسين ومدى استفادتهم من التوجيهات المقدمة لهم من قبل رؤسائهم. (قطناني، 2019)</w:t>
      </w:r>
    </w:p>
    <w:p w14:paraId="5C0C9E39" w14:textId="0ADB4920" w:rsidR="007D7704" w:rsidRPr="00C6418A" w:rsidRDefault="00C6418A" w:rsidP="00C6418A">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6" w:name="_Toc191999551"/>
      <w:r w:rsidRPr="00C6418A">
        <w:rPr>
          <w:rFonts w:ascii="Sakkal Majalla" w:hAnsi="Sakkal Majalla" w:cs="Sakkal Majalla" w:hint="cs"/>
          <w:b/>
          <w:bCs/>
          <w:color w:val="000000" w:themeColor="text1"/>
          <w:sz w:val="32"/>
          <w:szCs w:val="32"/>
          <w:rtl/>
          <w:lang w:bidi="ar-EG"/>
        </w:rPr>
        <w:t xml:space="preserve">2.2.2 </w:t>
      </w:r>
      <w:r w:rsidR="007D7704" w:rsidRPr="00C6418A">
        <w:rPr>
          <w:rFonts w:ascii="Sakkal Majalla" w:hAnsi="Sakkal Majalla" w:cs="Sakkal Majalla"/>
          <w:b/>
          <w:bCs/>
          <w:color w:val="000000" w:themeColor="text1"/>
          <w:sz w:val="32"/>
          <w:szCs w:val="32"/>
          <w:rtl/>
          <w:lang w:bidi="ar-EG"/>
        </w:rPr>
        <w:t>الهدف والغرض لعملية تقييم الأداء:</w:t>
      </w:r>
      <w:bookmarkEnd w:id="46"/>
    </w:p>
    <w:p w14:paraId="6B1EC5D3"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أن الهدف الأساسي الذي تسعى إليه المشروعات هو تحقيق معدلات عالية من الكفاءة الإنتاجية. ووظائف إدارة الأفراد من الأدوات الأساسية التي تعتمد عليها الإدارية الحديثة في تحقيق هذا الهدف الرئيسي. وقد أوضحنا كيف أنه من خلال القيام بوظائف تخطيط القوى العاملة الاختيار والتعيين أو رسم سياسات الأجور والحوافز، وإعداد فئة القادة المدربين وتهيئة سبل الاتصالات الفعالة تساهم إدارة الأفراد مساهمة أساسية في رفع كفاءة المشروعات الإنتاجية إذا أنها: (مضوي، 2019)</w:t>
      </w:r>
    </w:p>
    <w:p w14:paraId="169816AE" w14:textId="25AE26B4" w:rsidR="007D7704" w:rsidRPr="00C6418A" w:rsidRDefault="007D7704" w:rsidP="00B5788D">
      <w:pPr>
        <w:pStyle w:val="a6"/>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C6418A">
        <w:rPr>
          <w:rFonts w:ascii="Sakkal Majalla" w:hAnsi="Sakkal Majalla" w:cs="Sakkal Majalla"/>
          <w:color w:val="000000" w:themeColor="text1"/>
          <w:sz w:val="28"/>
          <w:szCs w:val="28"/>
          <w:rtl/>
          <w:lang w:bidi="ar-EG"/>
        </w:rPr>
        <w:t>توفر الأفراد الأكفاء اللازمين للقيام بالأعمال المختلفة.</w:t>
      </w:r>
    </w:p>
    <w:p w14:paraId="63AAE1C2" w14:textId="250F9E62" w:rsidR="007D7704" w:rsidRPr="00C6418A" w:rsidRDefault="007D7704" w:rsidP="00B5788D">
      <w:pPr>
        <w:pStyle w:val="a6"/>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C6418A">
        <w:rPr>
          <w:rFonts w:ascii="Sakkal Majalla" w:hAnsi="Sakkal Majalla" w:cs="Sakkal Majalla"/>
          <w:color w:val="000000" w:themeColor="text1"/>
          <w:sz w:val="28"/>
          <w:szCs w:val="28"/>
          <w:rtl/>
          <w:lang w:bidi="ar-EG"/>
        </w:rPr>
        <w:t>توفر لهم الجو الصالح الذي يحفزهم على أداء ذلك العمل بكفاءة.</w:t>
      </w:r>
    </w:p>
    <w:p w14:paraId="2DA3B36F"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ولكن ليس هذا دليلاً كافياً على أن الأفراد سوف يؤدون أعمالهم بالكفاءة المطلوبة فعلاً، لذلك ينبغي أن تتم عملية تقييم للأداء الشخصي في محاولة للحكم على مساهمة كل فرد في العملية الإنتاجية وبالتالي تصبح نتائج التقييم أساساً لاتخاذ القرارات المتعلقة بالزيادات في الأجور والمرتبات، والترقية، </w:t>
      </w:r>
      <w:r w:rsidRPr="00786E74">
        <w:rPr>
          <w:rFonts w:ascii="Sakkal Majalla" w:hAnsi="Sakkal Majalla" w:cs="Sakkal Majalla"/>
          <w:color w:val="000000" w:themeColor="text1"/>
          <w:sz w:val="28"/>
          <w:szCs w:val="28"/>
          <w:rtl/>
          <w:lang w:bidi="ar-EG"/>
        </w:rPr>
        <w:lastRenderedPageBreak/>
        <w:t xml:space="preserve">تخفيض الفئة، النقل أو الفصل. كذلك تخدم عملية تقييم الأداء هدفاً أساسياً هو الكشف عن مدى كفاءة بعض وظائف إدارة الأفراد أخرى مثل الاختيار والتعيين </w:t>
      </w:r>
      <w:proofErr w:type="gramStart"/>
      <w:r w:rsidRPr="00786E74">
        <w:rPr>
          <w:rFonts w:ascii="Sakkal Majalla" w:hAnsi="Sakkal Majalla" w:cs="Sakkal Majalla"/>
          <w:color w:val="000000" w:themeColor="text1"/>
          <w:sz w:val="28"/>
          <w:szCs w:val="28"/>
          <w:rtl/>
          <w:lang w:bidi="ar-EG"/>
        </w:rPr>
        <w:t>والتدريب .</w:t>
      </w:r>
      <w:proofErr w:type="gramEnd"/>
      <w:r w:rsidRPr="00786E74">
        <w:rPr>
          <w:rFonts w:ascii="Sakkal Majalla" w:hAnsi="Sakkal Majalla" w:cs="Sakkal Majalla"/>
          <w:color w:val="000000" w:themeColor="text1"/>
          <w:sz w:val="28"/>
          <w:szCs w:val="28"/>
          <w:rtl/>
          <w:lang w:bidi="ar-EG"/>
        </w:rPr>
        <w:t xml:space="preserve"> (الحسبان، 2019)</w:t>
      </w:r>
    </w:p>
    <w:p w14:paraId="7C2768A3"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يمكن النظر إلى تقييم أداء العاملين على أنه جزء أساسي من عمل إدارة الأفراد وهو عملية مستمرة تحدث طول </w:t>
      </w:r>
      <w:proofErr w:type="gramStart"/>
      <w:r w:rsidRPr="00786E74">
        <w:rPr>
          <w:rFonts w:ascii="Sakkal Majalla" w:hAnsi="Sakkal Majalla" w:cs="Sakkal Majalla"/>
          <w:color w:val="000000" w:themeColor="text1"/>
          <w:sz w:val="28"/>
          <w:szCs w:val="28"/>
          <w:rtl/>
          <w:lang w:bidi="ar-EG"/>
        </w:rPr>
        <w:t>الوقت .</w:t>
      </w:r>
      <w:proofErr w:type="gramEnd"/>
      <w:r w:rsidRPr="00786E74">
        <w:rPr>
          <w:rFonts w:ascii="Sakkal Majalla" w:hAnsi="Sakkal Majalla" w:cs="Sakkal Majalla"/>
          <w:color w:val="000000" w:themeColor="text1"/>
          <w:sz w:val="28"/>
          <w:szCs w:val="28"/>
          <w:rtl/>
          <w:lang w:bidi="ar-EG"/>
        </w:rPr>
        <w:t xml:space="preserve"> ومن وجهة نظر العامل الفرد فأن تقييم الأداء يحقق بالنسبة له فائدتين: (</w:t>
      </w:r>
      <w:proofErr w:type="spellStart"/>
      <w:r w:rsidRPr="00786E74">
        <w:rPr>
          <w:rFonts w:ascii="Sakkal Majalla" w:hAnsi="Sakkal Majalla" w:cs="Sakkal Majalla"/>
          <w:color w:val="000000" w:themeColor="text1"/>
          <w:sz w:val="28"/>
          <w:szCs w:val="28"/>
          <w:lang w:bidi="ar-EG"/>
        </w:rPr>
        <w:t>Yaqti</w:t>
      </w:r>
      <w:proofErr w:type="spellEnd"/>
      <w:r w:rsidRPr="00786E74">
        <w:rPr>
          <w:rFonts w:ascii="Sakkal Majalla" w:hAnsi="Sakkal Majalla" w:cs="Sakkal Majalla"/>
          <w:color w:val="000000" w:themeColor="text1"/>
          <w:sz w:val="28"/>
          <w:szCs w:val="28"/>
          <w:lang w:bidi="ar-EG"/>
        </w:rPr>
        <w:t>, 2019</w:t>
      </w:r>
      <w:r w:rsidRPr="00786E74">
        <w:rPr>
          <w:rFonts w:ascii="Sakkal Majalla" w:hAnsi="Sakkal Majalla" w:cs="Sakkal Majalla"/>
          <w:color w:val="000000" w:themeColor="text1"/>
          <w:sz w:val="28"/>
          <w:szCs w:val="28"/>
          <w:rtl/>
          <w:lang w:bidi="ar-EG"/>
        </w:rPr>
        <w:t>)</w:t>
      </w:r>
    </w:p>
    <w:p w14:paraId="0EE621B7" w14:textId="77777777" w:rsidR="007D7704" w:rsidRPr="00786E74" w:rsidRDefault="007D7704" w:rsidP="00B5788D">
      <w:pPr>
        <w:pStyle w:val="a6"/>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تقييم الأداء ومدى النجاح في العمل الحالي.</w:t>
      </w:r>
    </w:p>
    <w:p w14:paraId="2DA81D8F" w14:textId="77777777" w:rsidR="007D7704" w:rsidRPr="00786E74" w:rsidRDefault="007D7704" w:rsidP="00B5788D">
      <w:pPr>
        <w:pStyle w:val="a6"/>
        <w:numPr>
          <w:ilvl w:val="0"/>
          <w:numId w:val="2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تحديد إمكانيات النمو والتقدم بالنسبة للفرد.</w:t>
      </w:r>
    </w:p>
    <w:p w14:paraId="2582B3A5" w14:textId="107D5669" w:rsidR="007D7704" w:rsidRPr="00C6418A" w:rsidRDefault="00C6418A" w:rsidP="00C6418A">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7" w:name="_Toc191999552"/>
      <w:r w:rsidRPr="00C6418A">
        <w:rPr>
          <w:rFonts w:ascii="Sakkal Majalla" w:hAnsi="Sakkal Majalla" w:cs="Sakkal Majalla" w:hint="cs"/>
          <w:b/>
          <w:bCs/>
          <w:color w:val="000000" w:themeColor="text1"/>
          <w:sz w:val="32"/>
          <w:szCs w:val="32"/>
          <w:rtl/>
          <w:lang w:bidi="ar-EG"/>
        </w:rPr>
        <w:t xml:space="preserve">3.2.2 </w:t>
      </w:r>
      <w:r w:rsidR="007D7704" w:rsidRPr="00C6418A">
        <w:rPr>
          <w:rFonts w:ascii="Sakkal Majalla" w:hAnsi="Sakkal Majalla" w:cs="Sakkal Majalla"/>
          <w:b/>
          <w:bCs/>
          <w:color w:val="000000" w:themeColor="text1"/>
          <w:sz w:val="32"/>
          <w:szCs w:val="32"/>
          <w:rtl/>
          <w:lang w:bidi="ar-EG"/>
        </w:rPr>
        <w:t>معايير تقييم الأداء:</w:t>
      </w:r>
      <w:bookmarkEnd w:id="47"/>
    </w:p>
    <w:p w14:paraId="2232795D" w14:textId="77777777" w:rsidR="007D7704" w:rsidRPr="00786E74" w:rsidRDefault="007D7704" w:rsidP="007B457E">
      <w:pPr>
        <w:spacing w:before="100" w:beforeAutospacing="1" w:after="0"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يجب أن يكون هنالك معايير لتقييم أداء الأفراد والمقصود بالمعايير المستويات التي يعتبر عندها الأداء مرضياً ويجب أن توضح هذه المعايير قبل عملية التقييم حتى تكون أساساً للمقارنة بالنسبة للأداء الفعلي ويجب أن توضع المعايير على أساس دراسة وتفهم المتطلبات كل عمل. أما بالنسبة للأعمال التي لا يمكن تقييم الأداء فيها على أساس معايير كمية وحيث ينطوي الأداء نحو الخصائص غير الملموسة التي ينصب بها الأفراد مثل المثابرة والولاء نحو المشروع والسرعة في اتخاذ القرارات والمبادرة وغير ذلك من الخصائص التي تكون ضرورية ومع ذلك لا يمكن التغير عنها بأرقام كمية فأن الملاحظات الشخصية وتقارير المشرفين تكون هي أساس عملية التقييم. وفي المشروعات الكبيرة التي أصبحت سائدة في كثير من المجالات في الوقت الحاضر إذ ذادت العمليات تعقيدا واتسع نطاق نشاط المشروعات حتى أصبح بعضها يعمل على مستوى عالمي، وفي مثل هذه المشروعات لم يعد التركيز في تقييم الأداء على الصفات الشخصية وإنما أصبح ينصب على منجزات الأفراد. إن النتيجة الأساسية هي أنه يمكن تقييم أي شخص بغض النظر عن نوع العمل الذي يقوم به وأن اختلفت أساليب وطرق التقييم. (</w:t>
      </w:r>
      <w:r w:rsidRPr="00786E74">
        <w:rPr>
          <w:rFonts w:ascii="Sakkal Majalla" w:hAnsi="Sakkal Majalla" w:cs="Sakkal Majalla"/>
          <w:color w:val="000000" w:themeColor="text1"/>
          <w:sz w:val="28"/>
          <w:szCs w:val="28"/>
          <w:lang w:bidi="ar-EG"/>
        </w:rPr>
        <w:t>Madawi, 2019</w:t>
      </w:r>
      <w:r w:rsidRPr="00786E74">
        <w:rPr>
          <w:rFonts w:ascii="Sakkal Majalla" w:hAnsi="Sakkal Majalla" w:cs="Sakkal Majalla"/>
          <w:color w:val="000000" w:themeColor="text1"/>
          <w:sz w:val="28"/>
          <w:szCs w:val="28"/>
          <w:rtl/>
          <w:lang w:bidi="ar-EG"/>
        </w:rPr>
        <w:t>)</w:t>
      </w:r>
    </w:p>
    <w:p w14:paraId="0566B603" w14:textId="77777777" w:rsidR="007D7704" w:rsidRPr="00786E74" w:rsidRDefault="007D7704" w:rsidP="007B457E">
      <w:pPr>
        <w:spacing w:after="100" w:afterAutospacing="1" w:line="360" w:lineRule="auto"/>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ولذا في كل عملية تقويم لابد من وجود معايير أو مقاييس خاصة تعتمد عليها برامج التقويم المختلفة وتقارن على ضوئها دراجات لتقويم من حيث المستوى الواجب توافره في كل برنامج ومن الضروري اختيار هذه المعايير مقدماً ما وقبل البدء بتطبيق برنامج التطبيق لكل </w:t>
      </w:r>
      <w:proofErr w:type="gramStart"/>
      <w:r w:rsidRPr="00786E74">
        <w:rPr>
          <w:rFonts w:ascii="Sakkal Majalla" w:hAnsi="Sakkal Majalla" w:cs="Sakkal Majalla"/>
          <w:color w:val="000000" w:themeColor="text1"/>
          <w:sz w:val="28"/>
          <w:szCs w:val="28"/>
          <w:rtl/>
          <w:lang w:bidi="ar-EG"/>
        </w:rPr>
        <w:t>عمل .</w:t>
      </w:r>
      <w:proofErr w:type="gramEnd"/>
      <w:r w:rsidRPr="00786E74">
        <w:rPr>
          <w:rFonts w:ascii="Sakkal Majalla" w:hAnsi="Sakkal Majalla" w:cs="Sakkal Majalla"/>
          <w:color w:val="000000" w:themeColor="text1"/>
          <w:sz w:val="28"/>
          <w:szCs w:val="28"/>
          <w:rtl/>
          <w:lang w:bidi="ar-EG"/>
        </w:rPr>
        <w:t xml:space="preserve"> (</w:t>
      </w:r>
      <w:r w:rsidRPr="00786E74">
        <w:rPr>
          <w:rFonts w:ascii="Sakkal Majalla" w:hAnsi="Sakkal Majalla" w:cs="Sakkal Majalla"/>
          <w:color w:val="000000" w:themeColor="text1"/>
          <w:sz w:val="28"/>
          <w:szCs w:val="28"/>
          <w:lang w:bidi="ar-EG"/>
        </w:rPr>
        <w:t>Al-</w:t>
      </w:r>
      <w:proofErr w:type="spellStart"/>
      <w:r w:rsidRPr="00786E74">
        <w:rPr>
          <w:rFonts w:ascii="Sakkal Majalla" w:hAnsi="Sakkal Majalla" w:cs="Sakkal Majalla"/>
          <w:color w:val="000000" w:themeColor="text1"/>
          <w:sz w:val="28"/>
          <w:szCs w:val="28"/>
          <w:lang w:bidi="ar-EG"/>
        </w:rPr>
        <w:t>Hasban</w:t>
      </w:r>
      <w:proofErr w:type="spellEnd"/>
      <w:r w:rsidRPr="00786E74">
        <w:rPr>
          <w:rFonts w:ascii="Sakkal Majalla" w:hAnsi="Sakkal Majalla" w:cs="Sakkal Majalla"/>
          <w:color w:val="000000" w:themeColor="text1"/>
          <w:sz w:val="28"/>
          <w:szCs w:val="28"/>
          <w:lang w:bidi="ar-EG"/>
        </w:rPr>
        <w:t>, 2019</w:t>
      </w:r>
      <w:r w:rsidRPr="00786E74">
        <w:rPr>
          <w:rFonts w:ascii="Sakkal Majalla" w:hAnsi="Sakkal Majalla" w:cs="Sakkal Majalla"/>
          <w:color w:val="000000" w:themeColor="text1"/>
          <w:sz w:val="28"/>
          <w:szCs w:val="28"/>
          <w:rtl/>
          <w:lang w:bidi="ar-EG"/>
        </w:rPr>
        <w:t>)</w:t>
      </w:r>
    </w:p>
    <w:p w14:paraId="506140AB"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lastRenderedPageBreak/>
        <w:t>وفي الأعمال الإنتاجية مثلاً، فإن إنتاج الفرد من حيث الكمية أو النوعية يجب أن يقارن مع المعايير الموضوعية عن طريق دراسات الوقت والحركة وبنفس الطريقة فيما يتعلق بالأعمال المتعلقة بالمبيعات بصورة عامة والاعتماد على معايير أو مقاييس موضوعية مقدماً. (</w:t>
      </w:r>
      <w:proofErr w:type="spellStart"/>
      <w:r w:rsidRPr="00786E74">
        <w:rPr>
          <w:rFonts w:ascii="Sakkal Majalla" w:hAnsi="Sakkal Majalla" w:cs="Sakkal Majalla"/>
          <w:color w:val="000000" w:themeColor="text1"/>
          <w:sz w:val="28"/>
          <w:szCs w:val="28"/>
          <w:lang w:bidi="ar-EG"/>
        </w:rPr>
        <w:t>Wadaat</w:t>
      </w:r>
      <w:proofErr w:type="spellEnd"/>
      <w:r w:rsidRPr="00786E74">
        <w:rPr>
          <w:rFonts w:ascii="Sakkal Majalla" w:hAnsi="Sakkal Majalla" w:cs="Sakkal Majalla"/>
          <w:color w:val="000000" w:themeColor="text1"/>
          <w:sz w:val="28"/>
          <w:szCs w:val="28"/>
          <w:lang w:bidi="ar-EG"/>
        </w:rPr>
        <w:t xml:space="preserve"> Allah, 2019</w:t>
      </w:r>
      <w:r w:rsidRPr="00786E74">
        <w:rPr>
          <w:rFonts w:ascii="Sakkal Majalla" w:hAnsi="Sakkal Majalla" w:cs="Sakkal Majalla"/>
          <w:color w:val="000000" w:themeColor="text1"/>
          <w:sz w:val="28"/>
          <w:szCs w:val="28"/>
          <w:rtl/>
          <w:lang w:bidi="ar-EG"/>
        </w:rPr>
        <w:t>)</w:t>
      </w:r>
    </w:p>
    <w:p w14:paraId="3DFAC713" w14:textId="60CABD8A" w:rsidR="007D7704" w:rsidRPr="00C6418A" w:rsidRDefault="00C6418A" w:rsidP="00C6418A">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8" w:name="_Toc191999553"/>
      <w:r w:rsidRPr="00C6418A">
        <w:rPr>
          <w:rFonts w:ascii="Sakkal Majalla" w:hAnsi="Sakkal Majalla" w:cs="Sakkal Majalla" w:hint="cs"/>
          <w:b/>
          <w:bCs/>
          <w:color w:val="000000" w:themeColor="text1"/>
          <w:sz w:val="32"/>
          <w:szCs w:val="32"/>
          <w:rtl/>
          <w:lang w:bidi="ar-EG"/>
        </w:rPr>
        <w:t xml:space="preserve">4.2.2 </w:t>
      </w:r>
      <w:r w:rsidR="007D7704" w:rsidRPr="00C6418A">
        <w:rPr>
          <w:rFonts w:ascii="Sakkal Majalla" w:hAnsi="Sakkal Majalla" w:cs="Sakkal Majalla"/>
          <w:b/>
          <w:bCs/>
          <w:color w:val="000000" w:themeColor="text1"/>
          <w:sz w:val="32"/>
          <w:szCs w:val="32"/>
          <w:rtl/>
          <w:lang w:bidi="ar-EG"/>
        </w:rPr>
        <w:t>طرق تقويم الأداء:</w:t>
      </w:r>
      <w:bookmarkEnd w:id="48"/>
    </w:p>
    <w:p w14:paraId="58B3ED68"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تعد عملية قياس وتقويم الأداء من العمليات التي تمارسها الموارد البشرية فعن طريق القياس والتقويم تتمكن المنظمة من الحكم على دقة السياسات والبرامج التي تعتمدها، سواء كانت سياسات استقطاب واختيار وتعيين، أو برامج وسياسات تدريب وتطوير ومتابعة لمواردها البشرية. (ياقتي، 2019)</w:t>
      </w:r>
    </w:p>
    <w:p w14:paraId="09A78FE4" w14:textId="77777777" w:rsidR="007D7704" w:rsidRPr="00786E74" w:rsidRDefault="007D7704" w:rsidP="007B457E">
      <w:pPr>
        <w:spacing w:before="100" w:beforeAutospacing="1" w:after="0"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ومع مستوى العاملين أنفسهم تعتبر عملية القياس والتقويم وسيلة يتعرف من خلالها الفرد العامل على نقاط القوة والضعف في أدائه وخاصة عند الإعلان عن نتائج تقويم الأداء من قبل المنظمة، وعن طريقها يتمكن الفرد من تطوير نقاط القوى ومعالجة نقاط الضعف. (وداعة الله، 2019)</w:t>
      </w:r>
    </w:p>
    <w:p w14:paraId="7C47E0E3" w14:textId="77777777" w:rsidR="007D7704" w:rsidRPr="00786E74" w:rsidRDefault="007D7704" w:rsidP="007B457E">
      <w:pPr>
        <w:spacing w:after="0"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فإن العملية تعتبر مهمة لجميع المستويات في المنظمة ابتداء من الإدارة العليا وانتهاء بالعاملين في أقسام ووحدات الإنتاج. (قطناني، 2019)</w:t>
      </w:r>
    </w:p>
    <w:p w14:paraId="6C8B541B"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 xml:space="preserve">فبالرغم من أن الفرد العامل يستطيع أن يطلع بشكل غير رسمي عن أدائه من خلال زملاء العمل أو الرؤساء، إلا أن تقويم الأداء أسلوب رسمي ونظام قد يخلق الشعور بالثقة لدى العامل بجدية المنظمة التي يعمل فيها مما يزيد من </w:t>
      </w:r>
      <w:proofErr w:type="spellStart"/>
      <w:r w:rsidRPr="00786E74">
        <w:rPr>
          <w:rFonts w:ascii="Sakkal Majalla" w:hAnsi="Sakkal Majalla" w:cs="Sakkal Majalla"/>
          <w:color w:val="000000" w:themeColor="text1"/>
          <w:sz w:val="28"/>
          <w:szCs w:val="28"/>
          <w:rtl/>
          <w:lang w:bidi="ar-EG"/>
        </w:rPr>
        <w:t>انشداده</w:t>
      </w:r>
      <w:proofErr w:type="spellEnd"/>
      <w:r w:rsidRPr="00786E74">
        <w:rPr>
          <w:rFonts w:ascii="Sakkal Majalla" w:hAnsi="Sakkal Majalla" w:cs="Sakkal Majalla"/>
          <w:color w:val="000000" w:themeColor="text1"/>
          <w:sz w:val="28"/>
          <w:szCs w:val="28"/>
          <w:rtl/>
          <w:lang w:bidi="ar-EG"/>
        </w:rPr>
        <w:t xml:space="preserve"> وولائه لمنظمته وعمله بشكل أكبر. (مضوي، 2019)</w:t>
      </w:r>
    </w:p>
    <w:p w14:paraId="38268286" w14:textId="77777777" w:rsidR="007D7704" w:rsidRPr="00786E74" w:rsidRDefault="007D7704" w:rsidP="007B457E">
      <w:pPr>
        <w:spacing w:before="100" w:beforeAutospacing="1" w:after="0"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وبسبب هذا التأثير فقد أولت المنظمات اهتمام خاص وخصصت الكثير من الموارد لدعم وتوجيه عملية قياس وتقويم عامليها وهذا ما </w:t>
      </w:r>
      <w:proofErr w:type="gramStart"/>
      <w:r w:rsidRPr="00786E74">
        <w:rPr>
          <w:rFonts w:ascii="Sakkal Majalla" w:hAnsi="Sakkal Majalla" w:cs="Sakkal Majalla"/>
          <w:color w:val="000000" w:themeColor="text1"/>
          <w:sz w:val="28"/>
          <w:szCs w:val="28"/>
          <w:rtl/>
          <w:lang w:bidi="ar-EG"/>
        </w:rPr>
        <w:t>حدى</w:t>
      </w:r>
      <w:proofErr w:type="gramEnd"/>
      <w:r w:rsidRPr="00786E74">
        <w:rPr>
          <w:rFonts w:ascii="Sakkal Majalla" w:hAnsi="Sakkal Majalla" w:cs="Sakkal Majalla"/>
          <w:color w:val="000000" w:themeColor="text1"/>
          <w:sz w:val="28"/>
          <w:szCs w:val="28"/>
          <w:rtl/>
          <w:lang w:bidi="ar-EG"/>
        </w:rPr>
        <w:t xml:space="preserve"> بالكثير من الكتاب والباحثين في أدب الموارد البشرية باعتبار العملية مفتاح النجاح للمنظمة ووسيلة من وسائل ردم الفجوة بين الأداء والعاملين. (الحسبان، 2019)</w:t>
      </w:r>
    </w:p>
    <w:p w14:paraId="386A2C1E" w14:textId="6D96D517" w:rsidR="007D7704" w:rsidRPr="00C6418A" w:rsidRDefault="00C6418A" w:rsidP="007B457E">
      <w:pPr>
        <w:spacing w:line="360" w:lineRule="auto"/>
        <w:jc w:val="both"/>
        <w:outlineLvl w:val="2"/>
        <w:rPr>
          <w:rFonts w:ascii="Sakkal Majalla" w:hAnsi="Sakkal Majalla" w:cs="Sakkal Majalla"/>
          <w:b/>
          <w:bCs/>
          <w:color w:val="000000" w:themeColor="text1"/>
          <w:sz w:val="32"/>
          <w:szCs w:val="32"/>
          <w:lang w:bidi="ar-EG"/>
        </w:rPr>
      </w:pPr>
      <w:bookmarkStart w:id="49" w:name="_Toc191999554"/>
      <w:r w:rsidRPr="00C6418A">
        <w:rPr>
          <w:rFonts w:ascii="Sakkal Majalla" w:hAnsi="Sakkal Majalla" w:cs="Sakkal Majalla" w:hint="cs"/>
          <w:b/>
          <w:bCs/>
          <w:color w:val="000000" w:themeColor="text1"/>
          <w:sz w:val="32"/>
          <w:szCs w:val="32"/>
          <w:rtl/>
          <w:lang w:bidi="ar-EG"/>
        </w:rPr>
        <w:t xml:space="preserve">5.2.2 </w:t>
      </w:r>
      <w:r w:rsidR="007D7704" w:rsidRPr="00C6418A">
        <w:rPr>
          <w:rFonts w:ascii="Sakkal Majalla" w:hAnsi="Sakkal Majalla" w:cs="Sakkal Majalla"/>
          <w:b/>
          <w:bCs/>
          <w:color w:val="000000" w:themeColor="text1"/>
          <w:sz w:val="32"/>
          <w:szCs w:val="32"/>
          <w:rtl/>
          <w:lang w:bidi="ar-EG"/>
        </w:rPr>
        <w:t>شروط عناصر تقويم أداء العاملين:</w:t>
      </w:r>
      <w:bookmarkEnd w:id="49"/>
    </w:p>
    <w:p w14:paraId="5C2B41C7" w14:textId="77777777" w:rsidR="007D7704" w:rsidRPr="00786E74" w:rsidRDefault="007D7704" w:rsidP="007B457E">
      <w:pPr>
        <w:spacing w:after="100" w:afterAutospacing="1" w:line="360" w:lineRule="auto"/>
        <w:ind w:firstLine="36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يعتبر تحديد عناصر تقويم الأداء وتعريفها الخطوة الأولى والمهمة لتقويم أداء العاملين ويشترط في عناصر تقويم أداء العاملين ما </w:t>
      </w:r>
      <w:proofErr w:type="gramStart"/>
      <w:r w:rsidRPr="00786E74">
        <w:rPr>
          <w:rFonts w:ascii="Sakkal Majalla" w:hAnsi="Sakkal Majalla" w:cs="Sakkal Majalla"/>
          <w:color w:val="000000" w:themeColor="text1"/>
          <w:sz w:val="28"/>
          <w:szCs w:val="28"/>
          <w:rtl/>
          <w:lang w:bidi="ar-EG"/>
        </w:rPr>
        <w:t>يلي</w:t>
      </w:r>
      <w:r w:rsidRPr="00786E74">
        <w:rPr>
          <w:rFonts w:ascii="Sakkal Majalla" w:hAnsi="Sakkal Majalla" w:cs="Sakkal Majalla"/>
          <w:color w:val="000000" w:themeColor="text1"/>
          <w:sz w:val="28"/>
          <w:szCs w:val="28"/>
          <w:rtl/>
          <w:lang w:bidi="fa-IR"/>
        </w:rPr>
        <w:t>:</w:t>
      </w:r>
      <w:r w:rsidRPr="00786E74">
        <w:rPr>
          <w:rFonts w:ascii="Sakkal Majalla" w:hAnsi="Sakkal Majalla" w:cs="Sakkal Majalla"/>
          <w:color w:val="000000" w:themeColor="text1"/>
          <w:sz w:val="28"/>
          <w:szCs w:val="28"/>
          <w:rtl/>
          <w:lang w:bidi="ar-EG"/>
        </w:rPr>
        <w:t xml:space="preserve">  (</w:t>
      </w:r>
      <w:proofErr w:type="spellStart"/>
      <w:proofErr w:type="gramEnd"/>
      <w:r w:rsidRPr="00786E74">
        <w:rPr>
          <w:rFonts w:ascii="Sakkal Majalla" w:hAnsi="Sakkal Majalla" w:cs="Sakkal Majalla"/>
          <w:color w:val="000000" w:themeColor="text1"/>
          <w:sz w:val="28"/>
          <w:szCs w:val="28"/>
          <w:lang w:bidi="ar-EG"/>
        </w:rPr>
        <w:t>Yaqti</w:t>
      </w:r>
      <w:proofErr w:type="spellEnd"/>
      <w:r w:rsidRPr="00786E74">
        <w:rPr>
          <w:rFonts w:ascii="Sakkal Majalla" w:hAnsi="Sakkal Majalla" w:cs="Sakkal Majalla"/>
          <w:color w:val="000000" w:themeColor="text1"/>
          <w:sz w:val="28"/>
          <w:szCs w:val="28"/>
          <w:lang w:bidi="ar-EG"/>
        </w:rPr>
        <w:t>, 2019</w:t>
      </w:r>
      <w:r w:rsidRPr="00786E74">
        <w:rPr>
          <w:rFonts w:ascii="Sakkal Majalla" w:hAnsi="Sakkal Majalla" w:cs="Sakkal Majalla"/>
          <w:color w:val="000000" w:themeColor="text1"/>
          <w:sz w:val="28"/>
          <w:szCs w:val="28"/>
          <w:rtl/>
          <w:lang w:bidi="ar-EG"/>
        </w:rPr>
        <w:t>)</w:t>
      </w:r>
    </w:p>
    <w:p w14:paraId="0287690E" w14:textId="77777777" w:rsidR="007D7704" w:rsidRPr="00786E74" w:rsidRDefault="007D7704" w:rsidP="00B5788D">
      <w:pPr>
        <w:pStyle w:val="a6"/>
        <w:numPr>
          <w:ilvl w:val="0"/>
          <w:numId w:val="2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lastRenderedPageBreak/>
        <w:t>إمكانية ملاحظة العنصر وتميزه عن غيره من العناصر.</w:t>
      </w:r>
    </w:p>
    <w:p w14:paraId="1FD5F7EF" w14:textId="77777777" w:rsidR="007D7704" w:rsidRPr="00786E74" w:rsidRDefault="007D7704" w:rsidP="00B5788D">
      <w:pPr>
        <w:pStyle w:val="a6"/>
        <w:numPr>
          <w:ilvl w:val="0"/>
          <w:numId w:val="2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تعريف العنصر تعريفاً جامعاً مانعاً، بحيث لا يعني العنصر أكثر من معنى.</w:t>
      </w:r>
    </w:p>
    <w:p w14:paraId="6E9547FE" w14:textId="77777777" w:rsidR="007D7704" w:rsidRPr="00786E74" w:rsidRDefault="007D7704" w:rsidP="00B5788D">
      <w:pPr>
        <w:pStyle w:val="a6"/>
        <w:numPr>
          <w:ilvl w:val="0"/>
          <w:numId w:val="2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تحليل العنصر الرئيسي إلى مكوناته الأولية وذلك على أساس تحليل الوظائف.</w:t>
      </w:r>
    </w:p>
    <w:p w14:paraId="6FF7C6A5" w14:textId="77777777" w:rsidR="007D7704" w:rsidRPr="00786E74" w:rsidRDefault="007D7704" w:rsidP="00B5788D">
      <w:pPr>
        <w:pStyle w:val="a6"/>
        <w:numPr>
          <w:ilvl w:val="0"/>
          <w:numId w:val="2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تجانس العناصر مع واجبات ومسؤوليات الوظيفة، بحيث لا يكون من بينها ما لا يمت بصلة لواجباتها ومسؤولياتها.</w:t>
      </w:r>
    </w:p>
    <w:p w14:paraId="0F8C8D06"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يمكن تحديد طرائف تقييم الأداء إلى مجموعتين المجموعة الأولى الطرق التقليدية المعتمدة على أحكام المقيمين سواء المشرف المباشر أو الإدارة والمجموعة الثانية الطرائق الحديثة التي صممت لتجنب الأخطاء الواردة في الطرق التقليدية. (</w:t>
      </w:r>
      <w:proofErr w:type="spellStart"/>
      <w:r w:rsidRPr="00786E74">
        <w:rPr>
          <w:rFonts w:ascii="Sakkal Majalla" w:hAnsi="Sakkal Majalla" w:cs="Sakkal Majalla"/>
          <w:color w:val="000000" w:themeColor="text1"/>
          <w:sz w:val="28"/>
          <w:szCs w:val="28"/>
          <w:lang w:bidi="ar-EG"/>
        </w:rPr>
        <w:t>Wadaat</w:t>
      </w:r>
      <w:proofErr w:type="spellEnd"/>
      <w:r w:rsidRPr="00786E74">
        <w:rPr>
          <w:rFonts w:ascii="Sakkal Majalla" w:hAnsi="Sakkal Majalla" w:cs="Sakkal Majalla"/>
          <w:color w:val="000000" w:themeColor="text1"/>
          <w:sz w:val="28"/>
          <w:szCs w:val="28"/>
          <w:lang w:bidi="ar-EG"/>
        </w:rPr>
        <w:t xml:space="preserve"> Allah, 2019</w:t>
      </w:r>
      <w:r w:rsidRPr="00786E74">
        <w:rPr>
          <w:rFonts w:ascii="Sakkal Majalla" w:hAnsi="Sakkal Majalla" w:cs="Sakkal Majalla"/>
          <w:color w:val="000000" w:themeColor="text1"/>
          <w:sz w:val="28"/>
          <w:szCs w:val="28"/>
          <w:rtl/>
          <w:lang w:bidi="ar-EG"/>
        </w:rPr>
        <w:t>)</w:t>
      </w:r>
    </w:p>
    <w:p w14:paraId="1E0AD402" w14:textId="13BBE2AB" w:rsidR="007D7704" w:rsidRPr="00C6418A" w:rsidRDefault="00C6418A" w:rsidP="00C6418A">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0" w:name="_Toc191999555"/>
      <w:r w:rsidRPr="00C6418A">
        <w:rPr>
          <w:rFonts w:ascii="Sakkal Majalla" w:hAnsi="Sakkal Majalla" w:cs="Sakkal Majalla" w:hint="cs"/>
          <w:b/>
          <w:bCs/>
          <w:color w:val="000000" w:themeColor="text1"/>
          <w:sz w:val="32"/>
          <w:szCs w:val="32"/>
          <w:rtl/>
          <w:lang w:bidi="ar-EG"/>
        </w:rPr>
        <w:t xml:space="preserve">6.2.2 </w:t>
      </w:r>
      <w:r w:rsidR="007D7704" w:rsidRPr="00C6418A">
        <w:rPr>
          <w:rFonts w:ascii="Sakkal Majalla" w:hAnsi="Sakkal Majalla" w:cs="Sakkal Majalla"/>
          <w:b/>
          <w:bCs/>
          <w:color w:val="000000" w:themeColor="text1"/>
          <w:sz w:val="32"/>
          <w:szCs w:val="32"/>
          <w:rtl/>
          <w:lang w:bidi="ar-EG"/>
        </w:rPr>
        <w:t>طرق التقويم التقليدية الأداء العاملين</w:t>
      </w:r>
      <w:bookmarkEnd w:id="50"/>
    </w:p>
    <w:p w14:paraId="20740661" w14:textId="5D73191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تعتمد الطرائق التقليدية في عملية تقييم الأداء على الحكم الشخصي للرؤساء على أداء مرؤوسيهم وإن كل طريقة من هذه الطرائق تختلف عن الأخرى في تحديدها الأنواع الأحكام المحددة فيها ومن هذه الطرائق: (</w:t>
      </w:r>
      <w:r w:rsidRPr="00786E74">
        <w:rPr>
          <w:rFonts w:ascii="Sakkal Majalla" w:hAnsi="Sakkal Majalla" w:cs="Sakkal Majalla"/>
          <w:color w:val="000000" w:themeColor="text1"/>
          <w:sz w:val="28"/>
          <w:szCs w:val="28"/>
          <w:lang w:bidi="ar-EG"/>
        </w:rPr>
        <w:t>Madawi, 2019</w:t>
      </w:r>
      <w:r w:rsidRPr="00786E74">
        <w:rPr>
          <w:rFonts w:ascii="Sakkal Majalla" w:hAnsi="Sakkal Majalla" w:cs="Sakkal Majalla"/>
          <w:color w:val="000000" w:themeColor="text1"/>
          <w:sz w:val="28"/>
          <w:szCs w:val="28"/>
          <w:rtl/>
          <w:lang w:bidi="ar-EG"/>
        </w:rPr>
        <w:t>)</w:t>
      </w:r>
    </w:p>
    <w:p w14:paraId="1E256CD0" w14:textId="77777777" w:rsidR="007D7704" w:rsidRPr="00786E74" w:rsidRDefault="007D7704" w:rsidP="00B5788D">
      <w:pPr>
        <w:pStyle w:val="a6"/>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طريقة التقويم ببحث الصفات أو الخصائص</w:t>
      </w:r>
    </w:p>
    <w:p w14:paraId="1CCC3C89" w14:textId="77777777" w:rsidR="007D7704" w:rsidRPr="00786E74" w:rsidRDefault="007D7704" w:rsidP="00B5788D">
      <w:pPr>
        <w:pStyle w:val="a6"/>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طريقة الترتيب البسيط.</w:t>
      </w:r>
    </w:p>
    <w:p w14:paraId="623B067F" w14:textId="77777777" w:rsidR="007D7704" w:rsidRPr="00786E74" w:rsidRDefault="007D7704" w:rsidP="00B5788D">
      <w:pPr>
        <w:pStyle w:val="a6"/>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طريقة المقارنة الزوجين بين العاملين</w:t>
      </w:r>
    </w:p>
    <w:p w14:paraId="0D750EDB" w14:textId="77777777" w:rsidR="007D7704" w:rsidRPr="00786E74" w:rsidRDefault="007D7704" w:rsidP="00B5788D">
      <w:pPr>
        <w:pStyle w:val="a6"/>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طريقة التوزيع الإجباري.</w:t>
      </w:r>
    </w:p>
    <w:p w14:paraId="5EC79D6E"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تعتبر طرق التقويم التقليدية قياس تصرفات الأفراد كما وفق قياسات تضعها المنظمة آخذة بنظر الاعتبار مدى فائدة العاملين فيها وكان التأكيد دائما على قياس خواص الأفراد أثناء عملهم وكثيرا ما كانت هذه الخواص غير واضحة والأهداف متشابكة ولهذا فقد فسر المدراء هذه المواصفات والمعايير حسب فهمهم لها مما سبب إرباكا في عملية التقويم ولهذا السبب حاول الخبراء وضع طرق وأسس جديدة ومتطورة لقياس الأداء وقد نجحت بعض الطرق في الوصول إلى قسم من أهدافها المرسومة، كما اقترح وضع أسس </w:t>
      </w:r>
      <w:r w:rsidRPr="00786E74">
        <w:rPr>
          <w:rFonts w:ascii="Sakkal Majalla" w:hAnsi="Sakkal Majalla" w:cs="Sakkal Majalla"/>
          <w:color w:val="000000" w:themeColor="text1"/>
          <w:sz w:val="28"/>
          <w:szCs w:val="28"/>
          <w:rtl/>
          <w:lang w:bidi="ar-EG"/>
        </w:rPr>
        <w:lastRenderedPageBreak/>
        <w:t>ومواصفات بالإمكان مشاهدتها (أي مقياس مرئية كالإنتاجية مثلا ) وكذلك بالإمكان تطبيقها في نطاق واسع وفضلا عن ذلك فقد اقترح أن يقوم الفرد المقوم بتقويم الشخص طبقاً لأهداف المنظمة وطبقاً لما يراه مناسبا خلال ملاحظته لما يدور في موقع العمل. ولابد من الإشارة إلى أنه لا يمكن على الإطلاق استخدام أيه طريقة للتقويم ما لم يكن المدراء والمشرفون ملمين الماما تاما بأهداف ومتطلبات وخطوات التقويم. (</w:t>
      </w:r>
      <w:r w:rsidRPr="00786E74">
        <w:rPr>
          <w:rFonts w:ascii="Sakkal Majalla" w:hAnsi="Sakkal Majalla" w:cs="Sakkal Majalla"/>
          <w:color w:val="000000" w:themeColor="text1"/>
          <w:sz w:val="28"/>
          <w:szCs w:val="28"/>
          <w:lang w:bidi="ar-EG"/>
        </w:rPr>
        <w:t>Al-</w:t>
      </w:r>
      <w:proofErr w:type="spellStart"/>
      <w:r w:rsidRPr="00786E74">
        <w:rPr>
          <w:rFonts w:ascii="Sakkal Majalla" w:hAnsi="Sakkal Majalla" w:cs="Sakkal Majalla"/>
          <w:color w:val="000000" w:themeColor="text1"/>
          <w:sz w:val="28"/>
          <w:szCs w:val="28"/>
          <w:lang w:bidi="ar-EG"/>
        </w:rPr>
        <w:t>Hasban</w:t>
      </w:r>
      <w:proofErr w:type="spellEnd"/>
      <w:r w:rsidRPr="00786E74">
        <w:rPr>
          <w:rFonts w:ascii="Sakkal Majalla" w:hAnsi="Sakkal Majalla" w:cs="Sakkal Majalla"/>
          <w:color w:val="000000" w:themeColor="text1"/>
          <w:sz w:val="28"/>
          <w:szCs w:val="28"/>
          <w:lang w:bidi="ar-EG"/>
        </w:rPr>
        <w:t>, 2019</w:t>
      </w:r>
      <w:r w:rsidRPr="00786E74">
        <w:rPr>
          <w:rFonts w:ascii="Sakkal Majalla" w:hAnsi="Sakkal Majalla" w:cs="Sakkal Majalla"/>
          <w:color w:val="000000" w:themeColor="text1"/>
          <w:sz w:val="28"/>
          <w:szCs w:val="28"/>
          <w:rtl/>
          <w:lang w:bidi="ar-EG"/>
        </w:rPr>
        <w:t>)</w:t>
      </w:r>
    </w:p>
    <w:p w14:paraId="2AEF75CE" w14:textId="77777777" w:rsidR="007D7704" w:rsidRPr="00C6418A" w:rsidRDefault="007D7704" w:rsidP="00B5788D">
      <w:pPr>
        <w:pStyle w:val="a6"/>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6418A">
        <w:rPr>
          <w:rFonts w:ascii="Sakkal Majalla" w:hAnsi="Sakkal Majalla" w:cs="Sakkal Majalla"/>
          <w:b/>
          <w:bCs/>
          <w:color w:val="000000" w:themeColor="text1"/>
          <w:sz w:val="28"/>
          <w:szCs w:val="28"/>
          <w:rtl/>
          <w:lang w:bidi="ar-EG"/>
        </w:rPr>
        <w:t>أولا: طريقة التقويم ببحث الصفات أو الخصائص:</w:t>
      </w:r>
    </w:p>
    <w:p w14:paraId="3F872871"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تقوم هذه على تحديد عدد معين من الصفات أو الخصائص الشخصية مثل القدرة على التعامل مع الآخرين، القيادة المثابرة والتقدير </w:t>
      </w:r>
      <w:proofErr w:type="spellStart"/>
      <w:r w:rsidRPr="00786E74">
        <w:rPr>
          <w:rFonts w:ascii="Sakkal Majalla" w:hAnsi="Sakkal Majalla" w:cs="Sakkal Majalla"/>
          <w:color w:val="000000" w:themeColor="text1"/>
          <w:sz w:val="28"/>
          <w:szCs w:val="28"/>
          <w:rtl/>
          <w:lang w:bidi="ar-EG"/>
        </w:rPr>
        <w:t>والمباداة</w:t>
      </w:r>
      <w:proofErr w:type="spellEnd"/>
      <w:r w:rsidRPr="00786E74">
        <w:rPr>
          <w:rFonts w:ascii="Sakkal Majalla" w:hAnsi="Sakkal Majalla" w:cs="Sakkal Majalla"/>
          <w:color w:val="000000" w:themeColor="text1"/>
          <w:sz w:val="28"/>
          <w:szCs w:val="28"/>
          <w:rtl/>
          <w:lang w:bidi="ar-EG"/>
        </w:rPr>
        <w:t xml:space="preserve"> وغيرها من الصفات. وعادة ما يتم أتباع مقياس محدد وهو أن يحصل الفرد على تقرير يتراوح من صفر إلى 5 درجات مثلاً لكل صفة أو خاصية من الصفات أو الخصائص التي تم تحديدها لتقوم أداء العاملين حيث صفر تمثل درجة عدم انطباق تلك الصفة في الفرد وخمسة تمثل الدرجة القصوى من توفرها </w:t>
      </w:r>
      <w:proofErr w:type="gramStart"/>
      <w:r w:rsidRPr="00786E74">
        <w:rPr>
          <w:rFonts w:ascii="Sakkal Majalla" w:hAnsi="Sakkal Majalla" w:cs="Sakkal Majalla"/>
          <w:color w:val="000000" w:themeColor="text1"/>
          <w:sz w:val="28"/>
          <w:szCs w:val="28"/>
          <w:rtl/>
          <w:lang w:bidi="ar-EG"/>
        </w:rPr>
        <w:t>فيه .</w:t>
      </w:r>
      <w:proofErr w:type="gramEnd"/>
      <w:r w:rsidRPr="00786E74">
        <w:rPr>
          <w:rFonts w:ascii="Sakkal Majalla" w:hAnsi="Sakkal Majalla" w:cs="Sakkal Majalla"/>
          <w:color w:val="000000" w:themeColor="text1"/>
          <w:sz w:val="28"/>
          <w:szCs w:val="28"/>
          <w:rtl/>
          <w:lang w:bidi="ar-EG"/>
        </w:rPr>
        <w:t xml:space="preserve"> (ياقتي، 2019)</w:t>
      </w:r>
    </w:p>
    <w:p w14:paraId="3F275144"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وهنالك رأي آخر لهذه الطريقة يتضمن فيه نظام تقويم الصفات أو السمات مجموعة من الصفات أو السمات الشخصية مثل القدرة على التعامل مع الآخرين. ثم إعطاء الفرد تقديراً معيناً بحسب توفر كل من تلك الخصائص فيه ثم تجمع تلك التقديرات ويصبح المجموع مثلا المستوى الذي يعقد القائم بعملية التقييم. (قطناني، 2019)</w:t>
      </w:r>
    </w:p>
    <w:p w14:paraId="62656BDA" w14:textId="77777777" w:rsidR="007D7704" w:rsidRPr="00786E74" w:rsidRDefault="007D7704" w:rsidP="007B457E">
      <w:pPr>
        <w:spacing w:before="100" w:beforeAutospacing="1" w:after="0"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وتتميز هذه الطريقة بالسهولة والبساطة وعادة يتم تقييم أو قياس كفاية الأفراد بأتباع تلك الطريقة بواسطة الرئيس المباشر ولكن العيب الأساسي الذي تعاني منه طريقة بحث الصفات والخصائص هو أن الفرد القائم بعملية التقييم قد يكون متميزا في تقديره بمعنى اتجاه الرئيس إلى إعطاء تقدير مرتفع بشخص معين في جميع الصفات نتيجة امتيازه في خاصية واحدة وهنا تأثير على بقية عناصر التقييم</w:t>
      </w:r>
      <w:r w:rsidRPr="00786E74">
        <w:rPr>
          <w:rFonts w:ascii="Sakkal Majalla" w:hAnsi="Sakkal Majalla" w:cs="Sakkal Majalla"/>
          <w:color w:val="000000" w:themeColor="text1"/>
          <w:sz w:val="28"/>
          <w:szCs w:val="28"/>
          <w:rtl/>
          <w:lang w:bidi="fa-IR"/>
        </w:rPr>
        <w:t>.</w:t>
      </w:r>
      <w:r w:rsidRPr="00786E74">
        <w:rPr>
          <w:rFonts w:ascii="Sakkal Majalla" w:hAnsi="Sakkal Majalla" w:cs="Sakkal Majalla"/>
          <w:color w:val="000000" w:themeColor="text1"/>
          <w:sz w:val="28"/>
          <w:szCs w:val="28"/>
          <w:rtl/>
          <w:lang w:bidi="ar-EG"/>
        </w:rPr>
        <w:t xml:space="preserve"> (مضوي، 2019)</w:t>
      </w:r>
    </w:p>
    <w:p w14:paraId="67E77557" w14:textId="77777777" w:rsidR="007D7704" w:rsidRPr="00786E74" w:rsidRDefault="007D7704" w:rsidP="007B457E">
      <w:pPr>
        <w:spacing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وتقوم هذه الطريقة على تحديد عدد معين من الصفات أو الخصائص ثم إعطاء الفرد تقريراً معينا بحسب توفر كل من تلك الخصائص فيه ثم تجمع تلك وفي هذه الطريقة يتم استخدام مقياس تتراوح </w:t>
      </w:r>
      <w:r w:rsidRPr="00786E74">
        <w:rPr>
          <w:rFonts w:ascii="Sakkal Majalla" w:hAnsi="Sakkal Majalla" w:cs="Sakkal Majalla"/>
          <w:color w:val="000000" w:themeColor="text1"/>
          <w:sz w:val="28"/>
          <w:szCs w:val="28"/>
          <w:rtl/>
          <w:lang w:bidi="ar-EG"/>
        </w:rPr>
        <w:lastRenderedPageBreak/>
        <w:t>قيمته ما بين صفر وخمسة حيث تمثل صفر درجة انعدام توفر الصفة أو الخاصية في حين تمثل ٥ الدرجة القصوى لتوفر الصفة. تتميز هذه الصفة بالبساطة ويتم تقييم أداء العاملين بهذه الطريقة عادة بواسطة الرئيس المباشر للأفراد موضع التقييم. (الحسبان، 2019)</w:t>
      </w:r>
    </w:p>
    <w:p w14:paraId="358D8111" w14:textId="77777777" w:rsidR="007D7704" w:rsidRPr="00786E74" w:rsidRDefault="007D7704" w:rsidP="00786E74">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786E74">
        <w:rPr>
          <w:rFonts w:ascii="Sakkal Majalla" w:hAnsi="Sakkal Majalla" w:cs="Sakkal Majalla"/>
          <w:b/>
          <w:bCs/>
          <w:color w:val="000000" w:themeColor="text1"/>
          <w:sz w:val="28"/>
          <w:szCs w:val="28"/>
          <w:rtl/>
          <w:lang w:bidi="ar-EG"/>
        </w:rPr>
        <w:t>عيوب هذه الطريقة:</w:t>
      </w:r>
    </w:p>
    <w:p w14:paraId="109D49B0" w14:textId="77777777" w:rsidR="007D7704" w:rsidRPr="00786E74" w:rsidRDefault="007D7704" w:rsidP="00B5788D">
      <w:pPr>
        <w:pStyle w:val="a6"/>
        <w:numPr>
          <w:ilvl w:val="0"/>
          <w:numId w:val="3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العيب الأساسي الذي تعاني منه طريقة التقييم عن طريق بحث الصفات والخصائص هو أن الفرد القائم بعملية التقييم قد يكون متميزا في تقديره بمعنى اتجاه الرئيس إلى إعطاء تقدير مرتفع لشخص معين في جميع الصفات أو الخصائص نتيجة لامتيازه في خاصية واحدة، مثال ذلك أن يعتقد الرئيس أن شخصاً معيناً يتميز في درجة </w:t>
      </w:r>
      <w:proofErr w:type="spellStart"/>
      <w:r w:rsidRPr="00786E74">
        <w:rPr>
          <w:rFonts w:ascii="Sakkal Majalla" w:hAnsi="Sakkal Majalla" w:cs="Sakkal Majalla"/>
          <w:color w:val="000000" w:themeColor="text1"/>
          <w:sz w:val="28"/>
          <w:szCs w:val="28"/>
          <w:rtl/>
          <w:lang w:bidi="ar-EG"/>
        </w:rPr>
        <w:t>مواظبته</w:t>
      </w:r>
      <w:proofErr w:type="spellEnd"/>
      <w:r w:rsidRPr="00786E74">
        <w:rPr>
          <w:rFonts w:ascii="Sakkal Majalla" w:hAnsi="Sakkal Majalla" w:cs="Sakkal Majalla"/>
          <w:color w:val="000000" w:themeColor="text1"/>
          <w:sz w:val="28"/>
          <w:szCs w:val="28"/>
          <w:rtl/>
          <w:lang w:bidi="ar-EG"/>
        </w:rPr>
        <w:t xml:space="preserve"> على الحضور في مواعيد العمل وبالتالي يميل إلى </w:t>
      </w:r>
      <w:proofErr w:type="spellStart"/>
      <w:r w:rsidRPr="00786E74">
        <w:rPr>
          <w:rFonts w:ascii="Sakkal Majalla" w:hAnsi="Sakkal Majalla" w:cs="Sakkal Majalla"/>
          <w:color w:val="000000" w:themeColor="text1"/>
          <w:sz w:val="28"/>
          <w:szCs w:val="28"/>
          <w:rtl/>
          <w:lang w:bidi="ar-EG"/>
        </w:rPr>
        <w:t>أعطائه</w:t>
      </w:r>
      <w:proofErr w:type="spellEnd"/>
      <w:r w:rsidRPr="00786E74">
        <w:rPr>
          <w:rFonts w:ascii="Sakkal Majalla" w:hAnsi="Sakkal Majalla" w:cs="Sakkal Majalla"/>
          <w:color w:val="000000" w:themeColor="text1"/>
          <w:sz w:val="28"/>
          <w:szCs w:val="28"/>
          <w:rtl/>
          <w:lang w:bidi="ar-EG"/>
        </w:rPr>
        <w:t xml:space="preserve"> تقديرا مرتفعا في باقي الخصائص أو العكس قد يكون الشخص ضعيفاً في ناحية من النواحي فيؤدي ذلك إلى أن يعطيه الرئيس تقديراً منخفضاً في جميع الصفات. بمعنى أخر يميل الرئيس إلى الحكم من خلال معرفته بناحية معينة من نواحي الضعف أو القوة فيه. وعلى ذلك نجد أن التقديرات التي يعطيها الرئيس لعدد من الصفات إنما هي في الواقع تكرار لنفس التقدير الذي سهل عليه الشخص بالنسبة لصفة أو خاصية معينة. (</w:t>
      </w:r>
      <w:proofErr w:type="spellStart"/>
      <w:r w:rsidRPr="00786E74">
        <w:rPr>
          <w:rFonts w:ascii="Sakkal Majalla" w:hAnsi="Sakkal Majalla" w:cs="Sakkal Majalla"/>
          <w:color w:val="000000" w:themeColor="text1"/>
          <w:sz w:val="28"/>
          <w:szCs w:val="28"/>
          <w:lang w:bidi="ar-EG"/>
        </w:rPr>
        <w:t>Yaqti</w:t>
      </w:r>
      <w:proofErr w:type="spellEnd"/>
      <w:r w:rsidRPr="00786E74">
        <w:rPr>
          <w:rFonts w:ascii="Sakkal Majalla" w:hAnsi="Sakkal Majalla" w:cs="Sakkal Majalla"/>
          <w:color w:val="000000" w:themeColor="text1"/>
          <w:sz w:val="28"/>
          <w:szCs w:val="28"/>
          <w:lang w:bidi="ar-EG"/>
        </w:rPr>
        <w:t>, 2019</w:t>
      </w:r>
      <w:r w:rsidRPr="00786E74">
        <w:rPr>
          <w:rFonts w:ascii="Sakkal Majalla" w:hAnsi="Sakkal Majalla" w:cs="Sakkal Majalla"/>
          <w:color w:val="000000" w:themeColor="text1"/>
          <w:sz w:val="28"/>
          <w:szCs w:val="28"/>
          <w:rtl/>
          <w:lang w:bidi="ar-EG"/>
        </w:rPr>
        <w:t>)</w:t>
      </w:r>
    </w:p>
    <w:p w14:paraId="7D20969D" w14:textId="77777777" w:rsidR="007D7704" w:rsidRPr="00786E74" w:rsidRDefault="007D7704" w:rsidP="00B5788D">
      <w:pPr>
        <w:pStyle w:val="a6"/>
        <w:numPr>
          <w:ilvl w:val="0"/>
          <w:numId w:val="3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العيب الثاني الذي يوجه لتلك الطريقة هو أن شخصية القائم بالتقييم وطريقة تفكير واتجاهاته قد يترتب عليها أن يعطى تقديرات أعلى من الواقع لكل من تقوم بتقييمه إذا كان متساهلاً أو أن يعطي تقديرات أقل من الواقع لكل من يقوم بتقييمه إذا كان متشددا في تقديره. (</w:t>
      </w:r>
      <w:proofErr w:type="spellStart"/>
      <w:r w:rsidRPr="00786E74">
        <w:rPr>
          <w:rFonts w:ascii="Sakkal Majalla" w:hAnsi="Sakkal Majalla" w:cs="Sakkal Majalla"/>
          <w:color w:val="000000" w:themeColor="text1"/>
          <w:sz w:val="28"/>
          <w:szCs w:val="28"/>
          <w:lang w:bidi="ar-EG"/>
        </w:rPr>
        <w:t>Wadaat</w:t>
      </w:r>
      <w:proofErr w:type="spellEnd"/>
      <w:r w:rsidRPr="00786E74">
        <w:rPr>
          <w:rFonts w:ascii="Sakkal Majalla" w:hAnsi="Sakkal Majalla" w:cs="Sakkal Majalla"/>
          <w:color w:val="000000" w:themeColor="text1"/>
          <w:sz w:val="28"/>
          <w:szCs w:val="28"/>
          <w:lang w:bidi="ar-EG"/>
        </w:rPr>
        <w:t xml:space="preserve"> Allah, 2019</w:t>
      </w:r>
      <w:r w:rsidRPr="00786E74">
        <w:rPr>
          <w:rFonts w:ascii="Sakkal Majalla" w:hAnsi="Sakkal Majalla" w:cs="Sakkal Majalla"/>
          <w:color w:val="000000" w:themeColor="text1"/>
          <w:sz w:val="28"/>
          <w:szCs w:val="28"/>
          <w:rtl/>
          <w:lang w:bidi="ar-EG"/>
        </w:rPr>
        <w:t>)</w:t>
      </w:r>
    </w:p>
    <w:p w14:paraId="663EEF48" w14:textId="77777777" w:rsidR="007D7704" w:rsidRPr="00786E74" w:rsidRDefault="007D7704" w:rsidP="00B5788D">
      <w:pPr>
        <w:pStyle w:val="a6"/>
        <w:numPr>
          <w:ilvl w:val="0"/>
          <w:numId w:val="3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هنالك مؤثرات كثيرة قد تجعل من عملية التقييم غير ذات موضوع مثلاً مركز الشخص موضع التقييم إذ نجد هناك اتجاهات لتقييم الأشخاص شاغلي المراكز العليا بأكثر من الواقع بالعكس تميل إلى شاغلي المراكز البسيطة تقديرات منخفضة. (</w:t>
      </w:r>
      <w:proofErr w:type="spellStart"/>
      <w:r w:rsidRPr="00786E74">
        <w:rPr>
          <w:rFonts w:ascii="Sakkal Majalla" w:hAnsi="Sakkal Majalla" w:cs="Sakkal Majalla"/>
          <w:color w:val="000000" w:themeColor="text1"/>
          <w:sz w:val="28"/>
          <w:szCs w:val="28"/>
          <w:lang w:bidi="ar-EG"/>
        </w:rPr>
        <w:t>Qattanani</w:t>
      </w:r>
      <w:proofErr w:type="spellEnd"/>
      <w:r w:rsidRPr="00786E74">
        <w:rPr>
          <w:rFonts w:ascii="Sakkal Majalla" w:hAnsi="Sakkal Majalla" w:cs="Sakkal Majalla"/>
          <w:color w:val="000000" w:themeColor="text1"/>
          <w:sz w:val="28"/>
          <w:szCs w:val="28"/>
          <w:lang w:bidi="ar-EG"/>
        </w:rPr>
        <w:t>, 2019</w:t>
      </w:r>
      <w:r w:rsidRPr="00786E74">
        <w:rPr>
          <w:rFonts w:ascii="Sakkal Majalla" w:hAnsi="Sakkal Majalla" w:cs="Sakkal Majalla"/>
          <w:color w:val="000000" w:themeColor="text1"/>
          <w:sz w:val="28"/>
          <w:szCs w:val="28"/>
          <w:rtl/>
          <w:lang w:bidi="ar-EG"/>
        </w:rPr>
        <w:t>)</w:t>
      </w:r>
    </w:p>
    <w:p w14:paraId="176E8CE1" w14:textId="5FE14156" w:rsidR="007D7704" w:rsidRPr="00C6418A" w:rsidRDefault="007D7704" w:rsidP="00C6418A">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C6418A">
        <w:rPr>
          <w:rFonts w:ascii="Sakkal Majalla" w:hAnsi="Sakkal Majalla" w:cs="Sakkal Majalla"/>
          <w:b/>
          <w:bCs/>
          <w:color w:val="000000" w:themeColor="text1"/>
          <w:sz w:val="28"/>
          <w:szCs w:val="28"/>
          <w:rtl/>
          <w:lang w:bidi="ar-EG"/>
        </w:rPr>
        <w:t xml:space="preserve">وللتغلب على تلك العيوب فقد تتبع الإدارة أحد </w:t>
      </w:r>
      <w:proofErr w:type="gramStart"/>
      <w:r w:rsidRPr="00C6418A">
        <w:rPr>
          <w:rFonts w:ascii="Sakkal Majalla" w:hAnsi="Sakkal Majalla" w:cs="Sakkal Majalla"/>
          <w:b/>
          <w:bCs/>
          <w:color w:val="000000" w:themeColor="text1"/>
          <w:sz w:val="28"/>
          <w:szCs w:val="28"/>
          <w:rtl/>
          <w:lang w:bidi="ar-EG"/>
        </w:rPr>
        <w:t>سبيلين:  (</w:t>
      </w:r>
      <w:proofErr w:type="gramEnd"/>
      <w:r w:rsidRPr="00C6418A">
        <w:rPr>
          <w:rFonts w:ascii="Sakkal Majalla" w:hAnsi="Sakkal Majalla" w:cs="Sakkal Majalla"/>
          <w:b/>
          <w:bCs/>
          <w:color w:val="000000" w:themeColor="text1"/>
          <w:sz w:val="28"/>
          <w:szCs w:val="28"/>
          <w:lang w:bidi="ar-EG"/>
        </w:rPr>
        <w:t>Madawi, 2019</w:t>
      </w:r>
      <w:r w:rsidRPr="00C6418A">
        <w:rPr>
          <w:rFonts w:ascii="Sakkal Majalla" w:hAnsi="Sakkal Majalla" w:cs="Sakkal Majalla"/>
          <w:b/>
          <w:bCs/>
          <w:color w:val="000000" w:themeColor="text1"/>
          <w:sz w:val="28"/>
          <w:szCs w:val="28"/>
          <w:rtl/>
          <w:lang w:bidi="ar-EG"/>
        </w:rPr>
        <w:t>)</w:t>
      </w:r>
    </w:p>
    <w:p w14:paraId="071F408D" w14:textId="77777777" w:rsidR="007D7704" w:rsidRPr="00786E74" w:rsidRDefault="007D7704" w:rsidP="00B5788D">
      <w:pPr>
        <w:pStyle w:val="a6"/>
        <w:numPr>
          <w:ilvl w:val="0"/>
          <w:numId w:val="31"/>
        </w:numPr>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أن يقوم بعملية التقييم أكثر من شخص منفرداً مثلاً إذا كان هنالك 5 أفراد مطلوب تقييم أدائهم فيطلب من ثلاثة مشرفين تقييم هؤلاء الخمسة كل منهم منفرداً.</w:t>
      </w:r>
    </w:p>
    <w:p w14:paraId="54FC0629" w14:textId="77777777" w:rsidR="007D7704" w:rsidRPr="00786E74" w:rsidRDefault="007D7704" w:rsidP="00B5788D">
      <w:pPr>
        <w:pStyle w:val="a6"/>
        <w:numPr>
          <w:ilvl w:val="0"/>
          <w:numId w:val="31"/>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lastRenderedPageBreak/>
        <w:t>أن تقوم الإدارة بتعديل التقديرات التي وضعها الرؤساء المختلفين مثلاً إذا كان أحد الرؤساء يعطى تقريراً في المتوسط 70% من الدرجة تقوم الإدارة بتعديلها إلى ٥٠% من الدرجة وبالعكس.</w:t>
      </w:r>
    </w:p>
    <w:p w14:paraId="638541C9" w14:textId="77777777" w:rsidR="007D7704" w:rsidRPr="00C6418A" w:rsidRDefault="007D7704" w:rsidP="00B5788D">
      <w:pPr>
        <w:pStyle w:val="a6"/>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6418A">
        <w:rPr>
          <w:rFonts w:ascii="Sakkal Majalla" w:hAnsi="Sakkal Majalla" w:cs="Sakkal Majalla"/>
          <w:b/>
          <w:bCs/>
          <w:color w:val="000000" w:themeColor="text1"/>
          <w:sz w:val="28"/>
          <w:szCs w:val="28"/>
          <w:rtl/>
          <w:lang w:bidi="ar-EG"/>
        </w:rPr>
        <w:t>ثانيا: طريقة الترتيب البسيط</w:t>
      </w:r>
    </w:p>
    <w:p w14:paraId="0A39B5A2"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هذه الطريقة من أقدم طرائق تقييم الأداء وتعتمد هذه الطريقة على ترتيب الأفراد العاملين بالتسلسل، حيث يضع المقيم كل فرد عامل في ترتيب يبدأ في الأحسن أداء إلى الأسوأ أداء إذ أن كل الأفراد العاملين في القسم يعرفوا بأن بعض الأفراد العاملين أفضل من البعض الآخر وفقا لهذا الترتيب لكن مما يعاب عليها هو معرفة كيف يكون هؤلاء أفضل، ويأتي قدر أي ما هي درجة الأفضلية. (ياقتي، 2019)</w:t>
      </w:r>
    </w:p>
    <w:p w14:paraId="62F9B3C2"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كما أن هذه الطريقة عرضة للتأثيرات الهائلة والتأثيرات الشخصية في علاقة المقيم بالفرد العامل. ولذلك فإن الاعتماد على أكثر من مقيم من الممكن أن يقلل من التحيزات، ومن مزاياها سهولتها من حيث التطبيق والتوضيح للأفراد </w:t>
      </w:r>
      <w:proofErr w:type="gramStart"/>
      <w:r w:rsidRPr="00786E74">
        <w:rPr>
          <w:rFonts w:ascii="Sakkal Majalla" w:hAnsi="Sakkal Majalla" w:cs="Sakkal Majalla"/>
          <w:color w:val="000000" w:themeColor="text1"/>
          <w:sz w:val="28"/>
          <w:szCs w:val="28"/>
          <w:rtl/>
          <w:lang w:bidi="ar-EG"/>
        </w:rPr>
        <w:t>العاملين .</w:t>
      </w:r>
      <w:proofErr w:type="gramEnd"/>
      <w:r w:rsidRPr="00786E74">
        <w:rPr>
          <w:rFonts w:ascii="Sakkal Majalla" w:hAnsi="Sakkal Majalla" w:cs="Sakkal Majalla"/>
          <w:color w:val="000000" w:themeColor="text1"/>
          <w:sz w:val="28"/>
          <w:szCs w:val="28"/>
          <w:rtl/>
          <w:lang w:bidi="ar-EG"/>
        </w:rPr>
        <w:t xml:space="preserve"> (وداعة الله، 2019)</w:t>
      </w:r>
    </w:p>
    <w:p w14:paraId="20720440"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وهنالك رأى أخر لهذه الطريقة وهي أن يقوم المقيم وفق هذه الطريقة، ترتيب الأفراد تنازليا وفق درجة وجود الصفة المقاسة لديهم. وهنالك مجموعة من الخطوات تعرف باسم (الترتيب التبادلي عادة ما يوصي باستخدامها لضبط عملية الترتيب. وتبدأ خطوات الترتيب التبادلي بأن ينتقي المقيم من بين قائمة أسماء الأفراد محل التقييم الفرد الذي يملك أكبر قدر من صفة المقاسة ويعطيه رتبة (الأول) ثم الفرد الذي يملك أقل من الأسماء المتبقية، وهكذا تستمر العملية حتى يتم ترتيب جميع الأفراد في القائمة. (قطناني، 2019)</w:t>
      </w:r>
    </w:p>
    <w:p w14:paraId="5119DEDF"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وهنالك رأي آخر لطريقة التدريب البسيط وهي بموجبها يقوم المدير بترتيب المرؤوسين العاملين لديه بصورة ترتيبيه تدريجية تصاعدية أو تنازلية بحسب مستويات أدائهم التي قدموها خلال الفترة الماضية. (مضوي، 2019)</w:t>
      </w:r>
    </w:p>
    <w:p w14:paraId="6887DFC2"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وتمتاز هذه الطريقة بسهولتها، إلا أن من عيوبها أنها لا تعطي أكثر من قائمة بترتيب الأفراد في جماعة معينة ولا توضح طبيعة ومقدار الفروق بين أفراد الجماعة، كما أنها لا تحدد نقاط الضعف لدى </w:t>
      </w:r>
      <w:r w:rsidRPr="00786E74">
        <w:rPr>
          <w:rFonts w:ascii="Sakkal Majalla" w:hAnsi="Sakkal Majalla" w:cs="Sakkal Majalla"/>
          <w:color w:val="000000" w:themeColor="text1"/>
          <w:sz w:val="28"/>
          <w:szCs w:val="28"/>
          <w:rtl/>
          <w:lang w:bidi="ar-EG"/>
        </w:rPr>
        <w:lastRenderedPageBreak/>
        <w:t xml:space="preserve">الأفراد إذ لا يوجد للنتائج أي فائدة تشخيصية ولا تقدم أي مقترحات لتطوير الإدارة حتى يركز عليها الأفراد ويحصل كل منهم على ترتيب أعلى، فإنها لا تحقق الفوائد المرجوة من عملية التقويم. كذلك فإنها تكاد تعاني من نفس نقاط الضعف التي تعاني منها الطريقة </w:t>
      </w:r>
      <w:proofErr w:type="gramStart"/>
      <w:r w:rsidRPr="00786E74">
        <w:rPr>
          <w:rFonts w:ascii="Sakkal Majalla" w:hAnsi="Sakkal Majalla" w:cs="Sakkal Majalla"/>
          <w:color w:val="000000" w:themeColor="text1"/>
          <w:sz w:val="28"/>
          <w:szCs w:val="28"/>
          <w:rtl/>
          <w:lang w:bidi="ar-EG"/>
        </w:rPr>
        <w:t>الأولى .</w:t>
      </w:r>
      <w:proofErr w:type="gramEnd"/>
      <w:r w:rsidRPr="00786E74">
        <w:rPr>
          <w:rFonts w:ascii="Sakkal Majalla" w:hAnsi="Sakkal Majalla" w:cs="Sakkal Majalla"/>
          <w:color w:val="000000" w:themeColor="text1"/>
          <w:sz w:val="28"/>
          <w:szCs w:val="28"/>
          <w:rtl/>
          <w:lang w:bidi="ar-EG"/>
        </w:rPr>
        <w:t xml:space="preserve"> (الحسبان، 2019)</w:t>
      </w:r>
    </w:p>
    <w:p w14:paraId="3FA01202"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t>وهذه الطريقة تتلخص ببساطة في أن يطلب كل مشرف القيام بترتيب الأفراد التابعين له ترتيباً تنازليا من الأحسن إلى الأسوأ، والأساس في الترتيب هنا ليس خصائص معينة أو صفات محدودة ولكن الأساس هو الأداء العام للعمل. وهذه الطريقة رغم بساطتها وسهولتها فإنها ما زالت تعاني من نفس العيوب التي تعاني منها الطريقة السابقة (التحيز التشدد التساهل يضاف إليها صعوبة في تطبيق هذه الطريقة عندما يزيد عدد العاملين في إدارة أو قسم عن عشرين شخصا. كذلك فإنه من السهولة قياس أداء العاملين البارزين أو الضعفاء. أما تقويم أداء المتوسطين فيكون أكثر صعوبة كما أنه لا يمكن مقارنة الترتيبات في المجموعات، فهنالك احتمال من أن يكون فرد ما ترتيبه السابع في مجموعة معينة أحسن من الأول في مجموعة أخرى. (</w:t>
      </w:r>
      <w:proofErr w:type="spellStart"/>
      <w:r w:rsidRPr="00786E74">
        <w:rPr>
          <w:rFonts w:ascii="Sakkal Majalla" w:hAnsi="Sakkal Majalla" w:cs="Sakkal Majalla"/>
          <w:color w:val="000000" w:themeColor="text1"/>
          <w:sz w:val="28"/>
          <w:szCs w:val="28"/>
          <w:lang w:bidi="ar-EG"/>
        </w:rPr>
        <w:t>Yaqti</w:t>
      </w:r>
      <w:proofErr w:type="spellEnd"/>
      <w:r w:rsidRPr="00786E74">
        <w:rPr>
          <w:rFonts w:ascii="Sakkal Majalla" w:hAnsi="Sakkal Majalla" w:cs="Sakkal Majalla"/>
          <w:color w:val="000000" w:themeColor="text1"/>
          <w:sz w:val="28"/>
          <w:szCs w:val="28"/>
          <w:lang w:bidi="ar-EG"/>
        </w:rPr>
        <w:t>, 2019</w:t>
      </w:r>
      <w:r w:rsidRPr="00786E74">
        <w:rPr>
          <w:rFonts w:ascii="Sakkal Majalla" w:hAnsi="Sakkal Majalla" w:cs="Sakkal Majalla"/>
          <w:color w:val="000000" w:themeColor="text1"/>
          <w:sz w:val="28"/>
          <w:szCs w:val="28"/>
          <w:rtl/>
          <w:lang w:bidi="ar-EG"/>
        </w:rPr>
        <w:t>)</w:t>
      </w:r>
    </w:p>
    <w:p w14:paraId="7ADFAC37" w14:textId="77777777" w:rsidR="007D7704" w:rsidRPr="00786E74" w:rsidRDefault="007D7704" w:rsidP="00786E74">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86E74">
        <w:rPr>
          <w:rFonts w:ascii="Sakkal Majalla" w:hAnsi="Sakkal Majalla" w:cs="Sakkal Majalla"/>
          <w:color w:val="000000" w:themeColor="text1"/>
          <w:sz w:val="28"/>
          <w:szCs w:val="28"/>
          <w:rtl/>
          <w:lang w:bidi="ar-EG"/>
        </w:rPr>
        <w:t xml:space="preserve">هنالك رأي آخر لهذه الطريقة وهي أن يقوم كل رئيس مباشر بترتيب مرؤوسيه تنازلياً من الأحسن إلى الأسوأ، ولا يتم الاعتماد هنا على معايير، وإنما يتم الترتيب على أساس الأداء العام أو الأداء ككل ويتم التوصل إلى قائمة بترتيب العاملين بحسب أدائهم. وهذه الطريقة سهلة وبسيطة، ولكنها تعاني من مشاكل التقليدية لتقييم </w:t>
      </w:r>
      <w:proofErr w:type="gramStart"/>
      <w:r w:rsidRPr="00786E74">
        <w:rPr>
          <w:rFonts w:ascii="Sakkal Majalla" w:hAnsi="Sakkal Majalla" w:cs="Sakkal Majalla"/>
          <w:color w:val="000000" w:themeColor="text1"/>
          <w:sz w:val="28"/>
          <w:szCs w:val="28"/>
          <w:rtl/>
          <w:lang w:bidi="ar-EG"/>
        </w:rPr>
        <w:t>الأداء .</w:t>
      </w:r>
      <w:proofErr w:type="gramEnd"/>
      <w:r w:rsidRPr="00786E74">
        <w:rPr>
          <w:rFonts w:ascii="Sakkal Majalla" w:hAnsi="Sakkal Majalla" w:cs="Sakkal Majalla"/>
          <w:color w:val="000000" w:themeColor="text1"/>
          <w:sz w:val="28"/>
          <w:szCs w:val="28"/>
          <w:rtl/>
          <w:lang w:bidi="ar-EG"/>
        </w:rPr>
        <w:t xml:space="preserve"> (</w:t>
      </w:r>
      <w:proofErr w:type="spellStart"/>
      <w:r w:rsidRPr="00786E74">
        <w:rPr>
          <w:rFonts w:ascii="Sakkal Majalla" w:hAnsi="Sakkal Majalla" w:cs="Sakkal Majalla"/>
          <w:color w:val="000000" w:themeColor="text1"/>
          <w:sz w:val="28"/>
          <w:szCs w:val="28"/>
          <w:lang w:bidi="ar-EG"/>
        </w:rPr>
        <w:t>Wadaat</w:t>
      </w:r>
      <w:proofErr w:type="spellEnd"/>
      <w:r w:rsidRPr="00786E74">
        <w:rPr>
          <w:rFonts w:ascii="Sakkal Majalla" w:hAnsi="Sakkal Majalla" w:cs="Sakkal Majalla"/>
          <w:color w:val="000000" w:themeColor="text1"/>
          <w:sz w:val="28"/>
          <w:szCs w:val="28"/>
          <w:lang w:bidi="ar-EG"/>
        </w:rPr>
        <w:t xml:space="preserve"> Allah, 2019</w:t>
      </w:r>
      <w:r w:rsidRPr="00786E74">
        <w:rPr>
          <w:rFonts w:ascii="Sakkal Majalla" w:hAnsi="Sakkal Majalla" w:cs="Sakkal Majalla"/>
          <w:color w:val="000000" w:themeColor="text1"/>
          <w:sz w:val="28"/>
          <w:szCs w:val="28"/>
          <w:rtl/>
          <w:lang w:bidi="ar-EG"/>
        </w:rPr>
        <w:t>)</w:t>
      </w:r>
    </w:p>
    <w:p w14:paraId="71DEC3D9" w14:textId="77777777"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86E74">
        <w:rPr>
          <w:rFonts w:ascii="Sakkal Majalla" w:hAnsi="Sakkal Majalla" w:cs="Sakkal Majalla" w:hint="cs"/>
          <w:color w:val="000000" w:themeColor="text1"/>
          <w:sz w:val="28"/>
          <w:szCs w:val="28"/>
          <w:rtl/>
          <w:lang w:bidi="ar-EG"/>
        </w:rPr>
        <w:t>ووفقاً لهذا الأسلوب يطلب من القائمة على عملية التقييم، والذي يكون المشرف أو الرئيس المباشر عادة، بأن يرتب مرؤوسيه على أساس الأداء الشامل أو الكلي، بأن يحدد في البداية أكثر الأفراد كفاءة ثم الذي يليه وهكذا حتى يصل إلى أضعف الأفراد في المجموعة. ومن المشاكل الأخرى التي قد يأخذها هذا الأسلوب لاختيار أفضل فرد ثم أضعف فرد من حيث الأداء، بعد ذلك يتم ترتيب بقية أفراد المجموعة وفقا للأقرب في الكفاءة لكلا الفردين الأفضل والأسوأ حتى يتم الانتهاء من تقدير كفاءة جميع الأفراد في المجموعة. (</w:t>
      </w:r>
      <w:proofErr w:type="spellStart"/>
      <w:r w:rsidRPr="00786E74">
        <w:rPr>
          <w:rFonts w:ascii="Sakkal Majalla" w:hAnsi="Sakkal Majalla" w:cs="Sakkal Majalla" w:hint="cs"/>
          <w:color w:val="000000" w:themeColor="text1"/>
          <w:sz w:val="28"/>
          <w:szCs w:val="28"/>
          <w:lang w:bidi="ar-EG"/>
        </w:rPr>
        <w:t>Qattanani</w:t>
      </w:r>
      <w:proofErr w:type="spellEnd"/>
      <w:r w:rsidRPr="00786E74">
        <w:rPr>
          <w:rFonts w:ascii="Sakkal Majalla" w:hAnsi="Sakkal Majalla" w:cs="Sakkal Majalla" w:hint="cs"/>
          <w:color w:val="000000" w:themeColor="text1"/>
          <w:sz w:val="28"/>
          <w:szCs w:val="28"/>
          <w:lang w:bidi="ar-EG"/>
        </w:rPr>
        <w:t>, 2019</w:t>
      </w:r>
      <w:r w:rsidRPr="00786E74">
        <w:rPr>
          <w:rFonts w:ascii="Sakkal Majalla" w:hAnsi="Sakkal Majalla" w:cs="Sakkal Majalla" w:hint="cs"/>
          <w:color w:val="000000" w:themeColor="text1"/>
          <w:sz w:val="28"/>
          <w:szCs w:val="28"/>
          <w:rtl/>
          <w:lang w:bidi="ar-EG"/>
        </w:rPr>
        <w:t>)</w:t>
      </w:r>
    </w:p>
    <w:p w14:paraId="6C5AD2A1" w14:textId="0A0C3E11" w:rsidR="007D7704" w:rsidRPr="00786E74" w:rsidRDefault="007D7704" w:rsidP="00C6418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786E74">
        <w:rPr>
          <w:rFonts w:ascii="Sakkal Majalla" w:hAnsi="Sakkal Majalla" w:cs="Sakkal Majalla"/>
          <w:color w:val="000000" w:themeColor="text1"/>
          <w:sz w:val="28"/>
          <w:szCs w:val="28"/>
          <w:rtl/>
          <w:lang w:bidi="ar-EG"/>
        </w:rPr>
        <w:lastRenderedPageBreak/>
        <w:t xml:space="preserve">وبمقتضى هذه الطريقة نجدها تعتمد على ما يقوم به الرئيس المباشر بترتيب مرؤوسيه ترتيباً تنازلياً من الموظف الأفضل إلى الموظف الأسوأ. وذلك من خلال مقارنة المستوى العام لأداء بعضهم لبعض حسب مدى توافر صفة معينة أو مدى القيام بسلوك معين دون تمحيص مستوى الأداء في كل عنصر من عناصر التقييم. ويمكن للرئيس بهذه الطريقة أن يحدد أحسن مرؤوسيه </w:t>
      </w:r>
      <w:proofErr w:type="spellStart"/>
      <w:r w:rsidRPr="00786E74">
        <w:rPr>
          <w:rFonts w:ascii="Sakkal Majalla" w:hAnsi="Sakkal Majalla" w:cs="Sakkal Majalla"/>
          <w:color w:val="000000" w:themeColor="text1"/>
          <w:sz w:val="28"/>
          <w:szCs w:val="28"/>
          <w:rtl/>
          <w:lang w:bidi="ar-EG"/>
        </w:rPr>
        <w:t>وأسوأهم</w:t>
      </w:r>
      <w:proofErr w:type="spellEnd"/>
      <w:r w:rsidRPr="00786E74">
        <w:rPr>
          <w:rFonts w:ascii="Sakkal Majalla" w:hAnsi="Sakkal Majalla" w:cs="Sakkal Majalla"/>
          <w:color w:val="000000" w:themeColor="text1"/>
          <w:sz w:val="28"/>
          <w:szCs w:val="28"/>
          <w:rtl/>
          <w:lang w:bidi="ar-EG"/>
        </w:rPr>
        <w:t xml:space="preserve"> ثم يحدد مستويات الباقين بين هذين المستويين وهكذا حتى ينتهي الترتيب. (</w:t>
      </w:r>
      <w:r w:rsidRPr="00786E74">
        <w:rPr>
          <w:rFonts w:ascii="Sakkal Majalla" w:hAnsi="Sakkal Majalla" w:cs="Sakkal Majalla"/>
          <w:color w:val="000000" w:themeColor="text1"/>
          <w:sz w:val="28"/>
          <w:szCs w:val="28"/>
          <w:lang w:bidi="ar-EG"/>
        </w:rPr>
        <w:t>Madawi, 2019</w:t>
      </w:r>
      <w:r w:rsidRPr="00786E74">
        <w:rPr>
          <w:rFonts w:ascii="Sakkal Majalla" w:hAnsi="Sakkal Majalla" w:cs="Sakkal Majalla"/>
          <w:color w:val="000000" w:themeColor="text1"/>
          <w:sz w:val="28"/>
          <w:szCs w:val="28"/>
          <w:rtl/>
          <w:lang w:bidi="ar-EG"/>
        </w:rPr>
        <w:t>)</w:t>
      </w:r>
    </w:p>
    <w:p w14:paraId="66490927" w14:textId="77777777" w:rsidR="007D7704" w:rsidRPr="00786E74" w:rsidRDefault="007D7704" w:rsidP="00786E74">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2C4BD65A" w14:textId="77777777" w:rsidR="007D7704" w:rsidRPr="00786E74" w:rsidRDefault="007D7704" w:rsidP="00786E74">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A4A8597" w14:textId="77777777" w:rsidR="007D7704" w:rsidRPr="00786E74" w:rsidRDefault="007D7704" w:rsidP="00786E74">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D75CD5F" w14:textId="77777777" w:rsidR="007D7704" w:rsidRPr="00786E74" w:rsidRDefault="007D7704" w:rsidP="00786E74">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37D26CEF" w14:textId="77777777" w:rsidR="007D7704" w:rsidRPr="00786E74" w:rsidRDefault="007D7704" w:rsidP="00786E74">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719D864" w14:textId="77777777" w:rsidR="007D7704" w:rsidRPr="00786E74" w:rsidRDefault="007D7704" w:rsidP="00786E74">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394E5AEB" w14:textId="77777777" w:rsidR="007B457E" w:rsidRDefault="007B457E">
      <w:pPr>
        <w:bidi w:val="0"/>
        <w:rPr>
          <w:rFonts w:ascii="Sakkal Majalla" w:eastAsia="Times New Roman" w:hAnsi="Sakkal Majalla" w:cs="Sakkal Majalla"/>
          <w:b/>
          <w:bCs/>
          <w:color w:val="000000" w:themeColor="text1"/>
          <w:kern w:val="0"/>
          <w:sz w:val="40"/>
          <w:szCs w:val="40"/>
          <w:rtl/>
          <w14:ligatures w14:val="none"/>
        </w:rPr>
      </w:pPr>
      <w:bookmarkStart w:id="51" w:name="_Toc191999556"/>
      <w:r>
        <w:rPr>
          <w:rFonts w:ascii="Sakkal Majalla" w:eastAsia="Times New Roman" w:hAnsi="Sakkal Majalla" w:cs="Sakkal Majalla"/>
          <w:b/>
          <w:bCs/>
          <w:color w:val="000000" w:themeColor="text1"/>
          <w:kern w:val="0"/>
          <w:sz w:val="40"/>
          <w:szCs w:val="40"/>
          <w:rtl/>
          <w14:ligatures w14:val="none"/>
        </w:rPr>
        <w:br w:type="page"/>
      </w:r>
    </w:p>
    <w:bookmarkEnd w:id="51"/>
    <w:p w14:paraId="35A76191" w14:textId="77777777" w:rsidR="00C3290D" w:rsidRDefault="00C3290D" w:rsidP="001E124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sectPr w:rsidR="00C3290D" w:rsidSect="00786E74">
          <w:footerReference w:type="default" r:id="rId9"/>
          <w:pgSz w:w="11906" w:h="16838" w:code="9"/>
          <w:pgMar w:top="1440" w:right="1985" w:bottom="1440" w:left="1418" w:header="720" w:footer="720" w:gutter="567"/>
          <w:pgNumType w:start="1"/>
          <w:cols w:space="708"/>
          <w:bidi/>
          <w:rtlGutter/>
          <w:docGrid w:linePitch="360"/>
        </w:sectPr>
      </w:pPr>
    </w:p>
    <w:p w14:paraId="7745AA15" w14:textId="0C443951" w:rsidR="006853B0" w:rsidRPr="001E1247" w:rsidRDefault="006853B0" w:rsidP="001E1247">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1E1247">
        <w:rPr>
          <w:rFonts w:ascii="Sakkal Majalla" w:eastAsia="Calibri" w:hAnsi="Sakkal Majalla" w:cs="Sakkal Majalla"/>
          <w:b/>
          <w:bCs/>
          <w:noProof/>
          <w:color w:val="000000" w:themeColor="text1"/>
          <w:sz w:val="32"/>
          <w:szCs w:val="32"/>
        </w:rPr>
        <w:lastRenderedPageBreak/>
        <w:drawing>
          <wp:anchor distT="0" distB="0" distL="114300" distR="114300" simplePos="0" relativeHeight="251657728" behindDoc="1" locked="0" layoutInCell="1" allowOverlap="1" wp14:anchorId="621D8406" wp14:editId="35E1DD91">
            <wp:simplePos x="0" y="0"/>
            <wp:positionH relativeFrom="margin">
              <wp:posOffset>3016250</wp:posOffset>
            </wp:positionH>
            <wp:positionV relativeFrom="paragraph">
              <wp:posOffset>0</wp:posOffset>
            </wp:positionV>
            <wp:extent cx="1615440" cy="1496060"/>
            <wp:effectExtent l="0" t="0" r="3810" b="8890"/>
            <wp:wrapTight wrapText="bothSides">
              <wp:wrapPolygon edited="0">
                <wp:start x="0" y="0"/>
                <wp:lineTo x="0" y="21453"/>
                <wp:lineTo x="21396" y="21453"/>
                <wp:lineTo x="21396" y="0"/>
                <wp:lineTo x="0" y="0"/>
              </wp:wrapPolygon>
            </wp:wrapTight>
            <wp:docPr id="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5440" cy="1496060"/>
                    </a:xfrm>
                    <a:prstGeom prst="rect">
                      <a:avLst/>
                    </a:prstGeom>
                    <a:noFill/>
                  </pic:spPr>
                </pic:pic>
              </a:graphicData>
            </a:graphic>
            <wp14:sizeRelH relativeFrom="margin">
              <wp14:pctWidth>0</wp14:pctWidth>
            </wp14:sizeRelH>
            <wp14:sizeRelV relativeFrom="margin">
              <wp14:pctHeight>0</wp14:pctHeight>
            </wp14:sizeRelV>
          </wp:anchor>
        </w:drawing>
      </w:r>
      <w:r w:rsidRPr="001E1247">
        <w:rPr>
          <w:rFonts w:ascii="Sakkal Majalla" w:eastAsia="Calibri" w:hAnsi="Sakkal Majalla" w:cs="Sakkal Majalla"/>
          <w:b/>
          <w:bCs/>
          <w:color w:val="000000" w:themeColor="text1"/>
          <w:kern w:val="0"/>
          <w:sz w:val="32"/>
          <w:szCs w:val="32"/>
          <w:lang w:bidi="ar-EG"/>
          <w14:ligatures w14:val="none"/>
        </w:rPr>
        <w:t>Mid-Ocean University</w:t>
      </w:r>
    </w:p>
    <w:p w14:paraId="469AD014" w14:textId="77777777" w:rsidR="006853B0" w:rsidRPr="001E1247" w:rsidRDefault="006853B0" w:rsidP="00786E7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E1247">
        <w:rPr>
          <w:rFonts w:ascii="Sakkal Majalla" w:eastAsia="Calibri" w:hAnsi="Sakkal Majalla" w:cs="Sakkal Majalla"/>
          <w:b/>
          <w:bCs/>
          <w:color w:val="000000" w:themeColor="text1"/>
          <w:kern w:val="0"/>
          <w:sz w:val="32"/>
          <w:szCs w:val="32"/>
          <w:lang w:bidi="ar-EG"/>
          <w14:ligatures w14:val="none"/>
        </w:rPr>
        <w:t>College of Management</w:t>
      </w:r>
    </w:p>
    <w:p w14:paraId="365C7484" w14:textId="72F4F8AC" w:rsidR="006853B0" w:rsidRPr="001E1247" w:rsidRDefault="00E974FE" w:rsidP="00786E7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bookmarkStart w:id="52" w:name="_Hlk181944686"/>
      <w:r w:rsidRPr="001E1247">
        <w:rPr>
          <w:rFonts w:ascii="Sakkal Majalla" w:eastAsia="Calibri" w:hAnsi="Sakkal Majalla" w:cs="Sakkal Majalla"/>
          <w:b/>
          <w:bCs/>
          <w:color w:val="000000" w:themeColor="text1"/>
          <w:kern w:val="0"/>
          <w:sz w:val="32"/>
          <w:szCs w:val="32"/>
          <w:lang w:bidi="ar-EG"/>
          <w14:ligatures w14:val="none"/>
        </w:rPr>
        <w:t>Department of business administration</w:t>
      </w:r>
      <w:bookmarkEnd w:id="52"/>
    </w:p>
    <w:p w14:paraId="16129BA0" w14:textId="77777777" w:rsidR="00310A2D" w:rsidRPr="006D264C" w:rsidRDefault="00310A2D" w:rsidP="00310A2D">
      <w:pPr>
        <w:bidi w:val="0"/>
        <w:spacing w:before="100" w:beforeAutospacing="1" w:after="100" w:afterAutospacing="1" w:line="360" w:lineRule="auto"/>
        <w:jc w:val="center"/>
        <w:rPr>
          <w:rFonts w:ascii="Sakkal Majalla" w:eastAsia="Calibri" w:hAnsi="Sakkal Majalla" w:cs="Sakkal Majalla"/>
          <w:b/>
          <w:bCs/>
          <w:color w:val="000000" w:themeColor="text1"/>
          <w:kern w:val="0"/>
          <w:sz w:val="2"/>
          <w:szCs w:val="2"/>
          <w:rtl/>
          <w:lang w:bidi="ar-EG"/>
          <w14:ligatures w14:val="none"/>
        </w:rPr>
      </w:pPr>
    </w:p>
    <w:p w14:paraId="790A8385" w14:textId="2C2156FB" w:rsidR="00255C3B" w:rsidRDefault="00255C3B" w:rsidP="00310A2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1E1247">
        <w:rPr>
          <w:rFonts w:ascii="Sakkal Majalla" w:eastAsia="Calibri" w:hAnsi="Sakkal Majalla" w:cs="Sakkal Majalla"/>
          <w:b/>
          <w:bCs/>
          <w:color w:val="000000" w:themeColor="text1"/>
          <w:kern w:val="0"/>
          <w:sz w:val="36"/>
          <w:szCs w:val="36"/>
          <w:lang w:bidi="ar-EG"/>
          <w14:ligatures w14:val="none"/>
        </w:rPr>
        <w:t>The mediating role of job satisfaction in the relationship between incentives and employee performance</w:t>
      </w:r>
      <w:r w:rsidR="00310A2D">
        <w:rPr>
          <w:rFonts w:ascii="Sakkal Majalla" w:eastAsia="Calibri" w:hAnsi="Sakkal Majalla" w:cs="Sakkal Majalla" w:hint="cs"/>
          <w:b/>
          <w:bCs/>
          <w:color w:val="000000" w:themeColor="text1"/>
          <w:kern w:val="0"/>
          <w:sz w:val="36"/>
          <w:szCs w:val="36"/>
          <w:rtl/>
          <w:lang w:bidi="ar-EG"/>
          <w14:ligatures w14:val="none"/>
        </w:rPr>
        <w:t xml:space="preserve"> </w:t>
      </w:r>
      <w:r w:rsidRPr="001E1247">
        <w:rPr>
          <w:rFonts w:ascii="Sakkal Majalla" w:eastAsia="Calibri" w:hAnsi="Sakkal Majalla" w:cs="Sakkal Majalla"/>
          <w:b/>
          <w:bCs/>
          <w:color w:val="000000" w:themeColor="text1"/>
          <w:kern w:val="0"/>
          <w:sz w:val="36"/>
          <w:szCs w:val="36"/>
          <w:lang w:bidi="ar-EG"/>
          <w14:ligatures w14:val="none"/>
        </w:rPr>
        <w:t>Applied to King Abdullah University of Science and Technology in the Kingdom of Saudi Arabia</w:t>
      </w:r>
    </w:p>
    <w:p w14:paraId="2065E3A7" w14:textId="77777777" w:rsidR="00310A2D" w:rsidRPr="006D264C" w:rsidRDefault="00310A2D" w:rsidP="00310A2D">
      <w:pPr>
        <w:bidi w:val="0"/>
        <w:spacing w:before="100" w:beforeAutospacing="1" w:after="100" w:afterAutospacing="1" w:line="360" w:lineRule="auto"/>
        <w:jc w:val="center"/>
        <w:rPr>
          <w:rFonts w:ascii="Sakkal Majalla" w:eastAsia="Calibri" w:hAnsi="Sakkal Majalla" w:cs="Sakkal Majalla"/>
          <w:b/>
          <w:bCs/>
          <w:color w:val="000000" w:themeColor="text1"/>
          <w:kern w:val="0"/>
          <w:sz w:val="2"/>
          <w:szCs w:val="2"/>
          <w:lang w:bidi="ar-EG"/>
          <w14:ligatures w14:val="none"/>
        </w:rPr>
      </w:pPr>
    </w:p>
    <w:p w14:paraId="431450E5" w14:textId="23648871" w:rsidR="006853B0" w:rsidRPr="001E1247" w:rsidRDefault="006853B0" w:rsidP="001E124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E1247">
        <w:rPr>
          <w:rFonts w:ascii="Sakkal Majalla" w:eastAsia="Calibri" w:hAnsi="Sakkal Majalla" w:cs="Sakkal Majalla"/>
          <w:b/>
          <w:bCs/>
          <w:color w:val="000000" w:themeColor="text1"/>
          <w:kern w:val="0"/>
          <w:sz w:val="36"/>
          <w:szCs w:val="36"/>
          <w:lang w:bidi="ar-EG"/>
          <w14:ligatures w14:val="none"/>
        </w:rPr>
        <w:t>Preparation</w:t>
      </w:r>
      <w:r w:rsidRPr="001E1247">
        <w:rPr>
          <w:rFonts w:ascii="Sakkal Majalla" w:eastAsia="Calibri" w:hAnsi="Sakkal Majalla" w:cs="Sakkal Majalla"/>
          <w:b/>
          <w:bCs/>
          <w:color w:val="000000" w:themeColor="text1"/>
          <w:kern w:val="0"/>
          <w:sz w:val="36"/>
          <w:szCs w:val="36"/>
          <w:rtl/>
          <w:lang w:bidi="ar-EG"/>
          <w14:ligatures w14:val="none"/>
        </w:rPr>
        <w:t>:</w:t>
      </w:r>
    </w:p>
    <w:p w14:paraId="1996E633" w14:textId="77777777" w:rsidR="00E974FE" w:rsidRPr="006D264C" w:rsidRDefault="00E974FE" w:rsidP="001E1247">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6D264C">
        <w:rPr>
          <w:rFonts w:ascii="Sakkal Majalla" w:eastAsia="Calibri" w:hAnsi="Sakkal Majalla" w:cs="Sakkal Majalla"/>
          <w:color w:val="000000" w:themeColor="text1"/>
          <w:kern w:val="0"/>
          <w:sz w:val="36"/>
          <w:szCs w:val="36"/>
          <w:lang w:bidi="ar-EG"/>
          <w14:ligatures w14:val="none"/>
        </w:rPr>
        <w:t>Ahmed Saeed Alamri</w:t>
      </w:r>
    </w:p>
    <w:p w14:paraId="7D704C8F" w14:textId="229CF258" w:rsidR="006853B0" w:rsidRPr="006D264C" w:rsidRDefault="00E974FE" w:rsidP="001E1247">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6D264C">
        <w:rPr>
          <w:rFonts w:ascii="Sakkal Majalla" w:eastAsia="Calibri" w:hAnsi="Sakkal Majalla" w:cs="Sakkal Majalla"/>
          <w:color w:val="000000" w:themeColor="text1"/>
          <w:kern w:val="0"/>
          <w:sz w:val="36"/>
          <w:szCs w:val="36"/>
          <w:lang w:bidi="ar-EG"/>
          <w14:ligatures w14:val="none"/>
        </w:rPr>
        <w:t>242001536</w:t>
      </w:r>
    </w:p>
    <w:p w14:paraId="2DDC9892" w14:textId="77777777" w:rsidR="006853B0" w:rsidRPr="001E1247" w:rsidRDefault="006853B0" w:rsidP="001E124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E1247">
        <w:rPr>
          <w:rFonts w:ascii="Sakkal Majalla" w:eastAsia="Calibri" w:hAnsi="Sakkal Majalla" w:cs="Sakkal Majalla"/>
          <w:b/>
          <w:bCs/>
          <w:color w:val="000000" w:themeColor="text1"/>
          <w:kern w:val="0"/>
          <w:sz w:val="36"/>
          <w:szCs w:val="36"/>
          <w:lang w:bidi="ar-EG"/>
          <w14:ligatures w14:val="none"/>
        </w:rPr>
        <w:t>Supervision:</w:t>
      </w:r>
    </w:p>
    <w:p w14:paraId="55582154" w14:textId="77777777" w:rsidR="00E974FE" w:rsidRPr="006D264C" w:rsidRDefault="00E974FE" w:rsidP="001E1247">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bookmarkStart w:id="53" w:name="_Hlk171971322"/>
      <w:r w:rsidRPr="006D264C">
        <w:rPr>
          <w:rFonts w:ascii="Sakkal Majalla" w:eastAsia="Calibri" w:hAnsi="Sakkal Majalla" w:cs="Sakkal Majalla"/>
          <w:color w:val="000000" w:themeColor="text1"/>
          <w:kern w:val="0"/>
          <w:sz w:val="36"/>
          <w:szCs w:val="36"/>
          <w:lang w:bidi="ar-EG"/>
          <w14:ligatures w14:val="none"/>
        </w:rPr>
        <w:t>Dr. Al-Faisal Abdul Hamid</w:t>
      </w:r>
    </w:p>
    <w:p w14:paraId="02D5F235" w14:textId="31036530" w:rsidR="006853B0" w:rsidRPr="006D264C" w:rsidRDefault="00E974FE" w:rsidP="001E1247">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6D264C">
        <w:rPr>
          <w:rFonts w:ascii="Sakkal Majalla" w:eastAsia="Calibri" w:hAnsi="Sakkal Majalla" w:cs="Sakkal Majalla"/>
          <w:color w:val="000000" w:themeColor="text1"/>
          <w:kern w:val="0"/>
          <w:sz w:val="36"/>
          <w:szCs w:val="36"/>
          <w:lang w:bidi="ar-EG"/>
          <w14:ligatures w14:val="none"/>
        </w:rPr>
        <w:t>Dr. Faiz Jarad</w:t>
      </w:r>
    </w:p>
    <w:p w14:paraId="00787EA2" w14:textId="63A78795" w:rsidR="00805137" w:rsidRPr="001E1247" w:rsidRDefault="001E1247" w:rsidP="001E124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1E1247">
        <w:rPr>
          <w:rFonts w:ascii="Sakkal Majalla" w:eastAsia="Calibri" w:hAnsi="Sakkal Majalla" w:cs="Sakkal Majalla"/>
          <w:b/>
          <w:bCs/>
          <w:color w:val="000000" w:themeColor="text1"/>
          <w:kern w:val="0"/>
          <w:sz w:val="36"/>
          <w:szCs w:val="36"/>
          <w:lang w:bidi="ar-EG"/>
          <w14:ligatures w14:val="none"/>
        </w:rPr>
        <w:t>1446 – 2025</w:t>
      </w:r>
      <w:bookmarkEnd w:id="53"/>
    </w:p>
    <w:sectPr w:rsidR="00805137" w:rsidRPr="001E1247" w:rsidSect="00786E74">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0237A" w14:textId="77777777" w:rsidR="00BE46BF" w:rsidRDefault="00BE46BF" w:rsidP="009125CE">
      <w:pPr>
        <w:spacing w:after="0" w:line="240" w:lineRule="auto"/>
      </w:pPr>
      <w:r>
        <w:separator/>
      </w:r>
    </w:p>
  </w:endnote>
  <w:endnote w:type="continuationSeparator" w:id="0">
    <w:p w14:paraId="53779AC6" w14:textId="77777777" w:rsidR="00BE46BF" w:rsidRDefault="00BE46B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Consolas">
    <w:panose1 w:val="020B0609020204030204"/>
    <w:charset w:val="00"/>
    <w:family w:val="modern"/>
    <w:pitch w:val="fixed"/>
    <w:sig w:usb0="E00006FF" w:usb1="0000FCFF" w:usb2="00000001" w:usb3="00000000" w:csb0="0000019F" w:csb1="00000000"/>
  </w:font>
  <w:font w:name=".SFUI-Regular">
    <w:altName w:val="Cambria"/>
    <w:charset w:val="00"/>
    <w:family w:val="roman"/>
    <w:pitch w:val="default"/>
  </w:font>
  <w:font w:name="Simplified Arabic">
    <w:panose1 w:val="0201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62588736"/>
      <w:docPartObj>
        <w:docPartGallery w:val="Page Numbers (Bottom of Page)"/>
        <w:docPartUnique/>
      </w:docPartObj>
    </w:sdtPr>
    <w:sdtEndPr>
      <w:rPr>
        <w:noProof/>
      </w:rPr>
    </w:sdtEndPr>
    <w:sdtContent>
      <w:p w14:paraId="40AFFA41" w14:textId="2A3D8C2B" w:rsidR="00785003" w:rsidRDefault="00785003">
        <w:pPr>
          <w:pStyle w:val="a4"/>
          <w:jc w:val="center"/>
        </w:pPr>
        <w:r>
          <w:rPr>
            <w:rFonts w:hint="cs"/>
            <w:rtl/>
          </w:rPr>
          <w:t>(</w:t>
        </w:r>
        <w:r>
          <w:fldChar w:fldCharType="begin"/>
        </w:r>
        <w:r>
          <w:instrText xml:space="preserve"> PAGE   \* MERGEFORMAT </w:instrText>
        </w:r>
        <w:r>
          <w:fldChar w:fldCharType="separate"/>
        </w:r>
        <w:r>
          <w:rPr>
            <w:noProof/>
          </w:rPr>
          <w:t>2</w:t>
        </w:r>
        <w:r>
          <w:rPr>
            <w:noProof/>
          </w:rPr>
          <w:fldChar w:fldCharType="end"/>
        </w:r>
        <w:r>
          <w:rPr>
            <w:rFonts w:hint="cs"/>
            <w:noProof/>
            <w:rtl/>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CB926" w14:textId="6727B52D" w:rsidR="00C3290D" w:rsidRPr="00C3290D" w:rsidRDefault="00C3290D" w:rsidP="00C3290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0868B" w14:textId="77777777" w:rsidR="00BE46BF" w:rsidRDefault="00BE46BF" w:rsidP="009125CE">
      <w:pPr>
        <w:spacing w:after="0" w:line="240" w:lineRule="auto"/>
      </w:pPr>
      <w:r>
        <w:separator/>
      </w:r>
    </w:p>
  </w:footnote>
  <w:footnote w:type="continuationSeparator" w:id="0">
    <w:p w14:paraId="229A1BCD" w14:textId="77777777" w:rsidR="00BE46BF" w:rsidRDefault="00BE46B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00C9228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871211796" o:spid="_x0000_i1025" type="#_x0000_t75" style="width:11.25pt;height:11.25pt;visibility:visible;mso-wrap-style:square">
            <v:imagedata r:id="rId1" o:title=""/>
          </v:shape>
        </w:pict>
      </mc:Choice>
      <mc:Fallback>
        <w:drawing>
          <wp:inline distT="0" distB="0" distL="0" distR="0" wp14:anchorId="612D830F" wp14:editId="2A09C32C">
            <wp:extent cx="142875" cy="142875"/>
            <wp:effectExtent l="0" t="0" r="0" b="0"/>
            <wp:docPr id="871211796" name="صورة 87121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0BE17EF"/>
    <w:multiLevelType w:val="hybridMultilevel"/>
    <w:tmpl w:val="9C82A9D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E30A34"/>
    <w:multiLevelType w:val="hybridMultilevel"/>
    <w:tmpl w:val="5C021F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090C23"/>
    <w:multiLevelType w:val="hybridMultilevel"/>
    <w:tmpl w:val="B70CD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2E5C52"/>
    <w:multiLevelType w:val="hybridMultilevel"/>
    <w:tmpl w:val="EA86C028"/>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AA1973"/>
    <w:multiLevelType w:val="hybridMultilevel"/>
    <w:tmpl w:val="096E05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D03513"/>
    <w:multiLevelType w:val="hybridMultilevel"/>
    <w:tmpl w:val="8ECA53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2B080D"/>
    <w:multiLevelType w:val="hybridMultilevel"/>
    <w:tmpl w:val="BEF07C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510491"/>
    <w:multiLevelType w:val="hybridMultilevel"/>
    <w:tmpl w:val="A3CE7F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6C520E"/>
    <w:multiLevelType w:val="hybridMultilevel"/>
    <w:tmpl w:val="74B4C1EA"/>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C92ED4"/>
    <w:multiLevelType w:val="hybridMultilevel"/>
    <w:tmpl w:val="824410F8"/>
    <w:lvl w:ilvl="0" w:tplc="1212B696">
      <w:start w:val="1"/>
      <w:numFmt w:val="decimal"/>
      <w:lvlText w:val="%1)"/>
      <w:lvlJc w:val="left"/>
      <w:pPr>
        <w:ind w:left="1440" w:hanging="360"/>
      </w:pPr>
      <w:rPr>
        <w:rFonts w:hint="default"/>
        <w:color w:val="C0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ABE102A"/>
    <w:multiLevelType w:val="hybridMultilevel"/>
    <w:tmpl w:val="A1DAB0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193229"/>
    <w:multiLevelType w:val="hybridMultilevel"/>
    <w:tmpl w:val="F2AC64CC"/>
    <w:lvl w:ilvl="0" w:tplc="1212B696">
      <w:start w:val="1"/>
      <w:numFmt w:val="decimal"/>
      <w:lvlText w:val="%1)"/>
      <w:lvlJc w:val="left"/>
      <w:pPr>
        <w:ind w:left="1080" w:hanging="360"/>
      </w:pPr>
      <w:rPr>
        <w:rFonts w:hint="default"/>
        <w:color w:val="C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2FF4BB3"/>
    <w:multiLevelType w:val="hybridMultilevel"/>
    <w:tmpl w:val="0114DD18"/>
    <w:lvl w:ilvl="0" w:tplc="83EEE8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3E071AA"/>
    <w:multiLevelType w:val="hybridMultilevel"/>
    <w:tmpl w:val="2F36AD6C"/>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241875B9"/>
    <w:multiLevelType w:val="hybridMultilevel"/>
    <w:tmpl w:val="078278B4"/>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79F4082"/>
    <w:multiLevelType w:val="hybridMultilevel"/>
    <w:tmpl w:val="12743DEE"/>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B87AA3"/>
    <w:multiLevelType w:val="hybridMultilevel"/>
    <w:tmpl w:val="893C2C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8480815"/>
    <w:multiLevelType w:val="hybridMultilevel"/>
    <w:tmpl w:val="6F1273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CD10AA2"/>
    <w:multiLevelType w:val="hybridMultilevel"/>
    <w:tmpl w:val="4760A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F808CA"/>
    <w:multiLevelType w:val="hybridMultilevel"/>
    <w:tmpl w:val="C1989F38"/>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454908"/>
    <w:multiLevelType w:val="hybridMultilevel"/>
    <w:tmpl w:val="A184BAEA"/>
    <w:lvl w:ilvl="0" w:tplc="8B48EB2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7745C8"/>
    <w:multiLevelType w:val="hybridMultilevel"/>
    <w:tmpl w:val="8C90019A"/>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F73DA5"/>
    <w:multiLevelType w:val="hybridMultilevel"/>
    <w:tmpl w:val="32AEC2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1C07C0"/>
    <w:multiLevelType w:val="hybridMultilevel"/>
    <w:tmpl w:val="3DC2AC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3522787"/>
    <w:multiLevelType w:val="hybridMultilevel"/>
    <w:tmpl w:val="2676D4E0"/>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8B0BD5"/>
    <w:multiLevelType w:val="hybridMultilevel"/>
    <w:tmpl w:val="50D0A6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78E3052"/>
    <w:multiLevelType w:val="hybridMultilevel"/>
    <w:tmpl w:val="D9EE3A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B906DCD"/>
    <w:multiLevelType w:val="hybridMultilevel"/>
    <w:tmpl w:val="1FE6FC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B267F8"/>
    <w:multiLevelType w:val="hybridMultilevel"/>
    <w:tmpl w:val="B9D6C66A"/>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4" w15:restartNumberingAfterBreak="0">
    <w:nsid w:val="66300051"/>
    <w:multiLevelType w:val="hybridMultilevel"/>
    <w:tmpl w:val="D6DC53A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813093"/>
    <w:multiLevelType w:val="hybridMultilevel"/>
    <w:tmpl w:val="5BE4B8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start w:val="1"/>
      <w:numFmt w:val="bullet"/>
      <w:lvlText w:val="o"/>
      <w:lvlJc w:val="left"/>
      <w:pPr>
        <w:ind w:left="3022" w:hanging="360"/>
      </w:pPr>
      <w:rPr>
        <w:rFonts w:ascii="Courier New" w:hAnsi="Courier New" w:cs="Courier New" w:hint="default"/>
      </w:rPr>
    </w:lvl>
    <w:lvl w:ilvl="2" w:tplc="FFFFFFFF">
      <w:start w:val="1"/>
      <w:numFmt w:val="bullet"/>
      <w:lvlText w:val=""/>
      <w:lvlJc w:val="left"/>
      <w:pPr>
        <w:ind w:left="3742" w:hanging="360"/>
      </w:pPr>
      <w:rPr>
        <w:rFonts w:ascii="Wingdings" w:hAnsi="Wingdings" w:hint="default"/>
      </w:rPr>
    </w:lvl>
    <w:lvl w:ilvl="3" w:tplc="FFFFFFFF">
      <w:start w:val="1"/>
      <w:numFmt w:val="bullet"/>
      <w:lvlText w:val=""/>
      <w:lvlJc w:val="left"/>
      <w:pPr>
        <w:ind w:left="4462" w:hanging="360"/>
      </w:pPr>
      <w:rPr>
        <w:rFonts w:ascii="Symbol" w:hAnsi="Symbol" w:hint="default"/>
      </w:rPr>
    </w:lvl>
    <w:lvl w:ilvl="4" w:tplc="FFFFFFFF">
      <w:start w:val="1"/>
      <w:numFmt w:val="bullet"/>
      <w:lvlText w:val="o"/>
      <w:lvlJc w:val="left"/>
      <w:pPr>
        <w:ind w:left="5182" w:hanging="360"/>
      </w:pPr>
      <w:rPr>
        <w:rFonts w:ascii="Courier New" w:hAnsi="Courier New" w:cs="Courier New" w:hint="default"/>
      </w:rPr>
    </w:lvl>
    <w:lvl w:ilvl="5" w:tplc="FFFFFFFF">
      <w:start w:val="1"/>
      <w:numFmt w:val="bullet"/>
      <w:lvlText w:val=""/>
      <w:lvlJc w:val="left"/>
      <w:pPr>
        <w:ind w:left="5902" w:hanging="360"/>
      </w:pPr>
      <w:rPr>
        <w:rFonts w:ascii="Wingdings" w:hAnsi="Wingdings" w:hint="default"/>
      </w:rPr>
    </w:lvl>
    <w:lvl w:ilvl="6" w:tplc="FFFFFFFF">
      <w:start w:val="1"/>
      <w:numFmt w:val="bullet"/>
      <w:lvlText w:val=""/>
      <w:lvlJc w:val="left"/>
      <w:pPr>
        <w:ind w:left="6622" w:hanging="360"/>
      </w:pPr>
      <w:rPr>
        <w:rFonts w:ascii="Symbol" w:hAnsi="Symbol" w:hint="default"/>
      </w:rPr>
    </w:lvl>
    <w:lvl w:ilvl="7" w:tplc="FFFFFFFF">
      <w:start w:val="1"/>
      <w:numFmt w:val="bullet"/>
      <w:lvlText w:val="o"/>
      <w:lvlJc w:val="left"/>
      <w:pPr>
        <w:ind w:left="7342" w:hanging="360"/>
      </w:pPr>
      <w:rPr>
        <w:rFonts w:ascii="Courier New" w:hAnsi="Courier New" w:cs="Courier New" w:hint="default"/>
      </w:rPr>
    </w:lvl>
    <w:lvl w:ilvl="8" w:tplc="FFFFFFFF">
      <w:start w:val="1"/>
      <w:numFmt w:val="bullet"/>
      <w:lvlText w:val=""/>
      <w:lvlJc w:val="left"/>
      <w:pPr>
        <w:ind w:left="8062" w:hanging="360"/>
      </w:pPr>
      <w:rPr>
        <w:rFonts w:ascii="Wingdings" w:hAnsi="Wingdings" w:hint="default"/>
      </w:rPr>
    </w:lvl>
  </w:abstractNum>
  <w:abstractNum w:abstractNumId="37" w15:restartNumberingAfterBreak="0">
    <w:nsid w:val="696172C1"/>
    <w:multiLevelType w:val="hybridMultilevel"/>
    <w:tmpl w:val="5B961B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97F73C5"/>
    <w:multiLevelType w:val="hybridMultilevel"/>
    <w:tmpl w:val="45E037A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64DDF"/>
    <w:multiLevelType w:val="hybridMultilevel"/>
    <w:tmpl w:val="8CE476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F9615E7"/>
    <w:multiLevelType w:val="hybridMultilevel"/>
    <w:tmpl w:val="F8B86B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64F7ED9"/>
    <w:multiLevelType w:val="hybridMultilevel"/>
    <w:tmpl w:val="BD329A14"/>
    <w:lvl w:ilvl="0" w:tplc="1212B696">
      <w:start w:val="1"/>
      <w:numFmt w:val="decimal"/>
      <w:lvlText w:val="%1)"/>
      <w:lvlJc w:val="left"/>
      <w:pPr>
        <w:ind w:left="360" w:hanging="360"/>
      </w:pPr>
      <w:rPr>
        <w:rFonts w:hint="default"/>
        <w:color w:val="C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86B7DD0"/>
    <w:multiLevelType w:val="hybridMultilevel"/>
    <w:tmpl w:val="B70CD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8EF3AAA"/>
    <w:multiLevelType w:val="hybridMultilevel"/>
    <w:tmpl w:val="70C82C60"/>
    <w:lvl w:ilvl="0" w:tplc="1212B696">
      <w:start w:val="1"/>
      <w:numFmt w:val="decimal"/>
      <w:lvlText w:val="%1)"/>
      <w:lvlJc w:val="left"/>
      <w:pPr>
        <w:ind w:left="720" w:hanging="360"/>
      </w:pPr>
      <w:rPr>
        <w:rFonts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39294338">
    <w:abstractNumId w:val="26"/>
  </w:num>
  <w:num w:numId="2" w16cid:durableId="50808614">
    <w:abstractNumId w:val="33"/>
  </w:num>
  <w:num w:numId="3" w16cid:durableId="870997290">
    <w:abstractNumId w:val="45"/>
  </w:num>
  <w:num w:numId="4" w16cid:durableId="834613684">
    <w:abstractNumId w:val="27"/>
  </w:num>
  <w:num w:numId="5" w16cid:durableId="1794323093">
    <w:abstractNumId w:val="25"/>
  </w:num>
  <w:num w:numId="6" w16cid:durableId="1648972102">
    <w:abstractNumId w:val="6"/>
  </w:num>
  <w:num w:numId="7" w16cid:durableId="1987780296">
    <w:abstractNumId w:val="29"/>
  </w:num>
  <w:num w:numId="8" w16cid:durableId="278606729">
    <w:abstractNumId w:val="13"/>
  </w:num>
  <w:num w:numId="9" w16cid:durableId="1137602704">
    <w:abstractNumId w:val="20"/>
  </w:num>
  <w:num w:numId="10" w16cid:durableId="1809013745">
    <w:abstractNumId w:val="19"/>
  </w:num>
  <w:num w:numId="11" w16cid:durableId="1207569694">
    <w:abstractNumId w:val="37"/>
  </w:num>
  <w:num w:numId="12" w16cid:durableId="637801301">
    <w:abstractNumId w:val="18"/>
  </w:num>
  <w:num w:numId="13" w16cid:durableId="1533415350">
    <w:abstractNumId w:val="14"/>
  </w:num>
  <w:num w:numId="14" w16cid:durableId="188179767">
    <w:abstractNumId w:val="7"/>
  </w:num>
  <w:num w:numId="15" w16cid:durableId="1006707147">
    <w:abstractNumId w:val="8"/>
  </w:num>
  <w:num w:numId="16" w16cid:durableId="58555026">
    <w:abstractNumId w:val="22"/>
  </w:num>
  <w:num w:numId="17" w16cid:durableId="1855682374">
    <w:abstractNumId w:val="1"/>
  </w:num>
  <w:num w:numId="18" w16cid:durableId="1541236758">
    <w:abstractNumId w:val="15"/>
  </w:num>
  <w:num w:numId="19" w16cid:durableId="1345209562">
    <w:abstractNumId w:val="3"/>
  </w:num>
  <w:num w:numId="20" w16cid:durableId="386610563">
    <w:abstractNumId w:val="12"/>
  </w:num>
  <w:num w:numId="21" w16cid:durableId="1949772699">
    <w:abstractNumId w:val="31"/>
  </w:num>
  <w:num w:numId="22" w16cid:durableId="1288702868">
    <w:abstractNumId w:val="10"/>
  </w:num>
  <w:num w:numId="23" w16cid:durableId="327832586">
    <w:abstractNumId w:val="41"/>
  </w:num>
  <w:num w:numId="24" w16cid:durableId="358624621">
    <w:abstractNumId w:val="9"/>
  </w:num>
  <w:num w:numId="25" w16cid:durableId="563301499">
    <w:abstractNumId w:val="17"/>
  </w:num>
  <w:num w:numId="26" w16cid:durableId="1180124574">
    <w:abstractNumId w:val="42"/>
  </w:num>
  <w:num w:numId="27" w16cid:durableId="1594123901">
    <w:abstractNumId w:val="44"/>
  </w:num>
  <w:num w:numId="28" w16cid:durableId="433137376">
    <w:abstractNumId w:val="32"/>
  </w:num>
  <w:num w:numId="29" w16cid:durableId="510871367">
    <w:abstractNumId w:val="21"/>
  </w:num>
  <w:num w:numId="30" w16cid:durableId="2093620166">
    <w:abstractNumId w:val="23"/>
  </w:num>
  <w:num w:numId="31" w16cid:durableId="1457135703">
    <w:abstractNumId w:val="28"/>
  </w:num>
  <w:num w:numId="32" w16cid:durableId="1375427387">
    <w:abstractNumId w:val="40"/>
  </w:num>
  <w:num w:numId="33" w16cid:durableId="1009867863">
    <w:abstractNumId w:val="30"/>
  </w:num>
  <w:num w:numId="34" w16cid:durableId="377440199">
    <w:abstractNumId w:val="24"/>
  </w:num>
  <w:num w:numId="35" w16cid:durableId="1687246834">
    <w:abstractNumId w:val="5"/>
  </w:num>
  <w:num w:numId="36" w16cid:durableId="296376387">
    <w:abstractNumId w:val="36"/>
  </w:num>
  <w:num w:numId="37" w16cid:durableId="669985749">
    <w:abstractNumId w:val="43"/>
  </w:num>
  <w:num w:numId="38" w16cid:durableId="1156072339">
    <w:abstractNumId w:val="35"/>
  </w:num>
  <w:num w:numId="39" w16cid:durableId="628977649">
    <w:abstractNumId w:val="2"/>
  </w:num>
  <w:num w:numId="40" w16cid:durableId="698361899">
    <w:abstractNumId w:val="39"/>
  </w:num>
  <w:num w:numId="41" w16cid:durableId="566955677">
    <w:abstractNumId w:val="0"/>
  </w:num>
  <w:num w:numId="42" w16cid:durableId="1541817998">
    <w:abstractNumId w:val="38"/>
  </w:num>
  <w:num w:numId="43" w16cid:durableId="1071386404">
    <w:abstractNumId w:val="34"/>
  </w:num>
  <w:num w:numId="44" w16cid:durableId="1768579758">
    <w:abstractNumId w:val="4"/>
  </w:num>
  <w:num w:numId="45" w16cid:durableId="1239711010">
    <w:abstractNumId w:val="11"/>
  </w:num>
  <w:num w:numId="46" w16cid:durableId="1642272336">
    <w:abstractNumId w:val="1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22EC"/>
    <w:rsid w:val="0000495B"/>
    <w:rsid w:val="00005108"/>
    <w:rsid w:val="0000562A"/>
    <w:rsid w:val="00006D29"/>
    <w:rsid w:val="00006FFE"/>
    <w:rsid w:val="00013733"/>
    <w:rsid w:val="00013ACD"/>
    <w:rsid w:val="00017699"/>
    <w:rsid w:val="00020986"/>
    <w:rsid w:val="00020AE0"/>
    <w:rsid w:val="0002418E"/>
    <w:rsid w:val="000262F5"/>
    <w:rsid w:val="00027EAC"/>
    <w:rsid w:val="0003677C"/>
    <w:rsid w:val="000368D4"/>
    <w:rsid w:val="00036AC6"/>
    <w:rsid w:val="00037295"/>
    <w:rsid w:val="00040453"/>
    <w:rsid w:val="0004584E"/>
    <w:rsid w:val="00046C5B"/>
    <w:rsid w:val="00046D80"/>
    <w:rsid w:val="00050168"/>
    <w:rsid w:val="00052EE8"/>
    <w:rsid w:val="00052FD5"/>
    <w:rsid w:val="0005387A"/>
    <w:rsid w:val="00053A9A"/>
    <w:rsid w:val="00055E72"/>
    <w:rsid w:val="00065C0A"/>
    <w:rsid w:val="00066FF9"/>
    <w:rsid w:val="00067302"/>
    <w:rsid w:val="00073125"/>
    <w:rsid w:val="000735D1"/>
    <w:rsid w:val="00074DE1"/>
    <w:rsid w:val="00082298"/>
    <w:rsid w:val="000867CC"/>
    <w:rsid w:val="00090808"/>
    <w:rsid w:val="00090F21"/>
    <w:rsid w:val="00093D25"/>
    <w:rsid w:val="00094004"/>
    <w:rsid w:val="000948B5"/>
    <w:rsid w:val="0009686F"/>
    <w:rsid w:val="000A00CE"/>
    <w:rsid w:val="000A3C38"/>
    <w:rsid w:val="000B0F40"/>
    <w:rsid w:val="000B76B9"/>
    <w:rsid w:val="000C0BA0"/>
    <w:rsid w:val="000D1291"/>
    <w:rsid w:val="000D1AD6"/>
    <w:rsid w:val="000D399E"/>
    <w:rsid w:val="000D527E"/>
    <w:rsid w:val="000D5CEC"/>
    <w:rsid w:val="000D60DB"/>
    <w:rsid w:val="000D6347"/>
    <w:rsid w:val="000E0318"/>
    <w:rsid w:val="000E22AA"/>
    <w:rsid w:val="000E2EDB"/>
    <w:rsid w:val="000E3391"/>
    <w:rsid w:val="000E60AB"/>
    <w:rsid w:val="000F04F5"/>
    <w:rsid w:val="000F35BF"/>
    <w:rsid w:val="000F44B4"/>
    <w:rsid w:val="00101537"/>
    <w:rsid w:val="00103737"/>
    <w:rsid w:val="001055D4"/>
    <w:rsid w:val="00105B4B"/>
    <w:rsid w:val="001077E7"/>
    <w:rsid w:val="001145A7"/>
    <w:rsid w:val="0011558A"/>
    <w:rsid w:val="00124FDF"/>
    <w:rsid w:val="00130777"/>
    <w:rsid w:val="00131284"/>
    <w:rsid w:val="001315D9"/>
    <w:rsid w:val="00132921"/>
    <w:rsid w:val="00132A3E"/>
    <w:rsid w:val="001333F5"/>
    <w:rsid w:val="00137D8A"/>
    <w:rsid w:val="0014084B"/>
    <w:rsid w:val="00146D75"/>
    <w:rsid w:val="00152361"/>
    <w:rsid w:val="00157636"/>
    <w:rsid w:val="001625FD"/>
    <w:rsid w:val="001753E6"/>
    <w:rsid w:val="00184F9F"/>
    <w:rsid w:val="001902DB"/>
    <w:rsid w:val="001904D1"/>
    <w:rsid w:val="001930F4"/>
    <w:rsid w:val="001946EC"/>
    <w:rsid w:val="001A0D64"/>
    <w:rsid w:val="001A465A"/>
    <w:rsid w:val="001A4800"/>
    <w:rsid w:val="001A6078"/>
    <w:rsid w:val="001A62AF"/>
    <w:rsid w:val="001A7083"/>
    <w:rsid w:val="001A7548"/>
    <w:rsid w:val="001B1D5C"/>
    <w:rsid w:val="001B39FF"/>
    <w:rsid w:val="001B46B1"/>
    <w:rsid w:val="001B5A36"/>
    <w:rsid w:val="001B720E"/>
    <w:rsid w:val="001C15AC"/>
    <w:rsid w:val="001C2162"/>
    <w:rsid w:val="001C3E71"/>
    <w:rsid w:val="001C4C65"/>
    <w:rsid w:val="001C64E4"/>
    <w:rsid w:val="001D263D"/>
    <w:rsid w:val="001D3F71"/>
    <w:rsid w:val="001E0C6F"/>
    <w:rsid w:val="001E0E49"/>
    <w:rsid w:val="001E1247"/>
    <w:rsid w:val="001E127A"/>
    <w:rsid w:val="001E158D"/>
    <w:rsid w:val="001E214A"/>
    <w:rsid w:val="001F1FEA"/>
    <w:rsid w:val="001F3050"/>
    <w:rsid w:val="001F4CD9"/>
    <w:rsid w:val="001F58FA"/>
    <w:rsid w:val="00202354"/>
    <w:rsid w:val="00204461"/>
    <w:rsid w:val="002045F2"/>
    <w:rsid w:val="00204614"/>
    <w:rsid w:val="00205B1B"/>
    <w:rsid w:val="00207FFA"/>
    <w:rsid w:val="0021326E"/>
    <w:rsid w:val="00224FF4"/>
    <w:rsid w:val="00227F46"/>
    <w:rsid w:val="00230505"/>
    <w:rsid w:val="00237448"/>
    <w:rsid w:val="00242B5E"/>
    <w:rsid w:val="00243A30"/>
    <w:rsid w:val="002452D7"/>
    <w:rsid w:val="0024714F"/>
    <w:rsid w:val="00250A5E"/>
    <w:rsid w:val="00251DC3"/>
    <w:rsid w:val="00252C1E"/>
    <w:rsid w:val="00255C3B"/>
    <w:rsid w:val="002667F8"/>
    <w:rsid w:val="00266B12"/>
    <w:rsid w:val="0027189E"/>
    <w:rsid w:val="002747A9"/>
    <w:rsid w:val="00274AEC"/>
    <w:rsid w:val="002750A9"/>
    <w:rsid w:val="00275603"/>
    <w:rsid w:val="0027748D"/>
    <w:rsid w:val="00283B3A"/>
    <w:rsid w:val="00285FCA"/>
    <w:rsid w:val="0028716A"/>
    <w:rsid w:val="0029120A"/>
    <w:rsid w:val="00293B19"/>
    <w:rsid w:val="00294B6B"/>
    <w:rsid w:val="002A02AD"/>
    <w:rsid w:val="002B18EF"/>
    <w:rsid w:val="002B667E"/>
    <w:rsid w:val="002C1A1E"/>
    <w:rsid w:val="002C24FF"/>
    <w:rsid w:val="002C2F66"/>
    <w:rsid w:val="002C4676"/>
    <w:rsid w:val="002D3C15"/>
    <w:rsid w:val="002D5F50"/>
    <w:rsid w:val="002D7388"/>
    <w:rsid w:val="002E6BC1"/>
    <w:rsid w:val="002F3462"/>
    <w:rsid w:val="002F3EB7"/>
    <w:rsid w:val="002F4613"/>
    <w:rsid w:val="002F5346"/>
    <w:rsid w:val="002F780D"/>
    <w:rsid w:val="00305036"/>
    <w:rsid w:val="00306833"/>
    <w:rsid w:val="00310A2D"/>
    <w:rsid w:val="00312192"/>
    <w:rsid w:val="00312743"/>
    <w:rsid w:val="003158AA"/>
    <w:rsid w:val="0031777C"/>
    <w:rsid w:val="003206A5"/>
    <w:rsid w:val="00320A2A"/>
    <w:rsid w:val="00324050"/>
    <w:rsid w:val="003243EF"/>
    <w:rsid w:val="00327186"/>
    <w:rsid w:val="00327BF4"/>
    <w:rsid w:val="0033299B"/>
    <w:rsid w:val="003333AC"/>
    <w:rsid w:val="003347C5"/>
    <w:rsid w:val="00345611"/>
    <w:rsid w:val="00345788"/>
    <w:rsid w:val="003459FC"/>
    <w:rsid w:val="00346422"/>
    <w:rsid w:val="00347AD0"/>
    <w:rsid w:val="003528B1"/>
    <w:rsid w:val="00355589"/>
    <w:rsid w:val="0035584B"/>
    <w:rsid w:val="00357B7C"/>
    <w:rsid w:val="00365FB4"/>
    <w:rsid w:val="003705EF"/>
    <w:rsid w:val="0037254F"/>
    <w:rsid w:val="00372B11"/>
    <w:rsid w:val="00384CC8"/>
    <w:rsid w:val="00386447"/>
    <w:rsid w:val="0038696B"/>
    <w:rsid w:val="0038720F"/>
    <w:rsid w:val="003904C9"/>
    <w:rsid w:val="00390813"/>
    <w:rsid w:val="00392E65"/>
    <w:rsid w:val="00397667"/>
    <w:rsid w:val="003A0141"/>
    <w:rsid w:val="003A1703"/>
    <w:rsid w:val="003A4442"/>
    <w:rsid w:val="003A7E64"/>
    <w:rsid w:val="003A7F31"/>
    <w:rsid w:val="003B1140"/>
    <w:rsid w:val="003B45E9"/>
    <w:rsid w:val="003B49C1"/>
    <w:rsid w:val="003B5A4D"/>
    <w:rsid w:val="003C11EA"/>
    <w:rsid w:val="003C18D4"/>
    <w:rsid w:val="003C244C"/>
    <w:rsid w:val="003C3A84"/>
    <w:rsid w:val="003D4557"/>
    <w:rsid w:val="003D5EC4"/>
    <w:rsid w:val="003E077E"/>
    <w:rsid w:val="003E63B4"/>
    <w:rsid w:val="003E6EF7"/>
    <w:rsid w:val="003F027C"/>
    <w:rsid w:val="0040237B"/>
    <w:rsid w:val="0040344B"/>
    <w:rsid w:val="0040733A"/>
    <w:rsid w:val="00412B2E"/>
    <w:rsid w:val="00413098"/>
    <w:rsid w:val="004134A2"/>
    <w:rsid w:val="00413D9E"/>
    <w:rsid w:val="0041566E"/>
    <w:rsid w:val="004163C7"/>
    <w:rsid w:val="0042144C"/>
    <w:rsid w:val="004215CB"/>
    <w:rsid w:val="00422F76"/>
    <w:rsid w:val="004271F0"/>
    <w:rsid w:val="00427215"/>
    <w:rsid w:val="00427C23"/>
    <w:rsid w:val="00430DF4"/>
    <w:rsid w:val="00434D83"/>
    <w:rsid w:val="00434EE5"/>
    <w:rsid w:val="00436907"/>
    <w:rsid w:val="00437840"/>
    <w:rsid w:val="00441FE1"/>
    <w:rsid w:val="004441D2"/>
    <w:rsid w:val="00445721"/>
    <w:rsid w:val="00445D27"/>
    <w:rsid w:val="0044746D"/>
    <w:rsid w:val="00457894"/>
    <w:rsid w:val="004659B8"/>
    <w:rsid w:val="0046711B"/>
    <w:rsid w:val="0047186E"/>
    <w:rsid w:val="00471A72"/>
    <w:rsid w:val="00472580"/>
    <w:rsid w:val="00477517"/>
    <w:rsid w:val="00477728"/>
    <w:rsid w:val="00477BEA"/>
    <w:rsid w:val="00483213"/>
    <w:rsid w:val="004844C1"/>
    <w:rsid w:val="004850EF"/>
    <w:rsid w:val="00485DD5"/>
    <w:rsid w:val="00486DED"/>
    <w:rsid w:val="00490D13"/>
    <w:rsid w:val="00490E09"/>
    <w:rsid w:val="00491BE9"/>
    <w:rsid w:val="004A3213"/>
    <w:rsid w:val="004A60A6"/>
    <w:rsid w:val="004A70C8"/>
    <w:rsid w:val="004A7149"/>
    <w:rsid w:val="004B0359"/>
    <w:rsid w:val="004B0ADB"/>
    <w:rsid w:val="004B4167"/>
    <w:rsid w:val="004B6C22"/>
    <w:rsid w:val="004B6CC5"/>
    <w:rsid w:val="004C557E"/>
    <w:rsid w:val="004D0866"/>
    <w:rsid w:val="004D13EB"/>
    <w:rsid w:val="004D38E4"/>
    <w:rsid w:val="004E2FFD"/>
    <w:rsid w:val="004E689E"/>
    <w:rsid w:val="004E6BF5"/>
    <w:rsid w:val="004F17FC"/>
    <w:rsid w:val="004F46D1"/>
    <w:rsid w:val="004F516D"/>
    <w:rsid w:val="004F51A5"/>
    <w:rsid w:val="004F53FC"/>
    <w:rsid w:val="00500722"/>
    <w:rsid w:val="00501AA0"/>
    <w:rsid w:val="00510269"/>
    <w:rsid w:val="0051114F"/>
    <w:rsid w:val="005175FA"/>
    <w:rsid w:val="00517D9F"/>
    <w:rsid w:val="00521729"/>
    <w:rsid w:val="0052740F"/>
    <w:rsid w:val="00531F68"/>
    <w:rsid w:val="005350CD"/>
    <w:rsid w:val="005428CC"/>
    <w:rsid w:val="005437C3"/>
    <w:rsid w:val="00545706"/>
    <w:rsid w:val="00547571"/>
    <w:rsid w:val="00547D73"/>
    <w:rsid w:val="00553D80"/>
    <w:rsid w:val="00554196"/>
    <w:rsid w:val="005570C6"/>
    <w:rsid w:val="00557ACC"/>
    <w:rsid w:val="00565F14"/>
    <w:rsid w:val="00566B2F"/>
    <w:rsid w:val="0057016D"/>
    <w:rsid w:val="00583E98"/>
    <w:rsid w:val="00586E7A"/>
    <w:rsid w:val="005902F6"/>
    <w:rsid w:val="0059360B"/>
    <w:rsid w:val="00593EB2"/>
    <w:rsid w:val="00596663"/>
    <w:rsid w:val="005974C2"/>
    <w:rsid w:val="00597992"/>
    <w:rsid w:val="00597B2D"/>
    <w:rsid w:val="005A1D4E"/>
    <w:rsid w:val="005A1E47"/>
    <w:rsid w:val="005A475F"/>
    <w:rsid w:val="005A4C5B"/>
    <w:rsid w:val="005B5999"/>
    <w:rsid w:val="005B708A"/>
    <w:rsid w:val="005C08DC"/>
    <w:rsid w:val="005C0F48"/>
    <w:rsid w:val="005C7A71"/>
    <w:rsid w:val="005D5B7F"/>
    <w:rsid w:val="005D6C99"/>
    <w:rsid w:val="005D7472"/>
    <w:rsid w:val="005E1199"/>
    <w:rsid w:val="005E6890"/>
    <w:rsid w:val="005E6FC6"/>
    <w:rsid w:val="005F02A7"/>
    <w:rsid w:val="005F1C67"/>
    <w:rsid w:val="005F1DFC"/>
    <w:rsid w:val="005F4AE9"/>
    <w:rsid w:val="005F5880"/>
    <w:rsid w:val="005F6F24"/>
    <w:rsid w:val="00602F6F"/>
    <w:rsid w:val="0060315D"/>
    <w:rsid w:val="006053A2"/>
    <w:rsid w:val="00616858"/>
    <w:rsid w:val="00616CDA"/>
    <w:rsid w:val="0062094B"/>
    <w:rsid w:val="00623237"/>
    <w:rsid w:val="00623CEE"/>
    <w:rsid w:val="00623FEA"/>
    <w:rsid w:val="006322EE"/>
    <w:rsid w:val="0063310C"/>
    <w:rsid w:val="006347D1"/>
    <w:rsid w:val="00635A39"/>
    <w:rsid w:val="00645C89"/>
    <w:rsid w:val="00645FF9"/>
    <w:rsid w:val="0064666F"/>
    <w:rsid w:val="006502BB"/>
    <w:rsid w:val="00651F26"/>
    <w:rsid w:val="00653C85"/>
    <w:rsid w:val="006554AB"/>
    <w:rsid w:val="00655815"/>
    <w:rsid w:val="00655BD4"/>
    <w:rsid w:val="00662363"/>
    <w:rsid w:val="00663F11"/>
    <w:rsid w:val="00664469"/>
    <w:rsid w:val="006672E9"/>
    <w:rsid w:val="0067189E"/>
    <w:rsid w:val="0067385F"/>
    <w:rsid w:val="0067440C"/>
    <w:rsid w:val="006745D8"/>
    <w:rsid w:val="00681476"/>
    <w:rsid w:val="00684E98"/>
    <w:rsid w:val="006853B0"/>
    <w:rsid w:val="006856BE"/>
    <w:rsid w:val="0068658E"/>
    <w:rsid w:val="006937E2"/>
    <w:rsid w:val="006948DE"/>
    <w:rsid w:val="00694B6F"/>
    <w:rsid w:val="00696D53"/>
    <w:rsid w:val="0069731E"/>
    <w:rsid w:val="00697461"/>
    <w:rsid w:val="00697FA4"/>
    <w:rsid w:val="006A1BAB"/>
    <w:rsid w:val="006A2E5C"/>
    <w:rsid w:val="006A5E2B"/>
    <w:rsid w:val="006A7050"/>
    <w:rsid w:val="006A753C"/>
    <w:rsid w:val="006B1715"/>
    <w:rsid w:val="006B2A47"/>
    <w:rsid w:val="006B2BDE"/>
    <w:rsid w:val="006B792C"/>
    <w:rsid w:val="006C0FEA"/>
    <w:rsid w:val="006C12F2"/>
    <w:rsid w:val="006D264C"/>
    <w:rsid w:val="006D3094"/>
    <w:rsid w:val="006D3467"/>
    <w:rsid w:val="006D7294"/>
    <w:rsid w:val="006E242D"/>
    <w:rsid w:val="006E35D2"/>
    <w:rsid w:val="006E4FEF"/>
    <w:rsid w:val="006E548A"/>
    <w:rsid w:val="006E54B7"/>
    <w:rsid w:val="006E5ADE"/>
    <w:rsid w:val="006F2B69"/>
    <w:rsid w:val="006F40D0"/>
    <w:rsid w:val="006F4961"/>
    <w:rsid w:val="006F5BF3"/>
    <w:rsid w:val="006F7AC2"/>
    <w:rsid w:val="00702F55"/>
    <w:rsid w:val="007043F9"/>
    <w:rsid w:val="00704D87"/>
    <w:rsid w:val="00707200"/>
    <w:rsid w:val="00707E3E"/>
    <w:rsid w:val="00713661"/>
    <w:rsid w:val="00713F2B"/>
    <w:rsid w:val="00715A1E"/>
    <w:rsid w:val="00723AE8"/>
    <w:rsid w:val="00727008"/>
    <w:rsid w:val="00731C53"/>
    <w:rsid w:val="00735391"/>
    <w:rsid w:val="0074001F"/>
    <w:rsid w:val="007471F6"/>
    <w:rsid w:val="00750973"/>
    <w:rsid w:val="00751892"/>
    <w:rsid w:val="00752AE1"/>
    <w:rsid w:val="00754CDA"/>
    <w:rsid w:val="00757436"/>
    <w:rsid w:val="007600C9"/>
    <w:rsid w:val="00760852"/>
    <w:rsid w:val="00760FF7"/>
    <w:rsid w:val="00765194"/>
    <w:rsid w:val="00766DAE"/>
    <w:rsid w:val="0076784C"/>
    <w:rsid w:val="00774E33"/>
    <w:rsid w:val="007815F6"/>
    <w:rsid w:val="0078164E"/>
    <w:rsid w:val="00785003"/>
    <w:rsid w:val="00786E74"/>
    <w:rsid w:val="00791DE7"/>
    <w:rsid w:val="00796C2F"/>
    <w:rsid w:val="007A0F2A"/>
    <w:rsid w:val="007A3686"/>
    <w:rsid w:val="007B0E54"/>
    <w:rsid w:val="007B187D"/>
    <w:rsid w:val="007B3623"/>
    <w:rsid w:val="007B457E"/>
    <w:rsid w:val="007B6E1C"/>
    <w:rsid w:val="007C404C"/>
    <w:rsid w:val="007C5A6B"/>
    <w:rsid w:val="007C6512"/>
    <w:rsid w:val="007D1E15"/>
    <w:rsid w:val="007D6F1A"/>
    <w:rsid w:val="007D7704"/>
    <w:rsid w:val="007E3A20"/>
    <w:rsid w:val="007F183F"/>
    <w:rsid w:val="007F32EB"/>
    <w:rsid w:val="007F660C"/>
    <w:rsid w:val="00805137"/>
    <w:rsid w:val="008076B9"/>
    <w:rsid w:val="00807BC4"/>
    <w:rsid w:val="00812F60"/>
    <w:rsid w:val="008179BA"/>
    <w:rsid w:val="00822198"/>
    <w:rsid w:val="00823EC3"/>
    <w:rsid w:val="00833323"/>
    <w:rsid w:val="00833425"/>
    <w:rsid w:val="00833BA0"/>
    <w:rsid w:val="00834C53"/>
    <w:rsid w:val="00841329"/>
    <w:rsid w:val="00844C6C"/>
    <w:rsid w:val="00847E70"/>
    <w:rsid w:val="00850A3C"/>
    <w:rsid w:val="00851382"/>
    <w:rsid w:val="00851F54"/>
    <w:rsid w:val="00854F3D"/>
    <w:rsid w:val="00856F14"/>
    <w:rsid w:val="008573E9"/>
    <w:rsid w:val="00857708"/>
    <w:rsid w:val="008644DD"/>
    <w:rsid w:val="00866969"/>
    <w:rsid w:val="00877AAC"/>
    <w:rsid w:val="00882993"/>
    <w:rsid w:val="0088299F"/>
    <w:rsid w:val="00882F91"/>
    <w:rsid w:val="00883301"/>
    <w:rsid w:val="00883A6E"/>
    <w:rsid w:val="00883EDA"/>
    <w:rsid w:val="008922FC"/>
    <w:rsid w:val="008933DA"/>
    <w:rsid w:val="00895BB4"/>
    <w:rsid w:val="008A285D"/>
    <w:rsid w:val="008B2E9A"/>
    <w:rsid w:val="008B31DF"/>
    <w:rsid w:val="008C4926"/>
    <w:rsid w:val="008C5C47"/>
    <w:rsid w:val="008D02AC"/>
    <w:rsid w:val="008D1057"/>
    <w:rsid w:val="008D110B"/>
    <w:rsid w:val="008D519C"/>
    <w:rsid w:val="008E05A1"/>
    <w:rsid w:val="008E3D47"/>
    <w:rsid w:val="008E6B9C"/>
    <w:rsid w:val="008F1EAE"/>
    <w:rsid w:val="008F2426"/>
    <w:rsid w:val="008F3CA0"/>
    <w:rsid w:val="008F6A27"/>
    <w:rsid w:val="00903DF9"/>
    <w:rsid w:val="009125CE"/>
    <w:rsid w:val="009127D2"/>
    <w:rsid w:val="009151B9"/>
    <w:rsid w:val="0091554C"/>
    <w:rsid w:val="00915B38"/>
    <w:rsid w:val="00920670"/>
    <w:rsid w:val="00920A8E"/>
    <w:rsid w:val="00930C0E"/>
    <w:rsid w:val="00937C75"/>
    <w:rsid w:val="00944A1F"/>
    <w:rsid w:val="00945A5B"/>
    <w:rsid w:val="00953737"/>
    <w:rsid w:val="009626E9"/>
    <w:rsid w:val="00965CAA"/>
    <w:rsid w:val="00967148"/>
    <w:rsid w:val="0096771B"/>
    <w:rsid w:val="00967E16"/>
    <w:rsid w:val="00973434"/>
    <w:rsid w:val="009753DE"/>
    <w:rsid w:val="009903E4"/>
    <w:rsid w:val="0099100A"/>
    <w:rsid w:val="0099485D"/>
    <w:rsid w:val="009A1BE3"/>
    <w:rsid w:val="009A3C07"/>
    <w:rsid w:val="009A43B3"/>
    <w:rsid w:val="009A47D7"/>
    <w:rsid w:val="009B47F6"/>
    <w:rsid w:val="009B6888"/>
    <w:rsid w:val="009B6F1B"/>
    <w:rsid w:val="009C0161"/>
    <w:rsid w:val="009C0321"/>
    <w:rsid w:val="009C651A"/>
    <w:rsid w:val="009C72C9"/>
    <w:rsid w:val="009D108D"/>
    <w:rsid w:val="009D1AC7"/>
    <w:rsid w:val="009D4999"/>
    <w:rsid w:val="009E1436"/>
    <w:rsid w:val="009E33CF"/>
    <w:rsid w:val="009E4107"/>
    <w:rsid w:val="009E5668"/>
    <w:rsid w:val="009E6057"/>
    <w:rsid w:val="009F35E7"/>
    <w:rsid w:val="009F4FA0"/>
    <w:rsid w:val="009F738B"/>
    <w:rsid w:val="009F76FC"/>
    <w:rsid w:val="00A00D07"/>
    <w:rsid w:val="00A02385"/>
    <w:rsid w:val="00A06460"/>
    <w:rsid w:val="00A12F2B"/>
    <w:rsid w:val="00A13052"/>
    <w:rsid w:val="00A1575D"/>
    <w:rsid w:val="00A2058B"/>
    <w:rsid w:val="00A22822"/>
    <w:rsid w:val="00A24F53"/>
    <w:rsid w:val="00A25EB2"/>
    <w:rsid w:val="00A262CA"/>
    <w:rsid w:val="00A26943"/>
    <w:rsid w:val="00A309CD"/>
    <w:rsid w:val="00A33192"/>
    <w:rsid w:val="00A33619"/>
    <w:rsid w:val="00A354CB"/>
    <w:rsid w:val="00A3651E"/>
    <w:rsid w:val="00A369EF"/>
    <w:rsid w:val="00A40D90"/>
    <w:rsid w:val="00A432D7"/>
    <w:rsid w:val="00A4339E"/>
    <w:rsid w:val="00A45492"/>
    <w:rsid w:val="00A45B6C"/>
    <w:rsid w:val="00A46696"/>
    <w:rsid w:val="00A504D2"/>
    <w:rsid w:val="00A51326"/>
    <w:rsid w:val="00A55CF1"/>
    <w:rsid w:val="00A623E2"/>
    <w:rsid w:val="00A631DA"/>
    <w:rsid w:val="00A6325F"/>
    <w:rsid w:val="00A7001C"/>
    <w:rsid w:val="00A767A3"/>
    <w:rsid w:val="00A8097F"/>
    <w:rsid w:val="00A81846"/>
    <w:rsid w:val="00A82E34"/>
    <w:rsid w:val="00A83434"/>
    <w:rsid w:val="00A83E6B"/>
    <w:rsid w:val="00A976A0"/>
    <w:rsid w:val="00AA79E9"/>
    <w:rsid w:val="00AB0A70"/>
    <w:rsid w:val="00AB1745"/>
    <w:rsid w:val="00AB2941"/>
    <w:rsid w:val="00AB2F51"/>
    <w:rsid w:val="00AB3413"/>
    <w:rsid w:val="00AB40BB"/>
    <w:rsid w:val="00AB5409"/>
    <w:rsid w:val="00AB73ED"/>
    <w:rsid w:val="00AC267E"/>
    <w:rsid w:val="00AC4609"/>
    <w:rsid w:val="00AC4D8E"/>
    <w:rsid w:val="00AC759F"/>
    <w:rsid w:val="00AD6CAE"/>
    <w:rsid w:val="00AD7DFB"/>
    <w:rsid w:val="00AE0045"/>
    <w:rsid w:val="00AE0486"/>
    <w:rsid w:val="00AE1894"/>
    <w:rsid w:val="00AE34AE"/>
    <w:rsid w:val="00AE434F"/>
    <w:rsid w:val="00AF3C07"/>
    <w:rsid w:val="00B06C41"/>
    <w:rsid w:val="00B1383A"/>
    <w:rsid w:val="00B151BC"/>
    <w:rsid w:val="00B160A8"/>
    <w:rsid w:val="00B21AF0"/>
    <w:rsid w:val="00B22F29"/>
    <w:rsid w:val="00B24ADC"/>
    <w:rsid w:val="00B2684C"/>
    <w:rsid w:val="00B27BCC"/>
    <w:rsid w:val="00B40814"/>
    <w:rsid w:val="00B42CCE"/>
    <w:rsid w:val="00B51BA0"/>
    <w:rsid w:val="00B541D1"/>
    <w:rsid w:val="00B5788D"/>
    <w:rsid w:val="00B63B0F"/>
    <w:rsid w:val="00B63CFF"/>
    <w:rsid w:val="00B64BC6"/>
    <w:rsid w:val="00B65214"/>
    <w:rsid w:val="00B6656C"/>
    <w:rsid w:val="00B673EE"/>
    <w:rsid w:val="00B72E92"/>
    <w:rsid w:val="00B74642"/>
    <w:rsid w:val="00B7678A"/>
    <w:rsid w:val="00B86BE3"/>
    <w:rsid w:val="00B86F0A"/>
    <w:rsid w:val="00B9044D"/>
    <w:rsid w:val="00B94024"/>
    <w:rsid w:val="00B94662"/>
    <w:rsid w:val="00B956B2"/>
    <w:rsid w:val="00B97AEB"/>
    <w:rsid w:val="00BA2039"/>
    <w:rsid w:val="00BA2EFA"/>
    <w:rsid w:val="00BA3789"/>
    <w:rsid w:val="00BA5899"/>
    <w:rsid w:val="00BB303A"/>
    <w:rsid w:val="00BB3186"/>
    <w:rsid w:val="00BB3DFB"/>
    <w:rsid w:val="00BB5E4D"/>
    <w:rsid w:val="00BB6957"/>
    <w:rsid w:val="00BC0922"/>
    <w:rsid w:val="00BC094B"/>
    <w:rsid w:val="00BC1569"/>
    <w:rsid w:val="00BC22B0"/>
    <w:rsid w:val="00BC3D30"/>
    <w:rsid w:val="00BD18AF"/>
    <w:rsid w:val="00BD1929"/>
    <w:rsid w:val="00BD6C4F"/>
    <w:rsid w:val="00BE038A"/>
    <w:rsid w:val="00BE26CD"/>
    <w:rsid w:val="00BE46BF"/>
    <w:rsid w:val="00BE50A3"/>
    <w:rsid w:val="00BF0BF0"/>
    <w:rsid w:val="00BF1043"/>
    <w:rsid w:val="00BF1C02"/>
    <w:rsid w:val="00BF5AD6"/>
    <w:rsid w:val="00BF7744"/>
    <w:rsid w:val="00C029E3"/>
    <w:rsid w:val="00C042DD"/>
    <w:rsid w:val="00C058AD"/>
    <w:rsid w:val="00C05E2A"/>
    <w:rsid w:val="00C0602A"/>
    <w:rsid w:val="00C06D6B"/>
    <w:rsid w:val="00C1086B"/>
    <w:rsid w:val="00C139D3"/>
    <w:rsid w:val="00C213C0"/>
    <w:rsid w:val="00C23635"/>
    <w:rsid w:val="00C262EF"/>
    <w:rsid w:val="00C30B17"/>
    <w:rsid w:val="00C314C8"/>
    <w:rsid w:val="00C3290D"/>
    <w:rsid w:val="00C33893"/>
    <w:rsid w:val="00C434CC"/>
    <w:rsid w:val="00C4366E"/>
    <w:rsid w:val="00C462AD"/>
    <w:rsid w:val="00C50C22"/>
    <w:rsid w:val="00C52639"/>
    <w:rsid w:val="00C57539"/>
    <w:rsid w:val="00C579AE"/>
    <w:rsid w:val="00C57B16"/>
    <w:rsid w:val="00C57BF0"/>
    <w:rsid w:val="00C609BA"/>
    <w:rsid w:val="00C60AF3"/>
    <w:rsid w:val="00C60F24"/>
    <w:rsid w:val="00C6233C"/>
    <w:rsid w:val="00C633B2"/>
    <w:rsid w:val="00C6418A"/>
    <w:rsid w:val="00C6643D"/>
    <w:rsid w:val="00C6698F"/>
    <w:rsid w:val="00C67372"/>
    <w:rsid w:val="00C70EF7"/>
    <w:rsid w:val="00C717B7"/>
    <w:rsid w:val="00C72744"/>
    <w:rsid w:val="00C734BA"/>
    <w:rsid w:val="00C7437A"/>
    <w:rsid w:val="00C77A84"/>
    <w:rsid w:val="00C77CFB"/>
    <w:rsid w:val="00C80422"/>
    <w:rsid w:val="00C9222A"/>
    <w:rsid w:val="00C928A9"/>
    <w:rsid w:val="00CA319B"/>
    <w:rsid w:val="00CA3904"/>
    <w:rsid w:val="00CA550E"/>
    <w:rsid w:val="00CB006D"/>
    <w:rsid w:val="00CB0512"/>
    <w:rsid w:val="00CB0A11"/>
    <w:rsid w:val="00CB0FD2"/>
    <w:rsid w:val="00CB410F"/>
    <w:rsid w:val="00CB54DD"/>
    <w:rsid w:val="00CB66BD"/>
    <w:rsid w:val="00CC28B7"/>
    <w:rsid w:val="00CC3BB4"/>
    <w:rsid w:val="00CC6B43"/>
    <w:rsid w:val="00CC7CC6"/>
    <w:rsid w:val="00CD28E9"/>
    <w:rsid w:val="00CD34B2"/>
    <w:rsid w:val="00CD79DE"/>
    <w:rsid w:val="00CE024E"/>
    <w:rsid w:val="00CE0F28"/>
    <w:rsid w:val="00CE6522"/>
    <w:rsid w:val="00CE6D26"/>
    <w:rsid w:val="00CE76A8"/>
    <w:rsid w:val="00CF231E"/>
    <w:rsid w:val="00CF3088"/>
    <w:rsid w:val="00CF40BC"/>
    <w:rsid w:val="00CF4853"/>
    <w:rsid w:val="00CF6375"/>
    <w:rsid w:val="00CF7DF8"/>
    <w:rsid w:val="00D03A5B"/>
    <w:rsid w:val="00D04DEE"/>
    <w:rsid w:val="00D05DBB"/>
    <w:rsid w:val="00D1017E"/>
    <w:rsid w:val="00D15EAF"/>
    <w:rsid w:val="00D16E06"/>
    <w:rsid w:val="00D22171"/>
    <w:rsid w:val="00D25DDA"/>
    <w:rsid w:val="00D34FDC"/>
    <w:rsid w:val="00D350E6"/>
    <w:rsid w:val="00D35F02"/>
    <w:rsid w:val="00D403A8"/>
    <w:rsid w:val="00D451BB"/>
    <w:rsid w:val="00D501F0"/>
    <w:rsid w:val="00D51110"/>
    <w:rsid w:val="00D51206"/>
    <w:rsid w:val="00D52480"/>
    <w:rsid w:val="00D5533E"/>
    <w:rsid w:val="00D562AC"/>
    <w:rsid w:val="00D607B3"/>
    <w:rsid w:val="00D60DC7"/>
    <w:rsid w:val="00D652BD"/>
    <w:rsid w:val="00D67E28"/>
    <w:rsid w:val="00D73AB2"/>
    <w:rsid w:val="00D80DB8"/>
    <w:rsid w:val="00D83DF8"/>
    <w:rsid w:val="00D84DEE"/>
    <w:rsid w:val="00D869E8"/>
    <w:rsid w:val="00D903E5"/>
    <w:rsid w:val="00D90954"/>
    <w:rsid w:val="00D91DA6"/>
    <w:rsid w:val="00D941FC"/>
    <w:rsid w:val="00DA13F4"/>
    <w:rsid w:val="00DA2B1B"/>
    <w:rsid w:val="00DA3632"/>
    <w:rsid w:val="00DA537C"/>
    <w:rsid w:val="00DA5877"/>
    <w:rsid w:val="00DA6271"/>
    <w:rsid w:val="00DA72BC"/>
    <w:rsid w:val="00DB398F"/>
    <w:rsid w:val="00DB60A3"/>
    <w:rsid w:val="00DC1F73"/>
    <w:rsid w:val="00DC2E37"/>
    <w:rsid w:val="00DC6480"/>
    <w:rsid w:val="00DC676C"/>
    <w:rsid w:val="00DD09EA"/>
    <w:rsid w:val="00DD3574"/>
    <w:rsid w:val="00DE239C"/>
    <w:rsid w:val="00DE2A04"/>
    <w:rsid w:val="00DE2BD0"/>
    <w:rsid w:val="00DE36FE"/>
    <w:rsid w:val="00DE7527"/>
    <w:rsid w:val="00DF1664"/>
    <w:rsid w:val="00DF21E3"/>
    <w:rsid w:val="00DF4E73"/>
    <w:rsid w:val="00DF72CA"/>
    <w:rsid w:val="00DF7A84"/>
    <w:rsid w:val="00DF7F8F"/>
    <w:rsid w:val="00E01EB0"/>
    <w:rsid w:val="00E027E7"/>
    <w:rsid w:val="00E02FB5"/>
    <w:rsid w:val="00E04917"/>
    <w:rsid w:val="00E0732D"/>
    <w:rsid w:val="00E15FFC"/>
    <w:rsid w:val="00E2273A"/>
    <w:rsid w:val="00E249DD"/>
    <w:rsid w:val="00E258B2"/>
    <w:rsid w:val="00E2620C"/>
    <w:rsid w:val="00E37DF6"/>
    <w:rsid w:val="00E43F8A"/>
    <w:rsid w:val="00E453B3"/>
    <w:rsid w:val="00E4624C"/>
    <w:rsid w:val="00E504DB"/>
    <w:rsid w:val="00E5183C"/>
    <w:rsid w:val="00E52368"/>
    <w:rsid w:val="00E60358"/>
    <w:rsid w:val="00E6143A"/>
    <w:rsid w:val="00E6250C"/>
    <w:rsid w:val="00E70ECC"/>
    <w:rsid w:val="00E74ECF"/>
    <w:rsid w:val="00E77AF1"/>
    <w:rsid w:val="00E77D24"/>
    <w:rsid w:val="00E81103"/>
    <w:rsid w:val="00E815E2"/>
    <w:rsid w:val="00E82386"/>
    <w:rsid w:val="00E8479E"/>
    <w:rsid w:val="00E904C6"/>
    <w:rsid w:val="00E90514"/>
    <w:rsid w:val="00E90F53"/>
    <w:rsid w:val="00E91E3F"/>
    <w:rsid w:val="00E93BA0"/>
    <w:rsid w:val="00E9559E"/>
    <w:rsid w:val="00E974FE"/>
    <w:rsid w:val="00EA6538"/>
    <w:rsid w:val="00EB36A0"/>
    <w:rsid w:val="00EB5EB4"/>
    <w:rsid w:val="00EC6A95"/>
    <w:rsid w:val="00EC70AE"/>
    <w:rsid w:val="00EC78AB"/>
    <w:rsid w:val="00ED4765"/>
    <w:rsid w:val="00ED599E"/>
    <w:rsid w:val="00ED7D70"/>
    <w:rsid w:val="00EE19FC"/>
    <w:rsid w:val="00EE35FD"/>
    <w:rsid w:val="00EE3C3B"/>
    <w:rsid w:val="00EE4934"/>
    <w:rsid w:val="00EE54CF"/>
    <w:rsid w:val="00EE587B"/>
    <w:rsid w:val="00EE6B9A"/>
    <w:rsid w:val="00EF04E1"/>
    <w:rsid w:val="00EF0FD2"/>
    <w:rsid w:val="00EF1BF0"/>
    <w:rsid w:val="00EF294A"/>
    <w:rsid w:val="00EF4E4D"/>
    <w:rsid w:val="00EF6BE3"/>
    <w:rsid w:val="00EF71FD"/>
    <w:rsid w:val="00F00A47"/>
    <w:rsid w:val="00F01080"/>
    <w:rsid w:val="00F030BF"/>
    <w:rsid w:val="00F03946"/>
    <w:rsid w:val="00F15657"/>
    <w:rsid w:val="00F23310"/>
    <w:rsid w:val="00F2349C"/>
    <w:rsid w:val="00F23F33"/>
    <w:rsid w:val="00F24214"/>
    <w:rsid w:val="00F26A6B"/>
    <w:rsid w:val="00F27D1B"/>
    <w:rsid w:val="00F27EA4"/>
    <w:rsid w:val="00F304BC"/>
    <w:rsid w:val="00F325C2"/>
    <w:rsid w:val="00F33070"/>
    <w:rsid w:val="00F3591E"/>
    <w:rsid w:val="00F36B5C"/>
    <w:rsid w:val="00F43A50"/>
    <w:rsid w:val="00F53357"/>
    <w:rsid w:val="00F53C83"/>
    <w:rsid w:val="00F543BB"/>
    <w:rsid w:val="00F546CE"/>
    <w:rsid w:val="00F561DB"/>
    <w:rsid w:val="00F622E4"/>
    <w:rsid w:val="00F64B9E"/>
    <w:rsid w:val="00F727F5"/>
    <w:rsid w:val="00F7469C"/>
    <w:rsid w:val="00F82366"/>
    <w:rsid w:val="00F8415D"/>
    <w:rsid w:val="00F879B0"/>
    <w:rsid w:val="00F925D0"/>
    <w:rsid w:val="00F9317A"/>
    <w:rsid w:val="00F978C0"/>
    <w:rsid w:val="00F97C45"/>
    <w:rsid w:val="00FA01B6"/>
    <w:rsid w:val="00FB04B1"/>
    <w:rsid w:val="00FB1D45"/>
    <w:rsid w:val="00FB63EA"/>
    <w:rsid w:val="00FB79EA"/>
    <w:rsid w:val="00FC2BC1"/>
    <w:rsid w:val="00FC431B"/>
    <w:rsid w:val="00FC59C6"/>
    <w:rsid w:val="00FD114D"/>
    <w:rsid w:val="00FD29F1"/>
    <w:rsid w:val="00FD2ADF"/>
    <w:rsid w:val="00FD326B"/>
    <w:rsid w:val="00FD55D9"/>
    <w:rsid w:val="00FE267F"/>
    <w:rsid w:val="00FE3CC5"/>
    <w:rsid w:val="00FE49BA"/>
    <w:rsid w:val="00FE58D4"/>
    <w:rsid w:val="00FE645F"/>
    <w:rsid w:val="00FF1440"/>
    <w:rsid w:val="00FF3F8B"/>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0749A7C8-1DA1-471E-B08F-3B97F2761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3186"/>
    <w:pPr>
      <w:bidi/>
    </w:pPr>
  </w:style>
  <w:style w:type="paragraph" w:styleId="1">
    <w:name w:val="heading 1"/>
    <w:basedOn w:val="a"/>
    <w:next w:val="a"/>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4844C1"/>
    <w:rPr>
      <w:rFonts w:asciiTheme="majorHAnsi" w:eastAsiaTheme="majorEastAsia" w:hAnsiTheme="majorHAnsi" w:cstheme="majorBidi"/>
      <w:color w:val="2F5496" w:themeColor="accent1" w:themeShade="BF"/>
      <w:sz w:val="26"/>
      <w:szCs w:val="26"/>
    </w:rPr>
  </w:style>
  <w:style w:type="paragraph" w:styleId="a5">
    <w:name w:val="TOC Heading"/>
    <w:basedOn w:val="1"/>
    <w:next w:val="a"/>
    <w:uiPriority w:val="39"/>
    <w:unhideWhenUsed/>
    <w:qFormat/>
    <w:rsid w:val="00531F68"/>
    <w:pPr>
      <w:bidi w:val="0"/>
      <w:outlineLvl w:val="9"/>
    </w:pPr>
    <w:rPr>
      <w:kern w:val="0"/>
      <w14:ligatures w14:val="none"/>
    </w:rPr>
  </w:style>
  <w:style w:type="paragraph" w:styleId="10">
    <w:name w:val="toc 1"/>
    <w:basedOn w:val="a"/>
    <w:next w:val="a"/>
    <w:autoRedefine/>
    <w:uiPriority w:val="39"/>
    <w:unhideWhenUsed/>
    <w:rsid w:val="00531F68"/>
    <w:pPr>
      <w:spacing w:after="100"/>
    </w:pPr>
  </w:style>
  <w:style w:type="paragraph" w:styleId="20">
    <w:name w:val="toc 2"/>
    <w:basedOn w:val="a"/>
    <w:next w:val="a"/>
    <w:autoRedefine/>
    <w:uiPriority w:val="39"/>
    <w:unhideWhenUsed/>
    <w:rsid w:val="00531F68"/>
    <w:pPr>
      <w:spacing w:after="100"/>
      <w:ind w:left="220"/>
    </w:pPr>
  </w:style>
  <w:style w:type="character" w:styleId="Hyperlink">
    <w:name w:val="Hyperlink"/>
    <w:basedOn w:val="a0"/>
    <w:uiPriority w:val="99"/>
    <w:unhideWhenUsed/>
    <w:rsid w:val="00531F68"/>
    <w:rPr>
      <w:color w:val="0563C1" w:themeColor="hyperlink"/>
      <w:u w:val="single"/>
    </w:rPr>
  </w:style>
  <w:style w:type="paragraph" w:styleId="a6">
    <w:name w:val="List Paragraph"/>
    <w:aliases w:val="عنوان رئيسي,سرد الفقراتCxSpLast, سرد الفقرات1, سرد الفقرات11,NumberedList,Dot pt,F5 List Paragraph,List Paragraph1,No Spacing1,List Paragraph Char Char Char,Indicator Text,Numbered Para 1,Colorful List - Accent 11,Bullet 1"/>
    <w:basedOn w:val="a"/>
    <w:link w:val="Char1"/>
    <w:uiPriority w:val="34"/>
    <w:qFormat/>
    <w:rsid w:val="00531F68"/>
    <w:pPr>
      <w:ind w:left="720"/>
      <w:contextualSpacing/>
    </w:pPr>
  </w:style>
  <w:style w:type="paragraph" w:styleId="a7">
    <w:name w:val="caption"/>
    <w:basedOn w:val="a"/>
    <w:next w:val="a"/>
    <w:uiPriority w:val="35"/>
    <w:unhideWhenUsed/>
    <w:qFormat/>
    <w:rsid w:val="002D5F50"/>
    <w:pPr>
      <w:spacing w:after="200" w:line="240" w:lineRule="auto"/>
    </w:pPr>
    <w:rPr>
      <w:i/>
      <w:iCs/>
      <w:color w:val="44546A" w:themeColor="text2"/>
      <w:sz w:val="18"/>
      <w:szCs w:val="18"/>
    </w:rPr>
  </w:style>
  <w:style w:type="table" w:styleId="a8">
    <w:name w:val="Table Grid"/>
    <w:basedOn w:val="a1"/>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8E05A1"/>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8E05A1"/>
    <w:rPr>
      <w:rFonts w:eastAsiaTheme="majorEastAsia" w:cstheme="majorBidi"/>
      <w:i/>
      <w:iCs/>
      <w:color w:val="2F5496" w:themeColor="accent1" w:themeShade="BF"/>
    </w:rPr>
  </w:style>
  <w:style w:type="character" w:customStyle="1" w:styleId="5Char">
    <w:name w:val="عنوان 5 Char"/>
    <w:basedOn w:val="a0"/>
    <w:link w:val="5"/>
    <w:uiPriority w:val="9"/>
    <w:semiHidden/>
    <w:rsid w:val="008E05A1"/>
    <w:rPr>
      <w:rFonts w:eastAsiaTheme="majorEastAsia" w:cstheme="majorBidi"/>
      <w:color w:val="2F5496" w:themeColor="accent1" w:themeShade="BF"/>
    </w:rPr>
  </w:style>
  <w:style w:type="character" w:customStyle="1" w:styleId="6Char">
    <w:name w:val="عنوان 6 Char"/>
    <w:basedOn w:val="a0"/>
    <w:link w:val="6"/>
    <w:uiPriority w:val="9"/>
    <w:semiHidden/>
    <w:rsid w:val="008E05A1"/>
    <w:rPr>
      <w:rFonts w:eastAsiaTheme="majorEastAsia" w:cstheme="majorBidi"/>
      <w:i/>
      <w:iCs/>
      <w:color w:val="595959" w:themeColor="text1" w:themeTint="A6"/>
    </w:rPr>
  </w:style>
  <w:style w:type="character" w:customStyle="1" w:styleId="7Char">
    <w:name w:val="عنوان 7 Char"/>
    <w:basedOn w:val="a0"/>
    <w:link w:val="7"/>
    <w:uiPriority w:val="9"/>
    <w:semiHidden/>
    <w:rsid w:val="008E05A1"/>
    <w:rPr>
      <w:rFonts w:eastAsiaTheme="majorEastAsia" w:cstheme="majorBidi"/>
      <w:color w:val="595959" w:themeColor="text1" w:themeTint="A6"/>
    </w:rPr>
  </w:style>
  <w:style w:type="character" w:customStyle="1" w:styleId="8Char">
    <w:name w:val="عنوان 8 Char"/>
    <w:basedOn w:val="a0"/>
    <w:link w:val="8"/>
    <w:uiPriority w:val="9"/>
    <w:semiHidden/>
    <w:rsid w:val="008E05A1"/>
    <w:rPr>
      <w:rFonts w:eastAsiaTheme="majorEastAsia" w:cstheme="majorBidi"/>
      <w:i/>
      <w:iCs/>
      <w:color w:val="272727" w:themeColor="text1" w:themeTint="D8"/>
    </w:rPr>
  </w:style>
  <w:style w:type="character" w:customStyle="1" w:styleId="9Char">
    <w:name w:val="عنوان 9 Char"/>
    <w:basedOn w:val="a0"/>
    <w:link w:val="9"/>
    <w:uiPriority w:val="9"/>
    <w:semiHidden/>
    <w:rsid w:val="008E05A1"/>
    <w:rPr>
      <w:rFonts w:eastAsiaTheme="majorEastAsia" w:cstheme="majorBidi"/>
      <w:color w:val="272727" w:themeColor="text1" w:themeTint="D8"/>
    </w:rPr>
  </w:style>
  <w:style w:type="paragraph" w:styleId="a9">
    <w:name w:val="Title"/>
    <w:basedOn w:val="a"/>
    <w:next w:val="a"/>
    <w:link w:val="Char2"/>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9"/>
    <w:uiPriority w:val="10"/>
    <w:rsid w:val="008E05A1"/>
    <w:rPr>
      <w:rFonts w:asciiTheme="majorHAnsi" w:eastAsiaTheme="majorEastAsia" w:hAnsiTheme="majorHAnsi" w:cstheme="majorBidi"/>
      <w:spacing w:val="-10"/>
      <w:kern w:val="28"/>
      <w:sz w:val="56"/>
      <w:szCs w:val="56"/>
    </w:rPr>
  </w:style>
  <w:style w:type="paragraph" w:styleId="aa">
    <w:name w:val="Subtitle"/>
    <w:basedOn w:val="a"/>
    <w:next w:val="a"/>
    <w:link w:val="Char3"/>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Char3">
    <w:name w:val="عنوان فرعي Char"/>
    <w:basedOn w:val="a0"/>
    <w:link w:val="aa"/>
    <w:uiPriority w:val="11"/>
    <w:rsid w:val="008E05A1"/>
    <w:rPr>
      <w:rFonts w:eastAsiaTheme="majorEastAsia" w:cstheme="majorBidi"/>
      <w:color w:val="595959" w:themeColor="text1" w:themeTint="A6"/>
      <w:spacing w:val="15"/>
      <w:sz w:val="28"/>
      <w:szCs w:val="28"/>
    </w:rPr>
  </w:style>
  <w:style w:type="paragraph" w:styleId="ab">
    <w:name w:val="Quote"/>
    <w:basedOn w:val="a"/>
    <w:next w:val="a"/>
    <w:link w:val="Char4"/>
    <w:uiPriority w:val="29"/>
    <w:qFormat/>
    <w:rsid w:val="008E05A1"/>
    <w:pPr>
      <w:bidi w:val="0"/>
      <w:spacing w:before="160"/>
      <w:jc w:val="center"/>
    </w:pPr>
    <w:rPr>
      <w:i/>
      <w:iCs/>
      <w:color w:val="404040" w:themeColor="text1" w:themeTint="BF"/>
    </w:rPr>
  </w:style>
  <w:style w:type="character" w:customStyle="1" w:styleId="Char4">
    <w:name w:val="اقتباس Char"/>
    <w:basedOn w:val="a0"/>
    <w:link w:val="ab"/>
    <w:uiPriority w:val="29"/>
    <w:rsid w:val="008E05A1"/>
    <w:rPr>
      <w:i/>
      <w:iCs/>
      <w:color w:val="404040" w:themeColor="text1" w:themeTint="BF"/>
    </w:rPr>
  </w:style>
  <w:style w:type="character" w:styleId="ac">
    <w:name w:val="Intense Emphasis"/>
    <w:basedOn w:val="a0"/>
    <w:uiPriority w:val="21"/>
    <w:qFormat/>
    <w:rsid w:val="008E05A1"/>
    <w:rPr>
      <w:i/>
      <w:iCs/>
      <w:color w:val="2F5496" w:themeColor="accent1" w:themeShade="BF"/>
    </w:rPr>
  </w:style>
  <w:style w:type="paragraph" w:styleId="ad">
    <w:name w:val="Intense Quote"/>
    <w:basedOn w:val="a"/>
    <w:next w:val="a"/>
    <w:link w:val="Char5"/>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5">
    <w:name w:val="اقتباس مكثف Char"/>
    <w:basedOn w:val="a0"/>
    <w:link w:val="ad"/>
    <w:uiPriority w:val="30"/>
    <w:rsid w:val="008E05A1"/>
    <w:rPr>
      <w:i/>
      <w:iCs/>
      <w:color w:val="2F5496" w:themeColor="accent1" w:themeShade="BF"/>
    </w:rPr>
  </w:style>
  <w:style w:type="character" w:styleId="ae">
    <w:name w:val="Intense Reference"/>
    <w:basedOn w:val="a0"/>
    <w:uiPriority w:val="32"/>
    <w:qFormat/>
    <w:rsid w:val="008E05A1"/>
    <w:rPr>
      <w:b/>
      <w:bCs/>
      <w:smallCaps/>
      <w:color w:val="2F5496" w:themeColor="accent1" w:themeShade="BF"/>
      <w:spacing w:val="5"/>
    </w:rPr>
  </w:style>
  <w:style w:type="character" w:customStyle="1" w:styleId="UnresolvedMention1">
    <w:name w:val="Unresolved Mention1"/>
    <w:basedOn w:val="a0"/>
    <w:uiPriority w:val="99"/>
    <w:semiHidden/>
    <w:unhideWhenUsed/>
    <w:rsid w:val="008E05A1"/>
    <w:rPr>
      <w:color w:val="605E5C"/>
      <w:shd w:val="clear" w:color="auto" w:fill="E1DFDD"/>
    </w:rPr>
  </w:style>
  <w:style w:type="character" w:customStyle="1" w:styleId="m7eme">
    <w:name w:val="m7eme"/>
    <w:basedOn w:val="a0"/>
    <w:rsid w:val="008E05A1"/>
  </w:style>
  <w:style w:type="paragraph" w:styleId="af">
    <w:name w:val="Bibliography"/>
    <w:basedOn w:val="a"/>
    <w:next w:val="a"/>
    <w:uiPriority w:val="37"/>
    <w:unhideWhenUsed/>
    <w:rsid w:val="00D5533E"/>
  </w:style>
  <w:style w:type="paragraph" w:styleId="af0">
    <w:name w:val="table of figures"/>
    <w:basedOn w:val="a"/>
    <w:next w:val="a"/>
    <w:uiPriority w:val="99"/>
    <w:unhideWhenUsed/>
    <w:rsid w:val="00CF231E"/>
    <w:pPr>
      <w:spacing w:after="0"/>
    </w:pPr>
  </w:style>
  <w:style w:type="character" w:customStyle="1" w:styleId="11">
    <w:name w:val="إشارة لم يتم حلها1"/>
    <w:basedOn w:val="a0"/>
    <w:uiPriority w:val="99"/>
    <w:semiHidden/>
    <w:unhideWhenUsed/>
    <w:rsid w:val="002B18EF"/>
    <w:rPr>
      <w:color w:val="605E5C"/>
      <w:shd w:val="clear" w:color="auto" w:fill="E1DFDD"/>
    </w:rPr>
  </w:style>
  <w:style w:type="paragraph" w:styleId="af1">
    <w:name w:val="No Spacing"/>
    <w:uiPriority w:val="1"/>
    <w:qFormat/>
    <w:rsid w:val="009127D2"/>
    <w:pPr>
      <w:bidi/>
      <w:spacing w:after="0" w:line="240" w:lineRule="auto"/>
    </w:pPr>
  </w:style>
  <w:style w:type="paragraph" w:styleId="af2">
    <w:name w:val="Balloon Text"/>
    <w:basedOn w:val="a"/>
    <w:link w:val="Char6"/>
    <w:uiPriority w:val="99"/>
    <w:semiHidden/>
    <w:unhideWhenUsed/>
    <w:rsid w:val="009127D2"/>
    <w:pPr>
      <w:bidi w:val="0"/>
      <w:spacing w:after="0" w:line="240" w:lineRule="auto"/>
    </w:pPr>
    <w:rPr>
      <w:rFonts w:ascii="Tahoma" w:hAnsi="Tahoma" w:cs="Tahoma"/>
      <w:sz w:val="16"/>
      <w:szCs w:val="16"/>
    </w:rPr>
  </w:style>
  <w:style w:type="character" w:customStyle="1" w:styleId="Char6">
    <w:name w:val="نص في بالون Char"/>
    <w:basedOn w:val="a0"/>
    <w:link w:val="af2"/>
    <w:uiPriority w:val="99"/>
    <w:semiHidden/>
    <w:rsid w:val="009127D2"/>
    <w:rPr>
      <w:rFonts w:ascii="Tahoma" w:hAnsi="Tahoma" w:cs="Tahoma"/>
      <w:sz w:val="16"/>
      <w:szCs w:val="16"/>
    </w:rPr>
  </w:style>
  <w:style w:type="character" w:styleId="af3">
    <w:name w:val="FollowedHyperlink"/>
    <w:basedOn w:val="a0"/>
    <w:uiPriority w:val="99"/>
    <w:semiHidden/>
    <w:unhideWhenUsed/>
    <w:rsid w:val="00F23310"/>
    <w:rPr>
      <w:color w:val="954F72" w:themeColor="followedHyperlink"/>
      <w:u w:val="single"/>
    </w:rPr>
  </w:style>
  <w:style w:type="character" w:styleId="af4">
    <w:name w:val="Strong"/>
    <w:basedOn w:val="a0"/>
    <w:uiPriority w:val="22"/>
    <w:qFormat/>
    <w:rsid w:val="009C72C9"/>
    <w:rPr>
      <w:b/>
      <w:bCs/>
    </w:rPr>
  </w:style>
  <w:style w:type="paragraph" w:styleId="af5">
    <w:name w:val="Normal (Web)"/>
    <w:basedOn w:val="a"/>
    <w:uiPriority w:val="99"/>
    <w:unhideWhenUsed/>
    <w:rsid w:val="00EF1BF0"/>
    <w:pPr>
      <w:bidi w:val="0"/>
    </w:pPr>
    <w:rPr>
      <w:rFonts w:ascii="Times New Roman" w:hAnsi="Times New Roman" w:cs="Times New Roman"/>
      <w:sz w:val="24"/>
      <w:szCs w:val="24"/>
    </w:rPr>
  </w:style>
  <w:style w:type="paragraph" w:styleId="30">
    <w:name w:val="toc 3"/>
    <w:basedOn w:val="a"/>
    <w:next w:val="a"/>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5F02A7"/>
    <w:rPr>
      <w:rFonts w:ascii="Consolas" w:hAnsi="Consolas"/>
      <w:sz w:val="20"/>
      <w:szCs w:val="20"/>
    </w:rPr>
  </w:style>
  <w:style w:type="character" w:customStyle="1" w:styleId="myxfac">
    <w:name w:val="myxfac"/>
    <w:basedOn w:val="a0"/>
    <w:rsid w:val="006B2A47"/>
  </w:style>
  <w:style w:type="table" w:customStyle="1" w:styleId="12">
    <w:name w:val="شبكة جدول فاتح1"/>
    <w:basedOn w:val="a1"/>
    <w:uiPriority w:val="40"/>
    <w:rsid w:val="00194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NoList1">
    <w:name w:val="No List1"/>
    <w:next w:val="a2"/>
    <w:uiPriority w:val="99"/>
    <w:semiHidden/>
    <w:unhideWhenUsed/>
    <w:rsid w:val="00AB5409"/>
  </w:style>
  <w:style w:type="character" w:customStyle="1" w:styleId="Hyperlink1">
    <w:name w:val="Hyperlink1"/>
    <w:basedOn w:val="a0"/>
    <w:uiPriority w:val="99"/>
    <w:unhideWhenUsed/>
    <w:rsid w:val="00AB5409"/>
    <w:rPr>
      <w:color w:val="467886"/>
      <w:u w:val="single"/>
    </w:rPr>
  </w:style>
  <w:style w:type="paragraph" w:customStyle="1" w:styleId="Caption1">
    <w:name w:val="Caption1"/>
    <w:basedOn w:val="a"/>
    <w:next w:val="a"/>
    <w:uiPriority w:val="35"/>
    <w:unhideWhenUsed/>
    <w:qFormat/>
    <w:rsid w:val="00AB5409"/>
    <w:pPr>
      <w:spacing w:after="200" w:line="240" w:lineRule="auto"/>
      <w:jc w:val="center"/>
    </w:pPr>
    <w:rPr>
      <w:rFonts w:ascii="Times New Roman" w:hAnsi="Times New Roman" w:cs="Times New Roman"/>
      <w:iCs/>
      <w:sz w:val="18"/>
      <w:szCs w:val="18"/>
    </w:rPr>
  </w:style>
  <w:style w:type="character" w:customStyle="1" w:styleId="Char1">
    <w:name w:val="سرد الفقرات Char"/>
    <w:aliases w:val="عنوان رئيسي Char,سرد الفقراتCxSpLast Char, سرد الفقرات1 Char, سرد الفقرات11 Char,NumberedList Char,Dot pt Char,F5 List Paragraph Char,List Paragraph1 Char,No Spacing1 Char,List Paragraph Char Char Char Char,Indicator Text Char"/>
    <w:link w:val="a6"/>
    <w:uiPriority w:val="34"/>
    <w:rsid w:val="00C717B7"/>
  </w:style>
  <w:style w:type="character" w:customStyle="1" w:styleId="s2">
    <w:name w:val="s2"/>
    <w:basedOn w:val="a0"/>
    <w:rsid w:val="00C717B7"/>
    <w:rPr>
      <w:rFonts w:ascii=".SFUI-Regular" w:hAnsi=".SFUI-Regular" w:hint="default"/>
      <w:b w:val="0"/>
      <w:bCs w:val="0"/>
      <w:i w:val="0"/>
      <w:iCs w:val="0"/>
      <w:sz w:val="26"/>
      <w:szCs w:val="26"/>
    </w:rPr>
  </w:style>
  <w:style w:type="character" w:customStyle="1" w:styleId="21">
    <w:name w:val="إشارة لم يتم حلها2"/>
    <w:basedOn w:val="a0"/>
    <w:uiPriority w:val="99"/>
    <w:semiHidden/>
    <w:unhideWhenUsed/>
    <w:rsid w:val="007D7704"/>
    <w:rPr>
      <w:color w:val="605E5C"/>
      <w:shd w:val="clear" w:color="auto" w:fill="E1DFDD"/>
    </w:rPr>
  </w:style>
  <w:style w:type="table" w:customStyle="1" w:styleId="TableGrid1">
    <w:name w:val="Table Grid1"/>
    <w:basedOn w:val="a1"/>
    <w:next w:val="a8"/>
    <w:uiPriority w:val="59"/>
    <w:rsid w:val="00B97AE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8"/>
    <w:uiPriority w:val="59"/>
    <w:rsid w:val="001E158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3">
    <w:name w:val="Grid Table 6 Colorful Accent 3"/>
    <w:basedOn w:val="a1"/>
    <w:uiPriority w:val="51"/>
    <w:rsid w:val="00786E74"/>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2">
    <w:name w:val="Grid Table 6 Colorful Accent 2"/>
    <w:basedOn w:val="a1"/>
    <w:uiPriority w:val="51"/>
    <w:rsid w:val="00786E74"/>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22">
    <w:name w:val="Plain Table 2"/>
    <w:basedOn w:val="a1"/>
    <w:uiPriority w:val="42"/>
    <w:rsid w:val="00CD28E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8095304">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4202218">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0297998">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88689319">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721186">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298613022">
      <w:bodyDiv w:val="1"/>
      <w:marLeft w:val="0"/>
      <w:marRight w:val="0"/>
      <w:marTop w:val="0"/>
      <w:marBottom w:val="0"/>
      <w:divBdr>
        <w:top w:val="none" w:sz="0" w:space="0" w:color="auto"/>
        <w:left w:val="none" w:sz="0" w:space="0" w:color="auto"/>
        <w:bottom w:val="none" w:sz="0" w:space="0" w:color="auto"/>
        <w:right w:val="none" w:sz="0" w:space="0" w:color="auto"/>
      </w:divBdr>
    </w:div>
    <w:div w:id="301885718">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6007630">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1605882">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0216596">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2213301">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2233820">
      <w:bodyDiv w:val="1"/>
      <w:marLeft w:val="0"/>
      <w:marRight w:val="0"/>
      <w:marTop w:val="0"/>
      <w:marBottom w:val="0"/>
      <w:divBdr>
        <w:top w:val="none" w:sz="0" w:space="0" w:color="auto"/>
        <w:left w:val="none" w:sz="0" w:space="0" w:color="auto"/>
        <w:bottom w:val="none" w:sz="0" w:space="0" w:color="auto"/>
        <w:right w:val="none" w:sz="0" w:space="0" w:color="auto"/>
      </w:divBdr>
      <w:divsChild>
        <w:div w:id="1996956338">
          <w:marLeft w:val="0"/>
          <w:marRight w:val="0"/>
          <w:marTop w:val="0"/>
          <w:marBottom w:val="0"/>
          <w:divBdr>
            <w:top w:val="none" w:sz="0" w:space="0" w:color="auto"/>
            <w:left w:val="none" w:sz="0" w:space="0" w:color="auto"/>
            <w:bottom w:val="none" w:sz="0" w:space="0" w:color="auto"/>
            <w:right w:val="none" w:sz="0" w:space="0" w:color="auto"/>
          </w:divBdr>
          <w:divsChild>
            <w:div w:id="1903326229">
              <w:marLeft w:val="0"/>
              <w:marRight w:val="0"/>
              <w:marTop w:val="0"/>
              <w:marBottom w:val="0"/>
              <w:divBdr>
                <w:top w:val="none" w:sz="0" w:space="0" w:color="auto"/>
                <w:left w:val="none" w:sz="0" w:space="0" w:color="auto"/>
                <w:bottom w:val="none" w:sz="0" w:space="0" w:color="auto"/>
                <w:right w:val="none" w:sz="0" w:space="0" w:color="auto"/>
              </w:divBdr>
              <w:divsChild>
                <w:div w:id="924998605">
                  <w:marLeft w:val="0"/>
                  <w:marRight w:val="0"/>
                  <w:marTop w:val="0"/>
                  <w:marBottom w:val="0"/>
                  <w:divBdr>
                    <w:top w:val="none" w:sz="0" w:space="0" w:color="auto"/>
                    <w:left w:val="none" w:sz="0" w:space="0" w:color="auto"/>
                    <w:bottom w:val="none" w:sz="0" w:space="0" w:color="auto"/>
                    <w:right w:val="none" w:sz="0" w:space="0" w:color="auto"/>
                  </w:divBdr>
                  <w:divsChild>
                    <w:div w:id="50871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5508418">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1040931">
      <w:bodyDiv w:val="1"/>
      <w:marLeft w:val="0"/>
      <w:marRight w:val="0"/>
      <w:marTop w:val="0"/>
      <w:marBottom w:val="0"/>
      <w:divBdr>
        <w:top w:val="none" w:sz="0" w:space="0" w:color="auto"/>
        <w:left w:val="none" w:sz="0" w:space="0" w:color="auto"/>
        <w:bottom w:val="none" w:sz="0" w:space="0" w:color="auto"/>
        <w:right w:val="none" w:sz="0" w:space="0" w:color="auto"/>
      </w:divBdr>
      <w:divsChild>
        <w:div w:id="924150002">
          <w:marLeft w:val="0"/>
          <w:marRight w:val="0"/>
          <w:marTop w:val="0"/>
          <w:marBottom w:val="0"/>
          <w:divBdr>
            <w:top w:val="none" w:sz="0" w:space="0" w:color="auto"/>
            <w:left w:val="none" w:sz="0" w:space="0" w:color="auto"/>
            <w:bottom w:val="none" w:sz="0" w:space="0" w:color="auto"/>
            <w:right w:val="none" w:sz="0" w:space="0" w:color="auto"/>
          </w:divBdr>
        </w:div>
      </w:divsChild>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6659437">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8409018">
      <w:bodyDiv w:val="1"/>
      <w:marLeft w:val="0"/>
      <w:marRight w:val="0"/>
      <w:marTop w:val="0"/>
      <w:marBottom w:val="0"/>
      <w:divBdr>
        <w:top w:val="none" w:sz="0" w:space="0" w:color="auto"/>
        <w:left w:val="none" w:sz="0" w:space="0" w:color="auto"/>
        <w:bottom w:val="none" w:sz="0" w:space="0" w:color="auto"/>
        <w:right w:val="none" w:sz="0" w:space="0" w:color="auto"/>
      </w:divBdr>
    </w:div>
    <w:div w:id="762335637">
      <w:bodyDiv w:val="1"/>
      <w:marLeft w:val="0"/>
      <w:marRight w:val="0"/>
      <w:marTop w:val="0"/>
      <w:marBottom w:val="0"/>
      <w:divBdr>
        <w:top w:val="none" w:sz="0" w:space="0" w:color="auto"/>
        <w:left w:val="none" w:sz="0" w:space="0" w:color="auto"/>
        <w:bottom w:val="none" w:sz="0" w:space="0" w:color="auto"/>
        <w:right w:val="none" w:sz="0" w:space="0" w:color="auto"/>
      </w:divBdr>
      <w:divsChild>
        <w:div w:id="680083512">
          <w:marLeft w:val="0"/>
          <w:marRight w:val="0"/>
          <w:marTop w:val="0"/>
          <w:marBottom w:val="0"/>
          <w:divBdr>
            <w:top w:val="none" w:sz="0" w:space="0" w:color="auto"/>
            <w:left w:val="none" w:sz="0" w:space="0" w:color="auto"/>
            <w:bottom w:val="none" w:sz="0" w:space="0" w:color="auto"/>
            <w:right w:val="none" w:sz="0" w:space="0" w:color="auto"/>
          </w:divBdr>
        </w:div>
      </w:divsChild>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4036663">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2581914">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6950054">
      <w:bodyDiv w:val="1"/>
      <w:marLeft w:val="0"/>
      <w:marRight w:val="0"/>
      <w:marTop w:val="0"/>
      <w:marBottom w:val="0"/>
      <w:divBdr>
        <w:top w:val="none" w:sz="0" w:space="0" w:color="auto"/>
        <w:left w:val="none" w:sz="0" w:space="0" w:color="auto"/>
        <w:bottom w:val="none" w:sz="0" w:space="0" w:color="auto"/>
        <w:right w:val="none" w:sz="0" w:space="0" w:color="auto"/>
      </w:divBdr>
      <w:divsChild>
        <w:div w:id="747268332">
          <w:marLeft w:val="0"/>
          <w:marRight w:val="0"/>
          <w:marTop w:val="0"/>
          <w:marBottom w:val="0"/>
          <w:divBdr>
            <w:top w:val="none" w:sz="0" w:space="0" w:color="auto"/>
            <w:left w:val="none" w:sz="0" w:space="0" w:color="auto"/>
            <w:bottom w:val="none" w:sz="0" w:space="0" w:color="auto"/>
            <w:right w:val="none" w:sz="0" w:space="0" w:color="auto"/>
          </w:divBdr>
        </w:div>
      </w:divsChild>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4224239">
      <w:bodyDiv w:val="1"/>
      <w:marLeft w:val="0"/>
      <w:marRight w:val="0"/>
      <w:marTop w:val="0"/>
      <w:marBottom w:val="0"/>
      <w:divBdr>
        <w:top w:val="none" w:sz="0" w:space="0" w:color="auto"/>
        <w:left w:val="none" w:sz="0" w:space="0" w:color="auto"/>
        <w:bottom w:val="none" w:sz="0" w:space="0" w:color="auto"/>
        <w:right w:val="none" w:sz="0" w:space="0" w:color="auto"/>
      </w:divBdr>
      <w:divsChild>
        <w:div w:id="1234584806">
          <w:marLeft w:val="0"/>
          <w:marRight w:val="0"/>
          <w:marTop w:val="0"/>
          <w:marBottom w:val="0"/>
          <w:divBdr>
            <w:top w:val="none" w:sz="0" w:space="0" w:color="auto"/>
            <w:left w:val="none" w:sz="0" w:space="0" w:color="auto"/>
            <w:bottom w:val="none" w:sz="0" w:space="0" w:color="auto"/>
            <w:right w:val="none" w:sz="0" w:space="0" w:color="auto"/>
          </w:divBdr>
        </w:div>
      </w:divsChild>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08629373">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030930">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2576310">
      <w:bodyDiv w:val="1"/>
      <w:marLeft w:val="0"/>
      <w:marRight w:val="0"/>
      <w:marTop w:val="0"/>
      <w:marBottom w:val="0"/>
      <w:divBdr>
        <w:top w:val="none" w:sz="0" w:space="0" w:color="auto"/>
        <w:left w:val="none" w:sz="0" w:space="0" w:color="auto"/>
        <w:bottom w:val="none" w:sz="0" w:space="0" w:color="auto"/>
        <w:right w:val="none" w:sz="0" w:space="0" w:color="auto"/>
      </w:divBdr>
    </w:div>
    <w:div w:id="1394157916">
      <w:bodyDiv w:val="1"/>
      <w:marLeft w:val="0"/>
      <w:marRight w:val="0"/>
      <w:marTop w:val="0"/>
      <w:marBottom w:val="0"/>
      <w:divBdr>
        <w:top w:val="none" w:sz="0" w:space="0" w:color="auto"/>
        <w:left w:val="none" w:sz="0" w:space="0" w:color="auto"/>
        <w:bottom w:val="none" w:sz="0" w:space="0" w:color="auto"/>
        <w:right w:val="none" w:sz="0" w:space="0" w:color="auto"/>
      </w:divBdr>
      <w:divsChild>
        <w:div w:id="1392532238">
          <w:marLeft w:val="0"/>
          <w:marRight w:val="0"/>
          <w:marTop w:val="0"/>
          <w:marBottom w:val="0"/>
          <w:divBdr>
            <w:top w:val="none" w:sz="0" w:space="0" w:color="auto"/>
            <w:left w:val="none" w:sz="0" w:space="0" w:color="auto"/>
            <w:bottom w:val="none" w:sz="0" w:space="0" w:color="auto"/>
            <w:right w:val="none" w:sz="0" w:space="0" w:color="auto"/>
          </w:divBdr>
        </w:div>
      </w:divsChild>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402092870">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2602137">
      <w:bodyDiv w:val="1"/>
      <w:marLeft w:val="0"/>
      <w:marRight w:val="0"/>
      <w:marTop w:val="0"/>
      <w:marBottom w:val="0"/>
      <w:divBdr>
        <w:top w:val="none" w:sz="0" w:space="0" w:color="auto"/>
        <w:left w:val="none" w:sz="0" w:space="0" w:color="auto"/>
        <w:bottom w:val="none" w:sz="0" w:space="0" w:color="auto"/>
        <w:right w:val="none" w:sz="0" w:space="0" w:color="auto"/>
      </w:divBdr>
      <w:divsChild>
        <w:div w:id="394279028">
          <w:marLeft w:val="0"/>
          <w:marRight w:val="0"/>
          <w:marTop w:val="0"/>
          <w:marBottom w:val="0"/>
          <w:divBdr>
            <w:top w:val="none" w:sz="0" w:space="0" w:color="auto"/>
            <w:left w:val="none" w:sz="0" w:space="0" w:color="auto"/>
            <w:bottom w:val="none" w:sz="0" w:space="0" w:color="auto"/>
            <w:right w:val="none" w:sz="0" w:space="0" w:color="auto"/>
          </w:divBdr>
        </w:div>
      </w:divsChild>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6139264">
      <w:bodyDiv w:val="1"/>
      <w:marLeft w:val="0"/>
      <w:marRight w:val="0"/>
      <w:marTop w:val="0"/>
      <w:marBottom w:val="0"/>
      <w:divBdr>
        <w:top w:val="none" w:sz="0" w:space="0" w:color="auto"/>
        <w:left w:val="none" w:sz="0" w:space="0" w:color="auto"/>
        <w:bottom w:val="none" w:sz="0" w:space="0" w:color="auto"/>
        <w:right w:val="none" w:sz="0" w:space="0" w:color="auto"/>
      </w:divBdr>
      <w:divsChild>
        <w:div w:id="1338994881">
          <w:marLeft w:val="0"/>
          <w:marRight w:val="0"/>
          <w:marTop w:val="0"/>
          <w:marBottom w:val="0"/>
          <w:divBdr>
            <w:top w:val="none" w:sz="0" w:space="0" w:color="auto"/>
            <w:left w:val="none" w:sz="0" w:space="0" w:color="auto"/>
            <w:bottom w:val="none" w:sz="0" w:space="0" w:color="auto"/>
            <w:right w:val="none" w:sz="0" w:space="0" w:color="auto"/>
          </w:divBdr>
        </w:div>
      </w:divsChild>
    </w:div>
    <w:div w:id="1477839044">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6386234">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6868934">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4658633">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8400116">
      <w:bodyDiv w:val="1"/>
      <w:marLeft w:val="0"/>
      <w:marRight w:val="0"/>
      <w:marTop w:val="0"/>
      <w:marBottom w:val="0"/>
      <w:divBdr>
        <w:top w:val="none" w:sz="0" w:space="0" w:color="auto"/>
        <w:left w:val="none" w:sz="0" w:space="0" w:color="auto"/>
        <w:bottom w:val="none" w:sz="0" w:space="0" w:color="auto"/>
        <w:right w:val="none" w:sz="0" w:space="0" w:color="auto"/>
      </w:divBdr>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1524966">
      <w:bodyDiv w:val="1"/>
      <w:marLeft w:val="0"/>
      <w:marRight w:val="0"/>
      <w:marTop w:val="0"/>
      <w:marBottom w:val="0"/>
      <w:divBdr>
        <w:top w:val="none" w:sz="0" w:space="0" w:color="auto"/>
        <w:left w:val="none" w:sz="0" w:space="0" w:color="auto"/>
        <w:bottom w:val="none" w:sz="0" w:space="0" w:color="auto"/>
        <w:right w:val="none" w:sz="0" w:space="0" w:color="auto"/>
      </w:divBdr>
    </w:div>
    <w:div w:id="1589925420">
      <w:bodyDiv w:val="1"/>
      <w:marLeft w:val="0"/>
      <w:marRight w:val="0"/>
      <w:marTop w:val="0"/>
      <w:marBottom w:val="0"/>
      <w:divBdr>
        <w:top w:val="none" w:sz="0" w:space="0" w:color="auto"/>
        <w:left w:val="none" w:sz="0" w:space="0" w:color="auto"/>
        <w:bottom w:val="none" w:sz="0" w:space="0" w:color="auto"/>
        <w:right w:val="none" w:sz="0" w:space="0" w:color="auto"/>
      </w:divBdr>
      <w:divsChild>
        <w:div w:id="649405935">
          <w:marLeft w:val="0"/>
          <w:marRight w:val="0"/>
          <w:marTop w:val="0"/>
          <w:marBottom w:val="0"/>
          <w:divBdr>
            <w:top w:val="none" w:sz="0" w:space="0" w:color="auto"/>
            <w:left w:val="none" w:sz="0" w:space="0" w:color="auto"/>
            <w:bottom w:val="none" w:sz="0" w:space="0" w:color="auto"/>
            <w:right w:val="none" w:sz="0" w:space="0" w:color="auto"/>
          </w:divBdr>
          <w:divsChild>
            <w:div w:id="1360349844">
              <w:marLeft w:val="0"/>
              <w:marRight w:val="0"/>
              <w:marTop w:val="0"/>
              <w:marBottom w:val="0"/>
              <w:divBdr>
                <w:top w:val="none" w:sz="0" w:space="0" w:color="auto"/>
                <w:left w:val="none" w:sz="0" w:space="0" w:color="auto"/>
                <w:bottom w:val="none" w:sz="0" w:space="0" w:color="auto"/>
                <w:right w:val="none" w:sz="0" w:space="0" w:color="auto"/>
              </w:divBdr>
              <w:divsChild>
                <w:div w:id="585767319">
                  <w:marLeft w:val="0"/>
                  <w:marRight w:val="0"/>
                  <w:marTop w:val="0"/>
                  <w:marBottom w:val="0"/>
                  <w:divBdr>
                    <w:top w:val="none" w:sz="0" w:space="0" w:color="auto"/>
                    <w:left w:val="none" w:sz="0" w:space="0" w:color="auto"/>
                    <w:bottom w:val="none" w:sz="0" w:space="0" w:color="auto"/>
                    <w:right w:val="none" w:sz="0" w:space="0" w:color="auto"/>
                  </w:divBdr>
                  <w:divsChild>
                    <w:div w:id="198673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29623901">
      <w:bodyDiv w:val="1"/>
      <w:marLeft w:val="0"/>
      <w:marRight w:val="0"/>
      <w:marTop w:val="0"/>
      <w:marBottom w:val="0"/>
      <w:divBdr>
        <w:top w:val="none" w:sz="0" w:space="0" w:color="auto"/>
        <w:left w:val="none" w:sz="0" w:space="0" w:color="auto"/>
        <w:bottom w:val="none" w:sz="0" w:space="0" w:color="auto"/>
        <w:right w:val="none" w:sz="0" w:space="0" w:color="auto"/>
      </w:divBdr>
    </w:div>
    <w:div w:id="1631133739">
      <w:bodyDiv w:val="1"/>
      <w:marLeft w:val="0"/>
      <w:marRight w:val="0"/>
      <w:marTop w:val="0"/>
      <w:marBottom w:val="0"/>
      <w:divBdr>
        <w:top w:val="none" w:sz="0" w:space="0" w:color="auto"/>
        <w:left w:val="none" w:sz="0" w:space="0" w:color="auto"/>
        <w:bottom w:val="none" w:sz="0" w:space="0" w:color="auto"/>
        <w:right w:val="none" w:sz="0" w:space="0" w:color="auto"/>
      </w:divBdr>
    </w:div>
    <w:div w:id="1635410429">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6954932">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9089591">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014586">
      <w:bodyDiv w:val="1"/>
      <w:marLeft w:val="0"/>
      <w:marRight w:val="0"/>
      <w:marTop w:val="0"/>
      <w:marBottom w:val="0"/>
      <w:divBdr>
        <w:top w:val="none" w:sz="0" w:space="0" w:color="auto"/>
        <w:left w:val="none" w:sz="0" w:space="0" w:color="auto"/>
        <w:bottom w:val="none" w:sz="0" w:space="0" w:color="auto"/>
        <w:right w:val="none" w:sz="0" w:space="0" w:color="auto"/>
      </w:divBdr>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5058527">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3680821">
      <w:bodyDiv w:val="1"/>
      <w:marLeft w:val="0"/>
      <w:marRight w:val="0"/>
      <w:marTop w:val="0"/>
      <w:marBottom w:val="0"/>
      <w:divBdr>
        <w:top w:val="none" w:sz="0" w:space="0" w:color="auto"/>
        <w:left w:val="none" w:sz="0" w:space="0" w:color="auto"/>
        <w:bottom w:val="none" w:sz="0" w:space="0" w:color="auto"/>
        <w:right w:val="none" w:sz="0" w:space="0" w:color="auto"/>
      </w:divBdr>
      <w:divsChild>
        <w:div w:id="1510755663">
          <w:marLeft w:val="0"/>
          <w:marRight w:val="0"/>
          <w:marTop w:val="0"/>
          <w:marBottom w:val="0"/>
          <w:divBdr>
            <w:top w:val="none" w:sz="0" w:space="0" w:color="auto"/>
            <w:left w:val="none" w:sz="0" w:space="0" w:color="auto"/>
            <w:bottom w:val="none" w:sz="0" w:space="0" w:color="auto"/>
            <w:right w:val="none" w:sz="0" w:space="0" w:color="auto"/>
          </w:divBdr>
        </w:div>
      </w:divsChild>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8300761">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898971397">
      <w:bodyDiv w:val="1"/>
      <w:marLeft w:val="0"/>
      <w:marRight w:val="0"/>
      <w:marTop w:val="0"/>
      <w:marBottom w:val="0"/>
      <w:divBdr>
        <w:top w:val="none" w:sz="0" w:space="0" w:color="auto"/>
        <w:left w:val="none" w:sz="0" w:space="0" w:color="auto"/>
        <w:bottom w:val="none" w:sz="0" w:space="0" w:color="auto"/>
        <w:right w:val="none" w:sz="0" w:space="0" w:color="auto"/>
      </w:divBdr>
      <w:divsChild>
        <w:div w:id="933125473">
          <w:marLeft w:val="0"/>
          <w:marRight w:val="0"/>
          <w:marTop w:val="0"/>
          <w:marBottom w:val="0"/>
          <w:divBdr>
            <w:top w:val="none" w:sz="0" w:space="0" w:color="auto"/>
            <w:left w:val="none" w:sz="0" w:space="0" w:color="auto"/>
            <w:bottom w:val="none" w:sz="0" w:space="0" w:color="auto"/>
            <w:right w:val="none" w:sz="0" w:space="0" w:color="auto"/>
          </w:divBdr>
        </w:div>
      </w:divsChild>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3608363">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3656306">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3749001">
      <w:bodyDiv w:val="1"/>
      <w:marLeft w:val="0"/>
      <w:marRight w:val="0"/>
      <w:marTop w:val="0"/>
      <w:marBottom w:val="0"/>
      <w:divBdr>
        <w:top w:val="none" w:sz="0" w:space="0" w:color="auto"/>
        <w:left w:val="none" w:sz="0" w:space="0" w:color="auto"/>
        <w:bottom w:val="none" w:sz="0" w:space="0" w:color="auto"/>
        <w:right w:val="none" w:sz="0" w:space="0" w:color="auto"/>
      </w:divBdr>
      <w:divsChild>
        <w:div w:id="1161433172">
          <w:marLeft w:val="0"/>
          <w:marRight w:val="0"/>
          <w:marTop w:val="0"/>
          <w:marBottom w:val="0"/>
          <w:divBdr>
            <w:top w:val="none" w:sz="0" w:space="0" w:color="auto"/>
            <w:left w:val="none" w:sz="0" w:space="0" w:color="auto"/>
            <w:bottom w:val="none" w:sz="0" w:space="0" w:color="auto"/>
            <w:right w:val="none" w:sz="0" w:space="0" w:color="auto"/>
          </w:divBdr>
        </w:div>
      </w:divsChild>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144073">
      <w:bodyDiv w:val="1"/>
      <w:marLeft w:val="0"/>
      <w:marRight w:val="0"/>
      <w:marTop w:val="0"/>
      <w:marBottom w:val="0"/>
      <w:divBdr>
        <w:top w:val="none" w:sz="0" w:space="0" w:color="auto"/>
        <w:left w:val="none" w:sz="0" w:space="0" w:color="auto"/>
        <w:bottom w:val="none" w:sz="0" w:space="0" w:color="auto"/>
        <w:right w:val="none" w:sz="0" w:space="0" w:color="auto"/>
      </w:divBdr>
      <w:divsChild>
        <w:div w:id="1052080288">
          <w:marLeft w:val="0"/>
          <w:marRight w:val="0"/>
          <w:marTop w:val="0"/>
          <w:marBottom w:val="0"/>
          <w:divBdr>
            <w:top w:val="none" w:sz="0" w:space="0" w:color="auto"/>
            <w:left w:val="none" w:sz="0" w:space="0" w:color="auto"/>
            <w:bottom w:val="none" w:sz="0" w:space="0" w:color="auto"/>
            <w:right w:val="none" w:sz="0" w:space="0" w:color="auto"/>
          </w:divBdr>
          <w:divsChild>
            <w:div w:id="765810959">
              <w:marLeft w:val="0"/>
              <w:marRight w:val="0"/>
              <w:marTop w:val="0"/>
              <w:marBottom w:val="0"/>
              <w:divBdr>
                <w:top w:val="none" w:sz="0" w:space="0" w:color="auto"/>
                <w:left w:val="none" w:sz="0" w:space="0" w:color="auto"/>
                <w:bottom w:val="none" w:sz="0" w:space="0" w:color="auto"/>
                <w:right w:val="none" w:sz="0" w:space="0" w:color="auto"/>
              </w:divBdr>
              <w:divsChild>
                <w:div w:id="185755253">
                  <w:marLeft w:val="0"/>
                  <w:marRight w:val="0"/>
                  <w:marTop w:val="0"/>
                  <w:marBottom w:val="0"/>
                  <w:divBdr>
                    <w:top w:val="none" w:sz="0" w:space="0" w:color="auto"/>
                    <w:left w:val="none" w:sz="0" w:space="0" w:color="auto"/>
                    <w:bottom w:val="none" w:sz="0" w:space="0" w:color="auto"/>
                    <w:right w:val="none" w:sz="0" w:space="0" w:color="auto"/>
                  </w:divBdr>
                  <w:divsChild>
                    <w:div w:id="1596278332">
                      <w:marLeft w:val="0"/>
                      <w:marRight w:val="0"/>
                      <w:marTop w:val="0"/>
                      <w:marBottom w:val="0"/>
                      <w:divBdr>
                        <w:top w:val="none" w:sz="0" w:space="0" w:color="auto"/>
                        <w:left w:val="none" w:sz="0" w:space="0" w:color="auto"/>
                        <w:bottom w:val="none" w:sz="0" w:space="0" w:color="auto"/>
                        <w:right w:val="none" w:sz="0" w:space="0" w:color="auto"/>
                      </w:divBdr>
                      <w:divsChild>
                        <w:div w:id="1602178162">
                          <w:marLeft w:val="0"/>
                          <w:marRight w:val="0"/>
                          <w:marTop w:val="0"/>
                          <w:marBottom w:val="0"/>
                          <w:divBdr>
                            <w:top w:val="none" w:sz="0" w:space="0" w:color="auto"/>
                            <w:left w:val="none" w:sz="0" w:space="0" w:color="auto"/>
                            <w:bottom w:val="none" w:sz="0" w:space="0" w:color="auto"/>
                            <w:right w:val="none" w:sz="0" w:space="0" w:color="auto"/>
                          </w:divBdr>
                          <w:divsChild>
                            <w:div w:id="1986470353">
                              <w:marLeft w:val="0"/>
                              <w:marRight w:val="0"/>
                              <w:marTop w:val="0"/>
                              <w:marBottom w:val="0"/>
                              <w:divBdr>
                                <w:top w:val="none" w:sz="0" w:space="0" w:color="auto"/>
                                <w:left w:val="none" w:sz="0" w:space="0" w:color="auto"/>
                                <w:bottom w:val="none" w:sz="0" w:space="0" w:color="auto"/>
                                <w:right w:val="none" w:sz="0" w:space="0" w:color="auto"/>
                              </w:divBdr>
                              <w:divsChild>
                                <w:div w:id="848757820">
                                  <w:marLeft w:val="0"/>
                                  <w:marRight w:val="0"/>
                                  <w:marTop w:val="0"/>
                                  <w:marBottom w:val="0"/>
                                  <w:divBdr>
                                    <w:top w:val="none" w:sz="0" w:space="0" w:color="auto"/>
                                    <w:left w:val="none" w:sz="0" w:space="0" w:color="auto"/>
                                    <w:bottom w:val="none" w:sz="0" w:space="0" w:color="auto"/>
                                    <w:right w:val="none" w:sz="0" w:space="0" w:color="auto"/>
                                  </w:divBdr>
                                  <w:divsChild>
                                    <w:div w:id="67168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2630868">
          <w:marLeft w:val="0"/>
          <w:marRight w:val="0"/>
          <w:marTop w:val="0"/>
          <w:marBottom w:val="0"/>
          <w:divBdr>
            <w:top w:val="none" w:sz="0" w:space="0" w:color="auto"/>
            <w:left w:val="none" w:sz="0" w:space="0" w:color="auto"/>
            <w:bottom w:val="none" w:sz="0" w:space="0" w:color="auto"/>
            <w:right w:val="none" w:sz="0" w:space="0" w:color="auto"/>
          </w:divBdr>
          <w:divsChild>
            <w:div w:id="1916207368">
              <w:marLeft w:val="0"/>
              <w:marRight w:val="0"/>
              <w:marTop w:val="0"/>
              <w:marBottom w:val="0"/>
              <w:divBdr>
                <w:top w:val="none" w:sz="0" w:space="0" w:color="auto"/>
                <w:left w:val="none" w:sz="0" w:space="0" w:color="auto"/>
                <w:bottom w:val="none" w:sz="0" w:space="0" w:color="auto"/>
                <w:right w:val="none" w:sz="0" w:space="0" w:color="auto"/>
              </w:divBdr>
              <w:divsChild>
                <w:div w:id="1078940807">
                  <w:marLeft w:val="0"/>
                  <w:marRight w:val="0"/>
                  <w:marTop w:val="0"/>
                  <w:marBottom w:val="0"/>
                  <w:divBdr>
                    <w:top w:val="none" w:sz="0" w:space="0" w:color="auto"/>
                    <w:left w:val="none" w:sz="0" w:space="0" w:color="auto"/>
                    <w:bottom w:val="none" w:sz="0" w:space="0" w:color="auto"/>
                    <w:right w:val="none" w:sz="0" w:space="0" w:color="auto"/>
                  </w:divBdr>
                  <w:divsChild>
                    <w:div w:id="2090223769">
                      <w:marLeft w:val="0"/>
                      <w:marRight w:val="0"/>
                      <w:marTop w:val="0"/>
                      <w:marBottom w:val="0"/>
                      <w:divBdr>
                        <w:top w:val="none" w:sz="0" w:space="0" w:color="auto"/>
                        <w:left w:val="none" w:sz="0" w:space="0" w:color="auto"/>
                        <w:bottom w:val="none" w:sz="0" w:space="0" w:color="auto"/>
                        <w:right w:val="none" w:sz="0" w:space="0" w:color="auto"/>
                      </w:divBdr>
                      <w:divsChild>
                        <w:div w:id="517700553">
                          <w:marLeft w:val="0"/>
                          <w:marRight w:val="0"/>
                          <w:marTop w:val="0"/>
                          <w:marBottom w:val="0"/>
                          <w:divBdr>
                            <w:top w:val="none" w:sz="0" w:space="0" w:color="auto"/>
                            <w:left w:val="none" w:sz="0" w:space="0" w:color="auto"/>
                            <w:bottom w:val="none" w:sz="0" w:space="0" w:color="auto"/>
                            <w:right w:val="none" w:sz="0" w:space="0" w:color="auto"/>
                          </w:divBdr>
                          <w:divsChild>
                            <w:div w:id="768895928">
                              <w:marLeft w:val="0"/>
                              <w:marRight w:val="0"/>
                              <w:marTop w:val="0"/>
                              <w:marBottom w:val="0"/>
                              <w:divBdr>
                                <w:top w:val="none" w:sz="0" w:space="0" w:color="auto"/>
                                <w:left w:val="none" w:sz="0" w:space="0" w:color="auto"/>
                                <w:bottom w:val="none" w:sz="0" w:space="0" w:color="auto"/>
                                <w:right w:val="none" w:sz="0" w:space="0" w:color="auto"/>
                              </w:divBdr>
                              <w:divsChild>
                                <w:div w:id="337781537">
                                  <w:marLeft w:val="0"/>
                                  <w:marRight w:val="0"/>
                                  <w:marTop w:val="0"/>
                                  <w:marBottom w:val="0"/>
                                  <w:divBdr>
                                    <w:top w:val="none" w:sz="0" w:space="0" w:color="auto"/>
                                    <w:left w:val="none" w:sz="0" w:space="0" w:color="auto"/>
                                    <w:bottom w:val="none" w:sz="0" w:space="0" w:color="auto"/>
                                    <w:right w:val="none" w:sz="0" w:space="0" w:color="auto"/>
                                  </w:divBdr>
                                  <w:divsChild>
                                    <w:div w:id="471487478">
                                      <w:marLeft w:val="0"/>
                                      <w:marRight w:val="0"/>
                                      <w:marTop w:val="0"/>
                                      <w:marBottom w:val="0"/>
                                      <w:divBdr>
                                        <w:top w:val="none" w:sz="0" w:space="0" w:color="auto"/>
                                        <w:left w:val="none" w:sz="0" w:space="0" w:color="auto"/>
                                        <w:bottom w:val="none" w:sz="0" w:space="0" w:color="auto"/>
                                        <w:right w:val="none" w:sz="0" w:space="0" w:color="auto"/>
                                      </w:divBdr>
                                      <w:divsChild>
                                        <w:div w:id="111293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30928441">
      <w:bodyDiv w:val="1"/>
      <w:marLeft w:val="0"/>
      <w:marRight w:val="0"/>
      <w:marTop w:val="0"/>
      <w:marBottom w:val="0"/>
      <w:divBdr>
        <w:top w:val="none" w:sz="0" w:space="0" w:color="auto"/>
        <w:left w:val="none" w:sz="0" w:space="0" w:color="auto"/>
        <w:bottom w:val="none" w:sz="0" w:space="0" w:color="auto"/>
        <w:right w:val="none" w:sz="0" w:space="0" w:color="auto"/>
      </w:divBdr>
      <w:divsChild>
        <w:div w:id="1824814458">
          <w:marLeft w:val="0"/>
          <w:marRight w:val="0"/>
          <w:marTop w:val="0"/>
          <w:marBottom w:val="0"/>
          <w:divBdr>
            <w:top w:val="none" w:sz="0" w:space="0" w:color="auto"/>
            <w:left w:val="none" w:sz="0" w:space="0" w:color="auto"/>
            <w:bottom w:val="none" w:sz="0" w:space="0" w:color="auto"/>
            <w:right w:val="none" w:sz="0" w:space="0" w:color="auto"/>
          </w:divBdr>
        </w:div>
      </w:divsChild>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hol24</b:Tag>
    <b:SourceType>JournalArticle</b:SourceType>
    <b:Guid>{100012ED-12EC-4F58-9273-6A0D41ADC015}</b:Guid>
    <b:Author>
      <b:Author>
        <b:Corporate>hollat</b:Corporate>
      </b:Author>
    </b:Author>
    <b:Title>The Future Impacts of the Best CRM Systems</b:Title>
    <b:Year>2024</b:Year>
    <b:URL>https://hollat.net/the-best-crm-systems/</b:URL>
    <b:RefOrder>1</b:RefOrder>
  </b:Source>
  <b:Source>
    <b:Tag>Ran231</b:Tag>
    <b:SourceType>JournalArticle</b:SourceType>
    <b:Guid>{EC24955A-951E-404D-803A-FE205EB7E596}</b:Guid>
    <b:Author>
      <b:Author>
        <b:NameList>
          <b:Person>
            <b:Last>Rane</b:Last>
            <b:First>Nitin</b:First>
          </b:Person>
        </b:NameList>
      </b:Author>
    </b:Author>
    <b:Title>Enhancing customer loyalty through quality of service: Effective strategies to improve customer satisfaction, experience, relationship, and engagement</b:Title>
    <b:Year>2023</b:Year>
    <b:URL>https://www.researchgate.net/publication/370561455_Enhancing_customer_loyalty_through_quality_of_service_Effective_strategies_to_improve_customer_satisfaction_experience_relationship_and_engagement</b:URL>
    <b:RefOrder>2</b:RefOrder>
  </b:Source>
  <b:Source>
    <b:Tag>Zip24</b:Tag>
    <b:SourceType>JournalArticle</b:SourceType>
    <b:Guid>{33173CCF-EAED-4E54-AFB5-16015B5DD6FE}</b:Guid>
    <b:Author>
      <b:Author>
        <b:NameList>
          <b:Person>
            <b:Last>Zips</b:Last>
            <b:First>Sebastian</b:First>
          </b:Person>
        </b:NameList>
      </b:Author>
    </b:Author>
    <b:Title>CHALLENGES IN CUSTOMER RELATIONSHIP MANAGEMENT FOR THE 21ST CENTURY</b:Title>
    <b:Year>2024</b:Year>
    <b:URL>https://www.researchgate.net/publication/382315701_CHALLENGES_IN_CUSTOMER_RELATIONSHIP_MANAGEMENT_FOR_THE_21ST_CENTURY</b:URL>
    <b:RefOrder>3</b:RefOrder>
  </b:Source>
  <b:Source>
    <b:Tag>Thi24</b:Tag>
    <b:SourceType>JournalArticle</b:SourceType>
    <b:Guid>{AA8C7F0D-AECC-4A2E-9F6F-18D9157AB505}</b:Guid>
    <b:Author>
      <b:Author>
        <b:Corporate>ThinkSecure</b:Corporate>
      </b:Author>
    </b:Author>
    <b:Title>7 Ways Bad Customer Service Affects Your Business</b:Title>
    <b:Year>2024</b:Year>
    <b:URL>https://www.thinksecurenet.com/blog/5-ways-bad-customer-service-affects-your-business/</b:URL>
    <b:RefOrder>4</b:RefOrder>
  </b:Source>
  <b:Source>
    <b:Tag>Gki22</b:Tag>
    <b:SourceType>JournalArticle</b:SourceType>
    <b:Guid>{3FFC3E41-789F-4D80-BF34-E2176B6937FE}</b:Guid>
    <b:Author>
      <b:Author>
        <b:NameList>
          <b:Person>
            <b:Last>Gkikas</b:Last>
            <b:First>Dimitris</b:First>
            <b:Middle>C.</b:Middle>
          </b:Person>
        </b:NameList>
      </b:Author>
    </b:Author>
    <b:Title>AI in Consumer Behavior</b:Title>
    <b:Year>2022</b:Year>
    <b:URL>https://www.researchgate.net/publication/355069187_AI_in_Consumer_Behavior</b:URL>
    <b:RefOrder>5</b:RefOrder>
  </b:Source>
  <b:Source>
    <b:Tag>Mih231</b:Tag>
    <b:SourceType>JournalArticle</b:SourceType>
    <b:Guid>{7FCB26B8-40A1-47CD-91C2-A4F521314600}</b:Guid>
    <b:Author>
      <b:Author>
        <b:NameList>
          <b:Person>
            <b:Last>Mihu</b:Last>
            <b:First>Cantemir</b:First>
          </b:Person>
        </b:NameList>
      </b:Author>
    </b:Author>
    <b:Title>Drivers of Digital Transformation and their Impact on Organizational Management</b:Title>
    <b:Year>2023</b:Year>
    <b:URL>https://www.researchgate.net/publication/370793249_Drivers_of_Digital_Transformation_and_their_Impact_on_Organizational_Management</b:URL>
    <b:RefOrder>6</b:RefOrder>
  </b:Source>
  <b:Source>
    <b:Tag>Tig19</b:Tag>
    <b:SourceType>JournalArticle</b:SourceType>
    <b:Guid>{ACF8EFD4-0D04-4D5F-883E-940CFC3A3A5C}</b:Guid>
    <b:Author>
      <b:Author>
        <b:NameList>
          <b:Person>
            <b:Last>Tigari</b:Last>
            <b:First>Harish</b:First>
          </b:Person>
        </b:NameList>
      </b:Author>
    </b:Author>
    <b:Title>Customer Relationship Management: A Theoretical Framework</b:Title>
    <b:Year>2019</b:Year>
    <b:URL>https://www.researchgate.net/publication/336312870_Customer_Relationship_Management_A_Theoretical_Framework</b:URL>
    <b:RefOrder>7</b:RefOrder>
  </b:Source>
  <b:Source>
    <b:Tag>Gue22</b:Tag>
    <b:SourceType>JournalArticle</b:SourceType>
    <b:Guid>{BBC5759B-2030-4064-BB95-FA9AB7C3FD4B}</b:Guid>
    <b:Author>
      <b:Author>
        <b:NameList>
          <b:Person>
            <b:Last>Guerola-Navarro</b:Last>
            <b:First>Vicente</b:First>
          </b:Person>
        </b:NameList>
      </b:Author>
    </b:Author>
    <b:Title>Customer relationship management and its impact on entrepreneurial marketing: a literature review</b:Title>
    <b:Year>2022</b:Year>
    <b:URL>https://link.springer.com/article/10.1007/s11365-022-00800-x</b:URL>
    <b:RefOrder>8</b:RefOrder>
  </b:Source>
  <b:Source>
    <b:Tag>Nas17</b:Tag>
    <b:SourceType>JournalArticle</b:SourceType>
    <b:Guid>{4FD21690-D535-4C29-98AB-A39014715CF3}</b:Guid>
    <b:Author>
      <b:Author>
        <b:NameList>
          <b:Person>
            <b:Last>Nasir</b:Last>
            <b:First>Suphan</b:First>
          </b:Person>
        </b:NameList>
      </b:Author>
    </b:Author>
    <b:Title>Customer Relationship Management as a Customer-Centric Business Strategy</b:Title>
    <b:Year>2017</b:Year>
    <b:URL>https://www.researchgate.net/publication/317003513_Customer_Relationship_Management_as_a_Customer-Centric_Business_Strategy</b:URL>
    <b:RefOrder>9</b:RefOrder>
  </b:Source>
  <b:Source>
    <b:Tag>She19</b:Tag>
    <b:SourceType>JournalArticle</b:SourceType>
    <b:Guid>{8B48F586-3064-4842-AD04-BF8630595580}</b:Guid>
    <b:Author>
      <b:Author>
        <b:NameList>
          <b:Person>
            <b:Last>Sheth</b:Last>
            <b:First>Jagdish</b:First>
            <b:Middle>N.</b:Middle>
          </b:Person>
        </b:NameList>
      </b:Author>
    </b:Author>
    <b:Title>Customer value propositions: Value co-creation</b:Title>
    <b:Year>2019</b:Year>
    <b:URL>https://www.researchgate.net/publication/337437112_Customer_value_propositions_Value_co-creation</b:URL>
    <b:RefOrder>10</b:RefOrder>
  </b:Source>
  <b:Source>
    <b:Tag>gro24</b:Tag>
    <b:SourceType>JournalArticle</b:SourceType>
    <b:Guid>{48119B21-322E-4A86-BCAF-9FD1AA2252E6}</b:Guid>
    <b:Author>
      <b:Author>
        <b:NameList>
          <b:Person>
            <b:Last>growave</b:Last>
          </b:Person>
        </b:NameList>
      </b:Author>
    </b:Author>
    <b:Title>Brand Loyalty Explained: What It Is and How to Build It</b:Title>
    <b:Year>2024</b:Year>
    <b:URL>https://www.growave.io/blog/brand-loyalty</b:URL>
    <b:RefOrder>11</b:RefOrder>
  </b:Source>
  <b:Source>
    <b:Tag>Lon23</b:Tag>
    <b:SourceType>JournalArticle</b:SourceType>
    <b:Guid>{1F131C82-A0ED-4693-B746-3B111EEE8796}</b:Guid>
    <b:Author>
      <b:Author>
        <b:NameList>
          <b:Person>
            <b:Last>Lone</b:Last>
            <b:First>Rafi</b:First>
            <b:Middle>Ahmad</b:Middle>
          </b:Person>
        </b:NameList>
      </b:Author>
    </b:Author>
    <b:Title>Impact of Product Quality on Customer Satisfaction: Evidence from Selected Consumer Durables</b:Title>
    <b:Year>2023</b:Year>
    <b:URL>https://www.researchgate.net/publication/370375109_Impact_of_Product_Quality_on_Customer_Satisfaction_Evidence_from_Selected_Consumer_Durables</b:URL>
    <b:RefOrder>12</b:RefOrder>
  </b:Source>
  <b:Source>
    <b:Tag>Rez24</b:Tag>
    <b:SourceType>JournalArticle</b:SourceType>
    <b:Guid>{6236F1CD-B329-49CA-9A49-7F982D161CC2}</b:Guid>
    <b:Author>
      <b:Author>
        <b:NameList>
          <b:Person>
            <b:Last>Rostamzadeh</b:Last>
            <b:First>Reza</b:First>
          </b:Person>
        </b:NameList>
      </b:Author>
    </b:Author>
    <b:Title>Providing an innovative model for social customer relationship management: Meta synthesis approach</b:Title>
    <b:Year>2024</b:Year>
    <b:Volume>9</b:Volume>
    <b:Issue>3</b:Issue>
    <b:URL>https://www.sciencedirect.com/science/article/pii/S2444569X24000453</b:URL>
    <b:RefOrder>13</b:RefOrder>
  </b:Source>
  <b:Source>
    <b:Tag>تيس23</b:Tag>
    <b:SourceType>JournalArticle</b:SourceType>
    <b:Guid>{319B7C8E-4BC0-45E7-A8BD-937C4500B5A0}</b:Guid>
    <b:Author>
      <b:Author>
        <b:NameList>
          <b:Person>
            <b:Last>تيسير</b:Last>
            <b:First>محمد</b:First>
          </b:Person>
        </b:NameList>
      </b:Author>
    </b:Author>
    <b:Title>الاحصاء الوصفي: التعريف والمبادئ والاستخدامات</b:Title>
    <b:Year>2023</b:Year>
    <b:URL>https://blog.ajsrp.com/%d8%a7%d9%84%d8%a7%d8%ad%d8%b5%d8%a7%d8%a1-%d8%a7%d9%84%d9%88%d8%b5%d9%81%d9%8a/</b:URL>
    <b:RefOrder>15</b:RefOrder>
  </b:Source>
  <b:Source>
    <b:Tag>الأ23</b:Tag>
    <b:SourceType>JournalArticle</b:SourceType>
    <b:Guid>{9A8FAE85-FB53-4442-AC2C-10F3D0E716C6}</b:Guid>
    <b:Author>
      <b:Author>
        <b:NameList>
          <b:Person>
            <b:Last>الأنصاري</b:Last>
            <b:First>ريم</b:First>
          </b:Person>
        </b:NameList>
      </b:Author>
    </b:Author>
    <b:Title>طرق التحليل الإحصائي للبيانات</b:Title>
    <b:Year>2023</b:Year>
    <b:URL>https://drasah.com/Description.aspx?id=7962</b:URL>
    <b:RefOrder>14</b:RefOrder>
  </b:Source>
  <b:Source>
    <b:Tag>Dru23</b:Tag>
    <b:SourceType>JournalArticle</b:SourceType>
    <b:Guid>{3E7742A0-E2C2-459E-AB5A-2BB60CD48D52}</b:Guid>
    <b:Author>
      <b:Author>
        <b:NameList>
          <b:Person>
            <b:Last>Drury</b:Last>
            <b:First>Amy</b:First>
          </b:Person>
        </b:NameList>
      </b:Author>
    </b:Author>
    <b:Title>What Is Customer Service, and What Makes It Excellent?</b:Title>
    <b:Year>2023</b:Year>
    <b:URL>https://www.investopedia.com/terms/c/customer-service.asp</b:URL>
    <b:RefOrder>16</b:RefOrder>
  </b:Source>
  <b:Source>
    <b:Tag>Ama24</b:Tag>
    <b:SourceType>JournalArticle</b:SourceType>
    <b:Guid>{E5270FF3-D1E3-436B-9D47-893106890550}</b:Guid>
    <b:Author>
      <b:Author>
        <b:NameList>
          <b:Person>
            <b:Last>Amaresan</b:Last>
            <b:First>Swetha</b:First>
          </b:Person>
        </b:NameList>
      </b:Author>
    </b:Author>
    <b:Title>Why Customer Service is Important: 16 Data-Backed Facts to Know in 2024</b:Title>
    <b:Year>2024</b:Year>
    <b:URL>https://blog.hubspot.com/service/importance-customer-service</b:URL>
    <b:RefOrder>17</b:RefOrder>
  </b:Source>
  <b:Source>
    <b:Tag>Ran23</b:Tag>
    <b:SourceType>JournalArticle</b:SourceType>
    <b:Guid>{5BE08A33-07D0-4C43-90BC-9114ACF2926B}</b:Guid>
    <b:Author>
      <b:Author>
        <b:NameList>
          <b:Person>
            <b:Last>Nitin</b:Last>
          </b:Person>
        </b:NameList>
      </b:Author>
    </b:Author>
    <b:Title>Enhancing customer loyalty through quality of service: Effective strategies to improve customer satisfaction, experience, relationship, and engagement</b:Title>
    <b:Year>2023</b:Year>
    <b:URL>https://www.researchgate.net/publication/370561455_Enhancing_customer_loyalty_through_quality_of_service_Effective_strategies_to_improve_customer_satisfaction_experience_relationship_and_engagement</b:URL>
    <b:RefOrder>18</b:RefOrder>
  </b:Source>
</b:Sources>
</file>

<file path=customXml/itemProps1.xml><?xml version="1.0" encoding="utf-8"?>
<ds:datastoreItem xmlns:ds="http://schemas.openxmlformats.org/officeDocument/2006/customXml" ds:itemID="{D0DD1838-B05C-4B23-8024-0720E967A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55</Pages>
  <Words>11929</Words>
  <Characters>67997</Characters>
  <Application>Microsoft Office Word</Application>
  <DocSecurity>0</DocSecurity>
  <Lines>566</Lines>
  <Paragraphs>159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79767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HELAL</cp:lastModifiedBy>
  <cp:revision>5</cp:revision>
  <cp:lastPrinted>2025-03-08T20:47:00Z</cp:lastPrinted>
  <dcterms:created xsi:type="dcterms:W3CDTF">2025-03-08T20:44:00Z</dcterms:created>
  <dcterms:modified xsi:type="dcterms:W3CDTF">2025-03-08T20:48:00Z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