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BB718" w14:textId="77777777" w:rsidR="00BB0828" w:rsidRDefault="00BB0828" w:rsidP="00BB0828">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88F1D64" wp14:editId="75673069">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23C0F80" w14:textId="77777777" w:rsidR="00BB0828" w:rsidRDefault="00BB0828" w:rsidP="00BB0828">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652B7E09" w14:textId="77777777" w:rsidR="00BB0828" w:rsidRPr="00B9512A" w:rsidRDefault="00BB0828" w:rsidP="00BB0828">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508F059F" w14:textId="77777777" w:rsidR="00BB0828" w:rsidRPr="00B9512A" w:rsidRDefault="00BB0828" w:rsidP="00BB0828">
      <w:pPr>
        <w:spacing w:after="0" w:line="276" w:lineRule="auto"/>
        <w:rPr>
          <w:rFonts w:ascii="Sakkal Majalla" w:hAnsi="Sakkal Majalla" w:cs="Sakkal Majalla"/>
          <w:sz w:val="28"/>
          <w:szCs w:val="28"/>
          <w:rtl/>
          <w:lang w:bidi="ar-EG"/>
        </w:rPr>
      </w:pPr>
    </w:p>
    <w:p w14:paraId="19D78340" w14:textId="77777777" w:rsidR="00BB0828" w:rsidRDefault="00BB0828" w:rsidP="00BB0828">
      <w:pPr>
        <w:rPr>
          <w:rFonts w:ascii="Sakkal Majalla" w:hAnsi="Sakkal Majalla" w:cs="Sakkal Majalla"/>
          <w:sz w:val="28"/>
          <w:szCs w:val="28"/>
          <w:rtl/>
          <w:lang w:bidi="ar-EG"/>
        </w:rPr>
      </w:pPr>
    </w:p>
    <w:p w14:paraId="7BD2E398" w14:textId="77777777" w:rsidR="00BB0828" w:rsidRDefault="00BB0828" w:rsidP="00BB0828">
      <w:pPr>
        <w:rPr>
          <w:rFonts w:ascii="Simplified Arabic" w:hAnsi="Simplified Arabic" w:cs="Simplified Arabic"/>
          <w:b/>
          <w:bCs/>
          <w:sz w:val="28"/>
          <w:szCs w:val="28"/>
          <w:rtl/>
          <w:lang w:bidi="ar-EG"/>
        </w:rPr>
      </w:pPr>
    </w:p>
    <w:p w14:paraId="64724B02" w14:textId="77777777" w:rsidR="00BB0828" w:rsidRDefault="00BB0828" w:rsidP="00BB0828">
      <w:pPr>
        <w:jc w:val="center"/>
        <w:rPr>
          <w:rFonts w:ascii="Sakkal Majalla" w:hAnsi="Sakkal Majalla" w:cs="Sakkal Majalla"/>
          <w:b/>
          <w:bCs/>
          <w:sz w:val="32"/>
          <w:szCs w:val="32"/>
          <w:rtl/>
        </w:rPr>
      </w:pPr>
      <w:r w:rsidRPr="00127E13">
        <w:rPr>
          <w:rFonts w:ascii="Sakkal Majalla" w:hAnsi="Sakkal Majalla" w:cs="Sakkal Majalla"/>
          <w:b/>
          <w:bCs/>
          <w:sz w:val="32"/>
          <w:szCs w:val="32"/>
          <w:rtl/>
        </w:rPr>
        <w:t>أثر تطبيق نموذج الخدمات المشتركة على كفاءة التشغيل وجودة الخدمة في شركات خدمات الحجاج والمعتمرين</w:t>
      </w:r>
      <w:r>
        <w:rPr>
          <w:rFonts w:ascii="Sakkal Majalla" w:hAnsi="Sakkal Majalla" w:cs="Sakkal Majalla" w:hint="cs"/>
          <w:b/>
          <w:bCs/>
          <w:sz w:val="32"/>
          <w:szCs w:val="32"/>
          <w:rtl/>
        </w:rPr>
        <w:t>:</w:t>
      </w:r>
      <w:r w:rsidRPr="00127E13">
        <w:rPr>
          <w:rFonts w:ascii="Sakkal Majalla" w:hAnsi="Sakkal Majalla" w:cs="Sakkal Majalla"/>
          <w:b/>
          <w:bCs/>
          <w:sz w:val="32"/>
          <w:szCs w:val="32"/>
          <w:rtl/>
        </w:rPr>
        <w:t xml:space="preserve"> دراسة تطبيقية على إحدى الشركات العاملة في قطاع الحج والعمرة</w:t>
      </w:r>
    </w:p>
    <w:p w14:paraId="0FB47142" w14:textId="77777777" w:rsidR="00BB0828" w:rsidRDefault="00BB0828" w:rsidP="00BB0828">
      <w:pPr>
        <w:jc w:val="center"/>
        <w:rPr>
          <w:rFonts w:ascii="Sakkal Majalla" w:hAnsi="Sakkal Majalla" w:cs="Sakkal Majalla"/>
          <w:b/>
          <w:bCs/>
          <w:sz w:val="32"/>
          <w:szCs w:val="32"/>
          <w:rtl/>
        </w:rPr>
      </w:pPr>
    </w:p>
    <w:p w14:paraId="1869A92D" w14:textId="77777777" w:rsidR="00BB0828" w:rsidRPr="005057E2" w:rsidRDefault="00BB0828" w:rsidP="00BB0828">
      <w:pPr>
        <w:jc w:val="center"/>
        <w:rPr>
          <w:rFonts w:cs="Calibri"/>
          <w:rtl/>
          <w:lang w:bidi="ar-EG"/>
        </w:rPr>
      </w:pPr>
    </w:p>
    <w:p w14:paraId="288BDFAB" w14:textId="77777777" w:rsidR="00BB0828" w:rsidRPr="00776763" w:rsidRDefault="00BB0828" w:rsidP="00BB082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9105F11" w14:textId="05190523" w:rsidR="00BB0828" w:rsidRDefault="00BB0828" w:rsidP="00BB0828">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بن خالد فود</w:t>
      </w:r>
      <w:r w:rsidR="000B21C5">
        <w:rPr>
          <w:rFonts w:ascii="Sakkal Majalla" w:hAnsi="Sakkal Majalla" w:cs="Sakkal Majalla" w:hint="cs"/>
          <w:b/>
          <w:bCs/>
          <w:sz w:val="28"/>
          <w:szCs w:val="28"/>
          <w:rtl/>
          <w:lang w:bidi="ar-EG"/>
        </w:rPr>
        <w:t>ه</w:t>
      </w:r>
    </w:p>
    <w:p w14:paraId="241BCEA4" w14:textId="77777777" w:rsidR="00BB0828" w:rsidRPr="0094297E" w:rsidRDefault="00BB0828" w:rsidP="00BB0828">
      <w:pPr>
        <w:jc w:val="center"/>
        <w:rPr>
          <w:rFonts w:ascii="Sakkal Majalla" w:hAnsi="Sakkal Majalla" w:cs="Sakkal Majalla"/>
          <w:b/>
          <w:bCs/>
          <w:rtl/>
          <w:lang w:bidi="ar-EG"/>
        </w:rPr>
      </w:pPr>
    </w:p>
    <w:p w14:paraId="59D33DA5" w14:textId="77777777" w:rsidR="00BB0828" w:rsidRPr="00776763" w:rsidRDefault="00BB0828" w:rsidP="00BB0828">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7F0DB81" w14:textId="77777777" w:rsidR="00BB0828" w:rsidRDefault="00BB0828" w:rsidP="00BB082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251002987</w:t>
      </w:r>
    </w:p>
    <w:p w14:paraId="0E21A14F" w14:textId="77777777" w:rsidR="00BB0828" w:rsidRPr="001902DB" w:rsidRDefault="00BB0828" w:rsidP="00BB0828">
      <w:pPr>
        <w:jc w:val="center"/>
        <w:rPr>
          <w:rFonts w:ascii="Sakkal Majalla" w:hAnsi="Sakkal Majalla" w:cs="Sakkal Majalla"/>
          <w:b/>
          <w:bCs/>
          <w:sz w:val="28"/>
          <w:szCs w:val="28"/>
          <w:rtl/>
          <w:lang w:bidi="ar-EG"/>
        </w:rPr>
      </w:pPr>
    </w:p>
    <w:p w14:paraId="3B360514" w14:textId="77777777" w:rsidR="00BB0828" w:rsidRPr="008B5BDD" w:rsidRDefault="00BB0828" w:rsidP="00BB0828">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26D9EA5" w14:textId="77777777" w:rsidR="00BB0828" w:rsidRDefault="00BB0828" w:rsidP="00BB0828">
      <w:pPr>
        <w:jc w:val="center"/>
        <w:rPr>
          <w:rFonts w:ascii="Sakkal Majalla" w:hAnsi="Sakkal Majalla" w:cs="Sakkal Majalla"/>
          <w:b/>
          <w:bCs/>
          <w:sz w:val="28"/>
          <w:szCs w:val="28"/>
          <w:rtl/>
          <w:lang w:bidi="ar-EG"/>
        </w:rPr>
      </w:pPr>
      <w:r w:rsidRPr="0094051C">
        <w:rPr>
          <w:rFonts w:ascii="Sakkal Majalla" w:hAnsi="Sakkal Majalla" w:cs="Sakkal Majalla"/>
          <w:b/>
          <w:bCs/>
          <w:sz w:val="28"/>
          <w:szCs w:val="28"/>
          <w:rtl/>
          <w:lang w:bidi="ar-EG"/>
        </w:rPr>
        <w:t xml:space="preserve">أ.د. الفيصل عبد الحميد </w:t>
      </w:r>
    </w:p>
    <w:p w14:paraId="626BD344" w14:textId="77777777" w:rsidR="00BB0828" w:rsidRDefault="00BB0828" w:rsidP="00BB082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94051C">
        <w:rPr>
          <w:rFonts w:ascii="Sakkal Majalla" w:hAnsi="Sakkal Majalla" w:cs="Sakkal Majalla"/>
          <w:b/>
          <w:bCs/>
          <w:sz w:val="28"/>
          <w:szCs w:val="28"/>
          <w:rtl/>
          <w:lang w:bidi="ar-EG"/>
        </w:rPr>
        <w:t>د. فايز جراد</w:t>
      </w:r>
    </w:p>
    <w:p w14:paraId="5D94C1CD" w14:textId="77777777" w:rsidR="00BB0828" w:rsidRPr="009F738B" w:rsidRDefault="00BB0828" w:rsidP="00BB0828">
      <w:pPr>
        <w:jc w:val="center"/>
        <w:rPr>
          <w:rFonts w:ascii="Simplified Arabic" w:hAnsi="Simplified Arabic" w:cs="Simplified Arabic"/>
          <w:b/>
          <w:bCs/>
          <w:sz w:val="28"/>
          <w:szCs w:val="28"/>
          <w:rtl/>
          <w:lang w:bidi="ar-EG"/>
        </w:rPr>
      </w:pPr>
    </w:p>
    <w:p w14:paraId="2EDBB71B" w14:textId="77777777" w:rsidR="00BB0828" w:rsidRPr="00132A3E" w:rsidRDefault="00BB0828" w:rsidP="00BB082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E0C5449" w14:textId="77777777" w:rsidR="00BB0828" w:rsidRPr="00191EAE" w:rsidRDefault="00BB0828" w:rsidP="00BB082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7A0A4750" w14:textId="77777777" w:rsidR="00BB0828" w:rsidRDefault="00BB0828" w:rsidP="00BB0828">
      <w:pPr>
        <w:jc w:val="center"/>
        <w:rPr>
          <w:noProof/>
          <w:rtl/>
        </w:rPr>
      </w:pPr>
    </w:p>
    <w:bookmarkEnd w:id="2"/>
    <w:p w14:paraId="775EBD3F" w14:textId="77777777" w:rsidR="00BB0828" w:rsidRDefault="00BB0828" w:rsidP="00BB0828">
      <w:pPr>
        <w:rPr>
          <w:noProof/>
          <w:rtl/>
        </w:rPr>
      </w:pPr>
    </w:p>
    <w:bookmarkEnd w:id="3"/>
    <w:p w14:paraId="3D6BC783" w14:textId="77777777" w:rsidR="00BB0828" w:rsidRDefault="00BB0828" w:rsidP="00BB0828">
      <w:pPr>
        <w:rPr>
          <w:rFonts w:ascii="Sakkal Majalla" w:hAnsi="Sakkal Majalla" w:cs="Sakkal Majalla"/>
          <w:sz w:val="28"/>
          <w:szCs w:val="28"/>
          <w:u w:val="single"/>
          <w:rtl/>
        </w:rPr>
      </w:pPr>
    </w:p>
    <w:p w14:paraId="12AC2FB9" w14:textId="77777777" w:rsidR="00BB0828" w:rsidRDefault="00BB0828" w:rsidP="00BB0828">
      <w:pPr>
        <w:rPr>
          <w:rFonts w:ascii="Sakkal Majalla" w:hAnsi="Sakkal Majalla" w:cs="Sakkal Majalla"/>
          <w:sz w:val="28"/>
          <w:szCs w:val="28"/>
          <w:u w:val="single"/>
          <w:rtl/>
        </w:rPr>
      </w:pPr>
    </w:p>
    <w:p w14:paraId="0E542903" w14:textId="77777777" w:rsidR="00BB0828" w:rsidRDefault="00BB0828" w:rsidP="00BB0828">
      <w:pPr>
        <w:rPr>
          <w:rFonts w:ascii="Sakkal Majalla" w:hAnsi="Sakkal Majalla" w:cs="Sakkal Majalla"/>
          <w:sz w:val="28"/>
          <w:szCs w:val="28"/>
          <w:u w:val="single"/>
          <w:rtl/>
        </w:rPr>
      </w:pPr>
    </w:p>
    <w:p w14:paraId="4DB61FA5" w14:textId="77777777" w:rsidR="00BB0828" w:rsidRDefault="00BB0828" w:rsidP="00BB0828">
      <w:pPr>
        <w:rPr>
          <w:rFonts w:ascii="Sakkal Majalla" w:hAnsi="Sakkal Majalla" w:cs="Sakkal Majalla"/>
          <w:sz w:val="28"/>
          <w:szCs w:val="28"/>
          <w:u w:val="single"/>
          <w:rtl/>
        </w:rPr>
      </w:pPr>
    </w:p>
    <w:p w14:paraId="5EE8E8B0" w14:textId="77777777" w:rsidR="00BB0828" w:rsidRDefault="00BB0828" w:rsidP="00BB0828">
      <w:pPr>
        <w:rPr>
          <w:rFonts w:ascii="Sakkal Majalla" w:hAnsi="Sakkal Majalla" w:cs="Sakkal Majalla"/>
          <w:sz w:val="28"/>
          <w:szCs w:val="28"/>
          <w:u w:val="single"/>
          <w:rtl/>
        </w:rPr>
      </w:pPr>
    </w:p>
    <w:p w14:paraId="2833896C" w14:textId="77777777" w:rsidR="00BB0828" w:rsidRPr="00265BA9" w:rsidRDefault="00BB0828" w:rsidP="00BB0828">
      <w:pPr>
        <w:pStyle w:val="1"/>
        <w:jc w:val="center"/>
        <w:rPr>
          <w:rFonts w:ascii="Andalus" w:hAnsi="Andalus" w:cs="Andalus"/>
          <w:b/>
          <w:bCs/>
          <w:color w:val="BF4E14" w:themeColor="accent2" w:themeShade="BF"/>
          <w:sz w:val="200"/>
          <w:szCs w:val="200"/>
          <w:rtl/>
        </w:rPr>
      </w:pPr>
      <w:bookmarkStart w:id="4" w:name="_Toc172397775"/>
      <w:bookmarkStart w:id="5" w:name="_Toc172746088"/>
      <w:bookmarkStart w:id="6" w:name="_Toc179741526"/>
      <w:bookmarkStart w:id="7" w:name="_Toc214596498"/>
      <w:r w:rsidRPr="00265BA9">
        <w:rPr>
          <w:rFonts w:ascii="Andalus" w:hAnsi="Andalus" w:cs="Andalus"/>
          <w:b/>
          <w:bCs/>
          <w:color w:val="BF4E14" w:themeColor="accent2" w:themeShade="BF"/>
          <w:sz w:val="200"/>
          <w:szCs w:val="200"/>
          <w:rtl/>
        </w:rPr>
        <w:t>الفصل الأول</w:t>
      </w:r>
      <w:bookmarkEnd w:id="4"/>
      <w:bookmarkEnd w:id="5"/>
      <w:bookmarkEnd w:id="6"/>
      <w:bookmarkEnd w:id="7"/>
    </w:p>
    <w:p w14:paraId="5C2BB3C6" w14:textId="77777777" w:rsidR="00BB0828" w:rsidRDefault="00BB0828" w:rsidP="00BB0828">
      <w:pPr>
        <w:rPr>
          <w:rFonts w:ascii="Sakkal Majalla" w:hAnsi="Sakkal Majalla" w:cs="Sakkal Majalla"/>
          <w:sz w:val="28"/>
          <w:szCs w:val="28"/>
          <w:u w:val="single"/>
          <w:rtl/>
        </w:rPr>
      </w:pPr>
    </w:p>
    <w:p w14:paraId="139C8DF8" w14:textId="77777777" w:rsidR="00BB0828" w:rsidRDefault="00BB0828" w:rsidP="00BB0828">
      <w:pPr>
        <w:rPr>
          <w:rFonts w:ascii="Sakkal Majalla" w:hAnsi="Sakkal Majalla" w:cs="Sakkal Majalla"/>
          <w:sz w:val="28"/>
          <w:szCs w:val="28"/>
          <w:u w:val="single"/>
          <w:rtl/>
        </w:rPr>
      </w:pPr>
    </w:p>
    <w:p w14:paraId="77FF312A" w14:textId="77777777" w:rsidR="00BB0828" w:rsidRDefault="00BB0828" w:rsidP="00BB0828">
      <w:pPr>
        <w:rPr>
          <w:rFonts w:ascii="Sakkal Majalla" w:hAnsi="Sakkal Majalla" w:cs="Sakkal Majalla"/>
          <w:sz w:val="28"/>
          <w:szCs w:val="28"/>
          <w:u w:val="single"/>
          <w:rtl/>
        </w:rPr>
      </w:pPr>
    </w:p>
    <w:p w14:paraId="140E22CE" w14:textId="77777777" w:rsidR="00BB0828" w:rsidRDefault="00BB0828" w:rsidP="00BB0828">
      <w:pPr>
        <w:rPr>
          <w:rFonts w:ascii="Sakkal Majalla" w:hAnsi="Sakkal Majalla" w:cs="Sakkal Majalla"/>
          <w:sz w:val="28"/>
          <w:szCs w:val="28"/>
          <w:u w:val="single"/>
          <w:rtl/>
        </w:rPr>
      </w:pPr>
    </w:p>
    <w:p w14:paraId="7D59E6C3" w14:textId="77777777" w:rsidR="00BB0828" w:rsidRDefault="00BB0828" w:rsidP="00BB0828">
      <w:pPr>
        <w:rPr>
          <w:rFonts w:ascii="Sakkal Majalla" w:hAnsi="Sakkal Majalla" w:cs="Sakkal Majalla"/>
          <w:sz w:val="28"/>
          <w:szCs w:val="28"/>
          <w:u w:val="single"/>
          <w:rtl/>
        </w:rPr>
      </w:pPr>
    </w:p>
    <w:p w14:paraId="7CF6D44D" w14:textId="77777777" w:rsidR="00BB0828" w:rsidRDefault="00BB0828" w:rsidP="00BB0828">
      <w:pPr>
        <w:rPr>
          <w:rFonts w:ascii="Sakkal Majalla" w:hAnsi="Sakkal Majalla" w:cs="Sakkal Majalla"/>
          <w:sz w:val="28"/>
          <w:szCs w:val="28"/>
          <w:u w:val="single"/>
          <w:rtl/>
        </w:rPr>
      </w:pPr>
    </w:p>
    <w:p w14:paraId="243B8BC7" w14:textId="77777777" w:rsidR="00BB0828" w:rsidRDefault="00BB0828" w:rsidP="00BB0828">
      <w:pPr>
        <w:rPr>
          <w:rFonts w:ascii="Sakkal Majalla" w:hAnsi="Sakkal Majalla" w:cs="Sakkal Majalla"/>
          <w:sz w:val="28"/>
          <w:szCs w:val="28"/>
          <w:u w:val="single"/>
          <w:rtl/>
        </w:rPr>
      </w:pPr>
    </w:p>
    <w:p w14:paraId="1B6E2A3C" w14:textId="77777777" w:rsidR="00BB0828" w:rsidRDefault="00BB0828" w:rsidP="00BB0828">
      <w:pPr>
        <w:rPr>
          <w:rFonts w:ascii="Sakkal Majalla" w:hAnsi="Sakkal Majalla" w:cs="Sakkal Majalla"/>
          <w:sz w:val="28"/>
          <w:szCs w:val="28"/>
          <w:u w:val="single"/>
          <w:rtl/>
        </w:rPr>
      </w:pPr>
    </w:p>
    <w:p w14:paraId="6C570A93" w14:textId="77777777" w:rsidR="00BB0828" w:rsidRDefault="00BB0828" w:rsidP="00BB0828">
      <w:pPr>
        <w:rPr>
          <w:rFonts w:ascii="Sakkal Majalla" w:hAnsi="Sakkal Majalla" w:cs="Sakkal Majalla"/>
          <w:sz w:val="28"/>
          <w:szCs w:val="28"/>
          <w:u w:val="single"/>
          <w:rtl/>
        </w:rPr>
      </w:pPr>
    </w:p>
    <w:p w14:paraId="623D8DE1" w14:textId="77777777" w:rsidR="00BB0828" w:rsidRPr="008B5BDD" w:rsidRDefault="00BB0828" w:rsidP="00BB0828">
      <w:pPr>
        <w:pStyle w:val="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4596499"/>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6E78E0E7" w14:textId="77777777" w:rsidR="00BB0828" w:rsidRPr="005E734C" w:rsidRDefault="00BB0828" w:rsidP="00BB0828">
      <w:pPr>
        <w:spacing w:line="360" w:lineRule="auto"/>
        <w:ind w:firstLine="555"/>
        <w:jc w:val="both"/>
        <w:rPr>
          <w:rFonts w:ascii="Sakkal Majalla" w:hAnsi="Sakkal Majalla" w:cs="Sakkal Majalla"/>
          <w:sz w:val="28"/>
          <w:szCs w:val="28"/>
          <w:rtl/>
        </w:rPr>
      </w:pPr>
      <w:bookmarkStart w:id="12" w:name="_Toc171380653"/>
      <w:bookmarkStart w:id="13" w:name="_Toc175325838"/>
      <w:r w:rsidRPr="005E734C">
        <w:rPr>
          <w:rFonts w:ascii="Sakkal Majalla" w:hAnsi="Sakkal Majalla" w:cs="Sakkal Majalla"/>
          <w:sz w:val="28"/>
          <w:szCs w:val="28"/>
          <w:rtl/>
        </w:rPr>
        <w:t>يشهد قطاع الحج والعمرة في المملكة العربية السعودية تحولات جوهرية في بنيته التنظيمية والتشغيلية، في ظل التوجه الاستراتيجي نحو الارتقاء بجودة الخدمات المقدمة لضيوف الرحمن وتحقيق أعلى مستويات الكفاءة التشغيلية. وتأتي هذه التحولات متماشية مع مستهدفات رؤية المملكة 2030 التي تضع قطاع الحج والعمرة في صدارة القطاعات ذات الأولوية من خلال تعظيم الطاقة الاستيعابية للحجاج والمعتمرين وتحسين جودة الرحلة الدينية وتحقيق الاستدامة التشغيلية. وفي هذا السياق، برزت الحاجة إلى نماذج إدارية حديثة قادرة على دعم الشركات العاملة في هذا القطاع في مواجهة التحديات المتزايدة، ورفع جودة الخدمات، وتقليل الهدر، وتحقيق الانسيابية في الإجراءات، ومن أبرز هذه النماذج مفهوم الخدمات المشتركة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58328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Mohammed</w:t>
          </w:r>
          <w:r w:rsidRPr="00C435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r w:rsidRPr="005E734C">
        <w:rPr>
          <w:rFonts w:ascii="Sakkal Majalla" w:hAnsi="Sakkal Majalla" w:cs="Sakkal Majalla"/>
          <w:sz w:val="28"/>
          <w:szCs w:val="28"/>
          <w:rtl/>
        </w:rPr>
        <w:t xml:space="preserve"> </w:t>
      </w:r>
    </w:p>
    <w:p w14:paraId="2E58FAE6" w14:textId="77777777" w:rsidR="00BB0828" w:rsidRPr="005E734C" w:rsidRDefault="00BB0828" w:rsidP="00BB0828">
      <w:pPr>
        <w:spacing w:line="360" w:lineRule="auto"/>
        <w:ind w:firstLine="555"/>
        <w:jc w:val="both"/>
        <w:rPr>
          <w:rFonts w:ascii="Sakkal Majalla" w:hAnsi="Sakkal Majalla" w:cs="Sakkal Majalla"/>
          <w:sz w:val="28"/>
          <w:szCs w:val="28"/>
          <w:rtl/>
        </w:rPr>
      </w:pPr>
      <w:r w:rsidRPr="005E734C">
        <w:rPr>
          <w:rFonts w:ascii="Sakkal Majalla" w:hAnsi="Sakkal Majalla" w:cs="Sakkal Majalla"/>
          <w:sz w:val="28"/>
          <w:szCs w:val="28"/>
          <w:rtl/>
        </w:rPr>
        <w:t>يعد نموذج الخدمات المشتركة أحد الأساليب الإدارية الرائدة التي تهدف إلى إعادة تنظيم العمليات الداعمة داخل الشركات عبر دمج الوظائف المشتركة – مثل الموارد البشرية، المشتريات، تقنية المعلومات، المالية، وخدمات الدعم – في وحدة مركزية موحدة تقدم الخدمات للقطاعات التشغيلية وفق معايير محددة واتفاقيات مستوى الخدمة. ويتميّز هذا النموذج بقدرته على تعزيز الكفاءة من خلال تقليل الازدواجية، وتحسين جودة الخدمات عبر رفع مستوى التخصص، إضافة إلى تعزيز القدرة على مراقبة الأداء وتوجيه الموارد نحو الأنشطة ذات القيمة المضافة. وقد أثبت هذا النموذج نجاحه في العديد من القطاعات حول العالم، إلا أن تطبيقه في بيئات تشغيلية حساسة ومعقّدة مثل بيئة خدمات الحج والعمرة يظل مجالاً يحتاج إلى المزيد من الدراسة والتحليل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57807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Almakaty</w:t>
          </w:r>
          <w:r w:rsidRPr="00C4352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734C">
        <w:rPr>
          <w:rFonts w:ascii="Sakkal Majalla" w:hAnsi="Sakkal Majalla" w:cs="Sakkal Majalla"/>
          <w:sz w:val="28"/>
          <w:szCs w:val="28"/>
        </w:rPr>
        <w:t>.</w:t>
      </w:r>
    </w:p>
    <w:p w14:paraId="269E227F" w14:textId="77777777" w:rsidR="00BB0828" w:rsidRPr="005E734C" w:rsidRDefault="00BB0828" w:rsidP="00BB0828">
      <w:pPr>
        <w:spacing w:line="360" w:lineRule="auto"/>
        <w:ind w:firstLine="555"/>
        <w:jc w:val="both"/>
        <w:rPr>
          <w:rFonts w:ascii="Sakkal Majalla" w:hAnsi="Sakkal Majalla" w:cs="Sakkal Majalla"/>
          <w:sz w:val="28"/>
          <w:szCs w:val="28"/>
          <w:rtl/>
        </w:rPr>
      </w:pPr>
      <w:r w:rsidRPr="005E734C">
        <w:rPr>
          <w:rFonts w:ascii="Sakkal Majalla" w:hAnsi="Sakkal Majalla" w:cs="Sakkal Majalla"/>
          <w:sz w:val="28"/>
          <w:szCs w:val="28"/>
          <w:rtl/>
        </w:rPr>
        <w:t>تواجه شركات خدمات الحجاج والمعتمرين تحديات متشابكة تشمل موسمية الطلب، تنوّع الجنسيات والثقافات، تباين مستويات توقعات المستفيدين، والضغوط التنظيمية التي تتطلب التزاماً صارماً بالمعايير والإجراءات. ومع توسع نطاق الأعمال وارتفاع حجم المسؤوليات التشغيلية، أصبحت هذه الشركات بحاجة إلى آليات جديدة لرفع كفاءتها التشغيلية وتحسين جودة الخدمة مع الحفاظ على القدرة على الاستجابة السريعة للمتغيرات. وهنا تظهر أهمية نموذج الخدمات المشتركة كخيار استراتيجي قادر على إحداث تحول إيجابي في طريقة إدارة الشركات لمواردها وعملياتها، مما قد ينعكس مباشرة على جودة التجربة التي يحصل عليها الحاج والمعتمر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68757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Abalkhail</w:t>
          </w:r>
          <w:r w:rsidRPr="00C4352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E734C">
        <w:rPr>
          <w:rFonts w:ascii="Sakkal Majalla" w:hAnsi="Sakkal Majalla" w:cs="Sakkal Majalla"/>
          <w:sz w:val="28"/>
          <w:szCs w:val="28"/>
        </w:rPr>
        <w:t>.</w:t>
      </w:r>
    </w:p>
    <w:p w14:paraId="1B9E2CEB" w14:textId="77777777" w:rsidR="00BB0828" w:rsidRPr="005E734C" w:rsidRDefault="00BB0828" w:rsidP="00BB0828">
      <w:pPr>
        <w:spacing w:line="360" w:lineRule="auto"/>
        <w:ind w:firstLine="555"/>
        <w:jc w:val="both"/>
        <w:rPr>
          <w:rFonts w:ascii="Sakkal Majalla" w:hAnsi="Sakkal Majalla" w:cs="Sakkal Majalla"/>
          <w:sz w:val="28"/>
          <w:szCs w:val="28"/>
          <w:rtl/>
        </w:rPr>
      </w:pPr>
      <w:r w:rsidRPr="005E734C">
        <w:rPr>
          <w:rFonts w:ascii="Sakkal Majalla" w:hAnsi="Sakkal Majalla" w:cs="Sakkal Majalla"/>
          <w:sz w:val="28"/>
          <w:szCs w:val="28"/>
          <w:rtl/>
        </w:rPr>
        <w:lastRenderedPageBreak/>
        <w:t>وعلى الرغم من انتشار مفهوم الخدمات المشتركة في قطاعات الصناعات والخدمات العامة واللوجستيات، إلا أن تطبيقه في قطاع الحج والعمرة لا يزال محدودًا من حيث الدراسات التطبيقية التي تتناول أثره المباشر على الكفاءة التشغيلية وجودة الخدمة. ولذا تبرز أهمية هذه الدراسة التي تهدف إلى سد فجوة معرفية مهمة من خلال بحث أثر تطبيق نموذج الخدمات المشتركة على أداء إحدى الشركات العاملة في هذا القطاع الحيوي. إذ تسعى الدراسة إلى تحليل مدى قدرة النموذج على رفع كفاءة التشغيل، وتقييم انعكاساته على جودة الخدمات المقدمة، وتحديد العوامل التي تؤثر في نجاحه أو تعوق فعاليته ضمن بيئة تشغيلية ذات خصوصية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1143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Salem</w:t>
          </w:r>
          <w:r w:rsidRPr="00C4352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E734C">
        <w:rPr>
          <w:rFonts w:ascii="Sakkal Majalla" w:hAnsi="Sakkal Majalla" w:cs="Sakkal Majalla"/>
          <w:sz w:val="28"/>
          <w:szCs w:val="28"/>
        </w:rPr>
        <w:t>.</w:t>
      </w:r>
    </w:p>
    <w:p w14:paraId="1E2DF17D" w14:textId="77777777" w:rsidR="00BB0828" w:rsidRPr="005E734C" w:rsidRDefault="00BB0828" w:rsidP="00BB0828">
      <w:pPr>
        <w:spacing w:line="360" w:lineRule="auto"/>
        <w:ind w:firstLine="555"/>
        <w:jc w:val="both"/>
        <w:rPr>
          <w:rFonts w:ascii="Sakkal Majalla" w:hAnsi="Sakkal Majalla" w:cs="Sakkal Majalla"/>
          <w:sz w:val="28"/>
          <w:szCs w:val="28"/>
        </w:rPr>
      </w:pPr>
      <w:r w:rsidRPr="005E734C">
        <w:rPr>
          <w:rFonts w:ascii="Sakkal Majalla" w:hAnsi="Sakkal Majalla" w:cs="Sakkal Majalla"/>
          <w:sz w:val="28"/>
          <w:szCs w:val="28"/>
          <w:rtl/>
        </w:rPr>
        <w:t>وتعتمد الدراسة منهجًا تطبيقيًا يقوم على تحليل الوضع الفعلي داخل إحدى الشركات العاملة في مجال خدمات الحجاج والمعتمرين، ما يتيح تقديم رؤى عملية قابلة للتطبيق، وتوصيات مبنية على الأدلة تسهم في دعم صناع القرار داخل هذا القطاع نحو تبني نماذج تشغيلية أكثر كفاءة، واستثمار الموارد بصورة أفضل، وتعزيز جودة الخدمة بما يتماشى مع تطلعات الجهات التنظيمية والمستفيدين على حد سواء</w:t>
      </w:r>
      <w:r w:rsidRPr="005E734C">
        <w:rPr>
          <w:rFonts w:ascii="Sakkal Majalla" w:hAnsi="Sakkal Majalla" w:cs="Sakkal Majalla"/>
          <w:sz w:val="28"/>
          <w:szCs w:val="28"/>
        </w:rPr>
        <w:t>.</w:t>
      </w:r>
      <w:r>
        <w:rPr>
          <w:rFonts w:ascii="Sakkal Majalla" w:hAnsi="Sakkal Majalla" w:cs="Sakkal Majalla" w:hint="cs"/>
          <w:sz w:val="28"/>
          <w:szCs w:val="28"/>
          <w:rtl/>
        </w:rPr>
        <w:t xml:space="preserve"> </w:t>
      </w:r>
      <w:r w:rsidRPr="005E734C">
        <w:rPr>
          <w:rFonts w:ascii="Sakkal Majalla" w:hAnsi="Sakkal Majalla" w:cs="Sakkal Majalla"/>
          <w:sz w:val="28"/>
          <w:szCs w:val="28"/>
          <w:rtl/>
        </w:rPr>
        <w:t>تمثل هذه الدراسة إضافة علمية وعملية في مجال إدارة خدمات الحج والعمرة، وتفتح المجال أمام مزيد من الدراسات المستقبلية التي تبحث في سبل تطوير نماذج الأعمال ورفع مستوى التنافسية في قطاع يعد من أكثر القطاعات حساسية وأهمية على المستوى الوطني والدولي</w:t>
      </w:r>
      <w:r w:rsidRPr="005E734C">
        <w:rPr>
          <w:rFonts w:ascii="Sakkal Majalla" w:hAnsi="Sakkal Majalla" w:cs="Sakkal Majalla"/>
          <w:sz w:val="28"/>
          <w:szCs w:val="28"/>
        </w:rPr>
        <w:t>.</w:t>
      </w:r>
    </w:p>
    <w:p w14:paraId="63961223" w14:textId="77777777" w:rsidR="00BB0828" w:rsidRPr="00DF1464" w:rsidRDefault="00BB0828" w:rsidP="00BB0828">
      <w:pPr>
        <w:spacing w:line="360" w:lineRule="auto"/>
        <w:jc w:val="both"/>
        <w:rPr>
          <w:rFonts w:ascii="Sakkal Majalla" w:hAnsi="Sakkal Majalla" w:cs="Sakkal Majalla"/>
          <w:sz w:val="28"/>
          <w:szCs w:val="28"/>
        </w:rPr>
      </w:pPr>
    </w:p>
    <w:p w14:paraId="0F42BEBB" w14:textId="77777777" w:rsidR="00BB0828" w:rsidRDefault="00BB0828" w:rsidP="00BB0828">
      <w:pPr>
        <w:pStyle w:val="1"/>
        <w:spacing w:before="0" w:line="360" w:lineRule="auto"/>
        <w:jc w:val="both"/>
        <w:rPr>
          <w:rFonts w:ascii="Sakkal Majalla" w:hAnsi="Sakkal Majalla" w:cs="Sakkal Majalla"/>
          <w:b/>
          <w:bCs/>
          <w:color w:val="000000"/>
          <w:sz w:val="28"/>
          <w:szCs w:val="28"/>
          <w:rtl/>
        </w:rPr>
      </w:pPr>
      <w:bookmarkStart w:id="14" w:name="_Toc214596500"/>
      <w:r>
        <w:rPr>
          <w:rFonts w:ascii="Sakkal Majalla" w:hAnsi="Sakkal Majalla" w:cs="Sakkal Majalla"/>
          <w:b/>
          <w:bCs/>
          <w:color w:val="000000"/>
          <w:sz w:val="28"/>
          <w:szCs w:val="28"/>
          <w:rtl/>
        </w:rPr>
        <w:t>مشكلة الدراسة</w:t>
      </w:r>
      <w:bookmarkEnd w:id="12"/>
      <w:bookmarkEnd w:id="13"/>
      <w:bookmarkEnd w:id="14"/>
    </w:p>
    <w:p w14:paraId="0E9BC2A2" w14:textId="77777777" w:rsidR="00BB0828" w:rsidRDefault="00BB0828" w:rsidP="00BB0828">
      <w:pPr>
        <w:spacing w:line="360" w:lineRule="auto"/>
        <w:jc w:val="both"/>
        <w:rPr>
          <w:rFonts w:ascii="Sakkal Majalla" w:hAnsi="Sakkal Majalla" w:cs="Sakkal Majalla"/>
          <w:sz w:val="28"/>
          <w:szCs w:val="28"/>
          <w:rtl/>
        </w:rPr>
      </w:pPr>
      <w:bookmarkStart w:id="15" w:name="_Toc172397777"/>
      <w:bookmarkStart w:id="16" w:name="_Toc172746090"/>
      <w:bookmarkStart w:id="17" w:name="_Toc179741528"/>
      <w:r w:rsidRPr="005E734C">
        <w:rPr>
          <w:rFonts w:ascii="Sakkal Majalla" w:hAnsi="Sakkal Majalla" w:cs="Sakkal Majalla"/>
          <w:sz w:val="28"/>
          <w:szCs w:val="28"/>
          <w:rtl/>
        </w:rPr>
        <w:t>على الرغم من الجهود الكبيرة التي تبذلها شركات خدمات الحجاج والمعتمرين لتقديم خدمات تتسم بالكفاءة والجودة، إلا أن واقع العمل التشغيلي داخل العديد من هذه الشركات يكشف عن وجود تشتتٍ في العمليات الداعمة وازدواجية في المهام بين الإدارات المختلفة، مما يؤدي إلى ارتفاع التكاليف التشغيلية وضعف القدرة على مراقبة الأداء. ويظهر ذلك بوضوح في تعدد وحدات الموارد البشرية، والمالية، وتقنية المعلومات، والمشتريات داخل كل قطاع تشغيلي على حدة، بدلاً من توحيدها في مركز خدمات مشترك قادر على توفير خدمات موحدة وفعالة لجميع الإدارات</w:t>
      </w:r>
      <w:r w:rsidRPr="005E734C">
        <w:rPr>
          <w:rFonts w:ascii="Sakkal Majalla" w:hAnsi="Sakkal Majalla" w:cs="Sakkal Majalla"/>
          <w:sz w:val="28"/>
          <w:szCs w:val="28"/>
        </w:rPr>
        <w:t>.</w:t>
      </w:r>
    </w:p>
    <w:p w14:paraId="08868B42" w14:textId="77777777" w:rsidR="00BB0828" w:rsidRPr="005E734C" w:rsidRDefault="00BB0828" w:rsidP="00BB0828">
      <w:p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 xml:space="preserve">ومع ازدياد حجم الأعمال وتعقّد المتطلبات التنظيمية، أصبحت الشركات العاملة في قطاع الحج والعمرة تواجه صعوبة في تحقيق الانسيابية التشغيلية، خاصة خلال مواسم الذروة. حيث ينعكس غياب نموذج إداري موحّد على بطء اتخاذ القرار، </w:t>
      </w:r>
      <w:r w:rsidRPr="005E734C">
        <w:rPr>
          <w:rFonts w:ascii="Sakkal Majalla" w:hAnsi="Sakkal Majalla" w:cs="Sakkal Majalla"/>
          <w:sz w:val="28"/>
          <w:szCs w:val="28"/>
          <w:rtl/>
        </w:rPr>
        <w:lastRenderedPageBreak/>
        <w:t>وتشتت الموارد، والاعتماد على نماذج تشغيلية تقليدية تحدّ من القدرة على التكيف مع المتغيرات المتسارعة التي يفرضها القطاع. كما أن تعدد القنوات الداخلية للحصول على الخدمات الداعمة داخل الشركة يؤدي إلى تباين مستويات الجودة، وارتفاع معدلات الأخطاء، وانخفاض مستوى رضا المستفيدين الداخليين والخارجيين</w:t>
      </w:r>
      <w:r w:rsidRPr="005E734C">
        <w:rPr>
          <w:rFonts w:ascii="Sakkal Majalla" w:hAnsi="Sakkal Majalla" w:cs="Sakkal Majalla"/>
          <w:sz w:val="28"/>
          <w:szCs w:val="28"/>
        </w:rPr>
        <w:t>.</w:t>
      </w:r>
    </w:p>
    <w:p w14:paraId="2C99249E" w14:textId="77777777" w:rsidR="00BB0828" w:rsidRDefault="00BB0828" w:rsidP="00BB0828">
      <w:pPr>
        <w:spacing w:line="360" w:lineRule="auto"/>
        <w:jc w:val="both"/>
        <w:rPr>
          <w:rFonts w:ascii="Sakkal Majalla" w:hAnsi="Sakkal Majalla" w:cs="Sakkal Majalla"/>
          <w:sz w:val="28"/>
          <w:szCs w:val="28"/>
          <w:rtl/>
        </w:rPr>
      </w:pPr>
      <w:r w:rsidRPr="005E734C">
        <w:rPr>
          <w:rFonts w:ascii="Sakkal Majalla" w:hAnsi="Sakkal Majalla" w:cs="Sakkal Majalla"/>
          <w:sz w:val="28"/>
          <w:szCs w:val="28"/>
          <w:rtl/>
        </w:rPr>
        <w:t>وتزداد حدة المشكلة مع حاجة الشركات إلى تحسين جودة تجربة الحاج والمعتمر، خاصة في ظل المنافسة المتنامية بين شركات تقديم الخدمات، ومعايير الجودة الصارمة التي تفرضها الجهات التنظيمية. فضعف الكفاءة التشغيلية الناتج عن عدم تطبيق نموذج الخدمات المشتركة يؤدي إلى صعوبة تقديم خدمات مستقرة ومتجانسة، كما يسهم في زيادة ضغوط العمل على الوحدات التنفيذية التي تجد نفسها مضطرة للتعامل مع قضايا إدارية وتشغيلية ليست ضمن نطاق أعمالها الأساسية</w:t>
      </w:r>
      <w:r w:rsidRPr="005E734C">
        <w:rPr>
          <w:rFonts w:ascii="Sakkal Majalla" w:hAnsi="Sakkal Majalla" w:cs="Sakkal Majalla"/>
          <w:sz w:val="28"/>
          <w:szCs w:val="28"/>
        </w:rPr>
        <w:t>.</w:t>
      </w:r>
    </w:p>
    <w:p w14:paraId="0A1E7960" w14:textId="77777777" w:rsidR="00BB0828" w:rsidRPr="005E734C" w:rsidRDefault="00BB0828" w:rsidP="00BB0828">
      <w:p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وبناءً على ذلك، تتجلى مشكلة الدراسة الرئيسية في السؤال عمّا إذا كان تطبيق نموذج الخدمات المشتركة داخل شركات خدمات الحجاج والمعتمرين يمكن أن يسهم فعلياً في رفع كفاءة التشغيل وتحسين جودة الخدمة، مقارنة بالنماذج التشغيلية التقليدية التي تعتمد على اللامركزية المفرطة في تقديم الخدمات الداعمة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12064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Showail</w:t>
          </w:r>
          <w:r w:rsidRPr="00C4352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E734C">
        <w:rPr>
          <w:rFonts w:ascii="Sakkal Majalla" w:hAnsi="Sakkal Majalla" w:cs="Sakkal Majalla"/>
          <w:sz w:val="28"/>
          <w:szCs w:val="28"/>
        </w:rPr>
        <w:t>.</w:t>
      </w:r>
    </w:p>
    <w:p w14:paraId="4E22FF49" w14:textId="77777777" w:rsidR="00BB0828" w:rsidRPr="005E734C" w:rsidRDefault="00BB0828" w:rsidP="00BB0828">
      <w:pPr>
        <w:spacing w:line="360" w:lineRule="auto"/>
        <w:jc w:val="both"/>
        <w:rPr>
          <w:rFonts w:ascii="Sakkal Majalla" w:hAnsi="Sakkal Majalla" w:cs="Sakkal Majalla"/>
          <w:b/>
          <w:bCs/>
          <w:sz w:val="28"/>
          <w:szCs w:val="28"/>
        </w:rPr>
      </w:pPr>
      <w:r w:rsidRPr="005E734C">
        <w:rPr>
          <w:rFonts w:ascii="Sakkal Majalla" w:hAnsi="Sakkal Majalla" w:cs="Sakkal Majalla"/>
          <w:b/>
          <w:bCs/>
          <w:sz w:val="28"/>
          <w:szCs w:val="28"/>
          <w:rtl/>
        </w:rPr>
        <w:t>المشكلات المترتّبة على مشكلة الدراسة الرئيسية</w:t>
      </w:r>
    </w:p>
    <w:p w14:paraId="2FA88231"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يؤدي وجود إدارات دعم منفصلة في كل قطاع تشغيلي إلى تكرار الجهود وإهدار الوقت والموارد، مما يساهم في رفع التكاليف دون تحقيق قيمة مضافة حقيقية</w:t>
      </w:r>
      <w:r w:rsidRPr="005E734C">
        <w:rPr>
          <w:rFonts w:ascii="Sakkal Majalla" w:hAnsi="Sakkal Majalla" w:cs="Sakkal Majalla"/>
          <w:sz w:val="28"/>
          <w:szCs w:val="28"/>
        </w:rPr>
        <w:t>.</w:t>
      </w:r>
    </w:p>
    <w:p w14:paraId="6E975023"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تتفاوت جودة الخدمات المقدّمة للإدارات التشغيلية بحسب قدرة كل وحدة على أداء مهامها، مما يؤدي إلى غياب التجانس في الأداء ويؤثر سلباً على جودة الخدمة المقدّمة للحاج والمعتمر</w:t>
      </w:r>
      <w:r w:rsidRPr="005E734C">
        <w:rPr>
          <w:rFonts w:ascii="Sakkal Majalla" w:hAnsi="Sakkal Majalla" w:cs="Sakkal Majalla"/>
          <w:sz w:val="28"/>
          <w:szCs w:val="28"/>
        </w:rPr>
        <w:t>.</w:t>
      </w:r>
    </w:p>
    <w:p w14:paraId="3DEA53B7"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تعدّد الجهات المسؤولة عن تقديم الخدمات الداعمة يؤدي إلى بطء في معالجة الطلبات وزيادة التعقيدات الإدارية، خاصة في أوقات الذروة التي تتطلب استجابة سريعة وقرارات حاسمة</w:t>
      </w:r>
      <w:r w:rsidRPr="005E734C">
        <w:rPr>
          <w:rFonts w:ascii="Sakkal Majalla" w:hAnsi="Sakkal Majalla" w:cs="Sakkal Majalla"/>
          <w:sz w:val="28"/>
          <w:szCs w:val="28"/>
        </w:rPr>
        <w:t>.</w:t>
      </w:r>
    </w:p>
    <w:p w14:paraId="619A56D7"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غياب مركز موحّد للخدمات يجعل من الصعب بناء مؤشرات أداء دقيقة، أو مراقبة الامتثال للمعايير، أو تقييم جودة المخرجات بشكل مستمر</w:t>
      </w:r>
      <w:r w:rsidRPr="005E734C">
        <w:rPr>
          <w:rFonts w:ascii="Sakkal Majalla" w:hAnsi="Sakkal Majalla" w:cs="Sakkal Majalla"/>
          <w:sz w:val="28"/>
          <w:szCs w:val="28"/>
        </w:rPr>
        <w:t>.</w:t>
      </w:r>
    </w:p>
    <w:p w14:paraId="79025B41"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lastRenderedPageBreak/>
        <w:t>انشغال الإدارات التشغيلية بقضايا إدارية ولوجستية كان من الممكن أن تُدار مركزياً، يحدّ من تركيزها على تقديم الخدمات الأساسية للحجاج والمعتمرين</w:t>
      </w:r>
      <w:r w:rsidRPr="005E734C">
        <w:rPr>
          <w:rFonts w:ascii="Sakkal Majalla" w:hAnsi="Sakkal Majalla" w:cs="Sakkal Majalla"/>
          <w:sz w:val="28"/>
          <w:szCs w:val="28"/>
        </w:rPr>
        <w:t>.</w:t>
      </w:r>
    </w:p>
    <w:p w14:paraId="6A73D50E" w14:textId="77777777" w:rsidR="00BB0828" w:rsidRPr="005E734C" w:rsidRDefault="00BB0828" w:rsidP="00BB0828">
      <w:pPr>
        <w:numPr>
          <w:ilvl w:val="0"/>
          <w:numId w:val="2"/>
        </w:numPr>
        <w:spacing w:line="360" w:lineRule="auto"/>
        <w:jc w:val="both"/>
        <w:rPr>
          <w:rFonts w:ascii="Sakkal Majalla" w:hAnsi="Sakkal Majalla" w:cs="Sakkal Majalla"/>
          <w:sz w:val="28"/>
          <w:szCs w:val="28"/>
        </w:rPr>
      </w:pPr>
      <w:r w:rsidRPr="005E734C">
        <w:rPr>
          <w:rFonts w:ascii="Sakkal Majalla" w:hAnsi="Sakkal Majalla" w:cs="Sakkal Majalla"/>
          <w:sz w:val="28"/>
          <w:szCs w:val="28"/>
          <w:rtl/>
        </w:rPr>
        <w:t>انخفاض كفاءة العمليات وتباين جودة الخدمات ينعكس على مستوى رضا العاملين والمستفيدين، مما قد يؤثر في سمعة الشركة وقدرتها على المنافسة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06952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Alahmari</w:t>
          </w:r>
          <w:r w:rsidRPr="00C4352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E734C">
        <w:rPr>
          <w:rFonts w:ascii="Sakkal Majalla" w:hAnsi="Sakkal Majalla" w:cs="Sakkal Majalla"/>
          <w:sz w:val="28"/>
          <w:szCs w:val="28"/>
        </w:rPr>
        <w:t>.</w:t>
      </w:r>
    </w:p>
    <w:p w14:paraId="78C17172" w14:textId="77777777" w:rsidR="00BB0828" w:rsidRPr="005E734C" w:rsidRDefault="00BB0828" w:rsidP="00BB0828">
      <w:pPr>
        <w:spacing w:line="360" w:lineRule="auto"/>
        <w:jc w:val="both"/>
        <w:rPr>
          <w:rFonts w:ascii="Sakkal Majalla" w:hAnsi="Sakkal Majalla" w:cs="Sakkal Majalla"/>
          <w:b/>
          <w:bCs/>
          <w:sz w:val="28"/>
          <w:szCs w:val="28"/>
          <w:rtl/>
        </w:rPr>
      </w:pPr>
      <w:r w:rsidRPr="005E734C">
        <w:rPr>
          <w:rFonts w:ascii="Sakkal Majalla" w:hAnsi="Sakkal Majalla" w:cs="Sakkal Majalla"/>
          <w:sz w:val="28"/>
          <w:szCs w:val="28"/>
          <w:rtl/>
        </w:rPr>
        <w:t>وبناءً على ما سبق، تتمثل المشكلة البحثية الأساسية في السؤال الآتي</w:t>
      </w:r>
      <w:r w:rsidRPr="005E734C">
        <w:rPr>
          <w:rFonts w:ascii="Sakkal Majalla" w:hAnsi="Sakkal Majalla" w:cs="Sakkal Majalla"/>
          <w:sz w:val="28"/>
          <w:szCs w:val="28"/>
        </w:rPr>
        <w:t>:</w:t>
      </w:r>
      <w:r>
        <w:rPr>
          <w:rFonts w:ascii="Sakkal Majalla" w:hAnsi="Sakkal Majalla" w:cs="Sakkal Majalla" w:hint="cs"/>
          <w:sz w:val="28"/>
          <w:szCs w:val="28"/>
          <w:rtl/>
        </w:rPr>
        <w:t xml:space="preserve"> </w:t>
      </w:r>
      <w:r w:rsidRPr="005E734C">
        <w:rPr>
          <w:rFonts w:ascii="Sakkal Majalla" w:hAnsi="Sakkal Majalla" w:cs="Sakkal Majalla"/>
          <w:b/>
          <w:bCs/>
          <w:sz w:val="28"/>
          <w:szCs w:val="28"/>
          <w:rtl/>
        </w:rPr>
        <w:t>ما أثر تطبيق نموذج الخدمات المشتركة على كفاءة التشغيل وجودة الخدمة في شركات خدمات الحجاج والمعتمرين؟</w:t>
      </w:r>
    </w:p>
    <w:p w14:paraId="302A09D1" w14:textId="77777777" w:rsidR="00BB0828" w:rsidRPr="005E734C" w:rsidRDefault="00BB0828" w:rsidP="00BB0828">
      <w:pPr>
        <w:spacing w:line="360" w:lineRule="auto"/>
        <w:jc w:val="both"/>
        <w:rPr>
          <w:rFonts w:ascii="Sakkal Majalla" w:hAnsi="Sakkal Majalla" w:cs="Sakkal Majalla"/>
          <w:sz w:val="28"/>
          <w:szCs w:val="28"/>
        </w:rPr>
      </w:pPr>
    </w:p>
    <w:p w14:paraId="57C763E0" w14:textId="77777777" w:rsidR="00BB0828" w:rsidRDefault="00BB0828" w:rsidP="00BB0828">
      <w:pPr>
        <w:pStyle w:val="2"/>
        <w:spacing w:line="360" w:lineRule="auto"/>
        <w:jc w:val="both"/>
        <w:rPr>
          <w:rFonts w:ascii="Sakkal Majalla" w:hAnsi="Sakkal Majalla" w:cs="Sakkal Majalla"/>
          <w:b/>
          <w:bCs/>
          <w:color w:val="000000" w:themeColor="text1"/>
          <w:sz w:val="28"/>
          <w:szCs w:val="28"/>
          <w:rtl/>
        </w:rPr>
      </w:pPr>
      <w:bookmarkStart w:id="18" w:name="_Toc21459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174F771F" w14:textId="77777777" w:rsidR="00BB0828" w:rsidRPr="00C07201" w:rsidRDefault="00BB0828" w:rsidP="00BB0828">
      <w:pPr>
        <w:pStyle w:val="a6"/>
        <w:numPr>
          <w:ilvl w:val="0"/>
          <w:numId w:val="3"/>
        </w:numPr>
        <w:spacing w:line="360" w:lineRule="auto"/>
        <w:jc w:val="both"/>
        <w:rPr>
          <w:rFonts w:ascii="Sakkal Majalla" w:hAnsi="Sakkal Majalla" w:cs="Sakkal Majalla"/>
          <w:b/>
          <w:bCs/>
          <w:sz w:val="28"/>
          <w:szCs w:val="28"/>
        </w:rPr>
      </w:pPr>
      <w:r w:rsidRPr="00C07201">
        <w:rPr>
          <w:rFonts w:ascii="Sakkal Majalla" w:hAnsi="Sakkal Majalla" w:cs="Sakkal Majalla"/>
          <w:b/>
          <w:bCs/>
          <w:sz w:val="28"/>
          <w:szCs w:val="28"/>
          <w:rtl/>
        </w:rPr>
        <w:t>أولاً: الأهمية العلمية</w:t>
      </w:r>
    </w:p>
    <w:p w14:paraId="5E99A592"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تأتي أهمية هذه الدراسة من بعدها العلمي كونها تتناول موضوعًا حديثًا ومتناميًا في الأدبيات الإدارية، وهو نموذج الخدمات المشتركة، وتبحث أثره في بيئة تشغيلية ذات خصوصية عالية مثل قطاع الحج والعمرة. فرغم كثرة الدراسات التي تناولت مفهوم الخدمات المشتركة في القطاعات الصناعية والصحية والتعليمية والمالية، إلا أنه لا تزال هناك ندرة واضحة في الدراسات العلمية التي تطبّق هذا النموذج على قطاع يقدم خدمات إنسانية وروحية على نطاق واسع، ويواجه تحديات تشغيلية معقّدة تتسم بالموسمية، والضغط التشغيلي الشديد، وتنوع متطلبات المستفيدين. ومن هنا تبرز القيمة العلمية لهذه الدراسة في سد فجوة معرفية حقيقية تتعلق بكيفية مواءمة نموذج الخدمات المشتركة مع طبيعة عمل شركات خدمات الحجاج والمعتمرين</w:t>
      </w:r>
      <w:r w:rsidRPr="00C07201">
        <w:rPr>
          <w:rFonts w:ascii="Sakkal Majalla" w:hAnsi="Sakkal Majalla" w:cs="Sakkal Majalla"/>
          <w:sz w:val="28"/>
          <w:szCs w:val="28"/>
        </w:rPr>
        <w:t>.</w:t>
      </w:r>
    </w:p>
    <w:p w14:paraId="4771AC8D"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 xml:space="preserve">كما تسهم الدراسة في إثراء الأدبيات الإدارية من خلال تقديم إطار تحليلي يربط بين تطبيق نموذج الخدمات المشتركة وبين الكفاءة التشغيلية وجودة الخدمة، وهما محوران أساسيان في علم الإدارة الحديثة. وتتيح نتائج الدراسة للباحثين إمكانية بناء نماذج نظرية جديدة أو تعديل النماذج القائمة بما يتوافق مع خصوصية قطاع الحج والعمرة. كذلك تقدم الدراسة أساسًا </w:t>
      </w:r>
      <w:r w:rsidRPr="00C07201">
        <w:rPr>
          <w:rFonts w:ascii="Sakkal Majalla" w:hAnsi="Sakkal Majalla" w:cs="Sakkal Majalla"/>
          <w:sz w:val="28"/>
          <w:szCs w:val="28"/>
          <w:rtl/>
        </w:rPr>
        <w:lastRenderedPageBreak/>
        <w:t>يمكن الاعتماد عليه لإجراء دراسات مستقبلية مقارنة بين الشركات المختلفة في القطاع أو بين مواسم متعددة للحج والعمرة، مما يفتح الباب لتطوير إطار نظري أكثر نضجًا حول كيفية تحسين جودة الخدمات التي تقدَّم لضيوف الرحمن</w:t>
      </w:r>
      <w:r w:rsidRPr="00C07201">
        <w:rPr>
          <w:rFonts w:ascii="Sakkal Majalla" w:hAnsi="Sakkal Majalla" w:cs="Sakkal Majalla"/>
          <w:sz w:val="28"/>
          <w:szCs w:val="28"/>
        </w:rPr>
        <w:t>.</w:t>
      </w:r>
    </w:p>
    <w:p w14:paraId="6EF5873E"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وتكمن الأهمية العلمية أيضًا في اعتماد الدراسة على منهج تطبيقي يقدّم نتائج واقعية يمكن تعميمها أو البناء عليها، بدلًا من الاكتفاء بتحليل نظري مجرد. وهذا يمكّن الباحثين من فهم أعمق للتفاعلات بين العمليات التشغيلية، والعمليات الداعمة، والنماذج المركزية المقدمة عبر وحدات الخدمات المشتركة. ومن شأن ذلك أن يعزز القدرة الأكاديمية على تقييم فعالية تبني النماذج الإدارية الحديثة في بيئات عمل ذات طبيعة خاصة تتطلب أعلى درجات الانضباط والدقة</w:t>
      </w:r>
      <w:r w:rsidRPr="00C07201">
        <w:rPr>
          <w:rFonts w:ascii="Sakkal Majalla" w:hAnsi="Sakkal Majalla" w:cs="Sakkal Majalla"/>
          <w:sz w:val="28"/>
          <w:szCs w:val="28"/>
        </w:rPr>
        <w:t>.</w:t>
      </w:r>
    </w:p>
    <w:p w14:paraId="5C52568C" w14:textId="77777777" w:rsidR="00BB0828" w:rsidRPr="00C07201" w:rsidRDefault="00BB0828" w:rsidP="00BB0828">
      <w:pPr>
        <w:pStyle w:val="a6"/>
        <w:numPr>
          <w:ilvl w:val="0"/>
          <w:numId w:val="3"/>
        </w:numPr>
        <w:spacing w:line="360" w:lineRule="auto"/>
        <w:jc w:val="both"/>
        <w:rPr>
          <w:rFonts w:ascii="Sakkal Majalla" w:hAnsi="Sakkal Majalla" w:cs="Sakkal Majalla"/>
          <w:b/>
          <w:bCs/>
          <w:sz w:val="28"/>
          <w:szCs w:val="28"/>
        </w:rPr>
      </w:pPr>
      <w:r w:rsidRPr="00C07201">
        <w:rPr>
          <w:rFonts w:ascii="Sakkal Majalla" w:hAnsi="Sakkal Majalla" w:cs="Sakkal Majalla"/>
          <w:b/>
          <w:bCs/>
          <w:sz w:val="28"/>
          <w:szCs w:val="28"/>
          <w:rtl/>
        </w:rPr>
        <w:t>ثانياً: الأهمية العملية</w:t>
      </w:r>
    </w:p>
    <w:p w14:paraId="5DCF30F8"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تكتسب هذه الدراسة أهمية عملية كبيرة كونها تلامس احتياجات ملموسة تواجهها الشركات العاملة في قطاع الحج والعمرة، والذي يعد من أكثر القطاعات أهمية على المستوى الوطني والدولي. فمع التوسع الكبير في أعداد الحجاج والمعتمرين، وارتفاع التوقعات الحكومية والتنظيمية تجاه جودة الخدمات المقدمة، أصبحت الشركات مطالبة بإعادة النظر في نماذج تشغيلها لضمان قدرتها على الاستجابة للضغوط التشغيلية المتزايدة. ومن هنا تأتي أهمية الدراسة في توضيح كيف يمكن لنموذج الخدمات المشتركة أن يشكل رافعة عملية لتحسين الأداء وتوجيه الموارد نحو ما يحقق أعلى قيمة</w:t>
      </w:r>
      <w:r w:rsidRPr="00C07201">
        <w:rPr>
          <w:rFonts w:ascii="Sakkal Majalla" w:hAnsi="Sakkal Majalla" w:cs="Sakkal Majalla"/>
          <w:sz w:val="28"/>
          <w:szCs w:val="28"/>
        </w:rPr>
        <w:t>.</w:t>
      </w:r>
    </w:p>
    <w:p w14:paraId="70967A73"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وتوفر الدراسة للشركات إطارًا عمليًا لتقييم مدى فعالية توحيد خدمات الموارد البشرية، والمالية، وتقنية المعلومات، والمشتريات، وغيرها من الوظائف الداعمة داخل مركز خدمات مشترك، وما يمكن أن يترتب على ذلك من خفض في التكاليف التشغيلية، وتسريع في الإجراءات، وتوحيد للجودة، وتعزيز للقدرة على مراقبة الأداء. وهذه النتائج تمثل أدوات مهمة لصناع القرار داخل الشركات ومع الجهات التنظيمية لاتخاذ قرارات مبنية على أدلة حول طبيعة التوجهات المستقبلية في إدارة عمليات الشركات العاملة في القطاع</w:t>
      </w:r>
      <w:r w:rsidRPr="00C07201">
        <w:rPr>
          <w:rFonts w:ascii="Sakkal Majalla" w:hAnsi="Sakkal Majalla" w:cs="Sakkal Majalla"/>
          <w:sz w:val="28"/>
          <w:szCs w:val="28"/>
        </w:rPr>
        <w:t>.</w:t>
      </w:r>
    </w:p>
    <w:p w14:paraId="57E47E3E"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t>كما تساعد هذه الدراسة الشركات على مواجهة تحديات موسمية العمل في الحج والعمرة عبر تزويدها برؤية أوضح حول كيفية بناء نموذج تشغيلي مرن يعتمد على مركزية الخدمات الداعمة مع الحفاظ على استقلالية الإدارات التشغيلية في أداء مهامها الأساسية. ويمكن أن تُسهم نتائج الدراسة في رفع مستوى الرضا لدى العاملين والمستفيدين على حد سواء، إذ إن تحسين جودة الخدمات الداعمة ينعكس بصورة مباشرة على جودة الخدمات المقدمة للحجاج والمعتمرين</w:t>
      </w:r>
      <w:r w:rsidRPr="00C07201">
        <w:rPr>
          <w:rFonts w:ascii="Sakkal Majalla" w:hAnsi="Sakkal Majalla" w:cs="Sakkal Majalla"/>
          <w:sz w:val="28"/>
          <w:szCs w:val="28"/>
        </w:rPr>
        <w:t>.</w:t>
      </w:r>
    </w:p>
    <w:p w14:paraId="73CC0316" w14:textId="77777777" w:rsidR="00BB0828" w:rsidRPr="00C07201" w:rsidRDefault="00BB0828" w:rsidP="00BB0828">
      <w:pPr>
        <w:spacing w:line="360" w:lineRule="auto"/>
        <w:jc w:val="both"/>
        <w:rPr>
          <w:rFonts w:ascii="Sakkal Majalla" w:hAnsi="Sakkal Majalla" w:cs="Sakkal Majalla"/>
          <w:sz w:val="28"/>
          <w:szCs w:val="28"/>
        </w:rPr>
      </w:pPr>
      <w:r w:rsidRPr="00C07201">
        <w:rPr>
          <w:rFonts w:ascii="Sakkal Majalla" w:hAnsi="Sakkal Majalla" w:cs="Sakkal Majalla"/>
          <w:sz w:val="28"/>
          <w:szCs w:val="28"/>
          <w:rtl/>
        </w:rPr>
        <w:lastRenderedPageBreak/>
        <w:t>وتتجاوز أهمية الدراسة المستوى الداخلي للشركات لتصل إلى الدور الوطني الذي تلعبه في دعم جهود الدولة للارتقاء بخدمة ضيوف الرحمن؛ فتبني شركات القطاع لنموذج فعال للخدمات المشتركة من شأنه أن يسهم في تحسين الصورة العامة لمنظومة الحج والعمرة، ورفع كفاءتها، وتقديم تجربة استثنائية للحاج والمعتمر، بما يتوافق مع مستهدفات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71211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52BF4">
            <w:rPr>
              <w:rFonts w:ascii="Sakkal Majalla" w:hAnsi="Sakkal Majalla" w:cs="Sakkal Majalla" w:hint="cs"/>
              <w:noProof/>
              <w:sz w:val="28"/>
              <w:szCs w:val="28"/>
              <w:rtl/>
              <w:lang w:bidi="ar-EG"/>
            </w:rPr>
            <w:t>(</w:t>
          </w:r>
          <w:r w:rsidRPr="00A52BF4">
            <w:rPr>
              <w:rFonts w:ascii="Sakkal Majalla" w:hAnsi="Sakkal Majalla" w:cs="Sakkal Majalla" w:hint="cs"/>
              <w:noProof/>
              <w:sz w:val="28"/>
              <w:szCs w:val="28"/>
              <w:lang w:bidi="ar-EG"/>
            </w:rPr>
            <w:t>Subhan</w:t>
          </w:r>
          <w:r w:rsidRPr="00A52BF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07201">
        <w:rPr>
          <w:rFonts w:ascii="Sakkal Majalla" w:hAnsi="Sakkal Majalla" w:cs="Sakkal Majalla"/>
          <w:sz w:val="28"/>
          <w:szCs w:val="28"/>
        </w:rPr>
        <w:t>.</w:t>
      </w:r>
    </w:p>
    <w:p w14:paraId="749F58C7" w14:textId="77777777" w:rsidR="00BB0828" w:rsidRPr="006701B6" w:rsidRDefault="00BB0828" w:rsidP="00BB0828">
      <w:pPr>
        <w:spacing w:line="360" w:lineRule="auto"/>
        <w:jc w:val="both"/>
        <w:rPr>
          <w:rFonts w:ascii="Sakkal Majalla" w:hAnsi="Sakkal Majalla" w:cs="Sakkal Majalla"/>
          <w:sz w:val="28"/>
          <w:szCs w:val="28"/>
          <w:rtl/>
        </w:rPr>
      </w:pPr>
    </w:p>
    <w:p w14:paraId="201DB8D1" w14:textId="77777777" w:rsidR="00BB0828" w:rsidRDefault="00BB0828" w:rsidP="00BB0828">
      <w:pPr>
        <w:pStyle w:val="2"/>
        <w:spacing w:before="0" w:line="360" w:lineRule="auto"/>
        <w:jc w:val="both"/>
        <w:rPr>
          <w:rFonts w:ascii="Sakkal Majalla" w:hAnsi="Sakkal Majalla" w:cs="Sakkal Majalla"/>
          <w:b/>
          <w:bCs/>
          <w:color w:val="000000" w:themeColor="text1"/>
          <w:sz w:val="28"/>
          <w:szCs w:val="28"/>
          <w:rtl/>
        </w:rPr>
      </w:pPr>
      <w:bookmarkStart w:id="19" w:name="_Toc172397779"/>
      <w:bookmarkStart w:id="20" w:name="_Toc172746092"/>
      <w:bookmarkStart w:id="21" w:name="_Toc179741530"/>
      <w:bookmarkStart w:id="22" w:name="_Toc214596502"/>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2F47DA68" w14:textId="77777777" w:rsidR="00BB0828" w:rsidRDefault="00BB0828" w:rsidP="00BB0828">
      <w:pPr>
        <w:pStyle w:val="a6"/>
        <w:numPr>
          <w:ilvl w:val="0"/>
          <w:numId w:val="3"/>
        </w:numPr>
        <w:spacing w:line="360" w:lineRule="auto"/>
        <w:rPr>
          <w:rFonts w:ascii="Sakkal Majalla" w:hAnsi="Sakkal Majalla" w:cs="Sakkal Majalla"/>
          <w:b/>
          <w:bCs/>
          <w:sz w:val="28"/>
          <w:szCs w:val="28"/>
        </w:rPr>
      </w:pPr>
      <w:r w:rsidRPr="00A52BF4">
        <w:rPr>
          <w:rFonts w:ascii="Sakkal Majalla" w:hAnsi="Sakkal Majalla" w:cs="Sakkal Majalla"/>
          <w:b/>
          <w:bCs/>
          <w:sz w:val="28"/>
          <w:szCs w:val="28"/>
          <w:rtl/>
        </w:rPr>
        <w:t>الهدف الرئيسي</w:t>
      </w:r>
      <w:r w:rsidRPr="00A52BF4">
        <w:rPr>
          <w:rFonts w:ascii="Sakkal Majalla" w:hAnsi="Sakkal Majalla" w:cs="Sakkal Majalla" w:hint="cs"/>
          <w:b/>
          <w:bCs/>
          <w:sz w:val="28"/>
          <w:szCs w:val="28"/>
          <w:rtl/>
        </w:rPr>
        <w:t xml:space="preserve"> للدراسة</w:t>
      </w:r>
    </w:p>
    <w:p w14:paraId="72928F43" w14:textId="77777777" w:rsidR="00BB0828" w:rsidRPr="00A52BF4" w:rsidRDefault="00BB0828" w:rsidP="00BB0828">
      <w:pPr>
        <w:pStyle w:val="a6"/>
        <w:spacing w:line="360" w:lineRule="auto"/>
        <w:jc w:val="both"/>
        <w:rPr>
          <w:rFonts w:ascii="Sakkal Majalla" w:hAnsi="Sakkal Majalla" w:cs="Sakkal Majalla"/>
          <w:b/>
          <w:bCs/>
          <w:sz w:val="28"/>
          <w:szCs w:val="28"/>
        </w:rPr>
      </w:pPr>
      <w:r w:rsidRPr="00A52BF4">
        <w:rPr>
          <w:rFonts w:ascii="Sakkal Majalla" w:hAnsi="Sakkal Majalla" w:cs="Sakkal Majalla"/>
          <w:sz w:val="28"/>
          <w:szCs w:val="28"/>
          <w:rtl/>
        </w:rPr>
        <w:t>تهدف هذه الدراسة إلى تحليل أثر تطبيق نموذج الخدمات المشتركة على كفاءة التشغيل وجودة الخدمة في شركات خدمات الحجاج والمعتمرين، وذلك من خلال دراسة تطبيقية على إحدى الشركات العاملة في قطاع الحج والعمرة</w:t>
      </w:r>
      <w:r w:rsidRPr="00A52BF4">
        <w:rPr>
          <w:rFonts w:ascii="Sakkal Majalla" w:hAnsi="Sakkal Majalla" w:cs="Sakkal Majalla"/>
          <w:sz w:val="28"/>
          <w:szCs w:val="28"/>
        </w:rPr>
        <w:t>.</w:t>
      </w:r>
    </w:p>
    <w:p w14:paraId="7B8EE21D" w14:textId="77777777" w:rsidR="00BB0828" w:rsidRPr="00A52BF4" w:rsidRDefault="00BB0828" w:rsidP="00BB0828">
      <w:pPr>
        <w:pStyle w:val="a6"/>
        <w:numPr>
          <w:ilvl w:val="0"/>
          <w:numId w:val="3"/>
        </w:numPr>
        <w:spacing w:after="0" w:line="360" w:lineRule="auto"/>
        <w:jc w:val="both"/>
        <w:rPr>
          <w:rFonts w:ascii="Sakkal Majalla" w:hAnsi="Sakkal Majalla" w:cs="Sakkal Majalla"/>
          <w:b/>
          <w:bCs/>
          <w:sz w:val="28"/>
          <w:szCs w:val="28"/>
        </w:rPr>
      </w:pPr>
      <w:r w:rsidRPr="00A52BF4">
        <w:rPr>
          <w:rFonts w:ascii="Sakkal Majalla" w:hAnsi="Sakkal Majalla" w:cs="Sakkal Majalla"/>
          <w:b/>
          <w:bCs/>
          <w:sz w:val="28"/>
          <w:szCs w:val="28"/>
          <w:rtl/>
        </w:rPr>
        <w:t>الأهداف الفرعية</w:t>
      </w:r>
      <w:r w:rsidRPr="00A52BF4">
        <w:rPr>
          <w:rFonts w:ascii="Sakkal Majalla" w:hAnsi="Sakkal Majalla" w:cs="Sakkal Majalla" w:hint="cs"/>
          <w:b/>
          <w:bCs/>
          <w:sz w:val="28"/>
          <w:szCs w:val="28"/>
          <w:rtl/>
        </w:rPr>
        <w:t xml:space="preserve"> للدراسة</w:t>
      </w:r>
    </w:p>
    <w:p w14:paraId="33857E94" w14:textId="77777777" w:rsidR="00BB0828" w:rsidRPr="004A6AFE" w:rsidRDefault="00BB0828" w:rsidP="00BB0828">
      <w:pPr>
        <w:numPr>
          <w:ilvl w:val="0"/>
          <w:numId w:val="4"/>
        </w:numPr>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تحديد مدى إسهام نموذج الخدمات المشتركة في تحسين كفاءة العمليات الداخلية وتقليل الازدواجية في المهام داخل الشركة</w:t>
      </w:r>
      <w:r w:rsidRPr="004A6AFE">
        <w:rPr>
          <w:rFonts w:ascii="Sakkal Majalla" w:hAnsi="Sakkal Majalla" w:cs="Sakkal Majalla"/>
          <w:sz w:val="28"/>
          <w:szCs w:val="28"/>
        </w:rPr>
        <w:t>.</w:t>
      </w:r>
    </w:p>
    <w:p w14:paraId="2355B9FA" w14:textId="77777777" w:rsidR="00BB0828" w:rsidRPr="004A6AFE" w:rsidRDefault="00BB0828" w:rsidP="00BB0828">
      <w:pPr>
        <w:numPr>
          <w:ilvl w:val="0"/>
          <w:numId w:val="4"/>
        </w:numPr>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قياس أثر تطبيق الخدمات المشتركة على جودة الخدمات المقدمة للمستفيدين الداخليين (الإدارات) والخارجيين (الحجاج والمعتمرين)</w:t>
      </w:r>
      <w:r w:rsidRPr="004A6AFE">
        <w:rPr>
          <w:rFonts w:ascii="Sakkal Majalla" w:hAnsi="Sakkal Majalla" w:cs="Sakkal Majalla"/>
          <w:sz w:val="28"/>
          <w:szCs w:val="28"/>
        </w:rPr>
        <w:t>.</w:t>
      </w:r>
    </w:p>
    <w:p w14:paraId="2ACC66DE" w14:textId="77777777" w:rsidR="00BB0828" w:rsidRPr="004A6AFE" w:rsidRDefault="00BB0828" w:rsidP="00BB0828">
      <w:pPr>
        <w:numPr>
          <w:ilvl w:val="0"/>
          <w:numId w:val="4"/>
        </w:numPr>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تحليل تأثير نموذج الخدمات المشتركة على سرعة اتخاذ القرار وفعالية التواصل بين الإدارات المختلفة</w:t>
      </w:r>
      <w:r w:rsidRPr="004A6AFE">
        <w:rPr>
          <w:rFonts w:ascii="Sakkal Majalla" w:hAnsi="Sakkal Majalla" w:cs="Sakkal Majalla"/>
          <w:sz w:val="28"/>
          <w:szCs w:val="28"/>
        </w:rPr>
        <w:t>.</w:t>
      </w:r>
    </w:p>
    <w:p w14:paraId="7E930B37" w14:textId="77777777" w:rsidR="00BB0828" w:rsidRPr="004A6AFE" w:rsidRDefault="00BB0828" w:rsidP="00BB0828">
      <w:pPr>
        <w:numPr>
          <w:ilvl w:val="0"/>
          <w:numId w:val="4"/>
        </w:numPr>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تقييم دور نموذج الخدمات المشتركة في خفض التكاليف التشغيلية وتعزيز الاستخدام الأمثل للموارد</w:t>
      </w:r>
      <w:r w:rsidRPr="004A6AFE">
        <w:rPr>
          <w:rFonts w:ascii="Sakkal Majalla" w:hAnsi="Sakkal Majalla" w:cs="Sakkal Majalla"/>
          <w:sz w:val="28"/>
          <w:szCs w:val="28"/>
        </w:rPr>
        <w:t>.</w:t>
      </w:r>
    </w:p>
    <w:p w14:paraId="6A224280" w14:textId="77777777" w:rsidR="00BB0828" w:rsidRPr="004A6AFE" w:rsidRDefault="00BB0828" w:rsidP="00BB0828">
      <w:pPr>
        <w:numPr>
          <w:ilvl w:val="0"/>
          <w:numId w:val="4"/>
        </w:numPr>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تحديد التحديات والمعوقات التي تواجه تطبيق نموذج الخدمات المشتركة في شركات خدمات الحجاج والمعتمرين واقتراح سبل معالجتها</w:t>
      </w:r>
      <w:r w:rsidRPr="004A6AFE">
        <w:rPr>
          <w:rFonts w:ascii="Sakkal Majalla" w:hAnsi="Sakkal Majalla" w:cs="Sakkal Majalla"/>
          <w:sz w:val="28"/>
          <w:szCs w:val="28"/>
        </w:rPr>
        <w:t>.</w:t>
      </w:r>
    </w:p>
    <w:p w14:paraId="3F5E1CB7" w14:textId="77777777" w:rsidR="00BB0828" w:rsidRDefault="00BB0828" w:rsidP="00BB0828">
      <w:pPr>
        <w:spacing w:after="0" w:line="360" w:lineRule="auto"/>
        <w:jc w:val="both"/>
        <w:rPr>
          <w:rFonts w:ascii="Sakkal Majalla" w:hAnsi="Sakkal Majalla" w:cs="Sakkal Majalla"/>
          <w:b/>
          <w:bCs/>
          <w:sz w:val="28"/>
          <w:szCs w:val="28"/>
          <w:rtl/>
        </w:rPr>
      </w:pPr>
    </w:p>
    <w:p w14:paraId="5188B0D5" w14:textId="77777777" w:rsidR="00BB0828" w:rsidRDefault="00BB0828" w:rsidP="00BB0828">
      <w:pPr>
        <w:spacing w:after="0" w:line="360" w:lineRule="auto"/>
        <w:jc w:val="both"/>
        <w:rPr>
          <w:rFonts w:ascii="Sakkal Majalla" w:hAnsi="Sakkal Majalla" w:cs="Sakkal Majalla"/>
          <w:b/>
          <w:bCs/>
          <w:sz w:val="28"/>
          <w:szCs w:val="28"/>
          <w:rtl/>
        </w:rPr>
      </w:pPr>
    </w:p>
    <w:p w14:paraId="5EA7EDB4" w14:textId="77777777" w:rsidR="00BB0828" w:rsidRPr="004A6AFE" w:rsidRDefault="00BB0828" w:rsidP="00BB0828">
      <w:pPr>
        <w:spacing w:after="0" w:line="360" w:lineRule="auto"/>
        <w:jc w:val="both"/>
        <w:rPr>
          <w:rFonts w:ascii="Sakkal Majalla" w:hAnsi="Sakkal Majalla" w:cs="Sakkal Majalla"/>
          <w:b/>
          <w:bCs/>
          <w:sz w:val="28"/>
          <w:szCs w:val="28"/>
        </w:rPr>
      </w:pPr>
    </w:p>
    <w:p w14:paraId="188067C2" w14:textId="77777777" w:rsidR="00BB0828" w:rsidRPr="00590961" w:rsidRDefault="00BB0828" w:rsidP="00BB0828">
      <w:pPr>
        <w:pStyle w:val="2"/>
        <w:spacing w:before="0" w:line="360" w:lineRule="auto"/>
        <w:jc w:val="both"/>
        <w:rPr>
          <w:rFonts w:ascii="Sakkal Majalla" w:hAnsi="Sakkal Majalla" w:cs="Sakkal Majalla"/>
          <w:b/>
          <w:bCs/>
          <w:color w:val="000000" w:themeColor="text1"/>
          <w:sz w:val="28"/>
          <w:szCs w:val="28"/>
        </w:rPr>
      </w:pPr>
      <w:bookmarkStart w:id="26" w:name="_Toc214596503"/>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6"/>
    </w:p>
    <w:p w14:paraId="111937B3" w14:textId="77777777" w:rsidR="00BB0828" w:rsidRDefault="00BB0828" w:rsidP="00BB0828">
      <w:pPr>
        <w:pStyle w:val="a6"/>
        <w:numPr>
          <w:ilvl w:val="0"/>
          <w:numId w:val="1"/>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tl/>
        </w:rPr>
        <w:t>السؤال الرئيسي للدراسة</w:t>
      </w:r>
    </w:p>
    <w:p w14:paraId="0F7A86AD" w14:textId="77777777" w:rsidR="00BB0828" w:rsidRPr="004A6AFE" w:rsidRDefault="00BB0828" w:rsidP="00BB0828">
      <w:pPr>
        <w:pStyle w:val="a6"/>
        <w:spacing w:after="0" w:line="360" w:lineRule="auto"/>
        <w:jc w:val="both"/>
        <w:rPr>
          <w:rFonts w:ascii="Sakkal Majalla" w:hAnsi="Sakkal Majalla" w:cs="Sakkal Majalla"/>
          <w:sz w:val="28"/>
          <w:szCs w:val="28"/>
        </w:rPr>
      </w:pPr>
      <w:r w:rsidRPr="004A6AFE">
        <w:rPr>
          <w:rFonts w:ascii="Sakkal Majalla" w:hAnsi="Sakkal Majalla" w:cs="Sakkal Majalla"/>
          <w:sz w:val="28"/>
          <w:szCs w:val="28"/>
          <w:rtl/>
        </w:rPr>
        <w:t>ما أثر تطبيق نموذج الخدمات المشتركة على كفاءة التشغيل وجودة الخدمة في شركات خدمات الحجاج والمعتمرين؟</w:t>
      </w:r>
    </w:p>
    <w:p w14:paraId="6A8D5A9C" w14:textId="77777777" w:rsidR="00BB0828" w:rsidRPr="004A6AFE" w:rsidRDefault="00BB0828" w:rsidP="00BB0828">
      <w:pPr>
        <w:pStyle w:val="a6"/>
        <w:numPr>
          <w:ilvl w:val="0"/>
          <w:numId w:val="1"/>
        </w:numPr>
        <w:spacing w:after="0" w:line="360" w:lineRule="auto"/>
        <w:jc w:val="both"/>
        <w:rPr>
          <w:rFonts w:ascii="Sakkal Majalla" w:hAnsi="Sakkal Majalla" w:cs="Sakkal Majalla"/>
          <w:b/>
          <w:bCs/>
          <w:sz w:val="28"/>
          <w:szCs w:val="28"/>
          <w:rtl/>
        </w:rPr>
      </w:pPr>
      <w:r w:rsidRPr="009F0170">
        <w:rPr>
          <w:rFonts w:ascii="Sakkal Majalla" w:hAnsi="Sakkal Majalla" w:cs="Sakkal Majalla"/>
          <w:b/>
          <w:bCs/>
          <w:sz w:val="28"/>
          <w:szCs w:val="28"/>
          <w:rtl/>
        </w:rPr>
        <w:t>الأسئلة الفرعية للدراسة</w:t>
      </w:r>
    </w:p>
    <w:p w14:paraId="4BDA029D" w14:textId="77777777" w:rsidR="00BB0828" w:rsidRPr="004A6AFE" w:rsidRDefault="00BB0828" w:rsidP="00BB0828">
      <w:pPr>
        <w:pStyle w:val="a6"/>
        <w:numPr>
          <w:ilvl w:val="0"/>
          <w:numId w:val="5"/>
        </w:numPr>
        <w:spacing w:after="0" w:line="360" w:lineRule="auto"/>
        <w:ind w:left="697"/>
        <w:jc w:val="both"/>
        <w:rPr>
          <w:rFonts w:ascii="Sakkal Majalla" w:hAnsi="Sakkal Majalla" w:cs="Sakkal Majalla"/>
          <w:sz w:val="28"/>
          <w:szCs w:val="28"/>
          <w:lang w:bidi="ar-EG"/>
        </w:rPr>
      </w:pPr>
      <w:r w:rsidRPr="004A6AFE">
        <w:rPr>
          <w:rFonts w:ascii="Sakkal Majalla" w:hAnsi="Sakkal Majalla" w:cs="Sakkal Majalla"/>
          <w:sz w:val="28"/>
          <w:szCs w:val="28"/>
          <w:rtl/>
        </w:rPr>
        <w:t>إلى أي مدى يسهم تطبيق نموذج الخدمات المشتركة في تحسين كفاءة العمليات الداخلية وتقليل الازدواجية في المهام داخل الشركة؟</w:t>
      </w:r>
    </w:p>
    <w:p w14:paraId="05A3291D" w14:textId="77777777" w:rsidR="00BB0828" w:rsidRPr="004A6AFE" w:rsidRDefault="00BB0828" w:rsidP="00BB0828">
      <w:pPr>
        <w:pStyle w:val="a6"/>
        <w:numPr>
          <w:ilvl w:val="0"/>
          <w:numId w:val="5"/>
        </w:numPr>
        <w:spacing w:after="0" w:line="360" w:lineRule="auto"/>
        <w:ind w:left="697"/>
        <w:jc w:val="both"/>
        <w:rPr>
          <w:rFonts w:ascii="Sakkal Majalla" w:hAnsi="Sakkal Majalla" w:cs="Sakkal Majalla"/>
          <w:sz w:val="28"/>
          <w:szCs w:val="28"/>
          <w:lang w:bidi="ar-EG"/>
        </w:rPr>
      </w:pPr>
      <w:r w:rsidRPr="004A6AFE">
        <w:rPr>
          <w:rFonts w:ascii="Sakkal Majalla" w:hAnsi="Sakkal Majalla" w:cs="Sakkal Majalla"/>
          <w:sz w:val="28"/>
          <w:szCs w:val="28"/>
          <w:rtl/>
        </w:rPr>
        <w:t>ما أثر تطبيق نموذج الخدمات المشتركة على جودة الخدمات المقدمة للمستفيدين الداخليين والخارجيين؟</w:t>
      </w:r>
    </w:p>
    <w:p w14:paraId="5F6CFC79" w14:textId="77777777" w:rsidR="00BB0828" w:rsidRPr="004A6AFE" w:rsidRDefault="00BB0828" w:rsidP="00BB0828">
      <w:pPr>
        <w:pStyle w:val="a6"/>
        <w:numPr>
          <w:ilvl w:val="0"/>
          <w:numId w:val="5"/>
        </w:numPr>
        <w:spacing w:after="0" w:line="360" w:lineRule="auto"/>
        <w:ind w:left="697"/>
        <w:jc w:val="both"/>
        <w:rPr>
          <w:rFonts w:ascii="Sakkal Majalla" w:hAnsi="Sakkal Majalla" w:cs="Sakkal Majalla"/>
          <w:sz w:val="28"/>
          <w:szCs w:val="28"/>
          <w:lang w:bidi="ar-EG"/>
        </w:rPr>
      </w:pPr>
      <w:r w:rsidRPr="004A6AFE">
        <w:rPr>
          <w:rFonts w:ascii="Sakkal Majalla" w:hAnsi="Sakkal Majalla" w:cs="Sakkal Majalla"/>
          <w:sz w:val="28"/>
          <w:szCs w:val="28"/>
          <w:rtl/>
        </w:rPr>
        <w:t>كيف يؤثر تطبيق نموذج الخدمات المشتركة على سرعة اتخاذ القرار وفعالية التواصل بين الإدارات المختلفة؟</w:t>
      </w:r>
    </w:p>
    <w:p w14:paraId="731E9DF9" w14:textId="77777777" w:rsidR="00BB0828" w:rsidRPr="004A6AFE" w:rsidRDefault="00BB0828" w:rsidP="00BB0828">
      <w:pPr>
        <w:pStyle w:val="a6"/>
        <w:numPr>
          <w:ilvl w:val="0"/>
          <w:numId w:val="5"/>
        </w:numPr>
        <w:spacing w:after="0" w:line="360" w:lineRule="auto"/>
        <w:ind w:left="697"/>
        <w:jc w:val="both"/>
        <w:rPr>
          <w:rFonts w:ascii="Sakkal Majalla" w:hAnsi="Sakkal Majalla" w:cs="Sakkal Majalla"/>
          <w:sz w:val="28"/>
          <w:szCs w:val="28"/>
          <w:lang w:bidi="ar-EG"/>
        </w:rPr>
      </w:pPr>
      <w:r w:rsidRPr="004A6AFE">
        <w:rPr>
          <w:rFonts w:ascii="Sakkal Majalla" w:hAnsi="Sakkal Majalla" w:cs="Sakkal Majalla"/>
          <w:sz w:val="28"/>
          <w:szCs w:val="28"/>
          <w:rtl/>
        </w:rPr>
        <w:t>ما دور نموذج الخدمات المشتركة في خفض التكاليف التشغيلية وتعزيز الاستخدام الأمثل للموارد؟</w:t>
      </w:r>
    </w:p>
    <w:p w14:paraId="789F487F" w14:textId="77777777" w:rsidR="00BB0828" w:rsidRPr="004A6AFE" w:rsidRDefault="00BB0828" w:rsidP="00BB0828">
      <w:pPr>
        <w:pStyle w:val="a6"/>
        <w:numPr>
          <w:ilvl w:val="0"/>
          <w:numId w:val="5"/>
        </w:numPr>
        <w:spacing w:after="0" w:line="360" w:lineRule="auto"/>
        <w:ind w:left="697"/>
        <w:jc w:val="both"/>
        <w:rPr>
          <w:rFonts w:ascii="Sakkal Majalla" w:hAnsi="Sakkal Majalla" w:cs="Sakkal Majalla"/>
          <w:sz w:val="28"/>
          <w:szCs w:val="28"/>
          <w:lang w:bidi="ar-EG"/>
        </w:rPr>
      </w:pPr>
      <w:r w:rsidRPr="004A6AFE">
        <w:rPr>
          <w:rFonts w:ascii="Sakkal Majalla" w:hAnsi="Sakkal Majalla" w:cs="Sakkal Majalla"/>
          <w:sz w:val="28"/>
          <w:szCs w:val="28"/>
          <w:rtl/>
        </w:rPr>
        <w:t>ما أبرز التحديات والمعوقات التي تواجه تطبيق نموذج الخدمات المشتركة في شركات خدمات الحجاج والمعتمرين، وكيف يمكن معالجتها؟</w:t>
      </w:r>
    </w:p>
    <w:p w14:paraId="11AD37D6" w14:textId="77777777" w:rsidR="00BB0828" w:rsidRPr="004A6AFE" w:rsidRDefault="00BB0828" w:rsidP="00BB0828">
      <w:pPr>
        <w:spacing w:after="0" w:line="360" w:lineRule="auto"/>
        <w:jc w:val="both"/>
        <w:rPr>
          <w:rFonts w:ascii="Sakkal Majalla" w:hAnsi="Sakkal Majalla" w:cs="Sakkal Majalla"/>
          <w:sz w:val="28"/>
          <w:szCs w:val="28"/>
          <w:rtl/>
          <w:lang w:bidi="ar-EG"/>
        </w:rPr>
      </w:pPr>
    </w:p>
    <w:p w14:paraId="3D43BE6C" w14:textId="77777777" w:rsidR="00BB0828" w:rsidRPr="00DF1464" w:rsidRDefault="00BB0828" w:rsidP="00BB0828">
      <w:pPr>
        <w:pStyle w:val="2"/>
        <w:spacing w:before="0" w:line="360" w:lineRule="auto"/>
        <w:jc w:val="both"/>
        <w:rPr>
          <w:rFonts w:ascii="Sakkal Majalla" w:hAnsi="Sakkal Majalla" w:cs="Sakkal Majalla"/>
          <w:b/>
          <w:bCs/>
          <w:color w:val="000000" w:themeColor="text1"/>
          <w:sz w:val="28"/>
          <w:szCs w:val="28"/>
        </w:rPr>
      </w:pPr>
      <w:bookmarkStart w:id="27" w:name="_Toc2145965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6AECF91E" w14:textId="77777777" w:rsidR="00BB0828"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الفرض الرئيسي للدراسة</w:t>
      </w:r>
    </w:p>
    <w:p w14:paraId="201DE378" w14:textId="77777777" w:rsidR="00BB0828" w:rsidRPr="004A6AFE" w:rsidRDefault="00BB0828" w:rsidP="00BB0828">
      <w:pPr>
        <w:pStyle w:val="a6"/>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يفترض أن تطبيق نموذج الخدمات المشتركة يؤثر تأثيرًا إيجابيًا ذا دلالة إحصائية على كفاءة التشغيل وجودة الخدمة في شركات خدمات الحجاج والمعتمرين</w:t>
      </w:r>
      <w:r w:rsidRPr="004A6AFE">
        <w:rPr>
          <w:rFonts w:ascii="Sakkal Majalla" w:hAnsi="Sakkal Majalla" w:cs="Sakkal Majalla"/>
          <w:sz w:val="28"/>
          <w:szCs w:val="28"/>
        </w:rPr>
        <w:t>.</w:t>
      </w:r>
    </w:p>
    <w:p w14:paraId="35AC37E7"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الفرضيات الفرعية للدراسة</w:t>
      </w:r>
    </w:p>
    <w:p w14:paraId="2AE9736F" w14:textId="77777777" w:rsidR="00BB0828" w:rsidRPr="004A6AFE" w:rsidRDefault="00BB0828" w:rsidP="00BB0828">
      <w:pPr>
        <w:numPr>
          <w:ilvl w:val="0"/>
          <w:numId w:val="6"/>
        </w:num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يفترض أن تطبيق نموذج الخدمات المشتركة يسهم بشكل إيجابي في تحسين كفاءة العمليات الداخلية وتقليل الازدواجية في المهام داخل الشركة</w:t>
      </w:r>
      <w:r w:rsidRPr="004A6AFE">
        <w:rPr>
          <w:rFonts w:ascii="Sakkal Majalla" w:hAnsi="Sakkal Majalla" w:cs="Sakkal Majalla"/>
          <w:sz w:val="28"/>
          <w:szCs w:val="28"/>
        </w:rPr>
        <w:t>.</w:t>
      </w:r>
    </w:p>
    <w:p w14:paraId="58FE2CFC" w14:textId="77777777" w:rsidR="00BB0828" w:rsidRPr="004A6AFE" w:rsidRDefault="00BB0828" w:rsidP="00BB0828">
      <w:pPr>
        <w:numPr>
          <w:ilvl w:val="0"/>
          <w:numId w:val="6"/>
        </w:num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يفترض أن تطبيق نموذج الخدمات المشتركة يؤدي إلى تحسن ملموس في جودة الخدمات المقدمة للمستفيدين الداخليين والخارجيين</w:t>
      </w:r>
      <w:r w:rsidRPr="004A6AFE">
        <w:rPr>
          <w:rFonts w:ascii="Sakkal Majalla" w:hAnsi="Sakkal Majalla" w:cs="Sakkal Majalla"/>
          <w:sz w:val="28"/>
          <w:szCs w:val="28"/>
        </w:rPr>
        <w:t>.</w:t>
      </w:r>
    </w:p>
    <w:p w14:paraId="2A109A36" w14:textId="77777777" w:rsidR="00BB0828" w:rsidRPr="004A6AFE" w:rsidRDefault="00BB0828" w:rsidP="00BB0828">
      <w:pPr>
        <w:numPr>
          <w:ilvl w:val="0"/>
          <w:numId w:val="6"/>
        </w:num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lastRenderedPageBreak/>
        <w:t>يفترض أن تطبيق نموذج الخدمات المشتركة يسهم في تسريع عملية اتخاذ القرار وتعزيز فعالية التواصل بين الإدارات المختلفة</w:t>
      </w:r>
      <w:r w:rsidRPr="004A6AFE">
        <w:rPr>
          <w:rFonts w:ascii="Sakkal Majalla" w:hAnsi="Sakkal Majalla" w:cs="Sakkal Majalla"/>
          <w:sz w:val="28"/>
          <w:szCs w:val="28"/>
        </w:rPr>
        <w:t>.</w:t>
      </w:r>
    </w:p>
    <w:p w14:paraId="59F8DB36" w14:textId="77777777" w:rsidR="00BB0828" w:rsidRPr="004A6AFE" w:rsidRDefault="00BB0828" w:rsidP="00BB0828">
      <w:pPr>
        <w:numPr>
          <w:ilvl w:val="0"/>
          <w:numId w:val="6"/>
        </w:num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يفترض أن تطبيق نموذج الخدمات المشتركة يؤدي إلى خفض التكاليف التشغيلية وتحقيق استخدام أكثر كفاءة للموارد المتاحة</w:t>
      </w:r>
      <w:r w:rsidRPr="004A6AFE">
        <w:rPr>
          <w:rFonts w:ascii="Sakkal Majalla" w:hAnsi="Sakkal Majalla" w:cs="Sakkal Majalla"/>
          <w:sz w:val="28"/>
          <w:szCs w:val="28"/>
        </w:rPr>
        <w:t>.</w:t>
      </w:r>
    </w:p>
    <w:p w14:paraId="14619E95" w14:textId="1B9A9B46" w:rsidR="00BB0828" w:rsidRDefault="00BB0828" w:rsidP="00BB0828">
      <w:pPr>
        <w:numPr>
          <w:ilvl w:val="0"/>
          <w:numId w:val="6"/>
        </w:num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يفترض أن نجاح تطبيق نموذج الخدمات المشتركة يتأثر بمجموعة من التحديات والمعوقات التنظيمية والتشغيلية، وأن التغلب عليها يعزز من فعالية النموذج ونتائجه</w:t>
      </w:r>
      <w:r w:rsidRPr="004A6AFE">
        <w:rPr>
          <w:rFonts w:ascii="Sakkal Majalla" w:hAnsi="Sakkal Majalla" w:cs="Sakkal Majalla"/>
          <w:sz w:val="28"/>
          <w:szCs w:val="28"/>
        </w:rPr>
        <w:t>.</w:t>
      </w:r>
    </w:p>
    <w:p w14:paraId="591D2E0F" w14:textId="77777777" w:rsidR="00BB0828" w:rsidRPr="00BB0828" w:rsidRDefault="00BB0828" w:rsidP="00BB0828">
      <w:pPr>
        <w:spacing w:line="360" w:lineRule="auto"/>
        <w:ind w:left="720"/>
        <w:jc w:val="both"/>
        <w:rPr>
          <w:rFonts w:ascii="Sakkal Majalla" w:hAnsi="Sakkal Majalla" w:cs="Sakkal Majalla"/>
          <w:sz w:val="28"/>
          <w:szCs w:val="28"/>
          <w:rtl/>
        </w:rPr>
      </w:pPr>
    </w:p>
    <w:p w14:paraId="000D89A2" w14:textId="77777777" w:rsidR="00BB0828" w:rsidRPr="00CE1223" w:rsidRDefault="00BB0828" w:rsidP="00BB0828">
      <w:pPr>
        <w:pStyle w:val="2"/>
        <w:spacing w:line="360" w:lineRule="auto"/>
        <w:jc w:val="both"/>
        <w:rPr>
          <w:rFonts w:ascii="Sakkal Majalla" w:hAnsi="Sakkal Majalla" w:cs="Sakkal Majalla"/>
          <w:b/>
          <w:bCs/>
          <w:color w:val="000000" w:themeColor="text1"/>
          <w:sz w:val="28"/>
          <w:szCs w:val="28"/>
        </w:rPr>
      </w:pPr>
      <w:bookmarkStart w:id="28" w:name="_Toc172397782"/>
      <w:bookmarkStart w:id="29" w:name="_Toc172746095"/>
      <w:bookmarkStart w:id="30" w:name="_Toc179741533"/>
      <w:bookmarkStart w:id="31"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2265B49D" w14:textId="77777777" w:rsidR="00BB0828" w:rsidRPr="004A6AFE" w:rsidRDefault="00BB0828" w:rsidP="00BB0828">
      <w:pPr>
        <w:spacing w:line="360" w:lineRule="auto"/>
        <w:jc w:val="both"/>
        <w:rPr>
          <w:rFonts w:ascii="Sakkal Majalla" w:hAnsi="Sakkal Majalla" w:cs="Sakkal Majalla"/>
          <w:sz w:val="28"/>
          <w:szCs w:val="28"/>
          <w:rtl/>
        </w:rPr>
      </w:pPr>
      <w:r w:rsidRPr="004A6AFE">
        <w:rPr>
          <w:rFonts w:ascii="Sakkal Majalla" w:hAnsi="Sakkal Majalla" w:cs="Sakkal Majalla"/>
          <w:sz w:val="28"/>
          <w:szCs w:val="28"/>
          <w:rtl/>
        </w:rPr>
        <w:t>يتميز الإطار النظري لهذه الدراسة بكونه إطاراً تكاملياً يجمع بين عدة نظريات إدارية وتنظيمية، مما يسمح بفهم شامل لأثر تطبيق نموذج الخدمات المشتركة على كل من الكفاءة التشغيلية وجودة الخدمة. ويتيح هذا التنوع النظري للبحث القدرة على تحليل الظاهرة من زوايا متعددة، تشمل الهيكل والتنظيم، العمليات، الجودة، الترابط الداخلي، والقيمة المضافة. وبذلك يتحقق للبحث أساس علمي راسخ يساعده في تفسير النتائج واستخلاص التوصيات التي تتوافق مع طبيعة قطاع الحج والعمرة وخصوصيته التشغيلية</w:t>
      </w:r>
      <w:r w:rsidRPr="004A6AFE">
        <w:rPr>
          <w:rFonts w:ascii="Sakkal Majalla" w:hAnsi="Sakkal Majalla" w:cs="Sakkal Majalla"/>
          <w:sz w:val="28"/>
          <w:szCs w:val="28"/>
        </w:rPr>
        <w:t>.</w:t>
      </w:r>
    </w:p>
    <w:p w14:paraId="32CEBDAF"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أولاً: النظرية الهيكلية-الوظيفية ودورها في تحليل تطبيق نموذج الخدمات المشتركة</w:t>
      </w:r>
    </w:p>
    <w:p w14:paraId="404FB119" w14:textId="77777777" w:rsidR="00BB0828" w:rsidRPr="004A6AFE" w:rsidRDefault="00BB0828" w:rsidP="00BB0828">
      <w:p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 xml:space="preserve">تعتمد الدراسة بشكل رئيس على النظرية الهيكلية-الوظيفية التي تُعد من أهم النظريات التي تُفسّر كيفية عمل المنظمات وكيف يرتبط الهيكل التنظيمي بتحقيق الأهداف التشغيلية. ووفقاً لهذه النظرية، فإن كل جزء من أجزاء المنظمة يؤدي وظيفة محددة يجب أن تتكامل مع بقية الأجزاء لتحقيق التوازن والاستقرار والكفاءة. ومن هذا المنطلق، تنظر الدراسة إلى نموذج الخدمات المشتركة كأحد الأساليب التنظيمية التي تعيد توزيع الوظائف الداعمة—مثل الموارد البشرية والمالية وتقنية المعلومات—ضمن إطار موحّد يحقق التكامل بين الوحدات بدلاً من تشتت جهودها. ويسهم هذا المنظور في فهم كيف يمكن لوحدة الخدمات المشتركة أن تعمل كجهاز مركزي يدعم الإدارات التشغيلية في شركات خدمات الحجاج والمعتمرين دون أن </w:t>
      </w:r>
      <w:r w:rsidRPr="004A6AFE">
        <w:rPr>
          <w:rFonts w:ascii="Sakkal Majalla" w:hAnsi="Sakkal Majalla" w:cs="Sakkal Majalla"/>
          <w:sz w:val="28"/>
          <w:szCs w:val="28"/>
          <w:rtl/>
        </w:rPr>
        <w:lastRenderedPageBreak/>
        <w:t>يُضعف استقلاليتها، وفي الوقت نفسه يعزّز التنسيق ويقلل الازدواجية. ويتيح تبني هذه النظرية للبحث القدرة على تفسير قدرة الشركات على تحقيق الاستقرار والكفاءة التشغيلية عند إعادة تصميم هياكلها التنظيمية لتتوافق مع نموذج الخدمات المشتركة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75129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6AFE">
            <w:rPr>
              <w:rFonts w:ascii="Sakkal Majalla" w:hAnsi="Sakkal Majalla" w:cs="Sakkal Majalla" w:hint="cs"/>
              <w:noProof/>
              <w:sz w:val="28"/>
              <w:szCs w:val="28"/>
              <w:rtl/>
              <w:lang w:bidi="ar-EG"/>
            </w:rPr>
            <w:t>(</w:t>
          </w:r>
          <w:r w:rsidRPr="004A6AFE">
            <w:rPr>
              <w:rFonts w:ascii="Sakkal Majalla" w:hAnsi="Sakkal Majalla" w:cs="Sakkal Majalla" w:hint="cs"/>
              <w:noProof/>
              <w:sz w:val="28"/>
              <w:szCs w:val="28"/>
              <w:lang w:bidi="ar-EG"/>
            </w:rPr>
            <w:t>Rahman</w:t>
          </w:r>
          <w:r w:rsidRPr="004A6AF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A6AFE">
        <w:rPr>
          <w:rFonts w:ascii="Sakkal Majalla" w:hAnsi="Sakkal Majalla" w:cs="Sakkal Majalla"/>
          <w:sz w:val="28"/>
          <w:szCs w:val="28"/>
        </w:rPr>
        <w:t>.</w:t>
      </w:r>
    </w:p>
    <w:p w14:paraId="4C49F3B5"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ثانياً: نظرية إدارة العمليات كأساس لتحليل تحسين الكفاءة التشغيلية</w:t>
      </w:r>
    </w:p>
    <w:p w14:paraId="4C17489C" w14:textId="77777777" w:rsidR="00BB0828" w:rsidRPr="004A6AFE" w:rsidRDefault="00BB0828" w:rsidP="00BB0828">
      <w:p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تعتمد الدراسة أيضاً على مبادئ نظرية إدارة العمليات التي تُعد الإطار الأكثر أهمية في فهم كيفية تحسين تدفق العمل، وتقليل الهدر، ورفع الإنتاجية. ويُنظر إلى نموذج الخدمات المشتركة من خلال عدسة هذه النظرية باعتباره أداة لإعادة هندسة العمليات التشغيلية، خصوصاً تلك العمليات التي تتسم بالتكرار عبر الإدارات المختلفة. وفي سياق شركات خدمات الحجاج والمعتمرين، تواجه المؤسسات تحديات تتعلق بضغوط المواسم وتعدد المهام التشغيلية، مما يجعل تحسين العمليات مسألة جوهرية لرفع مستوى الأداء. ومن خلال الاستناد إلى نظرية إدارة العمليات، تمنح الدراسة تفسيراً علمياً لكيفية مساهمة مركزية الخدمات الداعمة في تقليل زمن إنجاز المهام، وتحسين الدقة، وتقليص الأخطاء التشغيلية، عبر توحيد المعايير والإجراءات والتقنيات المستخدمة. وتسمح هذه النظرية بفحص الأثر المباشر للخدمات المشتركة على كفاءة التشغيل، وتقييم ما إذا كانت تؤدي فعلاً إلى رفع الأداء وزيادة فاعلية العمليات التشغيلية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72670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Viteri-Sánchez</w:t>
          </w:r>
          <w:r w:rsidRPr="00C4352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A6AFE">
        <w:rPr>
          <w:rFonts w:ascii="Sakkal Majalla" w:hAnsi="Sakkal Majalla" w:cs="Sakkal Majalla"/>
          <w:sz w:val="28"/>
          <w:szCs w:val="28"/>
        </w:rPr>
        <w:t>.</w:t>
      </w:r>
    </w:p>
    <w:p w14:paraId="34496B0E"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ثالثاً: نظرية الجودة الشاملة كإطار لفهم أثر الخدمات المشتركة على جودة الخدمة</w:t>
      </w:r>
    </w:p>
    <w:p w14:paraId="7F9CBE84" w14:textId="77777777" w:rsidR="00BB0828" w:rsidRPr="004A6AFE" w:rsidRDefault="00BB0828" w:rsidP="00BB0828">
      <w:p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تعتمد الدراسة كذلك على نظرية الجودة الشاملة، التي تُعد من أبرز النظريات التي تُفسّر كيفية تحسين الخدمة وتحقيق رضا المستفيدين. وتؤكد هذه النظرية على أهمية الالتزام بالتحسين المستمر، وتوحيد المعايير، وطرح آليات واضحة لقياس الأداء والجودة. ويتوافق هذا مع مبادئ نموذج الخدمات المشتركة الذي يعتمد على تقديم خدمات موحدة بمستوى ثابت لجميع الإدارات. وفي قطاع الحج والعمرة، حيث تمتد جودة الخدمة إلى الحاج والمعتمر، يصبح تبني منهج الجودة الشاملة بالغ الأهمية. وعبر تطبيق هذه النظرية، تفسّر الدراسة كيف يمكن لتوحيد خدمات الدعم أن يؤثر بشكل إيجابي على جودة الخدمات المقدمة للضيوف من خلال تحسين جودة الخدمات المقدمة للعاملين والإدارات التشغيلية. كما تساعد النظرية على تحليل مستوى التحسن في رضا المستفيدين الداخليين والخارجيين بعد تطبيق نموذج الخدمات المشتركة، وتقييم أثر ذلك بشكل علمي منهجي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36519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Anil</w:t>
          </w:r>
          <w:r w:rsidRPr="00C4352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A6AFE">
        <w:rPr>
          <w:rFonts w:ascii="Sakkal Majalla" w:hAnsi="Sakkal Majalla" w:cs="Sakkal Majalla"/>
          <w:sz w:val="28"/>
          <w:szCs w:val="28"/>
        </w:rPr>
        <w:t>.</w:t>
      </w:r>
    </w:p>
    <w:p w14:paraId="3B45C444"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lastRenderedPageBreak/>
        <w:t>رابعاً: نظرية الأنظمة لفهم الترابط بين الوحدات التنظيمية</w:t>
      </w:r>
    </w:p>
    <w:p w14:paraId="0D7E91A9" w14:textId="6A895EDC" w:rsidR="00BB0828" w:rsidRPr="004A6AFE" w:rsidRDefault="00BB0828" w:rsidP="00BB0828">
      <w:p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تنظر الدراسة إلى الشركة باعتبارها نظاماً مترابطاً تتفاعل مكوناته بشكل مستمر، وهو ما ينسجم مع نظرية الأنظمة التي تؤكد أن أي تغيير في جزء من النظام سينعكس على بقية الأجزاء. وفي هذا السياق، يساعد تبني هذه النظرية في تفسير كيفية تأثير تطبيق وحدة الخدمات المشتركة على بقية الإدارات التشغيلية داخل الشركة. فوفقاً لهذا المنظور، فإن توحيد الخدمات الداعمة يمثل تدخلاً نظامياً يُعيد توزيع الأدوار ويغيّر مسار تفاعل الإدارات المختلفة. ويساعد هذا المنظور على دراسة الأثر المتبادل بين المركزية في تقديم الخدمات الداعمة من جهة، وقدرة الإدارات التشغيلية على التركيز على مهامها الأساسية من جهة أخرى. وتوفر نظرية الأنظمة إطاراً تحليلياً يساعد على تقييم مدى نجاح تطبيق الخدمات المشتركة في تحقيق التوازن المطلوب بين التكامل الداخلي والكفاءة التشغيلية والجودة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11149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Midgley</w:t>
          </w:r>
          <w:r w:rsidRPr="00C435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A6AFE">
        <w:rPr>
          <w:rFonts w:ascii="Sakkal Majalla" w:hAnsi="Sakkal Majalla" w:cs="Sakkal Majalla"/>
          <w:sz w:val="28"/>
          <w:szCs w:val="28"/>
        </w:rPr>
        <w:t>.</w:t>
      </w:r>
    </w:p>
    <w:p w14:paraId="4BA6B897" w14:textId="77777777" w:rsidR="00BB0828" w:rsidRPr="004A6AFE" w:rsidRDefault="00BB0828" w:rsidP="00BB0828">
      <w:pPr>
        <w:pStyle w:val="a6"/>
        <w:numPr>
          <w:ilvl w:val="0"/>
          <w:numId w:val="1"/>
        </w:numPr>
        <w:spacing w:line="360" w:lineRule="auto"/>
        <w:jc w:val="both"/>
        <w:rPr>
          <w:rFonts w:ascii="Sakkal Majalla" w:hAnsi="Sakkal Majalla" w:cs="Sakkal Majalla"/>
          <w:b/>
          <w:bCs/>
          <w:sz w:val="28"/>
          <w:szCs w:val="28"/>
        </w:rPr>
      </w:pPr>
      <w:r w:rsidRPr="004A6AFE">
        <w:rPr>
          <w:rFonts w:ascii="Sakkal Majalla" w:hAnsi="Sakkal Majalla" w:cs="Sakkal Majalla"/>
          <w:b/>
          <w:bCs/>
          <w:sz w:val="28"/>
          <w:szCs w:val="28"/>
          <w:rtl/>
        </w:rPr>
        <w:t>خامساً: نظرية القيمة المضافة وتحليل الأثر الاقتصادي والتشغيلي للنموذج</w:t>
      </w:r>
    </w:p>
    <w:p w14:paraId="56045B89" w14:textId="77777777" w:rsidR="00BB0828" w:rsidRPr="004A6AFE" w:rsidRDefault="00BB0828" w:rsidP="00BB0828">
      <w:pPr>
        <w:spacing w:line="360" w:lineRule="auto"/>
        <w:jc w:val="both"/>
        <w:rPr>
          <w:rFonts w:ascii="Sakkal Majalla" w:hAnsi="Sakkal Majalla" w:cs="Sakkal Majalla"/>
          <w:sz w:val="28"/>
          <w:szCs w:val="28"/>
        </w:rPr>
      </w:pPr>
      <w:r w:rsidRPr="004A6AFE">
        <w:rPr>
          <w:rFonts w:ascii="Sakkal Majalla" w:hAnsi="Sakkal Majalla" w:cs="Sakkal Majalla"/>
          <w:sz w:val="28"/>
          <w:szCs w:val="28"/>
          <w:rtl/>
        </w:rPr>
        <w:t>تستند الدراسة كذلك إلى نظرية القيمة المضافة التي تُبرز أهمية أن تسهم كل عملية داخل المنظمة في خلق قيمة ملموسة. يُستخدم هذا الإطار النظري لفحص مدى إسهام نموذج الخدمات المشتركة في تعزيز القيمة داخل الشركة من خلال خفض التكاليف التشغيلية، وتحسين الجودة، ورفع مستوى الإنتاجية. ويُعتبر هذا البعد مهمًا للغاية داخل قطاع الحج والعمرة حيث يتطلب تقديم خدمات ذات جودة عالية ضمن إطار تشغيلي ضاغط وموارد محدودة. وعبر تطبيق نظرية القيمة المضافة، تتمكن الدراسة من تقييم الأثر الاقتصادي لتطبيق الخدمات المشتركة ومدى مساهمته في رفع الكفاءة وتوجيه الموارد نحو الأنشطة التي تحقق أعلى قيمة في خدمة الحاج والمعتمر. كما تساعد هذه النظرية في تحديد إلى أي مدى يحقق النموذج مردوداً فعلياً يبرر اعتماده مقارنة بالنماذج التقليدية في إدارة الخدمات الداعمة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27193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3527">
            <w:rPr>
              <w:rFonts w:ascii="Sakkal Majalla" w:hAnsi="Sakkal Majalla" w:cs="Sakkal Majalla" w:hint="cs"/>
              <w:noProof/>
              <w:sz w:val="28"/>
              <w:szCs w:val="28"/>
              <w:rtl/>
              <w:lang w:bidi="ar-EG"/>
            </w:rPr>
            <w:t>(</w:t>
          </w:r>
          <w:r w:rsidRPr="00C43527">
            <w:rPr>
              <w:rFonts w:ascii="Sakkal Majalla" w:hAnsi="Sakkal Majalla" w:cs="Sakkal Majalla" w:hint="cs"/>
              <w:noProof/>
              <w:sz w:val="28"/>
              <w:szCs w:val="28"/>
              <w:lang w:bidi="ar-EG"/>
            </w:rPr>
            <w:t>Barney</w:t>
          </w:r>
          <w:r w:rsidRPr="00C4352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A6AFE">
        <w:rPr>
          <w:rFonts w:ascii="Sakkal Majalla" w:hAnsi="Sakkal Majalla" w:cs="Sakkal Majalla"/>
          <w:sz w:val="28"/>
          <w:szCs w:val="28"/>
        </w:rPr>
        <w:t>.</w:t>
      </w:r>
      <w:r>
        <w:rPr>
          <w:rFonts w:ascii="Sakkal Majalla" w:hAnsi="Sakkal Majalla" w:cs="Sakkal Majalla" w:hint="cs"/>
          <w:sz w:val="28"/>
          <w:szCs w:val="28"/>
          <w:rtl/>
        </w:rPr>
        <w:t xml:space="preserve"> </w:t>
      </w:r>
    </w:p>
    <w:p w14:paraId="00387914" w14:textId="77777777" w:rsidR="00BB0828" w:rsidRPr="006701B6" w:rsidRDefault="00BB0828" w:rsidP="00BB0828">
      <w:pPr>
        <w:rPr>
          <w:rtl/>
        </w:rPr>
      </w:pPr>
    </w:p>
    <w:p w14:paraId="1189B3BC" w14:textId="77777777" w:rsidR="00BB0828" w:rsidRDefault="00BB0828" w:rsidP="00BB0828">
      <w:pPr>
        <w:rPr>
          <w:rtl/>
        </w:rPr>
      </w:pPr>
    </w:p>
    <w:p w14:paraId="6AC0E101" w14:textId="77777777" w:rsidR="00BB0828" w:rsidRDefault="00BB0828" w:rsidP="00BB0828">
      <w:pPr>
        <w:rPr>
          <w:rtl/>
        </w:rPr>
      </w:pPr>
    </w:p>
    <w:p w14:paraId="0484C3EE" w14:textId="77777777" w:rsidR="00BB0828" w:rsidRDefault="00BB0828" w:rsidP="00BB0828">
      <w:pPr>
        <w:rPr>
          <w:rtl/>
        </w:rPr>
      </w:pPr>
    </w:p>
    <w:p w14:paraId="745D41F9" w14:textId="77777777" w:rsidR="00BB0828" w:rsidRDefault="00BB0828" w:rsidP="00BB0828">
      <w:pPr>
        <w:rPr>
          <w:rtl/>
        </w:rPr>
      </w:pPr>
    </w:p>
    <w:p w14:paraId="38B8D65B" w14:textId="77777777" w:rsidR="00BB0828" w:rsidRDefault="00BB0828" w:rsidP="00BB0828">
      <w:pPr>
        <w:rPr>
          <w:rtl/>
        </w:rPr>
      </w:pPr>
    </w:p>
    <w:p w14:paraId="2604464A" w14:textId="77777777" w:rsidR="00BB0828" w:rsidRDefault="00BB0828" w:rsidP="00BB0828">
      <w:pPr>
        <w:rPr>
          <w:rtl/>
        </w:rPr>
      </w:pPr>
    </w:p>
    <w:p w14:paraId="0942541D" w14:textId="77777777" w:rsidR="00BB0828" w:rsidRDefault="00BB0828" w:rsidP="00BB0828">
      <w:pPr>
        <w:rPr>
          <w:rtl/>
        </w:rPr>
      </w:pPr>
    </w:p>
    <w:p w14:paraId="7F87E6C9" w14:textId="77777777" w:rsidR="00BB0828" w:rsidRDefault="00BB0828" w:rsidP="00BB0828">
      <w:pPr>
        <w:rPr>
          <w:rtl/>
        </w:rPr>
      </w:pPr>
    </w:p>
    <w:p w14:paraId="50A19EEC" w14:textId="77777777" w:rsidR="00BB0828" w:rsidRDefault="00BB0828" w:rsidP="00BB0828">
      <w:pPr>
        <w:rPr>
          <w:rtl/>
        </w:rPr>
      </w:pPr>
    </w:p>
    <w:p w14:paraId="635A9B06" w14:textId="77777777" w:rsidR="00BB0828" w:rsidRDefault="00BB0828" w:rsidP="00BB0828">
      <w:pPr>
        <w:rPr>
          <w:rtl/>
        </w:rPr>
      </w:pPr>
    </w:p>
    <w:p w14:paraId="25FA2679" w14:textId="77777777" w:rsidR="00BB0828" w:rsidRDefault="00BB0828" w:rsidP="00BB0828">
      <w:pPr>
        <w:rPr>
          <w:rtl/>
        </w:rPr>
      </w:pPr>
    </w:p>
    <w:p w14:paraId="08A2BC03" w14:textId="77777777" w:rsidR="00BB0828" w:rsidRDefault="00BB0828" w:rsidP="00BB0828">
      <w:pPr>
        <w:rPr>
          <w:rtl/>
        </w:rPr>
      </w:pPr>
    </w:p>
    <w:p w14:paraId="66138093" w14:textId="77777777" w:rsidR="00BB0828" w:rsidRDefault="00BB0828" w:rsidP="00BB0828">
      <w:pPr>
        <w:rPr>
          <w:rtl/>
        </w:rPr>
      </w:pPr>
    </w:p>
    <w:p w14:paraId="15387E2B" w14:textId="77777777" w:rsidR="00BB0828" w:rsidRPr="00F60EDD" w:rsidRDefault="00BB0828" w:rsidP="00BB0828"/>
    <w:p w14:paraId="334CE747" w14:textId="77777777" w:rsidR="00BB0828" w:rsidRPr="001D3D81" w:rsidRDefault="00BB0828" w:rsidP="00BB0828">
      <w:pPr>
        <w:pStyle w:val="1"/>
        <w:spacing w:before="0" w:line="240" w:lineRule="auto"/>
        <w:jc w:val="center"/>
        <w:rPr>
          <w:rFonts w:ascii="Andalus" w:hAnsi="Andalus" w:cs="Andalus"/>
          <w:b/>
          <w:bCs/>
          <w:color w:val="BF4E14" w:themeColor="accent2" w:themeShade="BF"/>
          <w:sz w:val="180"/>
          <w:szCs w:val="180"/>
          <w:rtl/>
        </w:rPr>
      </w:pPr>
      <w:bookmarkStart w:id="32" w:name="_Toc214596506"/>
      <w:bookmarkStart w:id="33" w:name="_Toc172397784"/>
      <w:bookmarkStart w:id="34" w:name="_Toc172746097"/>
      <w:bookmarkStart w:id="35" w:name="_Toc179741535"/>
      <w:r w:rsidRPr="001D3D81">
        <w:rPr>
          <w:rFonts w:ascii="Andalus" w:hAnsi="Andalus" w:cs="Andalus"/>
          <w:b/>
          <w:bCs/>
          <w:color w:val="BF4E14" w:themeColor="accent2" w:themeShade="BF"/>
          <w:sz w:val="180"/>
          <w:szCs w:val="180"/>
          <w:rtl/>
        </w:rPr>
        <w:t>الفصل الثاني</w:t>
      </w:r>
      <w:bookmarkEnd w:id="32"/>
    </w:p>
    <w:p w14:paraId="2851565A" w14:textId="77777777" w:rsidR="00BB0828" w:rsidRPr="001D3D81" w:rsidRDefault="00BB0828" w:rsidP="00BB0828">
      <w:pPr>
        <w:pStyle w:val="1"/>
        <w:spacing w:before="0" w:line="240" w:lineRule="auto"/>
        <w:jc w:val="center"/>
        <w:rPr>
          <w:rFonts w:ascii="Andalus" w:hAnsi="Andalus" w:cs="Andalus"/>
          <w:b/>
          <w:bCs/>
          <w:color w:val="BF4E14" w:themeColor="accent2" w:themeShade="BF"/>
          <w:sz w:val="160"/>
          <w:szCs w:val="160"/>
          <w:rtl/>
        </w:rPr>
      </w:pPr>
      <w:bookmarkStart w:id="36" w:name="_Toc214596507"/>
      <w:bookmarkEnd w:id="33"/>
      <w:bookmarkEnd w:id="34"/>
      <w:bookmarkEnd w:id="35"/>
      <w:r w:rsidRPr="001D3D81">
        <w:rPr>
          <w:rFonts w:ascii="Andalus" w:hAnsi="Andalus" w:cs="Andalus"/>
          <w:b/>
          <w:bCs/>
          <w:color w:val="BF4E14" w:themeColor="accent2" w:themeShade="BF"/>
          <w:sz w:val="160"/>
          <w:szCs w:val="160"/>
          <w:rtl/>
        </w:rPr>
        <w:t>الدراسات السابقة</w:t>
      </w:r>
      <w:bookmarkEnd w:id="36"/>
    </w:p>
    <w:p w14:paraId="536A8014" w14:textId="77777777" w:rsidR="00BB0828" w:rsidRPr="00B7326F" w:rsidRDefault="00BB0828" w:rsidP="00BB0828">
      <w:pPr>
        <w:rPr>
          <w:b/>
          <w:bCs/>
          <w:color w:val="E97132" w:themeColor="accent2"/>
          <w:rtl/>
        </w:rPr>
      </w:pPr>
    </w:p>
    <w:p w14:paraId="37C060C0" w14:textId="77777777" w:rsidR="00BB0828" w:rsidRPr="00B7326F" w:rsidRDefault="00BB0828" w:rsidP="00BB0828">
      <w:pPr>
        <w:rPr>
          <w:b/>
          <w:bCs/>
          <w:color w:val="E97132" w:themeColor="accent2"/>
          <w:rtl/>
        </w:rPr>
      </w:pPr>
    </w:p>
    <w:p w14:paraId="6A4C6549" w14:textId="77777777" w:rsidR="00BB0828" w:rsidRPr="003B5A4D" w:rsidRDefault="00BB0828" w:rsidP="00BB0828">
      <w:pPr>
        <w:rPr>
          <w:rFonts w:ascii="Sakkal Majalla" w:hAnsi="Sakkal Majalla" w:cs="Sakkal Majalla"/>
          <w:b/>
          <w:bCs/>
          <w:sz w:val="28"/>
          <w:szCs w:val="28"/>
          <w:u w:val="single"/>
          <w:rtl/>
        </w:rPr>
      </w:pPr>
    </w:p>
    <w:p w14:paraId="0FD6A2ED" w14:textId="77777777" w:rsidR="00BB0828" w:rsidRDefault="00BB0828" w:rsidP="00BB0828">
      <w:pPr>
        <w:rPr>
          <w:rFonts w:ascii="Sakkal Majalla" w:hAnsi="Sakkal Majalla" w:cs="Sakkal Majalla"/>
          <w:b/>
          <w:bCs/>
          <w:sz w:val="28"/>
          <w:szCs w:val="28"/>
          <w:u w:val="single"/>
          <w:rtl/>
        </w:rPr>
      </w:pPr>
    </w:p>
    <w:p w14:paraId="383505CF" w14:textId="77777777" w:rsidR="00BB0828" w:rsidRDefault="00BB0828" w:rsidP="00BB0828">
      <w:pPr>
        <w:rPr>
          <w:rFonts w:ascii="Sakkal Majalla" w:hAnsi="Sakkal Majalla" w:cs="Sakkal Majalla"/>
          <w:b/>
          <w:bCs/>
          <w:sz w:val="28"/>
          <w:szCs w:val="28"/>
          <w:u w:val="single"/>
          <w:rtl/>
        </w:rPr>
      </w:pPr>
    </w:p>
    <w:p w14:paraId="3F4D3BA3" w14:textId="77777777" w:rsidR="00BB0828" w:rsidRDefault="00BB0828" w:rsidP="00BB0828">
      <w:pPr>
        <w:rPr>
          <w:rFonts w:ascii="Sakkal Majalla" w:hAnsi="Sakkal Majalla" w:cs="Sakkal Majalla"/>
          <w:sz w:val="28"/>
          <w:szCs w:val="28"/>
          <w:u w:val="single"/>
          <w:rtl/>
        </w:rPr>
      </w:pPr>
    </w:p>
    <w:p w14:paraId="10F5B7DB" w14:textId="77777777" w:rsidR="00BB0828" w:rsidRDefault="00BB0828" w:rsidP="00BB0828">
      <w:pPr>
        <w:rPr>
          <w:rFonts w:ascii="Sakkal Majalla" w:hAnsi="Sakkal Majalla" w:cs="Sakkal Majalla"/>
          <w:sz w:val="28"/>
          <w:szCs w:val="28"/>
          <w:u w:val="single"/>
          <w:rtl/>
        </w:rPr>
      </w:pPr>
    </w:p>
    <w:p w14:paraId="3D9B05A8" w14:textId="77777777" w:rsidR="00BB0828" w:rsidRPr="00C91555" w:rsidRDefault="00BB0828" w:rsidP="00BB0828">
      <w:pPr>
        <w:pStyle w:val="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7F34C13D" w14:textId="77777777" w:rsidR="00BB0828" w:rsidRDefault="00BB0828" w:rsidP="00BB0828">
      <w:pPr>
        <w:spacing w:line="360" w:lineRule="auto"/>
        <w:ind w:firstLine="555"/>
        <w:jc w:val="both"/>
        <w:rPr>
          <w:rFonts w:ascii="Sakkal Majalla" w:hAnsi="Sakkal Majalla" w:cs="Sakkal Majalla"/>
          <w:sz w:val="28"/>
          <w:szCs w:val="28"/>
          <w:rtl/>
        </w:rPr>
      </w:pPr>
      <w:r w:rsidRPr="00A52BF4">
        <w:rPr>
          <w:rFonts w:ascii="Sakkal Majalla" w:hAnsi="Sakkal Majalla" w:cs="Sakkal Majalla"/>
          <w:sz w:val="28"/>
          <w:szCs w:val="28"/>
          <w:rtl/>
        </w:rPr>
        <w:t>يشكل الفصل الثاني من هذه الدراسة الركيزة العلمية الأساسية التي تُبنى عليها بقية فصول البحث، إذ يهدف إلى تقديم الإطار المعرفي والمنهجي الذي يمكّن القارئ من فهم الخلفية النظرية والمفاهيمية المتعلقة بموضوع أثر تطبيق نموذج الخدمات المشتركة على كفاءة التشغيل وجودة الخدمة في شركات خدمات الحجاج والمعتمرين. ويأتي هذا الفصل ليضع الأسس العلمية التي تستند إليها الدراسة، وذلك عبر تناول المتغيرات الرئيسة للدراسة، واستعراض ما سبق من جهود بحثية ذات صلة، فضلاً عن بناء إطار نظري متكامل يفسّر العلاقات المتوقعة بين عناصر الدراسة ويحدد الأسس التي تنطلق منها فرضيات البحث واتجاهاته</w:t>
      </w:r>
      <w:r w:rsidRPr="00A52BF4">
        <w:rPr>
          <w:rFonts w:ascii="Sakkal Majalla" w:hAnsi="Sakkal Majalla" w:cs="Sakkal Majalla"/>
          <w:sz w:val="28"/>
          <w:szCs w:val="28"/>
        </w:rPr>
        <w:t>.</w:t>
      </w:r>
    </w:p>
    <w:p w14:paraId="25E63EBE" w14:textId="77777777" w:rsidR="00BB0828" w:rsidRDefault="00BB0828" w:rsidP="00BB0828">
      <w:pPr>
        <w:spacing w:line="360" w:lineRule="auto"/>
        <w:ind w:firstLine="555"/>
        <w:jc w:val="both"/>
        <w:rPr>
          <w:rFonts w:ascii="Sakkal Majalla" w:hAnsi="Sakkal Majalla" w:cs="Sakkal Majalla"/>
          <w:sz w:val="28"/>
          <w:szCs w:val="28"/>
          <w:rtl/>
        </w:rPr>
      </w:pPr>
      <w:r w:rsidRPr="00A52BF4">
        <w:rPr>
          <w:rFonts w:ascii="Sakkal Majalla" w:hAnsi="Sakkal Majalla" w:cs="Sakkal Majalla"/>
          <w:sz w:val="28"/>
          <w:szCs w:val="28"/>
          <w:rtl/>
        </w:rPr>
        <w:t>ويكتسب هذا الفصل أهمية خاصة نظراً لأنه يقدم عرضًا متعمقًا للطبيعة المفاهيمية للمتغيرات الأساسية التي تقوم عليها الدراسة، حيث يسهم هذا العرض في توضيح المصطلحات والمفاهيم المرتبطة بالموضوع، وتحديد الأبعاد النظرية والمعرفية التي يستند إليها البحث في تفسيره لظاهرة تطبيق نموذج الخدمات المشتركة. ويتيح هذا التمهيد للقارئ تكوين فهم شامل وعلمي حول القضايا المرتبطة بكفاءة التشغيل وجودة الخدمة، وما يرتبط بها من أساليب إدارية حديثة، مما يجعل التعامل مع نتائج الدراسة لاحقًا أكثر وضوحًا وتماسكًا</w:t>
      </w:r>
      <w:r w:rsidRPr="00A52BF4">
        <w:rPr>
          <w:rFonts w:ascii="Sakkal Majalla" w:hAnsi="Sakkal Majalla" w:cs="Sakkal Majalla"/>
          <w:sz w:val="28"/>
          <w:szCs w:val="28"/>
        </w:rPr>
        <w:t>.</w:t>
      </w:r>
    </w:p>
    <w:p w14:paraId="0D01C2FD" w14:textId="77777777" w:rsidR="00BB0828" w:rsidRDefault="00BB0828" w:rsidP="00BB0828">
      <w:pPr>
        <w:spacing w:line="360" w:lineRule="auto"/>
        <w:ind w:firstLine="555"/>
        <w:jc w:val="both"/>
        <w:rPr>
          <w:rFonts w:ascii="Sakkal Majalla" w:hAnsi="Sakkal Majalla" w:cs="Sakkal Majalla"/>
          <w:sz w:val="28"/>
          <w:szCs w:val="28"/>
          <w:rtl/>
        </w:rPr>
      </w:pPr>
      <w:r w:rsidRPr="00A52BF4">
        <w:rPr>
          <w:rFonts w:ascii="Sakkal Majalla" w:hAnsi="Sakkal Majalla" w:cs="Sakkal Majalla"/>
          <w:sz w:val="28"/>
          <w:szCs w:val="28"/>
          <w:rtl/>
        </w:rPr>
        <w:t>كما يتضمن هذا الفصل عرضًا تحليليًا نقديًا للدراسات السابقة ذات الصلة، سواء تلك التي تناولت موضوع الخدمات المشتركة، أو تلك التي تطرقت إلى مفاهيم الكفاءة التشغيلية وجودة الخدمة في بيئات خدمية مشابهة. ويمثّل هذا الاستعراض أهمية كبيرة للدراسة لأنه يحدد ما تم التوصل إليه علميًا وما يمكن البناء عليه، ويساهم في تسليط الضوء على الفجوة البحثية التي جاءت هذه الدراسة لسدها. ويساعد هذا الطرح كذلك في مقارنة نتائج الدراسات السابقة بالسياق الخاص لقطاع خدمات الحجاج والمعتمرين، مما يعزز البناء العلمي للدراسة ويؤكد ضرورتها</w:t>
      </w:r>
      <w:r w:rsidRPr="00A52BF4">
        <w:rPr>
          <w:rFonts w:ascii="Sakkal Majalla" w:hAnsi="Sakkal Majalla" w:cs="Sakkal Majalla"/>
          <w:sz w:val="28"/>
          <w:szCs w:val="28"/>
        </w:rPr>
        <w:t>.</w:t>
      </w:r>
    </w:p>
    <w:p w14:paraId="17A20DB9" w14:textId="77777777" w:rsidR="00BB0828" w:rsidRDefault="00BB0828" w:rsidP="00BB0828">
      <w:pPr>
        <w:spacing w:line="360" w:lineRule="auto"/>
        <w:ind w:firstLine="555"/>
        <w:jc w:val="both"/>
        <w:rPr>
          <w:rFonts w:ascii="Sakkal Majalla" w:hAnsi="Sakkal Majalla" w:cs="Sakkal Majalla"/>
          <w:sz w:val="28"/>
          <w:szCs w:val="28"/>
          <w:rtl/>
        </w:rPr>
      </w:pPr>
      <w:r w:rsidRPr="00A52BF4">
        <w:rPr>
          <w:rFonts w:ascii="Sakkal Majalla" w:hAnsi="Sakkal Majalla" w:cs="Sakkal Majalla"/>
          <w:sz w:val="28"/>
          <w:szCs w:val="28"/>
          <w:rtl/>
        </w:rPr>
        <w:t xml:space="preserve">يعمل هذا الفصل على بناء إطار نظري شامل يربط بين المفاهيم والنماذج والأسس العلمية التي تفسّر العلاقة بين عناصر الدراسة. ويسهم هذا الإطار في تطوير رؤية واضحة حول الكيفية التي يتوقع أن يؤثر بها تطبيق نموذج الخدمات المشتركة في كفاءة التشغيل وجودة الخدمة. كما يساعد في تحديد الأسس النظرية التي انطلقت منها فرضيات الدراسة ويدعم </w:t>
      </w:r>
      <w:r w:rsidRPr="00A52BF4">
        <w:rPr>
          <w:rFonts w:ascii="Sakkal Majalla" w:hAnsi="Sakkal Majalla" w:cs="Sakkal Majalla"/>
          <w:sz w:val="28"/>
          <w:szCs w:val="28"/>
          <w:rtl/>
        </w:rPr>
        <w:lastRenderedPageBreak/>
        <w:t>الاختيارات المنهجية في الفصول اللاحقة. فوجود إطار نظري محكم هو حجر الأساس الذي يُبنى عليه التحليل العلمي للنتائج، ويضمن أن يكون البحث قائمًا على أسس علمية سليمة وليست مجرد استنتاجات عشوائية</w:t>
      </w:r>
      <w:r w:rsidRPr="00A52BF4">
        <w:rPr>
          <w:rFonts w:ascii="Sakkal Majalla" w:hAnsi="Sakkal Majalla" w:cs="Sakkal Majalla"/>
          <w:sz w:val="28"/>
          <w:szCs w:val="28"/>
        </w:rPr>
        <w:t>.</w:t>
      </w:r>
    </w:p>
    <w:p w14:paraId="3EF53352" w14:textId="77777777" w:rsidR="00BB0828" w:rsidRPr="00A52BF4" w:rsidRDefault="00BB0828" w:rsidP="00BB0828">
      <w:pPr>
        <w:spacing w:line="360" w:lineRule="auto"/>
        <w:ind w:firstLine="555"/>
        <w:jc w:val="both"/>
        <w:rPr>
          <w:rFonts w:ascii="Sakkal Majalla" w:hAnsi="Sakkal Majalla" w:cs="Sakkal Majalla"/>
          <w:sz w:val="28"/>
          <w:szCs w:val="28"/>
        </w:rPr>
      </w:pPr>
      <w:r w:rsidRPr="00A52BF4">
        <w:rPr>
          <w:rFonts w:ascii="Sakkal Majalla" w:hAnsi="Sakkal Majalla" w:cs="Sakkal Majalla"/>
          <w:sz w:val="28"/>
          <w:szCs w:val="28"/>
          <w:rtl/>
        </w:rPr>
        <w:t>وتظهر أهمية الفصل الثاني كذلك في كونه يمثل المرحلة التي يتم فيها الربط بين النظرية والتطبيق، حيث يوفر الخلفية العلمية التي تفسّر نتائج الدراسة التطبيقية لاحقًا. ومن خلال هذا الربط، يصبح من الممكن تقييم مدى توافق النتائج مع النظريات والمفاهيم العلمية الموجودة، أو مدى اختلافها عنها، مما يمنح الدراسة قيمة إضافية لا بوصفها مجرد تحليل لواقع عملي، ولكن باعتبارها أيضًا إسهامًا معرفيًا يضيف إلى الأدبيات العلمية في مجال إدارة الخدمات ورفع الكفاءة التشغيلية</w:t>
      </w:r>
      <w:r w:rsidRPr="00A52BF4">
        <w:rPr>
          <w:rFonts w:ascii="Sakkal Majalla" w:hAnsi="Sakkal Majalla" w:cs="Sakkal Majalla"/>
          <w:sz w:val="28"/>
          <w:szCs w:val="28"/>
        </w:rPr>
        <w:t>.</w:t>
      </w:r>
      <w:r>
        <w:rPr>
          <w:rFonts w:ascii="Sakkal Majalla" w:hAnsi="Sakkal Majalla" w:cs="Sakkal Majalla" w:hint="cs"/>
          <w:sz w:val="28"/>
          <w:szCs w:val="28"/>
          <w:rtl/>
        </w:rPr>
        <w:t xml:space="preserve"> </w:t>
      </w:r>
      <w:r w:rsidRPr="00A52BF4">
        <w:rPr>
          <w:rFonts w:ascii="Sakkal Majalla" w:hAnsi="Sakkal Majalla" w:cs="Sakkal Majalla"/>
          <w:sz w:val="28"/>
          <w:szCs w:val="28"/>
          <w:rtl/>
        </w:rPr>
        <w:t>وبذلك يشكل الفصل الثاني حجر الزاوية في الدراسة بأكملها، لأنه يقدم القاعدة العلمية والمفاهيمية التي تقوم عليها بقية الفصول، ويمنح القارئ الفهم اللازم للسياق الذي تجري فيه الدراسة، ويحدد الأسس التي تدعم تفسير النتائج وتحليلها بشكل منهجي وموضوعي</w:t>
      </w:r>
      <w:r w:rsidRPr="00A52BF4">
        <w:rPr>
          <w:rFonts w:ascii="Sakkal Majalla" w:hAnsi="Sakkal Majalla" w:cs="Sakkal Majalla"/>
          <w:sz w:val="28"/>
          <w:szCs w:val="28"/>
        </w:rPr>
        <w:t>.</w:t>
      </w:r>
    </w:p>
    <w:p w14:paraId="5FBEA4B5" w14:textId="77777777" w:rsidR="00BB0828" w:rsidRPr="00A52BF4" w:rsidRDefault="00BB0828" w:rsidP="00BB0828">
      <w:pPr>
        <w:spacing w:line="360" w:lineRule="auto"/>
        <w:jc w:val="both"/>
        <w:rPr>
          <w:rFonts w:ascii="Sakkal Majalla" w:hAnsi="Sakkal Majalla" w:cs="Sakkal Majalla"/>
          <w:sz w:val="28"/>
          <w:szCs w:val="28"/>
          <w:rtl/>
        </w:rPr>
      </w:pPr>
    </w:p>
    <w:p w14:paraId="2FC19E61" w14:textId="77777777" w:rsidR="00BB0828" w:rsidRDefault="00BB0828" w:rsidP="00BB0828">
      <w:pPr>
        <w:spacing w:line="360" w:lineRule="auto"/>
        <w:jc w:val="both"/>
        <w:rPr>
          <w:rFonts w:ascii="Sakkal Majalla" w:hAnsi="Sakkal Majalla" w:cs="Sakkal Majalla"/>
          <w:sz w:val="28"/>
          <w:szCs w:val="28"/>
          <w:rtl/>
        </w:rPr>
      </w:pPr>
    </w:p>
    <w:p w14:paraId="31E5B4EC" w14:textId="77777777" w:rsidR="00BB0828" w:rsidRDefault="00BB0828" w:rsidP="00BB0828">
      <w:pPr>
        <w:spacing w:line="360" w:lineRule="auto"/>
        <w:jc w:val="both"/>
        <w:rPr>
          <w:rFonts w:ascii="Sakkal Majalla" w:hAnsi="Sakkal Majalla" w:cs="Sakkal Majalla"/>
          <w:sz w:val="28"/>
          <w:szCs w:val="28"/>
          <w:rtl/>
        </w:rPr>
      </w:pPr>
    </w:p>
    <w:p w14:paraId="545A98BA" w14:textId="77777777" w:rsidR="00BB0828" w:rsidRDefault="00BB0828" w:rsidP="00BB0828">
      <w:pPr>
        <w:spacing w:line="360" w:lineRule="auto"/>
        <w:jc w:val="both"/>
        <w:rPr>
          <w:rFonts w:ascii="Sakkal Majalla" w:hAnsi="Sakkal Majalla" w:cs="Sakkal Majalla"/>
          <w:sz w:val="28"/>
          <w:szCs w:val="28"/>
          <w:rtl/>
        </w:rPr>
      </w:pPr>
    </w:p>
    <w:p w14:paraId="32A1ECFD" w14:textId="77777777" w:rsidR="00BB0828" w:rsidRDefault="00BB0828" w:rsidP="00BB0828">
      <w:pPr>
        <w:spacing w:line="360" w:lineRule="auto"/>
        <w:jc w:val="both"/>
        <w:rPr>
          <w:rFonts w:ascii="Sakkal Majalla" w:hAnsi="Sakkal Majalla" w:cs="Sakkal Majalla"/>
          <w:sz w:val="28"/>
          <w:szCs w:val="28"/>
          <w:rtl/>
        </w:rPr>
      </w:pPr>
    </w:p>
    <w:p w14:paraId="090D8273" w14:textId="77777777" w:rsidR="00BB0828" w:rsidRDefault="00BB0828" w:rsidP="00BB0828">
      <w:pPr>
        <w:spacing w:line="360" w:lineRule="auto"/>
        <w:jc w:val="both"/>
        <w:rPr>
          <w:rFonts w:ascii="Sakkal Majalla" w:hAnsi="Sakkal Majalla" w:cs="Sakkal Majalla"/>
          <w:sz w:val="28"/>
          <w:szCs w:val="28"/>
          <w:rtl/>
        </w:rPr>
      </w:pPr>
    </w:p>
    <w:p w14:paraId="665235C4" w14:textId="77777777" w:rsidR="00BB0828" w:rsidRDefault="00BB0828" w:rsidP="00BB0828">
      <w:pPr>
        <w:spacing w:line="360" w:lineRule="auto"/>
        <w:jc w:val="both"/>
        <w:rPr>
          <w:rFonts w:ascii="Sakkal Majalla" w:hAnsi="Sakkal Majalla" w:cs="Sakkal Majalla"/>
          <w:sz w:val="28"/>
          <w:szCs w:val="28"/>
          <w:rtl/>
        </w:rPr>
      </w:pPr>
    </w:p>
    <w:p w14:paraId="7AE57EAF" w14:textId="77777777" w:rsidR="00BB0828" w:rsidRDefault="00BB0828" w:rsidP="00BB0828">
      <w:pPr>
        <w:spacing w:line="360" w:lineRule="auto"/>
        <w:jc w:val="both"/>
        <w:rPr>
          <w:rFonts w:ascii="Sakkal Majalla" w:hAnsi="Sakkal Majalla" w:cs="Sakkal Majalla"/>
          <w:sz w:val="28"/>
          <w:szCs w:val="28"/>
          <w:rtl/>
        </w:rPr>
      </w:pPr>
    </w:p>
    <w:p w14:paraId="513A01A6" w14:textId="77777777" w:rsidR="00BB0828" w:rsidRDefault="00BB0828" w:rsidP="00BB0828">
      <w:pPr>
        <w:spacing w:line="360" w:lineRule="auto"/>
        <w:jc w:val="both"/>
        <w:rPr>
          <w:rFonts w:ascii="Sakkal Majalla" w:hAnsi="Sakkal Majalla" w:cs="Sakkal Majalla"/>
          <w:sz w:val="28"/>
          <w:szCs w:val="28"/>
          <w:rtl/>
        </w:rPr>
      </w:pPr>
    </w:p>
    <w:p w14:paraId="70AC3976" w14:textId="77777777" w:rsidR="00BB0828" w:rsidRPr="002F784B" w:rsidRDefault="00BB0828" w:rsidP="00BB0828">
      <w:pPr>
        <w:rPr>
          <w:rtl/>
        </w:rPr>
      </w:pPr>
    </w:p>
    <w:p w14:paraId="1A254CC5" w14:textId="77777777" w:rsidR="00BB0828" w:rsidRPr="00242A2C" w:rsidRDefault="00BB0828" w:rsidP="00BB0828">
      <w:pPr>
        <w:pStyle w:val="1"/>
        <w:spacing w:line="360" w:lineRule="auto"/>
        <w:jc w:val="both"/>
        <w:rPr>
          <w:rFonts w:ascii="Sakkal Majalla" w:hAnsi="Sakkal Majalla" w:cs="Sakkal Majalla"/>
          <w:b/>
          <w:bCs/>
          <w:color w:val="auto"/>
          <w:sz w:val="28"/>
          <w:szCs w:val="28"/>
        </w:rPr>
      </w:pPr>
      <w:bookmarkStart w:id="41" w:name="_Toc214596509"/>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23FEE06F" w14:textId="77777777" w:rsidR="00BB0828" w:rsidRPr="00AF10AC" w:rsidRDefault="00BB0828" w:rsidP="00BB0828">
      <w:pPr>
        <w:pStyle w:val="a6"/>
        <w:numPr>
          <w:ilvl w:val="0"/>
          <w:numId w:val="1"/>
        </w:numPr>
        <w:spacing w:line="360" w:lineRule="auto"/>
        <w:jc w:val="both"/>
        <w:rPr>
          <w:rFonts w:ascii="Sakkal Majalla" w:hAnsi="Sakkal Majalla" w:cs="Sakkal Majalla"/>
          <w:b/>
          <w:bCs/>
          <w:sz w:val="28"/>
          <w:szCs w:val="28"/>
        </w:rPr>
      </w:pPr>
      <w:r w:rsidRPr="00AF10AC">
        <w:rPr>
          <w:rFonts w:ascii="Sakkal Majalla" w:hAnsi="Sakkal Majalla" w:cs="Sakkal Majalla"/>
          <w:b/>
          <w:bCs/>
          <w:sz w:val="28"/>
          <w:szCs w:val="28"/>
          <w:rtl/>
        </w:rPr>
        <w:t>أولًا: المتغير التابع – كفاءة التشغيل وجودة الخدمة</w:t>
      </w:r>
    </w:p>
    <w:p w14:paraId="03F4C504" w14:textId="77777777" w:rsidR="00BB0828" w:rsidRPr="00AF10AC" w:rsidRDefault="00BB0828" w:rsidP="00BB0828">
      <w:p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يشكّل المتغير التابع في هذه الدراسة حجر الزاوية الذي تقاس من خلاله آثار مختلف العوامل المدروسة، ويعبر عن المستوى الذي تصل إليه الشركة في أداء أعمالها وجودة خدماتها المقدمة للحجاج والمعتمرين</w:t>
      </w:r>
      <w:r w:rsidRPr="00AF10AC">
        <w:rPr>
          <w:rFonts w:ascii="Sakkal Majalla" w:hAnsi="Sakkal Majalla" w:cs="Sakkal Majalla"/>
          <w:sz w:val="28"/>
          <w:szCs w:val="28"/>
        </w:rPr>
        <w:t>.</w:t>
      </w:r>
      <w:r>
        <w:rPr>
          <w:rFonts w:ascii="Sakkal Majalla" w:hAnsi="Sakkal Majalla" w:cs="Sakkal Majalla" w:hint="cs"/>
          <w:sz w:val="28"/>
          <w:szCs w:val="28"/>
          <w:rtl/>
        </w:rPr>
        <w:t xml:space="preserve"> </w:t>
      </w:r>
      <w:r w:rsidRPr="00AF10AC">
        <w:rPr>
          <w:rFonts w:ascii="Sakkal Majalla" w:hAnsi="Sakkal Majalla" w:cs="Sakkal Majalla"/>
          <w:sz w:val="28"/>
          <w:szCs w:val="28"/>
          <w:rtl/>
        </w:rPr>
        <w:t>كفاءة التشغيل تتعلق بقدرة الشركة على إدارة مواردها البشرية والمادية والمالية بشكل يحقق إنجاز العمليات التشغيلية بأقل وقت وجهد ممكن مع الحد من الهدر وتكرار الإجراءات، بما يسهم في تحسين الأداء العام للشركة</w:t>
      </w:r>
      <w:r w:rsidRPr="00AF10AC">
        <w:rPr>
          <w:rFonts w:ascii="Sakkal Majalla" w:hAnsi="Sakkal Majalla" w:cs="Sakkal Majalla"/>
          <w:sz w:val="28"/>
          <w:szCs w:val="28"/>
        </w:rPr>
        <w:t>.</w:t>
      </w:r>
      <w:r>
        <w:rPr>
          <w:rFonts w:ascii="Sakkal Majalla" w:hAnsi="Sakkal Majalla" w:cs="Sakkal Majalla" w:hint="cs"/>
          <w:sz w:val="28"/>
          <w:szCs w:val="28"/>
          <w:rtl/>
        </w:rPr>
        <w:t xml:space="preserve"> </w:t>
      </w:r>
      <w:r w:rsidRPr="00AF10AC">
        <w:rPr>
          <w:rFonts w:ascii="Sakkal Majalla" w:hAnsi="Sakkal Majalla" w:cs="Sakkal Majalla"/>
          <w:sz w:val="28"/>
          <w:szCs w:val="28"/>
          <w:rtl/>
        </w:rPr>
        <w:t>أما جودة الخدمة، فهي تمثل مدى رضا المستفيدين من الخدمات المقدمة، وامتثالها للمعايير والمواصفات المطلوبة، وقدرتها على تلبية توقعات الحجاج والمعتمرين بشكل مستمر وفعال. ويعتبر هذا المتغير مقياسًا رئيسيًا لتقييم نجاح أي تدخل إداري أو تطبيقي، مثل تطبيق نموذج الخدمات المشتركة، ويُستخدم لتحديد مدى تأثيره على تحسين الأداء العام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93453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Chourasia</w:t>
          </w:r>
          <w:r w:rsidRPr="00D545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10AC">
        <w:rPr>
          <w:rFonts w:ascii="Sakkal Majalla" w:hAnsi="Sakkal Majalla" w:cs="Sakkal Majalla"/>
          <w:sz w:val="28"/>
          <w:szCs w:val="28"/>
        </w:rPr>
        <w:t>.</w:t>
      </w:r>
    </w:p>
    <w:p w14:paraId="6036D0E4" w14:textId="77777777" w:rsidR="00BB0828" w:rsidRPr="00AF10AC" w:rsidRDefault="00BB0828" w:rsidP="00BB0828">
      <w:pPr>
        <w:pStyle w:val="a6"/>
        <w:numPr>
          <w:ilvl w:val="0"/>
          <w:numId w:val="1"/>
        </w:numPr>
        <w:spacing w:line="360" w:lineRule="auto"/>
        <w:jc w:val="both"/>
        <w:rPr>
          <w:rFonts w:ascii="Sakkal Majalla" w:hAnsi="Sakkal Majalla" w:cs="Sakkal Majalla"/>
          <w:b/>
          <w:bCs/>
          <w:sz w:val="28"/>
          <w:szCs w:val="28"/>
        </w:rPr>
      </w:pPr>
      <w:r w:rsidRPr="00AF10AC">
        <w:rPr>
          <w:rFonts w:ascii="Sakkal Majalla" w:hAnsi="Sakkal Majalla" w:cs="Sakkal Majalla"/>
          <w:b/>
          <w:bCs/>
          <w:sz w:val="28"/>
          <w:szCs w:val="28"/>
          <w:rtl/>
        </w:rPr>
        <w:t>ثانيًا: المتغيرات المستقلة</w:t>
      </w:r>
    </w:p>
    <w:p w14:paraId="31F89BA3" w14:textId="77777777" w:rsidR="00BB0828" w:rsidRPr="00AF10AC" w:rsidRDefault="00BB0828" w:rsidP="00BB0828">
      <w:pPr>
        <w:pStyle w:val="a6"/>
        <w:numPr>
          <w:ilvl w:val="0"/>
          <w:numId w:val="8"/>
        </w:numPr>
        <w:spacing w:line="360" w:lineRule="auto"/>
        <w:jc w:val="both"/>
        <w:rPr>
          <w:rFonts w:ascii="Sakkal Majalla" w:hAnsi="Sakkal Majalla" w:cs="Sakkal Majalla"/>
          <w:b/>
          <w:bCs/>
          <w:sz w:val="28"/>
          <w:szCs w:val="28"/>
        </w:rPr>
      </w:pPr>
      <w:r w:rsidRPr="00AF10AC">
        <w:rPr>
          <w:rFonts w:ascii="Sakkal Majalla" w:hAnsi="Sakkal Majalla" w:cs="Sakkal Majalla"/>
          <w:b/>
          <w:bCs/>
          <w:sz w:val="28"/>
          <w:szCs w:val="28"/>
          <w:rtl/>
        </w:rPr>
        <w:t>تطبيق نموذج الخدمات المشتركة</w:t>
      </w:r>
    </w:p>
    <w:p w14:paraId="297789C4" w14:textId="77777777" w:rsidR="00BB0828" w:rsidRPr="00AF10AC" w:rsidRDefault="00BB0828" w:rsidP="00BB0828">
      <w:p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يمثل هذا المتغير محور البحث الرئيس، حيث يشير إلى مدى اعتماد الشركة على نموذج يتم من خلاله توحيد الخدمات الداعمة والإدارية (مثل الموارد البشرية، المشتريات، تقنية المعلومات) في وحدة مركزية واحدة تخدم كافة الإدارات</w:t>
      </w:r>
      <w:r w:rsidRPr="00AF10AC">
        <w:rPr>
          <w:rFonts w:ascii="Sakkal Majalla" w:hAnsi="Sakkal Majalla" w:cs="Sakkal Majalla"/>
          <w:sz w:val="28"/>
          <w:szCs w:val="28"/>
        </w:rPr>
        <w:t>.</w:t>
      </w:r>
      <w:r w:rsidRPr="00AF10AC">
        <w:rPr>
          <w:rFonts w:ascii="Sakkal Majalla" w:hAnsi="Sakkal Majalla" w:cs="Sakkal Majalla"/>
          <w:sz w:val="28"/>
          <w:szCs w:val="28"/>
        </w:rPr>
        <w:br/>
      </w:r>
      <w:r w:rsidRPr="00AF10AC">
        <w:rPr>
          <w:rFonts w:ascii="Sakkal Majalla" w:hAnsi="Sakkal Majalla" w:cs="Sakkal Majalla"/>
          <w:sz w:val="28"/>
          <w:szCs w:val="28"/>
          <w:rtl/>
        </w:rPr>
        <w:t>ويهدف تطبيق هذا النموذج إلى تحسين التنسيق الداخلي، تقليل التكرار والازدواجية في المهام، رفع الكفاءة التشغيلية، وضمان تقديم خدمات أكثر موثوقية وجودة. ويعتبر هذا المتغير أساسًا لتحليل العلاقة بين أسلوب الإدارة المبتكر ونتائج الأداء الفعلي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35680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AlMuhayfith</w:t>
          </w:r>
          <w:r w:rsidRPr="00D5454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F10AC">
        <w:rPr>
          <w:rFonts w:ascii="Sakkal Majalla" w:hAnsi="Sakkal Majalla" w:cs="Sakkal Majalla"/>
          <w:sz w:val="28"/>
          <w:szCs w:val="28"/>
        </w:rPr>
        <w:t>.</w:t>
      </w:r>
    </w:p>
    <w:p w14:paraId="69ECFDF7" w14:textId="77777777" w:rsidR="00BB0828" w:rsidRPr="0077244E" w:rsidRDefault="00BB0828" w:rsidP="00BB0828">
      <w:pPr>
        <w:pStyle w:val="a6"/>
        <w:numPr>
          <w:ilvl w:val="0"/>
          <w:numId w:val="8"/>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Pr>
        <w:t xml:space="preserve"> </w:t>
      </w:r>
      <w:r w:rsidRPr="0077244E">
        <w:rPr>
          <w:rFonts w:ascii="Sakkal Majalla" w:hAnsi="Sakkal Majalla" w:cs="Sakkal Majalla"/>
          <w:b/>
          <w:bCs/>
          <w:sz w:val="28"/>
          <w:szCs w:val="28"/>
          <w:rtl/>
        </w:rPr>
        <w:t>التدريب وتنمية الكوادر البشرية</w:t>
      </w:r>
    </w:p>
    <w:p w14:paraId="43D7DDCC" w14:textId="77777777" w:rsidR="00BB0828" w:rsidRPr="00AF10AC" w:rsidRDefault="00BB0828" w:rsidP="00BB0828">
      <w:p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 xml:space="preserve">يمثل هذا المتغير جهود الشركة في تعزيز مهارات وكفاءات العاملين لديها، سواء من خلال البرامج التدريبية الداخلية أو تطوير القدرات عبر الدورات المتخصصة وورش العمل. ويؤثر الاستثمار في تنمية الكوادر بشكل مباشر على قدرة الموظفين على </w:t>
      </w:r>
      <w:r w:rsidRPr="00AF10AC">
        <w:rPr>
          <w:rFonts w:ascii="Sakkal Majalla" w:hAnsi="Sakkal Majalla" w:cs="Sakkal Majalla"/>
          <w:sz w:val="28"/>
          <w:szCs w:val="28"/>
          <w:rtl/>
        </w:rPr>
        <w:lastRenderedPageBreak/>
        <w:t>التعامل مع التغيرات التنظيمية، تنفيذ العمليات بكفاءة، وتحسين جودة الخدمة المقدمة للمستفيدين. فالعامل البشري المدرب والمتمكن هو عنصر رئيس في نجاح أي نموذج إداري أو تشغيلي، بما في ذلك الخدمات المشتركة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28724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Arulsamy</w:t>
          </w:r>
          <w:r w:rsidRPr="00D545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F10AC">
        <w:rPr>
          <w:rFonts w:ascii="Sakkal Majalla" w:hAnsi="Sakkal Majalla" w:cs="Sakkal Majalla"/>
          <w:sz w:val="28"/>
          <w:szCs w:val="28"/>
        </w:rPr>
        <w:t>.</w:t>
      </w:r>
    </w:p>
    <w:p w14:paraId="4B64B89F" w14:textId="77777777" w:rsidR="00BB0828" w:rsidRPr="0077244E" w:rsidRDefault="00BB0828" w:rsidP="00BB0828">
      <w:pPr>
        <w:pStyle w:val="a6"/>
        <w:numPr>
          <w:ilvl w:val="0"/>
          <w:numId w:val="8"/>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Pr>
        <w:t xml:space="preserve"> </w:t>
      </w:r>
      <w:r w:rsidRPr="0077244E">
        <w:rPr>
          <w:rFonts w:ascii="Sakkal Majalla" w:hAnsi="Sakkal Majalla" w:cs="Sakkal Majalla"/>
          <w:b/>
          <w:bCs/>
          <w:sz w:val="28"/>
          <w:szCs w:val="28"/>
          <w:rtl/>
        </w:rPr>
        <w:t>استخدام التكنولوجيا في العمليات التشغيلية</w:t>
      </w:r>
    </w:p>
    <w:p w14:paraId="720B799C" w14:textId="77777777" w:rsidR="00BB0828" w:rsidRPr="00AF10AC" w:rsidRDefault="00BB0828" w:rsidP="00BB0828">
      <w:p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يشير هذا المتغير إلى مدى توظيف الشركة للأدوات والتقنيات الحديثة في دعم عملياتها التشغيلية، مثل أنظمة إدارة الموارد، برامج متابعة العمليات، وتقنيات الاتصال الداخلي. وتُعد التكنولوجيا محفزًا مهمًا لتعزيز الكفاءة التشغيلية وجودة الخدمة، إذ تعمل على تسريع العمليات، تقليل الأخطاء، تحسين دقة المعلومات، وتسهيل إدارة الموارد. ويُعتبر هذا المتغير عنصرًا داعمًا لتطبيق نموذج الخدمات المشتركة، إذ يمكن للتكنولوجيا أن تجعل عمليات التوحيد أكثر فاعلية وسلاسة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21523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Abidemi</w:t>
          </w:r>
          <w:r w:rsidRPr="00D545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10AC">
        <w:rPr>
          <w:rFonts w:ascii="Sakkal Majalla" w:hAnsi="Sakkal Majalla" w:cs="Sakkal Majalla"/>
          <w:sz w:val="28"/>
          <w:szCs w:val="28"/>
        </w:rPr>
        <w:t>.</w:t>
      </w:r>
      <w:r>
        <w:rPr>
          <w:rFonts w:ascii="Sakkal Majalla" w:hAnsi="Sakkal Majalla" w:cs="Sakkal Majalla" w:hint="cs"/>
          <w:sz w:val="28"/>
          <w:szCs w:val="28"/>
          <w:rtl/>
        </w:rPr>
        <w:t xml:space="preserve"> </w:t>
      </w:r>
    </w:p>
    <w:p w14:paraId="3D454B4F"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t>ثالثًا: العلاقة بين المتغيرات</w:t>
      </w:r>
    </w:p>
    <w:p w14:paraId="2666F66F" w14:textId="77777777" w:rsidR="00BB0828" w:rsidRPr="00AF10AC" w:rsidRDefault="00BB0828" w:rsidP="00BB0828">
      <w:p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تسعى الدراسة إلى استكشاف العلاقة التأثيرية بين المتغيرات المستقلة والمتغير التابع، حيث يُفترض أن</w:t>
      </w:r>
      <w:r w:rsidRPr="00AF10AC">
        <w:rPr>
          <w:rFonts w:ascii="Sakkal Majalla" w:hAnsi="Sakkal Majalla" w:cs="Sakkal Majalla"/>
          <w:sz w:val="28"/>
          <w:szCs w:val="28"/>
        </w:rPr>
        <w:t>:</w:t>
      </w:r>
    </w:p>
    <w:p w14:paraId="5708C6E8" w14:textId="77777777" w:rsidR="00BB0828" w:rsidRPr="00AF10AC" w:rsidRDefault="00BB0828" w:rsidP="00BB0828">
      <w:pPr>
        <w:numPr>
          <w:ilvl w:val="0"/>
          <w:numId w:val="7"/>
        </w:num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تطبيق نموذج الخدمات المشتركة يسهم بشكل مباشر في رفع كفاءة التشغيل وتقليل التكرار والإهدار، ما ينعكس على تحسين جودة الخدمة المقدمة</w:t>
      </w:r>
      <w:r w:rsidRPr="00AF10AC">
        <w:rPr>
          <w:rFonts w:ascii="Sakkal Majalla" w:hAnsi="Sakkal Majalla" w:cs="Sakkal Majalla"/>
          <w:sz w:val="28"/>
          <w:szCs w:val="28"/>
        </w:rPr>
        <w:t>.</w:t>
      </w:r>
    </w:p>
    <w:p w14:paraId="06C3902C" w14:textId="77777777" w:rsidR="00BB0828" w:rsidRPr="00AF10AC" w:rsidRDefault="00BB0828" w:rsidP="00BB0828">
      <w:pPr>
        <w:numPr>
          <w:ilvl w:val="0"/>
          <w:numId w:val="7"/>
        </w:num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التدريب وتنمية الكوادر البشرية يدعم الموظفين في التعامل مع التغييرات التشغيلية وتطبيق النموذج الجديد بفعالية، مما يزيد من فعالية العمليات التشغيلية ويعزز رضا المستفيدين</w:t>
      </w:r>
      <w:r w:rsidRPr="00AF10AC">
        <w:rPr>
          <w:rFonts w:ascii="Sakkal Majalla" w:hAnsi="Sakkal Majalla" w:cs="Sakkal Majalla"/>
          <w:sz w:val="28"/>
          <w:szCs w:val="28"/>
        </w:rPr>
        <w:t>.</w:t>
      </w:r>
    </w:p>
    <w:p w14:paraId="177E8BF4" w14:textId="77777777" w:rsidR="00BB0828" w:rsidRPr="00AF10AC" w:rsidRDefault="00BB0828" w:rsidP="00BB0828">
      <w:pPr>
        <w:numPr>
          <w:ilvl w:val="0"/>
          <w:numId w:val="7"/>
        </w:numPr>
        <w:spacing w:line="360" w:lineRule="auto"/>
        <w:jc w:val="both"/>
        <w:rPr>
          <w:rFonts w:ascii="Sakkal Majalla" w:hAnsi="Sakkal Majalla" w:cs="Sakkal Majalla"/>
          <w:sz w:val="28"/>
          <w:szCs w:val="28"/>
        </w:rPr>
      </w:pPr>
      <w:r w:rsidRPr="00AF10AC">
        <w:rPr>
          <w:rFonts w:ascii="Sakkal Majalla" w:hAnsi="Sakkal Majalla" w:cs="Sakkal Majalla"/>
          <w:sz w:val="28"/>
          <w:szCs w:val="28"/>
          <w:rtl/>
        </w:rPr>
        <w:t>استخدام التكنولوجيا في العمليات التشغيلية يُسهل تنفيذ نموذج الخدمات المشتركة ويزيد من دقة وسرعة العمليات، ما يساهم في رفع مستوى الكفاءة التشغيلية وجودة الخدمة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70618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Memon</w:t>
          </w:r>
          <w:r w:rsidRPr="00D5454F">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AF10AC">
        <w:rPr>
          <w:rFonts w:ascii="Sakkal Majalla" w:hAnsi="Sakkal Majalla" w:cs="Sakkal Majalla"/>
          <w:sz w:val="28"/>
          <w:szCs w:val="28"/>
        </w:rPr>
        <w:t>.</w:t>
      </w:r>
    </w:p>
    <w:p w14:paraId="34A79B15" w14:textId="1BADA8F4" w:rsidR="00BB0828" w:rsidRDefault="00BB0828" w:rsidP="00BB0828">
      <w:pPr>
        <w:spacing w:line="360" w:lineRule="auto"/>
        <w:jc w:val="both"/>
        <w:rPr>
          <w:rFonts w:ascii="Sakkal Majalla" w:hAnsi="Sakkal Majalla" w:cs="Sakkal Majalla"/>
          <w:sz w:val="28"/>
          <w:szCs w:val="28"/>
          <w:rtl/>
        </w:rPr>
      </w:pPr>
      <w:r w:rsidRPr="00AF10AC">
        <w:rPr>
          <w:rFonts w:ascii="Sakkal Majalla" w:hAnsi="Sakkal Majalla" w:cs="Sakkal Majalla"/>
          <w:sz w:val="28"/>
          <w:szCs w:val="28"/>
          <w:rtl/>
        </w:rPr>
        <w:t>بذلك، تتكامل المتغيرات المستقلة معًا لدعم المتغير التابع، حيث يمثل نموذج الخدمات المشتركة الإطار الأساسي، بينما يمثل التدريب والتكنولوجيا عوامل مساعدة تُعزز من نجاح تطبيق النموذج وتحقيق النتائج المرجوة. ويتيح هذا البناء للبحث إمكانية تحليل مدى تأثير كل متغير مستقل على كفاءة التشغيل وجودة الخدمة، سواء بشكل منفصل أو تراكمي</w:t>
      </w:r>
      <w:r w:rsidRPr="00AF10AC">
        <w:rPr>
          <w:rFonts w:ascii="Sakkal Majalla" w:hAnsi="Sakkal Majalla" w:cs="Sakkal Majalla"/>
          <w:sz w:val="28"/>
          <w:szCs w:val="28"/>
        </w:rPr>
        <w:t>.</w:t>
      </w:r>
    </w:p>
    <w:p w14:paraId="1CF54E65" w14:textId="77777777" w:rsidR="00BB0828" w:rsidRPr="00AF10AC" w:rsidRDefault="00BB0828" w:rsidP="00BB0828">
      <w:pPr>
        <w:spacing w:line="360" w:lineRule="auto"/>
        <w:jc w:val="both"/>
        <w:rPr>
          <w:rFonts w:ascii="Sakkal Majalla" w:hAnsi="Sakkal Majalla" w:cs="Sakkal Majalla"/>
          <w:sz w:val="28"/>
          <w:szCs w:val="28"/>
        </w:rPr>
      </w:pPr>
    </w:p>
    <w:p w14:paraId="09CD4366" w14:textId="77777777" w:rsidR="00BB0828" w:rsidRDefault="00BB0828" w:rsidP="00BB0828">
      <w:pPr>
        <w:pStyle w:val="2"/>
        <w:spacing w:line="360" w:lineRule="auto"/>
        <w:jc w:val="both"/>
        <w:rPr>
          <w:rFonts w:ascii="Sakkal Majalla" w:hAnsi="Sakkal Majalla" w:cs="Sakkal Majalla"/>
          <w:b/>
          <w:bCs/>
          <w:color w:val="000000" w:themeColor="text1"/>
          <w:sz w:val="28"/>
          <w:szCs w:val="28"/>
          <w:rtl/>
        </w:rPr>
      </w:pPr>
      <w:bookmarkStart w:id="45" w:name="_Toc214596510"/>
      <w:r w:rsidRPr="00D23490">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229F5734" w14:textId="77777777" w:rsidR="00BB0828" w:rsidRDefault="00BB0828" w:rsidP="00BB0828">
      <w:pPr>
        <w:spacing w:line="360" w:lineRule="auto"/>
        <w:ind w:firstLine="732"/>
        <w:jc w:val="both"/>
        <w:rPr>
          <w:rFonts w:ascii="Sakkal Majalla" w:hAnsi="Sakkal Majalla" w:cs="Sakkal Majalla"/>
          <w:sz w:val="28"/>
          <w:szCs w:val="28"/>
          <w:rtl/>
          <w:lang w:bidi="ar-EG"/>
        </w:rPr>
      </w:pPr>
      <w:r w:rsidRPr="0077244E">
        <w:rPr>
          <w:rFonts w:ascii="Sakkal Majalla" w:hAnsi="Sakkal Majalla" w:cs="Sakkal Majalla"/>
          <w:sz w:val="28"/>
          <w:szCs w:val="28"/>
          <w:rtl/>
          <w:lang w:bidi="ar-EG"/>
        </w:rPr>
        <w:t xml:space="preserve">يهدف بحث </w:t>
      </w:r>
      <w:sdt>
        <w:sdtPr>
          <w:rPr>
            <w:rFonts w:ascii="Sakkal Majalla" w:hAnsi="Sakkal Majalla" w:cs="Sakkal Majalla"/>
            <w:sz w:val="28"/>
            <w:szCs w:val="28"/>
            <w:rtl/>
            <w:lang w:bidi="ar-EG"/>
          </w:rPr>
          <w:id w:val="-89681694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كتا24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7244E">
            <w:rPr>
              <w:rFonts w:ascii="Sakkal Majalla" w:hAnsi="Sakkal Majalla" w:cs="Sakkal Majalla" w:hint="cs"/>
              <w:noProof/>
              <w:sz w:val="28"/>
              <w:szCs w:val="28"/>
              <w:rtl/>
              <w:lang w:bidi="ar-EG"/>
            </w:rPr>
            <w:t>(كتات،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77244E">
        <w:rPr>
          <w:rFonts w:ascii="Sakkal Majalla" w:hAnsi="Sakkal Majalla" w:cs="Sakkal Majalla"/>
          <w:sz w:val="28"/>
          <w:szCs w:val="28"/>
          <w:rtl/>
          <w:lang w:bidi="ar-EG"/>
        </w:rPr>
        <w:t xml:space="preserve">إلى دراسة تأثير </w:t>
      </w:r>
      <w:r w:rsidRPr="0077244E">
        <w:rPr>
          <w:rFonts w:ascii="Sakkal Majalla" w:hAnsi="Sakkal Majalla" w:cs="Sakkal Majalla" w:hint="cs"/>
          <w:sz w:val="28"/>
          <w:szCs w:val="28"/>
          <w:rtl/>
          <w:lang w:bidi="ar-EG"/>
        </w:rPr>
        <w:t>ﺇ</w:t>
      </w:r>
      <w:r w:rsidRPr="0077244E">
        <w:rPr>
          <w:rFonts w:ascii="Sakkal Majalla" w:hAnsi="Sakkal Majalla" w:cs="Sakkal Majalla" w:hint="eastAsia"/>
          <w:sz w:val="28"/>
          <w:szCs w:val="28"/>
          <w:rtl/>
          <w:lang w:bidi="ar-EG"/>
        </w:rPr>
        <w:t>دارة</w:t>
      </w:r>
      <w:r w:rsidRPr="0077244E">
        <w:rPr>
          <w:rFonts w:ascii="Sakkal Majalla" w:hAnsi="Sakkal Majalla" w:cs="Sakkal Majalla"/>
          <w:sz w:val="28"/>
          <w:szCs w:val="28"/>
          <w:rtl/>
          <w:lang w:bidi="ar-EG"/>
        </w:rPr>
        <w:t xml:space="preserve">  جودة   الخدمة على أداء المؤسسات  السياحية (دراسة حالة شركات الحج والعمرة فى جمهورية مصر العربية)  ،  و اعتمد البحث على المنهج الوصفى التحليلى من خلال  البحث النظرى متمثل فى المراجع العلمية  العربية و الأجنبية  ، والبحث الم</w:t>
      </w:r>
      <w:r w:rsidRPr="0077244E">
        <w:rPr>
          <w:rFonts w:ascii="Sakkal Majalla" w:hAnsi="Sakkal Majalla" w:cs="Sakkal Majalla" w:hint="eastAsia"/>
          <w:sz w:val="28"/>
          <w:szCs w:val="28"/>
          <w:rtl/>
          <w:lang w:bidi="ar-EG"/>
        </w:rPr>
        <w:t>يدانى</w:t>
      </w:r>
      <w:r w:rsidRPr="0077244E">
        <w:rPr>
          <w:rFonts w:ascii="Sakkal Majalla" w:hAnsi="Sakkal Majalla" w:cs="Sakkal Majalla"/>
          <w:sz w:val="28"/>
          <w:szCs w:val="28"/>
          <w:rtl/>
          <w:lang w:bidi="ar-EG"/>
        </w:rPr>
        <w:t xml:space="preserve"> المتمثل فى تحديد مجتمع البحث وهى شركات الحج والعمرة فى جمهورية مصر العربية  ، من خلال توزيع عدد استمارة 300  استبيان على عينة من خبراء السياحة والسفر فى جمهورية مصر العربية  ، وأهم نتائج البحث  : أن إدارة جودة الخدمة   تؤثر تأثيراً إيجابياً على على أ</w:t>
      </w:r>
      <w:r w:rsidRPr="0077244E">
        <w:rPr>
          <w:rFonts w:ascii="Sakkal Majalla" w:hAnsi="Sakkal Majalla" w:cs="Sakkal Majalla" w:hint="eastAsia"/>
          <w:sz w:val="28"/>
          <w:szCs w:val="28"/>
          <w:rtl/>
          <w:lang w:bidi="ar-EG"/>
        </w:rPr>
        <w:t>داء</w:t>
      </w:r>
      <w:r w:rsidRPr="0077244E">
        <w:rPr>
          <w:rFonts w:ascii="Sakkal Majalla" w:hAnsi="Sakkal Majalla" w:cs="Sakkal Majalla"/>
          <w:sz w:val="28"/>
          <w:szCs w:val="28"/>
          <w:rtl/>
          <w:lang w:bidi="ar-EG"/>
        </w:rPr>
        <w:t xml:space="preserve"> المؤسسات السياحية  (دراسة حالة شركات الحج والعمرة فى جمهورية مصر العربية) ، وترجع أهمية هذا البحث حيث أنه يهتم  بتحديد مدى تأثير إدارة جودة الخدمة  على أداءالمؤسسات السياحية (دراسة حالة شركات الحج والعمرة فى جمهورية مصر العربية)  ويمنح الشركات السياحية الأدوات اللازمة للتواصل الفعال مع السوق بشكل مستمر ، مما ينعكس بدوره على نجاح شركات الحج والعمرة فى جمهورية مصر العربية.</w:t>
      </w:r>
    </w:p>
    <w:p w14:paraId="55E133BD" w14:textId="77777777" w:rsidR="00BB0828" w:rsidRDefault="00BB0828" w:rsidP="00BB0828">
      <w:pPr>
        <w:spacing w:line="360" w:lineRule="auto"/>
        <w:ind w:firstLine="732"/>
        <w:jc w:val="both"/>
        <w:rPr>
          <w:rFonts w:ascii="Sakkal Majalla" w:hAnsi="Sakkal Majalla" w:cs="Sakkal Majalla"/>
          <w:sz w:val="28"/>
          <w:szCs w:val="28"/>
          <w:rtl/>
          <w:lang w:bidi="ar-EG"/>
        </w:rPr>
      </w:pPr>
      <w:r w:rsidRPr="0077244E">
        <w:rPr>
          <w:rFonts w:ascii="Sakkal Majalla" w:hAnsi="Sakkal Majalla" w:cs="Sakkal Majalla"/>
          <w:sz w:val="28"/>
          <w:szCs w:val="28"/>
          <w:rtl/>
          <w:lang w:bidi="ar-EG"/>
        </w:rPr>
        <w:t>هدفت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8376464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7244E">
            <w:rPr>
              <w:rFonts w:ascii="Sakkal Majalla" w:hAnsi="Sakkal Majalla" w:cs="Sakkal Majalla" w:hint="cs"/>
              <w:noProof/>
              <w:sz w:val="28"/>
              <w:szCs w:val="28"/>
              <w:rtl/>
              <w:lang w:bidi="ar-EG"/>
            </w:rPr>
            <w:t>(</w:t>
          </w:r>
          <w:r w:rsidRPr="0077244E">
            <w:rPr>
              <w:rFonts w:ascii="Sakkal Majalla" w:hAnsi="Sakkal Majalla" w:cs="Sakkal Majalla" w:hint="cs"/>
              <w:noProof/>
              <w:sz w:val="28"/>
              <w:szCs w:val="28"/>
              <w:lang w:bidi="ar-EG"/>
            </w:rPr>
            <w:t>Osaimi</w:t>
          </w:r>
          <w:r w:rsidRPr="0077244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7244E">
        <w:rPr>
          <w:rFonts w:ascii="Sakkal Majalla" w:hAnsi="Sakkal Majalla" w:cs="Sakkal Majalla"/>
          <w:sz w:val="28"/>
          <w:szCs w:val="28"/>
          <w:rtl/>
          <w:lang w:bidi="ar-EG"/>
        </w:rPr>
        <w:t xml:space="preserve"> إلى بيان واقع تطبيق نظام إدارة الجودة من خلال (المشاركة الإدارية، المساءلة والشفافية، تفويض الصلاحيات، اللامركزية، والتحسين)، وأثره على الأداء في وزارة الحج والعمرة. ولتحقيق هدف الدراسة، قمنا بإعداد استبانة تكونت في صورتها النهائية من (45) فقرة موزعة على أربعة محاور. وقد تأكدنا من ثباتها وصدقها. وتألف مجتمع الدراسة من العاملين في وزارة الحج والعمرة بمنطقة مكة المكرمة. وتكونت عينة الدراسة من (100) عامل تم اختيارهم عشوائيًا من مجتمع الدراسة الأصلي. وقد أظهرت نتائج الدراسة أن نقص المعلومات والبيانات اللازمة يعيق تنفيذ وتطبيق متطلبات الجودة الشاملة في الوزارة، وعدم وضوح وغموض استراتيجيات الجودة الشاملة بالوزارة، وضعف مشاركة الإدارة المختصة بالوزارة في مراكز البحوث والدراسات المتعلقة بالجودة الشاملة عالميًا ومحليًا. أظهرت نتائج الدراسة وجود فروق ذات دلالة إحصائية عند مستوى دلالة (0.05) فأقل في اتجاهات أفراد عينة الدراسة نحو: مبدأ المشاركة الإدارية، ومبدأ المساءلة والشفافية، ومبدأ تفويض الصلاحيات. وبالاطلاع على النتائج التي توصلت إليها الدراسة، يمكن تقديم مجموعة من التوصيات منها ضرورة وضع استراتيجية مناسبة لموظفي وزارة الحج والعمرة، والعمل على مشاركة المديرين فيها، وعرضها على العاملين وتوضيحها لهم، والعمل على تنفيذها في الوقت المطلوب، وتوفير ورش عمل أو مختبرات تدريبية في وزارة الحج والعمرة حول الجودة الشاملة.</w:t>
      </w:r>
    </w:p>
    <w:p w14:paraId="3B8ACF4C" w14:textId="77777777" w:rsidR="00BB0828" w:rsidRDefault="00BB0828" w:rsidP="00BB0828">
      <w:pPr>
        <w:spacing w:line="360" w:lineRule="auto"/>
        <w:ind w:firstLine="732"/>
        <w:jc w:val="both"/>
        <w:rPr>
          <w:rFonts w:ascii="Sakkal Majalla" w:hAnsi="Sakkal Majalla" w:cs="Sakkal Majalla"/>
          <w:sz w:val="28"/>
          <w:szCs w:val="28"/>
          <w:rtl/>
          <w:lang w:bidi="ar-EG"/>
        </w:rPr>
      </w:pPr>
      <w:r w:rsidRPr="0077244E">
        <w:rPr>
          <w:rFonts w:ascii="Sakkal Majalla" w:hAnsi="Sakkal Majalla" w:cs="Sakkal Majalla"/>
          <w:sz w:val="28"/>
          <w:szCs w:val="28"/>
          <w:rtl/>
          <w:lang w:bidi="ar-EG"/>
        </w:rPr>
        <w:lastRenderedPageBreak/>
        <w:t>يرتبط مصطلح تقنية إنترنت الأشياء (</w:t>
      </w:r>
      <w:r w:rsidRPr="0077244E">
        <w:rPr>
          <w:rFonts w:ascii="Sakkal Majalla" w:hAnsi="Sakkal Majalla" w:cs="Sakkal Majalla"/>
          <w:sz w:val="28"/>
          <w:szCs w:val="28"/>
          <w:lang w:bidi="ar-EG"/>
        </w:rPr>
        <w:t>IoT</w:t>
      </w:r>
      <w:r w:rsidRPr="0077244E">
        <w:rPr>
          <w:rFonts w:ascii="Sakkal Majalla" w:hAnsi="Sakkal Majalla" w:cs="Sakkal Majalla"/>
          <w:sz w:val="28"/>
          <w:szCs w:val="28"/>
          <w:rtl/>
          <w:lang w:bidi="ar-EG"/>
        </w:rPr>
        <w:t>) بالعديد من المجالات، العلمية والتجارية والصناعية والصحية والنقلية وغيرها، والتي أصبحت من ضروريات الحياة اليومية لجميع شرائح المجتمع. ويُعد الذكاء الاصطناعي وإنترنت الأشياء وعلم البيانات والبيانات الضخمة من أبرز مجالات التقنيات في عصر المعرفة الإلكترونية الحديث، والتي يزداد الاعتماد عليها في العديد من مجالات حياتنا. ويُعتبر هذا البحث بالغ الأهمية والخطورة، إذ يؤثر على حوالي 20% من البشر، أي المسلمين، الذين يُقبلون على أداء المناسك سنويًا. ونظرًا لأهمية تطبيق التقنيات وتطويعها لخدمة الحجاج والمعتمرين، من الضروري إجراء دراسة تحليلية للتقنيات وتطبيقاتها المُطبقة في منظومة الحج والعمرة. وقد صُنفت الدراسات المُستطلعة، وفقًا للخدمات المُستهدفة (مجال التركيز)، إلى أربعة فروع رئيسية، تشمل دراسات الحرمين الشريفين والمشاعر المقدسة، ودراسات زوار ما قبل الوصول، ودراسات الإسكان والخدمات، ودراسات النقل وإدارة الحشود. حُللت الدراسات المصنفة وفقًا لمجال البحث، وأداة البحث، والمنهج الإحصائي، وطبيعة البيانات الإحصائية، وأدوات جمع البيانات، والاستشهادات البحثية. وتفتح نتائج البحث آفاقًا بحثية عملية جديدة، مُختارة بناءً على نظرة شاملة للتقنيات الحالية، من خلال مسح تحليلي، وهو أمرٌ بالغ الأهمية لتحسين خدمات الحج والعمرة بما يتناسب مع تكنولوجيا اليوم، بالإضافة إلى مناقشة قضايا أخرى مفتوحة تحتاج إلى مزيد من البحث المتعمق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5017750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7244E">
            <w:rPr>
              <w:rFonts w:ascii="Sakkal Majalla" w:hAnsi="Sakkal Majalla" w:cs="Sakkal Majalla" w:hint="cs"/>
              <w:noProof/>
              <w:sz w:val="28"/>
              <w:szCs w:val="28"/>
              <w:rtl/>
              <w:lang w:bidi="ar-EG"/>
            </w:rPr>
            <w:t>(</w:t>
          </w:r>
          <w:r w:rsidRPr="0077244E">
            <w:rPr>
              <w:rFonts w:ascii="Sakkal Majalla" w:hAnsi="Sakkal Majalla" w:cs="Sakkal Majalla" w:hint="cs"/>
              <w:noProof/>
              <w:sz w:val="28"/>
              <w:szCs w:val="28"/>
              <w:lang w:bidi="ar-EG"/>
            </w:rPr>
            <w:t>Shambour</w:t>
          </w:r>
          <w:r w:rsidRPr="0077244E">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77244E">
        <w:rPr>
          <w:rFonts w:ascii="Sakkal Majalla" w:hAnsi="Sakkal Majalla" w:cs="Sakkal Majalla"/>
          <w:sz w:val="28"/>
          <w:szCs w:val="28"/>
          <w:rtl/>
          <w:lang w:bidi="ar-EG"/>
        </w:rPr>
        <w:t>.</w:t>
      </w:r>
    </w:p>
    <w:p w14:paraId="573F7731" w14:textId="77777777" w:rsidR="00BB0828" w:rsidRDefault="00BB0828" w:rsidP="00BB0828">
      <w:pPr>
        <w:spacing w:line="360" w:lineRule="auto"/>
        <w:ind w:firstLine="732"/>
        <w:jc w:val="both"/>
        <w:rPr>
          <w:rFonts w:ascii="Sakkal Majalla" w:hAnsi="Sakkal Majalla" w:cs="Sakkal Majalla"/>
          <w:sz w:val="28"/>
          <w:szCs w:val="28"/>
          <w:rtl/>
          <w:lang w:bidi="ar-EG"/>
        </w:rPr>
      </w:pPr>
      <w:r w:rsidRPr="0077244E">
        <w:rPr>
          <w:rFonts w:ascii="Sakkal Majalla" w:hAnsi="Sakkal Majalla" w:cs="Sakkal Majalla"/>
          <w:sz w:val="28"/>
          <w:szCs w:val="28"/>
          <w:rtl/>
          <w:lang w:bidi="ar-EG"/>
        </w:rPr>
        <w:t>يواجه قطاع سفر الحج والعمرة منافسة شديدة مع ظهور مقدمي خدمات السفر المرخصين وغير المرخصين.</w:t>
      </w:r>
      <w:r>
        <w:rPr>
          <w:rFonts w:ascii="Sakkal Majalla" w:hAnsi="Sakkal Majalla" w:cs="Sakkal Majalla" w:hint="cs"/>
          <w:sz w:val="28"/>
          <w:szCs w:val="28"/>
          <w:rtl/>
          <w:lang w:bidi="ar-EG"/>
        </w:rPr>
        <w:t xml:space="preserve"> </w:t>
      </w:r>
      <w:r w:rsidRPr="0077244E">
        <w:rPr>
          <w:rFonts w:ascii="Sakkal Majalla" w:hAnsi="Sakkal Majalla" w:cs="Sakkal Majalla"/>
          <w:sz w:val="28"/>
          <w:szCs w:val="28"/>
          <w:rtl/>
          <w:lang w:bidi="ar-EG"/>
        </w:rPr>
        <w:t>في العصر الرقمي، تلعب منصات التواصل الاجتماعي دورًا حاسمًا في استراتيجيات التسويق لجذب الحجاج المحتملين، ولكن يجب أن تظل هذه الجهود متوافقة مع المبادئ الأخلاقية الإسلامية. على الرغم من تزايد الرقمنة، إلا أن هناك تقييمًا محدودًا لكيفية تنفيذ استراتيجيات التسويق الإسلامي وتقييمها باستخدام أدوات تحليلية منظمة. تهدف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934297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7244E">
            <w:rPr>
              <w:rFonts w:ascii="Sakkal Majalla" w:hAnsi="Sakkal Majalla" w:cs="Sakkal Majalla" w:hint="cs"/>
              <w:noProof/>
              <w:sz w:val="28"/>
              <w:szCs w:val="28"/>
              <w:rtl/>
              <w:lang w:bidi="ar-EG"/>
            </w:rPr>
            <w:t>(</w:t>
          </w:r>
          <w:r w:rsidRPr="0077244E">
            <w:rPr>
              <w:rFonts w:ascii="Sakkal Majalla" w:hAnsi="Sakkal Majalla" w:cs="Sakkal Majalla" w:hint="cs"/>
              <w:noProof/>
              <w:sz w:val="28"/>
              <w:szCs w:val="28"/>
              <w:lang w:bidi="ar-EG"/>
            </w:rPr>
            <w:t>Basya</w:t>
          </w:r>
          <w:r w:rsidRPr="0077244E">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7244E">
        <w:rPr>
          <w:rFonts w:ascii="Sakkal Majalla" w:hAnsi="Sakkal Majalla" w:cs="Sakkal Majalla"/>
          <w:sz w:val="28"/>
          <w:szCs w:val="28"/>
          <w:rtl/>
          <w:lang w:bidi="ar-EG"/>
        </w:rPr>
        <w:t xml:space="preserve">إلى تقييم استراتيجية التسويق الإسلامي التي تطبقها شركة سفر الحج والعمرة القائمة على المدارس الدينية الداخلية من خلال إطار </w:t>
      </w:r>
      <w:r w:rsidRPr="0077244E">
        <w:rPr>
          <w:rFonts w:ascii="Sakkal Majalla" w:hAnsi="Sakkal Majalla" w:cs="Sakkal Majalla"/>
          <w:sz w:val="28"/>
          <w:szCs w:val="28"/>
          <w:lang w:bidi="ar-EG"/>
        </w:rPr>
        <w:t>SERVO</w:t>
      </w:r>
      <w:r w:rsidRPr="0077244E">
        <w:rPr>
          <w:rFonts w:ascii="Sakkal Majalla" w:hAnsi="Sakkal Majalla" w:cs="Sakkal Majalla"/>
          <w:sz w:val="28"/>
          <w:szCs w:val="28"/>
          <w:rtl/>
          <w:lang w:bidi="ar-EG"/>
        </w:rPr>
        <w:t xml:space="preserve"> (الاستراتيجية والبيئة والموارد والقيم والتنظيم).</w:t>
      </w:r>
      <w:r>
        <w:rPr>
          <w:rFonts w:ascii="Sakkal Majalla" w:hAnsi="Sakkal Majalla" w:cs="Sakkal Majalla" w:hint="cs"/>
          <w:sz w:val="28"/>
          <w:szCs w:val="28"/>
          <w:rtl/>
          <w:lang w:bidi="ar-EG"/>
        </w:rPr>
        <w:t xml:space="preserve"> </w:t>
      </w:r>
      <w:r w:rsidRPr="0077244E">
        <w:rPr>
          <w:rFonts w:ascii="Sakkal Majalla" w:hAnsi="Sakkal Majalla" w:cs="Sakkal Majalla"/>
          <w:sz w:val="28"/>
          <w:szCs w:val="28"/>
          <w:rtl/>
          <w:lang w:bidi="ar-EG"/>
        </w:rPr>
        <w:t xml:space="preserve">باستخدام الأساليب النوعية - المقابلات والملاحظات والتوثيق - وجدت الدراسة أنه على الرغم من أن التسويق الرقمي قد حسّن من تفاعل العملاء وتحويلات الحجز، إلا أن الشركة لا تزال بحاجة إلى تحسين استجابة الخدمة والشفافية والقدرة التنافسية الاستراتيجية. يوفر دمج تحليل </w:t>
      </w:r>
      <w:r w:rsidRPr="0077244E">
        <w:rPr>
          <w:rFonts w:ascii="Sakkal Majalla" w:hAnsi="Sakkal Majalla" w:cs="Sakkal Majalla"/>
          <w:sz w:val="28"/>
          <w:szCs w:val="28"/>
          <w:lang w:bidi="ar-EG"/>
        </w:rPr>
        <w:t>SERVO</w:t>
      </w:r>
      <w:r w:rsidRPr="0077244E">
        <w:rPr>
          <w:rFonts w:ascii="Sakkal Majalla" w:hAnsi="Sakkal Majalla" w:cs="Sakkal Majalla"/>
          <w:sz w:val="28"/>
          <w:szCs w:val="28"/>
          <w:rtl/>
          <w:lang w:bidi="ar-EG"/>
        </w:rPr>
        <w:t xml:space="preserve"> مع القيم الإسلامية نهجًا فريدًا لتقييم الملاءمة الاستراتيجية في قطاعات الخدمات القائمة على الإيمان. تسلط النتائج الضوء على أهمية مواءمة </w:t>
      </w:r>
      <w:r w:rsidRPr="0077244E">
        <w:rPr>
          <w:rFonts w:ascii="Sakkal Majalla" w:hAnsi="Sakkal Majalla" w:cs="Sakkal Majalla"/>
          <w:sz w:val="28"/>
          <w:szCs w:val="28"/>
          <w:rtl/>
          <w:lang w:bidi="ar-EG"/>
        </w:rPr>
        <w:lastRenderedPageBreak/>
        <w:t>الاستراتيجيات الرقمية مع أخلاقيات التسويق الإسلامي والاستجابة الاستراتيجية لضمان الأداء المستدام والثقة في خدمات السفر الديني.</w:t>
      </w:r>
    </w:p>
    <w:p w14:paraId="16D60518" w14:textId="77777777" w:rsidR="00F61936" w:rsidRPr="0077244E" w:rsidRDefault="00F61936" w:rsidP="00BB0828">
      <w:pPr>
        <w:spacing w:line="360" w:lineRule="auto"/>
        <w:ind w:firstLine="732"/>
        <w:jc w:val="both"/>
        <w:rPr>
          <w:rFonts w:ascii="Sakkal Majalla" w:hAnsi="Sakkal Majalla" w:cs="Sakkal Majalla"/>
          <w:sz w:val="28"/>
          <w:szCs w:val="28"/>
          <w:rtl/>
          <w:lang w:bidi="ar-EG"/>
        </w:rPr>
      </w:pPr>
    </w:p>
    <w:p w14:paraId="38CC71D0" w14:textId="77777777" w:rsidR="00BB0828" w:rsidRDefault="00BB0828" w:rsidP="00BB0828">
      <w:pPr>
        <w:pStyle w:val="2"/>
        <w:spacing w:line="360" w:lineRule="auto"/>
        <w:jc w:val="both"/>
        <w:rPr>
          <w:rFonts w:ascii="Sakkal Majalla" w:hAnsi="Sakkal Majalla" w:cs="Sakkal Majalla"/>
          <w:b/>
          <w:bCs/>
          <w:color w:val="000000" w:themeColor="text1"/>
          <w:rtl/>
        </w:rPr>
      </w:pPr>
      <w:bookmarkStart w:id="46" w:name="_Toc172397787"/>
      <w:bookmarkStart w:id="47" w:name="_Toc172746100"/>
      <w:bookmarkStart w:id="48" w:name="_Toc179741538"/>
      <w:bookmarkStart w:id="49" w:name="_Toc214596511"/>
      <w:r w:rsidRPr="0077244E">
        <w:rPr>
          <w:rFonts w:ascii="Sakkal Majalla" w:hAnsi="Sakkal Majalla" w:cs="Sakkal Majalla"/>
          <w:b/>
          <w:bCs/>
          <w:color w:val="000000" w:themeColor="text1"/>
          <w:rtl/>
        </w:rPr>
        <w:t>الإطار النظري</w:t>
      </w:r>
      <w:bookmarkEnd w:id="46"/>
      <w:bookmarkEnd w:id="47"/>
      <w:bookmarkEnd w:id="48"/>
      <w:r w:rsidRPr="0077244E">
        <w:rPr>
          <w:rFonts w:ascii="Sakkal Majalla" w:hAnsi="Sakkal Majalla" w:cs="Sakkal Majalla" w:hint="cs"/>
          <w:b/>
          <w:bCs/>
          <w:color w:val="000000" w:themeColor="text1"/>
          <w:rtl/>
        </w:rPr>
        <w:t xml:space="preserve"> للدراسة</w:t>
      </w:r>
      <w:bookmarkEnd w:id="49"/>
    </w:p>
    <w:p w14:paraId="1636F854"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تعد المنطلقات النظرية للدراسة الإطار الفكري الذي يُستند إليه لفهم الظواهر المتعلقة بكفاءة التشغيل وجودة الخدمة في شركات خدمات الحجاج والمعتمرين، وكيفية تأثير تطبيق نموذج الخدمات المشتركة عليها. وتتيح هذه المنطلقات للباحث تفسير العلاقات بين المتغيرات، وتقديم استنتاجات علمية مبنية على أسس نظرية متينة، كما تساعد في توضيح سبب اختيار المتغيرات المستقلة والتابعة وعلاقاتها المتبادلة</w:t>
      </w:r>
      <w:r w:rsidRPr="0077244E">
        <w:rPr>
          <w:rFonts w:ascii="Sakkal Majalla" w:hAnsi="Sakkal Majalla" w:cs="Sakkal Majalla"/>
          <w:sz w:val="28"/>
          <w:szCs w:val="28"/>
        </w:rPr>
        <w:t>.</w:t>
      </w:r>
    </w:p>
    <w:p w14:paraId="55E17818"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ويمكن القول إن أهمية المنطلقات النظرية تنبع من كونها تضع الدراسة ضمن سياق علمي ومنهجي واضح، يربط بين ما سبق من أبحاث ونماذج نظرية مع التطبيق العملي في قطاع الحج والعمرة، ويساعد على بناء فهم عميق لمفاهيم الكفاءة التشغيلية وجودة الخدمة، والآليات التي يمكن أن يسهم من خلالها نموذج الخدمات المشتركة في تحسين الأداء المؤسسي</w:t>
      </w:r>
      <w:r w:rsidRPr="0077244E">
        <w:rPr>
          <w:rFonts w:ascii="Sakkal Majalla" w:hAnsi="Sakkal Majalla" w:cs="Sakkal Majalla"/>
          <w:sz w:val="28"/>
          <w:szCs w:val="28"/>
        </w:rPr>
        <w:t>.</w:t>
      </w:r>
    </w:p>
    <w:p w14:paraId="45C918CB"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t>أولًا: المنطلق الهيكلي-الوظيفي</w:t>
      </w:r>
    </w:p>
    <w:p w14:paraId="4EC9090C"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تقوم هذه النظرية على مبدأ أن المنظمة تعمل كوحدة متكاملة، حيث تؤدي كل وحدة أو قسم وظيفة محددة تسهم في تحقيق أهداف الشركة بشكل عام. ويُعد المنطلق الهيكلي-الوظيفي أساسًا لفهم دور نموذج الخدمات المشتركة في توحيد العمليات الداعمة والإدارية، وتقليل الازدواجية في المهام، وتحقيق كفاءة أكبر في استغلال الموارد</w:t>
      </w:r>
      <w:r w:rsidRPr="0077244E">
        <w:rPr>
          <w:rFonts w:ascii="Sakkal Majalla" w:hAnsi="Sakkal Majalla" w:cs="Sakkal Majalla"/>
          <w:sz w:val="28"/>
          <w:szCs w:val="28"/>
        </w:rPr>
        <w:t>.</w:t>
      </w:r>
    </w:p>
    <w:p w14:paraId="116D0161" w14:textId="77777777" w:rsidR="00BB0828" w:rsidRDefault="00BB0828" w:rsidP="00BB0828">
      <w:pPr>
        <w:spacing w:line="360" w:lineRule="auto"/>
        <w:jc w:val="both"/>
        <w:rPr>
          <w:rFonts w:ascii="Sakkal Majalla" w:hAnsi="Sakkal Majalla" w:cs="Sakkal Majalla"/>
          <w:sz w:val="28"/>
          <w:szCs w:val="28"/>
          <w:rtl/>
        </w:rPr>
      </w:pPr>
      <w:r w:rsidRPr="0077244E">
        <w:rPr>
          <w:rFonts w:ascii="Sakkal Majalla" w:hAnsi="Sakkal Majalla" w:cs="Sakkal Majalla"/>
          <w:sz w:val="28"/>
          <w:szCs w:val="28"/>
          <w:rtl/>
        </w:rPr>
        <w:t>ويعطي هذا المنطلق للباحث القدرة على تحليل تأثير إعادة هيكلة الخدمات الداعمة على أداء الإدارات التشغيلية، حيث يُنظر إلى كل عملية داخل الشركة على أنها جزء من منظومة متكاملة تتفاعل مكوناتها مع بعضها البعض. ومن خلال هذا الإطار، يمكن تفسير كيفية تحسين الكفاءة التشغيلية وتسهيل التحكم في العمليات، بما ينعكس على جودة الخدمات المقدمة للمستفيدين</w:t>
      </w:r>
      <w:r w:rsidRPr="00D5454F">
        <w:rPr>
          <w:rFonts w:ascii="Sakkal Majalla" w:hAnsi="Sakkal Majalla" w:cs="Sakkal Majalla" w:hint="cs"/>
          <w:sz w:val="28"/>
          <w:szCs w:val="28"/>
          <w:rtl/>
        </w:rPr>
        <w:t xml:space="preserve"> </w:t>
      </w:r>
      <w:sdt>
        <w:sdtPr>
          <w:rPr>
            <w:rFonts w:ascii="Sakkal Majalla" w:hAnsi="Sakkal Majalla" w:cs="Sakkal Majalla" w:hint="cs"/>
            <w:sz w:val="28"/>
            <w:szCs w:val="28"/>
            <w:rtl/>
          </w:rPr>
          <w:id w:val="-9184806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Gutterman</w:t>
          </w:r>
          <w:r w:rsidRPr="00D545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244E">
        <w:rPr>
          <w:rFonts w:ascii="Sakkal Majalla" w:hAnsi="Sakkal Majalla" w:cs="Sakkal Majalla"/>
          <w:sz w:val="28"/>
          <w:szCs w:val="28"/>
        </w:rPr>
        <w:t>.</w:t>
      </w:r>
    </w:p>
    <w:p w14:paraId="06FCED97" w14:textId="77777777" w:rsidR="00F61936" w:rsidRPr="0077244E" w:rsidRDefault="00F61936" w:rsidP="00BB0828">
      <w:pPr>
        <w:spacing w:line="360" w:lineRule="auto"/>
        <w:jc w:val="both"/>
        <w:rPr>
          <w:rFonts w:ascii="Sakkal Majalla" w:hAnsi="Sakkal Majalla" w:cs="Sakkal Majalla"/>
          <w:sz w:val="28"/>
          <w:szCs w:val="28"/>
        </w:rPr>
      </w:pPr>
    </w:p>
    <w:p w14:paraId="1DDAAEEC"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lastRenderedPageBreak/>
        <w:t>ثانيًا: منطلق إدارة العمليات وتحسين الأداء</w:t>
      </w:r>
    </w:p>
    <w:p w14:paraId="69754E8D"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يشكل هذا المنطلق قاعدة لفهم كيفية تحسين العمليات التشغيلية وزيادة كفاءتها من خلال تبني أدوات واستراتيجيات علمية لإدارة الموارد وتنظيم سير العمل. ويُفسّر هذا المنطلق كيف يمكن لتطبيق نموذج الخدمات المشتركة أن يسهم في رفع كفاءة التشغيل عبر تقليل الهدر، وزيادة سرعة إنجاز العمليات، وتحسين التنسيق بين الإدارات المختلفة</w:t>
      </w:r>
      <w:r w:rsidRPr="0077244E">
        <w:rPr>
          <w:rFonts w:ascii="Sakkal Majalla" w:hAnsi="Sakkal Majalla" w:cs="Sakkal Majalla"/>
          <w:sz w:val="28"/>
          <w:szCs w:val="28"/>
        </w:rPr>
        <w:t>.</w:t>
      </w:r>
    </w:p>
    <w:p w14:paraId="5453679D"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ويتيح هذا الإطار النظر في العلاقة بين التدريب وتنمية الكوادر البشرية من جهة، وبين قدرة الموظفين على تنفيذ العمليات التشغيلية بفعالية. كما يساعد على تحليل دور استخدام التكنولوجيا في تسريع تدفق العمليات، وضمان دقة المعلومات، وتحسين مستوى الإنتاجية، وهو ما يعزز النتائج المرجوة من تطبيق النموذج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05158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Ali</w:t>
          </w:r>
          <w:r w:rsidRPr="00D5454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7244E">
        <w:rPr>
          <w:rFonts w:ascii="Sakkal Majalla" w:hAnsi="Sakkal Majalla" w:cs="Sakkal Majalla"/>
          <w:sz w:val="28"/>
          <w:szCs w:val="28"/>
        </w:rPr>
        <w:t>.</w:t>
      </w:r>
    </w:p>
    <w:p w14:paraId="1EBADD8F"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t>ثالثًا: المنطلق القائم على الجودة الشاملة</w:t>
      </w:r>
    </w:p>
    <w:p w14:paraId="01D28388"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يستند هذا المنطلق إلى المبادئ التي تهدف إلى تحسين جودة الخدمات المقدمة ورفع مستوى رضا المستفيدين الداخليين والخارجيين. وتعتبر جودة الخدمة أحد المتغيرات التابعة الرئيسة في الدراسة، ويعتمد تحسينها على تقنيات ومنهجيات محددة، مثل توحيد الإجراءات والمعايير ومراقبة الأداء</w:t>
      </w:r>
      <w:r w:rsidRPr="0077244E">
        <w:rPr>
          <w:rFonts w:ascii="Sakkal Majalla" w:hAnsi="Sakkal Majalla" w:cs="Sakkal Majalla"/>
          <w:sz w:val="28"/>
          <w:szCs w:val="28"/>
        </w:rPr>
        <w:t>.</w:t>
      </w:r>
    </w:p>
    <w:p w14:paraId="040C9DF3"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ويُفسّر هذا المنطلق كيف يسهم نموذج الخدمات المشتركة في تقديم خدمات أكثر اتساقًا وموثوقية، من خلال توفير وحدة مركزية تقوم بتنسيق الخدمات الداعمة والإشراف على تطبيق المعايير. كما يوضح العلاقة بين تطوير مهارات الكوادر البشرية والتقنيات المستخدمة وبين القدرة على تقديم خدمة عالية الجودة ومستقرة، مما يحقق رضا المستفيدين ويحسن الصورة المؤسسية للشركة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49353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VuT212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Vu</w:t>
          </w:r>
          <w:r w:rsidRPr="00D5454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7244E">
        <w:rPr>
          <w:rFonts w:ascii="Sakkal Majalla" w:hAnsi="Sakkal Majalla" w:cs="Sakkal Majalla"/>
          <w:sz w:val="28"/>
          <w:szCs w:val="28"/>
        </w:rPr>
        <w:t>.</w:t>
      </w:r>
    </w:p>
    <w:p w14:paraId="731426D4"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t>رابعًا: منطلق الأنظمة والتكامل المؤسسي</w:t>
      </w:r>
    </w:p>
    <w:p w14:paraId="672282A6"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يعتمد هذا المنطلق على النظر إلى الشركة كوحدة نظامية مترابطة، حيث تؤثر كل عملية ووحدة على غيرها من العمليات والأقسام. ومن هذا المنطلق، يُنظر إلى تطبيق الخدمات المشتركة كوسيلة لتعزيز التكامل المؤسسي وتحسين التنسيق بين الإدارات، ما ينعكس إيجابًا على سرعة اتخاذ القرارات وكفاءة إدارة الموارد</w:t>
      </w:r>
      <w:r w:rsidRPr="0077244E">
        <w:rPr>
          <w:rFonts w:ascii="Sakkal Majalla" w:hAnsi="Sakkal Majalla" w:cs="Sakkal Majalla"/>
          <w:sz w:val="28"/>
          <w:szCs w:val="28"/>
        </w:rPr>
        <w:t>.</w:t>
      </w:r>
    </w:p>
    <w:p w14:paraId="5DED80EE" w14:textId="37016948" w:rsidR="00BB0828" w:rsidRPr="0077244E" w:rsidRDefault="00BB0828" w:rsidP="00F61936">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lastRenderedPageBreak/>
        <w:t>ويتيح هذا المنطلق للباحث دراسة الأثر المتبادل بين المتغيرات المستقلة والتابعة، ومعرفة مدى تأثير كل عنصر من عناصر نموذج الخدمات المشتركة على الأداء العام للشركة. كما يساعد على فهم كيف يمكن للتكامل بين الموارد البشرية والتكنولوجيا والخدمات المشتركة أن يولّد قيمة مضافة ويحقق تحسينًا مستمرًا في الجودة والكفاءة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27195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Jerab</w:t>
          </w:r>
          <w:r w:rsidRPr="00D545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244E">
        <w:rPr>
          <w:rFonts w:ascii="Sakkal Majalla" w:hAnsi="Sakkal Majalla" w:cs="Sakkal Majalla"/>
          <w:sz w:val="28"/>
          <w:szCs w:val="28"/>
        </w:rPr>
        <w:t>.</w:t>
      </w:r>
    </w:p>
    <w:p w14:paraId="7B780246" w14:textId="77777777" w:rsidR="00BB0828" w:rsidRPr="0077244E" w:rsidRDefault="00BB0828" w:rsidP="00BB0828">
      <w:pPr>
        <w:pStyle w:val="a6"/>
        <w:numPr>
          <w:ilvl w:val="0"/>
          <w:numId w:val="1"/>
        </w:numPr>
        <w:spacing w:line="360" w:lineRule="auto"/>
        <w:jc w:val="both"/>
        <w:rPr>
          <w:rFonts w:ascii="Sakkal Majalla" w:hAnsi="Sakkal Majalla" w:cs="Sakkal Majalla"/>
          <w:b/>
          <w:bCs/>
          <w:sz w:val="28"/>
          <w:szCs w:val="28"/>
        </w:rPr>
      </w:pPr>
      <w:r w:rsidRPr="0077244E">
        <w:rPr>
          <w:rFonts w:ascii="Sakkal Majalla" w:hAnsi="Sakkal Majalla" w:cs="Sakkal Majalla"/>
          <w:b/>
          <w:bCs/>
          <w:sz w:val="28"/>
          <w:szCs w:val="28"/>
          <w:rtl/>
        </w:rPr>
        <w:t>خامسًا: المنطلق القائم على القيمة المضافة</w:t>
      </w:r>
    </w:p>
    <w:p w14:paraId="45FC3323"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يركز هذا المنطلق على ضرورة أن تسهم كل عملية داخل الشركة في خلق قيمة حقيقية للمستفيدين وللمنظمة نفسها. ويُعتبر هذا الإطار مهمًا في قطاع خدمات الحجاج والمعتمرين، حيث يتطلب تحقيق أقصى استفادة من الموارد المتاحة مع الحفاظ على مستوى جودة عالي في الخدمات</w:t>
      </w:r>
      <w:r w:rsidRPr="0077244E">
        <w:rPr>
          <w:rFonts w:ascii="Sakkal Majalla" w:hAnsi="Sakkal Majalla" w:cs="Sakkal Majalla"/>
          <w:sz w:val="28"/>
          <w:szCs w:val="28"/>
        </w:rPr>
        <w:t>.</w:t>
      </w:r>
    </w:p>
    <w:p w14:paraId="77429B5B" w14:textId="77777777" w:rsidR="00BB0828" w:rsidRPr="0077244E" w:rsidRDefault="00BB0828" w:rsidP="00BB0828">
      <w:pPr>
        <w:spacing w:line="360" w:lineRule="auto"/>
        <w:jc w:val="both"/>
        <w:rPr>
          <w:rFonts w:ascii="Sakkal Majalla" w:hAnsi="Sakkal Majalla" w:cs="Sakkal Majalla"/>
          <w:sz w:val="28"/>
          <w:szCs w:val="28"/>
        </w:rPr>
      </w:pPr>
      <w:r w:rsidRPr="0077244E">
        <w:rPr>
          <w:rFonts w:ascii="Sakkal Majalla" w:hAnsi="Sakkal Majalla" w:cs="Sakkal Majalla"/>
          <w:sz w:val="28"/>
          <w:szCs w:val="28"/>
          <w:rtl/>
        </w:rPr>
        <w:t>ومن خلال هذا المنطلق، يمكن تحليل مدى قدرة نموذج الخدمات المشتركة على تحسين الكفاءة التشغيلية وخفض التكاليف، وزيادة فعالية العمليات، وتحقيق رضا الحجاج والمعتمرين. كما يساعد على توضيح العلاقة التكاملية بين استخدام التكنولوجيا، وتدريب الكوادر البشرية، وإعادة هيكلة الخدمات، وكيفية تحويل هذه العناصر إلى قيمة ملموسة للشركة وللمستفيد النهائي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06697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454F">
            <w:rPr>
              <w:rFonts w:ascii="Sakkal Majalla" w:hAnsi="Sakkal Majalla" w:cs="Sakkal Majalla" w:hint="cs"/>
              <w:noProof/>
              <w:sz w:val="28"/>
              <w:szCs w:val="28"/>
              <w:rtl/>
              <w:lang w:bidi="ar-EG"/>
            </w:rPr>
            <w:t>(</w:t>
          </w:r>
          <w:r w:rsidRPr="00D5454F">
            <w:rPr>
              <w:rFonts w:ascii="Sakkal Majalla" w:hAnsi="Sakkal Majalla" w:cs="Sakkal Majalla" w:hint="cs"/>
              <w:noProof/>
              <w:sz w:val="28"/>
              <w:szCs w:val="28"/>
              <w:lang w:bidi="ar-EG"/>
            </w:rPr>
            <w:t>Mohammed A.</w:t>
          </w:r>
          <w:r w:rsidRPr="00D545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7244E">
        <w:rPr>
          <w:rFonts w:ascii="Sakkal Majalla" w:hAnsi="Sakkal Majalla" w:cs="Sakkal Majalla"/>
          <w:sz w:val="28"/>
          <w:szCs w:val="28"/>
        </w:rPr>
        <w:t>.</w:t>
      </w:r>
    </w:p>
    <w:p w14:paraId="514EE380" w14:textId="77777777" w:rsidR="00BB0828" w:rsidRPr="0077244E" w:rsidRDefault="00BB0828" w:rsidP="00BB0828">
      <w:pPr>
        <w:rPr>
          <w:rFonts w:ascii="Sakkal Majalla" w:hAnsi="Sakkal Majalla" w:cs="Sakkal Majalla"/>
          <w:sz w:val="28"/>
          <w:szCs w:val="28"/>
          <w:rtl/>
        </w:rPr>
      </w:pPr>
    </w:p>
    <w:p w14:paraId="5A7A7FA3" w14:textId="77777777" w:rsidR="00BB0828" w:rsidRDefault="00BB0828" w:rsidP="00BB0828">
      <w:pPr>
        <w:tabs>
          <w:tab w:val="left" w:pos="1854"/>
        </w:tabs>
        <w:spacing w:line="240" w:lineRule="auto"/>
        <w:rPr>
          <w:rFonts w:ascii="Simplified Arabic" w:hAnsi="Simplified Arabic" w:cs="Simplified Arabic"/>
          <w:b/>
          <w:bCs/>
          <w:sz w:val="10"/>
          <w:szCs w:val="10"/>
          <w:rtl/>
        </w:rPr>
      </w:pPr>
    </w:p>
    <w:p w14:paraId="287F7DC3" w14:textId="77777777" w:rsidR="00BB0828" w:rsidRDefault="00BB0828" w:rsidP="00BB0828">
      <w:pPr>
        <w:tabs>
          <w:tab w:val="left" w:pos="1854"/>
        </w:tabs>
        <w:spacing w:line="240" w:lineRule="auto"/>
        <w:rPr>
          <w:rFonts w:ascii="Simplified Arabic" w:hAnsi="Simplified Arabic" w:cs="Simplified Arabic"/>
          <w:b/>
          <w:bCs/>
          <w:sz w:val="10"/>
          <w:szCs w:val="10"/>
          <w:rtl/>
        </w:rPr>
      </w:pPr>
    </w:p>
    <w:p w14:paraId="3E086ABF" w14:textId="77777777" w:rsidR="00BB0828" w:rsidRDefault="00BB0828" w:rsidP="00BB0828">
      <w:pPr>
        <w:tabs>
          <w:tab w:val="left" w:pos="1854"/>
        </w:tabs>
        <w:spacing w:line="240" w:lineRule="auto"/>
        <w:rPr>
          <w:rFonts w:ascii="Simplified Arabic" w:hAnsi="Simplified Arabic" w:cs="Simplified Arabic"/>
          <w:b/>
          <w:bCs/>
          <w:sz w:val="10"/>
          <w:szCs w:val="10"/>
          <w:rtl/>
        </w:rPr>
      </w:pPr>
    </w:p>
    <w:p w14:paraId="63F3F11C" w14:textId="77777777" w:rsidR="00BB0828" w:rsidRDefault="00BB0828" w:rsidP="00BB0828">
      <w:pPr>
        <w:tabs>
          <w:tab w:val="left" w:pos="1854"/>
        </w:tabs>
        <w:spacing w:line="240" w:lineRule="auto"/>
        <w:rPr>
          <w:rFonts w:ascii="Simplified Arabic" w:hAnsi="Simplified Arabic" w:cs="Simplified Arabic"/>
          <w:b/>
          <w:bCs/>
          <w:sz w:val="10"/>
          <w:szCs w:val="10"/>
          <w:rtl/>
        </w:rPr>
      </w:pPr>
    </w:p>
    <w:p w14:paraId="46710EA0" w14:textId="77777777" w:rsidR="00F8009F" w:rsidRDefault="00F8009F"/>
    <w:sectPr w:rsidR="00F8009F" w:rsidSect="000B21C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F71A9" w14:textId="77777777" w:rsidR="00151250" w:rsidRDefault="00151250" w:rsidP="00F84801">
      <w:pPr>
        <w:spacing w:after="0" w:line="240" w:lineRule="auto"/>
      </w:pPr>
      <w:r>
        <w:separator/>
      </w:r>
    </w:p>
  </w:endnote>
  <w:endnote w:type="continuationSeparator" w:id="0">
    <w:p w14:paraId="57F86F6F" w14:textId="77777777" w:rsidR="00151250" w:rsidRDefault="00151250" w:rsidP="00F84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2665189"/>
      <w:docPartObj>
        <w:docPartGallery w:val="Page Numbers (Bottom of Page)"/>
        <w:docPartUnique/>
      </w:docPartObj>
    </w:sdtPr>
    <w:sdtEndPr>
      <w:rPr>
        <w:noProof/>
      </w:rPr>
    </w:sdtEndPr>
    <w:sdtContent>
      <w:p w14:paraId="65F6BF85" w14:textId="493F31CD" w:rsidR="00F84801" w:rsidRDefault="00F84801">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0B7BB47" w14:textId="77777777" w:rsidR="00F84801" w:rsidRDefault="00F8480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86CC" w14:textId="77777777" w:rsidR="00151250" w:rsidRDefault="00151250" w:rsidP="00F84801">
      <w:pPr>
        <w:spacing w:after="0" w:line="240" w:lineRule="auto"/>
      </w:pPr>
      <w:r>
        <w:separator/>
      </w:r>
    </w:p>
  </w:footnote>
  <w:footnote w:type="continuationSeparator" w:id="0">
    <w:p w14:paraId="1B7067B7" w14:textId="77777777" w:rsidR="00151250" w:rsidRDefault="00151250" w:rsidP="00F84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D0C8C"/>
    <w:multiLevelType w:val="hybridMultilevel"/>
    <w:tmpl w:val="0E1E0A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B4849B4"/>
    <w:multiLevelType w:val="multilevel"/>
    <w:tmpl w:val="71A42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325FCB"/>
    <w:multiLevelType w:val="multilevel"/>
    <w:tmpl w:val="73FC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04DAD"/>
    <w:multiLevelType w:val="multilevel"/>
    <w:tmpl w:val="34C82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3B13C2"/>
    <w:multiLevelType w:val="hybridMultilevel"/>
    <w:tmpl w:val="87DA60C8"/>
    <w:lvl w:ilvl="0" w:tplc="9E40916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744008"/>
    <w:multiLevelType w:val="hybridMultilevel"/>
    <w:tmpl w:val="706ECE78"/>
    <w:lvl w:ilvl="0" w:tplc="AD9A69A0">
      <w:start w:val="1"/>
      <w:numFmt w:val="bullet"/>
      <w:lvlText w:val="-"/>
      <w:lvlJc w:val="left"/>
      <w:pPr>
        <w:ind w:left="720" w:hanging="360"/>
      </w:pPr>
      <w:rPr>
        <w:rFonts w:ascii="Sakkal Majalla" w:eastAsia="Calibri" w:hAnsi="Sakkal Majalla" w:cs="Sakkal Majalla" w:hint="default"/>
      </w:rPr>
    </w:lvl>
    <w:lvl w:ilvl="1" w:tplc="81120D2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7C70C2"/>
    <w:multiLevelType w:val="hybridMultilevel"/>
    <w:tmpl w:val="55389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BE47EE"/>
    <w:multiLevelType w:val="multilevel"/>
    <w:tmpl w:val="76726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5317453">
    <w:abstractNumId w:val="5"/>
  </w:num>
  <w:num w:numId="2" w16cid:durableId="1612323485">
    <w:abstractNumId w:val="3"/>
  </w:num>
  <w:num w:numId="3" w16cid:durableId="1160736563">
    <w:abstractNumId w:val="4"/>
  </w:num>
  <w:num w:numId="4" w16cid:durableId="349569447">
    <w:abstractNumId w:val="7"/>
  </w:num>
  <w:num w:numId="5" w16cid:durableId="1333021864">
    <w:abstractNumId w:val="0"/>
  </w:num>
  <w:num w:numId="6" w16cid:durableId="1988973140">
    <w:abstractNumId w:val="1"/>
  </w:num>
  <w:num w:numId="7" w16cid:durableId="349649753">
    <w:abstractNumId w:val="2"/>
  </w:num>
  <w:num w:numId="8" w16cid:durableId="474949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91"/>
    <w:rsid w:val="000926BE"/>
    <w:rsid w:val="000B21C5"/>
    <w:rsid w:val="00151250"/>
    <w:rsid w:val="00170579"/>
    <w:rsid w:val="00173399"/>
    <w:rsid w:val="00435ABE"/>
    <w:rsid w:val="004766AE"/>
    <w:rsid w:val="00492591"/>
    <w:rsid w:val="00583837"/>
    <w:rsid w:val="005938C9"/>
    <w:rsid w:val="006658B2"/>
    <w:rsid w:val="00666126"/>
    <w:rsid w:val="00683C54"/>
    <w:rsid w:val="007D1979"/>
    <w:rsid w:val="007F3379"/>
    <w:rsid w:val="00872B53"/>
    <w:rsid w:val="008C5B47"/>
    <w:rsid w:val="009E4A78"/>
    <w:rsid w:val="00A72DE2"/>
    <w:rsid w:val="00AE3DA0"/>
    <w:rsid w:val="00BB0828"/>
    <w:rsid w:val="00BF4E18"/>
    <w:rsid w:val="00C85074"/>
    <w:rsid w:val="00CB0907"/>
    <w:rsid w:val="00E41613"/>
    <w:rsid w:val="00F61936"/>
    <w:rsid w:val="00F8009F"/>
    <w:rsid w:val="00F848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B171"/>
  <w15:chartTrackingRefBased/>
  <w15:docId w15:val="{26920387-6628-403B-B8B7-EF8EB09E8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0828"/>
    <w:pPr>
      <w:bidi/>
      <w:spacing w:line="259" w:lineRule="auto"/>
    </w:pPr>
    <w:rPr>
      <w:sz w:val="22"/>
      <w:szCs w:val="22"/>
    </w:rPr>
  </w:style>
  <w:style w:type="paragraph" w:styleId="1">
    <w:name w:val="heading 1"/>
    <w:basedOn w:val="a"/>
    <w:next w:val="a"/>
    <w:link w:val="1Char"/>
    <w:uiPriority w:val="9"/>
    <w:qFormat/>
    <w:rsid w:val="004925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9"/>
    <w:unhideWhenUsed/>
    <w:qFormat/>
    <w:rsid w:val="004925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9259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9259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9259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9259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9259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9259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9259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49259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9"/>
    <w:rsid w:val="0049259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9259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9259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92591"/>
    <w:rPr>
      <w:rFonts w:eastAsiaTheme="majorEastAsia" w:cstheme="majorBidi"/>
      <w:color w:val="0F4761" w:themeColor="accent1" w:themeShade="BF"/>
    </w:rPr>
  </w:style>
  <w:style w:type="character" w:customStyle="1" w:styleId="6Char">
    <w:name w:val="عنوان 6 Char"/>
    <w:basedOn w:val="a0"/>
    <w:link w:val="6"/>
    <w:uiPriority w:val="9"/>
    <w:semiHidden/>
    <w:rsid w:val="00492591"/>
    <w:rPr>
      <w:rFonts w:eastAsiaTheme="majorEastAsia" w:cstheme="majorBidi"/>
      <w:i/>
      <w:iCs/>
      <w:color w:val="595959" w:themeColor="text1" w:themeTint="A6"/>
    </w:rPr>
  </w:style>
  <w:style w:type="character" w:customStyle="1" w:styleId="7Char">
    <w:name w:val="عنوان 7 Char"/>
    <w:basedOn w:val="a0"/>
    <w:link w:val="7"/>
    <w:uiPriority w:val="9"/>
    <w:semiHidden/>
    <w:rsid w:val="00492591"/>
    <w:rPr>
      <w:rFonts w:eastAsiaTheme="majorEastAsia" w:cstheme="majorBidi"/>
      <w:color w:val="595959" w:themeColor="text1" w:themeTint="A6"/>
    </w:rPr>
  </w:style>
  <w:style w:type="character" w:customStyle="1" w:styleId="8Char">
    <w:name w:val="عنوان 8 Char"/>
    <w:basedOn w:val="a0"/>
    <w:link w:val="8"/>
    <w:uiPriority w:val="9"/>
    <w:semiHidden/>
    <w:rsid w:val="00492591"/>
    <w:rPr>
      <w:rFonts w:eastAsiaTheme="majorEastAsia" w:cstheme="majorBidi"/>
      <w:i/>
      <w:iCs/>
      <w:color w:val="272727" w:themeColor="text1" w:themeTint="D8"/>
    </w:rPr>
  </w:style>
  <w:style w:type="character" w:customStyle="1" w:styleId="9Char">
    <w:name w:val="عنوان 9 Char"/>
    <w:basedOn w:val="a0"/>
    <w:link w:val="9"/>
    <w:uiPriority w:val="9"/>
    <w:semiHidden/>
    <w:rsid w:val="00492591"/>
    <w:rPr>
      <w:rFonts w:eastAsiaTheme="majorEastAsia" w:cstheme="majorBidi"/>
      <w:color w:val="272727" w:themeColor="text1" w:themeTint="D8"/>
    </w:rPr>
  </w:style>
  <w:style w:type="paragraph" w:styleId="a3">
    <w:name w:val="Title"/>
    <w:basedOn w:val="a"/>
    <w:next w:val="a"/>
    <w:link w:val="Char"/>
    <w:uiPriority w:val="10"/>
    <w:qFormat/>
    <w:rsid w:val="004925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9259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9259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9259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92591"/>
    <w:pPr>
      <w:spacing w:before="160"/>
      <w:jc w:val="center"/>
    </w:pPr>
    <w:rPr>
      <w:i/>
      <w:iCs/>
      <w:color w:val="404040" w:themeColor="text1" w:themeTint="BF"/>
    </w:rPr>
  </w:style>
  <w:style w:type="character" w:customStyle="1" w:styleId="Char1">
    <w:name w:val="اقتباس Char"/>
    <w:basedOn w:val="a0"/>
    <w:link w:val="a5"/>
    <w:uiPriority w:val="29"/>
    <w:rsid w:val="00492591"/>
    <w:rPr>
      <w:i/>
      <w:iCs/>
      <w:color w:val="404040" w:themeColor="text1" w:themeTint="BF"/>
    </w:rPr>
  </w:style>
  <w:style w:type="paragraph" w:styleId="a6">
    <w:name w:val="List Paragraph"/>
    <w:aliases w:val="عنوان رئيسي,سرد الفقراتCxSpLast,List Paragraph1,NumberedList, سرد الفقرات1, سرد الفقرات11"/>
    <w:basedOn w:val="a"/>
    <w:link w:val="Char2"/>
    <w:uiPriority w:val="34"/>
    <w:qFormat/>
    <w:rsid w:val="00492591"/>
    <w:pPr>
      <w:ind w:left="720"/>
      <w:contextualSpacing/>
    </w:pPr>
  </w:style>
  <w:style w:type="character" w:styleId="a7">
    <w:name w:val="Intense Emphasis"/>
    <w:basedOn w:val="a0"/>
    <w:uiPriority w:val="21"/>
    <w:qFormat/>
    <w:rsid w:val="00492591"/>
    <w:rPr>
      <w:i/>
      <w:iCs/>
      <w:color w:val="0F4761" w:themeColor="accent1" w:themeShade="BF"/>
    </w:rPr>
  </w:style>
  <w:style w:type="paragraph" w:styleId="a8">
    <w:name w:val="Intense Quote"/>
    <w:basedOn w:val="a"/>
    <w:next w:val="a"/>
    <w:link w:val="Char3"/>
    <w:uiPriority w:val="30"/>
    <w:qFormat/>
    <w:rsid w:val="004925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492591"/>
    <w:rPr>
      <w:i/>
      <w:iCs/>
      <w:color w:val="0F4761" w:themeColor="accent1" w:themeShade="BF"/>
    </w:rPr>
  </w:style>
  <w:style w:type="character" w:styleId="a9">
    <w:name w:val="Intense Reference"/>
    <w:basedOn w:val="a0"/>
    <w:uiPriority w:val="32"/>
    <w:qFormat/>
    <w:rsid w:val="00492591"/>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6"/>
    <w:uiPriority w:val="34"/>
    <w:rsid w:val="00BB0828"/>
  </w:style>
  <w:style w:type="paragraph" w:styleId="aa">
    <w:name w:val="header"/>
    <w:basedOn w:val="a"/>
    <w:link w:val="Char4"/>
    <w:uiPriority w:val="99"/>
    <w:unhideWhenUsed/>
    <w:rsid w:val="00F84801"/>
    <w:pPr>
      <w:tabs>
        <w:tab w:val="center" w:pos="4680"/>
        <w:tab w:val="right" w:pos="9360"/>
      </w:tabs>
      <w:spacing w:after="0" w:line="240" w:lineRule="auto"/>
    </w:pPr>
  </w:style>
  <w:style w:type="character" w:customStyle="1" w:styleId="Char4">
    <w:name w:val="رأس الصفحة Char"/>
    <w:basedOn w:val="a0"/>
    <w:link w:val="aa"/>
    <w:uiPriority w:val="99"/>
    <w:rsid w:val="00F84801"/>
    <w:rPr>
      <w:sz w:val="22"/>
      <w:szCs w:val="22"/>
    </w:rPr>
  </w:style>
  <w:style w:type="paragraph" w:styleId="ab">
    <w:name w:val="footer"/>
    <w:basedOn w:val="a"/>
    <w:link w:val="Char5"/>
    <w:uiPriority w:val="99"/>
    <w:unhideWhenUsed/>
    <w:rsid w:val="00F84801"/>
    <w:pPr>
      <w:tabs>
        <w:tab w:val="center" w:pos="4680"/>
        <w:tab w:val="right" w:pos="9360"/>
      </w:tabs>
      <w:spacing w:after="0" w:line="240" w:lineRule="auto"/>
    </w:pPr>
  </w:style>
  <w:style w:type="character" w:customStyle="1" w:styleId="Char5">
    <w:name w:val="تذييل الصفحة Char"/>
    <w:basedOn w:val="a0"/>
    <w:link w:val="ab"/>
    <w:uiPriority w:val="99"/>
    <w:rsid w:val="00F8480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Moh245</b:Tag>
    <b:SourceType>JournalArticle</b:SourceType>
    <b:Guid>{09D430EA-252E-4E0D-8613-9253B8E44230}</b:Guid>
    <b:Author>
      <b:Author>
        <b:NameList>
          <b:Person>
            <b:Last>Mohammed</b:Last>
            <b:First>Rola</b:First>
            <b:Middle>Younis Masoud</b:Middle>
          </b:Person>
        </b:NameList>
      </b:Author>
    </b:Author>
    <b:Title>Enhancing Hajj Pilgrim Satisfaction: A Strategic Analysis of Service Quality Dimensions using the Analytic Hierarchy Process in Alignment with Saudi Vision 2030</b:Title>
    <b:Year>2024</b:Year>
    <b:URL>https://www.researchgate.net/publication/380341147_Enhancing_Hajj_Pilgrim_Satisfaction_A_Strategic_Analysis_of_Service_Quality_Dimensions_using_the_Analytic_Hierarchy_Process_in_Alignment_with_Saudi_Vision_2030</b:URL>
    <b:RefOrder>1</b:RefOrder>
  </b:Source>
  <b:Source>
    <b:Tag>Alm254</b:Tag>
    <b:SourceType>JournalArticle</b:SourceType>
    <b:Guid>{E7B7B1CA-940F-4655-8773-CD34D9D02ED5}</b:Guid>
    <b:Author>
      <b:Author>
        <b:NameList>
          <b:Person>
            <b:Last>Almakaty</b:Last>
            <b:First>Safran</b:First>
            <b:Middle>Safar</b:Middle>
          </b:Person>
        </b:NameList>
      </b:Author>
    </b:Author>
    <b:Title>Transformations of Hajj Throughout History: An Analytical Reading of Its Civilizational, Humanitarian, and Administrative Dimensions: A Comprehensive Qualitative Historical Analysis</b:Title>
    <b:Year>2025</b:Year>
    <b:URL>https://www.preprints.org/manuscript/202511.0323</b:URL>
    <b:RefOrder>2</b:RefOrder>
  </b:Source>
  <b:Source>
    <b:Tag>Aba223</b:Tag>
    <b:SourceType>JournalArticle</b:SourceType>
    <b:Guid>{8D5244C7-AE8F-4AC3-8BB6-AE24A6D80D45}</b:Guid>
    <b:Author>
      <b:Author>
        <b:NameList>
          <b:Person>
            <b:Last>Abalkhail</b:Last>
            <b:First>Asma</b:First>
            <b:Middle>Abdulaziz Abdullah</b:Middle>
          </b:Person>
        </b:NameList>
      </b:Author>
    </b:Author>
    <b:Title>Saudi Arabia’s Management of the Hajj Season through Artificial Intelligence and Sustainability</b:Title>
    <b:Year>2022</b:Year>
    <b:URL>https://www.mdpi.com/2071-1050/14/21/14142</b:URL>
    <b:RefOrder>3</b:RefOrder>
  </b:Source>
  <b:Source>
    <b:Tag>Sal253</b:Tag>
    <b:SourceType>JournalArticle</b:SourceType>
    <b:Guid>{C9B1A3E4-ADC2-4C55-A1F9-2C91299B0281}</b:Guid>
    <b:Author>
      <b:Author>
        <b:NameList>
          <b:Person>
            <b:Last>Salem</b:Last>
            <b:First>Karim</b:First>
            <b:Middle>Sayed Abdelhamid</b:Middle>
          </b:Person>
        </b:NameList>
      </b:Author>
    </b:Author>
    <b:Title>Accelerating Digital Transformation in Umrah: The Role of AI in Building a Safer and More Connected Pilgrim Journey</b:Title>
    <b:Year>2025</b:Year>
    <b:URL>https://www.researchgate.net/publication/397467214_Accelerating_Digital_Transformation_in_Umrah_The_Role_of_AI_in_Building_a_Safer_and_More_Connected_Pilgrim_Journey</b:URL>
    <b:RefOrder>4</b:RefOrder>
  </b:Source>
  <b:Source>
    <b:Tag>Sho221</b:Tag>
    <b:SourceType>JournalArticle</b:SourceType>
    <b:Guid>{9A560E64-4219-478F-BA74-21058D367D20}</b:Guid>
    <b:Author>
      <b:Author>
        <b:NameList>
          <b:Person>
            <b:Last>Showail</b:Last>
            <b:First>Ahmad</b:First>
            <b:Middle>J.</b:Middle>
          </b:Person>
        </b:NameList>
      </b:Author>
    </b:Author>
    <b:Title>Solving Hajj and Umrah Challenges Using Information and Communication Technology: A Survey</b:Title>
    <b:Year>2022</b:Year>
    <b:URL>https://www.researchgate.net/publication/362010499_Solving_Hajj_and_Umrah_Challenges_Using_Information_and_Communication_Technology_A_Survey</b:URL>
    <b:RefOrder>5</b:RefOrder>
  </b:Source>
  <b:Source>
    <b:Tag>Ala236</b:Tag>
    <b:SourceType>JournalArticle</b:SourceType>
    <b:Guid>{A4607B56-C420-4A6D-95C1-FC7F76B31328}</b:Guid>
    <b:Author>
      <b:Author>
        <b:NameList>
          <b:Person>
            <b:Last>Alahmari</b:Last>
            <b:First>Nala</b:First>
          </b:Person>
        </b:NameList>
      </b:Author>
    </b:Author>
    <b:Title>Autonomous and Sustainable Service Economies: Data-Driven Optimization of Design and Operations through Discovery of Multi-Perspective Parameters</b:Title>
    <b:Year>2023</b:Year>
    <b:URL>https://www.mdpi.com/2071-1050/15/22/16003</b:URL>
    <b:RefOrder>6</b:RefOrder>
  </b:Source>
  <b:Source>
    <b:Tag>Sub23</b:Tag>
    <b:SourceType>JournalArticle</b:SourceType>
    <b:Guid>{B7880C2B-8FD1-4DF1-9992-9D60C84F47C8}</b:Guid>
    <b:Author>
      <b:Author>
        <b:NameList>
          <b:Person>
            <b:Last>Subhan</b:Last>
            <b:First>Qazi</b:First>
            <b:Middle>Abdul</b:Middle>
          </b:Person>
        </b:NameList>
      </b:Author>
    </b:Author>
    <b:Title>The Influence of Islamic Service Quality and Trust on Customer Satisfaction and Intention in Reusing The Services in The Implementation of Umrah and Special Hajj Pilgrimage</b:Title>
    <b:Year>2023</b:Year>
    <b:URL>https://www.researchgate.net/publication/371512463_The_Influence_of_Islamic_Service_Quality_and_Trust_on_Customer_Satisfaction_and_Intention_in_Reusing_The_Services_in_The_Implementation_of_Umrah_and_Special_Hajj_Pilgrimage</b:URL>
    <b:RefOrder>7</b:RefOrder>
  </b:Source>
  <b:Source>
    <b:Tag>Rah201</b:Tag>
    <b:SourceType>JournalArticle</b:SourceType>
    <b:Guid>{62972A06-493F-43B1-95E5-17F23C5DBD36}</b:Guid>
    <b:Author>
      <b:Author>
        <b:NameList>
          <b:Person>
            <b:Last>Rahman</b:Last>
            <b:First>Fahima</b:First>
          </b:Person>
        </b:NameList>
      </b:Author>
    </b:Author>
    <b:Title>Exploring Organizational Theory: Definitions, Theoretical Perspectives, and Structural Design.</b:Title>
    <b:Year>2020</b:Year>
    <b:URL>https://www.researchgate.net/publication/380698533_Exploring_Organizational_Theory_Definitions_Theoretical_Perspectives_and_Structural_Design</b:URL>
    <b:RefOrder>8</b:RefOrder>
  </b:Source>
  <b:Source>
    <b:Tag>Vit25</b:Tag>
    <b:SourceType>JournalArticle</b:SourceType>
    <b:Guid>{0149E058-BCF9-44B8-89D0-9AEA4C8E20E5}</b:Guid>
    <b:Author>
      <b:Author>
        <b:NameList>
          <b:Person>
            <b:Last>Viteri-Sánchez</b:Last>
            <b:First>Cristina</b:First>
          </b:Person>
        </b:NameList>
      </b:Author>
    </b:Author>
    <b:Title>A Framework for a Sustainable Adoption of Business Process Management</b:Title>
    <b:Year>2025</b:Year>
    <b:URL>https://www.mdpi.com/2071-1050/17/21/9827</b:URL>
    <b:RefOrder>9</b:RefOrder>
  </b:Source>
  <b:Source>
    <b:Tag>Ani17</b:Tag>
    <b:SourceType>JournalArticle</b:SourceType>
    <b:Guid>{F8183077-9DEF-4498-8964-349C023F9776}</b:Guid>
    <b:Author>
      <b:Author>
        <b:NameList>
          <b:Person>
            <b:Last>Anil</b:Last>
            <b:First>Anu</b:First>
            <b:Middle>P.</b:Middle>
          </b:Person>
        </b:NameList>
      </b:Author>
    </b:Author>
    <b:Title>Enhancing customer satisfaction through total quality management practices – an empirical examination</b:Title>
    <b:Year>2017</b:Year>
    <b:URL>https://www.researchgate.net/publication/320072374_Enhancing_customer_satisfaction_through_total_quality_management_practices_-_an_empirical_examination</b:URL>
    <b:RefOrder>10</b:RefOrder>
  </b:Source>
  <b:Source>
    <b:Tag>Mid21</b:Tag>
    <b:SourceType>JournalArticle</b:SourceType>
    <b:Guid>{07DFCDC5-9125-4610-A0AB-6AFA7D9F5CC7}</b:Guid>
    <b:Author>
      <b:Author>
        <b:NameList>
          <b:Person>
            <b:Last>Midgley</b:Last>
            <b:First>Gerald</b:First>
          </b:Person>
        </b:NameList>
      </b:Author>
    </b:Author>
    <b:Title>A systems perspective on systemic innovation</b:Title>
    <b:Year>2021</b:Year>
    <b:URL>https://www.researchgate.net/publication/355987123_A_systems_perspective_on_systemic_innovation</b:URL>
    <b:RefOrder>11</b:RefOrder>
  </b:Source>
  <b:Source>
    <b:Tag>Bar213</b:Tag>
    <b:SourceType>JournalArticle</b:SourceType>
    <b:Guid>{4E89ADF8-2365-4FEF-A88B-36B36E0E9977}</b:Guid>
    <b:Author>
      <b:Author>
        <b:NameList>
          <b:Person>
            <b:Last>Barney</b:Last>
            <b:First>Jay</b:First>
            <b:Middle>B.</b:Middle>
          </b:Person>
        </b:NameList>
      </b:Author>
    </b:Author>
    <b:Title>Resource-Based Theory and the Value Creation Framework</b:Title>
    <b:Year>2021</b:Year>
    <b:URL>https://www.researchgate.net/publication/352490907_Resource-Based_Theory_and_the_Value_Creation_Framework</b:URL>
    <b:RefOrder>12</b:RefOrder>
  </b:Source>
  <b:Source>
    <b:Tag>Cho241</b:Tag>
    <b:SourceType>JournalArticle</b:SourceType>
    <b:Guid>{A67055E1-7854-4DC2-B979-49B719C5B806}</b:Guid>
    <b:Author>
      <b:Author>
        <b:NameList>
          <b:Person>
            <b:Last>Chourasia</b:Last>
            <b:First>Anurag</b:First>
          </b:Person>
        </b:NameList>
      </b:Author>
    </b:Author>
    <b:Title>Organizational performance as dependent variable in strategic human resource management literature – a journey so far</b:Title>
    <b:Year>2024</b:Year>
    <b:URL>https://www.researchgate.net/publication/384788259_Organizational_performance_as_dependent_variable_in_strategic_human_resource_management_literature_-_a_journey_so_far</b:URL>
    <b:RefOrder>13</b:RefOrder>
  </b:Source>
  <b:Source>
    <b:Tag>AlM201</b:Tag>
    <b:SourceType>JournalArticle</b:SourceType>
    <b:Guid>{138ECB34-10D5-4614-9CCA-6292DA0FBF5F}</b:Guid>
    <b:Author>
      <b:Author>
        <b:NameList>
          <b:Person>
            <b:Last>AlMuhayfith</b:Last>
            <b:First>Sara</b:First>
          </b:Person>
        </b:NameList>
      </b:Author>
    </b:Author>
    <b:Title>The Impact of Enterprise Resource Planning on Business Performance: With the Discussion on Its Relationship with Open Innovation</b:Title>
    <b:Year>2020</b:Year>
    <b:URL>https://www.researchgate.net/publication/345093113_The_Impact_of_Enterprise_Resource_Planning_on_Business_Performance_With_the_Discussion_on_Its_Relationship_with_Open_Innovation</b:URL>
    <b:RefOrder>14</b:RefOrder>
  </b:Source>
  <b:Source>
    <b:Tag>Aru234</b:Tag>
    <b:SourceType>JournalArticle</b:SourceType>
    <b:Guid>{0295EECC-D261-4AC3-8872-4CC07889D073}</b:Guid>
    <b:Author>
      <b:Author>
        <b:NameList>
          <b:Person>
            <b:Last>Arulsamy</b:Last>
            <b:First>A.</b:First>
            <b:Middle>S.</b:Middle>
          </b:Person>
        </b:NameList>
      </b:Author>
    </b:Author>
    <b:Title>Employee Training and Development Enhancing Employee Performance – A Study</b:Title>
    <b:Year>2023</b:Year>
    <b:URL>https://www.researchgate.net/publication/373775939_Employee_Training_and_Development_Enhancing_Employee_Performance_-_A_Study</b:URL>
    <b:RefOrder>15</b:RefOrder>
  </b:Source>
  <b:Source>
    <b:Tag>Abi24</b:Tag>
    <b:SourceType>JournalArticle</b:SourceType>
    <b:Guid>{55131E65-6CA0-42FD-8627-FDAF4DD7218D}</b:Guid>
    <b:Author>
      <b:Author>
        <b:NameList>
          <b:Person>
            <b:Last>Abidemi</b:Last>
            <b:First>Adeyemo</b:First>
          </b:Person>
        </b:NameList>
      </b:Author>
    </b:Author>
    <b:Title>The Role of Technology and Automation in Streamlining Business Processes and Productivity for SMEs</b:Title>
    <b:Year>2024</b:Year>
    <b:URL>https://www.researchgate.net/publication/385268633_The_Role_of_Technology_and_Automation_in_Streamlining_Business_Processes_and_Productivity_for_SMEs</b:URL>
    <b:RefOrder>16</b:RefOrder>
  </b:Source>
  <b:Source>
    <b:Tag>Mem17</b:Tag>
    <b:SourceType>JournalArticle</b:SourceType>
    <b:Guid>{617E71EF-F0A6-4504-A7DD-0C944E2A8B3D}</b:Guid>
    <b:Author>
      <b:Author>
        <b:NameList>
          <b:Person>
            <b:Last>Memon</b:Last>
            <b:First>Mumtaz</b:First>
            <b:Middle>Ali</b:Middle>
          </b:Person>
        </b:NameList>
      </b:Author>
    </b:Author>
    <b:Title>The relationship between training satisfaction, organisational citizenship behaviour, and turnover intention: A PLS-SEM approach</b:Title>
    <b:Year>2017</b:Year>
    <b:URL>https://www.researchgate.net/publication/319417974_The_relationship_between_training_satisfaction_organisational_citizenship_behaviour_and_turnover_intention_A_PLS-SEM_approach</b:URL>
    <b:RefOrder>17</b:RefOrder>
  </b:Source>
  <b:Source>
    <b:Tag>كتا24</b:Tag>
    <b:SourceType>JournalArticle</b:SourceType>
    <b:Guid>{6D712AD0-4E3C-47BE-A2A0-DE5806107F7D}</b:Guid>
    <b:Author>
      <b:Author>
        <b:NameList>
          <b:Person>
            <b:Last>كتات</b:Last>
            <b:First>سوزان</b:First>
            <b:Middle>السيد عبد السلام</b:Middle>
          </b:Person>
        </b:NameList>
      </b:Author>
    </b:Author>
    <b:Title>تأثير تطبيق إدارة جودة الخدمة على أداء المؤسسات السياحية (دراسة حالة شركات الحج والعمرة فى جمهورية مصر العربية)</b:Title>
    <b:Year>2024</b:Year>
    <b:URL>https://journals.ekb.eg/article_302860.html</b:URL>
    <b:RefOrder>18</b:RefOrder>
  </b:Source>
  <b:Source>
    <b:Tag>Osa22</b:Tag>
    <b:SourceType>JournalArticle</b:SourceType>
    <b:Guid>{647887B4-A789-4681-BFA9-10DDE9407135}</b:Guid>
    <b:Author>
      <b:Author>
        <b:NameList>
          <b:Person>
            <b:Last>Osaimi</b:Last>
            <b:First>Asma</b:First>
            <b:Middle>Khalid Al</b:Middle>
          </b:Person>
        </b:NameList>
      </b:Author>
    </b:Author>
    <b:Title>The Impact of the Application of the Total Quality Management System on Performance (An Empirical Study on the Ministry of Hajj and Umrah)</b:Title>
    <b:Year>2022</b:Year>
    <b:URL>https://www.refaad.com/Journal/Article/1339</b:URL>
    <b:RefOrder>19</b:RefOrder>
  </b:Source>
  <b:Source>
    <b:Tag>Sha212</b:Tag>
    <b:SourceType>JournalArticle</b:SourceType>
    <b:Guid>{E2171C20-4F93-4656-AA83-3DA34AA6E9A8}</b:Guid>
    <b:Author>
      <b:Author>
        <b:NameList>
          <b:Person>
            <b:Last>Shambour</b:Last>
            <b:First>Mohd</b:First>
            <b:Middle>Khaled</b:Middle>
          </b:Person>
        </b:NameList>
      </b:Author>
    </b:Author>
    <b:Title>Progress of IoT Research Technologies and Applications Serving Hajj and Umrah</b:Title>
    <b:Year>2021</b:Year>
    <b:URL>https://pmc.ncbi.nlm.nih.gov/articles/PMC8238031/</b:URL>
    <b:RefOrder>20</b:RefOrder>
  </b:Source>
  <b:Source>
    <b:Tag>Bas251</b:Tag>
    <b:SourceType>JournalArticle</b:SourceType>
    <b:Guid>{00CDEE92-3A1E-4AB7-BA3A-C9FD16DCFCCD}</b:Guid>
    <b:Author>
      <b:Author>
        <b:NameList>
          <b:Person>
            <b:Last>Basya</b:Last>
            <b:First>Dihliza</b:First>
          </b:Person>
        </b:NameList>
      </b:Author>
    </b:Author>
    <b:Title>Evaluating Islamic Marketing Strategy of Hajj-Umrah Travel in Digital Era</b:Title>
    <b:Year>2025</b:Year>
    <b:URL>https://acopen.umsida.ac.id/index.php/acopen/article/view/10979</b:URL>
    <b:RefOrder>21</b:RefOrder>
  </b:Source>
  <b:Source>
    <b:Tag>Gut232</b:Tag>
    <b:SourceType>JournalArticle</b:SourceType>
    <b:Guid>{8D7ECB90-DC11-439F-82E0-254D69FF0F51}</b:Guid>
    <b:Author>
      <b:Author>
        <b:NameList>
          <b:Person>
            <b:Last>Gutterman</b:Last>
            <b:First>Alan</b:First>
            <b:Middle>S.</b:Middle>
          </b:Person>
        </b:NameList>
      </b:Author>
    </b:Author>
    <b:Title>Basic Models of Organizational Structure</b:Title>
    <b:Year>2023</b:Year>
    <b:URL>https://www.researchgate.net/publication/373217565_Basic_Models_of_Organizational_Structure</b:URL>
    <b:RefOrder>22</b:RefOrder>
  </b:Source>
  <b:Source>
    <b:Tag>Ali253</b:Tag>
    <b:SourceType>JournalArticle</b:SourceType>
    <b:Guid>{02959DC8-AE9C-4194-907E-7D88840D3020}</b:Guid>
    <b:Author>
      <b:Author>
        <b:NameList>
          <b:Person>
            <b:Last>Ali</b:Last>
            <b:First>Agha</b:First>
            <b:Middle>Shadab</b:Middle>
          </b:Person>
        </b:NameList>
      </b:Author>
    </b:Author>
    <b:Title>Technological innovation and sustainability of shared service: Insights from industry players</b:Title>
    <b:Year>2025</b:Year>
    <b:URL>https://www.sciencedirect.com/science/article/pii/S2405844025012964</b:URL>
    <b:RefOrder>23</b:RefOrder>
  </b:Source>
  <b:Source>
    <b:Tag>VuT212</b:Tag>
    <b:SourceType>JournalArticle</b:SourceType>
    <b:Guid>{A3C2F10F-8DF3-4D54-91ED-99F7DBFEE89F}</b:Guid>
    <b:Author>
      <b:Author>
        <b:NameList>
          <b:Person>
            <b:Last>Vu</b:Last>
            <b:First>Travis</b:First>
          </b:Person>
        </b:NameList>
      </b:Author>
    </b:Author>
    <b:Title>Service Quality And Its Impact On Customer Satisfaction</b:Title>
    <b:Year>2021</b:Year>
    <b:URL>https://www.researchgate.net/publication/356592279_Service_Quality_And_Its_Impact_On_Customer_Satisfaction</b:URL>
    <b:RefOrder>24</b:RefOrder>
  </b:Source>
  <b:Source>
    <b:Tag>Jer231</b:Tag>
    <b:SourceType>JournalArticle</b:SourceType>
    <b:Guid>{7EEB54A2-306F-4B2A-AEF1-F27BB6CBBF70}</b:Guid>
    <b:Author>
      <b:Author>
        <b:NameList>
          <b:Person>
            <b:Last>Jerab</b:Last>
            <b:First>Daoud</b:First>
            <b:Middle>Abdellatef</b:Middle>
          </b:Person>
        </b:NameList>
      </b:Author>
    </b:Author>
    <b:Title>The Evolving Landscape of Organizational Structures: A Contemporary Analysis</b:Title>
    <b:Year>2023</b:Year>
    <b:URL>https://www.researchgate.net/publication/374424201_The_Evolving_Landscape_of_Organizational_Structures_A_Contemporary_Analysis</b:URL>
    <b:RefOrder>25</b:RefOrder>
  </b:Source>
  <b:Source>
    <b:Tag>Moh232</b:Tag>
    <b:SourceType>JournalArticle</b:SourceType>
    <b:Guid>{EA5C7B6F-4547-4F26-AFC9-27183D52C329}</b:Guid>
    <b:Author>
      <b:Author>
        <b:NameList>
          <b:Person>
            <b:Last>Mohammed</b:Last>
            <b:First>Ahmed</b:First>
            <b:Middle>Farouk</b:Middle>
          </b:Person>
        </b:NameList>
      </b:Author>
    </b:Author>
    <b:Title>E-Governance and Effective Management of COVID-19 in Saudi Arabia, (in Retail Private Sector an Employees Perspective)</b:Title>
    <b:Year>2023</b:Year>
    <b:URL>https://www.researchgate.net/publication/378178117_E-Governance_and_Effective_Management_of_COVID-19_in_Saudi_Arabia_in_Retail_Private_Sector_an_Employees_Perspective</b:URL>
    <b:RefOrder>26</b:RefOrder>
  </b:Source>
</b:Sources>
</file>

<file path=customXml/itemProps1.xml><?xml version="1.0" encoding="utf-8"?>
<ds:datastoreItem xmlns:ds="http://schemas.openxmlformats.org/officeDocument/2006/customXml" ds:itemID="{D16C7C7C-8668-41FB-A83F-5F880DB3E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5103</Words>
  <Characters>27661</Characters>
  <Application>Microsoft Office Word</Application>
  <DocSecurity>0</DocSecurity>
  <Lines>453</Lines>
  <Paragraphs>156</Paragraphs>
  <ScaleCrop>false</ScaleCrop>
  <Company/>
  <LinksUpToDate>false</LinksUpToDate>
  <CharactersWithSpaces>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عبدالله فوده</cp:lastModifiedBy>
  <cp:revision>2</cp:revision>
  <dcterms:created xsi:type="dcterms:W3CDTF">2025-12-09T05:59:00Z</dcterms:created>
  <dcterms:modified xsi:type="dcterms:W3CDTF">2025-12-09T05:59:00Z</dcterms:modified>
</cp:coreProperties>
</file>