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ECB8B" w14:textId="66BD309F" w:rsidR="00C01CDA" w:rsidRPr="00C41F6E" w:rsidRDefault="00983475" w:rsidP="00C41F6E">
      <w:pPr>
        <w:bidi/>
        <w:spacing w:after="0" w:line="360" w:lineRule="auto"/>
        <w:ind w:firstLine="720"/>
        <w:jc w:val="center"/>
        <w:rPr>
          <w:rFonts w:ascii="Sakkal Majalla" w:hAnsi="Sakkal Majalla" w:cs="Sakkal Majalla"/>
          <w:color w:val="000000" w:themeColor="text1"/>
          <w:sz w:val="40"/>
          <w:szCs w:val="40"/>
        </w:rPr>
      </w:pPr>
      <w:r w:rsidRPr="00C41F6E">
        <w:rPr>
          <w:rFonts w:ascii="Sakkal Majalla" w:hAnsi="Sakkal Majalla" w:cs="Sakkal Majalla"/>
          <w:noProof/>
          <w:color w:val="000000" w:themeColor="text1"/>
          <w:sz w:val="40"/>
          <w:szCs w:val="40"/>
        </w:rPr>
        <mc:AlternateContent>
          <mc:Choice Requires="wps">
            <w:drawing>
              <wp:anchor distT="0" distB="0" distL="114300" distR="114300" simplePos="0" relativeHeight="251661312" behindDoc="0" locked="0" layoutInCell="1" allowOverlap="1" wp14:anchorId="2A6BFCBC" wp14:editId="0EA6548C">
                <wp:simplePos x="0" y="0"/>
                <wp:positionH relativeFrom="margin">
                  <wp:posOffset>4203065</wp:posOffset>
                </wp:positionH>
                <wp:positionV relativeFrom="paragraph">
                  <wp:posOffset>0</wp:posOffset>
                </wp:positionV>
                <wp:extent cx="1741805" cy="1660525"/>
                <wp:effectExtent l="0" t="0" r="0" b="0"/>
                <wp:wrapNone/>
                <wp:docPr id="172956252" name="مربع نص 1"/>
                <wp:cNvGraphicFramePr/>
                <a:graphic xmlns:a="http://schemas.openxmlformats.org/drawingml/2006/main">
                  <a:graphicData uri="http://schemas.microsoft.com/office/word/2010/wordprocessingShape">
                    <wps:wsp>
                      <wps:cNvSpPr txBox="1"/>
                      <wps:spPr>
                        <a:xfrm>
                          <a:off x="0" y="0"/>
                          <a:ext cx="1741805" cy="1660525"/>
                        </a:xfrm>
                        <a:prstGeom prst="rect">
                          <a:avLst/>
                        </a:prstGeom>
                        <a:noFill/>
                        <a:ln w="6350">
                          <a:noFill/>
                        </a:ln>
                      </wps:spPr>
                      <wps:txbx>
                        <w:txbxContent>
                          <w:p w14:paraId="752D061B" w14:textId="77777777" w:rsidR="00B30AD8" w:rsidRPr="00983475" w:rsidRDefault="00B30AD8" w:rsidP="00106F67">
                            <w:pPr>
                              <w:spacing w:line="276" w:lineRule="auto"/>
                              <w:jc w:val="center"/>
                              <w:rPr>
                                <w:rFonts w:ascii="Sakkal Majalla" w:hAnsi="Sakkal Majalla" w:cs="Sakkal Majalla"/>
                                <w:b/>
                                <w:bCs/>
                                <w:sz w:val="28"/>
                                <w:szCs w:val="28"/>
                                <w:rtl/>
                              </w:rPr>
                            </w:pPr>
                            <w:r w:rsidRPr="005777C8">
                              <w:rPr>
                                <w:rFonts w:ascii="Sakkal Majalla" w:hAnsi="Sakkal Majalla" w:cs="Sakkal Majalla"/>
                                <w:b/>
                                <w:bCs/>
                                <w:sz w:val="36"/>
                                <w:szCs w:val="36"/>
                                <w:rtl/>
                              </w:rPr>
                              <w:t>جا</w:t>
                            </w:r>
                            <w:r w:rsidRPr="00983475">
                              <w:rPr>
                                <w:rFonts w:ascii="Sakkal Majalla" w:hAnsi="Sakkal Majalla" w:cs="Sakkal Majalla"/>
                                <w:b/>
                                <w:bCs/>
                                <w:sz w:val="28"/>
                                <w:szCs w:val="28"/>
                                <w:rtl/>
                              </w:rPr>
                              <w:t>معة ميد أوشن</w:t>
                            </w:r>
                          </w:p>
                          <w:p w14:paraId="5B503C2F" w14:textId="77777777" w:rsidR="00B30AD8" w:rsidRPr="00983475" w:rsidRDefault="00B30AD8" w:rsidP="00106F67">
                            <w:pPr>
                              <w:spacing w:line="276" w:lineRule="auto"/>
                              <w:jc w:val="center"/>
                              <w:rPr>
                                <w:rFonts w:ascii="Sakkal Majalla" w:hAnsi="Sakkal Majalla" w:cs="Sakkal Majalla"/>
                                <w:b/>
                                <w:bCs/>
                                <w:sz w:val="28"/>
                                <w:szCs w:val="28"/>
                                <w:rtl/>
                              </w:rPr>
                            </w:pPr>
                            <w:r w:rsidRPr="00983475">
                              <w:rPr>
                                <w:rFonts w:ascii="Sakkal Majalla" w:hAnsi="Sakkal Majalla" w:cs="Sakkal Majalla"/>
                                <w:b/>
                                <w:bCs/>
                                <w:sz w:val="28"/>
                                <w:szCs w:val="28"/>
                                <w:rtl/>
                              </w:rPr>
                              <w:t>كلية الإدارة</w:t>
                            </w:r>
                          </w:p>
                          <w:p w14:paraId="3021B303" w14:textId="18FA9F9A" w:rsidR="00B30AD8" w:rsidRPr="00983475" w:rsidRDefault="00B30AD8" w:rsidP="00106F67">
                            <w:pPr>
                              <w:spacing w:line="276" w:lineRule="auto"/>
                              <w:jc w:val="center"/>
                              <w:rPr>
                                <w:rFonts w:ascii="Sakkal Majalla" w:hAnsi="Sakkal Majalla" w:cs="Sakkal Majalla"/>
                                <w:b/>
                                <w:bCs/>
                                <w:sz w:val="28"/>
                                <w:szCs w:val="28"/>
                              </w:rPr>
                            </w:pPr>
                            <w:r w:rsidRPr="00983475">
                              <w:rPr>
                                <w:rFonts w:ascii="Sakkal Majalla" w:hAnsi="Sakkal Majalla" w:cs="Sakkal Majalla"/>
                                <w:b/>
                                <w:bCs/>
                                <w:sz w:val="28"/>
                                <w:szCs w:val="28"/>
                                <w:rtl/>
                              </w:rPr>
                              <w:t>ماجستير إدارة</w:t>
                            </w:r>
                            <w:r w:rsidRPr="00983475">
                              <w:rPr>
                                <w:rFonts w:ascii="Sakkal Majalla" w:hAnsi="Sakkal Majalla" w:cs="Sakkal Majalla" w:hint="cs"/>
                                <w:b/>
                                <w:bCs/>
                                <w:sz w:val="28"/>
                                <w:szCs w:val="28"/>
                                <w:rtl/>
                              </w:rPr>
                              <w:t xml:space="preserve"> مشاريع </w:t>
                            </w:r>
                          </w:p>
                          <w:p w14:paraId="5E855FCF" w14:textId="77777777" w:rsidR="00B30AD8" w:rsidRDefault="00B30A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BFCBC" id="_x0000_t202" coordsize="21600,21600" o:spt="202" path="m,l,21600r21600,l21600,xe">
                <v:stroke joinstyle="miter"/>
                <v:path gradientshapeok="t" o:connecttype="rect"/>
              </v:shapetype>
              <v:shape id="مربع نص 1" o:spid="_x0000_s1026" type="#_x0000_t202" style="position:absolute;left:0;text-align:left;margin-left:330.95pt;margin-top:0;width:137.15pt;height:13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" filled="f" stroked="f" strokeweight=".5pt">
                <v:textbox>
                  <w:txbxContent>
                    <w:p w14:paraId="752D061B" w14:textId="77777777" w:rsidR="00B30AD8" w:rsidRPr="00983475" w:rsidRDefault="00B30AD8" w:rsidP="00106F67">
                      <w:pPr>
                        <w:spacing w:line="276" w:lineRule="auto"/>
                        <w:jc w:val="center"/>
                        <w:rPr>
                          <w:rFonts w:ascii="Sakkal Majalla" w:hAnsi="Sakkal Majalla" w:cs="Sakkal Majalla"/>
                          <w:b/>
                          <w:bCs/>
                          <w:sz w:val="28"/>
                          <w:szCs w:val="28"/>
                          <w:rtl/>
                        </w:rPr>
                      </w:pPr>
                      <w:r w:rsidRPr="005777C8">
                        <w:rPr>
                          <w:rFonts w:ascii="Sakkal Majalla" w:hAnsi="Sakkal Majalla" w:cs="Sakkal Majalla"/>
                          <w:b/>
                          <w:bCs/>
                          <w:sz w:val="36"/>
                          <w:szCs w:val="36"/>
                          <w:rtl/>
                        </w:rPr>
                        <w:t>جا</w:t>
                      </w:r>
                      <w:r w:rsidRPr="00983475">
                        <w:rPr>
                          <w:rFonts w:ascii="Sakkal Majalla" w:hAnsi="Sakkal Majalla" w:cs="Sakkal Majalla"/>
                          <w:b/>
                          <w:bCs/>
                          <w:sz w:val="28"/>
                          <w:szCs w:val="28"/>
                          <w:rtl/>
                        </w:rPr>
                        <w:t>معة ميد أوشن</w:t>
                      </w:r>
                    </w:p>
                    <w:p w14:paraId="5B503C2F" w14:textId="77777777" w:rsidR="00B30AD8" w:rsidRPr="00983475" w:rsidRDefault="00B30AD8" w:rsidP="00106F67">
                      <w:pPr>
                        <w:spacing w:line="276" w:lineRule="auto"/>
                        <w:jc w:val="center"/>
                        <w:rPr>
                          <w:rFonts w:ascii="Sakkal Majalla" w:hAnsi="Sakkal Majalla" w:cs="Sakkal Majalla"/>
                          <w:b/>
                          <w:bCs/>
                          <w:sz w:val="28"/>
                          <w:szCs w:val="28"/>
                          <w:rtl/>
                        </w:rPr>
                      </w:pPr>
                      <w:r w:rsidRPr="00983475">
                        <w:rPr>
                          <w:rFonts w:ascii="Sakkal Majalla" w:hAnsi="Sakkal Majalla" w:cs="Sakkal Majalla"/>
                          <w:b/>
                          <w:bCs/>
                          <w:sz w:val="28"/>
                          <w:szCs w:val="28"/>
                          <w:rtl/>
                        </w:rPr>
                        <w:t>كلية الإدارة</w:t>
                      </w:r>
                    </w:p>
                    <w:p w14:paraId="3021B303" w14:textId="18FA9F9A" w:rsidR="00B30AD8" w:rsidRPr="00983475" w:rsidRDefault="00B30AD8" w:rsidP="00106F67">
                      <w:pPr>
                        <w:spacing w:line="276" w:lineRule="auto"/>
                        <w:jc w:val="center"/>
                        <w:rPr>
                          <w:rFonts w:ascii="Sakkal Majalla" w:hAnsi="Sakkal Majalla" w:cs="Sakkal Majalla"/>
                          <w:b/>
                          <w:bCs/>
                          <w:sz w:val="28"/>
                          <w:szCs w:val="28"/>
                        </w:rPr>
                      </w:pPr>
                      <w:r w:rsidRPr="00983475">
                        <w:rPr>
                          <w:rFonts w:ascii="Sakkal Majalla" w:hAnsi="Sakkal Majalla" w:cs="Sakkal Majalla"/>
                          <w:b/>
                          <w:bCs/>
                          <w:sz w:val="28"/>
                          <w:szCs w:val="28"/>
                          <w:rtl/>
                        </w:rPr>
                        <w:t>ماجستير إدارة</w:t>
                      </w:r>
                      <w:r w:rsidRPr="00983475">
                        <w:rPr>
                          <w:rFonts w:ascii="Sakkal Majalla" w:hAnsi="Sakkal Majalla" w:cs="Sakkal Majalla" w:hint="cs"/>
                          <w:b/>
                          <w:bCs/>
                          <w:sz w:val="28"/>
                          <w:szCs w:val="28"/>
                          <w:rtl/>
                        </w:rPr>
                        <w:t xml:space="preserve"> مشاريع </w:t>
                      </w:r>
                    </w:p>
                    <w:p w14:paraId="5E855FCF" w14:textId="77777777" w:rsidR="00B30AD8" w:rsidRDefault="00B30AD8"/>
                  </w:txbxContent>
                </v:textbox>
                <w10:wrap anchorx="margin"/>
              </v:shape>
            </w:pict>
          </mc:Fallback>
        </mc:AlternateContent>
      </w:r>
      <w:r w:rsidR="00106F67" w:rsidRPr="00C41F6E">
        <w:rPr>
          <w:rFonts w:ascii="Sakkal Majalla" w:eastAsia="Calibri" w:hAnsi="Sakkal Majalla" w:cs="Sakkal Majalla"/>
          <w:b/>
          <w:bCs/>
          <w:noProof/>
          <w:color w:val="000000" w:themeColor="text1"/>
          <w:sz w:val="40"/>
          <w:szCs w:val="40"/>
        </w:rPr>
        <w:drawing>
          <wp:anchor distT="0" distB="0" distL="114300" distR="114300" simplePos="0" relativeHeight="251660288" behindDoc="1" locked="0" layoutInCell="1" allowOverlap="1" wp14:anchorId="17AA28D1" wp14:editId="03371780">
            <wp:simplePos x="0" y="0"/>
            <wp:positionH relativeFrom="margin">
              <wp:align>left</wp:align>
            </wp:positionH>
            <wp:positionV relativeFrom="page">
              <wp:posOffset>790575</wp:posOffset>
            </wp:positionV>
            <wp:extent cx="2226945" cy="1685925"/>
            <wp:effectExtent l="0" t="0" r="1905" b="9525"/>
            <wp:wrapTight wrapText="bothSides">
              <wp:wrapPolygon edited="0">
                <wp:start x="0" y="0"/>
                <wp:lineTo x="0" y="21478"/>
                <wp:lineTo x="21434" y="21478"/>
                <wp:lineTo x="21434" y="0"/>
                <wp:lineTo x="0" y="0"/>
              </wp:wrapPolygon>
            </wp:wrapTight>
            <wp:docPr id="876314247" name="صورة 87631424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85925"/>
                    </a:xfrm>
                    <a:prstGeom prst="rect">
                      <a:avLst/>
                    </a:prstGeom>
                  </pic:spPr>
                </pic:pic>
              </a:graphicData>
            </a:graphic>
            <wp14:sizeRelV relativeFrom="margin">
              <wp14:pctHeight>0</wp14:pctHeight>
            </wp14:sizeRelV>
          </wp:anchor>
        </w:drawing>
      </w:r>
    </w:p>
    <w:p w14:paraId="3E4345D9" w14:textId="77777777" w:rsidR="00C01CDA" w:rsidRPr="00C41F6E" w:rsidRDefault="00C01CDA" w:rsidP="00C41F6E">
      <w:pPr>
        <w:bidi/>
        <w:spacing w:after="0" w:line="360" w:lineRule="auto"/>
        <w:ind w:firstLine="720"/>
        <w:jc w:val="center"/>
        <w:rPr>
          <w:rFonts w:ascii="Sakkal Majalla" w:hAnsi="Sakkal Majalla" w:cs="Sakkal Majalla" w:hint="cs"/>
          <w:color w:val="000000" w:themeColor="text1"/>
          <w:sz w:val="40"/>
          <w:szCs w:val="40"/>
        </w:rPr>
      </w:pPr>
    </w:p>
    <w:p w14:paraId="73324D42" w14:textId="77777777" w:rsidR="00490F2B" w:rsidRPr="00C41F6E" w:rsidRDefault="00490F2B" w:rsidP="00C41F6E">
      <w:pPr>
        <w:bidi/>
        <w:spacing w:after="0" w:line="360" w:lineRule="auto"/>
        <w:ind w:firstLine="720"/>
        <w:jc w:val="center"/>
        <w:rPr>
          <w:rFonts w:ascii="Sakkal Majalla" w:hAnsi="Sakkal Majalla" w:cs="Sakkal Majalla"/>
          <w:b/>
          <w:bCs/>
          <w:color w:val="000000" w:themeColor="text1"/>
          <w:sz w:val="40"/>
          <w:szCs w:val="40"/>
          <w:rtl/>
          <w:lang w:bidi="ar-EG"/>
        </w:rPr>
      </w:pPr>
    </w:p>
    <w:p w14:paraId="66418A12" w14:textId="77777777" w:rsidR="005777C8" w:rsidRPr="00C41F6E" w:rsidRDefault="005777C8" w:rsidP="00C41F6E">
      <w:pPr>
        <w:bidi/>
        <w:spacing w:after="0" w:line="360" w:lineRule="auto"/>
        <w:jc w:val="center"/>
        <w:rPr>
          <w:rFonts w:ascii="Sakkal Majalla" w:eastAsia="Calibri" w:hAnsi="Sakkal Majalla" w:cs="Sakkal Majalla"/>
          <w:b/>
          <w:bCs/>
          <w:color w:val="000000" w:themeColor="text1"/>
          <w:sz w:val="40"/>
          <w:szCs w:val="40"/>
          <w:rtl/>
        </w:rPr>
      </w:pPr>
    </w:p>
    <w:p w14:paraId="3EB3E705" w14:textId="1A3263E5" w:rsidR="00C01CDA" w:rsidRPr="00983475" w:rsidRDefault="00631562" w:rsidP="00C41F6E">
      <w:pPr>
        <w:bidi/>
        <w:spacing w:before="240" w:line="360" w:lineRule="auto"/>
        <w:ind w:hanging="1"/>
        <w:jc w:val="center"/>
        <w:rPr>
          <w:rFonts w:ascii="Sakkal Majalla" w:eastAsia="Calibri" w:hAnsi="Sakkal Majalla" w:cs="Sakkal Majalla"/>
          <w:b/>
          <w:bCs/>
          <w:color w:val="000000" w:themeColor="text1"/>
          <w:sz w:val="36"/>
          <w:szCs w:val="36"/>
          <w:rtl/>
        </w:rPr>
      </w:pPr>
      <w:r w:rsidRPr="00983475">
        <w:rPr>
          <w:rFonts w:ascii="Sakkal Majalla" w:eastAsia="Calibri" w:hAnsi="Sakkal Majalla" w:cs="Sakkal Majalla"/>
          <w:b/>
          <w:bCs/>
          <w:color w:val="000000" w:themeColor="text1"/>
          <w:sz w:val="36"/>
          <w:szCs w:val="36"/>
          <w:rtl/>
        </w:rPr>
        <w:t xml:space="preserve">دور التخطيط الاستراتيجي في أداء المشروعات </w:t>
      </w:r>
      <w:proofErr w:type="gramStart"/>
      <w:r w:rsidR="00F32F99" w:rsidRPr="00983475">
        <w:rPr>
          <w:rFonts w:ascii="Sakkal Majalla" w:eastAsia="Calibri" w:hAnsi="Sakkal Majalla" w:cs="Sakkal Majalla"/>
          <w:b/>
          <w:bCs/>
          <w:color w:val="000000" w:themeColor="text1"/>
          <w:sz w:val="36"/>
          <w:szCs w:val="36"/>
          <w:rtl/>
        </w:rPr>
        <w:t xml:space="preserve">الإنتاجية </w:t>
      </w:r>
      <w:r w:rsidRPr="00983475">
        <w:rPr>
          <w:rFonts w:ascii="Sakkal Majalla" w:eastAsia="Calibri" w:hAnsi="Sakkal Majalla" w:cs="Sakkal Majalla"/>
          <w:b/>
          <w:bCs/>
          <w:color w:val="000000" w:themeColor="text1"/>
          <w:sz w:val="36"/>
          <w:szCs w:val="36"/>
          <w:rtl/>
        </w:rPr>
        <w:t xml:space="preserve"> </w:t>
      </w:r>
      <w:r w:rsidR="00BA6932" w:rsidRPr="00983475">
        <w:rPr>
          <w:rFonts w:ascii="Sakkal Majalla" w:eastAsia="Calibri" w:hAnsi="Sakkal Majalla" w:cs="Sakkal Majalla"/>
          <w:b/>
          <w:bCs/>
          <w:color w:val="000000" w:themeColor="text1"/>
          <w:sz w:val="36"/>
          <w:szCs w:val="36"/>
          <w:rtl/>
        </w:rPr>
        <w:t>في</w:t>
      </w:r>
      <w:proofErr w:type="gramEnd"/>
      <w:r w:rsidR="00BA6932" w:rsidRPr="00983475">
        <w:rPr>
          <w:rFonts w:ascii="Sakkal Majalla" w:eastAsia="Calibri" w:hAnsi="Sakkal Majalla" w:cs="Sakkal Majalla"/>
          <w:b/>
          <w:bCs/>
          <w:color w:val="000000" w:themeColor="text1"/>
          <w:sz w:val="36"/>
          <w:szCs w:val="36"/>
          <w:rtl/>
        </w:rPr>
        <w:t xml:space="preserve"> المملكة العربية السعودية</w:t>
      </w:r>
      <w:r w:rsidRPr="00983475">
        <w:rPr>
          <w:rFonts w:ascii="Sakkal Majalla" w:eastAsia="Calibri" w:hAnsi="Sakkal Majalla" w:cs="Sakkal Majalla"/>
          <w:b/>
          <w:bCs/>
          <w:color w:val="000000" w:themeColor="text1"/>
          <w:sz w:val="36"/>
          <w:szCs w:val="36"/>
          <w:rtl/>
        </w:rPr>
        <w:t>.</w:t>
      </w:r>
    </w:p>
    <w:p w14:paraId="62C926BD" w14:textId="5E76596A" w:rsidR="005777C8" w:rsidRPr="00C41F6E" w:rsidRDefault="005777C8" w:rsidP="00C41F6E">
      <w:pPr>
        <w:bidi/>
        <w:spacing w:before="240" w:line="360" w:lineRule="auto"/>
        <w:ind w:hanging="1"/>
        <w:jc w:val="center"/>
        <w:rPr>
          <w:rFonts w:ascii="Sakkal Majalla" w:eastAsia="Calibri" w:hAnsi="Sakkal Majalla" w:cs="Sakkal Majalla"/>
          <w:b/>
          <w:bCs/>
          <w:color w:val="000000" w:themeColor="text1"/>
          <w:sz w:val="40"/>
          <w:szCs w:val="40"/>
          <w:rtl/>
        </w:rPr>
      </w:pPr>
    </w:p>
    <w:p w14:paraId="05270DDA" w14:textId="77777777" w:rsidR="00FC5DF5" w:rsidRPr="00C41F6E" w:rsidRDefault="00FC5DF5" w:rsidP="00C41F6E">
      <w:pPr>
        <w:bidi/>
        <w:spacing w:line="360" w:lineRule="auto"/>
        <w:ind w:hanging="1"/>
        <w:jc w:val="center"/>
        <w:rPr>
          <w:rFonts w:ascii="Sakkal Majalla" w:hAnsi="Sakkal Majalla" w:cs="Sakkal Majalla"/>
          <w:b/>
          <w:bCs/>
          <w:color w:val="000000" w:themeColor="text1"/>
          <w:sz w:val="40"/>
          <w:szCs w:val="40"/>
          <w:rtl/>
        </w:rPr>
      </w:pPr>
    </w:p>
    <w:p w14:paraId="16B2736D" w14:textId="7497ADCE" w:rsidR="00C01CDA" w:rsidRPr="00C41F6E" w:rsidRDefault="00C01CDA" w:rsidP="00C41F6E">
      <w:pPr>
        <w:bidi/>
        <w:spacing w:line="360" w:lineRule="auto"/>
        <w:ind w:hanging="1"/>
        <w:jc w:val="center"/>
        <w:rPr>
          <w:rFonts w:ascii="Sakkal Majalla" w:hAnsi="Sakkal Majalla" w:cs="Sakkal Majalla"/>
          <w:b/>
          <w:bCs/>
          <w:color w:val="000000" w:themeColor="text1"/>
          <w:sz w:val="40"/>
          <w:szCs w:val="40"/>
        </w:rPr>
      </w:pPr>
      <w:r w:rsidRPr="00C41F6E">
        <w:rPr>
          <w:rFonts w:ascii="Sakkal Majalla" w:hAnsi="Sakkal Majalla" w:cs="Sakkal Majalla"/>
          <w:b/>
          <w:bCs/>
          <w:color w:val="000000" w:themeColor="text1"/>
          <w:sz w:val="40"/>
          <w:szCs w:val="40"/>
          <w:rtl/>
        </w:rPr>
        <w:t xml:space="preserve">إعداد </w:t>
      </w:r>
      <w:proofErr w:type="gramStart"/>
      <w:r w:rsidRPr="00C41F6E">
        <w:rPr>
          <w:rFonts w:ascii="Sakkal Majalla" w:hAnsi="Sakkal Majalla" w:cs="Sakkal Majalla"/>
          <w:b/>
          <w:bCs/>
          <w:color w:val="000000" w:themeColor="text1"/>
          <w:sz w:val="40"/>
          <w:szCs w:val="40"/>
          <w:rtl/>
        </w:rPr>
        <w:t>الطا</w:t>
      </w:r>
      <w:r w:rsidR="00053107">
        <w:rPr>
          <w:rFonts w:ascii="Sakkal Majalla" w:hAnsi="Sakkal Majalla" w:cs="Sakkal Majalla" w:hint="cs"/>
          <w:b/>
          <w:bCs/>
          <w:color w:val="000000" w:themeColor="text1"/>
          <w:sz w:val="40"/>
          <w:szCs w:val="40"/>
          <w:rtl/>
        </w:rPr>
        <w:t>ل</w:t>
      </w:r>
      <w:r w:rsidRPr="00C41F6E">
        <w:rPr>
          <w:rFonts w:ascii="Sakkal Majalla" w:hAnsi="Sakkal Majalla" w:cs="Sakkal Majalla"/>
          <w:b/>
          <w:bCs/>
          <w:color w:val="000000" w:themeColor="text1"/>
          <w:sz w:val="40"/>
          <w:szCs w:val="40"/>
          <w:rtl/>
        </w:rPr>
        <w:t>ب :</w:t>
      </w:r>
      <w:proofErr w:type="gramEnd"/>
    </w:p>
    <w:p w14:paraId="1F231AEE" w14:textId="0AFD2954" w:rsidR="00631562" w:rsidRPr="00150A2A" w:rsidRDefault="00150A2A" w:rsidP="00C41F6E">
      <w:pPr>
        <w:bidi/>
        <w:spacing w:after="0" w:line="360" w:lineRule="auto"/>
        <w:ind w:hanging="1"/>
        <w:jc w:val="center"/>
        <w:rPr>
          <w:rFonts w:ascii="Sakkal Majalla" w:eastAsia="Calibri" w:hAnsi="Sakkal Majalla" w:cs="Sakkal Majalla"/>
          <w:b/>
          <w:bCs/>
          <w:color w:val="000000" w:themeColor="text1"/>
          <w:kern w:val="2"/>
          <w:sz w:val="40"/>
          <w:szCs w:val="40"/>
          <w:rtl/>
        </w:rPr>
      </w:pPr>
      <w:proofErr w:type="gramStart"/>
      <w:r>
        <w:rPr>
          <w:rFonts w:ascii="Sakkal Majalla" w:eastAsia="Calibri" w:hAnsi="Sakkal Majalla" w:cs="Sakkal Majalla" w:hint="cs"/>
          <w:b/>
          <w:bCs/>
          <w:color w:val="000000" w:themeColor="text1"/>
          <w:kern w:val="2"/>
          <w:sz w:val="40"/>
          <w:szCs w:val="40"/>
          <w:rtl/>
        </w:rPr>
        <w:t>عبدالناصر</w:t>
      </w:r>
      <w:proofErr w:type="gramEnd"/>
      <w:r>
        <w:rPr>
          <w:rFonts w:ascii="Sakkal Majalla" w:eastAsia="Calibri" w:hAnsi="Sakkal Majalla" w:cs="Sakkal Majalla" w:hint="cs"/>
          <w:b/>
          <w:bCs/>
          <w:color w:val="000000" w:themeColor="text1"/>
          <w:kern w:val="2"/>
          <w:sz w:val="40"/>
          <w:szCs w:val="40"/>
          <w:rtl/>
        </w:rPr>
        <w:t xml:space="preserve"> مريع إبراهيم عسيري </w:t>
      </w:r>
    </w:p>
    <w:p w14:paraId="4C58F651" w14:textId="77777777" w:rsidR="00FC5DF5" w:rsidRPr="00C41F6E" w:rsidRDefault="00FC5DF5" w:rsidP="00C41F6E">
      <w:pPr>
        <w:bidi/>
        <w:spacing w:after="0" w:line="360" w:lineRule="auto"/>
        <w:ind w:hanging="1"/>
        <w:jc w:val="center"/>
        <w:rPr>
          <w:rFonts w:ascii="Sakkal Majalla" w:eastAsia="Calibri" w:hAnsi="Sakkal Majalla" w:cs="Sakkal Majalla"/>
          <w:b/>
          <w:bCs/>
          <w:color w:val="000000" w:themeColor="text1"/>
          <w:kern w:val="2"/>
          <w:sz w:val="40"/>
          <w:szCs w:val="40"/>
          <w:rtl/>
        </w:rPr>
      </w:pPr>
    </w:p>
    <w:p w14:paraId="2FF0B4FD" w14:textId="611C6F37" w:rsidR="00C01CDA" w:rsidRPr="00C41F6E" w:rsidRDefault="00C01CDA" w:rsidP="00C41F6E">
      <w:pPr>
        <w:bidi/>
        <w:spacing w:line="360" w:lineRule="auto"/>
        <w:ind w:hanging="1"/>
        <w:jc w:val="center"/>
        <w:rPr>
          <w:rFonts w:ascii="Sakkal Majalla" w:hAnsi="Sakkal Majalla" w:cs="Sakkal Majalla"/>
          <w:b/>
          <w:bCs/>
          <w:color w:val="000000" w:themeColor="text1"/>
          <w:sz w:val="40"/>
          <w:szCs w:val="40"/>
          <w:rtl/>
        </w:rPr>
      </w:pPr>
      <w:r w:rsidRPr="00C41F6E">
        <w:rPr>
          <w:rFonts w:ascii="Sakkal Majalla" w:hAnsi="Sakkal Majalla" w:cs="Sakkal Majalla"/>
          <w:b/>
          <w:bCs/>
          <w:color w:val="000000" w:themeColor="text1"/>
          <w:sz w:val="40"/>
          <w:szCs w:val="40"/>
          <w:rtl/>
        </w:rPr>
        <w:t>إشراف:</w:t>
      </w:r>
    </w:p>
    <w:p w14:paraId="1AFD5851" w14:textId="2E5099FD" w:rsidR="00F32F99" w:rsidRPr="00C41F6E" w:rsidRDefault="00150A2A" w:rsidP="00C41F6E">
      <w:pPr>
        <w:bidi/>
        <w:spacing w:after="0" w:line="360" w:lineRule="auto"/>
        <w:ind w:hanging="1"/>
        <w:jc w:val="center"/>
        <w:rPr>
          <w:rFonts w:eastAsia="Calibri" w:cs="Sakkal Majalla"/>
          <w:b/>
          <w:bCs/>
          <w:sz w:val="40"/>
          <w:szCs w:val="40"/>
          <w:rtl/>
          <w:lang w:bidi="ar-EG"/>
        </w:rPr>
      </w:pPr>
      <w:r>
        <w:rPr>
          <w:rFonts w:eastAsia="Calibri" w:cs="Sakkal Majalla" w:hint="cs"/>
          <w:b/>
          <w:bCs/>
          <w:sz w:val="40"/>
          <w:szCs w:val="40"/>
          <w:rtl/>
          <w:lang w:bidi="ar-EG"/>
        </w:rPr>
        <w:t>د. أسماء أبو عنزة</w:t>
      </w:r>
    </w:p>
    <w:p w14:paraId="07B5F4C5" w14:textId="1A2F131F" w:rsidR="00C01CDA" w:rsidRPr="00C41F6E" w:rsidRDefault="00D17CF3" w:rsidP="00C41F6E">
      <w:pPr>
        <w:bidi/>
        <w:spacing w:after="0" w:line="360" w:lineRule="auto"/>
        <w:ind w:hanging="1"/>
        <w:jc w:val="center"/>
        <w:rPr>
          <w:rFonts w:ascii="Sakkal Majalla" w:hAnsi="Sakkal Majalla" w:cs="Sakkal Majalla"/>
          <w:b/>
          <w:bCs/>
          <w:color w:val="000000" w:themeColor="text1"/>
          <w:sz w:val="40"/>
          <w:szCs w:val="40"/>
        </w:rPr>
        <w:sectPr w:rsidR="00C01CDA" w:rsidRPr="00C41F6E" w:rsidSect="005777C8">
          <w:type w:val="continuous"/>
          <w:pgSz w:w="11907" w:h="16840" w:code="9"/>
          <w:pgMar w:top="1440" w:right="1985" w:bottom="1440" w:left="1418" w:header="720" w:footer="720" w:gutter="567"/>
          <w:cols w:space="720"/>
          <w:bidi/>
          <w:rtlGutter/>
          <w:docGrid w:linePitch="360"/>
        </w:sectPr>
      </w:pPr>
      <w:r w:rsidRPr="00C41F6E">
        <w:rPr>
          <w:rFonts w:ascii="Sakkal Majalla" w:hAnsi="Sakkal Majalla" w:cs="Sakkal Majalla" w:hint="cs"/>
          <w:b/>
          <w:bCs/>
          <w:color w:val="000000" w:themeColor="text1"/>
          <w:sz w:val="40"/>
          <w:szCs w:val="40"/>
          <w:rtl/>
        </w:rPr>
        <w:t>2024</w:t>
      </w:r>
    </w:p>
    <w:p w14:paraId="0BBC9204" w14:textId="6A7BCCC8" w:rsidR="00C01CDA" w:rsidRPr="00C41F6E" w:rsidRDefault="00C01CDA" w:rsidP="00C41F6E">
      <w:pPr>
        <w:tabs>
          <w:tab w:val="left" w:pos="1964"/>
        </w:tabs>
        <w:bidi/>
        <w:spacing w:after="0" w:line="360" w:lineRule="auto"/>
        <w:ind w:firstLine="720"/>
        <w:jc w:val="center"/>
        <w:rPr>
          <w:rFonts w:ascii="Sakkal Majalla" w:hAnsi="Sakkal Majalla" w:cs="Sakkal Majalla"/>
          <w:color w:val="000000" w:themeColor="text1"/>
          <w:sz w:val="40"/>
          <w:szCs w:val="40"/>
          <w:rtl/>
        </w:rPr>
      </w:pPr>
    </w:p>
    <w:p w14:paraId="685A78EF" w14:textId="77777777" w:rsidR="005777C8" w:rsidRPr="00C41F6E" w:rsidRDefault="005777C8" w:rsidP="00C41F6E">
      <w:pPr>
        <w:bidi/>
        <w:spacing w:after="0" w:line="360" w:lineRule="auto"/>
        <w:ind w:firstLine="720"/>
        <w:jc w:val="center"/>
        <w:rPr>
          <w:rFonts w:ascii="Sakkal Majalla" w:eastAsia="Calibri" w:hAnsi="Sakkal Majalla" w:cs="Sakkal Majalla"/>
          <w:b/>
          <w:bCs/>
          <w:noProof/>
          <w:color w:val="000000" w:themeColor="text1"/>
          <w:kern w:val="2"/>
          <w:sz w:val="40"/>
          <w:szCs w:val="40"/>
          <w:rtl/>
          <w:lang w:bidi="ar-EG"/>
          <w14:ligatures w14:val="standardContextual"/>
        </w:rPr>
      </w:pPr>
      <w:bookmarkStart w:id="0" w:name="_Toc153738664"/>
      <w:bookmarkStart w:id="1" w:name="_Toc153867247"/>
    </w:p>
    <w:p w14:paraId="66777FD6" w14:textId="77777777" w:rsidR="005777C8" w:rsidRPr="004234F9" w:rsidRDefault="005777C8" w:rsidP="004234F9">
      <w:pPr>
        <w:bidi/>
        <w:spacing w:after="0" w:line="360" w:lineRule="auto"/>
        <w:ind w:firstLine="720"/>
        <w:jc w:val="both"/>
        <w:rPr>
          <w:rFonts w:ascii="Sakkal Majalla" w:eastAsia="Calibri" w:hAnsi="Sakkal Majalla" w:cs="Sakkal Majalla"/>
          <w:b/>
          <w:bCs/>
          <w:noProof/>
          <w:color w:val="000000" w:themeColor="text1"/>
          <w:kern w:val="2"/>
          <w:sz w:val="28"/>
          <w:szCs w:val="28"/>
          <w:rtl/>
          <w14:ligatures w14:val="standardContextual"/>
        </w:rPr>
      </w:pPr>
    </w:p>
    <w:p w14:paraId="1173AD0F" w14:textId="7F9EDE8E" w:rsidR="005777C8" w:rsidRPr="004234F9" w:rsidRDefault="005777C8" w:rsidP="004234F9">
      <w:pPr>
        <w:bidi/>
        <w:spacing w:after="0" w:line="360" w:lineRule="auto"/>
        <w:ind w:firstLine="720"/>
        <w:jc w:val="both"/>
        <w:rPr>
          <w:rFonts w:ascii="Sakkal Majalla" w:eastAsia="Calibri" w:hAnsi="Sakkal Majalla" w:cs="Sakkal Majalla"/>
          <w:b/>
          <w:bCs/>
          <w:noProof/>
          <w:color w:val="000000" w:themeColor="text1"/>
          <w:kern w:val="2"/>
          <w:sz w:val="28"/>
          <w:szCs w:val="28"/>
          <w:rtl/>
          <w14:ligatures w14:val="standardContextual"/>
        </w:rPr>
      </w:pPr>
    </w:p>
    <w:p w14:paraId="077A9548" w14:textId="57ECD8E6" w:rsidR="005777C8" w:rsidRPr="00150A2A" w:rsidRDefault="00150A2A" w:rsidP="00150A2A">
      <w:pPr>
        <w:spacing w:after="0" w:line="360" w:lineRule="auto"/>
        <w:ind w:firstLine="720"/>
        <w:jc w:val="center"/>
        <w:rPr>
          <w:rFonts w:ascii="Aldhabi" w:eastAsia="Calibri" w:hAnsi="Aldhabi" w:cs="Aldhabi"/>
          <w:b/>
          <w:bCs/>
          <w:noProof/>
          <w:color w:val="000000" w:themeColor="text1"/>
          <w:kern w:val="2"/>
          <w:sz w:val="288"/>
          <w:szCs w:val="288"/>
          <w:rtl/>
          <w14:ligatures w14:val="standardContextual"/>
        </w:rPr>
      </w:pPr>
      <w:r w:rsidRPr="00150A2A">
        <w:rPr>
          <w:rFonts w:ascii="Aldhabi" w:eastAsia="Calibri" w:hAnsi="Aldhabi" w:cs="Aldhabi"/>
          <w:b/>
          <w:bCs/>
          <w:noProof/>
          <w:color w:val="000000" w:themeColor="text1"/>
          <w:kern w:val="2"/>
          <w:sz w:val="288"/>
          <w:szCs w:val="288"/>
          <w:rtl/>
          <w14:ligatures w14:val="standardContextual"/>
        </w:rPr>
        <w:t>بسم الله الرحمن الرحيم</w:t>
      </w:r>
    </w:p>
    <w:bookmarkEnd w:id="0"/>
    <w:bookmarkEnd w:id="1"/>
    <w:p w14:paraId="776500E6" w14:textId="65303B9A" w:rsidR="00C01CDA" w:rsidRPr="004234F9" w:rsidRDefault="00C01CDA" w:rsidP="004234F9">
      <w:pPr>
        <w:bidi/>
        <w:spacing w:after="0" w:line="360" w:lineRule="auto"/>
        <w:ind w:firstLine="720"/>
        <w:jc w:val="both"/>
        <w:rPr>
          <w:rFonts w:ascii="Sakkal Majalla" w:hAnsi="Sakkal Majalla" w:cs="Sakkal Majalla"/>
          <w:color w:val="000000" w:themeColor="text1"/>
          <w:sz w:val="28"/>
          <w:szCs w:val="28"/>
          <w:rtl/>
          <w:lang w:bidi="ar-EG"/>
        </w:rPr>
      </w:pPr>
    </w:p>
    <w:p w14:paraId="78E06266" w14:textId="77777777" w:rsidR="00C01CDA" w:rsidRPr="004234F9" w:rsidRDefault="00C01CDA" w:rsidP="004234F9">
      <w:pPr>
        <w:bidi/>
        <w:spacing w:after="0" w:line="360" w:lineRule="auto"/>
        <w:ind w:firstLine="720"/>
        <w:jc w:val="both"/>
        <w:rPr>
          <w:rFonts w:ascii="Sakkal Majalla" w:hAnsi="Sakkal Majalla" w:cs="Sakkal Majalla"/>
          <w:color w:val="000000" w:themeColor="text1"/>
          <w:sz w:val="28"/>
          <w:szCs w:val="28"/>
          <w:rtl/>
          <w:lang w:bidi="ar-EG"/>
        </w:rPr>
      </w:pPr>
      <w:r w:rsidRPr="004234F9">
        <w:rPr>
          <w:rFonts w:ascii="Sakkal Majalla" w:hAnsi="Sakkal Majalla" w:cs="Sakkal Majalla"/>
          <w:color w:val="000000" w:themeColor="text1"/>
          <w:sz w:val="28"/>
          <w:szCs w:val="28"/>
          <w:rtl/>
          <w:lang w:bidi="ar-EG"/>
        </w:rPr>
        <w:br w:type="page"/>
      </w:r>
    </w:p>
    <w:p w14:paraId="06FAA6EC" w14:textId="3D937BFE" w:rsidR="00CA3A59" w:rsidRPr="00983475" w:rsidRDefault="00D0104A" w:rsidP="00983475">
      <w:pPr>
        <w:bidi/>
        <w:spacing w:line="360" w:lineRule="auto"/>
        <w:jc w:val="both"/>
        <w:outlineLvl w:val="0"/>
        <w:rPr>
          <w:rFonts w:ascii="Sakkal Majalla" w:hAnsi="Sakkal Majalla" w:cs="Sakkal Majalla"/>
          <w:b/>
          <w:bCs/>
          <w:color w:val="000000" w:themeColor="text1"/>
          <w:sz w:val="28"/>
          <w:szCs w:val="28"/>
          <w:rtl/>
        </w:rPr>
      </w:pPr>
      <w:bookmarkStart w:id="2" w:name="_Toc153867254"/>
      <w:bookmarkStart w:id="3" w:name="_Toc171989367"/>
      <w:r w:rsidRPr="004234F9">
        <w:rPr>
          <w:rFonts w:ascii="Sakkal Majalla" w:hAnsi="Sakkal Majalla" w:cs="Sakkal Majalla"/>
          <w:b/>
          <w:bCs/>
          <w:color w:val="000000" w:themeColor="text1"/>
          <w:sz w:val="28"/>
          <w:szCs w:val="28"/>
          <w:rtl/>
        </w:rPr>
        <w:lastRenderedPageBreak/>
        <w:t xml:space="preserve">الفصل الأول: </w:t>
      </w:r>
      <w:proofErr w:type="gramStart"/>
      <w:r w:rsidRPr="004234F9">
        <w:rPr>
          <w:rFonts w:ascii="Sakkal Majalla" w:hAnsi="Sakkal Majalla" w:cs="Sakkal Majalla"/>
          <w:b/>
          <w:bCs/>
          <w:color w:val="000000" w:themeColor="text1"/>
          <w:sz w:val="28"/>
          <w:szCs w:val="28"/>
          <w:rtl/>
        </w:rPr>
        <w:t>الاطار</w:t>
      </w:r>
      <w:proofErr w:type="gramEnd"/>
      <w:r w:rsidRPr="004234F9">
        <w:rPr>
          <w:rFonts w:ascii="Sakkal Majalla" w:hAnsi="Sakkal Majalla" w:cs="Sakkal Majalla"/>
          <w:b/>
          <w:bCs/>
          <w:color w:val="000000" w:themeColor="text1"/>
          <w:sz w:val="28"/>
          <w:szCs w:val="28"/>
          <w:rtl/>
        </w:rPr>
        <w:t xml:space="preserve"> العام للدراسة</w:t>
      </w:r>
      <w:bookmarkEnd w:id="2"/>
      <w:bookmarkEnd w:id="3"/>
    </w:p>
    <w:p w14:paraId="73023D12" w14:textId="77777777" w:rsidR="00AD6FF6" w:rsidRPr="00AD6FF6" w:rsidRDefault="00AD6FF6" w:rsidP="004234F9">
      <w:pPr>
        <w:keepNext/>
        <w:keepLines/>
        <w:bidi/>
        <w:spacing w:before="40" w:after="0" w:line="360" w:lineRule="auto"/>
        <w:jc w:val="both"/>
        <w:outlineLvl w:val="1"/>
        <w:rPr>
          <w:rFonts w:ascii="Sakkal Majalla" w:eastAsia="Times New Roman" w:hAnsi="Sakkal Majalla" w:cs="Sakkal Majalla"/>
          <w:b/>
          <w:bCs/>
          <w:sz w:val="28"/>
          <w:szCs w:val="28"/>
          <w:lang w:bidi="ar-EG"/>
        </w:rPr>
      </w:pPr>
      <w:bookmarkStart w:id="4" w:name="_Toc169790489"/>
      <w:bookmarkStart w:id="5" w:name="_Toc169790581"/>
      <w:bookmarkStart w:id="6" w:name="_Toc170664295"/>
      <w:bookmarkStart w:id="7" w:name="_Toc171989370"/>
      <w:r w:rsidRPr="00AD6FF6">
        <w:rPr>
          <w:rFonts w:ascii="Sakkal Majalla" w:eastAsia="Times New Roman" w:hAnsi="Sakkal Majalla" w:cs="Sakkal Majalla"/>
          <w:b/>
          <w:bCs/>
          <w:sz w:val="28"/>
          <w:szCs w:val="28"/>
          <w:rtl/>
          <w:lang w:bidi="ar-EG"/>
        </w:rPr>
        <w:t>1المقدمة:</w:t>
      </w:r>
    </w:p>
    <w:p w14:paraId="37EDD12D" w14:textId="77777777" w:rsidR="00AD6FF6" w:rsidRPr="00AD6FF6" w:rsidRDefault="00AD6FF6" w:rsidP="004234F9">
      <w:pPr>
        <w:bidi/>
        <w:spacing w:line="360" w:lineRule="auto"/>
        <w:ind w:firstLine="720"/>
        <w:jc w:val="both"/>
        <w:rPr>
          <w:rFonts w:ascii="Sakkal Majalla" w:eastAsia="Calibri" w:hAnsi="Sakkal Majalla" w:cs="Sakkal Majalla"/>
          <w:sz w:val="28"/>
          <w:szCs w:val="28"/>
          <w:rtl/>
        </w:rPr>
      </w:pPr>
      <w:r w:rsidRPr="00AD6FF6">
        <w:rPr>
          <w:rFonts w:ascii="Sakkal Majalla" w:eastAsia="Calibri" w:hAnsi="Sakkal Majalla" w:cs="Sakkal Majalla"/>
          <w:sz w:val="28"/>
          <w:szCs w:val="28"/>
          <w:rtl/>
        </w:rPr>
        <w:t>تعد عملية التخطيط الاستراتيجي أحد الركائز الأساسية لنجاح المشروعات الإنتاجية في أي دولة، وبخاصة في المملكة العربية السعودية التي تشهد تطورات اقتصادية وصناعية كبيرة ضمن إطار رؤية المملكة 2030. تسعى المملكة إلى تنويع اقتصادها وتقليل الاعتماد على النفط من خلال تعزيز الإنتاج الصناعي وتنمية المشروعات الإنتاجية في مختلف القطاعات. في هذا السياق، يلعب التخطيط الاستراتيجي دورًا حاسمًا في تحسين أداء هذه المشروعات وضمان استدامتها</w:t>
      </w:r>
      <w:r w:rsidRPr="00AD6FF6">
        <w:rPr>
          <w:rFonts w:ascii="Sakkal Majalla" w:eastAsia="Calibri" w:hAnsi="Sakkal Majalla" w:cs="Sakkal Majalla"/>
          <w:sz w:val="28"/>
          <w:szCs w:val="28"/>
        </w:rPr>
        <w:t>.</w:t>
      </w:r>
    </w:p>
    <w:p w14:paraId="397E8C15"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التخطيط الاستراتيجي هو عملية شاملة تهدف إلى وضع رؤية مستقبلية للمؤسسة أو المشروع وتحديد الأهداف طويلة الأجل التي يجب تحقيقها. يتضمن هذا التخطيط تحليل البيئة الداخلية والخارجية، فهم نقاط القوة والضعف، والتحديات التي قد تواجه المشروع، وكذلك الفرص المتاحة التي يمكن استغلالها لتحقيق النمو والازدهار. بالنسبة للمشروعات الإنتاجية في المملكة العربية السعودية، يصبح التخطيط الاستراتيجي ضروريًا للتكيف مع التحولات الاقتصادية السريعة واحتياجات السوق المحلية والدولية</w:t>
      </w:r>
      <w:r w:rsidRPr="00AD6FF6">
        <w:rPr>
          <w:rFonts w:ascii="Sakkal Majalla" w:eastAsia="Calibri" w:hAnsi="Sakkal Majalla" w:cs="Sakkal Majalla"/>
          <w:sz w:val="28"/>
          <w:szCs w:val="28"/>
        </w:rPr>
        <w:t>.</w:t>
      </w:r>
    </w:p>
    <w:p w14:paraId="46D0C836" w14:textId="79F39F29"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من خلال التخطيط الاستراتيجي الفعّال، يمكن للمشروعات الإنتاجية تحديد المجالات التي تحتاج إلى تحسين، سواء فيما يتعلق بجودة الإنتاج أو إدارة الموارد. يمكن للمشروعات أيضًا تحديد الطرق التي يمكن من خلالها تحسين الكفاءة التشغيلية، تقليل التكاليف، وزيادة القدرة التنافسية. يعد ذلك أمرًا مهمًا في المملكة، حيث تواجه الصناعات المحلية تحديات كبيرة في التكيف مع التحولات الاقتصادية العالمية وزيادة المنافسة الدولية</w:t>
      </w:r>
      <w:r w:rsidRPr="00AD6FF6">
        <w:rPr>
          <w:rFonts w:ascii="Sakkal Majalla" w:eastAsia="Calibri" w:hAnsi="Sakkal Majalla" w:cs="Sakkal Majalla"/>
          <w:sz w:val="28"/>
          <w:szCs w:val="28"/>
        </w:rPr>
        <w:t>.</w:t>
      </w:r>
    </w:p>
    <w:p w14:paraId="529D9D80"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إضافة إلى ذلك، يسهم التخطيط الاستراتيجي في وضع خطط متكاملة لتطوير التكنولوجيا والابتكار في الإنتاج، وهو ما يعزز من جودة المنتجات السعودية ويجعلها أكثر جاذبية في الأسواق العالمية. يساعد التخطيط الاستراتيجي أيضًا في توجيه الاستثمارات نحو القطاعات التي تتوافق مع أهداف المملكة التنموية، مثل الطاقة المتجددة، الصناعات التحويلية، والزراعة</w:t>
      </w:r>
      <w:r w:rsidRPr="00AD6FF6">
        <w:rPr>
          <w:rFonts w:ascii="Sakkal Majalla" w:eastAsia="Calibri" w:hAnsi="Sakkal Majalla" w:cs="Sakkal Majalla"/>
          <w:sz w:val="28"/>
          <w:szCs w:val="28"/>
        </w:rPr>
        <w:t>.</w:t>
      </w:r>
    </w:p>
    <w:p w14:paraId="03B02832"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lastRenderedPageBreak/>
        <w:t>باختصار، يعتبر التخطيط الاستراتيجي مفتاحًا أساسيًا لتحسين أداء المشروعات الإنتاجية في المملكة العربية السعودية. من خلال تحديد الأهداف الواضحة واستغلال الفرص المتاحة، يمكن للمشروعات أن تتكيف مع التغيرات الاقتصادية وتحقق نموًا مستدامًا يسهم في تحقيق أهداف رؤية 2030</w:t>
      </w:r>
      <w:r w:rsidRPr="00AD6FF6">
        <w:rPr>
          <w:rFonts w:ascii="Sakkal Majalla" w:eastAsia="Calibri" w:hAnsi="Sakkal Majalla" w:cs="Sakkal Majalla"/>
          <w:sz w:val="28"/>
          <w:szCs w:val="28"/>
        </w:rPr>
        <w:t>.</w:t>
      </w:r>
    </w:p>
    <w:p w14:paraId="1802C0D6" w14:textId="7D89A170"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 xml:space="preserve">إلى جانب الفوائد المباشرة التي يحققها التخطيط الاستراتيجي في تحسين الأداء التشغيلي للمشروعات الإنتاجية، فإنه يمثل أيضًا إطارًا مرنًا يمكن للمؤسسات الاستفادة منه في مواكبة التطورات الاقتصادية والاجتماعية. المملكة العربية السعودية، في ظل رؤية 2030، تتجه نحو تحقيق تحولات كبيرة تشمل تطوير </w:t>
      </w:r>
      <w:proofErr w:type="gramStart"/>
      <w:r w:rsidR="00D9218B" w:rsidRPr="004234F9">
        <w:rPr>
          <w:rFonts w:ascii="Sakkal Majalla" w:eastAsia="Calibri" w:hAnsi="Sakkal Majalla" w:cs="Sakkal Majalla"/>
          <w:sz w:val="28"/>
          <w:szCs w:val="28"/>
          <w:rtl/>
        </w:rPr>
        <w:t xml:space="preserve">الإنتاجية </w:t>
      </w:r>
      <w:r w:rsidRPr="00AD6FF6">
        <w:rPr>
          <w:rFonts w:ascii="Sakkal Majalla" w:eastAsia="Calibri" w:hAnsi="Sakkal Majalla" w:cs="Sakkal Majalla"/>
          <w:sz w:val="28"/>
          <w:szCs w:val="28"/>
          <w:rtl/>
        </w:rPr>
        <w:t>،</w:t>
      </w:r>
      <w:proofErr w:type="gramEnd"/>
      <w:r w:rsidRPr="00AD6FF6">
        <w:rPr>
          <w:rFonts w:ascii="Sakkal Majalla" w:eastAsia="Calibri" w:hAnsi="Sakkal Majalla" w:cs="Sakkal Majalla"/>
          <w:sz w:val="28"/>
          <w:szCs w:val="28"/>
          <w:rtl/>
        </w:rPr>
        <w:t xml:space="preserve"> تعزيز الاقتصاد الرقمي، وتشجيع الابتكار. هذا يجعل التخطيط الاستراتيجي أمرًا ضروريًا لتوجيه المشروعات الإنتاجية نحو تحقيق أهدافها والاندماج في الاقتصاد العالمي بطريقة مستدامة</w:t>
      </w:r>
      <w:r w:rsidRPr="00AD6FF6">
        <w:rPr>
          <w:rFonts w:ascii="Sakkal Majalla" w:eastAsia="Calibri" w:hAnsi="Sakkal Majalla" w:cs="Sakkal Majalla"/>
          <w:sz w:val="28"/>
          <w:szCs w:val="28"/>
        </w:rPr>
        <w:t>.</w:t>
      </w:r>
    </w:p>
    <w:p w14:paraId="3CAC8DD6"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واحدة من أهم الجوانب التي يعززها التخطيط الاستراتيجي هي القدرة على اتخاذ القرارات الفعالة</w:t>
      </w:r>
      <w:r w:rsidRPr="00AD6FF6">
        <w:rPr>
          <w:rFonts w:ascii="Sakkal Majalla" w:eastAsia="Calibri" w:hAnsi="Sakkal Majalla" w:cs="Sakkal Majalla"/>
          <w:sz w:val="28"/>
          <w:szCs w:val="28"/>
        </w:rPr>
        <w:t xml:space="preserve">. </w:t>
      </w:r>
      <w:r w:rsidRPr="00AD6FF6">
        <w:rPr>
          <w:rFonts w:ascii="Sakkal Majalla" w:eastAsia="Calibri" w:hAnsi="Sakkal Majalla" w:cs="Sakkal Majalla"/>
          <w:sz w:val="28"/>
          <w:szCs w:val="28"/>
          <w:rtl/>
        </w:rPr>
        <w:t>من خلال وضع استراتيجيات مدروسة، يمكن لأصحاب المشروعات الإنتاجية اتخاذ قرارات مبنية على تحليل دقيق للسوق، ما يساهم في تقليل المخاطر وزيادة فرص النجاح. كما يساعد التخطيط الاستراتيجي على تخصيص الموارد بفعالية، حيث يمكن توزيع الموارد المالية والبشرية بشكل مدروس يتماشى مع احتياجات كل مرحلة من مراحل المشروع</w:t>
      </w:r>
      <w:r w:rsidRPr="00AD6FF6">
        <w:rPr>
          <w:rFonts w:ascii="Sakkal Majalla" w:eastAsia="Calibri" w:hAnsi="Sakkal Majalla" w:cs="Sakkal Majalla"/>
          <w:sz w:val="28"/>
          <w:szCs w:val="28"/>
        </w:rPr>
        <w:t>.</w:t>
      </w:r>
    </w:p>
    <w:p w14:paraId="42CA1825"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بالإضافة إلى ذلك، التخطيط الاستراتيجي يُعزز من قدرة المؤسسات على التعامل مع التحديات الخارجية</w:t>
      </w:r>
      <w:r w:rsidRPr="00AD6FF6">
        <w:rPr>
          <w:rFonts w:ascii="Sakkal Majalla" w:eastAsia="Calibri" w:hAnsi="Sakkal Majalla" w:cs="Sakkal Majalla"/>
          <w:sz w:val="28"/>
          <w:szCs w:val="28"/>
        </w:rPr>
        <w:t xml:space="preserve">. </w:t>
      </w:r>
      <w:r w:rsidRPr="00AD6FF6">
        <w:rPr>
          <w:rFonts w:ascii="Sakkal Majalla" w:eastAsia="Calibri" w:hAnsi="Sakkal Majalla" w:cs="Sakkal Majalla"/>
          <w:sz w:val="28"/>
          <w:szCs w:val="28"/>
          <w:rtl/>
        </w:rPr>
        <w:t>في بيئة اقتصادية متغيرة مثل تلك الموجودة في السعودية، والتي تشمل زيادة المنافسة العالمية، والتقلبات في أسعار النفط، والتغيرات في القوانين الاقتصادية، يصبح من الضروري للمشروعات الإنتاجية أن تكون مرنة وقادرة على التكيف بسرعة. يساعد التخطيط الاستراتيجي في بناء هذه المرونة من خلال تحليل السيناريوهات المختلفة ووضع خطط بديلة للتعامل مع الظروف غير المتوقعة</w:t>
      </w:r>
      <w:r w:rsidRPr="00AD6FF6">
        <w:rPr>
          <w:rFonts w:ascii="Sakkal Majalla" w:eastAsia="Calibri" w:hAnsi="Sakkal Majalla" w:cs="Sakkal Majalla"/>
          <w:sz w:val="28"/>
          <w:szCs w:val="28"/>
        </w:rPr>
        <w:t>.</w:t>
      </w:r>
    </w:p>
    <w:p w14:paraId="5E0D0F44"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التخطيط الاستراتيجي يعزز أيضًا التفكير بعيد المدى ويمنع الوقوع في فخ التركيز على المكاسب قصيرة الأجل فقط. المؤسسات التي تعتمد على استراتيجيات واضحة ومبنية على الأهداف بعيدة المدى قادرة على الحفاظ على استدامة أعمالها والنمو في ظل التغيرات الاقتصادية. في السعودية، هذا التوجه يمثل جزءًا كبيرًا من رؤية 2030 التي تركز على تحويل الاقتصاد إلى اقتصاد متنوع ومستدام يعتمد على قطاعات غير النفطية</w:t>
      </w:r>
      <w:r w:rsidRPr="00AD6FF6">
        <w:rPr>
          <w:rFonts w:ascii="Sakkal Majalla" w:eastAsia="Calibri" w:hAnsi="Sakkal Majalla" w:cs="Sakkal Majalla"/>
          <w:sz w:val="28"/>
          <w:szCs w:val="28"/>
        </w:rPr>
        <w:t>.</w:t>
      </w:r>
    </w:p>
    <w:p w14:paraId="360F9D03"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lastRenderedPageBreak/>
        <w:t>إلى جانب الفوائد المباشرة على مستوى العمليات والإدارة، يلعب التخطيط الاستراتيجي دورًا هامًا في تطوير الكوادر البشرية</w:t>
      </w:r>
      <w:r w:rsidRPr="00AD6FF6">
        <w:rPr>
          <w:rFonts w:ascii="Sakkal Majalla" w:eastAsia="Calibri" w:hAnsi="Sakkal Majalla" w:cs="Sakkal Majalla"/>
          <w:sz w:val="28"/>
          <w:szCs w:val="28"/>
        </w:rPr>
        <w:t xml:space="preserve">. </w:t>
      </w:r>
      <w:r w:rsidRPr="00AD6FF6">
        <w:rPr>
          <w:rFonts w:ascii="Sakkal Majalla" w:eastAsia="Calibri" w:hAnsi="Sakkal Majalla" w:cs="Sakkal Majalla"/>
          <w:sz w:val="28"/>
          <w:szCs w:val="28"/>
          <w:rtl/>
        </w:rPr>
        <w:t>من خلال التخطيط الواضح والمستدام، يمكن للمؤسسات الاستثمار في تدريب وتطوير مهارات العاملين بما يتماشى مع احتياجات السوق الحالية والمستقبلية. في المملكة، يعزز هذا التوجه نحو بناء اقتصاد قائم على المعرفة والكفاءة، حيث تسعى الدولة إلى تطوير المهارات الوطنية وتحفيز الابتكار</w:t>
      </w:r>
      <w:r w:rsidRPr="00AD6FF6">
        <w:rPr>
          <w:rFonts w:ascii="Sakkal Majalla" w:eastAsia="Calibri" w:hAnsi="Sakkal Majalla" w:cs="Sakkal Majalla"/>
          <w:sz w:val="28"/>
          <w:szCs w:val="28"/>
        </w:rPr>
        <w:t>.</w:t>
      </w:r>
    </w:p>
    <w:p w14:paraId="100758DB"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إضافةً إلى ذلك، يسهم التخطيط الاستراتيجي في تحسين سمعة الشركات على المستوى المحلي والدولي. المؤسسات التي تتبنى استراتيجيات واضحة ومستدامة تكون أكثر قدرة على التفاعل مع المتغيرات الاقتصادية وتحقيق الاستقرار. هذا يساهم في تعزيز سمعتها في الأسواق العالمية، وهو أمر بالغ الأهمية في ظل سعي المملكة إلى جذب الاستثمارات الأجنبية وتعزيز الصادرات غير النفطية</w:t>
      </w:r>
      <w:r w:rsidRPr="00AD6FF6">
        <w:rPr>
          <w:rFonts w:ascii="Sakkal Majalla" w:eastAsia="Calibri" w:hAnsi="Sakkal Majalla" w:cs="Sakkal Majalla"/>
          <w:sz w:val="28"/>
          <w:szCs w:val="28"/>
        </w:rPr>
        <w:t>.</w:t>
      </w:r>
    </w:p>
    <w:p w14:paraId="04E87818" w14:textId="77777777" w:rsidR="00AD6FF6" w:rsidRPr="00AD6FF6" w:rsidRDefault="00AD6FF6" w:rsidP="004234F9">
      <w:pPr>
        <w:bidi/>
        <w:spacing w:line="360" w:lineRule="auto"/>
        <w:ind w:firstLine="720"/>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من الجانب المالي، يساعد التخطيط الاستراتيجي على إدارة التكاليف بفعالية وتحقيق أقصى استفادة من الموارد المتاحة. من خلال تحديد الأهداف بوضوح وتحليل الاحتياجات المستقبلية، يمكن للمشروعات تقليل الهدر وزيادة الربحية. التخطيط المالي الدقيق يعتبر جزءًا لا يتجزأ من التخطيط الاستراتيجي ويضمن استدامة المشروعات وقدرتها على مواجهة التحديات المالية</w:t>
      </w:r>
      <w:r w:rsidRPr="00AD6FF6">
        <w:rPr>
          <w:rFonts w:ascii="Sakkal Majalla" w:eastAsia="Calibri" w:hAnsi="Sakkal Majalla" w:cs="Sakkal Majalla"/>
          <w:sz w:val="28"/>
          <w:szCs w:val="28"/>
        </w:rPr>
        <w:t>.</w:t>
      </w:r>
    </w:p>
    <w:p w14:paraId="6553DC7A" w14:textId="77777777" w:rsidR="00AD6FF6" w:rsidRPr="00AD6FF6" w:rsidRDefault="00AD6FF6" w:rsidP="004234F9">
      <w:pPr>
        <w:keepNext/>
        <w:keepLines/>
        <w:bidi/>
        <w:spacing w:before="40" w:after="0" w:line="360" w:lineRule="auto"/>
        <w:jc w:val="both"/>
        <w:outlineLvl w:val="1"/>
        <w:rPr>
          <w:rFonts w:ascii="Sakkal Majalla" w:eastAsia="Times New Roman" w:hAnsi="Sakkal Majalla" w:cs="Sakkal Majalla"/>
          <w:b/>
          <w:bCs/>
          <w:sz w:val="28"/>
          <w:szCs w:val="28"/>
          <w:lang w:bidi="ar-EG"/>
        </w:rPr>
      </w:pPr>
      <w:bookmarkStart w:id="8" w:name="_Toc143987401"/>
      <w:r w:rsidRPr="00AD6FF6">
        <w:rPr>
          <w:rFonts w:ascii="Sakkal Majalla" w:eastAsia="Times New Roman" w:hAnsi="Sakkal Majalla" w:cs="Sakkal Majalla"/>
          <w:b/>
          <w:bCs/>
          <w:sz w:val="28"/>
          <w:szCs w:val="28"/>
          <w:rtl/>
          <w:lang w:bidi="ar-EG"/>
        </w:rPr>
        <w:t>2.1 مشكلة الدراسة</w:t>
      </w:r>
      <w:bookmarkEnd w:id="8"/>
      <w:r w:rsidRPr="00AD6FF6">
        <w:rPr>
          <w:rFonts w:ascii="Sakkal Majalla" w:eastAsia="Times New Roman" w:hAnsi="Sakkal Majalla" w:cs="Sakkal Majalla"/>
          <w:b/>
          <w:bCs/>
          <w:sz w:val="28"/>
          <w:szCs w:val="28"/>
          <w:rtl/>
          <w:lang w:bidi="ar-EG"/>
        </w:rPr>
        <w:t xml:space="preserve">  </w:t>
      </w:r>
    </w:p>
    <w:p w14:paraId="5D3E1128"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tl/>
        </w:rPr>
      </w:pPr>
      <w:r w:rsidRPr="00AD6FF6">
        <w:rPr>
          <w:rFonts w:ascii="Sakkal Majalla" w:eastAsia="Calibri" w:hAnsi="Sakkal Majalla" w:cs="Sakkal Majalla"/>
          <w:b/>
          <w:bCs/>
          <w:sz w:val="28"/>
          <w:szCs w:val="28"/>
          <w:rtl/>
        </w:rPr>
        <w:t>في ظل التحولات الاقتصادية المتسارعة التي تشهدها المملكة العربية السعودية، أصبح تحسين الأداء في المشروعات الإنتاجية ضرورة ملحة لتحقيق الأهداف الاقتصادية والاجتماعية التي تتطلع إليها المملكة في إطار رؤية 2030</w:t>
      </w:r>
      <w:r w:rsidRPr="00AD6FF6">
        <w:rPr>
          <w:rFonts w:ascii="Sakkal Majalla" w:eastAsia="Calibri" w:hAnsi="Sakkal Majalla" w:cs="Sakkal Majalla"/>
          <w:b/>
          <w:bCs/>
          <w:sz w:val="28"/>
          <w:szCs w:val="28"/>
        </w:rPr>
        <w:t xml:space="preserve">. </w:t>
      </w:r>
      <w:r w:rsidRPr="00AD6FF6">
        <w:rPr>
          <w:rFonts w:ascii="Sakkal Majalla" w:eastAsia="Calibri" w:hAnsi="Sakkal Majalla" w:cs="Sakkal Majalla"/>
          <w:b/>
          <w:bCs/>
          <w:sz w:val="28"/>
          <w:szCs w:val="28"/>
          <w:rtl/>
        </w:rPr>
        <w:t>تتسم هذه المشروعات بالتنوع والارتباط الوثيق بعدة قطاعات، مثل الطاقة، الصناعة التحويلية، الزراعة، والتكنولوجيا، وتلعب دورًا مهمًا في عملية التحول الاقتصادي والتنمية المستدامة. ولكن، وعلى الرغم من أهمية هذه المشروعات، تواجه العديد منها تحديات متعددة تعيق قدرتها على تحقيق النمو والتنافسية في السوقين المحلية والدولية</w:t>
      </w:r>
      <w:r w:rsidRPr="00AD6FF6">
        <w:rPr>
          <w:rFonts w:ascii="Sakkal Majalla" w:eastAsia="Calibri" w:hAnsi="Sakkal Majalla" w:cs="Sakkal Majalla"/>
          <w:b/>
          <w:bCs/>
          <w:sz w:val="28"/>
          <w:szCs w:val="28"/>
        </w:rPr>
        <w:t>.</w:t>
      </w:r>
    </w:p>
    <w:p w14:paraId="31250765"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 xml:space="preserve">من أهم هذه التحديات هو الافتقار إلى التخطيط الاستراتيجي الفعّال، وهو ما يمثل جوهر مشكلة هذا البحث. التخطيط الاستراتيجي يعد عملية حيوية لأي مشروع إنتاجي، سواء كان على مستوى صغير أو كبير. من خلاله، يمكن تحديد الأهداف طويلة الأجل، وتطوير الخطط لتحقيقها، </w:t>
      </w:r>
      <w:r w:rsidRPr="00AD6FF6">
        <w:rPr>
          <w:rFonts w:ascii="Sakkal Majalla" w:eastAsia="Calibri" w:hAnsi="Sakkal Majalla" w:cs="Sakkal Majalla"/>
          <w:b/>
          <w:bCs/>
          <w:sz w:val="28"/>
          <w:szCs w:val="28"/>
          <w:rtl/>
        </w:rPr>
        <w:lastRenderedPageBreak/>
        <w:t>وتخصيص الموارد بشكل فعال، بالإضافة إلى القدرة على التكيف مع التغيرات الاقتصادية والاجتماعية المحيطة. في ظل غياب التخطيط الاستراتيجي المدروس، تفتقر المشروعات إلى القدرة على تحديد الفرص المتاحة في الأسواق، ما يؤدي إلى فقدان الفرص الاستثمارية، وتراجع الأداء الإنتاجي، ومن ثم التأثير على الربحية والاستدامة</w:t>
      </w:r>
      <w:r w:rsidRPr="00AD6FF6">
        <w:rPr>
          <w:rFonts w:ascii="Sakkal Majalla" w:eastAsia="Calibri" w:hAnsi="Sakkal Majalla" w:cs="Sakkal Majalla"/>
          <w:b/>
          <w:bCs/>
          <w:sz w:val="28"/>
          <w:szCs w:val="28"/>
        </w:rPr>
        <w:t>.</w:t>
      </w:r>
    </w:p>
    <w:p w14:paraId="74997BB0"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في المملكة العربية السعودية، تعاني بعض المشروعات الإنتاجية من تحديات في التخطيط الاستراتيجي، والتي تتمثل في عدم وضوح الرؤية المستقبلية، الاعتماد على نماذج تقليدية في إدارة الإنتاج، وقلة الاستفادة من الفرص التكنولوجية المتاحة. هذه المشكلات تعوق تقدم المشروعات وتضعف قدرتها على المنافسة عالميًا. على الرغم من الجهود الكبيرة التي تبذلها المملكة لتطوير هذه المشروعات ودعمها بالتقنيات الحديثة، إلا أن الكثير منها لا يزال يفتقر إلى استراتيجيات طويلة الأمد تستطيع من خلالها مواجهة تحديات السوق المتغيرة والتكيف مع المستجدات الاقتصادية</w:t>
      </w:r>
      <w:r w:rsidRPr="00AD6FF6">
        <w:rPr>
          <w:rFonts w:ascii="Sakkal Majalla" w:eastAsia="Calibri" w:hAnsi="Sakkal Majalla" w:cs="Sakkal Majalla"/>
          <w:b/>
          <w:bCs/>
          <w:sz w:val="28"/>
          <w:szCs w:val="28"/>
        </w:rPr>
        <w:t>.</w:t>
      </w:r>
    </w:p>
    <w:p w14:paraId="3F2B1283"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إحدى النقاط الأساسية في مشكلة البحث هي توزيع الموارد غير الفعّال</w:t>
      </w:r>
      <w:r w:rsidRPr="00AD6FF6">
        <w:rPr>
          <w:rFonts w:ascii="Sakkal Majalla" w:eastAsia="Calibri" w:hAnsi="Sakkal Majalla" w:cs="Sakkal Majalla"/>
          <w:b/>
          <w:bCs/>
          <w:sz w:val="28"/>
          <w:szCs w:val="28"/>
        </w:rPr>
        <w:t xml:space="preserve">. </w:t>
      </w:r>
      <w:r w:rsidRPr="00AD6FF6">
        <w:rPr>
          <w:rFonts w:ascii="Sakkal Majalla" w:eastAsia="Calibri" w:hAnsi="Sakkal Majalla" w:cs="Sakkal Majalla"/>
          <w:b/>
          <w:bCs/>
          <w:sz w:val="28"/>
          <w:szCs w:val="28"/>
          <w:rtl/>
        </w:rPr>
        <w:t>التخطيط الاستراتيجي يساعد المؤسسات على توزيع الموارد بشكل يضمن تحقيق أقصى استفادة منها. ومع غياب التخطيط الجيد، قد يتم توجيه الموارد المالية والبشرية إلى مناطق غير مناسبة، مما يؤدي إلى هدر الموارد وتراجع الإنتاجية. المشروعات الإنتاجية التي تعتمد على التخطيط قصير الأجل غالبًا ما تجد نفسها عاجزة عن التكيف مع التغيرات الاقتصادية الكبيرة، مثل التغيرات في أسعار المواد الخام أو التغيرات في الطلب على المنتجات. لذلك، يظهر هنا مدى أهمية وجود خطط استراتيجية متكاملة تتماشى مع التغيرات الاقتصادية وتستجيب لها بمرونة وكفاءة</w:t>
      </w:r>
      <w:r w:rsidRPr="00AD6FF6">
        <w:rPr>
          <w:rFonts w:ascii="Sakkal Majalla" w:eastAsia="Calibri" w:hAnsi="Sakkal Majalla" w:cs="Sakkal Majalla"/>
          <w:b/>
          <w:bCs/>
          <w:sz w:val="28"/>
          <w:szCs w:val="28"/>
        </w:rPr>
        <w:t>.</w:t>
      </w:r>
    </w:p>
    <w:p w14:paraId="727203ED"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 xml:space="preserve">علاوة على ذلك، تتزايد التحديات في ظل التحولات التكنولوجية التي تشهدها الصناعات الإنتاجية في جميع أنحاء العالم. المشروعات التي لا تعتمد على التخطيط الاستراتيجي لتحديث بنيتها التحتية وتبني التكنولوجيا الحديثة تواجه خطر التخلف عن ركب المنافسة. في السعودية، حيث تسعى الحكومة إلى جعل الاقتصاد قائمًا على الابتكار والتكنولوجيا، تجد بعض المشروعات الإنتاجية نفسها غير قادرة على الاستفادة من هذه التطورات نظرًا لغياب استراتيجيات طويلة الأمد تتعلق بالتحول </w:t>
      </w:r>
      <w:r w:rsidRPr="00AD6FF6">
        <w:rPr>
          <w:rFonts w:ascii="Sakkal Majalla" w:eastAsia="Calibri" w:hAnsi="Sakkal Majalla" w:cs="Sakkal Majalla"/>
          <w:b/>
          <w:bCs/>
          <w:sz w:val="28"/>
          <w:szCs w:val="28"/>
          <w:rtl/>
        </w:rPr>
        <w:lastRenderedPageBreak/>
        <w:t>الرقمي والابتكار التكنولوجي. وهذا يعوق تقدم هذه المشروعات في السوق المحلية والدولية، مما يزيد من التحديات التي تواجهها</w:t>
      </w:r>
      <w:r w:rsidRPr="00AD6FF6">
        <w:rPr>
          <w:rFonts w:ascii="Sakkal Majalla" w:eastAsia="Calibri" w:hAnsi="Sakkal Majalla" w:cs="Sakkal Majalla"/>
          <w:b/>
          <w:bCs/>
          <w:sz w:val="28"/>
          <w:szCs w:val="28"/>
        </w:rPr>
        <w:t>.</w:t>
      </w:r>
    </w:p>
    <w:p w14:paraId="1B0DA139"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رؤية 2030 للمملكة تسعى إلى تحويل الاقتصاد الوطني إلى اقتصاد قائم على المعرفة والتنويع الاقتصادي، وتقليل الاعتماد على النفط كمصدر رئيسي للدخل. لتحقيق هذه الرؤية، يحتاج قطاع المشروعات الإنتاجية إلى أن يكون مجهزًا بتخطيط استراتيجي فعّال يساعده على تحقيق هذه الأهداف. ومع ذلك، فإن ضعف التخطيط الاستراتيجي في بعض المؤسسات قد يؤدي إلى عدم الاستفادة الكاملة من المبادرات الحكومية والفرص المتاحة للنمو والتوسع</w:t>
      </w:r>
      <w:r w:rsidRPr="00AD6FF6">
        <w:rPr>
          <w:rFonts w:ascii="Sakkal Majalla" w:eastAsia="Calibri" w:hAnsi="Sakkal Majalla" w:cs="Sakkal Majalla"/>
          <w:b/>
          <w:bCs/>
          <w:sz w:val="28"/>
          <w:szCs w:val="28"/>
        </w:rPr>
        <w:t>.</w:t>
      </w:r>
    </w:p>
    <w:p w14:paraId="74EEC093"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تتمثل مشكلة البحث في تحليل مدى تأثير التخطيط الاستراتيجي على أداء المشروعات الإنتاجية في المملكة العربية السعودية، وكيف يمكن أن يؤدي غياب هذا التخطيط أو ضعف تنفيذه إلى تعطيل تحقيق الأهداف الاقتصادية الوطنية. يسعى البحث إلى فهم الأسباب التي تعوق تنفيذ التخطيط الاستراتيجي في المشروعات الإنتاجية بالمملكة، وتحليل أثر هذه التحديات على الأداء الإنتاجي والقدرة التنافسية للمشروعات</w:t>
      </w:r>
      <w:r w:rsidRPr="00AD6FF6">
        <w:rPr>
          <w:rFonts w:ascii="Sakkal Majalla" w:eastAsia="Calibri" w:hAnsi="Sakkal Majalla" w:cs="Sakkal Majalla"/>
          <w:b/>
          <w:bCs/>
          <w:sz w:val="28"/>
          <w:szCs w:val="28"/>
        </w:rPr>
        <w:t>.</w:t>
      </w:r>
    </w:p>
    <w:p w14:paraId="065EC270"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من خلال دراسة هذه المشكلة، سيتم تسليط الضوء على أهمية التخطيط الاستراتيجي في تحسين الأداء الإنتاجي وضمان استدامة المشروعات في بيئة اقتصادية متغيرة. سيتم أيضًا تحليل كيفية تأثير غياب التخطيط على مختلف جوانب الأداء الإنتاجي، مثل توزيع الموارد، القدرة على التكيف مع التغيرات التكنولوجية، والتأثير على الربحية والتنافسية. بالإضافة إلى ذلك، سيتم تقديم توصيات حول كيفية تعزيز التخطيط الاستراتيجي في المشروعات الإنتاجية السعودية لتحقيق أهداف التنمية المستدامة وتحقيق رؤية 2030</w:t>
      </w:r>
      <w:r w:rsidRPr="00AD6FF6">
        <w:rPr>
          <w:rFonts w:ascii="Sakkal Majalla" w:eastAsia="Calibri" w:hAnsi="Sakkal Majalla" w:cs="Sakkal Majalla"/>
          <w:b/>
          <w:bCs/>
          <w:sz w:val="28"/>
          <w:szCs w:val="28"/>
        </w:rPr>
        <w:t>.</w:t>
      </w:r>
    </w:p>
    <w:p w14:paraId="7C56000D" w14:textId="77777777" w:rsidR="00AD6FF6" w:rsidRPr="00AD6FF6" w:rsidRDefault="00AD6FF6" w:rsidP="004234F9">
      <w:pPr>
        <w:bidi/>
        <w:spacing w:line="360" w:lineRule="auto"/>
        <w:ind w:firstLine="720"/>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 xml:space="preserve">ويمكن صياغة مشكلة البحث في السؤال البحثي </w:t>
      </w:r>
      <w:proofErr w:type="gramStart"/>
      <w:r w:rsidRPr="00AD6FF6">
        <w:rPr>
          <w:rFonts w:ascii="Sakkal Majalla" w:eastAsia="Calibri" w:hAnsi="Sakkal Majalla" w:cs="Sakkal Majalla"/>
          <w:b/>
          <w:bCs/>
          <w:sz w:val="28"/>
          <w:szCs w:val="28"/>
          <w:rtl/>
        </w:rPr>
        <w:t>التالي :</w:t>
      </w:r>
      <w:proofErr w:type="gramEnd"/>
      <w:r w:rsidRPr="00AD6FF6">
        <w:rPr>
          <w:rFonts w:ascii="Sakkal Majalla" w:eastAsia="Calibri" w:hAnsi="Sakkal Majalla" w:cs="Sakkal Majalla"/>
          <w:b/>
          <w:bCs/>
          <w:sz w:val="28"/>
          <w:szCs w:val="28"/>
          <w:rtl/>
        </w:rPr>
        <w:t xml:space="preserve"> </w:t>
      </w:r>
    </w:p>
    <w:p w14:paraId="653B4DF5" w14:textId="50F1EFA1" w:rsidR="00AD6FF6" w:rsidRPr="004234F9" w:rsidRDefault="00AD6FF6" w:rsidP="004234F9">
      <w:pPr>
        <w:bidi/>
        <w:spacing w:line="360" w:lineRule="auto"/>
        <w:ind w:firstLine="720"/>
        <w:jc w:val="both"/>
        <w:rPr>
          <w:rFonts w:ascii="Sakkal Majalla" w:eastAsia="Calibri" w:hAnsi="Sakkal Majalla" w:cs="Sakkal Majalla"/>
          <w:b/>
          <w:bCs/>
          <w:sz w:val="28"/>
          <w:szCs w:val="28"/>
          <w:u w:val="single"/>
          <w:rtl/>
          <w:lang w:bidi="ar-EG"/>
        </w:rPr>
      </w:pPr>
      <w:r w:rsidRPr="00AD6FF6">
        <w:rPr>
          <w:rFonts w:ascii="Sakkal Majalla" w:eastAsia="Calibri" w:hAnsi="Sakkal Majalla" w:cs="Sakkal Majalla"/>
          <w:b/>
          <w:bCs/>
          <w:sz w:val="28"/>
          <w:szCs w:val="28"/>
          <w:u w:val="single"/>
          <w:rtl/>
          <w:lang w:bidi="ar-EG"/>
        </w:rPr>
        <w:t>ما هو دور التخطيط الاستراتيجي في أداء المشروعات الإنتاجية في المملكة العربية السعودية؟</w:t>
      </w:r>
    </w:p>
    <w:p w14:paraId="77562A95" w14:textId="6C82D6EA" w:rsidR="00CA3A59" w:rsidRPr="004234F9" w:rsidRDefault="00995249" w:rsidP="004234F9">
      <w:pPr>
        <w:keepNext/>
        <w:keepLines/>
        <w:bidi/>
        <w:spacing w:before="240" w:line="360" w:lineRule="auto"/>
        <w:jc w:val="both"/>
        <w:outlineLvl w:val="1"/>
        <w:rPr>
          <w:rFonts w:ascii="Sakkal Majalla" w:eastAsia="Times New Roman" w:hAnsi="Sakkal Majalla" w:cs="Sakkal Majalla"/>
          <w:b/>
          <w:bCs/>
          <w:color w:val="000000" w:themeColor="text1"/>
          <w:sz w:val="28"/>
          <w:szCs w:val="28"/>
          <w:rtl/>
          <w14:ligatures w14:val="standardContextual"/>
        </w:rPr>
      </w:pPr>
      <w:r w:rsidRPr="004234F9">
        <w:rPr>
          <w:rFonts w:ascii="Sakkal Majalla" w:eastAsia="Calibri" w:hAnsi="Sakkal Majalla" w:cs="Sakkal Majalla" w:hint="cs"/>
          <w:b/>
          <w:bCs/>
          <w:color w:val="000000" w:themeColor="text1"/>
          <w:sz w:val="28"/>
          <w:szCs w:val="28"/>
          <w:rtl/>
        </w:rPr>
        <w:lastRenderedPageBreak/>
        <w:t xml:space="preserve">2.1 </w:t>
      </w:r>
      <w:r w:rsidR="00CA3A59" w:rsidRPr="004234F9">
        <w:rPr>
          <w:rFonts w:ascii="Sakkal Majalla" w:eastAsia="Calibri" w:hAnsi="Sakkal Majalla" w:cs="Sakkal Majalla" w:hint="cs"/>
          <w:b/>
          <w:bCs/>
          <w:color w:val="000000" w:themeColor="text1"/>
          <w:sz w:val="28"/>
          <w:szCs w:val="28"/>
          <w:rtl/>
        </w:rPr>
        <w:t>أهمية الدراسة:</w:t>
      </w:r>
      <w:bookmarkStart w:id="9" w:name="_Toc169790490"/>
      <w:bookmarkStart w:id="10" w:name="_Toc169790582"/>
      <w:bookmarkEnd w:id="4"/>
      <w:bookmarkEnd w:id="5"/>
      <w:bookmarkEnd w:id="6"/>
      <w:bookmarkEnd w:id="7"/>
    </w:p>
    <w:p w14:paraId="5A341BF2" w14:textId="77777777" w:rsidR="00AD6FF6" w:rsidRPr="00AD6FF6" w:rsidRDefault="00AD6FF6" w:rsidP="004234F9">
      <w:pPr>
        <w:keepNext/>
        <w:keepLines/>
        <w:bidi/>
        <w:spacing w:before="40" w:after="0" w:line="360" w:lineRule="auto"/>
        <w:jc w:val="both"/>
        <w:outlineLvl w:val="1"/>
        <w:rPr>
          <w:rFonts w:ascii="Sakkal Majalla" w:eastAsia="Times New Roman" w:hAnsi="Sakkal Majalla" w:cs="Sakkal Majalla"/>
          <w:b/>
          <w:bCs/>
          <w:sz w:val="28"/>
          <w:szCs w:val="28"/>
          <w:lang w:bidi="ar-EG"/>
        </w:rPr>
      </w:pPr>
      <w:bookmarkStart w:id="11" w:name="_Toc170664296"/>
      <w:bookmarkStart w:id="12" w:name="_Toc171989373"/>
    </w:p>
    <w:p w14:paraId="1C20E6B0" w14:textId="77777777" w:rsidR="00AD6FF6" w:rsidRPr="00AD6FF6" w:rsidRDefault="00AD6FF6">
      <w:pPr>
        <w:numPr>
          <w:ilvl w:val="0"/>
          <w:numId w:val="30"/>
        </w:numPr>
        <w:bidi/>
        <w:spacing w:after="0" w:line="360" w:lineRule="auto"/>
        <w:contextualSpacing/>
        <w:jc w:val="both"/>
        <w:rPr>
          <w:rFonts w:ascii="Sakkal Majalla" w:eastAsia="Calibri" w:hAnsi="Sakkal Majalla" w:cs="Sakkal Majalla"/>
          <w:sz w:val="28"/>
          <w:szCs w:val="28"/>
          <w:rtl/>
        </w:rPr>
      </w:pPr>
      <w:r w:rsidRPr="00AD6FF6">
        <w:rPr>
          <w:rFonts w:ascii="Sakkal Majalla" w:eastAsia="Calibri" w:hAnsi="Sakkal Majalla" w:cs="Sakkal Majalla"/>
          <w:b/>
          <w:bCs/>
          <w:sz w:val="28"/>
          <w:szCs w:val="28"/>
          <w:rtl/>
        </w:rPr>
        <w:t>الأهمية العلمية</w:t>
      </w:r>
    </w:p>
    <w:p w14:paraId="353EA443" w14:textId="77777777" w:rsidR="00AD6FF6" w:rsidRPr="00AD6FF6" w:rsidRDefault="00AD6FF6">
      <w:pPr>
        <w:numPr>
          <w:ilvl w:val="0"/>
          <w:numId w:val="31"/>
        </w:numPr>
        <w:bidi/>
        <w:spacing w:line="360" w:lineRule="auto"/>
        <w:contextualSpacing/>
        <w:jc w:val="both"/>
        <w:rPr>
          <w:rFonts w:ascii="Sakkal Majalla" w:eastAsia="Calibri" w:hAnsi="Sakkal Majalla" w:cs="Sakkal Majalla"/>
          <w:sz w:val="28"/>
          <w:szCs w:val="28"/>
        </w:rPr>
      </w:pPr>
      <w:r w:rsidRPr="00AD6FF6">
        <w:rPr>
          <w:rFonts w:ascii="Sakkal Majalla" w:eastAsia="Calibri" w:hAnsi="Sakkal Majalla" w:cs="Sakkal Majalla"/>
          <w:sz w:val="28"/>
          <w:szCs w:val="28"/>
          <w:rtl/>
        </w:rPr>
        <w:t>تحسين الأداء الإنتاجي: يساعد البحث المؤسسات في فهم أهمية التخطيط الاستراتيجي لتحسين الكفاءة التشغيلية وزيادة الإنتاجية.</w:t>
      </w:r>
    </w:p>
    <w:p w14:paraId="3F306C44" w14:textId="77777777" w:rsidR="00AD6FF6" w:rsidRPr="00AD6FF6" w:rsidRDefault="00AD6FF6">
      <w:pPr>
        <w:numPr>
          <w:ilvl w:val="0"/>
          <w:numId w:val="31"/>
        </w:numPr>
        <w:bidi/>
        <w:spacing w:line="360" w:lineRule="auto"/>
        <w:contextualSpacing/>
        <w:jc w:val="both"/>
        <w:rPr>
          <w:rFonts w:ascii="Sakkal Majalla" w:eastAsia="Calibri" w:hAnsi="Sakkal Majalla" w:cs="Sakkal Majalla"/>
          <w:sz w:val="28"/>
          <w:szCs w:val="28"/>
          <w:rtl/>
        </w:rPr>
      </w:pPr>
      <w:r w:rsidRPr="00AD6FF6">
        <w:rPr>
          <w:rFonts w:ascii="Sakkal Majalla" w:eastAsia="Calibri" w:hAnsi="Sakkal Majalla" w:cs="Sakkal Majalla"/>
          <w:sz w:val="28"/>
          <w:szCs w:val="28"/>
          <w:rtl/>
        </w:rPr>
        <w:t>تطوير استراتيجيات مستدامة: يساعد في صياغة استراتيجيات تضمن استدامة المشروعات على المدى الطويل.</w:t>
      </w:r>
    </w:p>
    <w:p w14:paraId="3FB642F2" w14:textId="77777777" w:rsidR="00AD6FF6" w:rsidRPr="00AD6FF6" w:rsidRDefault="00AD6FF6">
      <w:pPr>
        <w:numPr>
          <w:ilvl w:val="0"/>
          <w:numId w:val="31"/>
        </w:numPr>
        <w:bidi/>
        <w:spacing w:line="360" w:lineRule="auto"/>
        <w:contextualSpacing/>
        <w:jc w:val="both"/>
        <w:rPr>
          <w:rFonts w:ascii="Sakkal Majalla" w:eastAsia="Calibri" w:hAnsi="Sakkal Majalla" w:cs="Sakkal Majalla"/>
          <w:sz w:val="28"/>
          <w:szCs w:val="28"/>
          <w:rtl/>
        </w:rPr>
      </w:pPr>
      <w:r w:rsidRPr="00AD6FF6">
        <w:rPr>
          <w:rFonts w:ascii="Sakkal Majalla" w:eastAsia="Calibri" w:hAnsi="Sakkal Majalla" w:cs="Sakkal Majalla"/>
          <w:sz w:val="28"/>
          <w:szCs w:val="28"/>
          <w:rtl/>
        </w:rPr>
        <w:t>زيادة القدرة التنافسية: يوفر البحث أدوات لتعزيز القدرة التنافسية في الأسواق المحلية والعالمية.</w:t>
      </w:r>
    </w:p>
    <w:p w14:paraId="4E331A60" w14:textId="77777777" w:rsidR="00AD6FF6" w:rsidRPr="00AD6FF6" w:rsidRDefault="00AD6FF6">
      <w:pPr>
        <w:numPr>
          <w:ilvl w:val="0"/>
          <w:numId w:val="31"/>
        </w:numPr>
        <w:bidi/>
        <w:spacing w:line="360" w:lineRule="auto"/>
        <w:contextualSpacing/>
        <w:jc w:val="both"/>
        <w:rPr>
          <w:rFonts w:ascii="Sakkal Majalla" w:eastAsia="Calibri" w:hAnsi="Sakkal Majalla" w:cs="Sakkal Majalla"/>
          <w:sz w:val="28"/>
          <w:szCs w:val="28"/>
          <w:rtl/>
        </w:rPr>
      </w:pPr>
      <w:r w:rsidRPr="00AD6FF6">
        <w:rPr>
          <w:rFonts w:ascii="Sakkal Majalla" w:eastAsia="Calibri" w:hAnsi="Sakkal Majalla" w:cs="Sakkal Majalla"/>
          <w:sz w:val="28"/>
          <w:szCs w:val="28"/>
          <w:rtl/>
        </w:rPr>
        <w:t>تحقيق الأهداف الاقتصادية: يساعد الشركات على المساهمة بفعالية في تحقيق رؤية المملكة 2030.</w:t>
      </w:r>
    </w:p>
    <w:p w14:paraId="1987B443" w14:textId="77777777" w:rsidR="00AD6FF6" w:rsidRPr="00AD6FF6" w:rsidRDefault="00AD6FF6">
      <w:pPr>
        <w:numPr>
          <w:ilvl w:val="0"/>
          <w:numId w:val="31"/>
        </w:numPr>
        <w:bidi/>
        <w:spacing w:line="360" w:lineRule="auto"/>
        <w:contextualSpacing/>
        <w:jc w:val="both"/>
        <w:rPr>
          <w:rFonts w:ascii="Sakkal Majalla" w:eastAsia="Calibri" w:hAnsi="Sakkal Majalla" w:cs="Sakkal Majalla"/>
          <w:sz w:val="28"/>
          <w:szCs w:val="28"/>
          <w:rtl/>
        </w:rPr>
      </w:pPr>
      <w:r w:rsidRPr="00AD6FF6">
        <w:rPr>
          <w:rFonts w:ascii="Sakkal Majalla" w:eastAsia="Calibri" w:hAnsi="Sakkal Majalla" w:cs="Sakkal Majalla"/>
          <w:sz w:val="28"/>
          <w:szCs w:val="28"/>
          <w:rtl/>
        </w:rPr>
        <w:t>تعزيز استخدام التكنولوجيا: يدعم التحول الرقمي والابتكار في المشروعات الإنتاجية.</w:t>
      </w:r>
    </w:p>
    <w:p w14:paraId="061B2A96" w14:textId="77777777" w:rsidR="00AD6FF6" w:rsidRPr="00AD6FF6" w:rsidRDefault="00AD6FF6">
      <w:pPr>
        <w:numPr>
          <w:ilvl w:val="0"/>
          <w:numId w:val="32"/>
        </w:numPr>
        <w:bidi/>
        <w:spacing w:line="360" w:lineRule="auto"/>
        <w:contextualSpacing/>
        <w:jc w:val="both"/>
        <w:rPr>
          <w:rFonts w:ascii="Sakkal Majalla" w:eastAsia="Calibri" w:hAnsi="Sakkal Majalla" w:cs="Sakkal Majalla"/>
          <w:b/>
          <w:bCs/>
          <w:sz w:val="28"/>
          <w:szCs w:val="28"/>
        </w:rPr>
      </w:pPr>
      <w:r w:rsidRPr="00AD6FF6">
        <w:rPr>
          <w:rFonts w:ascii="Sakkal Majalla" w:eastAsia="Calibri" w:hAnsi="Sakkal Majalla" w:cs="Sakkal Majalla"/>
          <w:b/>
          <w:bCs/>
          <w:sz w:val="28"/>
          <w:szCs w:val="28"/>
          <w:rtl/>
        </w:rPr>
        <w:t>الأهمية العملية</w:t>
      </w:r>
    </w:p>
    <w:p w14:paraId="5B3D7177" w14:textId="77777777" w:rsidR="00AD6FF6" w:rsidRPr="00AD6FF6" w:rsidRDefault="00AD6FF6" w:rsidP="004234F9">
      <w:pPr>
        <w:keepNext/>
        <w:keepLines/>
        <w:bidi/>
        <w:spacing w:before="40" w:after="0" w:line="360" w:lineRule="auto"/>
        <w:jc w:val="both"/>
        <w:outlineLvl w:val="1"/>
        <w:rPr>
          <w:rFonts w:ascii="Sakkal Majalla" w:eastAsia="Calibri" w:hAnsi="Sakkal Majalla" w:cs="Sakkal Majalla"/>
          <w:sz w:val="28"/>
          <w:szCs w:val="28"/>
        </w:rPr>
      </w:pPr>
    </w:p>
    <w:p w14:paraId="5F36CC2D" w14:textId="77777777" w:rsidR="00AD6FF6" w:rsidRPr="00AD6FF6" w:rsidRDefault="00AD6FF6">
      <w:pPr>
        <w:keepNext/>
        <w:keepLines/>
        <w:numPr>
          <w:ilvl w:val="0"/>
          <w:numId w:val="33"/>
        </w:numPr>
        <w:bidi/>
        <w:spacing w:before="40" w:after="0" w:line="360" w:lineRule="auto"/>
        <w:contextualSpacing/>
        <w:jc w:val="both"/>
        <w:outlineLvl w:val="1"/>
        <w:rPr>
          <w:rFonts w:ascii="Sakkal Majalla" w:eastAsia="Calibri" w:hAnsi="Sakkal Majalla" w:cs="Sakkal Majalla"/>
          <w:sz w:val="28"/>
          <w:szCs w:val="28"/>
          <w:rtl/>
        </w:rPr>
      </w:pPr>
      <w:r w:rsidRPr="00AD6FF6">
        <w:rPr>
          <w:rFonts w:ascii="Sakkal Majalla" w:eastAsia="Calibri" w:hAnsi="Sakkal Majalla" w:cs="Sakkal Majalla"/>
          <w:sz w:val="28"/>
          <w:szCs w:val="28"/>
          <w:rtl/>
        </w:rPr>
        <w:t>توسيع المعرفة: يضيف البحث إلى الأدبيات العلمية المتعلقة بالتخطيط الاستراتيجي وأدائه في المشروعات الإنتاجية.</w:t>
      </w:r>
    </w:p>
    <w:p w14:paraId="5443D468" w14:textId="77777777" w:rsidR="00AD6FF6" w:rsidRPr="00AD6FF6" w:rsidRDefault="00AD6FF6">
      <w:pPr>
        <w:keepNext/>
        <w:keepLines/>
        <w:numPr>
          <w:ilvl w:val="0"/>
          <w:numId w:val="33"/>
        </w:numPr>
        <w:bidi/>
        <w:spacing w:before="40" w:after="0" w:line="360" w:lineRule="auto"/>
        <w:contextualSpacing/>
        <w:jc w:val="both"/>
        <w:outlineLvl w:val="1"/>
        <w:rPr>
          <w:rFonts w:ascii="Sakkal Majalla" w:eastAsia="Calibri" w:hAnsi="Sakkal Majalla" w:cs="Sakkal Majalla"/>
          <w:sz w:val="28"/>
          <w:szCs w:val="28"/>
          <w:rtl/>
        </w:rPr>
      </w:pPr>
      <w:r w:rsidRPr="00AD6FF6">
        <w:rPr>
          <w:rFonts w:ascii="Sakkal Majalla" w:eastAsia="Calibri" w:hAnsi="Sakkal Majalla" w:cs="Sakkal Majalla"/>
          <w:sz w:val="28"/>
          <w:szCs w:val="28"/>
          <w:rtl/>
        </w:rPr>
        <w:t>تحليل العوامل المؤثرة: يقدم دراسة عميقة للعوامل الاقتصادية والتكنولوجية التي تؤثر على نجاح التخطيط الاستراتيجي.</w:t>
      </w:r>
    </w:p>
    <w:p w14:paraId="49386F80" w14:textId="77777777" w:rsidR="00AD6FF6" w:rsidRPr="00AD6FF6" w:rsidRDefault="00AD6FF6">
      <w:pPr>
        <w:keepNext/>
        <w:keepLines/>
        <w:numPr>
          <w:ilvl w:val="0"/>
          <w:numId w:val="33"/>
        </w:numPr>
        <w:bidi/>
        <w:spacing w:before="40" w:after="0" w:line="360" w:lineRule="auto"/>
        <w:contextualSpacing/>
        <w:jc w:val="both"/>
        <w:outlineLvl w:val="1"/>
        <w:rPr>
          <w:rFonts w:ascii="Sakkal Majalla" w:eastAsia="Calibri" w:hAnsi="Sakkal Majalla" w:cs="Sakkal Majalla"/>
          <w:sz w:val="28"/>
          <w:szCs w:val="28"/>
          <w:rtl/>
        </w:rPr>
      </w:pPr>
      <w:r w:rsidRPr="00AD6FF6">
        <w:rPr>
          <w:rFonts w:ascii="Sakkal Majalla" w:eastAsia="Calibri" w:hAnsi="Sakkal Majalla" w:cs="Sakkal Majalla"/>
          <w:sz w:val="28"/>
          <w:szCs w:val="28"/>
          <w:rtl/>
        </w:rPr>
        <w:t>توفير بيانات عملية: يساهم في تقديم بيانات وتحليلات يمكن استخدامها في أبحاث مستقبلية حول إدارة الإنتاج.</w:t>
      </w:r>
    </w:p>
    <w:p w14:paraId="151A538D" w14:textId="77777777" w:rsidR="00AD6FF6" w:rsidRPr="00AD6FF6" w:rsidRDefault="00AD6FF6">
      <w:pPr>
        <w:keepNext/>
        <w:keepLines/>
        <w:numPr>
          <w:ilvl w:val="0"/>
          <w:numId w:val="33"/>
        </w:numPr>
        <w:bidi/>
        <w:spacing w:before="40" w:after="0" w:line="360" w:lineRule="auto"/>
        <w:contextualSpacing/>
        <w:jc w:val="both"/>
        <w:outlineLvl w:val="1"/>
        <w:rPr>
          <w:rFonts w:ascii="Sakkal Majalla" w:eastAsia="Calibri" w:hAnsi="Sakkal Majalla" w:cs="Sakkal Majalla"/>
          <w:sz w:val="28"/>
          <w:szCs w:val="28"/>
          <w:rtl/>
        </w:rPr>
      </w:pPr>
      <w:r w:rsidRPr="00AD6FF6">
        <w:rPr>
          <w:rFonts w:ascii="Sakkal Majalla" w:eastAsia="Calibri" w:hAnsi="Sakkal Majalla" w:cs="Sakkal Majalla"/>
          <w:sz w:val="28"/>
          <w:szCs w:val="28"/>
          <w:rtl/>
        </w:rPr>
        <w:t>تعزيز النظريات: يساعد على تحسين وتطبيق النظريات المتعلقة بالتخطيط الاستراتيجي في البيئات الاقتصادية المتغيرة.</w:t>
      </w:r>
    </w:p>
    <w:p w14:paraId="2E03F7BB" w14:textId="77777777" w:rsidR="00AD6FF6" w:rsidRPr="00AD6FF6" w:rsidRDefault="00AD6FF6">
      <w:pPr>
        <w:keepNext/>
        <w:keepLines/>
        <w:numPr>
          <w:ilvl w:val="0"/>
          <w:numId w:val="33"/>
        </w:numPr>
        <w:bidi/>
        <w:spacing w:before="40" w:after="0" w:line="360" w:lineRule="auto"/>
        <w:contextualSpacing/>
        <w:jc w:val="both"/>
        <w:outlineLvl w:val="1"/>
        <w:rPr>
          <w:rFonts w:ascii="Sakkal Majalla" w:eastAsia="Calibri" w:hAnsi="Sakkal Majalla" w:cs="Sakkal Majalla"/>
          <w:sz w:val="28"/>
          <w:szCs w:val="28"/>
          <w:rtl/>
        </w:rPr>
      </w:pPr>
      <w:r w:rsidRPr="00AD6FF6">
        <w:rPr>
          <w:rFonts w:ascii="Sakkal Majalla" w:eastAsia="Calibri" w:hAnsi="Sakkal Majalla" w:cs="Sakkal Majalla"/>
          <w:sz w:val="28"/>
          <w:szCs w:val="28"/>
          <w:rtl/>
        </w:rPr>
        <w:t>دعم الابتكار الأكاديمي: يقدم البحث رؤى جديدة حول كيفية تطوير استراتيجيات فعالة في البيئات الصناعية المختلفة.</w:t>
      </w:r>
    </w:p>
    <w:p w14:paraId="3FAC83F9" w14:textId="34AF52A3" w:rsidR="00CA3A59" w:rsidRPr="004234F9" w:rsidRDefault="006D769C"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r w:rsidRPr="004234F9">
        <w:rPr>
          <w:rFonts w:ascii="Sakkal Majalla" w:eastAsia="Calibri" w:hAnsi="Sakkal Majalla" w:cs="Sakkal Majalla" w:hint="cs"/>
          <w:b/>
          <w:bCs/>
          <w:color w:val="000000" w:themeColor="text1"/>
          <w:sz w:val="28"/>
          <w:szCs w:val="28"/>
          <w:rtl/>
        </w:rPr>
        <w:t xml:space="preserve">3.1 </w:t>
      </w:r>
      <w:r w:rsidR="00CA3A59" w:rsidRPr="004234F9">
        <w:rPr>
          <w:rFonts w:ascii="Sakkal Majalla" w:eastAsia="Calibri" w:hAnsi="Sakkal Majalla" w:cs="Sakkal Majalla" w:hint="cs"/>
          <w:b/>
          <w:bCs/>
          <w:color w:val="000000" w:themeColor="text1"/>
          <w:sz w:val="28"/>
          <w:szCs w:val="28"/>
          <w:rtl/>
        </w:rPr>
        <w:t>أهداف الدراسة:</w:t>
      </w:r>
      <w:bookmarkEnd w:id="9"/>
      <w:bookmarkEnd w:id="10"/>
      <w:bookmarkEnd w:id="11"/>
      <w:bookmarkEnd w:id="12"/>
    </w:p>
    <w:p w14:paraId="644BC139" w14:textId="77777777" w:rsidR="00D9218B" w:rsidRPr="00D9218B" w:rsidRDefault="00D9218B" w:rsidP="004234F9">
      <w:pPr>
        <w:keepNext/>
        <w:keepLines/>
        <w:bidi/>
        <w:spacing w:line="360" w:lineRule="auto"/>
        <w:jc w:val="both"/>
        <w:outlineLvl w:val="1"/>
        <w:rPr>
          <w:rFonts w:ascii="Sakkal Majalla" w:eastAsia="Calibri" w:hAnsi="Sakkal Majalla" w:cs="Sakkal Majalla"/>
          <w:color w:val="000000" w:themeColor="text1"/>
          <w:sz w:val="28"/>
          <w:szCs w:val="28"/>
        </w:rPr>
      </w:pPr>
      <w:bookmarkStart w:id="13" w:name="_Toc169790491"/>
      <w:bookmarkStart w:id="14" w:name="_Toc169790583"/>
      <w:bookmarkStart w:id="15" w:name="_Toc170664297"/>
      <w:bookmarkStart w:id="16" w:name="_Toc171989374"/>
      <w:r w:rsidRPr="00D9218B">
        <w:rPr>
          <w:rFonts w:ascii="Sakkal Majalla" w:eastAsia="Calibri" w:hAnsi="Sakkal Majalla" w:cs="Sakkal Majalla"/>
          <w:color w:val="000000" w:themeColor="text1"/>
          <w:sz w:val="28"/>
          <w:szCs w:val="28"/>
          <w:rtl/>
        </w:rPr>
        <w:t>تهدف هذه الدراسة إلى استكشاف دور التخطيط الاستراتيجي في تحسين أداء المشروعات الإنتاجية في المملكة العربية السعودية، وذلك من خلال تحليل مجموعة من الأبعاد الرئيسية للتخطيط الاستراتيجي وتأثيرها على الأداء المؤسسي للمشروعات. تركز الدراسة على عدة أهداف رئيسية وفرعية، تتمثل في</w:t>
      </w:r>
      <w:r w:rsidRPr="00D9218B">
        <w:rPr>
          <w:rFonts w:ascii="Sakkal Majalla" w:eastAsia="Calibri" w:hAnsi="Sakkal Majalla" w:cs="Sakkal Majalla"/>
          <w:color w:val="000000" w:themeColor="text1"/>
          <w:sz w:val="28"/>
          <w:szCs w:val="28"/>
        </w:rPr>
        <w:t>:</w:t>
      </w:r>
    </w:p>
    <w:p w14:paraId="49409CBF" w14:textId="77777777" w:rsidR="00D9218B" w:rsidRPr="00D9218B" w:rsidRDefault="00D9218B">
      <w:pPr>
        <w:keepNext/>
        <w:keepLines/>
        <w:numPr>
          <w:ilvl w:val="0"/>
          <w:numId w:val="34"/>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تحليل العلاقة بين التخطيط الاستراتيجي بأبعاده المختلفة (الرؤية والرسالة، الأهداف، دراسة البيئة الداخلية والخارجية، تنفيذ الخطة، مراجعة وتقويم الخطة) وأداء المشروعات الإنتاجية في المملكة العربية السعودية من حيث الكفاءة والفاعلية</w:t>
      </w:r>
      <w:r w:rsidRPr="00D9218B">
        <w:rPr>
          <w:rFonts w:ascii="Sakkal Majalla" w:eastAsia="Calibri" w:hAnsi="Sakkal Majalla" w:cs="Sakkal Majalla"/>
          <w:color w:val="000000" w:themeColor="text1"/>
          <w:sz w:val="28"/>
          <w:szCs w:val="28"/>
        </w:rPr>
        <w:t>.</w:t>
      </w:r>
    </w:p>
    <w:p w14:paraId="4ECA1A96" w14:textId="77777777" w:rsidR="00D9218B" w:rsidRPr="00D9218B" w:rsidRDefault="00D9218B">
      <w:pPr>
        <w:keepNext/>
        <w:keepLines/>
        <w:numPr>
          <w:ilvl w:val="0"/>
          <w:numId w:val="34"/>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تقييم تأثير وضوح الرؤية والرسالة في الخطة الاستراتيجية على أداء المشروعات الإنتاجية، بهدف فهم دور الوضوح في توجيه الجهود وتحقيق النجاح المؤسسي</w:t>
      </w:r>
      <w:r w:rsidRPr="00D9218B">
        <w:rPr>
          <w:rFonts w:ascii="Sakkal Majalla" w:eastAsia="Calibri" w:hAnsi="Sakkal Majalla" w:cs="Sakkal Majalla"/>
          <w:color w:val="000000" w:themeColor="text1"/>
          <w:sz w:val="28"/>
          <w:szCs w:val="28"/>
        </w:rPr>
        <w:t>.</w:t>
      </w:r>
    </w:p>
    <w:p w14:paraId="3A6AC61B" w14:textId="77777777" w:rsidR="00D9218B" w:rsidRPr="00D9218B" w:rsidRDefault="00D9218B">
      <w:pPr>
        <w:keepNext/>
        <w:keepLines/>
        <w:numPr>
          <w:ilvl w:val="0"/>
          <w:numId w:val="34"/>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تحليل العلاقة بين وضوح أهداف الخطة الاستراتيجية وأداء المشروعات الإنتاجية، لتحديد مدى أهمية وجود أهداف محددة وواضحة في نجاح تنفيذ المشاريع</w:t>
      </w:r>
      <w:r w:rsidRPr="00D9218B">
        <w:rPr>
          <w:rFonts w:ascii="Sakkal Majalla" w:eastAsia="Calibri" w:hAnsi="Sakkal Majalla" w:cs="Sakkal Majalla"/>
          <w:color w:val="000000" w:themeColor="text1"/>
          <w:sz w:val="28"/>
          <w:szCs w:val="28"/>
        </w:rPr>
        <w:t>.</w:t>
      </w:r>
    </w:p>
    <w:p w14:paraId="2D3EDCF1" w14:textId="77777777" w:rsidR="00D9218B" w:rsidRPr="00D9218B" w:rsidRDefault="00D9218B">
      <w:pPr>
        <w:keepNext/>
        <w:keepLines/>
        <w:numPr>
          <w:ilvl w:val="0"/>
          <w:numId w:val="34"/>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lastRenderedPageBreak/>
        <w:t>دراسة تأثير تحليل البيئة الداخلية والخارجية عند إعداد الخطة الاستراتيجية على أداء المشروعات الإنتاجية، مع التركيز على أهمية تقييم العوامل المحيطة وتأثيرها في نجاح المشاريع</w:t>
      </w:r>
      <w:r w:rsidRPr="00D9218B">
        <w:rPr>
          <w:rFonts w:ascii="Sakkal Majalla" w:eastAsia="Calibri" w:hAnsi="Sakkal Majalla" w:cs="Sakkal Majalla"/>
          <w:color w:val="000000" w:themeColor="text1"/>
          <w:sz w:val="28"/>
          <w:szCs w:val="28"/>
        </w:rPr>
        <w:t>.</w:t>
      </w:r>
    </w:p>
    <w:p w14:paraId="5FAEC8F0" w14:textId="77777777" w:rsidR="00D9218B" w:rsidRPr="00D9218B" w:rsidRDefault="00D9218B">
      <w:pPr>
        <w:keepNext/>
        <w:keepLines/>
        <w:numPr>
          <w:ilvl w:val="0"/>
          <w:numId w:val="34"/>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دراسة العلاقة بين دقة تنفيذ الخطة الاستراتيجية وأداء المشروعات الإنتاجية، بهدف تحديد مدى تأثير التنفيذ الفعال للخطة على تحسين الأداء المؤسسي</w:t>
      </w:r>
      <w:r w:rsidRPr="00D9218B">
        <w:rPr>
          <w:rFonts w:ascii="Sakkal Majalla" w:eastAsia="Calibri" w:hAnsi="Sakkal Majalla" w:cs="Sakkal Majalla"/>
          <w:color w:val="000000" w:themeColor="text1"/>
          <w:sz w:val="28"/>
          <w:szCs w:val="28"/>
        </w:rPr>
        <w:t>.</w:t>
      </w:r>
    </w:p>
    <w:p w14:paraId="4F5F92A7" w14:textId="77777777" w:rsidR="00D9218B" w:rsidRPr="00D9218B" w:rsidRDefault="00D9218B">
      <w:pPr>
        <w:keepNext/>
        <w:keepLines/>
        <w:numPr>
          <w:ilvl w:val="0"/>
          <w:numId w:val="34"/>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تقييم تأثير مراقبة وتقويم الخطة الاستراتيجية على أداء المشروعات الإنتاجية، بهدف فهم أهمية المتابعة والتقييم المستمر في تحقيق الأهداف وزيادة كفاءة وفاعلية المشاريع</w:t>
      </w:r>
      <w:r w:rsidRPr="00D9218B">
        <w:rPr>
          <w:rFonts w:ascii="Sakkal Majalla" w:eastAsia="Calibri" w:hAnsi="Sakkal Majalla" w:cs="Sakkal Majalla"/>
          <w:color w:val="000000" w:themeColor="text1"/>
          <w:sz w:val="28"/>
          <w:szCs w:val="28"/>
        </w:rPr>
        <w:t>.</w:t>
      </w:r>
    </w:p>
    <w:p w14:paraId="2AA271B2" w14:textId="2DFFD9AD" w:rsidR="00CA3A59" w:rsidRPr="004234F9" w:rsidRDefault="006D769C"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r w:rsidRPr="004234F9">
        <w:rPr>
          <w:rFonts w:ascii="Sakkal Majalla" w:eastAsia="Calibri" w:hAnsi="Sakkal Majalla" w:cs="Sakkal Majalla" w:hint="cs"/>
          <w:b/>
          <w:bCs/>
          <w:color w:val="000000" w:themeColor="text1"/>
          <w:sz w:val="28"/>
          <w:szCs w:val="28"/>
          <w:rtl/>
        </w:rPr>
        <w:t xml:space="preserve">4.1 </w:t>
      </w:r>
      <w:r w:rsidR="00CA3A59" w:rsidRPr="004234F9">
        <w:rPr>
          <w:rFonts w:ascii="Sakkal Majalla" w:eastAsia="Calibri" w:hAnsi="Sakkal Majalla" w:cs="Sakkal Majalla" w:hint="cs"/>
          <w:b/>
          <w:bCs/>
          <w:color w:val="000000" w:themeColor="text1"/>
          <w:sz w:val="28"/>
          <w:szCs w:val="28"/>
          <w:rtl/>
        </w:rPr>
        <w:t>تساؤلات الدراسة</w:t>
      </w:r>
      <w:bookmarkEnd w:id="13"/>
      <w:bookmarkEnd w:id="14"/>
      <w:bookmarkEnd w:id="15"/>
      <w:bookmarkEnd w:id="16"/>
    </w:p>
    <w:p w14:paraId="6A1C1F38" w14:textId="77777777" w:rsidR="00D9218B" w:rsidRPr="00D9218B" w:rsidRDefault="00D9218B">
      <w:pPr>
        <w:numPr>
          <w:ilvl w:val="0"/>
          <w:numId w:val="35"/>
        </w:numPr>
        <w:bidi/>
        <w:spacing w:line="360" w:lineRule="auto"/>
        <w:jc w:val="both"/>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ما تأثير التخطيط الاستراتيجي بأبعاده المختلفة (الرؤية والرسالة، الأهداف، تحليل البيئة الداخلية والخارجية، تنفيذ الخطة، مراجعة وتقويم الخطة) على أداء المشروعات الإنتاجية (الكفاءة، الفاعلية، والإنتاجية) في المملكة العربية السعودية؟</w:t>
      </w:r>
    </w:p>
    <w:p w14:paraId="53E6914B" w14:textId="77777777" w:rsidR="00D9218B" w:rsidRPr="00D9218B" w:rsidRDefault="00D9218B" w:rsidP="004234F9">
      <w:pPr>
        <w:bidi/>
        <w:spacing w:line="360" w:lineRule="auto"/>
        <w:jc w:val="both"/>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الأسئلة الفرعية</w:t>
      </w:r>
      <w:r w:rsidRPr="00D9218B">
        <w:rPr>
          <w:rFonts w:ascii="Sakkal Majalla" w:eastAsia="Calibri" w:hAnsi="Sakkal Majalla" w:cs="Sakkal Majalla"/>
          <w:b/>
          <w:bCs/>
          <w:color w:val="000000" w:themeColor="text1"/>
          <w:sz w:val="28"/>
          <w:szCs w:val="28"/>
        </w:rPr>
        <w:t>:</w:t>
      </w:r>
    </w:p>
    <w:p w14:paraId="4F60BDF1" w14:textId="77777777" w:rsidR="00D9218B" w:rsidRPr="00D9218B" w:rsidRDefault="00D9218B">
      <w:pPr>
        <w:numPr>
          <w:ilvl w:val="0"/>
          <w:numId w:val="36"/>
        </w:numPr>
        <w:bidi/>
        <w:spacing w:line="360" w:lineRule="auto"/>
        <w:jc w:val="both"/>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ما تأثير وضوح الرؤية والرسالة في الخطة الاستراتيجية على أداء المشروعات الإنتاجية في المملكة العربية السعودية؟</w:t>
      </w:r>
    </w:p>
    <w:p w14:paraId="4D639C45" w14:textId="77777777" w:rsidR="00D9218B" w:rsidRPr="00D9218B" w:rsidRDefault="00D9218B">
      <w:pPr>
        <w:numPr>
          <w:ilvl w:val="0"/>
          <w:numId w:val="36"/>
        </w:numPr>
        <w:bidi/>
        <w:spacing w:line="360" w:lineRule="auto"/>
        <w:jc w:val="both"/>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ما تأثير وضوح أهداف الخطة الاستراتيجية على أداء المشروعات الإنتاجية في المملكة العربية السعودية؟</w:t>
      </w:r>
    </w:p>
    <w:p w14:paraId="016ED51E" w14:textId="77777777" w:rsidR="00D9218B" w:rsidRPr="00D9218B" w:rsidRDefault="00D9218B">
      <w:pPr>
        <w:numPr>
          <w:ilvl w:val="0"/>
          <w:numId w:val="36"/>
        </w:numPr>
        <w:bidi/>
        <w:spacing w:line="360" w:lineRule="auto"/>
        <w:jc w:val="both"/>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ما تأثير دراسة البيئة الداخلية والخارجية عند إعداد الخطة الاستراتيجية على أداء المشروعات الإنتاجية في المملكة العربية السعودية؟</w:t>
      </w:r>
    </w:p>
    <w:p w14:paraId="13F28F68" w14:textId="77777777" w:rsidR="00D9218B" w:rsidRPr="00D9218B" w:rsidRDefault="00D9218B">
      <w:pPr>
        <w:numPr>
          <w:ilvl w:val="0"/>
          <w:numId w:val="36"/>
        </w:numPr>
        <w:bidi/>
        <w:spacing w:line="360" w:lineRule="auto"/>
        <w:jc w:val="both"/>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ما تأثير دقة تنفيذ الخطة الاستراتيجية على أداء المشروعات الإنتاجية في المملكة العربية السعودية؟</w:t>
      </w:r>
    </w:p>
    <w:p w14:paraId="2E4790A5" w14:textId="21634C4A" w:rsidR="00D9218B" w:rsidRPr="004234F9" w:rsidRDefault="00D9218B">
      <w:pPr>
        <w:numPr>
          <w:ilvl w:val="0"/>
          <w:numId w:val="36"/>
        </w:numPr>
        <w:bidi/>
        <w:spacing w:line="360" w:lineRule="auto"/>
        <w:jc w:val="both"/>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ما تأثير مراقبة وتقويم الخطة الاستراتيجية على أداء المشروعات الإنتاجية في المملكة العربية السعودية؟</w:t>
      </w:r>
    </w:p>
    <w:p w14:paraId="6FC02B84" w14:textId="7A026E02" w:rsidR="00CA3A59" w:rsidRPr="004234F9" w:rsidRDefault="006D769C"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bookmarkStart w:id="17" w:name="_Toc171989375"/>
      <w:proofErr w:type="gramStart"/>
      <w:r w:rsidRPr="004234F9">
        <w:rPr>
          <w:rFonts w:ascii="Sakkal Majalla" w:eastAsia="Calibri" w:hAnsi="Sakkal Majalla" w:cs="Sakkal Majalla" w:hint="cs"/>
          <w:b/>
          <w:bCs/>
          <w:color w:val="000000" w:themeColor="text1"/>
          <w:sz w:val="28"/>
          <w:szCs w:val="28"/>
          <w:rtl/>
        </w:rPr>
        <w:lastRenderedPageBreak/>
        <w:t xml:space="preserve">4.1 </w:t>
      </w:r>
      <w:r w:rsidR="00CA3A59" w:rsidRPr="004234F9">
        <w:rPr>
          <w:rFonts w:ascii="Sakkal Majalla" w:eastAsia="Calibri" w:hAnsi="Sakkal Majalla" w:cs="Sakkal Majalla" w:hint="cs"/>
          <w:b/>
          <w:bCs/>
          <w:color w:val="000000" w:themeColor="text1"/>
          <w:sz w:val="28"/>
          <w:szCs w:val="28"/>
          <w:rtl/>
        </w:rPr>
        <w:t xml:space="preserve"> </w:t>
      </w:r>
      <w:bookmarkStart w:id="18" w:name="_Toc169790498"/>
      <w:bookmarkStart w:id="19" w:name="_Toc169790584"/>
      <w:bookmarkStart w:id="20" w:name="_Toc170664298"/>
      <w:r w:rsidR="00CA3A59" w:rsidRPr="004234F9">
        <w:rPr>
          <w:rFonts w:ascii="Sakkal Majalla" w:eastAsia="Calibri" w:hAnsi="Sakkal Majalla" w:cs="Sakkal Majalla" w:hint="cs"/>
          <w:b/>
          <w:bCs/>
          <w:color w:val="000000" w:themeColor="text1"/>
          <w:sz w:val="28"/>
          <w:szCs w:val="28"/>
          <w:rtl/>
        </w:rPr>
        <w:t>فروض</w:t>
      </w:r>
      <w:proofErr w:type="gramEnd"/>
      <w:r w:rsidR="00CA3A59" w:rsidRPr="004234F9">
        <w:rPr>
          <w:rFonts w:ascii="Sakkal Majalla" w:eastAsia="Calibri" w:hAnsi="Sakkal Majalla" w:cs="Sakkal Majalla" w:hint="cs"/>
          <w:b/>
          <w:bCs/>
          <w:color w:val="000000" w:themeColor="text1"/>
          <w:sz w:val="28"/>
          <w:szCs w:val="28"/>
          <w:rtl/>
        </w:rPr>
        <w:t xml:space="preserve"> الدراسة:</w:t>
      </w:r>
      <w:bookmarkEnd w:id="17"/>
      <w:bookmarkEnd w:id="18"/>
      <w:bookmarkEnd w:id="19"/>
      <w:bookmarkEnd w:id="20"/>
    </w:p>
    <w:p w14:paraId="42D82D62"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bookmarkStart w:id="21" w:name="_Toc170664299"/>
      <w:bookmarkStart w:id="22" w:name="_Toc171989376"/>
      <w:bookmarkStart w:id="23" w:name="_Toc169790500"/>
      <w:bookmarkStart w:id="24" w:name="_Toc169790586"/>
      <w:r w:rsidRPr="00D9218B">
        <w:rPr>
          <w:rFonts w:ascii="Sakkal Majalla" w:eastAsia="Calibri" w:hAnsi="Sakkal Majalla" w:cs="Sakkal Majalla"/>
          <w:b/>
          <w:bCs/>
          <w:color w:val="000000" w:themeColor="text1"/>
          <w:sz w:val="28"/>
          <w:szCs w:val="28"/>
          <w:rtl/>
        </w:rPr>
        <w:t>الفرضية الرئيسية</w:t>
      </w:r>
      <w:r w:rsidRPr="00D9218B">
        <w:rPr>
          <w:rFonts w:ascii="Sakkal Majalla" w:eastAsia="Calibri" w:hAnsi="Sakkal Majalla" w:cs="Sakkal Majalla"/>
          <w:b/>
          <w:bCs/>
          <w:color w:val="000000" w:themeColor="text1"/>
          <w:sz w:val="28"/>
          <w:szCs w:val="28"/>
        </w:rPr>
        <w:t>:</w:t>
      </w:r>
    </w:p>
    <w:p w14:paraId="7A51E7FB" w14:textId="77777777" w:rsidR="00D9218B" w:rsidRPr="00D9218B" w:rsidRDefault="00D9218B" w:rsidP="004234F9">
      <w:pPr>
        <w:keepNext/>
        <w:keepLines/>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توجد علاقة ذات دلالة إحصائية بين التخطيط الاستراتيجي بأبعاده المختلفة (الرؤية والرسالة، الأهداف، تحليل البيئة الداخلية والخارجية، تنفيذ الخطة، مراجعة وتقويم الخطة) وأداء المشروعات الإنتاجية (الكفاءة، الفاعلية) في المملكة العربية السعودية</w:t>
      </w:r>
      <w:r w:rsidRPr="00D9218B">
        <w:rPr>
          <w:rFonts w:ascii="Sakkal Majalla" w:eastAsia="Calibri" w:hAnsi="Sakkal Majalla" w:cs="Sakkal Majalla"/>
          <w:color w:val="000000" w:themeColor="text1"/>
          <w:sz w:val="28"/>
          <w:szCs w:val="28"/>
        </w:rPr>
        <w:t>.</w:t>
      </w:r>
    </w:p>
    <w:p w14:paraId="333D9127"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الفرضيات الفرعية</w:t>
      </w:r>
      <w:r w:rsidRPr="00D9218B">
        <w:rPr>
          <w:rFonts w:ascii="Sakkal Majalla" w:eastAsia="Calibri" w:hAnsi="Sakkal Majalla" w:cs="Sakkal Majalla"/>
          <w:b/>
          <w:bCs/>
          <w:color w:val="000000" w:themeColor="text1"/>
          <w:sz w:val="28"/>
          <w:szCs w:val="28"/>
        </w:rPr>
        <w:t>:</w:t>
      </w:r>
    </w:p>
    <w:p w14:paraId="5BF66081" w14:textId="77777777" w:rsidR="00D9218B" w:rsidRPr="00D9218B" w:rsidRDefault="00D9218B">
      <w:pPr>
        <w:keepNext/>
        <w:keepLines/>
        <w:numPr>
          <w:ilvl w:val="0"/>
          <w:numId w:val="37"/>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توجد علاقة ذات دلالة إحصائية بين وضوح الرؤية والرسالة في الخطة الاستراتيجية وأداء المشروعات الإنتاجية في المملكة العربية السعودية</w:t>
      </w:r>
      <w:r w:rsidRPr="00D9218B">
        <w:rPr>
          <w:rFonts w:ascii="Sakkal Majalla" w:eastAsia="Calibri" w:hAnsi="Sakkal Majalla" w:cs="Sakkal Majalla"/>
          <w:color w:val="000000" w:themeColor="text1"/>
          <w:sz w:val="28"/>
          <w:szCs w:val="28"/>
        </w:rPr>
        <w:t>.</w:t>
      </w:r>
    </w:p>
    <w:p w14:paraId="15E11ED1" w14:textId="77777777" w:rsidR="00D9218B" w:rsidRPr="00D9218B" w:rsidRDefault="00D9218B">
      <w:pPr>
        <w:keepNext/>
        <w:keepLines/>
        <w:numPr>
          <w:ilvl w:val="0"/>
          <w:numId w:val="37"/>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توجد علاقة ذات دلالة إحصائية بين وضوح أهداف الخطة الاستراتيجية وأداء المشروعات الإنتاجية في المملكة العربية السعودية</w:t>
      </w:r>
      <w:r w:rsidRPr="00D9218B">
        <w:rPr>
          <w:rFonts w:ascii="Sakkal Majalla" w:eastAsia="Calibri" w:hAnsi="Sakkal Majalla" w:cs="Sakkal Majalla"/>
          <w:color w:val="000000" w:themeColor="text1"/>
          <w:sz w:val="28"/>
          <w:szCs w:val="28"/>
        </w:rPr>
        <w:t>.</w:t>
      </w:r>
    </w:p>
    <w:p w14:paraId="7867E541" w14:textId="77777777" w:rsidR="00D9218B" w:rsidRPr="00D9218B" w:rsidRDefault="00D9218B">
      <w:pPr>
        <w:keepNext/>
        <w:keepLines/>
        <w:numPr>
          <w:ilvl w:val="0"/>
          <w:numId w:val="37"/>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توجد علاقة ذات دلالة إحصائية بين تحليل البيئة الداخلية والخارجية أثناء إعداد الخطة الاستراتيجية وأداء المشروعات الإنتاجية في المملكة العربية السعودية</w:t>
      </w:r>
      <w:r w:rsidRPr="00D9218B">
        <w:rPr>
          <w:rFonts w:ascii="Sakkal Majalla" w:eastAsia="Calibri" w:hAnsi="Sakkal Majalla" w:cs="Sakkal Majalla"/>
          <w:color w:val="000000" w:themeColor="text1"/>
          <w:sz w:val="28"/>
          <w:szCs w:val="28"/>
        </w:rPr>
        <w:t>.</w:t>
      </w:r>
    </w:p>
    <w:p w14:paraId="44D2EAB2" w14:textId="77777777" w:rsidR="00D9218B" w:rsidRPr="00D9218B" w:rsidRDefault="00D9218B">
      <w:pPr>
        <w:keepNext/>
        <w:keepLines/>
        <w:numPr>
          <w:ilvl w:val="0"/>
          <w:numId w:val="37"/>
        </w:numPr>
        <w:bidi/>
        <w:spacing w:line="360" w:lineRule="auto"/>
        <w:jc w:val="both"/>
        <w:outlineLvl w:val="1"/>
        <w:rPr>
          <w:rFonts w:ascii="Sakkal Majalla" w:eastAsia="Calibri" w:hAnsi="Sakkal Majalla" w:cs="Sakkal Majalla"/>
          <w:color w:val="000000" w:themeColor="text1"/>
          <w:sz w:val="28"/>
          <w:szCs w:val="28"/>
        </w:rPr>
      </w:pPr>
      <w:r w:rsidRPr="00D9218B">
        <w:rPr>
          <w:rFonts w:ascii="Sakkal Majalla" w:eastAsia="Calibri" w:hAnsi="Sakkal Majalla" w:cs="Sakkal Majalla"/>
          <w:color w:val="000000" w:themeColor="text1"/>
          <w:sz w:val="28"/>
          <w:szCs w:val="28"/>
          <w:rtl/>
        </w:rPr>
        <w:t>توجد علاقة ذات دلالة إحصائية بين دقة تنفيذ الخطة الاستراتيجية وأداء المشروعات الإنتاجية في المملكة العربية السعودية</w:t>
      </w:r>
      <w:r w:rsidRPr="00D9218B">
        <w:rPr>
          <w:rFonts w:ascii="Sakkal Majalla" w:eastAsia="Calibri" w:hAnsi="Sakkal Majalla" w:cs="Sakkal Majalla"/>
          <w:color w:val="000000" w:themeColor="text1"/>
          <w:sz w:val="28"/>
          <w:szCs w:val="28"/>
        </w:rPr>
        <w:t>.</w:t>
      </w:r>
    </w:p>
    <w:p w14:paraId="061F5070" w14:textId="13F74417" w:rsidR="00D9218B" w:rsidRPr="004234F9" w:rsidRDefault="00D9218B">
      <w:pPr>
        <w:keepNext/>
        <w:keepLines/>
        <w:numPr>
          <w:ilvl w:val="0"/>
          <w:numId w:val="37"/>
        </w:numPr>
        <w:bidi/>
        <w:spacing w:line="360" w:lineRule="auto"/>
        <w:jc w:val="both"/>
        <w:outlineLvl w:val="1"/>
        <w:rPr>
          <w:rFonts w:ascii="Sakkal Majalla" w:eastAsiaTheme="majorEastAsia" w:hAnsi="Sakkal Majalla" w:cs="Sakkal Majalla"/>
          <w:b/>
          <w:bCs/>
          <w:color w:val="000000" w:themeColor="text1"/>
          <w:sz w:val="28"/>
          <w:szCs w:val="28"/>
          <w:rtl/>
          <w:lang w:bidi="ar-EG"/>
        </w:rPr>
      </w:pPr>
      <w:r w:rsidRPr="00D9218B">
        <w:rPr>
          <w:rFonts w:ascii="Sakkal Majalla" w:eastAsia="Calibri" w:hAnsi="Sakkal Majalla" w:cs="Sakkal Majalla"/>
          <w:color w:val="000000" w:themeColor="text1"/>
          <w:sz w:val="28"/>
          <w:szCs w:val="28"/>
          <w:rtl/>
        </w:rPr>
        <w:t>توجد علاقة ذات دلالة إحصائية بين مراقبة وتقويم الخطة الاستراتيجية وأداء المشروعات الإنتاجية في المملكة العربية السعودية</w:t>
      </w:r>
      <w:r w:rsidRPr="00D9218B">
        <w:rPr>
          <w:rFonts w:ascii="Sakkal Majalla" w:eastAsiaTheme="majorEastAsia" w:hAnsi="Sakkal Majalla" w:cs="Sakkal Majalla"/>
          <w:b/>
          <w:bCs/>
          <w:color w:val="000000" w:themeColor="text1"/>
          <w:sz w:val="28"/>
          <w:szCs w:val="28"/>
          <w:lang w:bidi="ar-EG"/>
        </w:rPr>
        <w:t>.</w:t>
      </w:r>
    </w:p>
    <w:p w14:paraId="5DC1D8D2" w14:textId="24AFC4D8" w:rsidR="00CA3A59" w:rsidRPr="004234F9" w:rsidRDefault="006D769C" w:rsidP="004234F9">
      <w:pPr>
        <w:keepNext/>
        <w:keepLines/>
        <w:bidi/>
        <w:spacing w:line="360" w:lineRule="auto"/>
        <w:jc w:val="both"/>
        <w:outlineLvl w:val="1"/>
        <w:rPr>
          <w:rFonts w:ascii="Sakkal Majalla" w:eastAsiaTheme="majorEastAsia" w:hAnsi="Sakkal Majalla" w:cs="Sakkal Majalla"/>
          <w:b/>
          <w:bCs/>
          <w:color w:val="000000" w:themeColor="text1"/>
          <w:sz w:val="28"/>
          <w:szCs w:val="28"/>
          <w:rtl/>
          <w:lang w:bidi="ar-EG"/>
        </w:rPr>
      </w:pPr>
      <w:r w:rsidRPr="004234F9">
        <w:rPr>
          <w:rFonts w:ascii="Sakkal Majalla" w:eastAsiaTheme="majorEastAsia" w:hAnsi="Sakkal Majalla" w:cs="Sakkal Majalla" w:hint="cs"/>
          <w:b/>
          <w:bCs/>
          <w:color w:val="000000" w:themeColor="text1"/>
          <w:sz w:val="28"/>
          <w:szCs w:val="28"/>
          <w:rtl/>
          <w:lang w:bidi="ar-EG"/>
        </w:rPr>
        <w:t xml:space="preserve">5.1 </w:t>
      </w:r>
      <w:r w:rsidR="00CA3A59" w:rsidRPr="004234F9">
        <w:rPr>
          <w:rFonts w:ascii="Sakkal Majalla" w:eastAsiaTheme="majorEastAsia" w:hAnsi="Sakkal Majalla" w:cs="Sakkal Majalla"/>
          <w:b/>
          <w:bCs/>
          <w:color w:val="000000" w:themeColor="text1"/>
          <w:sz w:val="28"/>
          <w:szCs w:val="28"/>
          <w:rtl/>
          <w:lang w:bidi="ar-EG"/>
        </w:rPr>
        <w:t>نموذج الدراسة</w:t>
      </w:r>
      <w:bookmarkEnd w:id="21"/>
      <w:bookmarkEnd w:id="22"/>
      <w:r w:rsidR="00CA3A59" w:rsidRPr="004234F9">
        <w:rPr>
          <w:rFonts w:ascii="Sakkal Majalla" w:eastAsiaTheme="majorEastAsia" w:hAnsi="Sakkal Majalla" w:cs="Sakkal Majalla"/>
          <w:b/>
          <w:bCs/>
          <w:color w:val="000000" w:themeColor="text1"/>
          <w:sz w:val="28"/>
          <w:szCs w:val="28"/>
          <w:rtl/>
          <w:lang w:bidi="ar-EG"/>
        </w:rPr>
        <w:t xml:space="preserve"> </w:t>
      </w:r>
    </w:p>
    <w:p w14:paraId="70A7D2F8" w14:textId="4FB02AFF" w:rsidR="00CA3A59" w:rsidRPr="004234F9" w:rsidRDefault="00CA3A59" w:rsidP="004234F9">
      <w:pPr>
        <w:bidi/>
        <w:spacing w:before="100" w:beforeAutospacing="1" w:after="100" w:afterAutospacing="1" w:line="360" w:lineRule="auto"/>
        <w:ind w:firstLine="720"/>
        <w:contextualSpacing/>
        <w:jc w:val="both"/>
        <w:rPr>
          <w:rFonts w:ascii="Sakkal Majalla" w:eastAsiaTheme="majorEastAsia" w:hAnsi="Sakkal Majalla" w:cs="Sakkal Majalla"/>
          <w:color w:val="000000" w:themeColor="text1"/>
          <w:sz w:val="28"/>
          <w:szCs w:val="28"/>
        </w:rPr>
      </w:pPr>
      <w:r w:rsidRPr="004234F9">
        <w:rPr>
          <w:rFonts w:ascii="Sakkal Majalla" w:eastAsiaTheme="majorEastAsia" w:hAnsi="Sakkal Majalla" w:cs="Sakkal Majalla"/>
          <w:color w:val="000000" w:themeColor="text1"/>
          <w:sz w:val="28"/>
          <w:szCs w:val="28"/>
          <w:rtl/>
          <w:lang w:bidi="ar-JO"/>
        </w:rPr>
        <w:t xml:space="preserve">يهدف هذا النموذج إلى دراسة أثر تطبيق </w:t>
      </w:r>
      <w:r w:rsidRPr="004234F9">
        <w:rPr>
          <w:rFonts w:ascii="Sakkal Majalla" w:eastAsiaTheme="majorEastAsia" w:hAnsi="Sakkal Majalla" w:cs="Sakkal Majalla"/>
          <w:color w:val="000000" w:themeColor="text1"/>
          <w:sz w:val="28"/>
          <w:szCs w:val="28"/>
          <w:rtl/>
        </w:rPr>
        <w:t xml:space="preserve">التخطيط الاستراتيجي </w:t>
      </w:r>
      <w:r w:rsidRPr="004234F9">
        <w:rPr>
          <w:rFonts w:ascii="Sakkal Majalla" w:eastAsiaTheme="majorEastAsia" w:hAnsi="Sakkal Majalla" w:cs="Sakkal Majalla"/>
          <w:color w:val="000000" w:themeColor="text1"/>
          <w:sz w:val="28"/>
          <w:szCs w:val="28"/>
          <w:rtl/>
          <w:lang w:bidi="ar-EG"/>
        </w:rPr>
        <w:t>بأبعاده (</w:t>
      </w:r>
      <w:r w:rsidRPr="004234F9">
        <w:rPr>
          <w:rFonts w:ascii="Sakkal Majalla" w:eastAsiaTheme="majorEastAsia" w:hAnsi="Sakkal Majalla" w:cs="Sakkal Majalla"/>
          <w:color w:val="000000" w:themeColor="text1"/>
          <w:sz w:val="28"/>
          <w:szCs w:val="28"/>
          <w:rtl/>
        </w:rPr>
        <w:t>التخطيط الإستراتيجي الرؤية والرسالة، الأهداف، البيئة الداخلية والخارجية، تنفيذ الخطة، مراجعة وتقويم الخطة)</w:t>
      </w:r>
      <w:r w:rsidRPr="004234F9">
        <w:rPr>
          <w:rFonts w:ascii="Sakkal Majalla" w:eastAsiaTheme="majorEastAsia" w:hAnsi="Sakkal Majalla" w:cs="Sakkal Majalla"/>
          <w:color w:val="000000" w:themeColor="text1"/>
          <w:sz w:val="28"/>
          <w:szCs w:val="28"/>
          <w:rtl/>
          <w:lang w:bidi="ar-EG"/>
        </w:rPr>
        <w:t xml:space="preserve"> </w:t>
      </w:r>
      <w:r w:rsidRPr="004234F9">
        <w:rPr>
          <w:rFonts w:ascii="Sakkal Majalla" w:eastAsiaTheme="majorEastAsia" w:hAnsi="Sakkal Majalla" w:cs="Sakkal Majalla"/>
          <w:color w:val="000000" w:themeColor="text1"/>
          <w:sz w:val="28"/>
          <w:szCs w:val="28"/>
          <w:rtl/>
        </w:rPr>
        <w:t xml:space="preserve">في أداء المشروعات </w:t>
      </w:r>
      <w:proofErr w:type="gramStart"/>
      <w:r w:rsidR="00F32F99" w:rsidRPr="004234F9">
        <w:rPr>
          <w:rFonts w:ascii="Sakkal Majalla" w:eastAsiaTheme="majorEastAsia" w:hAnsi="Sakkal Majalla" w:cs="Sakkal Majalla"/>
          <w:color w:val="000000" w:themeColor="text1"/>
          <w:sz w:val="28"/>
          <w:szCs w:val="28"/>
          <w:rtl/>
        </w:rPr>
        <w:t xml:space="preserve">الإنتاجية </w:t>
      </w:r>
      <w:r w:rsidRPr="004234F9">
        <w:rPr>
          <w:rFonts w:ascii="Sakkal Majalla" w:eastAsiaTheme="majorEastAsia" w:hAnsi="Sakkal Majalla" w:cs="Sakkal Majalla"/>
          <w:color w:val="000000" w:themeColor="text1"/>
          <w:sz w:val="28"/>
          <w:szCs w:val="28"/>
          <w:rtl/>
        </w:rPr>
        <w:t xml:space="preserve"> </w:t>
      </w:r>
      <w:r w:rsidRPr="004234F9">
        <w:rPr>
          <w:rFonts w:ascii="Sakkal Majalla" w:eastAsiaTheme="majorEastAsia" w:hAnsi="Sakkal Majalla" w:cs="Sakkal Majalla"/>
          <w:color w:val="000000" w:themeColor="text1"/>
          <w:sz w:val="28"/>
          <w:szCs w:val="28"/>
          <w:rtl/>
          <w:lang w:bidi="ar-JO"/>
        </w:rPr>
        <w:t>(</w:t>
      </w:r>
      <w:proofErr w:type="gramEnd"/>
      <w:r w:rsidRPr="004234F9">
        <w:rPr>
          <w:rFonts w:ascii="Sakkal Majalla" w:eastAsiaTheme="majorEastAsia" w:hAnsi="Sakkal Majalla" w:cs="Sakkal Majalla"/>
          <w:color w:val="000000" w:themeColor="text1"/>
          <w:sz w:val="28"/>
          <w:szCs w:val="28"/>
          <w:rtl/>
          <w:lang w:bidi="ar-JO"/>
        </w:rPr>
        <w:t>الكفاءة، الفاعلية،  )</w:t>
      </w:r>
      <w:r w:rsidRPr="004234F9">
        <w:rPr>
          <w:rFonts w:ascii="Sakkal Majalla" w:eastAsiaTheme="majorEastAsia" w:hAnsi="Sakkal Majalla" w:cs="Sakkal Majalla"/>
          <w:color w:val="000000" w:themeColor="text1"/>
          <w:sz w:val="28"/>
          <w:szCs w:val="28"/>
          <w:rtl/>
        </w:rPr>
        <w:t xml:space="preserve"> </w:t>
      </w:r>
      <w:proofErr w:type="spellStart"/>
      <w:r w:rsidRPr="004234F9">
        <w:rPr>
          <w:rFonts w:ascii="Sakkal Majalla" w:eastAsiaTheme="majorEastAsia" w:hAnsi="Sakkal Majalla" w:cs="Sakkal Majalla"/>
          <w:color w:val="000000" w:themeColor="text1"/>
          <w:sz w:val="28"/>
          <w:szCs w:val="28"/>
          <w:rtl/>
        </w:rPr>
        <w:t>فى</w:t>
      </w:r>
      <w:proofErr w:type="spellEnd"/>
      <w:r w:rsidRPr="004234F9">
        <w:rPr>
          <w:rFonts w:ascii="Sakkal Majalla" w:eastAsiaTheme="majorEastAsia" w:hAnsi="Sakkal Majalla" w:cs="Sakkal Majalla"/>
          <w:color w:val="000000" w:themeColor="text1"/>
          <w:sz w:val="28"/>
          <w:szCs w:val="28"/>
          <w:rtl/>
        </w:rPr>
        <w:t xml:space="preserve"> مشاريع </w:t>
      </w:r>
      <w:r w:rsidR="00D9218B" w:rsidRPr="004234F9">
        <w:rPr>
          <w:rFonts w:ascii="Sakkal Majalla" w:eastAsiaTheme="majorEastAsia" w:hAnsi="Sakkal Majalla" w:cs="Sakkal Majalla"/>
          <w:color w:val="000000" w:themeColor="text1"/>
          <w:sz w:val="28"/>
          <w:szCs w:val="28"/>
          <w:rtl/>
        </w:rPr>
        <w:t xml:space="preserve">الإنتاجية </w:t>
      </w:r>
      <w:r w:rsidRPr="004234F9">
        <w:rPr>
          <w:rFonts w:ascii="Sakkal Majalla" w:eastAsiaTheme="majorEastAsia" w:hAnsi="Sakkal Majalla" w:cs="Sakkal Majalla"/>
          <w:color w:val="000000" w:themeColor="text1"/>
          <w:sz w:val="28"/>
          <w:szCs w:val="28"/>
          <w:rtl/>
        </w:rPr>
        <w:t xml:space="preserve"> في المملكة العربية السعودية</w:t>
      </w:r>
      <w:r w:rsidRPr="004234F9">
        <w:rPr>
          <w:rFonts w:ascii="Sakkal Majalla" w:eastAsiaTheme="majorEastAsia" w:hAnsi="Sakkal Majalla" w:cs="Sakkal Majalla"/>
          <w:color w:val="000000" w:themeColor="text1"/>
          <w:sz w:val="28"/>
          <w:szCs w:val="28"/>
          <w:rtl/>
          <w:lang w:bidi="ar-JO"/>
        </w:rPr>
        <w:t xml:space="preserve"> ويتضمن المتغيرات التالية</w:t>
      </w:r>
      <w:r w:rsidRPr="004234F9">
        <w:rPr>
          <w:rFonts w:ascii="Sakkal Majalla" w:eastAsiaTheme="majorEastAsia" w:hAnsi="Sakkal Majalla" w:cs="Sakkal Majalla"/>
          <w:color w:val="000000" w:themeColor="text1"/>
          <w:sz w:val="28"/>
          <w:szCs w:val="28"/>
        </w:rPr>
        <w:t>:</w:t>
      </w:r>
      <w:r w:rsidRPr="004234F9">
        <w:rPr>
          <w:rFonts w:ascii="Sakkal Majalla" w:eastAsiaTheme="majorEastAsia" w:hAnsi="Sakkal Majalla" w:cs="Sakkal Majalla"/>
          <w:color w:val="000000" w:themeColor="text1"/>
          <w:sz w:val="28"/>
          <w:szCs w:val="28"/>
          <w:rtl/>
        </w:rPr>
        <w:t xml:space="preserve"> </w:t>
      </w:r>
    </w:p>
    <w:p w14:paraId="71555666" w14:textId="77777777" w:rsidR="00CA3A59" w:rsidRPr="004234F9" w:rsidRDefault="00CA3A59" w:rsidP="004234F9">
      <w:pPr>
        <w:numPr>
          <w:ilvl w:val="1"/>
          <w:numId w:val="1"/>
        </w:numPr>
        <w:bidi/>
        <w:spacing w:after="0" w:line="360" w:lineRule="auto"/>
        <w:ind w:left="424" w:hanging="427"/>
        <w:contextualSpacing/>
        <w:jc w:val="both"/>
        <w:rPr>
          <w:rFonts w:ascii="Sakkal Majalla" w:hAnsi="Sakkal Majalla" w:cs="Sakkal Majalla"/>
          <w:color w:val="000000" w:themeColor="text1"/>
          <w:sz w:val="28"/>
          <w:szCs w:val="28"/>
        </w:rPr>
      </w:pPr>
      <w:r w:rsidRPr="004234F9">
        <w:rPr>
          <w:rFonts w:ascii="Sakkal Majalla" w:hAnsi="Sakkal Majalla" w:cs="Sakkal Majalla"/>
          <w:b/>
          <w:bCs/>
          <w:color w:val="000000" w:themeColor="text1"/>
          <w:sz w:val="28"/>
          <w:szCs w:val="28"/>
          <w:rtl/>
        </w:rPr>
        <w:lastRenderedPageBreak/>
        <w:t>المتغير المستقل</w:t>
      </w:r>
      <w:r w:rsidRPr="004234F9">
        <w:rPr>
          <w:rFonts w:ascii="Sakkal Majalla" w:hAnsi="Sakkal Majalla" w:cs="Sakkal Majalla"/>
          <w:color w:val="000000" w:themeColor="text1"/>
          <w:sz w:val="28"/>
          <w:szCs w:val="28"/>
          <w:rtl/>
        </w:rPr>
        <w:t>: التخطيط الإستراتيجي (الرؤية والرسالة، الأهداف، البيئة الداخلية والخارجية، تنفيذ الخطة، مراجعة وتقويم الخطة)</w:t>
      </w:r>
    </w:p>
    <w:p w14:paraId="71E06CE1" w14:textId="2FF2492D" w:rsidR="00CA3A59" w:rsidRPr="004234F9" w:rsidRDefault="00CA3A59" w:rsidP="004234F9">
      <w:pPr>
        <w:numPr>
          <w:ilvl w:val="1"/>
          <w:numId w:val="1"/>
        </w:numPr>
        <w:bidi/>
        <w:spacing w:after="0" w:line="360" w:lineRule="auto"/>
        <w:ind w:left="424" w:hanging="427"/>
        <w:contextualSpacing/>
        <w:jc w:val="both"/>
        <w:rPr>
          <w:rFonts w:ascii="Sakkal Majalla" w:hAnsi="Sakkal Majalla" w:cs="Sakkal Majalla"/>
          <w:color w:val="000000" w:themeColor="text1"/>
          <w:sz w:val="28"/>
          <w:szCs w:val="28"/>
        </w:rPr>
      </w:pPr>
      <w:r w:rsidRPr="004234F9">
        <w:rPr>
          <w:rFonts w:ascii="Sakkal Majalla" w:hAnsi="Sakkal Majalla" w:cs="Sakkal Majalla"/>
          <w:b/>
          <w:bCs/>
          <w:color w:val="000000" w:themeColor="text1"/>
          <w:sz w:val="28"/>
          <w:szCs w:val="28"/>
          <w:rtl/>
        </w:rPr>
        <w:t xml:space="preserve"> المتغير التابع:</w:t>
      </w:r>
      <w:r w:rsidRPr="004234F9">
        <w:rPr>
          <w:rFonts w:ascii="Sakkal Majalla" w:eastAsiaTheme="majorEastAsia" w:hAnsi="Sakkal Majalla" w:cs="Sakkal Majalla"/>
          <w:color w:val="000000" w:themeColor="text1"/>
          <w:sz w:val="28"/>
          <w:szCs w:val="28"/>
          <w:rtl/>
          <w:lang w:bidi="ar-JO"/>
        </w:rPr>
        <w:t xml:space="preserve"> أداء المشروعات </w:t>
      </w:r>
      <w:proofErr w:type="gramStart"/>
      <w:r w:rsidR="00F32F99" w:rsidRPr="004234F9">
        <w:rPr>
          <w:rFonts w:ascii="Sakkal Majalla" w:eastAsiaTheme="majorEastAsia" w:hAnsi="Sakkal Majalla" w:cs="Sakkal Majalla"/>
          <w:color w:val="000000" w:themeColor="text1"/>
          <w:sz w:val="28"/>
          <w:szCs w:val="28"/>
          <w:rtl/>
          <w:lang w:bidi="ar-JO"/>
        </w:rPr>
        <w:t xml:space="preserve">الإنتاجية </w:t>
      </w:r>
      <w:r w:rsidRPr="004234F9">
        <w:rPr>
          <w:rFonts w:ascii="Sakkal Majalla" w:eastAsiaTheme="majorEastAsia" w:hAnsi="Sakkal Majalla" w:cs="Sakkal Majalla"/>
          <w:color w:val="000000" w:themeColor="text1"/>
          <w:sz w:val="28"/>
          <w:szCs w:val="28"/>
          <w:rtl/>
          <w:lang w:bidi="ar-JO"/>
        </w:rPr>
        <w:t xml:space="preserve"> (</w:t>
      </w:r>
      <w:proofErr w:type="gramEnd"/>
      <w:r w:rsidRPr="004234F9">
        <w:rPr>
          <w:rFonts w:ascii="Sakkal Majalla" w:eastAsiaTheme="majorEastAsia" w:hAnsi="Sakkal Majalla" w:cs="Sakkal Majalla"/>
          <w:color w:val="000000" w:themeColor="text1"/>
          <w:sz w:val="28"/>
          <w:szCs w:val="28"/>
          <w:rtl/>
          <w:lang w:bidi="ar-JO"/>
        </w:rPr>
        <w:t xml:space="preserve">الكفاءة، الفاعلية، الإنتاجية  ) </w:t>
      </w:r>
    </w:p>
    <w:p w14:paraId="49BDEE3F" w14:textId="4A8911E3" w:rsidR="00CA3A59" w:rsidRPr="004234F9" w:rsidRDefault="0038122B" w:rsidP="004234F9">
      <w:pPr>
        <w:bidi/>
        <w:spacing w:line="360" w:lineRule="auto"/>
        <w:ind w:hanging="1"/>
        <w:jc w:val="both"/>
        <w:rPr>
          <w:rFonts w:ascii="Sakkal Majalla" w:hAnsi="Sakkal Majalla" w:cs="Sakkal Majalla"/>
          <w:b/>
          <w:bCs/>
          <w:color w:val="000000" w:themeColor="text1"/>
          <w:sz w:val="28"/>
          <w:szCs w:val="28"/>
          <w:rtl/>
          <w14:ligatures w14:val="standardContextual"/>
        </w:rPr>
      </w:pPr>
      <w:r w:rsidRPr="004234F9">
        <w:rPr>
          <w:rFonts w:ascii="Sakkal Majalla" w:hAnsi="Sakkal Majalla" w:cs="Sakkal Majalla"/>
          <w:b/>
          <w:bCs/>
          <w:noProof/>
          <w:color w:val="000000" w:themeColor="text1"/>
          <w:sz w:val="28"/>
          <w:szCs w:val="28"/>
          <w:rtl/>
          <w14:ligatures w14:val="standardContextual"/>
        </w:rPr>
        <mc:AlternateContent>
          <mc:Choice Requires="wpg">
            <w:drawing>
              <wp:anchor distT="0" distB="0" distL="114300" distR="114300" simplePos="0" relativeHeight="251692032" behindDoc="0" locked="0" layoutInCell="1" allowOverlap="1" wp14:anchorId="0BC48129" wp14:editId="6B6193EB">
                <wp:simplePos x="0" y="0"/>
                <wp:positionH relativeFrom="margin">
                  <wp:posOffset>-155575</wp:posOffset>
                </wp:positionH>
                <wp:positionV relativeFrom="paragraph">
                  <wp:posOffset>571500</wp:posOffset>
                </wp:positionV>
                <wp:extent cx="5193137" cy="4199255"/>
                <wp:effectExtent l="0" t="0" r="26670" b="10795"/>
                <wp:wrapTopAndBottom/>
                <wp:docPr id="195068503" name="مجموعة 1"/>
                <wp:cNvGraphicFramePr/>
                <a:graphic xmlns:a="http://schemas.openxmlformats.org/drawingml/2006/main">
                  <a:graphicData uri="http://schemas.microsoft.com/office/word/2010/wordprocessingGroup">
                    <wpg:wgp>
                      <wpg:cNvGrpSpPr/>
                      <wpg:grpSpPr>
                        <a:xfrm>
                          <a:off x="0" y="0"/>
                          <a:ext cx="5193137" cy="4199255"/>
                          <a:chOff x="43892" y="-60969"/>
                          <a:chExt cx="5712968" cy="4199874"/>
                        </a:xfrm>
                      </wpg:grpSpPr>
                      <wps:wsp>
                        <wps:cNvPr id="1619820273" name="وسيلة الشرح: سهم لأسفل 18"/>
                        <wps:cNvSpPr>
                          <a:spLocks noChangeArrowheads="1"/>
                        </wps:cNvSpPr>
                        <wps:spPr bwMode="auto">
                          <a:xfrm>
                            <a:off x="3811220" y="-60969"/>
                            <a:ext cx="1945640" cy="1477019"/>
                          </a:xfrm>
                          <a:prstGeom prst="downArrowCallout">
                            <a:avLst>
                              <a:gd name="adj1" fmla="val 34350"/>
                              <a:gd name="adj2" fmla="val 34350"/>
                              <a:gd name="adj3" fmla="val 16667"/>
                              <a:gd name="adj4" fmla="val 66667"/>
                            </a:avLst>
                          </a:prstGeom>
                          <a:ln>
                            <a:headEnd/>
                            <a:tailEnd/>
                          </a:ln>
                        </wps:spPr>
                        <wps:style>
                          <a:lnRef idx="3">
                            <a:schemeClr val="lt1"/>
                          </a:lnRef>
                          <a:fillRef idx="1">
                            <a:schemeClr val="accent2"/>
                          </a:fillRef>
                          <a:effectRef idx="1">
                            <a:schemeClr val="accent2"/>
                          </a:effectRef>
                          <a:fontRef idx="minor">
                            <a:schemeClr val="lt1"/>
                          </a:fontRef>
                        </wps:style>
                        <wps:txbx>
                          <w:txbxContent>
                            <w:p w14:paraId="4CF88F86" w14:textId="1B1C136E" w:rsidR="00B30AD8" w:rsidRDefault="00B30AD8" w:rsidP="0038122B">
                              <w:pPr>
                                <w:tabs>
                                  <w:tab w:val="num" w:pos="720"/>
                                </w:tabs>
                                <w:spacing w:line="240" w:lineRule="auto"/>
                                <w:ind w:left="567"/>
                                <w:rPr>
                                  <w:rFonts w:cs="Sakkal Majalla"/>
                                  <w:b/>
                                  <w:bCs/>
                                  <w:sz w:val="32"/>
                                  <w:szCs w:val="32"/>
                                  <w:rtl/>
                                </w:rPr>
                              </w:pPr>
                              <w:r w:rsidRPr="00043637">
                                <w:rPr>
                                  <w:rFonts w:cs="Sakkal Majalla"/>
                                  <w:b/>
                                  <w:bCs/>
                                  <w:sz w:val="32"/>
                                  <w:szCs w:val="32"/>
                                  <w:rtl/>
                                </w:rPr>
                                <w:t>المتغير المستقل</w:t>
                              </w:r>
                            </w:p>
                            <w:p w14:paraId="76A6DAFF" w14:textId="77777777" w:rsidR="00B30AD8" w:rsidRPr="00274A44" w:rsidRDefault="00B30AD8" w:rsidP="0038122B">
                              <w:pPr>
                                <w:spacing w:line="240" w:lineRule="auto"/>
                                <w:ind w:left="567"/>
                                <w:rPr>
                                  <w:rFonts w:cs="Sakkal Majalla"/>
                                  <w:b/>
                                  <w:bCs/>
                                  <w:szCs w:val="28"/>
                                  <w:lang w:bidi="ar-EG"/>
                                </w:rPr>
                              </w:pPr>
                              <w:r w:rsidRPr="00274A44">
                                <w:rPr>
                                  <w:rFonts w:cs="Sakkal Majalla" w:hint="cs"/>
                                  <w:b/>
                                  <w:bCs/>
                                  <w:szCs w:val="28"/>
                                  <w:rtl/>
                                  <w:lang w:bidi="ar-EG"/>
                                </w:rPr>
                                <w:t>التخطيط الاستراتيجي</w:t>
                              </w:r>
                            </w:p>
                            <w:p w14:paraId="7A2C683D" w14:textId="77777777" w:rsidR="00B30AD8" w:rsidRDefault="00B30AD8" w:rsidP="00CA3A59">
                              <w:pPr>
                                <w:tabs>
                                  <w:tab w:val="num" w:pos="720"/>
                                </w:tabs>
                                <w:ind w:left="360"/>
                                <w:jc w:val="center"/>
                                <w:rPr>
                                  <w:rFonts w:cs="Sakkal Majalla"/>
                                  <w:b/>
                                  <w:bCs/>
                                  <w:sz w:val="32"/>
                                  <w:szCs w:val="32"/>
                                  <w:rtl/>
                                </w:rPr>
                              </w:pPr>
                            </w:p>
                            <w:p w14:paraId="14A7D2E4" w14:textId="77777777" w:rsidR="00B30AD8" w:rsidRDefault="00B30AD8" w:rsidP="00CA3A59">
                              <w:pPr>
                                <w:tabs>
                                  <w:tab w:val="num" w:pos="720"/>
                                </w:tabs>
                                <w:ind w:left="360"/>
                                <w:jc w:val="center"/>
                                <w:rPr>
                                  <w:rFonts w:cs="Sakkal Majalla"/>
                                  <w:b/>
                                  <w:bCs/>
                                  <w:sz w:val="32"/>
                                  <w:szCs w:val="32"/>
                                  <w:rtl/>
                                </w:rPr>
                              </w:pPr>
                            </w:p>
                            <w:p w14:paraId="05522982" w14:textId="77777777" w:rsidR="00B30AD8" w:rsidRDefault="00B30AD8" w:rsidP="00CA3A59">
                              <w:pPr>
                                <w:tabs>
                                  <w:tab w:val="num" w:pos="720"/>
                                </w:tabs>
                                <w:ind w:left="360"/>
                                <w:jc w:val="center"/>
                                <w:rPr>
                                  <w:rFonts w:cs="Sakkal Majalla"/>
                                  <w:b/>
                                  <w:bCs/>
                                  <w:sz w:val="32"/>
                                  <w:szCs w:val="32"/>
                                  <w:rtl/>
                                </w:rPr>
                              </w:pPr>
                            </w:p>
                            <w:p w14:paraId="3C0F07F0" w14:textId="77777777" w:rsidR="00B30AD8" w:rsidRPr="00043637" w:rsidRDefault="00B30AD8" w:rsidP="00CA3A59">
                              <w:pPr>
                                <w:tabs>
                                  <w:tab w:val="num" w:pos="720"/>
                                </w:tabs>
                                <w:ind w:left="360"/>
                                <w:jc w:val="center"/>
                                <w:rPr>
                                  <w:lang w:bidi="ar-EG"/>
                                </w:rPr>
                              </w:pPr>
                            </w:p>
                            <w:p w14:paraId="27B0665E" w14:textId="77777777" w:rsidR="00B30AD8" w:rsidRDefault="00B30AD8" w:rsidP="00CA3A59"/>
                          </w:txbxContent>
                        </wps:txbx>
                        <wps:bodyPr rot="0" vert="horz" wrap="square" lIns="91440" tIns="45720" rIns="91440" bIns="45720" anchor="t" anchorCtr="0" upright="1">
                          <a:noAutofit/>
                        </wps:bodyPr>
                      </wps:wsp>
                      <wps:wsp>
                        <wps:cNvPr id="962078130" name="وسيلة الشرح: سهم لأسفل 19"/>
                        <wps:cNvSpPr>
                          <a:spLocks noChangeArrowheads="1"/>
                        </wps:cNvSpPr>
                        <wps:spPr bwMode="auto">
                          <a:xfrm>
                            <a:off x="43892" y="0"/>
                            <a:ext cx="2247265" cy="1539467"/>
                          </a:xfrm>
                          <a:prstGeom prst="downArrowCallout">
                            <a:avLst>
                              <a:gd name="adj1" fmla="val 41113"/>
                              <a:gd name="adj2" fmla="val 41113"/>
                              <a:gd name="adj3" fmla="val 16667"/>
                              <a:gd name="adj4" fmla="val 66667"/>
                            </a:avLst>
                          </a:prstGeom>
                          <a:ln>
                            <a:headEnd/>
                            <a:tailEnd/>
                          </a:ln>
                        </wps:spPr>
                        <wps:style>
                          <a:lnRef idx="3">
                            <a:schemeClr val="lt1"/>
                          </a:lnRef>
                          <a:fillRef idx="1">
                            <a:schemeClr val="accent2"/>
                          </a:fillRef>
                          <a:effectRef idx="1">
                            <a:schemeClr val="accent2"/>
                          </a:effectRef>
                          <a:fontRef idx="minor">
                            <a:schemeClr val="lt1"/>
                          </a:fontRef>
                        </wps:style>
                        <wps:txbx>
                          <w:txbxContent>
                            <w:p w14:paraId="3553F85E" w14:textId="77777777" w:rsidR="00B30AD8" w:rsidRDefault="00B30AD8" w:rsidP="0038122B">
                              <w:pPr>
                                <w:tabs>
                                  <w:tab w:val="num" w:pos="720"/>
                                </w:tabs>
                                <w:spacing w:line="240" w:lineRule="auto"/>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716C0E47" w14:textId="3B134064" w:rsidR="00B30AD8" w:rsidRPr="00385362" w:rsidRDefault="00B30AD8" w:rsidP="0038122B">
                              <w:pPr>
                                <w:spacing w:line="240" w:lineRule="auto"/>
                                <w:jc w:val="center"/>
                                <w:rPr>
                                  <w:rFonts w:cs="Sakkal Majalla"/>
                                  <w:b/>
                                  <w:bCs/>
                                  <w:sz w:val="32"/>
                                  <w:szCs w:val="32"/>
                                  <w:lang w:bidi="ar-EG"/>
                                </w:rPr>
                              </w:pPr>
                              <w:r>
                                <w:rPr>
                                  <w:rFonts w:cs="Sakkal Majalla" w:hint="cs"/>
                                  <w:b/>
                                  <w:bCs/>
                                  <w:sz w:val="32"/>
                                  <w:szCs w:val="32"/>
                                  <w:rtl/>
                                  <w:lang w:bidi="ar-EG"/>
                                </w:rPr>
                                <w:t>أداء المشروعات الإنشائية</w:t>
                              </w:r>
                            </w:p>
                            <w:p w14:paraId="596CBBB8" w14:textId="77777777" w:rsidR="00B30AD8" w:rsidRDefault="00B30AD8" w:rsidP="00CA3A59">
                              <w:pPr>
                                <w:tabs>
                                  <w:tab w:val="num" w:pos="720"/>
                                </w:tabs>
                                <w:ind w:left="360"/>
                                <w:jc w:val="center"/>
                                <w:rPr>
                                  <w:rFonts w:cs="Sakkal Majalla"/>
                                  <w:b/>
                                  <w:bCs/>
                                  <w:sz w:val="32"/>
                                  <w:szCs w:val="32"/>
                                  <w:rtl/>
                                </w:rPr>
                              </w:pPr>
                            </w:p>
                            <w:p w14:paraId="3B6A5A7C" w14:textId="77777777" w:rsidR="00B30AD8" w:rsidRPr="00043637" w:rsidRDefault="00B30AD8" w:rsidP="00CA3A59">
                              <w:pPr>
                                <w:tabs>
                                  <w:tab w:val="num" w:pos="720"/>
                                </w:tabs>
                                <w:ind w:left="360"/>
                                <w:jc w:val="center"/>
                                <w:rPr>
                                  <w:rtl/>
                                </w:rPr>
                              </w:pPr>
                            </w:p>
                            <w:p w14:paraId="7A1E1C50" w14:textId="77777777" w:rsidR="00B30AD8" w:rsidRDefault="00B30AD8" w:rsidP="00CA3A59"/>
                          </w:txbxContent>
                        </wps:txbx>
                        <wps:bodyPr rot="0" vert="horz" wrap="square" lIns="91440" tIns="45720" rIns="91440" bIns="45720" anchor="t" anchorCtr="0" upright="1">
                          <a:noAutofit/>
                        </wps:bodyPr>
                      </wps:wsp>
                      <wps:wsp>
                        <wps:cNvPr id="506916020" name="مستطيل: زوايا مستديرة 13"/>
                        <wps:cNvSpPr>
                          <a:spLocks noChangeArrowheads="1"/>
                        </wps:cNvSpPr>
                        <wps:spPr bwMode="auto">
                          <a:xfrm>
                            <a:off x="3986784" y="2087880"/>
                            <a:ext cx="1683385" cy="47688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3670C90" w14:textId="77777777" w:rsidR="00B30AD8" w:rsidRPr="006F447C" w:rsidRDefault="00B30AD8" w:rsidP="00CA3A59">
                              <w:pPr>
                                <w:jc w:val="center"/>
                                <w:rPr>
                                  <w:rFonts w:cs="Sakkal Majalla"/>
                                  <w:b/>
                                  <w:bCs/>
                                  <w:sz w:val="32"/>
                                  <w:szCs w:val="32"/>
                                </w:rPr>
                              </w:pPr>
                              <w:r>
                                <w:rPr>
                                  <w:rFonts w:cs="Sakkal Majalla" w:hint="cs"/>
                                  <w:b/>
                                  <w:bCs/>
                                  <w:sz w:val="32"/>
                                  <w:szCs w:val="32"/>
                                  <w:rtl/>
                                  <w:lang w:bidi="ar-EG"/>
                                </w:rPr>
                                <w:t>الأهداف</w:t>
                              </w:r>
                            </w:p>
                            <w:p w14:paraId="6359D2FE" w14:textId="77777777" w:rsidR="00B30AD8" w:rsidRPr="009450BA" w:rsidRDefault="00B30AD8" w:rsidP="00CA3A59">
                              <w:pPr>
                                <w:ind w:left="360"/>
                                <w:rPr>
                                  <w:rFonts w:cs="Sakkal Majalla"/>
                                  <w:b/>
                                  <w:bCs/>
                                </w:rPr>
                              </w:pPr>
                            </w:p>
                            <w:p w14:paraId="08003C95" w14:textId="77777777" w:rsidR="00B30AD8" w:rsidRDefault="00B30AD8" w:rsidP="00CA3A59"/>
                          </w:txbxContent>
                        </wps:txbx>
                        <wps:bodyPr rot="0" vert="horz" wrap="square" lIns="91440" tIns="45720" rIns="91440" bIns="45720" anchor="t" anchorCtr="0" upright="1">
                          <a:noAutofit/>
                        </wps:bodyPr>
                      </wps:wsp>
                      <wps:wsp>
                        <wps:cNvPr id="1961225177" name="مستطيل: زوايا مستديرة 15"/>
                        <wps:cNvSpPr>
                          <a:spLocks noChangeArrowheads="1"/>
                        </wps:cNvSpPr>
                        <wps:spPr bwMode="auto">
                          <a:xfrm>
                            <a:off x="3891687" y="1509980"/>
                            <a:ext cx="1760855" cy="47688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C20DF99" w14:textId="77777777" w:rsidR="00B30AD8" w:rsidRPr="006F447C" w:rsidRDefault="00B30AD8" w:rsidP="00CA3A59">
                              <w:pPr>
                                <w:ind w:left="360"/>
                                <w:rPr>
                                  <w:rFonts w:cs="Sakkal Majalla"/>
                                  <w:b/>
                                  <w:bCs/>
                                  <w:sz w:val="32"/>
                                  <w:szCs w:val="32"/>
                                </w:rPr>
                              </w:pPr>
                              <w:r>
                                <w:rPr>
                                  <w:rFonts w:cs="Sakkal Majalla" w:hint="cs"/>
                                  <w:b/>
                                  <w:bCs/>
                                  <w:sz w:val="32"/>
                                  <w:szCs w:val="32"/>
                                  <w:rtl/>
                                  <w:lang w:bidi="ar-EG"/>
                                </w:rPr>
                                <w:t xml:space="preserve">الرؤية والرسالة </w:t>
                              </w:r>
                            </w:p>
                            <w:p w14:paraId="642E9E49" w14:textId="77777777" w:rsidR="00B30AD8" w:rsidRPr="009450BA" w:rsidRDefault="00B30AD8" w:rsidP="00CA3A59">
                              <w:pPr>
                                <w:ind w:left="360"/>
                                <w:rPr>
                                  <w:rFonts w:cs="Sakkal Majalla"/>
                                  <w:b/>
                                  <w:bCs/>
                                </w:rPr>
                              </w:pPr>
                            </w:p>
                            <w:p w14:paraId="6B7B4F14" w14:textId="77777777" w:rsidR="00B30AD8" w:rsidRDefault="00B30AD8" w:rsidP="00CA3A59"/>
                          </w:txbxContent>
                        </wps:txbx>
                        <wps:bodyPr rot="0" vert="horz" wrap="square" lIns="91440" tIns="45720" rIns="91440" bIns="45720" anchor="t" anchorCtr="0" upright="1">
                          <a:noAutofit/>
                        </wps:bodyPr>
                      </wps:wsp>
                      <wps:wsp>
                        <wps:cNvPr id="438764416" name="مستطيل: زوايا مستديرة 12"/>
                        <wps:cNvSpPr>
                          <a:spLocks noChangeArrowheads="1"/>
                        </wps:cNvSpPr>
                        <wps:spPr bwMode="auto">
                          <a:xfrm>
                            <a:off x="3994100" y="2621890"/>
                            <a:ext cx="1654175" cy="47688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4959611" w14:textId="69669DE5" w:rsidR="00B30AD8" w:rsidRPr="0038122B" w:rsidRDefault="00B30AD8" w:rsidP="0038122B">
                              <w:pPr>
                                <w:jc w:val="center"/>
                                <w:rPr>
                                  <w:rFonts w:cs="Sakkal Majalla"/>
                                  <w:b/>
                                  <w:bCs/>
                                  <w:sz w:val="24"/>
                                  <w:szCs w:val="32"/>
                                </w:rPr>
                              </w:pPr>
                              <w:r w:rsidRPr="0038122B">
                                <w:rPr>
                                  <w:rFonts w:cs="Sakkal Majalla" w:hint="cs"/>
                                  <w:b/>
                                  <w:bCs/>
                                  <w:sz w:val="24"/>
                                  <w:szCs w:val="32"/>
                                  <w:rtl/>
                                  <w:lang w:bidi="ar-EG"/>
                                </w:rPr>
                                <w:t>البيئة الداخلية والخارجية</w:t>
                              </w:r>
                            </w:p>
                            <w:p w14:paraId="29AB0848" w14:textId="77777777" w:rsidR="00B30AD8" w:rsidRPr="009450BA" w:rsidRDefault="00B30AD8" w:rsidP="00CA3A59">
                              <w:pPr>
                                <w:ind w:left="360"/>
                                <w:rPr>
                                  <w:rFonts w:cs="Sakkal Majalla"/>
                                  <w:b/>
                                  <w:bCs/>
                                </w:rPr>
                              </w:pPr>
                            </w:p>
                            <w:p w14:paraId="2169809C" w14:textId="77777777" w:rsidR="00B30AD8" w:rsidRDefault="00B30AD8" w:rsidP="00CA3A59"/>
                          </w:txbxContent>
                        </wps:txbx>
                        <wps:bodyPr rot="0" vert="horz" wrap="square" lIns="91440" tIns="45720" rIns="91440" bIns="45720" anchor="t" anchorCtr="0" upright="1">
                          <a:noAutofit/>
                        </wps:bodyPr>
                      </wps:wsp>
                      <wps:wsp>
                        <wps:cNvPr id="238343880" name="مستطيل: زوايا مستديرة 9"/>
                        <wps:cNvSpPr>
                          <a:spLocks noChangeArrowheads="1"/>
                        </wps:cNvSpPr>
                        <wps:spPr bwMode="auto">
                          <a:xfrm>
                            <a:off x="4030676" y="3177845"/>
                            <a:ext cx="1617980" cy="447040"/>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7779AF7" w14:textId="77777777" w:rsidR="00B30AD8" w:rsidRPr="006F447C" w:rsidRDefault="00B30AD8" w:rsidP="00CA3A59">
                              <w:pPr>
                                <w:jc w:val="center"/>
                                <w:rPr>
                                  <w:rFonts w:cs="Sakkal Majalla"/>
                                  <w:b/>
                                  <w:bCs/>
                                  <w:sz w:val="32"/>
                                  <w:szCs w:val="32"/>
                                </w:rPr>
                              </w:pPr>
                              <w:r>
                                <w:rPr>
                                  <w:rFonts w:cs="Sakkal Majalla" w:hint="cs"/>
                                  <w:b/>
                                  <w:bCs/>
                                  <w:sz w:val="32"/>
                                  <w:szCs w:val="32"/>
                                  <w:rtl/>
                                  <w:lang w:bidi="ar-EG"/>
                                </w:rPr>
                                <w:t>تنفيذ الخطة</w:t>
                              </w:r>
                            </w:p>
                            <w:p w14:paraId="7280DBB5" w14:textId="77777777" w:rsidR="00B30AD8" w:rsidRPr="009450BA" w:rsidRDefault="00B30AD8" w:rsidP="00CA3A59">
                              <w:pPr>
                                <w:tabs>
                                  <w:tab w:val="num" w:pos="720"/>
                                </w:tabs>
                                <w:ind w:left="360"/>
                              </w:pPr>
                            </w:p>
                            <w:p w14:paraId="547990C2" w14:textId="77777777" w:rsidR="00B30AD8" w:rsidRDefault="00B30AD8" w:rsidP="00CA3A59"/>
                          </w:txbxContent>
                        </wps:txbx>
                        <wps:bodyPr rot="0" vert="horz" wrap="square" lIns="91440" tIns="45720" rIns="91440" bIns="45720" anchor="t" anchorCtr="0" upright="1">
                          <a:noAutofit/>
                        </wps:bodyPr>
                      </wps:wsp>
                      <wps:wsp>
                        <wps:cNvPr id="1713677972" name="مستطيل: زوايا مستديرة 14"/>
                        <wps:cNvSpPr>
                          <a:spLocks noChangeArrowheads="1"/>
                        </wps:cNvSpPr>
                        <wps:spPr bwMode="auto">
                          <a:xfrm>
                            <a:off x="73152" y="1839164"/>
                            <a:ext cx="1852295" cy="45656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6B352CB" w14:textId="77777777" w:rsidR="00B30AD8" w:rsidRPr="008A033E" w:rsidRDefault="00B30AD8" w:rsidP="00CA3A59">
                              <w:pPr>
                                <w:jc w:val="center"/>
                                <w:rPr>
                                  <w:rFonts w:cs="Sakkal Majalla"/>
                                  <w:b/>
                                  <w:bCs/>
                                  <w:sz w:val="24"/>
                                  <w:szCs w:val="24"/>
                                </w:rPr>
                              </w:pPr>
                              <w:r>
                                <w:rPr>
                                  <w:rFonts w:cs="Sakkal Majalla" w:hint="cs"/>
                                  <w:b/>
                                  <w:bCs/>
                                  <w:szCs w:val="28"/>
                                  <w:rtl/>
                                </w:rPr>
                                <w:t xml:space="preserve">الكفاءة </w:t>
                              </w:r>
                            </w:p>
                            <w:p w14:paraId="387C1A4D" w14:textId="77777777" w:rsidR="00B30AD8" w:rsidRPr="00E83A7B" w:rsidRDefault="00B30AD8" w:rsidP="00CA3A59">
                              <w:pPr>
                                <w:tabs>
                                  <w:tab w:val="num" w:pos="720"/>
                                </w:tabs>
                                <w:ind w:left="360"/>
                              </w:pPr>
                              <w:r w:rsidRPr="00E83A7B">
                                <w:rPr>
                                  <w:rFonts w:cs="Sakkal Majalla"/>
                                  <w:b/>
                                  <w:bCs/>
                                  <w:sz w:val="32"/>
                                  <w:szCs w:val="32"/>
                                  <w:rtl/>
                                </w:rPr>
                                <w:t xml:space="preserve"> </w:t>
                              </w:r>
                            </w:p>
                            <w:p w14:paraId="0C09CCAD" w14:textId="77777777" w:rsidR="00B30AD8" w:rsidRDefault="00B30AD8" w:rsidP="00CA3A59"/>
                          </w:txbxContent>
                        </wps:txbx>
                        <wps:bodyPr rot="0" vert="horz" wrap="square" lIns="91440" tIns="45720" rIns="91440" bIns="45720" anchor="t" anchorCtr="0" upright="1">
                          <a:noAutofit/>
                        </wps:bodyPr>
                      </wps:wsp>
                      <wps:wsp>
                        <wps:cNvPr id="1085021513" name="مستطيل: زوايا مستديرة 11"/>
                        <wps:cNvSpPr>
                          <a:spLocks noChangeArrowheads="1"/>
                        </wps:cNvSpPr>
                        <wps:spPr bwMode="auto">
                          <a:xfrm>
                            <a:off x="93472" y="2479535"/>
                            <a:ext cx="1831975" cy="445770"/>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EFDAE02" w14:textId="77777777" w:rsidR="00B30AD8" w:rsidRPr="00D00E6A" w:rsidRDefault="00B30AD8" w:rsidP="00CA3A59">
                              <w:pPr>
                                <w:jc w:val="center"/>
                                <w:rPr>
                                  <w:rFonts w:cs="Sakkal Majalla"/>
                                  <w:b/>
                                  <w:bCs/>
                                  <w:szCs w:val="28"/>
                                </w:rPr>
                              </w:pPr>
                              <w:r>
                                <w:rPr>
                                  <w:rFonts w:cs="Sakkal Majalla" w:hint="cs"/>
                                  <w:b/>
                                  <w:bCs/>
                                  <w:szCs w:val="28"/>
                                  <w:rtl/>
                                </w:rPr>
                                <w:t xml:space="preserve">الفاعلية </w:t>
                              </w:r>
                            </w:p>
                            <w:p w14:paraId="15098687" w14:textId="77777777" w:rsidR="00B30AD8" w:rsidRPr="00D00E6A" w:rsidRDefault="00B30AD8" w:rsidP="00CA3A59">
                              <w:pPr>
                                <w:ind w:left="360"/>
                                <w:rPr>
                                  <w:sz w:val="20"/>
                                  <w:szCs w:val="20"/>
                                </w:rPr>
                              </w:pPr>
                            </w:p>
                            <w:p w14:paraId="297AB000" w14:textId="77777777" w:rsidR="00B30AD8" w:rsidRDefault="00B30AD8" w:rsidP="00CA3A59"/>
                          </w:txbxContent>
                        </wps:txbx>
                        <wps:bodyPr rot="0" vert="horz" wrap="square" lIns="91440" tIns="45720" rIns="91440" bIns="45720" anchor="t" anchorCtr="0" upright="1">
                          <a:noAutofit/>
                        </wps:bodyPr>
                      </wps:wsp>
                      <wps:wsp>
                        <wps:cNvPr id="2095941785" name="سهم: لليسار 10"/>
                        <wps:cNvSpPr>
                          <a:spLocks noChangeArrowheads="1"/>
                        </wps:cNvSpPr>
                        <wps:spPr bwMode="auto">
                          <a:xfrm>
                            <a:off x="2053776" y="2460602"/>
                            <a:ext cx="1597074" cy="359214"/>
                          </a:xfrm>
                          <a:prstGeom prst="leftArrow">
                            <a:avLst>
                              <a:gd name="adj1" fmla="val 50000"/>
                              <a:gd name="adj2" fmla="val 231489"/>
                            </a:avLst>
                          </a:prstGeom>
                          <a:ln>
                            <a:headEnd/>
                            <a:tailEnd/>
                          </a:ln>
                        </wps:spPr>
                        <wps:style>
                          <a:lnRef idx="2">
                            <a:schemeClr val="accent2"/>
                          </a:lnRef>
                          <a:fillRef idx="1">
                            <a:schemeClr val="lt1"/>
                          </a:fillRef>
                          <a:effectRef idx="0">
                            <a:schemeClr val="accent2"/>
                          </a:effectRef>
                          <a:fontRef idx="minor">
                            <a:schemeClr val="dk1"/>
                          </a:fontRef>
                        </wps:style>
                        <wps:bodyPr rot="0" vert="horz" wrap="square" lIns="91440" tIns="45720" rIns="91440" bIns="45720" anchor="t" anchorCtr="0" upright="1">
                          <a:noAutofit/>
                        </wps:bodyPr>
                      </wps:wsp>
                      <wps:wsp>
                        <wps:cNvPr id="1040762369" name="AutoShape 15"/>
                        <wps:cNvSpPr>
                          <a:spLocks noChangeArrowheads="1"/>
                        </wps:cNvSpPr>
                        <wps:spPr bwMode="auto">
                          <a:xfrm>
                            <a:off x="4077081" y="3735045"/>
                            <a:ext cx="1636395" cy="403860"/>
                          </a:xfrm>
                          <a:prstGeom prst="flowChartAlternateProcess">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2BECA5D" w14:textId="77777777" w:rsidR="00B30AD8" w:rsidRPr="0038122B" w:rsidRDefault="00B30AD8" w:rsidP="0038122B">
                              <w:pPr>
                                <w:jc w:val="center"/>
                                <w:rPr>
                                  <w:rFonts w:ascii="Sakkal Majalla" w:hAnsi="Sakkal Majalla" w:cs="Sakkal Majalla"/>
                                  <w:b/>
                                  <w:bCs/>
                                  <w:sz w:val="28"/>
                                  <w:szCs w:val="28"/>
                                  <w:lang w:bidi="ar-EG"/>
                                </w:rPr>
                              </w:pPr>
                              <w:r w:rsidRPr="0038122B">
                                <w:rPr>
                                  <w:rFonts w:ascii="Sakkal Majalla" w:hAnsi="Sakkal Majalla" w:cs="Sakkal Majalla"/>
                                  <w:b/>
                                  <w:bCs/>
                                  <w:sz w:val="28"/>
                                  <w:szCs w:val="28"/>
                                  <w:rtl/>
                                  <w:lang w:bidi="ar-EG"/>
                                </w:rPr>
                                <w:t>مراجعة وتقويم الخطة</w:t>
                              </w:r>
                            </w:p>
                          </w:txbxContent>
                        </wps:txbx>
                        <wps:bodyPr rot="0" vert="horz" wrap="square" lIns="91440" tIns="45720" rIns="91440" bIns="45720" anchor="t" anchorCtr="0" upright="1">
                          <a:noAutofit/>
                        </wps:bodyPr>
                      </wps:wsp>
                      <wps:wsp>
                        <wps:cNvPr id="777193385" name="AutoShape 16"/>
                        <wps:cNvSpPr>
                          <a:spLocks noChangeArrowheads="1"/>
                        </wps:cNvSpPr>
                        <wps:spPr bwMode="auto">
                          <a:xfrm>
                            <a:off x="154792" y="3030218"/>
                            <a:ext cx="1722120" cy="403860"/>
                          </a:xfrm>
                          <a:prstGeom prst="flowChartAlternateProcess">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C662DDF" w14:textId="77777777" w:rsidR="00B30AD8" w:rsidRPr="0038122B" w:rsidRDefault="00B30AD8" w:rsidP="00CA3A59">
                              <w:pPr>
                                <w:jc w:val="center"/>
                                <w:rPr>
                                  <w:rFonts w:ascii="Sakkal Majalla" w:hAnsi="Sakkal Majalla" w:cs="Sakkal Majalla"/>
                                  <w:b/>
                                  <w:bCs/>
                                  <w:sz w:val="32"/>
                                  <w:szCs w:val="32"/>
                                  <w:lang w:bidi="ar-EG"/>
                                </w:rPr>
                              </w:pPr>
                              <w:r w:rsidRPr="0038122B">
                                <w:rPr>
                                  <w:rFonts w:ascii="Sakkal Majalla" w:hAnsi="Sakkal Majalla" w:cs="Sakkal Majalla"/>
                                  <w:b/>
                                  <w:bCs/>
                                  <w:sz w:val="32"/>
                                  <w:szCs w:val="32"/>
                                  <w:rtl/>
                                  <w:lang w:bidi="ar-EG"/>
                                </w:rPr>
                                <w:t>الإنتاجية</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BC48129" id="مجموعة 1" o:spid="_x0000_s1027" style="position:absolute;left:0;text-align:left;margin-left:-12.25pt;margin-top:45pt;width:408.9pt;height:330.65pt;z-index:251692032;mso-position-horizontal-relative:margin;mso-width-relative:margin;mso-height-relative:margin" coordorigin="438,-609" coordsize="57129,41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8" o:spid="_x0000_s1028" type="#_x0000_t80" style="position:absolute;left:38112;top:-609;width:19456;height:14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" adj=",5167,,7984" fillcolor="#8784c7 [3205]" strokecolor="white [3201]" strokeweight="1.5pt">
                  <v:textbox>
                    <w:txbxContent>
                      <w:p w14:paraId="4CF88F86" w14:textId="1B1C136E" w:rsidR="00B30AD8" w:rsidRDefault="00B30AD8" w:rsidP="0038122B">
                        <w:pPr>
                          <w:tabs>
                            <w:tab w:val="num" w:pos="720"/>
                          </w:tabs>
                          <w:spacing w:line="240" w:lineRule="auto"/>
                          <w:ind w:left="567"/>
                          <w:rPr>
                            <w:rFonts w:cs="Sakkal Majalla"/>
                            <w:b/>
                            <w:bCs/>
                            <w:sz w:val="32"/>
                            <w:szCs w:val="32"/>
                            <w:rtl/>
                          </w:rPr>
                        </w:pPr>
                        <w:r w:rsidRPr="00043637">
                          <w:rPr>
                            <w:rFonts w:cs="Sakkal Majalla"/>
                            <w:b/>
                            <w:bCs/>
                            <w:sz w:val="32"/>
                            <w:szCs w:val="32"/>
                            <w:rtl/>
                          </w:rPr>
                          <w:t>المتغير المستقل</w:t>
                        </w:r>
                      </w:p>
                      <w:p w14:paraId="76A6DAFF" w14:textId="77777777" w:rsidR="00B30AD8" w:rsidRPr="00274A44" w:rsidRDefault="00B30AD8" w:rsidP="0038122B">
                        <w:pPr>
                          <w:spacing w:line="240" w:lineRule="auto"/>
                          <w:ind w:left="567"/>
                          <w:rPr>
                            <w:rFonts w:cs="Sakkal Majalla"/>
                            <w:b/>
                            <w:bCs/>
                            <w:szCs w:val="28"/>
                            <w:lang w:bidi="ar-EG"/>
                          </w:rPr>
                        </w:pPr>
                        <w:r w:rsidRPr="00274A44">
                          <w:rPr>
                            <w:rFonts w:cs="Sakkal Majalla" w:hint="cs"/>
                            <w:b/>
                            <w:bCs/>
                            <w:szCs w:val="28"/>
                            <w:rtl/>
                            <w:lang w:bidi="ar-EG"/>
                          </w:rPr>
                          <w:t>التخطيط الاستراتيجي</w:t>
                        </w:r>
                      </w:p>
                      <w:p w14:paraId="7A2C683D" w14:textId="77777777" w:rsidR="00B30AD8" w:rsidRDefault="00B30AD8" w:rsidP="00CA3A59">
                        <w:pPr>
                          <w:tabs>
                            <w:tab w:val="num" w:pos="720"/>
                          </w:tabs>
                          <w:ind w:left="360"/>
                          <w:jc w:val="center"/>
                          <w:rPr>
                            <w:rFonts w:cs="Sakkal Majalla"/>
                            <w:b/>
                            <w:bCs/>
                            <w:sz w:val="32"/>
                            <w:szCs w:val="32"/>
                            <w:rtl/>
                          </w:rPr>
                        </w:pPr>
                      </w:p>
                      <w:p w14:paraId="14A7D2E4" w14:textId="77777777" w:rsidR="00B30AD8" w:rsidRDefault="00B30AD8" w:rsidP="00CA3A59">
                        <w:pPr>
                          <w:tabs>
                            <w:tab w:val="num" w:pos="720"/>
                          </w:tabs>
                          <w:ind w:left="360"/>
                          <w:jc w:val="center"/>
                          <w:rPr>
                            <w:rFonts w:cs="Sakkal Majalla"/>
                            <w:b/>
                            <w:bCs/>
                            <w:sz w:val="32"/>
                            <w:szCs w:val="32"/>
                            <w:rtl/>
                          </w:rPr>
                        </w:pPr>
                      </w:p>
                      <w:p w14:paraId="05522982" w14:textId="77777777" w:rsidR="00B30AD8" w:rsidRDefault="00B30AD8" w:rsidP="00CA3A59">
                        <w:pPr>
                          <w:tabs>
                            <w:tab w:val="num" w:pos="720"/>
                          </w:tabs>
                          <w:ind w:left="360"/>
                          <w:jc w:val="center"/>
                          <w:rPr>
                            <w:rFonts w:cs="Sakkal Majalla"/>
                            <w:b/>
                            <w:bCs/>
                            <w:sz w:val="32"/>
                            <w:szCs w:val="32"/>
                            <w:rtl/>
                          </w:rPr>
                        </w:pPr>
                      </w:p>
                      <w:p w14:paraId="3C0F07F0" w14:textId="77777777" w:rsidR="00B30AD8" w:rsidRPr="00043637" w:rsidRDefault="00B30AD8" w:rsidP="00CA3A59">
                        <w:pPr>
                          <w:tabs>
                            <w:tab w:val="num" w:pos="720"/>
                          </w:tabs>
                          <w:ind w:left="360"/>
                          <w:jc w:val="center"/>
                          <w:rPr>
                            <w:lang w:bidi="ar-EG"/>
                          </w:rPr>
                        </w:pPr>
                      </w:p>
                      <w:p w14:paraId="27B0665E" w14:textId="77777777" w:rsidR="00B30AD8" w:rsidRDefault="00B30AD8" w:rsidP="00CA3A59"/>
                    </w:txbxContent>
                  </v:textbox>
                </v:shape>
                <v:shape id="وسيلة الشرح: سهم لأسفل 19" o:spid="_x0000_s1029" type="#_x0000_t80" style="position:absolute;left:438;width:22473;height:15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" adj=",4717,,7758" fillcolor="#8784c7 [3205]" strokecolor="white [3201]" strokeweight="1.5pt">
                  <v:textbox>
                    <w:txbxContent>
                      <w:p w14:paraId="3553F85E" w14:textId="77777777" w:rsidR="00B30AD8" w:rsidRDefault="00B30AD8" w:rsidP="0038122B">
                        <w:pPr>
                          <w:tabs>
                            <w:tab w:val="num" w:pos="720"/>
                          </w:tabs>
                          <w:spacing w:line="240" w:lineRule="auto"/>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716C0E47" w14:textId="3B134064" w:rsidR="00B30AD8" w:rsidRPr="00385362" w:rsidRDefault="00B30AD8" w:rsidP="0038122B">
                        <w:pPr>
                          <w:spacing w:line="240" w:lineRule="auto"/>
                          <w:jc w:val="center"/>
                          <w:rPr>
                            <w:rFonts w:cs="Sakkal Majalla"/>
                            <w:b/>
                            <w:bCs/>
                            <w:sz w:val="32"/>
                            <w:szCs w:val="32"/>
                            <w:lang w:bidi="ar-EG"/>
                          </w:rPr>
                        </w:pPr>
                        <w:r>
                          <w:rPr>
                            <w:rFonts w:cs="Sakkal Majalla" w:hint="cs"/>
                            <w:b/>
                            <w:bCs/>
                            <w:sz w:val="32"/>
                            <w:szCs w:val="32"/>
                            <w:rtl/>
                            <w:lang w:bidi="ar-EG"/>
                          </w:rPr>
                          <w:t>أداء المشروعات الإنشائية</w:t>
                        </w:r>
                      </w:p>
                      <w:p w14:paraId="596CBBB8" w14:textId="77777777" w:rsidR="00B30AD8" w:rsidRDefault="00B30AD8" w:rsidP="00CA3A59">
                        <w:pPr>
                          <w:tabs>
                            <w:tab w:val="num" w:pos="720"/>
                          </w:tabs>
                          <w:ind w:left="360"/>
                          <w:jc w:val="center"/>
                          <w:rPr>
                            <w:rFonts w:cs="Sakkal Majalla"/>
                            <w:b/>
                            <w:bCs/>
                            <w:sz w:val="32"/>
                            <w:szCs w:val="32"/>
                            <w:rtl/>
                          </w:rPr>
                        </w:pPr>
                      </w:p>
                      <w:p w14:paraId="3B6A5A7C" w14:textId="77777777" w:rsidR="00B30AD8" w:rsidRPr="00043637" w:rsidRDefault="00B30AD8" w:rsidP="00CA3A59">
                        <w:pPr>
                          <w:tabs>
                            <w:tab w:val="num" w:pos="720"/>
                          </w:tabs>
                          <w:ind w:left="360"/>
                          <w:jc w:val="center"/>
                          <w:rPr>
                            <w:rtl/>
                          </w:rPr>
                        </w:pPr>
                      </w:p>
                      <w:p w14:paraId="7A1E1C50" w14:textId="77777777" w:rsidR="00B30AD8" w:rsidRDefault="00B30AD8" w:rsidP="00CA3A59"/>
                    </w:txbxContent>
                  </v:textbox>
                </v:shape>
                <v:roundrect id="مستطيل: زوايا مستديرة 13" o:spid="_x0000_s1030" style="position:absolute;left:39867;top:20878;width:16834;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" fillcolor="white [3201]" strokecolor="#8784c7 [3205]" strokeweight="1pt">
                  <v:stroke joinstyle="miter"/>
                  <v:textbox>
                    <w:txbxContent>
                      <w:p w14:paraId="43670C90" w14:textId="77777777" w:rsidR="00B30AD8" w:rsidRPr="006F447C" w:rsidRDefault="00B30AD8" w:rsidP="00CA3A59">
                        <w:pPr>
                          <w:jc w:val="center"/>
                          <w:rPr>
                            <w:rFonts w:cs="Sakkal Majalla"/>
                            <w:b/>
                            <w:bCs/>
                            <w:sz w:val="32"/>
                            <w:szCs w:val="32"/>
                          </w:rPr>
                        </w:pPr>
                        <w:r>
                          <w:rPr>
                            <w:rFonts w:cs="Sakkal Majalla" w:hint="cs"/>
                            <w:b/>
                            <w:bCs/>
                            <w:sz w:val="32"/>
                            <w:szCs w:val="32"/>
                            <w:rtl/>
                            <w:lang w:bidi="ar-EG"/>
                          </w:rPr>
                          <w:t>الأهداف</w:t>
                        </w:r>
                      </w:p>
                      <w:p w14:paraId="6359D2FE" w14:textId="77777777" w:rsidR="00B30AD8" w:rsidRPr="009450BA" w:rsidRDefault="00B30AD8" w:rsidP="00CA3A59">
                        <w:pPr>
                          <w:ind w:left="360"/>
                          <w:rPr>
                            <w:rFonts w:cs="Sakkal Majalla"/>
                            <w:b/>
                            <w:bCs/>
                          </w:rPr>
                        </w:pPr>
                      </w:p>
                      <w:p w14:paraId="08003C95" w14:textId="77777777" w:rsidR="00B30AD8" w:rsidRDefault="00B30AD8" w:rsidP="00CA3A59"/>
                    </w:txbxContent>
                  </v:textbox>
                </v:roundrect>
                <v:roundrect id="مستطيل: زوايا مستديرة 15" o:spid="_x0000_s1031" style="position:absolute;left:38916;top:15099;width:17609;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" fillcolor="white [3201]" strokecolor="#8784c7 [3205]" strokeweight="1pt">
                  <v:stroke joinstyle="miter"/>
                  <v:textbox>
                    <w:txbxContent>
                      <w:p w14:paraId="0C20DF99" w14:textId="77777777" w:rsidR="00B30AD8" w:rsidRPr="006F447C" w:rsidRDefault="00B30AD8" w:rsidP="00CA3A59">
                        <w:pPr>
                          <w:ind w:left="360"/>
                          <w:rPr>
                            <w:rFonts w:cs="Sakkal Majalla"/>
                            <w:b/>
                            <w:bCs/>
                            <w:sz w:val="32"/>
                            <w:szCs w:val="32"/>
                          </w:rPr>
                        </w:pPr>
                        <w:r>
                          <w:rPr>
                            <w:rFonts w:cs="Sakkal Majalla" w:hint="cs"/>
                            <w:b/>
                            <w:bCs/>
                            <w:sz w:val="32"/>
                            <w:szCs w:val="32"/>
                            <w:rtl/>
                            <w:lang w:bidi="ar-EG"/>
                          </w:rPr>
                          <w:t xml:space="preserve">الرؤية والرسالة </w:t>
                        </w:r>
                      </w:p>
                      <w:p w14:paraId="642E9E49" w14:textId="77777777" w:rsidR="00B30AD8" w:rsidRPr="009450BA" w:rsidRDefault="00B30AD8" w:rsidP="00CA3A59">
                        <w:pPr>
                          <w:ind w:left="360"/>
                          <w:rPr>
                            <w:rFonts w:cs="Sakkal Majalla"/>
                            <w:b/>
                            <w:bCs/>
                          </w:rPr>
                        </w:pPr>
                      </w:p>
                      <w:p w14:paraId="6B7B4F14" w14:textId="77777777" w:rsidR="00B30AD8" w:rsidRDefault="00B30AD8" w:rsidP="00CA3A59"/>
                    </w:txbxContent>
                  </v:textbox>
                </v:roundrect>
                <v:roundrect id="مستطيل: زوايا مستديرة 12" o:spid="_x0000_s1032" style="position:absolute;left:39941;top:26218;width:16541;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" fillcolor="white [3201]" strokecolor="#8784c7 [3205]" strokeweight="1pt">
                  <v:stroke joinstyle="miter"/>
                  <v:textbox>
                    <w:txbxContent>
                      <w:p w14:paraId="74959611" w14:textId="69669DE5" w:rsidR="00B30AD8" w:rsidRPr="0038122B" w:rsidRDefault="00B30AD8" w:rsidP="0038122B">
                        <w:pPr>
                          <w:jc w:val="center"/>
                          <w:rPr>
                            <w:rFonts w:cs="Sakkal Majalla"/>
                            <w:b/>
                            <w:bCs/>
                            <w:sz w:val="24"/>
                            <w:szCs w:val="32"/>
                          </w:rPr>
                        </w:pPr>
                        <w:r w:rsidRPr="0038122B">
                          <w:rPr>
                            <w:rFonts w:cs="Sakkal Majalla" w:hint="cs"/>
                            <w:b/>
                            <w:bCs/>
                            <w:sz w:val="24"/>
                            <w:szCs w:val="32"/>
                            <w:rtl/>
                            <w:lang w:bidi="ar-EG"/>
                          </w:rPr>
                          <w:t>البيئة الداخلية والخارجية</w:t>
                        </w:r>
                      </w:p>
                      <w:p w14:paraId="29AB0848" w14:textId="77777777" w:rsidR="00B30AD8" w:rsidRPr="009450BA" w:rsidRDefault="00B30AD8" w:rsidP="00CA3A59">
                        <w:pPr>
                          <w:ind w:left="360"/>
                          <w:rPr>
                            <w:rFonts w:cs="Sakkal Majalla"/>
                            <w:b/>
                            <w:bCs/>
                          </w:rPr>
                        </w:pPr>
                      </w:p>
                      <w:p w14:paraId="2169809C" w14:textId="77777777" w:rsidR="00B30AD8" w:rsidRDefault="00B30AD8" w:rsidP="00CA3A59"/>
                    </w:txbxContent>
                  </v:textbox>
                </v:roundrect>
                <v:roundrect id="مستطيل: زوايا مستديرة 9" o:spid="_x0000_s1033" style="position:absolute;left:40306;top:31778;width:16180;height:44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" fillcolor="white [3201]" strokecolor="#8784c7 [3205]" strokeweight="1pt">
                  <v:stroke joinstyle="miter"/>
                  <v:textbox>
                    <w:txbxContent>
                      <w:p w14:paraId="67779AF7" w14:textId="77777777" w:rsidR="00B30AD8" w:rsidRPr="006F447C" w:rsidRDefault="00B30AD8" w:rsidP="00CA3A59">
                        <w:pPr>
                          <w:jc w:val="center"/>
                          <w:rPr>
                            <w:rFonts w:cs="Sakkal Majalla"/>
                            <w:b/>
                            <w:bCs/>
                            <w:sz w:val="32"/>
                            <w:szCs w:val="32"/>
                          </w:rPr>
                        </w:pPr>
                        <w:r>
                          <w:rPr>
                            <w:rFonts w:cs="Sakkal Majalla" w:hint="cs"/>
                            <w:b/>
                            <w:bCs/>
                            <w:sz w:val="32"/>
                            <w:szCs w:val="32"/>
                            <w:rtl/>
                            <w:lang w:bidi="ar-EG"/>
                          </w:rPr>
                          <w:t>تنفيذ الخطة</w:t>
                        </w:r>
                      </w:p>
                      <w:p w14:paraId="7280DBB5" w14:textId="77777777" w:rsidR="00B30AD8" w:rsidRPr="009450BA" w:rsidRDefault="00B30AD8" w:rsidP="00CA3A59">
                        <w:pPr>
                          <w:tabs>
                            <w:tab w:val="num" w:pos="720"/>
                          </w:tabs>
                          <w:ind w:left="360"/>
                        </w:pPr>
                      </w:p>
                      <w:p w14:paraId="547990C2" w14:textId="77777777" w:rsidR="00B30AD8" w:rsidRDefault="00B30AD8" w:rsidP="00CA3A59"/>
                    </w:txbxContent>
                  </v:textbox>
                </v:roundrect>
                <v:roundrect id="مستطيل: زوايا مستديرة 14" o:spid="_x0000_s1034" style="position:absolute;left:731;top:18391;width:18523;height:456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" fillcolor="white [3201]" strokecolor="#8784c7 [3205]" strokeweight="1pt">
                  <v:stroke joinstyle="miter"/>
                  <v:textbox>
                    <w:txbxContent>
                      <w:p w14:paraId="56B352CB" w14:textId="77777777" w:rsidR="00B30AD8" w:rsidRPr="008A033E" w:rsidRDefault="00B30AD8" w:rsidP="00CA3A59">
                        <w:pPr>
                          <w:jc w:val="center"/>
                          <w:rPr>
                            <w:rFonts w:cs="Sakkal Majalla"/>
                            <w:b/>
                            <w:bCs/>
                            <w:sz w:val="24"/>
                            <w:szCs w:val="24"/>
                          </w:rPr>
                        </w:pPr>
                        <w:r>
                          <w:rPr>
                            <w:rFonts w:cs="Sakkal Majalla" w:hint="cs"/>
                            <w:b/>
                            <w:bCs/>
                            <w:szCs w:val="28"/>
                            <w:rtl/>
                          </w:rPr>
                          <w:t xml:space="preserve">الكفاءة </w:t>
                        </w:r>
                      </w:p>
                      <w:p w14:paraId="387C1A4D" w14:textId="77777777" w:rsidR="00B30AD8" w:rsidRPr="00E83A7B" w:rsidRDefault="00B30AD8" w:rsidP="00CA3A59">
                        <w:pPr>
                          <w:tabs>
                            <w:tab w:val="num" w:pos="720"/>
                          </w:tabs>
                          <w:ind w:left="360"/>
                        </w:pPr>
                        <w:r w:rsidRPr="00E83A7B">
                          <w:rPr>
                            <w:rFonts w:cs="Sakkal Majalla"/>
                            <w:b/>
                            <w:bCs/>
                            <w:sz w:val="32"/>
                            <w:szCs w:val="32"/>
                            <w:rtl/>
                          </w:rPr>
                          <w:t xml:space="preserve"> </w:t>
                        </w:r>
                      </w:p>
                      <w:p w14:paraId="0C09CCAD" w14:textId="77777777" w:rsidR="00B30AD8" w:rsidRDefault="00B30AD8" w:rsidP="00CA3A59"/>
                    </w:txbxContent>
                  </v:textbox>
                </v:roundrect>
                <v:roundrect id="مستطيل: زوايا مستديرة 11" o:spid="_x0000_s1035" style="position:absolute;left:934;top:24795;width:18320;height:44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" fillcolor="white [3201]" strokecolor="#8784c7 [3205]" strokeweight="1pt">
                  <v:stroke joinstyle="miter"/>
                  <v:textbox>
                    <w:txbxContent>
                      <w:p w14:paraId="6EFDAE02" w14:textId="77777777" w:rsidR="00B30AD8" w:rsidRPr="00D00E6A" w:rsidRDefault="00B30AD8" w:rsidP="00CA3A59">
                        <w:pPr>
                          <w:jc w:val="center"/>
                          <w:rPr>
                            <w:rFonts w:cs="Sakkal Majalla"/>
                            <w:b/>
                            <w:bCs/>
                            <w:szCs w:val="28"/>
                          </w:rPr>
                        </w:pPr>
                        <w:r>
                          <w:rPr>
                            <w:rFonts w:cs="Sakkal Majalla" w:hint="cs"/>
                            <w:b/>
                            <w:bCs/>
                            <w:szCs w:val="28"/>
                            <w:rtl/>
                          </w:rPr>
                          <w:t xml:space="preserve">الفاعلية </w:t>
                        </w:r>
                      </w:p>
                      <w:p w14:paraId="15098687" w14:textId="77777777" w:rsidR="00B30AD8" w:rsidRPr="00D00E6A" w:rsidRDefault="00B30AD8" w:rsidP="00CA3A59">
                        <w:pPr>
                          <w:ind w:left="360"/>
                          <w:rPr>
                            <w:sz w:val="20"/>
                            <w:szCs w:val="20"/>
                          </w:rPr>
                        </w:pPr>
                      </w:p>
                      <w:p w14:paraId="297AB000" w14:textId="77777777" w:rsidR="00B30AD8" w:rsidRDefault="00B30AD8" w:rsidP="00CA3A59"/>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6" type="#_x0000_t66" style="position:absolute;left:20537;top:24606;width:15971;height:3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" adj="11246" fillcolor="white [3201]" strokecolor="#8784c7 [3205]" strokeweight="1p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5" o:spid="_x0000_s1037" type="#_x0000_t176" style="position:absolute;left:40770;top:37350;width:16364;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" fillcolor="white [3201]" strokecolor="#8784c7 [3205]" strokeweight="1pt">
                  <v:textbox>
                    <w:txbxContent>
                      <w:p w14:paraId="62BECA5D" w14:textId="77777777" w:rsidR="00B30AD8" w:rsidRPr="0038122B" w:rsidRDefault="00B30AD8" w:rsidP="0038122B">
                        <w:pPr>
                          <w:jc w:val="center"/>
                          <w:rPr>
                            <w:rFonts w:ascii="Sakkal Majalla" w:hAnsi="Sakkal Majalla" w:cs="Sakkal Majalla"/>
                            <w:b/>
                            <w:bCs/>
                            <w:sz w:val="28"/>
                            <w:szCs w:val="28"/>
                            <w:lang w:bidi="ar-EG"/>
                          </w:rPr>
                        </w:pPr>
                        <w:r w:rsidRPr="0038122B">
                          <w:rPr>
                            <w:rFonts w:ascii="Sakkal Majalla" w:hAnsi="Sakkal Majalla" w:cs="Sakkal Majalla"/>
                            <w:b/>
                            <w:bCs/>
                            <w:sz w:val="28"/>
                            <w:szCs w:val="28"/>
                            <w:rtl/>
                            <w:lang w:bidi="ar-EG"/>
                          </w:rPr>
                          <w:t>مراجعة وتقويم الخطة</w:t>
                        </w:r>
                      </w:p>
                    </w:txbxContent>
                  </v:textbox>
                </v:shape>
                <v:shape id="AutoShape 16" o:spid="_x0000_s1038" type="#_x0000_t176" style="position:absolute;left:1547;top:30302;width:17222;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" fillcolor="white [3201]" strokecolor="#8784c7 [3205]" strokeweight="1pt">
                  <v:textbox>
                    <w:txbxContent>
                      <w:p w14:paraId="4C662DDF" w14:textId="77777777" w:rsidR="00B30AD8" w:rsidRPr="0038122B" w:rsidRDefault="00B30AD8" w:rsidP="00CA3A59">
                        <w:pPr>
                          <w:jc w:val="center"/>
                          <w:rPr>
                            <w:rFonts w:ascii="Sakkal Majalla" w:hAnsi="Sakkal Majalla" w:cs="Sakkal Majalla"/>
                            <w:b/>
                            <w:bCs/>
                            <w:sz w:val="32"/>
                            <w:szCs w:val="32"/>
                            <w:lang w:bidi="ar-EG"/>
                          </w:rPr>
                        </w:pPr>
                        <w:r w:rsidRPr="0038122B">
                          <w:rPr>
                            <w:rFonts w:ascii="Sakkal Majalla" w:hAnsi="Sakkal Majalla" w:cs="Sakkal Majalla"/>
                            <w:b/>
                            <w:bCs/>
                            <w:sz w:val="32"/>
                            <w:szCs w:val="32"/>
                            <w:rtl/>
                            <w:lang w:bidi="ar-EG"/>
                          </w:rPr>
                          <w:t>الإنتاجية</w:t>
                        </w:r>
                      </w:p>
                    </w:txbxContent>
                  </v:textbox>
                </v:shape>
                <w10:wrap type="topAndBottom" anchorx="margin"/>
              </v:group>
            </w:pict>
          </mc:Fallback>
        </mc:AlternateContent>
      </w:r>
      <w:r w:rsidR="00CA3A59" w:rsidRPr="004234F9">
        <w:rPr>
          <w:rFonts w:ascii="Sakkal Majalla" w:hAnsi="Sakkal Majalla" w:cs="Sakkal Majalla"/>
          <w:b/>
          <w:bCs/>
          <w:color w:val="000000" w:themeColor="text1"/>
          <w:sz w:val="28"/>
          <w:szCs w:val="28"/>
          <w:rtl/>
          <w14:ligatures w14:val="standardContextual"/>
        </w:rPr>
        <w:t>الشكل (</w:t>
      </w:r>
      <w:proofErr w:type="gramStart"/>
      <w:r w:rsidR="00CA3A59" w:rsidRPr="004234F9">
        <w:rPr>
          <w:rFonts w:ascii="Sakkal Majalla" w:hAnsi="Sakkal Majalla" w:cs="Sakkal Majalla"/>
          <w:b/>
          <w:bCs/>
          <w:color w:val="000000" w:themeColor="text1"/>
          <w:sz w:val="28"/>
          <w:szCs w:val="28"/>
          <w:rtl/>
          <w14:ligatures w14:val="standardContextual"/>
        </w:rPr>
        <w:t>1 )</w:t>
      </w:r>
      <w:proofErr w:type="gramEnd"/>
      <w:r w:rsidR="00CA3A59" w:rsidRPr="004234F9">
        <w:rPr>
          <w:rFonts w:ascii="Sakkal Majalla" w:hAnsi="Sakkal Majalla" w:cs="Sakkal Majalla"/>
          <w:b/>
          <w:bCs/>
          <w:color w:val="000000" w:themeColor="text1"/>
          <w:sz w:val="28"/>
          <w:szCs w:val="28"/>
          <w:rtl/>
          <w14:ligatures w14:val="standardContextual"/>
        </w:rPr>
        <w:t xml:space="preserve"> يوضح متغيرات الدراسة</w:t>
      </w:r>
    </w:p>
    <w:p w14:paraId="71FC7246" w14:textId="7055EEAD" w:rsidR="00CA3A59" w:rsidRPr="004234F9" w:rsidRDefault="0038122B" w:rsidP="004234F9">
      <w:pPr>
        <w:bidi/>
        <w:spacing w:line="360" w:lineRule="auto"/>
        <w:ind w:firstLine="720"/>
        <w:contextualSpacing/>
        <w:jc w:val="both"/>
        <w:rPr>
          <w:rFonts w:ascii="Sakkal Majalla" w:hAnsi="Sakkal Majalla" w:cs="Sakkal Majalla"/>
          <w:color w:val="000000" w:themeColor="text1"/>
          <w:sz w:val="28"/>
          <w:szCs w:val="28"/>
        </w:rPr>
      </w:pPr>
      <w:proofErr w:type="gramStart"/>
      <w:r w:rsidRPr="004234F9">
        <w:rPr>
          <w:rFonts w:ascii="Sakkal Majalla" w:hAnsi="Sakkal Majalla" w:cs="Sakkal Majalla"/>
          <w:color w:val="000000" w:themeColor="text1"/>
          <w:sz w:val="28"/>
          <w:szCs w:val="28"/>
          <w:rtl/>
        </w:rPr>
        <w:t>المصدر :إعداد</w:t>
      </w:r>
      <w:proofErr w:type="gramEnd"/>
      <w:r w:rsidRPr="004234F9">
        <w:rPr>
          <w:rFonts w:ascii="Sakkal Majalla" w:hAnsi="Sakkal Majalla" w:cs="Sakkal Majalla"/>
          <w:color w:val="000000" w:themeColor="text1"/>
          <w:sz w:val="28"/>
          <w:szCs w:val="28"/>
          <w:rtl/>
        </w:rPr>
        <w:t xml:space="preserve"> الباحث</w:t>
      </w:r>
    </w:p>
    <w:p w14:paraId="7CB8E1C9" w14:textId="74CC7334" w:rsidR="00CA3A59" w:rsidRPr="004234F9" w:rsidRDefault="0038122B"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bookmarkStart w:id="25" w:name="_Toc170664300"/>
      <w:bookmarkStart w:id="26" w:name="_Toc171989377"/>
      <w:r w:rsidRPr="004234F9">
        <w:rPr>
          <w:rFonts w:ascii="Sakkal Majalla" w:eastAsia="Calibri" w:hAnsi="Sakkal Majalla" w:cs="Sakkal Majalla" w:hint="cs"/>
          <w:b/>
          <w:bCs/>
          <w:color w:val="000000" w:themeColor="text1"/>
          <w:sz w:val="28"/>
          <w:szCs w:val="28"/>
          <w:rtl/>
        </w:rPr>
        <w:lastRenderedPageBreak/>
        <w:t xml:space="preserve">6.1 </w:t>
      </w:r>
      <w:r w:rsidR="00CA3A59" w:rsidRPr="004234F9">
        <w:rPr>
          <w:rFonts w:ascii="Sakkal Majalla" w:eastAsia="Calibri" w:hAnsi="Sakkal Majalla" w:cs="Sakkal Majalla" w:hint="cs"/>
          <w:b/>
          <w:bCs/>
          <w:color w:val="000000" w:themeColor="text1"/>
          <w:sz w:val="28"/>
          <w:szCs w:val="28"/>
          <w:rtl/>
        </w:rPr>
        <w:t>الدراسات السابقة:</w:t>
      </w:r>
      <w:bookmarkEnd w:id="23"/>
      <w:bookmarkEnd w:id="24"/>
      <w:bookmarkEnd w:id="25"/>
      <w:bookmarkEnd w:id="26"/>
    </w:p>
    <w:p w14:paraId="117DB651"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bookmarkStart w:id="27" w:name="_Toc143200271"/>
      <w:bookmarkStart w:id="28" w:name="_Toc170664301"/>
      <w:bookmarkStart w:id="29" w:name="_Toc171989378"/>
      <w:bookmarkStart w:id="30" w:name="_Toc169790501"/>
      <w:bookmarkStart w:id="31" w:name="_Toc169790587"/>
      <w:r w:rsidRPr="00D9218B">
        <w:rPr>
          <w:rFonts w:ascii="Sakkal Majalla" w:eastAsia="Calibri" w:hAnsi="Sakkal Majalla" w:cs="Sakkal Majalla"/>
          <w:b/>
          <w:bCs/>
          <w:color w:val="000000" w:themeColor="text1"/>
          <w:sz w:val="28"/>
          <w:szCs w:val="28"/>
          <w:rtl/>
        </w:rPr>
        <w:t>الدراسة (عبد الرازق، 2017)</w:t>
      </w:r>
      <w:r w:rsidRPr="00D9218B">
        <w:rPr>
          <w:rFonts w:ascii="Sakkal Majalla" w:eastAsia="Calibri" w:hAnsi="Sakkal Majalla" w:cs="Sakkal Majalla"/>
          <w:b/>
          <w:bCs/>
          <w:color w:val="000000" w:themeColor="text1"/>
          <w:sz w:val="28"/>
          <w:szCs w:val="28"/>
        </w:rPr>
        <w:t>:</w:t>
      </w:r>
    </w:p>
    <w:p w14:paraId="1EC7F79A"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هدفت هذه الدراسة إلى دراسة إستراتيجية أمن المعلومات في السودان، مع التركيز على تحليل أثر التخطيط الاستراتيجي لأمن المعلومات على الأمن القومي السوداني، بالإضافة إلى تقديم توصيات لتحسين هذه الإستراتيجية. وقد اعتمد الباحث على المنهج الوصفي التحليلي في دراسة تأثير التخطيط الاستراتيجي على تعزيز الأمن القومي في السودان. خلصت الدراسة إلى أن إستراتيجية أمن المعلومات في السودان تعاني من ضعف في الفعالية، إلا أن التخطيط الاستراتيجي يمكن أن يسهم بشكل مباشر في تحسين هذه الاستراتيجية من خلال توفير الحماية للأمن القومي السوداني. كما أظهرت الدراسة أن التخطيط الاستراتيجي لأمن المعلومات يساهم في تعزيز الحصص السودانية في الأسواق العالمية، مما ينعكس إيجابًا على الاستقرار الاقتصادي للبلاد. وأوصت الدراسة بوضع خطة قومية شاملة لأمن المعلومات، وتعزيز الجهود في مجال الأمن الوطني والمخابرات وإدارة المخاطر. كذلك أوصت الدراسة بزيادة الوعي بأمن المعلومات بين المواطنين والمؤسسات العامة والتجارية، واستعراض استراتيجيات أمن المعلومات في دول أخرى للمقارنة واعتماد ما يتناسب مع السودان من نماذج أخرى</w:t>
      </w:r>
      <w:r w:rsidRPr="00D9218B">
        <w:rPr>
          <w:rFonts w:ascii="Sakkal Majalla" w:eastAsia="Calibri" w:hAnsi="Sakkal Majalla" w:cs="Sakkal Majalla"/>
          <w:b/>
          <w:bCs/>
          <w:color w:val="000000" w:themeColor="text1"/>
          <w:sz w:val="28"/>
          <w:szCs w:val="28"/>
        </w:rPr>
        <w:t>.</w:t>
      </w:r>
    </w:p>
    <w:p w14:paraId="78728EEE"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الدراسة (خليل وآخرون، 2016)</w:t>
      </w:r>
      <w:r w:rsidRPr="00D9218B">
        <w:rPr>
          <w:rFonts w:ascii="Sakkal Majalla" w:eastAsia="Calibri" w:hAnsi="Sakkal Majalla" w:cs="Sakkal Majalla"/>
          <w:b/>
          <w:bCs/>
          <w:color w:val="000000" w:themeColor="text1"/>
          <w:sz w:val="28"/>
          <w:szCs w:val="28"/>
        </w:rPr>
        <w:t>:</w:t>
      </w:r>
    </w:p>
    <w:p w14:paraId="5DE2454F"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lastRenderedPageBreak/>
        <w:t xml:space="preserve">تناولت هذه الدراسة أهمية التخطيط الاستراتيجي في دعم التنمية المحلية، مع التركيز على بلدية </w:t>
      </w:r>
      <w:proofErr w:type="spellStart"/>
      <w:r w:rsidRPr="00D9218B">
        <w:rPr>
          <w:rFonts w:ascii="Sakkal Majalla" w:eastAsia="Calibri" w:hAnsi="Sakkal Majalla" w:cs="Sakkal Majalla"/>
          <w:b/>
          <w:bCs/>
          <w:color w:val="000000" w:themeColor="text1"/>
          <w:sz w:val="28"/>
          <w:szCs w:val="28"/>
          <w:rtl/>
        </w:rPr>
        <w:t>المقارين</w:t>
      </w:r>
      <w:proofErr w:type="spellEnd"/>
      <w:r w:rsidRPr="00D9218B">
        <w:rPr>
          <w:rFonts w:ascii="Sakkal Majalla" w:eastAsia="Calibri" w:hAnsi="Sakkal Majalla" w:cs="Sakkal Majalla"/>
          <w:b/>
          <w:bCs/>
          <w:color w:val="000000" w:themeColor="text1"/>
          <w:sz w:val="28"/>
          <w:szCs w:val="28"/>
          <w:rtl/>
        </w:rPr>
        <w:t xml:space="preserve">. هدفت الدراسة إلى تقييم فعالية مخططات التنمية المحلية في البلدية، وتحديد التحديات التي تعيق تنفيذ هذه المخططات. استخدم الباحثون المنهج الوصفي التحليلي لدراسة أثر التخطيط الاستراتيجي على تحقيق أهداف التنمية المحلية. وأظهرت النتائج أن التخطيط الاستراتيجي يسهم بشكل كبير في تحقيق التنمية المحلية، إلا أن فعالية المخططات كانت متوسطة بسبب عدد من التحديات، مثل ضعف التمويل المالي وعدم كفاءة الجهاز الإداري المحلي. كما بينت الدراسة أن نقص الكفاءات الإدارية في مجال التخطيط يمثل عقبة رئيسية أمام تنفيذ الخطط التنموية بشكل فعال. أوصت الدراسة بتوفير التمويل المالي اللازم لدعم مخططات التنمية المحلية في بلدية </w:t>
      </w:r>
      <w:proofErr w:type="spellStart"/>
      <w:r w:rsidRPr="00D9218B">
        <w:rPr>
          <w:rFonts w:ascii="Sakkal Majalla" w:eastAsia="Calibri" w:hAnsi="Sakkal Majalla" w:cs="Sakkal Majalla"/>
          <w:b/>
          <w:bCs/>
          <w:color w:val="000000" w:themeColor="text1"/>
          <w:sz w:val="28"/>
          <w:szCs w:val="28"/>
          <w:rtl/>
        </w:rPr>
        <w:t>المقارين</w:t>
      </w:r>
      <w:proofErr w:type="spellEnd"/>
      <w:r w:rsidRPr="00D9218B">
        <w:rPr>
          <w:rFonts w:ascii="Sakkal Majalla" w:eastAsia="Calibri" w:hAnsi="Sakkal Majalla" w:cs="Sakkal Majalla"/>
          <w:b/>
          <w:bCs/>
          <w:color w:val="000000" w:themeColor="text1"/>
          <w:sz w:val="28"/>
          <w:szCs w:val="28"/>
          <w:rtl/>
        </w:rPr>
        <w:t>، وتطوير كفاءة الجهاز الإداري المحلي لتمكينه من القيام بأعباء النشاط التنموي، بالإضافة إلى بناء قدرات العاملين في مجال التخطيط الاستراتيجي</w:t>
      </w:r>
      <w:r w:rsidRPr="00D9218B">
        <w:rPr>
          <w:rFonts w:ascii="Sakkal Majalla" w:eastAsia="Calibri" w:hAnsi="Sakkal Majalla" w:cs="Sakkal Majalla"/>
          <w:b/>
          <w:bCs/>
          <w:color w:val="000000" w:themeColor="text1"/>
          <w:sz w:val="28"/>
          <w:szCs w:val="28"/>
        </w:rPr>
        <w:t>.</w:t>
      </w:r>
    </w:p>
    <w:p w14:paraId="4C89C37C"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الدراسة (</w:t>
      </w:r>
      <w:proofErr w:type="gramStart"/>
      <w:r w:rsidRPr="00D9218B">
        <w:rPr>
          <w:rFonts w:ascii="Sakkal Majalla" w:eastAsia="Calibri" w:hAnsi="Sakkal Majalla" w:cs="Sakkal Majalla"/>
          <w:b/>
          <w:bCs/>
          <w:color w:val="000000" w:themeColor="text1"/>
          <w:sz w:val="28"/>
          <w:szCs w:val="28"/>
          <w:rtl/>
        </w:rPr>
        <w:t>عبدالعزيز</w:t>
      </w:r>
      <w:proofErr w:type="gramEnd"/>
      <w:r w:rsidRPr="00D9218B">
        <w:rPr>
          <w:rFonts w:ascii="Sakkal Majalla" w:eastAsia="Calibri" w:hAnsi="Sakkal Majalla" w:cs="Sakkal Majalla"/>
          <w:b/>
          <w:bCs/>
          <w:color w:val="000000" w:themeColor="text1"/>
          <w:sz w:val="28"/>
          <w:szCs w:val="28"/>
          <w:rtl/>
        </w:rPr>
        <w:t xml:space="preserve"> وآخرون، 2020)</w:t>
      </w:r>
      <w:r w:rsidRPr="00D9218B">
        <w:rPr>
          <w:rFonts w:ascii="Sakkal Majalla" w:eastAsia="Calibri" w:hAnsi="Sakkal Majalla" w:cs="Sakkal Majalla"/>
          <w:b/>
          <w:bCs/>
          <w:color w:val="000000" w:themeColor="text1"/>
          <w:sz w:val="28"/>
          <w:szCs w:val="28"/>
        </w:rPr>
        <w:t>:</w:t>
      </w:r>
    </w:p>
    <w:p w14:paraId="5C1D5971"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تستهدف هذه الدراسة تحليل أثر التخطيط الاستراتيجي على النجاح الاستراتيجي في الجامعات الحكومية في شمال الأردن. كما حاولت الدراسة استكشاف الدور الوسيط للعوامل التنظيمية في العلاقة بين التخطيط الاستراتيجي والنجاح الاستراتيجي. تم الاعتماد على المنهج الوصفي التحليلي لجمع البيانات وتحليلها. أظهرت الدراسة وجود علاقة إيجابية ذات دلالة إحصائية بين التخطيط الاستراتيجي والنجاح الاستراتيجي، حيث أظهرت العوامل التنظيمية دورًا هامًا كمتغير وسيط في هذه العلاقة. وأوصت الدراسة بزيادة الاهتمام بوضع رؤية واضحة ورسالة استراتيجية في الجامعات الحكومية، مما يساعد على تحسين قدرة الجامعات على التنبؤ بالمتغيرات البيئية الخارجية وتحليل نقاط الضعف والقوة الداخلية</w:t>
      </w:r>
      <w:r w:rsidRPr="00D9218B">
        <w:rPr>
          <w:rFonts w:ascii="Sakkal Majalla" w:eastAsia="Calibri" w:hAnsi="Sakkal Majalla" w:cs="Sakkal Majalla"/>
          <w:b/>
          <w:bCs/>
          <w:color w:val="000000" w:themeColor="text1"/>
          <w:sz w:val="28"/>
          <w:szCs w:val="28"/>
        </w:rPr>
        <w:t>.</w:t>
      </w:r>
    </w:p>
    <w:p w14:paraId="6CFD2561"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الدراسة (ضرار وآخرون، 2016)</w:t>
      </w:r>
      <w:r w:rsidRPr="00D9218B">
        <w:rPr>
          <w:rFonts w:ascii="Sakkal Majalla" w:eastAsia="Calibri" w:hAnsi="Sakkal Majalla" w:cs="Sakkal Majalla"/>
          <w:b/>
          <w:bCs/>
          <w:color w:val="000000" w:themeColor="text1"/>
          <w:sz w:val="28"/>
          <w:szCs w:val="28"/>
        </w:rPr>
        <w:t>:</w:t>
      </w:r>
    </w:p>
    <w:p w14:paraId="468FF891"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lastRenderedPageBreak/>
        <w:t>ركزت هذه الدراسة على استراتيجيات معالجة الفقر من خلال الربط بين التخطيط الاستراتيجي والحد من الفقر. هدفت الدراسة إلى تقييم استراتيجيات معالجة الفقر وفقًا للمعايير والمؤشرات العالمية، وتحديد دور الآليات والاتفاقيات الدولية في معالجة الفقر. استخدم الباحثون المنهج الوصفي التحليلي لاستعراض الأساليب المختلفة لمعالجة الفقر. بينت النتائج أن الفقر هو حرمان من الاحتياجات الأساسية مثل الغذاء والمأوى والأمن والصحة والتعليم، وأن التخطيط الاستراتيجي يساهم في تحقيق رؤى مستقبلية واضحة لتطوير المنظمات والدول من خلال وضع أهداف واضحة. كما أشارت الدراسة إلى أن الاستراتيجيات الإسلامية لمعالجة الفقر كانت أكثر شمولية وفعالية مقارنة بالاستراتيجيات العالمية. أوصت الدراسة بتعزيز التنسيق بين الآليات والمؤسسات المختلفة لمتابعة وتقييم خطط التنمية الاجتماعية وتخفيف الفقر</w:t>
      </w:r>
      <w:r w:rsidRPr="00D9218B">
        <w:rPr>
          <w:rFonts w:ascii="Sakkal Majalla" w:eastAsia="Calibri" w:hAnsi="Sakkal Majalla" w:cs="Sakkal Majalla"/>
          <w:b/>
          <w:bCs/>
          <w:color w:val="000000" w:themeColor="text1"/>
          <w:sz w:val="28"/>
          <w:szCs w:val="28"/>
        </w:rPr>
        <w:t>.</w:t>
      </w:r>
    </w:p>
    <w:p w14:paraId="1C3FB61C"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الدراسة (</w:t>
      </w:r>
      <w:proofErr w:type="gramStart"/>
      <w:r w:rsidRPr="00D9218B">
        <w:rPr>
          <w:rFonts w:ascii="Sakkal Majalla" w:eastAsia="Calibri" w:hAnsi="Sakkal Majalla" w:cs="Sakkal Majalla"/>
          <w:b/>
          <w:bCs/>
          <w:color w:val="000000" w:themeColor="text1"/>
          <w:sz w:val="28"/>
          <w:szCs w:val="28"/>
          <w:rtl/>
        </w:rPr>
        <w:t>عبدالله</w:t>
      </w:r>
      <w:proofErr w:type="gramEnd"/>
      <w:r w:rsidRPr="00D9218B">
        <w:rPr>
          <w:rFonts w:ascii="Sakkal Majalla" w:eastAsia="Calibri" w:hAnsi="Sakkal Majalla" w:cs="Sakkal Majalla"/>
          <w:b/>
          <w:bCs/>
          <w:color w:val="000000" w:themeColor="text1"/>
          <w:sz w:val="28"/>
          <w:szCs w:val="28"/>
          <w:rtl/>
        </w:rPr>
        <w:t xml:space="preserve"> وآخرون، 2015)</w:t>
      </w:r>
      <w:r w:rsidRPr="00D9218B">
        <w:rPr>
          <w:rFonts w:ascii="Sakkal Majalla" w:eastAsia="Calibri" w:hAnsi="Sakkal Majalla" w:cs="Sakkal Majalla"/>
          <w:b/>
          <w:bCs/>
          <w:color w:val="000000" w:themeColor="text1"/>
          <w:sz w:val="28"/>
          <w:szCs w:val="28"/>
        </w:rPr>
        <w:t>:</w:t>
      </w:r>
    </w:p>
    <w:p w14:paraId="533A0512"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هدفت هذه الدراسة إلى تقييم أثر التخطيط الاستراتيجي على إدارة البيئة في شركة جياد للصناعات. اعتمدت الدراسة على المنهج الوصفي التحليلي لتحليل دور التخطيط الاستراتيجي في تحسين الإدارة البيئية للشركة. أظهرت النتائج وجود علاقة ذات دلالة إحصائية بين تحليل البيئة الداخلية والخارجية وبين الإدارة البيئية الفعالة. كما وجدت الدراسة أن هناك علاقة إيجابية بين المبادرات التخطيطية وإدارة البيئة، مما يؤكد أهمية التخطيط الاستراتيجي في إدارة الموارد البيئية بشكل فعال. أوصت الدراسة بتطوير إجراءات التحليل البيئي وأرشفة الوثائق المتعلقة بإدارة البيئة، مع الالتزام بالمعايير البيئية والتشريعات المطبقة</w:t>
      </w:r>
      <w:r w:rsidRPr="00D9218B">
        <w:rPr>
          <w:rFonts w:ascii="Sakkal Majalla" w:eastAsia="Calibri" w:hAnsi="Sakkal Majalla" w:cs="Sakkal Majalla"/>
          <w:b/>
          <w:bCs/>
          <w:color w:val="000000" w:themeColor="text1"/>
          <w:sz w:val="28"/>
          <w:szCs w:val="28"/>
        </w:rPr>
        <w:t>.</w:t>
      </w:r>
    </w:p>
    <w:p w14:paraId="73E16684"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 xml:space="preserve">الدراسة (أبو </w:t>
      </w:r>
      <w:proofErr w:type="gramStart"/>
      <w:r w:rsidRPr="00D9218B">
        <w:rPr>
          <w:rFonts w:ascii="Sakkal Majalla" w:eastAsia="Calibri" w:hAnsi="Sakkal Majalla" w:cs="Sakkal Majalla"/>
          <w:b/>
          <w:bCs/>
          <w:color w:val="000000" w:themeColor="text1"/>
          <w:sz w:val="28"/>
          <w:szCs w:val="28"/>
          <w:rtl/>
        </w:rPr>
        <w:t>الثم</w:t>
      </w:r>
      <w:proofErr w:type="gramEnd"/>
      <w:r w:rsidRPr="00D9218B">
        <w:rPr>
          <w:rFonts w:ascii="Sakkal Majalla" w:eastAsia="Calibri" w:hAnsi="Sakkal Majalla" w:cs="Sakkal Majalla"/>
          <w:b/>
          <w:bCs/>
          <w:color w:val="000000" w:themeColor="text1"/>
          <w:sz w:val="28"/>
          <w:szCs w:val="28"/>
          <w:rtl/>
        </w:rPr>
        <w:t>، 2017)</w:t>
      </w:r>
      <w:r w:rsidRPr="00D9218B">
        <w:rPr>
          <w:rFonts w:ascii="Sakkal Majalla" w:eastAsia="Calibri" w:hAnsi="Sakkal Majalla" w:cs="Sakkal Majalla"/>
          <w:b/>
          <w:bCs/>
          <w:color w:val="000000" w:themeColor="text1"/>
          <w:sz w:val="28"/>
          <w:szCs w:val="28"/>
        </w:rPr>
        <w:t>:</w:t>
      </w:r>
    </w:p>
    <w:p w14:paraId="2926D422"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lastRenderedPageBreak/>
        <w:t>ركزت هذه الدراسة على استكشاف أثر العوامل التنظيمية والبيئية المختلفة على أداء المشروعات الإنشائية في الأردن. استخدم الباحث المنهج الوصفي التحليلي لتحليل البيانات المتعلقة بأداء المشروعات. أظهرت النتائج وجود تأثير كبير للعوامل التنظيمية والبيئية على أداء المشروعات الإنشائية، خاصة في الشركات ذات الخبرة العالية. قدمت الدراسة مجموعة من التوصيات، منها الاهتمام بتدريب الكوادر الأردنية وتشجيع اندماج شركات المقاولات المتوسطة والصغيرة، وكذلك إعادة النظر في إجراءات إحالة العطاءات الحكومية واستخدام تكنولوجيا البناء المتقدمة</w:t>
      </w:r>
      <w:r w:rsidRPr="00D9218B">
        <w:rPr>
          <w:rFonts w:ascii="Sakkal Majalla" w:eastAsia="Calibri" w:hAnsi="Sakkal Majalla" w:cs="Sakkal Majalla"/>
          <w:b/>
          <w:bCs/>
          <w:color w:val="000000" w:themeColor="text1"/>
          <w:sz w:val="28"/>
          <w:szCs w:val="28"/>
        </w:rPr>
        <w:t>.</w:t>
      </w:r>
    </w:p>
    <w:p w14:paraId="51A4F1B2"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الدراسة (الشريف وآخرون، 2017)</w:t>
      </w:r>
      <w:r w:rsidRPr="00D9218B">
        <w:rPr>
          <w:rFonts w:ascii="Sakkal Majalla" w:eastAsia="Calibri" w:hAnsi="Sakkal Majalla" w:cs="Sakkal Majalla"/>
          <w:b/>
          <w:bCs/>
          <w:color w:val="000000" w:themeColor="text1"/>
          <w:sz w:val="28"/>
          <w:szCs w:val="28"/>
        </w:rPr>
        <w:t>:</w:t>
      </w:r>
    </w:p>
    <w:p w14:paraId="3FD90F3C"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تناولت هذه الدراسة العلاقة بين الاعتراف بالموهبة لعضو الفريق من قبل الإدارة العليا وفعاليته في المشاريع الإنشائية في الأردن. هدفت الدراسة إلى تحديد الأبعاد التي تؤثر على فعالية عضو الفريق ومدى تأثير الاعتراف بموهبته على الأداء. اعتمدت الدراسة على المنهج الوصفي التحليلي وخلصت إلى أن هناك علاقة إيجابية بين الاعتراف بالموهبة وأداء الفريق. وأوصت الدراسة الإدارة العليا بتبني مفهوم إدارة المواهب وتعريف المواهب المطلوبة داخل المؤسسة وتوفير فرص التطوير والتدريب لأعضاء الفريق الموهوبين</w:t>
      </w:r>
      <w:r w:rsidRPr="00D9218B">
        <w:rPr>
          <w:rFonts w:ascii="Sakkal Majalla" w:eastAsia="Calibri" w:hAnsi="Sakkal Majalla" w:cs="Sakkal Majalla"/>
          <w:b/>
          <w:bCs/>
          <w:color w:val="000000" w:themeColor="text1"/>
          <w:sz w:val="28"/>
          <w:szCs w:val="28"/>
        </w:rPr>
        <w:t>.</w:t>
      </w:r>
    </w:p>
    <w:p w14:paraId="052A34E9"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الدراسة (</w:t>
      </w:r>
      <w:proofErr w:type="spellStart"/>
      <w:r w:rsidRPr="00D9218B">
        <w:rPr>
          <w:rFonts w:ascii="Sakkal Majalla" w:eastAsia="Calibri" w:hAnsi="Sakkal Majalla" w:cs="Sakkal Majalla"/>
          <w:b/>
          <w:bCs/>
          <w:color w:val="000000" w:themeColor="text1"/>
          <w:sz w:val="28"/>
          <w:szCs w:val="28"/>
          <w:rtl/>
        </w:rPr>
        <w:t>جيارات</w:t>
      </w:r>
      <w:proofErr w:type="spellEnd"/>
      <w:r w:rsidRPr="00D9218B">
        <w:rPr>
          <w:rFonts w:ascii="Sakkal Majalla" w:eastAsia="Calibri" w:hAnsi="Sakkal Majalla" w:cs="Sakkal Majalla"/>
          <w:b/>
          <w:bCs/>
          <w:color w:val="000000" w:themeColor="text1"/>
          <w:sz w:val="28"/>
          <w:szCs w:val="28"/>
          <w:rtl/>
        </w:rPr>
        <w:t xml:space="preserve"> وآخرون، 2015)</w:t>
      </w:r>
      <w:r w:rsidRPr="00D9218B">
        <w:rPr>
          <w:rFonts w:ascii="Sakkal Majalla" w:eastAsia="Calibri" w:hAnsi="Sakkal Majalla" w:cs="Sakkal Majalla"/>
          <w:b/>
          <w:bCs/>
          <w:color w:val="000000" w:themeColor="text1"/>
          <w:sz w:val="28"/>
          <w:szCs w:val="28"/>
        </w:rPr>
        <w:t>:</w:t>
      </w:r>
    </w:p>
    <w:p w14:paraId="3F3C8664"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تهدف هذه الدراسة إلى تسليط الضوء على جودة التصميم والتوثيق في مشاريع الإنشاء في الأردن، وتأثير العيوب والنواقص على أداء هذه المشاريع. استخدم الباحثون المنهج الوصفي التحليلي لتحليل العوامل التي تؤثر على جودة التصميم والتوثيق. أظهرت النتائج أن العوامل المرتبطة بالمالكين والاستشاريين كانت الأكثر تأثيرًا على جودة التصميم. وأوصت الدراسة بضرورة إشراك أصحاب المشاريع في مرحلة التصميم بشكل فعال، وتوفير الموارد المالية اللازمة لضمان جودة التصميم، مع تدريب العاملين في مجال التصميم على أحدث التقنيات</w:t>
      </w:r>
      <w:r w:rsidRPr="00D9218B">
        <w:rPr>
          <w:rFonts w:ascii="Sakkal Majalla" w:eastAsia="Calibri" w:hAnsi="Sakkal Majalla" w:cs="Sakkal Majalla"/>
          <w:b/>
          <w:bCs/>
          <w:color w:val="000000" w:themeColor="text1"/>
          <w:sz w:val="28"/>
          <w:szCs w:val="28"/>
        </w:rPr>
        <w:t>.</w:t>
      </w:r>
    </w:p>
    <w:p w14:paraId="0FFC8991"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الدراسة (عمر وآخرون، 2015)</w:t>
      </w:r>
      <w:r w:rsidRPr="00D9218B">
        <w:rPr>
          <w:rFonts w:ascii="Sakkal Majalla" w:eastAsia="Calibri" w:hAnsi="Sakkal Majalla" w:cs="Sakkal Majalla"/>
          <w:b/>
          <w:bCs/>
          <w:color w:val="000000" w:themeColor="text1"/>
          <w:sz w:val="28"/>
          <w:szCs w:val="28"/>
        </w:rPr>
        <w:t>:</w:t>
      </w:r>
    </w:p>
    <w:p w14:paraId="66362DFB"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lastRenderedPageBreak/>
        <w:t>هدفت هذه الدراسة إلى تقييم التخطيط الاستراتيجي لإنشاء صناعة الأسمنت في ظل التلوث البيئي الناجم عن هذه الصناعة. استخدم الباحثون المنهج الوصفي التحليلي لدراسة آثار التلوث البيئي الناتجة عن صناعة الأسمنت ودور التخطيط الاستراتيجي في الحد من هذه الآثار. أظهرت النتائج أن التخطيط الاستراتيجي لمصانع الأسمنت قد راعى البعد الجغرافي للمصانع عن المناطق السكنية. أوصت الدراسة بوضع معايير واضحة للتحكم في التلوث البيئي الناجم عن صناعة الأسمنت، بالإضافة إلى إعداد الكوادر المتخصصة لتحسين الأداء البيئي</w:t>
      </w:r>
      <w:r w:rsidRPr="00D9218B">
        <w:rPr>
          <w:rFonts w:ascii="Sakkal Majalla" w:eastAsia="Calibri" w:hAnsi="Sakkal Majalla" w:cs="Sakkal Majalla"/>
          <w:b/>
          <w:bCs/>
          <w:color w:val="000000" w:themeColor="text1"/>
          <w:sz w:val="28"/>
          <w:szCs w:val="28"/>
        </w:rPr>
        <w:t>.</w:t>
      </w:r>
    </w:p>
    <w:p w14:paraId="478ED9C3"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الدراسة (عجباني وآخرون، 2019)</w:t>
      </w:r>
      <w:r w:rsidRPr="00D9218B">
        <w:rPr>
          <w:rFonts w:ascii="Sakkal Majalla" w:eastAsia="Calibri" w:hAnsi="Sakkal Majalla" w:cs="Sakkal Majalla"/>
          <w:b/>
          <w:bCs/>
          <w:color w:val="000000" w:themeColor="text1"/>
          <w:sz w:val="28"/>
          <w:szCs w:val="28"/>
        </w:rPr>
        <w:t>:</w:t>
      </w:r>
    </w:p>
    <w:p w14:paraId="4E44F70A" w14:textId="77777777" w:rsidR="00D9218B" w:rsidRPr="00D9218B" w:rsidRDefault="00D9218B"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D9218B">
        <w:rPr>
          <w:rFonts w:ascii="Sakkal Majalla" w:eastAsia="Calibri" w:hAnsi="Sakkal Majalla" w:cs="Sakkal Majalla"/>
          <w:b/>
          <w:bCs/>
          <w:color w:val="000000" w:themeColor="text1"/>
          <w:sz w:val="28"/>
          <w:szCs w:val="28"/>
          <w:rtl/>
        </w:rPr>
        <w:t>استهدفت هذه الدراسة تحليل دور التخطيط الاستراتيجي في تحسين أداء المشروعات الإنتاجية بهيئة مياه ولاية الخرطوم. استخدم الباحثون المنهج الوصفي التحليلي لتحليل عناصر التخطيط الاستراتيجي وأثرها على الأداء المؤسسي للمشروعات. أظهرت النتائج أن التخطيط الاستراتيجي موجود بشكل مكتوب في هيئة مياه ولاية الخرطوم، ولكن هناك ضعف في توعية العاملين بمحتويات الخطة الاستراتيجية. وأوصت الدراسة بتوعية العاملين بمضمون الخطة الاستراتيجية وضرورة وضع خطة مكتوبة تحقق الأهداف وفق الإمكانيات المتاحة</w:t>
      </w:r>
      <w:r w:rsidRPr="00D9218B">
        <w:rPr>
          <w:rFonts w:ascii="Sakkal Majalla" w:eastAsia="Calibri" w:hAnsi="Sakkal Majalla" w:cs="Sakkal Majalla"/>
          <w:b/>
          <w:bCs/>
          <w:color w:val="000000" w:themeColor="text1"/>
          <w:sz w:val="28"/>
          <w:szCs w:val="28"/>
        </w:rPr>
        <w:t>.</w:t>
      </w:r>
    </w:p>
    <w:p w14:paraId="42E3F465" w14:textId="77777777" w:rsidR="00C72A4F" w:rsidRPr="00C72A4F" w:rsidRDefault="00C72A4F"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الدراسة</w:t>
      </w:r>
      <w:r w:rsidRPr="00C72A4F">
        <w:rPr>
          <w:rFonts w:ascii="Sakkal Majalla" w:eastAsia="Calibri" w:hAnsi="Sakkal Majalla" w:cs="Sakkal Majalla"/>
          <w:b/>
          <w:bCs/>
          <w:color w:val="000000" w:themeColor="text1"/>
          <w:sz w:val="28"/>
          <w:szCs w:val="28"/>
        </w:rPr>
        <w:t xml:space="preserve"> (Habib, 2016):</w:t>
      </w:r>
    </w:p>
    <w:p w14:paraId="3E239E22" w14:textId="77777777" w:rsidR="00C72A4F" w:rsidRPr="00C72A4F" w:rsidRDefault="00C72A4F"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هدفت هذه الدراسة إلى استكشاف دور المؤسسات الرقابية وأثرها على عملية التخطيط الاستراتيجي في قطاع الاتصالات في السودان. اعتمد الباحث على المنهج الوصفي التحليلي لدراسة العلاقة بين الرقابة الإدارية والتخطيط الاستراتيجي في قطاع الاتصالات. أظهرت نتائج الدراسة أن هناك علاقة وثيقة بين تطبيق الرقابة الإدارية ونجاح التخطيط الاستراتيجي في المؤسسات. كما تبين أن الرقابة الفعالة تزيد من الشعور بالمسؤولية المجتمعية وتساهم في تحقيق القومية المهنية في قطاع الاتصالات السوداني. أوصت الدراسة بضرورة الاستمرار في تطوير وسائل الرقابة الإدارية لتحسين المتابعة وتنفيذ الخطط الاستراتيجية، وكذلك تعزيز الاهتمام بالتخطيط الاستراتيجي وربطه بشكل وثيق بالرقابة لضمان نجاح العملية الإدارية وتحقيق الأهداف المؤسسية</w:t>
      </w:r>
      <w:r w:rsidRPr="00C72A4F">
        <w:rPr>
          <w:rFonts w:ascii="Sakkal Majalla" w:eastAsia="Calibri" w:hAnsi="Sakkal Majalla" w:cs="Sakkal Majalla"/>
          <w:b/>
          <w:bCs/>
          <w:color w:val="000000" w:themeColor="text1"/>
          <w:sz w:val="28"/>
          <w:szCs w:val="28"/>
        </w:rPr>
        <w:t>.</w:t>
      </w:r>
    </w:p>
    <w:p w14:paraId="77765737" w14:textId="77777777" w:rsidR="00C72A4F" w:rsidRPr="00C72A4F" w:rsidRDefault="00C72A4F"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lastRenderedPageBreak/>
        <w:t>الدراسة</w:t>
      </w:r>
      <w:r w:rsidRPr="00C72A4F">
        <w:rPr>
          <w:rFonts w:ascii="Sakkal Majalla" w:eastAsia="Calibri" w:hAnsi="Sakkal Majalla" w:cs="Sakkal Majalla"/>
          <w:b/>
          <w:bCs/>
          <w:color w:val="000000" w:themeColor="text1"/>
          <w:sz w:val="28"/>
          <w:szCs w:val="28"/>
        </w:rPr>
        <w:t xml:space="preserve"> (Ali, 2016):</w:t>
      </w:r>
    </w:p>
    <w:p w14:paraId="11FCC328" w14:textId="77777777" w:rsidR="00C72A4F" w:rsidRPr="00C72A4F" w:rsidRDefault="00C72A4F"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ركزت هذه الدراسة على تحديد المشاكل والمعوقات التي تؤثر على ممارسة التخطيط الاستراتيجي في المصارف السودانية، مع تقديم بعض التوصيات لتحسين الأداء الإداري في بنك الثروة الحيوانية. اعتمد الباحث على المنهج الوصفي التحليلي لتحليل البيانات المتعلقة بالتخطيط الاستراتيجي وتطوير الأداء المصرفي. أظهرت النتائج وجود علاقة ذات دلالة إحصائية بين المعرفة بمفهوم التخطيط الاستراتيجي وتبني هذا الأسلوب في البنك، كما بينت الدراسة أن هناك علاقة إيجابية بين تطبيق الخطط الاستراتيجية وتطوير الأداء في البنك. وأوصت الدراسة بتطوير نظام الرقابة على الخطط الاستراتيجية لتحديد نقاط الضعف والقوة، بالإضافة إلى تخصيص موارد مالية كافية لدعم عملية التخطيط الاستراتيجي في بنك الثروة الحيوانية</w:t>
      </w:r>
      <w:r w:rsidRPr="00C72A4F">
        <w:rPr>
          <w:rFonts w:ascii="Sakkal Majalla" w:eastAsia="Calibri" w:hAnsi="Sakkal Majalla" w:cs="Sakkal Majalla"/>
          <w:b/>
          <w:bCs/>
          <w:color w:val="000000" w:themeColor="text1"/>
          <w:sz w:val="28"/>
          <w:szCs w:val="28"/>
        </w:rPr>
        <w:t>.</w:t>
      </w:r>
    </w:p>
    <w:p w14:paraId="28D797D8" w14:textId="77777777" w:rsidR="00C72A4F" w:rsidRPr="00C72A4F" w:rsidRDefault="00C72A4F"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الدراسة</w:t>
      </w:r>
      <w:r w:rsidRPr="00C72A4F">
        <w:rPr>
          <w:rFonts w:ascii="Sakkal Majalla" w:eastAsia="Calibri" w:hAnsi="Sakkal Majalla" w:cs="Sakkal Majalla"/>
          <w:b/>
          <w:bCs/>
          <w:color w:val="000000" w:themeColor="text1"/>
          <w:sz w:val="28"/>
          <w:szCs w:val="28"/>
        </w:rPr>
        <w:t xml:space="preserve"> (Hassanein, 2017):</w:t>
      </w:r>
    </w:p>
    <w:p w14:paraId="71E909CA" w14:textId="77777777" w:rsidR="00C72A4F" w:rsidRPr="00C72A4F" w:rsidRDefault="00C72A4F"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تناولت هذه الدراسة أهمية بطاقة الأداء المتوازن كأداة حديثة للتقييم الاستراتيجي وتأثيرها على أداء المشروعات الاستثمارية. اعتمد الباحث على المنهج الوصفي التحليلي لدراسة قدرة البيئة الداخلية والخارجية للشركات الاستثمارية على تبني بطاقة الأداء المتوازن، وتحليل فوائد تطبيق هذه الأداة في تحسين الأداء الاستراتيجي للشركات. أظهرت النتائج وجود علاقة ارتباط طردي قوية بين استخدام بطاقة الأداء المتوازن وأداء الشركات الرقمية للأنظمة الأمنية. كما أوصت الدراسة بزيادة الاهتمام بالمؤشرات غير المالية في التقييم الاستراتيجي، وتوفير برامج تدريبية لرفع مستوى الوعي بأهمية بطاقة الأداء المتوازن بين العاملين، مع تعزيز المؤشرات المالية التي تعكس أداء المشروعات</w:t>
      </w:r>
      <w:r w:rsidRPr="00C72A4F">
        <w:rPr>
          <w:rFonts w:ascii="Sakkal Majalla" w:eastAsia="Calibri" w:hAnsi="Sakkal Majalla" w:cs="Sakkal Majalla"/>
          <w:b/>
          <w:bCs/>
          <w:color w:val="000000" w:themeColor="text1"/>
          <w:sz w:val="28"/>
          <w:szCs w:val="28"/>
        </w:rPr>
        <w:t>.</w:t>
      </w:r>
    </w:p>
    <w:p w14:paraId="14297FCC" w14:textId="77777777" w:rsidR="00C72A4F" w:rsidRPr="00C72A4F" w:rsidRDefault="00C72A4F" w:rsidP="004234F9">
      <w:pPr>
        <w:keepNext/>
        <w:keepLines/>
        <w:bidi/>
        <w:spacing w:line="360" w:lineRule="auto"/>
        <w:jc w:val="both"/>
        <w:outlineLvl w:val="1"/>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الدراسة</w:t>
      </w:r>
      <w:r w:rsidRPr="00C72A4F">
        <w:rPr>
          <w:rFonts w:ascii="Sakkal Majalla" w:eastAsia="Calibri" w:hAnsi="Sakkal Majalla" w:cs="Sakkal Majalla"/>
          <w:b/>
          <w:bCs/>
          <w:color w:val="000000" w:themeColor="text1"/>
          <w:sz w:val="28"/>
          <w:szCs w:val="28"/>
        </w:rPr>
        <w:t xml:space="preserve"> (Al-Mufleh, 2019):</w:t>
      </w:r>
    </w:p>
    <w:p w14:paraId="2B807A4E" w14:textId="53BD4FF9" w:rsidR="00D9218B" w:rsidRPr="004234F9" w:rsidRDefault="00C72A4F"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r w:rsidRPr="00C72A4F">
        <w:rPr>
          <w:rFonts w:ascii="Sakkal Majalla" w:eastAsia="Calibri" w:hAnsi="Sakkal Majalla" w:cs="Sakkal Majalla"/>
          <w:b/>
          <w:bCs/>
          <w:color w:val="000000" w:themeColor="text1"/>
          <w:sz w:val="28"/>
          <w:szCs w:val="28"/>
          <w:rtl/>
        </w:rPr>
        <w:lastRenderedPageBreak/>
        <w:t>هدفت هذه الدراسة إلى دراسة أثر استراتيجيات الريادة على أداء المشاريع في قطاع تكنولوجيا المعلومات والاتصالات في الأردن. اعتمد الباحث على المنهج الوصفي التحليلي لتحديد أبعاد استراتيجيات الريادة وتأثيرها على أداء المشاريع. أظهرت النتائج أن هناك تأثيرًا ذا دلالة إحصائية لاستراتيجيات الريادة بأبعادها (الإبداع، المخاطرة، المبادأة، والتفرد) على أداء المشاريع في قطاع تكنولوجيا المعلومات والاتصالات. وأوصت الدراسة بالتركيز على تعزيز الإبداع من خلال عقد الندوات والبعثات التدريبية، بالإضافة إلى تعزيز التفرد في تقديم الخدمات باستخدام التكنولوجيا المتقدمة. كما أوصت الدراسة بتطوير الموارد البشرية من خلال استقطاب الكفاءات العلمية والفنية المتخصصة في هذا القطاع</w:t>
      </w:r>
      <w:r w:rsidRPr="00C72A4F">
        <w:rPr>
          <w:rFonts w:ascii="Sakkal Majalla" w:eastAsia="Calibri" w:hAnsi="Sakkal Majalla" w:cs="Sakkal Majalla"/>
          <w:b/>
          <w:bCs/>
          <w:color w:val="000000" w:themeColor="text1"/>
          <w:sz w:val="28"/>
          <w:szCs w:val="28"/>
        </w:rPr>
        <w:t>.</w:t>
      </w:r>
    </w:p>
    <w:p w14:paraId="6AECFD57" w14:textId="24033E79" w:rsidR="00CA3A59" w:rsidRPr="004234F9" w:rsidRDefault="00D7240F"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r w:rsidRPr="004234F9">
        <w:rPr>
          <w:rFonts w:ascii="Sakkal Majalla" w:eastAsia="Calibri" w:hAnsi="Sakkal Majalla" w:cs="Sakkal Majalla" w:hint="cs"/>
          <w:b/>
          <w:bCs/>
          <w:color w:val="000000" w:themeColor="text1"/>
          <w:sz w:val="28"/>
          <w:szCs w:val="28"/>
          <w:rtl/>
        </w:rPr>
        <w:t xml:space="preserve">6.1 </w:t>
      </w:r>
      <w:r w:rsidR="00CA3A59" w:rsidRPr="004234F9">
        <w:rPr>
          <w:rFonts w:ascii="Sakkal Majalla" w:eastAsia="Calibri" w:hAnsi="Sakkal Majalla" w:cs="Sakkal Majalla" w:hint="cs"/>
          <w:b/>
          <w:bCs/>
          <w:color w:val="000000" w:themeColor="text1"/>
          <w:sz w:val="28"/>
          <w:szCs w:val="28"/>
          <w:rtl/>
        </w:rPr>
        <w:t>التعقيب على الدراسات السابقة:</w:t>
      </w:r>
      <w:bookmarkEnd w:id="27"/>
      <w:bookmarkEnd w:id="28"/>
      <w:bookmarkEnd w:id="29"/>
    </w:p>
    <w:p w14:paraId="20BFD4D7" w14:textId="77777777" w:rsidR="00CA3A59" w:rsidRPr="004234F9" w:rsidRDefault="00CA3A59" w:rsidP="004234F9">
      <w:pPr>
        <w:bidi/>
        <w:spacing w:line="360" w:lineRule="auto"/>
        <w:ind w:firstLine="720"/>
        <w:jc w:val="both"/>
        <w:rPr>
          <w:rFonts w:ascii="Sakkal Majalla" w:eastAsia="Calibri" w:hAnsi="Sakkal Majalla" w:cs="Sakkal Majalla"/>
          <w:b/>
          <w:bCs/>
          <w:color w:val="000000" w:themeColor="text1"/>
          <w:kern w:val="2"/>
          <w:sz w:val="28"/>
          <w:szCs w:val="28"/>
          <w:lang w:bidi="ar-EG"/>
          <w14:ligatures w14:val="standardContextual"/>
        </w:rPr>
      </w:pPr>
      <w:bookmarkStart w:id="32" w:name="_Toc143200272"/>
      <w:r w:rsidRPr="004234F9">
        <w:rPr>
          <w:rFonts w:ascii="Sakkal Majalla" w:eastAsia="Calibri" w:hAnsi="Sakkal Majalla" w:cs="Sakkal Majalla" w:hint="cs"/>
          <w:b/>
          <w:bCs/>
          <w:color w:val="000000" w:themeColor="text1"/>
          <w:kern w:val="2"/>
          <w:sz w:val="28"/>
          <w:szCs w:val="28"/>
          <w:rtl/>
          <w14:ligatures w14:val="standardContextual"/>
        </w:rPr>
        <w:t>أوجه الشبه بين الدراسة الحالية والدراسات السابقة</w:t>
      </w:r>
    </w:p>
    <w:p w14:paraId="17386239" w14:textId="77777777" w:rsidR="00C72A4F" w:rsidRPr="00C72A4F" w:rsidRDefault="00C72A4F" w:rsidP="004234F9">
      <w:pPr>
        <w:bidi/>
        <w:spacing w:line="360" w:lineRule="auto"/>
        <w:ind w:firstLine="720"/>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توجد العديد من أوجه التشابه بين الدراسة الحالية والدراسات السابقة التي تناولت موضوعات التخطيط الاستراتيجي وأثره على أداء المشاريع. هذه الأوجه المشتركة تعكس محاولات الباحثين المتعددة لفهم العلاقة بين التخطيط الاستراتيجي وأداء المؤسسات في سياقات مختلفة. فيما يلي أبرز أوجه التشابه</w:t>
      </w:r>
      <w:r w:rsidRPr="00C72A4F">
        <w:rPr>
          <w:rFonts w:ascii="Sakkal Majalla" w:eastAsia="Calibri" w:hAnsi="Sakkal Majalla" w:cs="Sakkal Majalla"/>
          <w:color w:val="000000" w:themeColor="text1"/>
          <w:kern w:val="2"/>
          <w:sz w:val="28"/>
          <w:szCs w:val="28"/>
          <w14:ligatures w14:val="standardContextual"/>
        </w:rPr>
        <w:t>:</w:t>
      </w:r>
    </w:p>
    <w:p w14:paraId="691CE4B2" w14:textId="77777777" w:rsidR="00C72A4F" w:rsidRPr="00C72A4F" w:rsidRDefault="00C72A4F">
      <w:pPr>
        <w:numPr>
          <w:ilvl w:val="0"/>
          <w:numId w:val="38"/>
        </w:numPr>
        <w:bidi/>
        <w:spacing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استخدام المنهج الوصفي التحليلي</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معظم الدراسات السابقة، مثل دراسات (عبد الرازق، 2017)، (خليل وآخرون، 2016)، و(</w:t>
      </w:r>
      <w:proofErr w:type="gramStart"/>
      <w:r w:rsidRPr="00C72A4F">
        <w:rPr>
          <w:rFonts w:ascii="Sakkal Majalla" w:eastAsia="Calibri" w:hAnsi="Sakkal Majalla" w:cs="Sakkal Majalla"/>
          <w:color w:val="000000" w:themeColor="text1"/>
          <w:kern w:val="2"/>
          <w:sz w:val="28"/>
          <w:szCs w:val="28"/>
          <w:rtl/>
          <w14:ligatures w14:val="standardContextual"/>
        </w:rPr>
        <w:t>عبدالعزيز</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2020)، استخدمت المنهج الوصفي التحليلي في تحليل العلاقة بين التخطيط الاستراتيجي والمتغيرات التابعة. كذلك، الدراسة الحالية اعتمدت على المنهج الوصفي التحليلي لتحليل دور التخطيط الاستراتيجي في تحسين أداء المشاريع الإنتاجية</w:t>
      </w:r>
      <w:r w:rsidRPr="00C72A4F">
        <w:rPr>
          <w:rFonts w:ascii="Sakkal Majalla" w:eastAsia="Calibri" w:hAnsi="Sakkal Majalla" w:cs="Sakkal Majalla"/>
          <w:color w:val="000000" w:themeColor="text1"/>
          <w:kern w:val="2"/>
          <w:sz w:val="28"/>
          <w:szCs w:val="28"/>
          <w14:ligatures w14:val="standardContextual"/>
        </w:rPr>
        <w:t>.</w:t>
      </w:r>
    </w:p>
    <w:p w14:paraId="147E5F27" w14:textId="77777777" w:rsidR="00C72A4F" w:rsidRPr="00C72A4F" w:rsidRDefault="00C72A4F">
      <w:pPr>
        <w:numPr>
          <w:ilvl w:val="0"/>
          <w:numId w:val="38"/>
        </w:numPr>
        <w:bidi/>
        <w:spacing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دراسة التخطيط الاستراتيجي كعامل رئيسي</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جميع الدراسات سواء كانت الحالية أو السابقة تناولت التخطيط الاستراتيجي بأبعاده المختلفة كمتغير مستقل. على سبيل المثال، دراسة (عبد الرازق، 2017) تناولت تأثير التخطيط الاستراتيجي على الأمن القومي، ودراسة (</w:t>
      </w:r>
      <w:proofErr w:type="gramStart"/>
      <w:r w:rsidRPr="00C72A4F">
        <w:rPr>
          <w:rFonts w:ascii="Sakkal Majalla" w:eastAsia="Calibri" w:hAnsi="Sakkal Majalla" w:cs="Sakkal Majalla"/>
          <w:color w:val="000000" w:themeColor="text1"/>
          <w:kern w:val="2"/>
          <w:sz w:val="28"/>
          <w:szCs w:val="28"/>
          <w:rtl/>
          <w14:ligatures w14:val="standardContextual"/>
        </w:rPr>
        <w:t>عبدالعزيز</w:t>
      </w:r>
      <w:proofErr w:type="gramEnd"/>
      <w:r w:rsidRPr="00C72A4F">
        <w:rPr>
          <w:rFonts w:ascii="Sakkal Majalla" w:eastAsia="Calibri" w:hAnsi="Sakkal Majalla" w:cs="Sakkal Majalla"/>
          <w:color w:val="000000" w:themeColor="text1"/>
          <w:kern w:val="2"/>
          <w:sz w:val="28"/>
          <w:szCs w:val="28"/>
          <w:rtl/>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lastRenderedPageBreak/>
        <w:t>وآخرون، 2020) ركزت على أثر التخطيط الاستراتيجي على النجاح الاستراتيجي. الدراسة الحالية أيضًا تركز على دور التخطيط الاستراتيجي في أداء المشاريع الإنتاجية</w:t>
      </w:r>
      <w:r w:rsidRPr="00C72A4F">
        <w:rPr>
          <w:rFonts w:ascii="Sakkal Majalla" w:eastAsia="Calibri" w:hAnsi="Sakkal Majalla" w:cs="Sakkal Majalla"/>
          <w:color w:val="000000" w:themeColor="text1"/>
          <w:kern w:val="2"/>
          <w:sz w:val="28"/>
          <w:szCs w:val="28"/>
          <w14:ligatures w14:val="standardContextual"/>
        </w:rPr>
        <w:t>.</w:t>
      </w:r>
    </w:p>
    <w:p w14:paraId="4F151084" w14:textId="77777777" w:rsidR="00C72A4F" w:rsidRPr="00C72A4F" w:rsidRDefault="00C72A4F">
      <w:pPr>
        <w:numPr>
          <w:ilvl w:val="0"/>
          <w:numId w:val="38"/>
        </w:numPr>
        <w:bidi/>
        <w:spacing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التركيز على تأثير البيئة الداخلية والخارجية</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تمثلت إحدى النقاط المشتركة في التركيز على تحليل البيئة الداخلية والخارجية كجزء أساسي من التخطيط الاستراتيجي. في الدراسات السابقة مثل دراسة (ضرار وآخرون، 2016) ودراسة (</w:t>
      </w:r>
      <w:proofErr w:type="gramStart"/>
      <w:r w:rsidRPr="00C72A4F">
        <w:rPr>
          <w:rFonts w:ascii="Sakkal Majalla" w:eastAsia="Calibri" w:hAnsi="Sakkal Majalla" w:cs="Sakkal Majalla"/>
          <w:color w:val="000000" w:themeColor="text1"/>
          <w:kern w:val="2"/>
          <w:sz w:val="28"/>
          <w:szCs w:val="28"/>
          <w:rtl/>
          <w14:ligatures w14:val="standardContextual"/>
        </w:rPr>
        <w:t>عبدالله</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2015)، تم التركيز على أهمية دراسة البيئة الداخلية والخارجية عند إعداد الخطط الاستراتيجية وتأثيرها على الأداء. كما أن الدراسة الحالية تدرس هذا البعد وتأثيره على أداء المشاريع الإنتاجية</w:t>
      </w:r>
      <w:r w:rsidRPr="00C72A4F">
        <w:rPr>
          <w:rFonts w:ascii="Sakkal Majalla" w:eastAsia="Calibri" w:hAnsi="Sakkal Majalla" w:cs="Sakkal Majalla"/>
          <w:color w:val="000000" w:themeColor="text1"/>
          <w:kern w:val="2"/>
          <w:sz w:val="28"/>
          <w:szCs w:val="28"/>
          <w14:ligatures w14:val="standardContextual"/>
        </w:rPr>
        <w:t>.</w:t>
      </w:r>
    </w:p>
    <w:p w14:paraId="76277E61" w14:textId="77777777" w:rsidR="00C72A4F" w:rsidRPr="00C72A4F" w:rsidRDefault="00C72A4F">
      <w:pPr>
        <w:numPr>
          <w:ilvl w:val="0"/>
          <w:numId w:val="38"/>
        </w:numPr>
        <w:bidi/>
        <w:spacing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أهمية الرؤية والرسالة في التخطيط الاستراتيجي</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الدراسات السابقة مثل (</w:t>
      </w:r>
      <w:proofErr w:type="gramStart"/>
      <w:r w:rsidRPr="00C72A4F">
        <w:rPr>
          <w:rFonts w:ascii="Sakkal Majalla" w:eastAsia="Calibri" w:hAnsi="Sakkal Majalla" w:cs="Sakkal Majalla"/>
          <w:color w:val="000000" w:themeColor="text1"/>
          <w:kern w:val="2"/>
          <w:sz w:val="28"/>
          <w:szCs w:val="28"/>
          <w:rtl/>
          <w14:ligatures w14:val="standardContextual"/>
        </w:rPr>
        <w:t>عبدالعزيز</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2020) و(عجباني وآخرون، 2019) أكدت على أهمية وضوح الرؤية والرسالة في الخطط الاستراتيجية وتأثيرها الإيجابي على تحقيق النجاح الاستراتيجي وتحسين الأداء. الدراسة الحالية تتناول أيضًا هذه العلاقة وتبرز أهمية وضوح الرؤية والرسالة في تحسين أداء المشاريع الإنتاجية</w:t>
      </w:r>
      <w:r w:rsidRPr="00C72A4F">
        <w:rPr>
          <w:rFonts w:ascii="Sakkal Majalla" w:eastAsia="Calibri" w:hAnsi="Sakkal Majalla" w:cs="Sakkal Majalla"/>
          <w:color w:val="000000" w:themeColor="text1"/>
          <w:kern w:val="2"/>
          <w:sz w:val="28"/>
          <w:szCs w:val="28"/>
          <w14:ligatures w14:val="standardContextual"/>
        </w:rPr>
        <w:t>.</w:t>
      </w:r>
    </w:p>
    <w:p w14:paraId="642834B0" w14:textId="77777777" w:rsidR="00C72A4F" w:rsidRPr="00C72A4F" w:rsidRDefault="00C72A4F">
      <w:pPr>
        <w:numPr>
          <w:ilvl w:val="0"/>
          <w:numId w:val="38"/>
        </w:numPr>
        <w:bidi/>
        <w:spacing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أثر التخطيط الاستراتيجي على الكفاءة والفعالية</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 xml:space="preserve">عدد من الدراسات السابقة مثل (أبو </w:t>
      </w:r>
      <w:proofErr w:type="gramStart"/>
      <w:r w:rsidRPr="00C72A4F">
        <w:rPr>
          <w:rFonts w:ascii="Sakkal Majalla" w:eastAsia="Calibri" w:hAnsi="Sakkal Majalla" w:cs="Sakkal Majalla"/>
          <w:color w:val="000000" w:themeColor="text1"/>
          <w:kern w:val="2"/>
          <w:sz w:val="28"/>
          <w:szCs w:val="28"/>
          <w:rtl/>
          <w14:ligatures w14:val="standardContextual"/>
        </w:rPr>
        <w:t>الثم</w:t>
      </w:r>
      <w:proofErr w:type="gramEnd"/>
      <w:r w:rsidRPr="00C72A4F">
        <w:rPr>
          <w:rFonts w:ascii="Sakkal Majalla" w:eastAsia="Calibri" w:hAnsi="Sakkal Majalla" w:cs="Sakkal Majalla"/>
          <w:color w:val="000000" w:themeColor="text1"/>
          <w:kern w:val="2"/>
          <w:sz w:val="28"/>
          <w:szCs w:val="28"/>
          <w:rtl/>
          <w14:ligatures w14:val="standardContextual"/>
        </w:rPr>
        <w:t>، 2017) و(عبدالله وآخرون، 2015) تناولت أثر التخطيط الاستراتيجي على كفاءة وفعالية المؤسسات، وهي نقطة مشابهة للدراسة الحالية التي تسعى لفهم تأثير التخطيط الاستراتيجي على الكفاءة والفاعلية والإنتاجية في مشاريع البنية التحتية</w:t>
      </w:r>
      <w:r w:rsidRPr="00C72A4F">
        <w:rPr>
          <w:rFonts w:ascii="Sakkal Majalla" w:eastAsia="Calibri" w:hAnsi="Sakkal Majalla" w:cs="Sakkal Majalla"/>
          <w:color w:val="000000" w:themeColor="text1"/>
          <w:kern w:val="2"/>
          <w:sz w:val="28"/>
          <w:szCs w:val="28"/>
          <w14:ligatures w14:val="standardContextual"/>
        </w:rPr>
        <w:t>.</w:t>
      </w:r>
    </w:p>
    <w:p w14:paraId="757A420A" w14:textId="77777777" w:rsidR="00C72A4F" w:rsidRPr="00C72A4F" w:rsidRDefault="00C72A4F">
      <w:pPr>
        <w:numPr>
          <w:ilvl w:val="0"/>
          <w:numId w:val="38"/>
        </w:numPr>
        <w:bidi/>
        <w:spacing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التوصية بتعزيز قدرات العاملين في التخطيط الاستراتيجي</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العديد من الدراسات السابقة، مثل (عجباني وآخرون، 2019) و(</w:t>
      </w:r>
      <w:proofErr w:type="spellStart"/>
      <w:r w:rsidRPr="00C72A4F">
        <w:rPr>
          <w:rFonts w:ascii="Sakkal Majalla" w:eastAsia="Calibri" w:hAnsi="Sakkal Majalla" w:cs="Sakkal Majalla"/>
          <w:color w:val="000000" w:themeColor="text1"/>
          <w:kern w:val="2"/>
          <w:sz w:val="28"/>
          <w:szCs w:val="28"/>
          <w:rtl/>
          <w14:ligatures w14:val="standardContextual"/>
        </w:rPr>
        <w:t>جيارات</w:t>
      </w:r>
      <w:proofErr w:type="spellEnd"/>
      <w:r w:rsidRPr="00C72A4F">
        <w:rPr>
          <w:rFonts w:ascii="Sakkal Majalla" w:eastAsia="Calibri" w:hAnsi="Sakkal Majalla" w:cs="Sakkal Majalla"/>
          <w:color w:val="000000" w:themeColor="text1"/>
          <w:kern w:val="2"/>
          <w:sz w:val="28"/>
          <w:szCs w:val="28"/>
          <w:rtl/>
          <w14:ligatures w14:val="standardContextual"/>
        </w:rPr>
        <w:t xml:space="preserve"> وآخرون، 2015)، أوصت بضرورة تعزيز القدرات الإدارية للعاملين في المؤسسات في مجالات التخطيط الاستراتيجي وتطوير المهارات اللازمة لتنفيذ الخطط بفعالية. الدراسة الحالية تقدم توصيات مشابهة، تؤكد على ضرورة تطوير مهارات العاملين وتوفير التدريب اللازم لضمان تطبيق التخطيط الاستراتيجي بكفاءة</w:t>
      </w:r>
      <w:r w:rsidRPr="00C72A4F">
        <w:rPr>
          <w:rFonts w:ascii="Sakkal Majalla" w:eastAsia="Calibri" w:hAnsi="Sakkal Majalla" w:cs="Sakkal Majalla"/>
          <w:color w:val="000000" w:themeColor="text1"/>
          <w:kern w:val="2"/>
          <w:sz w:val="28"/>
          <w:szCs w:val="28"/>
          <w14:ligatures w14:val="standardContextual"/>
        </w:rPr>
        <w:t>.</w:t>
      </w:r>
    </w:p>
    <w:p w14:paraId="6E446E5E" w14:textId="77777777" w:rsidR="00C72A4F" w:rsidRPr="00C72A4F" w:rsidRDefault="00C72A4F">
      <w:pPr>
        <w:numPr>
          <w:ilvl w:val="0"/>
          <w:numId w:val="38"/>
        </w:numPr>
        <w:bidi/>
        <w:spacing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التركيز على المتابعة والتقويم</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 xml:space="preserve">معظم الدراسات السابقة، بما في ذلك (عجباني وآخرون، 2019) و(حبيب، 2016)، أشارت إلى أهمية مراقبة وتقويم الخطط الاستراتيجية لضمان تحقيق </w:t>
      </w:r>
      <w:r w:rsidRPr="00C72A4F">
        <w:rPr>
          <w:rFonts w:ascii="Sakkal Majalla" w:eastAsia="Calibri" w:hAnsi="Sakkal Majalla" w:cs="Sakkal Majalla"/>
          <w:color w:val="000000" w:themeColor="text1"/>
          <w:kern w:val="2"/>
          <w:sz w:val="28"/>
          <w:szCs w:val="28"/>
          <w:rtl/>
          <w14:ligatures w14:val="standardContextual"/>
        </w:rPr>
        <w:lastRenderedPageBreak/>
        <w:t>الأهداف المنشودة. كذلك، الدراسة الحالية تعطي أهمية كبيرة لهذا البعد وتبرز دوره في تحسين أداء المشاريع الإنتاجية</w:t>
      </w:r>
      <w:r w:rsidRPr="00C72A4F">
        <w:rPr>
          <w:rFonts w:ascii="Sakkal Majalla" w:eastAsia="Calibri" w:hAnsi="Sakkal Majalla" w:cs="Sakkal Majalla"/>
          <w:color w:val="000000" w:themeColor="text1"/>
          <w:kern w:val="2"/>
          <w:sz w:val="28"/>
          <w:szCs w:val="28"/>
          <w14:ligatures w14:val="standardContextual"/>
        </w:rPr>
        <w:t>.</w:t>
      </w:r>
    </w:p>
    <w:p w14:paraId="524B0C5A" w14:textId="77777777" w:rsidR="00C72A4F" w:rsidRPr="00C72A4F" w:rsidRDefault="00C72A4F" w:rsidP="004234F9">
      <w:pPr>
        <w:bidi/>
        <w:spacing w:line="360" w:lineRule="auto"/>
        <w:ind w:firstLine="720"/>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من خلال هذه المقارنة، يتضح أن هناك تكرارًا وترابطًا واضحًا بين الدراسة الحالية والدراسات السابقة في موضوع التخطيط الاستراتيجي، مما يشير إلى اتفاق الباحثين على دور التخطيط الاستراتيجي في تحسين أداء المؤسسات وتعزيز النجاح المؤسسي في مختلف المجالات</w:t>
      </w:r>
      <w:r w:rsidRPr="00C72A4F">
        <w:rPr>
          <w:rFonts w:ascii="Sakkal Majalla" w:eastAsia="Calibri" w:hAnsi="Sakkal Majalla" w:cs="Sakkal Majalla"/>
          <w:color w:val="000000" w:themeColor="text1"/>
          <w:kern w:val="2"/>
          <w:sz w:val="28"/>
          <w:szCs w:val="28"/>
          <w14:ligatures w14:val="standardContextual"/>
        </w:rPr>
        <w:t>.</w:t>
      </w:r>
    </w:p>
    <w:p w14:paraId="419BEAEA" w14:textId="77777777" w:rsidR="00C72A4F" w:rsidRPr="004234F9" w:rsidRDefault="00C72A4F" w:rsidP="004234F9">
      <w:pPr>
        <w:bidi/>
        <w:spacing w:line="360" w:lineRule="auto"/>
        <w:jc w:val="both"/>
        <w:rPr>
          <w:rFonts w:ascii="Sakkal Majalla" w:eastAsia="Calibri" w:hAnsi="Sakkal Majalla" w:cs="Sakkal Majalla"/>
          <w:color w:val="000000" w:themeColor="text1"/>
          <w:kern w:val="2"/>
          <w:sz w:val="28"/>
          <w:szCs w:val="28"/>
          <w:rtl/>
          <w14:ligatures w14:val="standardContextual"/>
        </w:rPr>
      </w:pPr>
    </w:p>
    <w:p w14:paraId="0076E338" w14:textId="241480BF" w:rsidR="00CA3A59" w:rsidRPr="004234F9" w:rsidRDefault="00CA3A59" w:rsidP="004234F9">
      <w:pPr>
        <w:bidi/>
        <w:spacing w:line="360" w:lineRule="auto"/>
        <w:ind w:firstLine="720"/>
        <w:jc w:val="both"/>
        <w:rPr>
          <w:rFonts w:ascii="Sakkal Majalla" w:eastAsia="Calibri" w:hAnsi="Sakkal Majalla" w:cs="Sakkal Majalla"/>
          <w:b/>
          <w:bCs/>
          <w:color w:val="000000" w:themeColor="text1"/>
          <w:kern w:val="2"/>
          <w:sz w:val="28"/>
          <w:szCs w:val="28"/>
          <w:lang w:bidi="ar-EG"/>
          <w14:ligatures w14:val="standardContextual"/>
        </w:rPr>
      </w:pPr>
      <w:r w:rsidRPr="004234F9">
        <w:rPr>
          <w:rFonts w:ascii="Sakkal Majalla" w:eastAsia="Calibri" w:hAnsi="Sakkal Majalla" w:cs="Sakkal Majalla" w:hint="cs"/>
          <w:b/>
          <w:bCs/>
          <w:color w:val="000000" w:themeColor="text1"/>
          <w:kern w:val="2"/>
          <w:sz w:val="28"/>
          <w:szCs w:val="28"/>
          <w:rtl/>
          <w14:ligatures w14:val="standardContextual"/>
        </w:rPr>
        <w:t>أوجه الاختلاف بين الدراسة الحالية والدراسات السابقة</w:t>
      </w:r>
    </w:p>
    <w:p w14:paraId="4BB2BF0D" w14:textId="77777777" w:rsidR="00C72A4F" w:rsidRPr="00C72A4F" w:rsidRDefault="00C72A4F" w:rsidP="004234F9">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على الرغم من وجود العديد من أوجه التشابه بين الدراسة الحالية والدراسات السابقة التي تناولت دور التخطيط الاستراتيجي في أداء المؤسسات والمشروعات، إلا أن هناك أيضًا بعض أوجه الاختلاف التي تميز كل دراسة وفقًا للسياق والأهداف الخاصة بها. فيما يلي أبرز أوجه الاختلاف بين الدراسة الحالية والدراسات السابقة</w:t>
      </w:r>
      <w:r w:rsidRPr="00C72A4F">
        <w:rPr>
          <w:rFonts w:ascii="Sakkal Majalla" w:eastAsia="Calibri" w:hAnsi="Sakkal Majalla" w:cs="Sakkal Majalla"/>
          <w:color w:val="000000" w:themeColor="text1"/>
          <w:kern w:val="2"/>
          <w:sz w:val="28"/>
          <w:szCs w:val="28"/>
          <w14:ligatures w14:val="standardContextual"/>
        </w:rPr>
        <w:t>:</w:t>
      </w:r>
    </w:p>
    <w:p w14:paraId="235820BB" w14:textId="77777777" w:rsidR="00C72A4F" w:rsidRPr="00C72A4F" w:rsidRDefault="00C72A4F">
      <w:pPr>
        <w:numPr>
          <w:ilvl w:val="0"/>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السياق الجغرافي والمؤسسي</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الدراسة الحالية تركز على دور التخطيط الاستراتيجي في مشاريع البنية التحتية في المملكة العربية السعودية، بينما ركزت العديد من الدراسات السابقة على دول ومؤسسات أخرى. على سبيل المثال</w:t>
      </w:r>
      <w:r w:rsidRPr="00C72A4F">
        <w:rPr>
          <w:rFonts w:ascii="Sakkal Majalla" w:eastAsia="Calibri" w:hAnsi="Sakkal Majalla" w:cs="Sakkal Majalla"/>
          <w:color w:val="000000" w:themeColor="text1"/>
          <w:kern w:val="2"/>
          <w:sz w:val="28"/>
          <w:szCs w:val="28"/>
          <w14:ligatures w14:val="standardContextual"/>
        </w:rPr>
        <w:t>:</w:t>
      </w:r>
    </w:p>
    <w:p w14:paraId="06EC6999"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دراسة (عبد الرازق، 2017) تناولت إستراتيجية أمن المعلومات في السودان وتأثيرها على الأمن القومي</w:t>
      </w:r>
      <w:r w:rsidRPr="00C72A4F">
        <w:rPr>
          <w:rFonts w:ascii="Sakkal Majalla" w:eastAsia="Calibri" w:hAnsi="Sakkal Majalla" w:cs="Sakkal Majalla"/>
          <w:color w:val="000000" w:themeColor="text1"/>
          <w:kern w:val="2"/>
          <w:sz w:val="28"/>
          <w:szCs w:val="28"/>
          <w14:ligatures w14:val="standardContextual"/>
        </w:rPr>
        <w:t>.</w:t>
      </w:r>
    </w:p>
    <w:p w14:paraId="369BC6E2"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 xml:space="preserve">دراسة (خليل وآخرون، 2016) ركزت على التنمية المحلية في بلدية </w:t>
      </w:r>
      <w:proofErr w:type="spellStart"/>
      <w:r w:rsidRPr="00C72A4F">
        <w:rPr>
          <w:rFonts w:ascii="Sakkal Majalla" w:eastAsia="Calibri" w:hAnsi="Sakkal Majalla" w:cs="Sakkal Majalla"/>
          <w:color w:val="000000" w:themeColor="text1"/>
          <w:kern w:val="2"/>
          <w:sz w:val="28"/>
          <w:szCs w:val="28"/>
          <w:rtl/>
          <w14:ligatures w14:val="standardContextual"/>
        </w:rPr>
        <w:t>المقارين</w:t>
      </w:r>
      <w:proofErr w:type="spellEnd"/>
      <w:r w:rsidRPr="00C72A4F">
        <w:rPr>
          <w:rFonts w:ascii="Sakkal Majalla" w:eastAsia="Calibri" w:hAnsi="Sakkal Majalla" w:cs="Sakkal Majalla"/>
          <w:color w:val="000000" w:themeColor="text1"/>
          <w:kern w:val="2"/>
          <w:sz w:val="28"/>
          <w:szCs w:val="28"/>
          <w14:ligatures w14:val="standardContextual"/>
        </w:rPr>
        <w:t>.</w:t>
      </w:r>
    </w:p>
    <w:p w14:paraId="11299DB4"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دراسة (</w:t>
      </w:r>
      <w:proofErr w:type="gramStart"/>
      <w:r w:rsidRPr="00C72A4F">
        <w:rPr>
          <w:rFonts w:ascii="Sakkal Majalla" w:eastAsia="Calibri" w:hAnsi="Sakkal Majalla" w:cs="Sakkal Majalla"/>
          <w:color w:val="000000" w:themeColor="text1"/>
          <w:kern w:val="2"/>
          <w:sz w:val="28"/>
          <w:szCs w:val="28"/>
          <w:rtl/>
          <w14:ligatures w14:val="standardContextual"/>
        </w:rPr>
        <w:t>عبدالعزيز</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2020) تناولت التخطيط الاستراتيجي في الجامعات الحكومية في شمال الأردن</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هذا التنوع في السياقات الجغرافية والمؤسسية يعكس أن كل دراسة تمت في بيئة مختلفة تؤثر على النتائج والتوصيات بناءً على الظروف المحلية</w:t>
      </w:r>
      <w:r w:rsidRPr="00C72A4F">
        <w:rPr>
          <w:rFonts w:ascii="Sakkal Majalla" w:eastAsia="Calibri" w:hAnsi="Sakkal Majalla" w:cs="Sakkal Majalla"/>
          <w:color w:val="000000" w:themeColor="text1"/>
          <w:kern w:val="2"/>
          <w:sz w:val="28"/>
          <w:szCs w:val="28"/>
          <w14:ligatures w14:val="standardContextual"/>
        </w:rPr>
        <w:t>.</w:t>
      </w:r>
    </w:p>
    <w:p w14:paraId="0493AE74" w14:textId="77777777" w:rsidR="00C72A4F" w:rsidRPr="00C72A4F" w:rsidRDefault="00C72A4F">
      <w:pPr>
        <w:numPr>
          <w:ilvl w:val="0"/>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مجال التطبيق</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الدراسة الحالية تركز على المشاريع الإنتاجية في قطاع البنية التحتية في المملكة العربية السعودية، بينما تناولت الدراسات السابقة مجموعة متنوعة من القطاعات مثل</w:t>
      </w:r>
      <w:r w:rsidRPr="00C72A4F">
        <w:rPr>
          <w:rFonts w:ascii="Sakkal Majalla" w:eastAsia="Calibri" w:hAnsi="Sakkal Majalla" w:cs="Sakkal Majalla"/>
          <w:color w:val="000000" w:themeColor="text1"/>
          <w:kern w:val="2"/>
          <w:sz w:val="28"/>
          <w:szCs w:val="28"/>
          <w14:ligatures w14:val="standardContextual"/>
        </w:rPr>
        <w:t>:</w:t>
      </w:r>
    </w:p>
    <w:p w14:paraId="30984420"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lastRenderedPageBreak/>
        <w:t xml:space="preserve">القطاع التعليمي (دراسة </w:t>
      </w:r>
      <w:proofErr w:type="gramStart"/>
      <w:r w:rsidRPr="00C72A4F">
        <w:rPr>
          <w:rFonts w:ascii="Sakkal Majalla" w:eastAsia="Calibri" w:hAnsi="Sakkal Majalla" w:cs="Sakkal Majalla"/>
          <w:color w:val="000000" w:themeColor="text1"/>
          <w:kern w:val="2"/>
          <w:sz w:val="28"/>
          <w:szCs w:val="28"/>
          <w:rtl/>
          <w14:ligatures w14:val="standardContextual"/>
        </w:rPr>
        <w:t>عبدالعزيز</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2020 حول الجامعات الحكومية)</w:t>
      </w:r>
      <w:r w:rsidRPr="00C72A4F">
        <w:rPr>
          <w:rFonts w:ascii="Sakkal Majalla" w:eastAsia="Calibri" w:hAnsi="Sakkal Majalla" w:cs="Sakkal Majalla"/>
          <w:color w:val="000000" w:themeColor="text1"/>
          <w:kern w:val="2"/>
          <w:sz w:val="28"/>
          <w:szCs w:val="28"/>
          <w14:ligatures w14:val="standardContextual"/>
        </w:rPr>
        <w:t>.</w:t>
      </w:r>
    </w:p>
    <w:p w14:paraId="5C7A4B00"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 xml:space="preserve">القطاع الصناعي (دراسة </w:t>
      </w:r>
      <w:proofErr w:type="gramStart"/>
      <w:r w:rsidRPr="00C72A4F">
        <w:rPr>
          <w:rFonts w:ascii="Sakkal Majalla" w:eastAsia="Calibri" w:hAnsi="Sakkal Majalla" w:cs="Sakkal Majalla"/>
          <w:color w:val="000000" w:themeColor="text1"/>
          <w:kern w:val="2"/>
          <w:sz w:val="28"/>
          <w:szCs w:val="28"/>
          <w:rtl/>
          <w14:ligatures w14:val="standardContextual"/>
        </w:rPr>
        <w:t>عبدالله</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2015 حول شركة جياد للصناعات)</w:t>
      </w:r>
      <w:r w:rsidRPr="00C72A4F">
        <w:rPr>
          <w:rFonts w:ascii="Sakkal Majalla" w:eastAsia="Calibri" w:hAnsi="Sakkal Majalla" w:cs="Sakkal Majalla"/>
          <w:color w:val="000000" w:themeColor="text1"/>
          <w:kern w:val="2"/>
          <w:sz w:val="28"/>
          <w:szCs w:val="28"/>
          <w14:ligatures w14:val="standardContextual"/>
        </w:rPr>
        <w:t>.</w:t>
      </w:r>
    </w:p>
    <w:p w14:paraId="5A9C34DC"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القطاع المالي (دراسة علي، 2016 حول التخطيط الاستراتيجي في المصارف السودانية)</w:t>
      </w:r>
      <w:r w:rsidRPr="00C72A4F">
        <w:rPr>
          <w:rFonts w:ascii="Sakkal Majalla" w:eastAsia="Calibri" w:hAnsi="Sakkal Majalla" w:cs="Sakkal Majalla"/>
          <w:color w:val="000000" w:themeColor="text1"/>
          <w:kern w:val="2"/>
          <w:sz w:val="28"/>
          <w:szCs w:val="28"/>
          <w14:ligatures w14:val="standardContextual"/>
        </w:rPr>
        <w:t>.</w:t>
      </w:r>
    </w:p>
    <w:p w14:paraId="35A4D169"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قطاع الفقر والتنمية (دراسة ضرار وآخرون، 2016 حول استراتيجيات معالجة الفقر)</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هذا الاختلاف يعكس تباين الأهداف والبيئات التي تُجرى فيها الدراسات، مما يجعل نتائج كل دراسة موجهة لقطاع معين</w:t>
      </w:r>
      <w:r w:rsidRPr="00C72A4F">
        <w:rPr>
          <w:rFonts w:ascii="Sakkal Majalla" w:eastAsia="Calibri" w:hAnsi="Sakkal Majalla" w:cs="Sakkal Majalla"/>
          <w:color w:val="000000" w:themeColor="text1"/>
          <w:kern w:val="2"/>
          <w:sz w:val="28"/>
          <w:szCs w:val="28"/>
          <w14:ligatures w14:val="standardContextual"/>
        </w:rPr>
        <w:t>.</w:t>
      </w:r>
    </w:p>
    <w:p w14:paraId="0F027BCB" w14:textId="77777777" w:rsidR="00C72A4F" w:rsidRPr="00C72A4F" w:rsidRDefault="00C72A4F">
      <w:pPr>
        <w:numPr>
          <w:ilvl w:val="0"/>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أبعاد التخطيط الاستراتيجي المدروسة</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ركزت الدراسة الحالية على أبعاد محددة للتخطيط الاستراتيجي، مثل "الرؤية والرسالة، الأهداف، دراسة البيئة الداخلية والخارجية، تنفيذ الخطة، ومراجعة وتقويم الخطة" وأثرها على الكفاءة والإنتاجية والفاعلية في المشاريع الإنتاجية. بينما ركزت بعض الدراسات السابقة على أبعاد مختلفة أو جوانب محددة مثل</w:t>
      </w:r>
      <w:r w:rsidRPr="00C72A4F">
        <w:rPr>
          <w:rFonts w:ascii="Sakkal Majalla" w:eastAsia="Calibri" w:hAnsi="Sakkal Majalla" w:cs="Sakkal Majalla"/>
          <w:color w:val="000000" w:themeColor="text1"/>
          <w:kern w:val="2"/>
          <w:sz w:val="28"/>
          <w:szCs w:val="28"/>
          <w14:ligatures w14:val="standardContextual"/>
        </w:rPr>
        <w:t>:</w:t>
      </w:r>
    </w:p>
    <w:p w14:paraId="6D53DBA2"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دراسة (عجباني وآخرون، 2019) تناولت التخطيط الاستراتيجي في أداء المشروعات الإنتاجية بهيئة مياه ولاية الخرطوم وركزت بشكل كبير على دور العاملين ومشاركة الرؤية</w:t>
      </w:r>
      <w:r w:rsidRPr="00C72A4F">
        <w:rPr>
          <w:rFonts w:ascii="Sakkal Majalla" w:eastAsia="Calibri" w:hAnsi="Sakkal Majalla" w:cs="Sakkal Majalla"/>
          <w:color w:val="000000" w:themeColor="text1"/>
          <w:kern w:val="2"/>
          <w:sz w:val="28"/>
          <w:szCs w:val="28"/>
          <w14:ligatures w14:val="standardContextual"/>
        </w:rPr>
        <w:t>.</w:t>
      </w:r>
    </w:p>
    <w:p w14:paraId="451DBB3B"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دراسة (</w:t>
      </w:r>
      <w:proofErr w:type="spellStart"/>
      <w:r w:rsidRPr="00C72A4F">
        <w:rPr>
          <w:rFonts w:ascii="Sakkal Majalla" w:eastAsia="Calibri" w:hAnsi="Sakkal Majalla" w:cs="Sakkal Majalla"/>
          <w:color w:val="000000" w:themeColor="text1"/>
          <w:kern w:val="2"/>
          <w:sz w:val="28"/>
          <w:szCs w:val="28"/>
          <w:rtl/>
          <w14:ligatures w14:val="standardContextual"/>
        </w:rPr>
        <w:t>جيارات</w:t>
      </w:r>
      <w:proofErr w:type="spellEnd"/>
      <w:r w:rsidRPr="00C72A4F">
        <w:rPr>
          <w:rFonts w:ascii="Sakkal Majalla" w:eastAsia="Calibri" w:hAnsi="Sakkal Majalla" w:cs="Sakkal Majalla"/>
          <w:color w:val="000000" w:themeColor="text1"/>
          <w:kern w:val="2"/>
          <w:sz w:val="28"/>
          <w:szCs w:val="28"/>
          <w:rtl/>
          <w14:ligatures w14:val="standardContextual"/>
        </w:rPr>
        <w:t xml:space="preserve"> وآخرون، 2015) ركزت على جودة التصميم والتوثيق في مشاريع الإنشاء</w:t>
      </w:r>
      <w:r w:rsidRPr="00C72A4F">
        <w:rPr>
          <w:rFonts w:ascii="Sakkal Majalla" w:eastAsia="Calibri" w:hAnsi="Sakkal Majalla" w:cs="Sakkal Majalla"/>
          <w:color w:val="000000" w:themeColor="text1"/>
          <w:kern w:val="2"/>
          <w:sz w:val="28"/>
          <w:szCs w:val="28"/>
          <w14:ligatures w14:val="standardContextual"/>
        </w:rPr>
        <w:t>.</w:t>
      </w:r>
    </w:p>
    <w:p w14:paraId="20A49722" w14:textId="77777777" w:rsidR="00C72A4F" w:rsidRPr="00C72A4F" w:rsidRDefault="00C72A4F">
      <w:pPr>
        <w:numPr>
          <w:ilvl w:val="0"/>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المنهجية والإطار النظري</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في حين أن الدراسة الحالية استخدمت المنهج الوصفي التحليلي، فإن بعض الدراسات السابقة اعتمدت على منهجيات مختلفة أو استخدمت جوانب تطبيقية متنوعة. على سبيل المثال</w:t>
      </w:r>
      <w:r w:rsidRPr="00C72A4F">
        <w:rPr>
          <w:rFonts w:ascii="Sakkal Majalla" w:eastAsia="Calibri" w:hAnsi="Sakkal Majalla" w:cs="Sakkal Majalla"/>
          <w:color w:val="000000" w:themeColor="text1"/>
          <w:kern w:val="2"/>
          <w:sz w:val="28"/>
          <w:szCs w:val="28"/>
          <w14:ligatures w14:val="standardContextual"/>
        </w:rPr>
        <w:t>:</w:t>
      </w:r>
    </w:p>
    <w:p w14:paraId="6546BEE1"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دراسة (علي، 2016) استخدمت منهجيات تحليلية لإدارة الأداء في القطاع المصرفي من خلال استراتيجيات التخطيط الاستراتيجي</w:t>
      </w:r>
      <w:r w:rsidRPr="00C72A4F">
        <w:rPr>
          <w:rFonts w:ascii="Sakkal Majalla" w:eastAsia="Calibri" w:hAnsi="Sakkal Majalla" w:cs="Sakkal Majalla"/>
          <w:color w:val="000000" w:themeColor="text1"/>
          <w:kern w:val="2"/>
          <w:sz w:val="28"/>
          <w:szCs w:val="28"/>
          <w14:ligatures w14:val="standardContextual"/>
        </w:rPr>
        <w:t>.</w:t>
      </w:r>
    </w:p>
    <w:p w14:paraId="66159B2C"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دراسة</w:t>
      </w:r>
      <w:r w:rsidRPr="00C72A4F">
        <w:rPr>
          <w:rFonts w:ascii="Sakkal Majalla" w:eastAsia="Calibri" w:hAnsi="Sakkal Majalla" w:cs="Sakkal Majalla"/>
          <w:color w:val="000000" w:themeColor="text1"/>
          <w:kern w:val="2"/>
          <w:sz w:val="28"/>
          <w:szCs w:val="28"/>
          <w14:ligatures w14:val="standardContextual"/>
        </w:rPr>
        <w:t xml:space="preserve"> (Hassanein</w:t>
      </w:r>
      <w:r w:rsidRPr="00C72A4F">
        <w:rPr>
          <w:rFonts w:ascii="Sakkal Majalla" w:eastAsia="Calibri" w:hAnsi="Sakkal Majalla" w:cs="Sakkal Majalla"/>
          <w:color w:val="000000" w:themeColor="text1"/>
          <w:kern w:val="2"/>
          <w:sz w:val="28"/>
          <w:szCs w:val="28"/>
          <w:rtl/>
          <w14:ligatures w14:val="standardContextual"/>
        </w:rPr>
        <w:t>، 2017</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ركزت على استخدام بطاقة الأداء المتوازن كأداة حديثة لتقييم الاستراتيجيات، وهو إطار نظري مختلف عن الدراسة الحالية</w:t>
      </w:r>
      <w:r w:rsidRPr="00C72A4F">
        <w:rPr>
          <w:rFonts w:ascii="Sakkal Majalla" w:eastAsia="Calibri" w:hAnsi="Sakkal Majalla" w:cs="Sakkal Majalla"/>
          <w:color w:val="000000" w:themeColor="text1"/>
          <w:kern w:val="2"/>
          <w:sz w:val="28"/>
          <w:szCs w:val="28"/>
          <w14:ligatures w14:val="standardContextual"/>
        </w:rPr>
        <w:t>.</w:t>
      </w:r>
    </w:p>
    <w:p w14:paraId="65EED43A" w14:textId="77777777" w:rsidR="00C72A4F" w:rsidRPr="00C72A4F" w:rsidRDefault="00C72A4F">
      <w:pPr>
        <w:numPr>
          <w:ilvl w:val="0"/>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المتغيرات التابعة</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الدراسة الحالية ركزت على "الكفاءة، الفاعلية، والإنتاجية" كمتغيرات تابعة لأداء المشروعات الإنتاجية، بينما ركزت الدراسات السابقة على متغيرات تابعة مختلفة مثل</w:t>
      </w:r>
      <w:r w:rsidRPr="00C72A4F">
        <w:rPr>
          <w:rFonts w:ascii="Sakkal Majalla" w:eastAsia="Calibri" w:hAnsi="Sakkal Majalla" w:cs="Sakkal Majalla"/>
          <w:color w:val="000000" w:themeColor="text1"/>
          <w:kern w:val="2"/>
          <w:sz w:val="28"/>
          <w:szCs w:val="28"/>
          <w14:ligatures w14:val="standardContextual"/>
        </w:rPr>
        <w:t>:</w:t>
      </w:r>
    </w:p>
    <w:p w14:paraId="1650AED5"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14:ligatures w14:val="standardContextual"/>
        </w:rPr>
        <w:lastRenderedPageBreak/>
        <w:t>"</w:t>
      </w:r>
      <w:r w:rsidRPr="00C72A4F">
        <w:rPr>
          <w:rFonts w:ascii="Sakkal Majalla" w:eastAsia="Calibri" w:hAnsi="Sakkal Majalla" w:cs="Sakkal Majalla"/>
          <w:color w:val="000000" w:themeColor="text1"/>
          <w:kern w:val="2"/>
          <w:sz w:val="28"/>
          <w:szCs w:val="28"/>
          <w:rtl/>
          <w14:ligatures w14:val="standardContextual"/>
        </w:rPr>
        <w:t>الأمن القومي" في دراسة (عبد الرازق، 2017)</w:t>
      </w:r>
      <w:r w:rsidRPr="00C72A4F">
        <w:rPr>
          <w:rFonts w:ascii="Sakkal Majalla" w:eastAsia="Calibri" w:hAnsi="Sakkal Majalla" w:cs="Sakkal Majalla"/>
          <w:color w:val="000000" w:themeColor="text1"/>
          <w:kern w:val="2"/>
          <w:sz w:val="28"/>
          <w:szCs w:val="28"/>
          <w14:ligatures w14:val="standardContextual"/>
        </w:rPr>
        <w:t>.</w:t>
      </w:r>
    </w:p>
    <w:p w14:paraId="304FDB3A"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14:ligatures w14:val="standardContextual"/>
        </w:rPr>
        <w:t>"</w:t>
      </w:r>
      <w:r w:rsidRPr="00C72A4F">
        <w:rPr>
          <w:rFonts w:ascii="Sakkal Majalla" w:eastAsia="Calibri" w:hAnsi="Sakkal Majalla" w:cs="Sakkal Majalla"/>
          <w:color w:val="000000" w:themeColor="text1"/>
          <w:kern w:val="2"/>
          <w:sz w:val="28"/>
          <w:szCs w:val="28"/>
          <w:rtl/>
          <w14:ligatures w14:val="standardContextual"/>
        </w:rPr>
        <w:t>النجاح الاستراتيجي" في دراسة (عبدالعزيز وآخرون، 2020)</w:t>
      </w:r>
      <w:r w:rsidRPr="00C72A4F">
        <w:rPr>
          <w:rFonts w:ascii="Sakkal Majalla" w:eastAsia="Calibri" w:hAnsi="Sakkal Majalla" w:cs="Sakkal Majalla"/>
          <w:color w:val="000000" w:themeColor="text1"/>
          <w:kern w:val="2"/>
          <w:sz w:val="28"/>
          <w:szCs w:val="28"/>
          <w14:ligatures w14:val="standardContextual"/>
        </w:rPr>
        <w:t>.</w:t>
      </w:r>
    </w:p>
    <w:p w14:paraId="0299FC3E" w14:textId="77777777" w:rsidR="00C72A4F" w:rsidRPr="00C72A4F" w:rsidRDefault="00C72A4F">
      <w:pPr>
        <w:numPr>
          <w:ilvl w:val="1"/>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14:ligatures w14:val="standardContextual"/>
        </w:rPr>
        <w:t>"</w:t>
      </w:r>
      <w:r w:rsidRPr="00C72A4F">
        <w:rPr>
          <w:rFonts w:ascii="Sakkal Majalla" w:eastAsia="Calibri" w:hAnsi="Sakkal Majalla" w:cs="Sakkal Majalla"/>
          <w:color w:val="000000" w:themeColor="text1"/>
          <w:kern w:val="2"/>
          <w:sz w:val="28"/>
          <w:szCs w:val="28"/>
          <w:rtl/>
          <w14:ligatures w14:val="standardContextual"/>
        </w:rPr>
        <w:t>إدارة البيئة" في دراسة (عبدالله وآخرون، 2015)</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هذا التنوع يعكس اختلاف النتائج المستهدفة والمخرجات النهائية التي تسعى كل دراسة لتحقيقها</w:t>
      </w:r>
      <w:r w:rsidRPr="00C72A4F">
        <w:rPr>
          <w:rFonts w:ascii="Sakkal Majalla" w:eastAsia="Calibri" w:hAnsi="Sakkal Majalla" w:cs="Sakkal Majalla"/>
          <w:color w:val="000000" w:themeColor="text1"/>
          <w:kern w:val="2"/>
          <w:sz w:val="28"/>
          <w:szCs w:val="28"/>
          <w14:ligatures w14:val="standardContextual"/>
        </w:rPr>
        <w:t>.</w:t>
      </w:r>
    </w:p>
    <w:p w14:paraId="686E8487" w14:textId="77777777" w:rsidR="00C72A4F" w:rsidRPr="00C72A4F" w:rsidRDefault="00C72A4F">
      <w:pPr>
        <w:numPr>
          <w:ilvl w:val="0"/>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المجالات الجديدة للدراسة</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الدراسة الحالية تهتم بمشاريع البنية التحتية في المملكة العربية السعودية، وهو مجال لم يحظَ بتركيز كبير في الدراسات السابقة. بينما ركزت العديد من الدراسات السابقة على قطاعات أخرى مثل التعليم والصناعة والخدمات، مما يجعل الدراسة الحالية فريدة في تركيزها على هذا المجال الحيوي</w:t>
      </w:r>
      <w:r w:rsidRPr="00C72A4F">
        <w:rPr>
          <w:rFonts w:ascii="Sakkal Majalla" w:eastAsia="Calibri" w:hAnsi="Sakkal Majalla" w:cs="Sakkal Majalla"/>
          <w:color w:val="000000" w:themeColor="text1"/>
          <w:kern w:val="2"/>
          <w:sz w:val="28"/>
          <w:szCs w:val="28"/>
          <w14:ligatures w14:val="standardContextual"/>
        </w:rPr>
        <w:t>.</w:t>
      </w:r>
    </w:p>
    <w:p w14:paraId="72DF1D1D" w14:textId="77777777" w:rsidR="00C72A4F" w:rsidRPr="00C72A4F" w:rsidRDefault="00C72A4F">
      <w:pPr>
        <w:numPr>
          <w:ilvl w:val="0"/>
          <w:numId w:val="39"/>
        </w:numPr>
        <w:bidi/>
        <w:spacing w:before="100" w:beforeAutospacing="1" w:after="100" w:afterAutospacing="1" w:line="360" w:lineRule="auto"/>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b/>
          <w:bCs/>
          <w:color w:val="000000" w:themeColor="text1"/>
          <w:kern w:val="2"/>
          <w:sz w:val="28"/>
          <w:szCs w:val="28"/>
          <w:rtl/>
          <w14:ligatures w14:val="standardContextual"/>
        </w:rPr>
        <w:t>التوصيات العملية</w:t>
      </w:r>
      <w:r w:rsidRPr="00C72A4F">
        <w:rPr>
          <w:rFonts w:ascii="Sakkal Majalla" w:eastAsia="Calibri" w:hAnsi="Sakkal Majalla" w:cs="Sakkal Majalla"/>
          <w:color w:val="000000" w:themeColor="text1"/>
          <w:kern w:val="2"/>
          <w:sz w:val="28"/>
          <w:szCs w:val="28"/>
          <w14:ligatures w14:val="standardContextual"/>
        </w:rPr>
        <w:t xml:space="preserve">: </w:t>
      </w:r>
      <w:r w:rsidRPr="00C72A4F">
        <w:rPr>
          <w:rFonts w:ascii="Sakkal Majalla" w:eastAsia="Calibri" w:hAnsi="Sakkal Majalla" w:cs="Sakkal Majalla"/>
          <w:color w:val="000000" w:themeColor="text1"/>
          <w:kern w:val="2"/>
          <w:sz w:val="28"/>
          <w:szCs w:val="28"/>
          <w:rtl/>
          <w14:ligatures w14:val="standardContextual"/>
        </w:rPr>
        <w:t>تختلف التوصيات بين الدراسة الحالية والدراسات السابقة تبعًا لسياق كل دراسة وأهدافها. على سبيل المثال، قدمت الدراسة الحالية توصيات بتحسين وضوح الرؤية والرسالة وتحديد الأهداف بدقة لتحسين أداء المشاريع الإنتاجية في المملكة، بينما قدمت دراسة (ضرار وآخرون، 2016) توصيات حول الحد من الفقر، وركزت دراسة (</w:t>
      </w:r>
      <w:proofErr w:type="gramStart"/>
      <w:r w:rsidRPr="00C72A4F">
        <w:rPr>
          <w:rFonts w:ascii="Sakkal Majalla" w:eastAsia="Calibri" w:hAnsi="Sakkal Majalla" w:cs="Sakkal Majalla"/>
          <w:color w:val="000000" w:themeColor="text1"/>
          <w:kern w:val="2"/>
          <w:sz w:val="28"/>
          <w:szCs w:val="28"/>
          <w:rtl/>
          <w14:ligatures w14:val="standardContextual"/>
        </w:rPr>
        <w:t>عبدالله</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2015) على التشريعات البيئية وتحليل القدرات الذاتية</w:t>
      </w:r>
      <w:r w:rsidRPr="00C72A4F">
        <w:rPr>
          <w:rFonts w:ascii="Sakkal Majalla" w:eastAsia="Calibri" w:hAnsi="Sakkal Majalla" w:cs="Sakkal Majalla"/>
          <w:color w:val="000000" w:themeColor="text1"/>
          <w:kern w:val="2"/>
          <w:sz w:val="28"/>
          <w:szCs w:val="28"/>
          <w14:ligatures w14:val="standardContextual"/>
        </w:rPr>
        <w:t>.</w:t>
      </w:r>
    </w:p>
    <w:p w14:paraId="414D4FD4" w14:textId="1FA02EAD" w:rsidR="00CA3A59" w:rsidRPr="004234F9" w:rsidRDefault="00C72A4F" w:rsidP="004234F9">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بشكل عام، بينما تشترك الدراسات الحالية والسابقة في الاهتمام بالتخطيط الاستراتيجي وتأثيره على الأداء، فإن الاختلافات تظهر بشكل واضح في السياق الجغرافي والمؤسسي، مجال التطبيق، المنهجيات، المتغيرات التابعة، والأبعاد المدروسة</w:t>
      </w:r>
      <w:r w:rsidRPr="00C72A4F">
        <w:rPr>
          <w:rFonts w:ascii="Sakkal Majalla" w:eastAsia="Calibri" w:hAnsi="Sakkal Majalla" w:cs="Sakkal Majalla"/>
          <w:color w:val="000000" w:themeColor="text1"/>
          <w:kern w:val="2"/>
          <w:sz w:val="28"/>
          <w:szCs w:val="28"/>
          <w14:ligatures w14:val="standardContextual"/>
        </w:rPr>
        <w:t>.</w:t>
      </w:r>
    </w:p>
    <w:p w14:paraId="78CB1C2F" w14:textId="3DBCB405" w:rsidR="00C72A4F" w:rsidRPr="004234F9" w:rsidRDefault="00CA3A59" w:rsidP="004234F9">
      <w:pPr>
        <w:bidi/>
        <w:spacing w:line="360" w:lineRule="auto"/>
        <w:ind w:firstLine="720"/>
        <w:jc w:val="both"/>
        <w:rPr>
          <w:rFonts w:ascii="Sakkal Majalla" w:eastAsia="Calibri" w:hAnsi="Sakkal Majalla" w:cs="Sakkal Majalla"/>
          <w:b/>
          <w:bCs/>
          <w:color w:val="000000" w:themeColor="text1"/>
          <w:kern w:val="2"/>
          <w:sz w:val="28"/>
          <w:szCs w:val="28"/>
          <w:rtl/>
          <w:lang w:bidi="ar-EG"/>
          <w14:ligatures w14:val="standardContextual"/>
        </w:rPr>
      </w:pPr>
      <w:r w:rsidRPr="004234F9">
        <w:rPr>
          <w:rFonts w:ascii="Sakkal Majalla" w:eastAsia="Calibri" w:hAnsi="Sakkal Majalla" w:cs="Sakkal Majalla" w:hint="cs"/>
          <w:b/>
          <w:bCs/>
          <w:color w:val="000000" w:themeColor="text1"/>
          <w:kern w:val="2"/>
          <w:sz w:val="28"/>
          <w:szCs w:val="28"/>
          <w:rtl/>
          <w14:ligatures w14:val="standardContextual"/>
        </w:rPr>
        <w:t>الفجوة البحثية</w:t>
      </w:r>
      <w:r w:rsidRPr="004234F9">
        <w:rPr>
          <w:rFonts w:ascii="Sakkal Majalla" w:eastAsia="Calibri" w:hAnsi="Sakkal Majalla" w:cs="Sakkal Majalla" w:hint="cs"/>
          <w:b/>
          <w:bCs/>
          <w:color w:val="000000" w:themeColor="text1"/>
          <w:kern w:val="2"/>
          <w:sz w:val="28"/>
          <w:szCs w:val="28"/>
          <w:lang w:bidi="ar-EG"/>
          <w14:ligatures w14:val="standardContextual"/>
        </w:rPr>
        <w:t>:</w:t>
      </w:r>
      <w:bookmarkStart w:id="33" w:name="_Toc170664302"/>
      <w:bookmarkStart w:id="34" w:name="_Toc171989379"/>
      <w:bookmarkEnd w:id="32"/>
    </w:p>
    <w:p w14:paraId="4F983F7D" w14:textId="77777777" w:rsidR="00C72A4F" w:rsidRPr="00C72A4F" w:rsidRDefault="00C72A4F" w:rsidP="004234F9">
      <w:pPr>
        <w:bidi/>
        <w:spacing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رغم تعدد الدراسات التي تناولت التخطيط الاستراتيجي وأثره على الأداء في مجالات متعددة مثل التعليم، الصناعة، والتنمية المحلية، إلا أن هناك ندرة واضحة في الأبحاث التي تركز بشكل خاص على قطاع المشروعات الإنتاجية في المملكة العربية السعودية. معظم الدراسات السابقة تناولت قطاعات مختلفة في دول أخرى أو ركزت على مجالات غير إنتاجية، مثل دراسة (عبد الرازق، 2017) التي ركزت على التخطيط الاستراتيجي وأمن المعلومات في السودان، ودراسة (</w:t>
      </w:r>
      <w:proofErr w:type="gramStart"/>
      <w:r w:rsidRPr="00C72A4F">
        <w:rPr>
          <w:rFonts w:ascii="Sakkal Majalla" w:eastAsia="Calibri" w:hAnsi="Sakkal Majalla" w:cs="Sakkal Majalla"/>
          <w:color w:val="000000" w:themeColor="text1"/>
          <w:kern w:val="2"/>
          <w:sz w:val="28"/>
          <w:szCs w:val="28"/>
          <w:rtl/>
          <w14:ligatures w14:val="standardContextual"/>
        </w:rPr>
        <w:t>عبدالعزيز</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2020) التي تناولت </w:t>
      </w:r>
      <w:r w:rsidRPr="00C72A4F">
        <w:rPr>
          <w:rFonts w:ascii="Sakkal Majalla" w:eastAsia="Calibri" w:hAnsi="Sakkal Majalla" w:cs="Sakkal Majalla"/>
          <w:color w:val="000000" w:themeColor="text1"/>
          <w:kern w:val="2"/>
          <w:sz w:val="28"/>
          <w:szCs w:val="28"/>
          <w:rtl/>
          <w14:ligatures w14:val="standardContextual"/>
        </w:rPr>
        <w:lastRenderedPageBreak/>
        <w:t>الجامعات الحكومية في شمال الأردن. وعلى الرغم من وجود دراسات تناولت أثر التخطيط الاستراتيجي على قطاعات أخرى، مثل البيئة (</w:t>
      </w:r>
      <w:proofErr w:type="gramStart"/>
      <w:r w:rsidRPr="00C72A4F">
        <w:rPr>
          <w:rFonts w:ascii="Sakkal Majalla" w:eastAsia="Calibri" w:hAnsi="Sakkal Majalla" w:cs="Sakkal Majalla"/>
          <w:color w:val="000000" w:themeColor="text1"/>
          <w:kern w:val="2"/>
          <w:sz w:val="28"/>
          <w:szCs w:val="28"/>
          <w:rtl/>
          <w14:ligatures w14:val="standardContextual"/>
        </w:rPr>
        <w:t>عبدالله</w:t>
      </w:r>
      <w:proofErr w:type="gramEnd"/>
      <w:r w:rsidRPr="00C72A4F">
        <w:rPr>
          <w:rFonts w:ascii="Sakkal Majalla" w:eastAsia="Calibri" w:hAnsi="Sakkal Majalla" w:cs="Sakkal Majalla"/>
          <w:color w:val="000000" w:themeColor="text1"/>
          <w:kern w:val="2"/>
          <w:sz w:val="28"/>
          <w:szCs w:val="28"/>
          <w:rtl/>
          <w14:ligatures w14:val="standardContextual"/>
        </w:rPr>
        <w:t xml:space="preserve"> وآخرون، 2015) أو الفقر (ضرار وآخرون، 2016)، إلا أن قطاع المشروعات الإنتاجية في المملكة، الذي يتميز بخصائص فريدة تتعلق ببيئته التنظيمية، الثقافية، والاقتصادية، لم ينل اهتماماً كافياً</w:t>
      </w:r>
      <w:r w:rsidRPr="00C72A4F">
        <w:rPr>
          <w:rFonts w:ascii="Sakkal Majalla" w:eastAsia="Calibri" w:hAnsi="Sakkal Majalla" w:cs="Sakkal Majalla"/>
          <w:color w:val="000000" w:themeColor="text1"/>
          <w:kern w:val="2"/>
          <w:sz w:val="28"/>
          <w:szCs w:val="28"/>
          <w:lang w:bidi="ar-EG"/>
          <w14:ligatures w14:val="standardContextual"/>
        </w:rPr>
        <w:t>.</w:t>
      </w:r>
    </w:p>
    <w:p w14:paraId="1EC887E9" w14:textId="77777777" w:rsidR="00C72A4F" w:rsidRPr="00C72A4F" w:rsidRDefault="00C72A4F" w:rsidP="004234F9">
      <w:pPr>
        <w:bidi/>
        <w:spacing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C72A4F">
        <w:rPr>
          <w:rFonts w:ascii="Sakkal Majalla" w:eastAsia="Calibri" w:hAnsi="Sakkal Majalla" w:cs="Sakkal Majalla"/>
          <w:color w:val="000000" w:themeColor="text1"/>
          <w:kern w:val="2"/>
          <w:sz w:val="28"/>
          <w:szCs w:val="28"/>
          <w:rtl/>
          <w14:ligatures w14:val="standardContextual"/>
        </w:rPr>
        <w:t>الفجوة البحثية التي تسعى الدراسة الحالية إلى سدها تتعلق بغياب التحليل الشامل لتأثير التخطيط الاستراتيجي في تحسين أداء المشروعات الإنتاجية في المملكة العربية السعودية، في ظل الظروف الخاصة بالبيئة التنظيمية والثقافية للمملكة. تهدف هذه الدراسة إلى تقديم رؤية متعمقة حول كيفية تعزيز التخطيط الاستراتيجي لزيادة الكفاءة، الفاعلية، والإنتاجية في المشروعات الإنتاجية، بما يسهم في تحسين أدائها وتنافسيتها في سوق يشهد تطورات سريعة</w:t>
      </w:r>
      <w:r w:rsidRPr="00C72A4F">
        <w:rPr>
          <w:rFonts w:ascii="Sakkal Majalla" w:eastAsia="Calibri" w:hAnsi="Sakkal Majalla" w:cs="Sakkal Majalla"/>
          <w:color w:val="000000" w:themeColor="text1"/>
          <w:kern w:val="2"/>
          <w:sz w:val="28"/>
          <w:szCs w:val="28"/>
          <w:lang w:bidi="ar-EG"/>
          <w14:ligatures w14:val="standardContextual"/>
        </w:rPr>
        <w:t>.</w:t>
      </w:r>
    </w:p>
    <w:p w14:paraId="0966ECE1" w14:textId="77777777" w:rsidR="00C72A4F" w:rsidRPr="004234F9" w:rsidRDefault="00C72A4F" w:rsidP="004234F9">
      <w:pPr>
        <w:bidi/>
        <w:spacing w:line="360" w:lineRule="auto"/>
        <w:ind w:firstLine="720"/>
        <w:jc w:val="both"/>
        <w:rPr>
          <w:rFonts w:ascii="Sakkal Majalla" w:eastAsia="Calibri" w:hAnsi="Sakkal Majalla" w:cs="Sakkal Majalla"/>
          <w:b/>
          <w:bCs/>
          <w:color w:val="000000" w:themeColor="text1"/>
          <w:kern w:val="2"/>
          <w:sz w:val="28"/>
          <w:szCs w:val="28"/>
          <w:rtl/>
          <w:lang w:bidi="ar-EG"/>
          <w14:ligatures w14:val="standardContextual"/>
        </w:rPr>
      </w:pPr>
    </w:p>
    <w:p w14:paraId="05EDFD65" w14:textId="1D84555A" w:rsidR="00CA3A59" w:rsidRPr="004234F9" w:rsidRDefault="00D7240F"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r w:rsidRPr="004234F9">
        <w:rPr>
          <w:rFonts w:ascii="Sakkal Majalla" w:eastAsia="Calibri" w:hAnsi="Sakkal Majalla" w:cs="Sakkal Majalla" w:hint="cs"/>
          <w:b/>
          <w:bCs/>
          <w:color w:val="000000" w:themeColor="text1"/>
          <w:sz w:val="28"/>
          <w:szCs w:val="28"/>
          <w:rtl/>
        </w:rPr>
        <w:t xml:space="preserve">7.1 </w:t>
      </w:r>
      <w:r w:rsidR="00CA3A59" w:rsidRPr="004234F9">
        <w:rPr>
          <w:rFonts w:ascii="Sakkal Majalla" w:eastAsia="Calibri" w:hAnsi="Sakkal Majalla" w:cs="Sakkal Majalla" w:hint="cs"/>
          <w:b/>
          <w:bCs/>
          <w:color w:val="000000" w:themeColor="text1"/>
          <w:sz w:val="28"/>
          <w:szCs w:val="28"/>
          <w:rtl/>
        </w:rPr>
        <w:t>المنطلقات النظرية للدراسة:</w:t>
      </w:r>
      <w:bookmarkEnd w:id="30"/>
      <w:bookmarkEnd w:id="31"/>
      <w:bookmarkEnd w:id="33"/>
      <w:bookmarkEnd w:id="34"/>
    </w:p>
    <w:p w14:paraId="42480814" w14:textId="77777777" w:rsidR="00C72A4F" w:rsidRPr="00C72A4F" w:rsidRDefault="00C72A4F" w:rsidP="004234F9">
      <w:pPr>
        <w:bidi/>
        <w:spacing w:line="360" w:lineRule="auto"/>
        <w:ind w:firstLine="720"/>
        <w:jc w:val="both"/>
        <w:rPr>
          <w:rFonts w:ascii="Sakkal Majalla" w:eastAsia="Calibri" w:hAnsi="Sakkal Majalla" w:cs="Sakkal Majalla"/>
          <w:color w:val="000000" w:themeColor="text1"/>
          <w:sz w:val="28"/>
          <w:szCs w:val="28"/>
        </w:rPr>
      </w:pPr>
      <w:bookmarkStart w:id="35" w:name="_Toc169790502"/>
      <w:bookmarkStart w:id="36" w:name="_Toc169790588"/>
      <w:r w:rsidRPr="00C72A4F">
        <w:rPr>
          <w:rFonts w:ascii="Sakkal Majalla" w:eastAsia="Calibri" w:hAnsi="Sakkal Majalla" w:cs="Sakkal Majalla"/>
          <w:color w:val="000000" w:themeColor="text1"/>
          <w:sz w:val="28"/>
          <w:szCs w:val="28"/>
          <w:rtl/>
        </w:rPr>
        <w:t>التخطيط الاستراتيجي هو عملية إدارية تهدف إلى تحديد الأهداف المستقبلية للمنظمة ورسم الاستراتيجيات والخطط اللازمة لتحقيق هذه الأهداف. يتضمن التخطيط الاستراتيجي تحليلًا دقيقًا للبيئة الداخلية والخارجية للمنظمة لتحديد نقاط القوة والضعف، بالإضافة إلى استكشاف الفرص المتاحة والتهديدات المحتملة. يتمحور هدف التخطيط الاستراتيجي حول تخصيص الموارد بشكل فعال وتوجيه الأنشطة نحو تحقيق النتائج المرجوة. كما يشمل التخطيط مراقبة وتقييم الأداء بشكل مستمر لضمان التكيف مع التغيرات والتحديات المحيطة. يُعد التخطيط الاستراتيجي أداة أساسية في اتخاذ القرارات المستنيرة وتحقيق الاستدامة والنجاح على المدى البعيد</w:t>
      </w:r>
      <w:r w:rsidRPr="00C72A4F">
        <w:rPr>
          <w:rFonts w:ascii="Sakkal Majalla" w:eastAsia="Calibri" w:hAnsi="Sakkal Majalla" w:cs="Sakkal Majalla"/>
          <w:color w:val="000000" w:themeColor="text1"/>
          <w:sz w:val="28"/>
          <w:szCs w:val="28"/>
        </w:rPr>
        <w:t>.</w:t>
      </w:r>
    </w:p>
    <w:p w14:paraId="606AC84C" w14:textId="0A0F59E3" w:rsidR="00C72A4F" w:rsidRPr="00C72A4F" w:rsidRDefault="00C72A4F" w:rsidP="004234F9">
      <w:pPr>
        <w:bidi/>
        <w:spacing w:line="360" w:lineRule="auto"/>
        <w:jc w:val="both"/>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الرؤية والرسالة</w:t>
      </w:r>
      <w:r w:rsidRPr="00C72A4F">
        <w:rPr>
          <w:rFonts w:ascii="Sakkal Majalla" w:eastAsia="Calibri" w:hAnsi="Sakkal Majalla" w:cs="Sakkal Majalla"/>
          <w:b/>
          <w:bCs/>
          <w:color w:val="000000" w:themeColor="text1"/>
          <w:sz w:val="28"/>
          <w:szCs w:val="28"/>
        </w:rPr>
        <w:t>:</w:t>
      </w:r>
    </w:p>
    <w:p w14:paraId="7B92EE10" w14:textId="77777777" w:rsidR="00C72A4F" w:rsidRPr="00C72A4F" w:rsidRDefault="00C72A4F">
      <w:pPr>
        <w:numPr>
          <w:ilvl w:val="0"/>
          <w:numId w:val="40"/>
        </w:num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t>الرؤية</w:t>
      </w:r>
      <w:r w:rsidRPr="00C72A4F">
        <w:rPr>
          <w:rFonts w:ascii="Sakkal Majalla" w:eastAsia="Calibri" w:hAnsi="Sakkal Majalla" w:cs="Sakkal Majalla"/>
          <w:color w:val="000000" w:themeColor="text1"/>
          <w:sz w:val="28"/>
          <w:szCs w:val="28"/>
        </w:rPr>
        <w:t xml:space="preserve">: </w:t>
      </w:r>
      <w:r w:rsidRPr="00C72A4F">
        <w:rPr>
          <w:rFonts w:ascii="Sakkal Majalla" w:eastAsia="Calibri" w:hAnsi="Sakkal Majalla" w:cs="Sakkal Majalla"/>
          <w:color w:val="000000" w:themeColor="text1"/>
          <w:sz w:val="28"/>
          <w:szCs w:val="28"/>
          <w:rtl/>
        </w:rPr>
        <w:t>هي التصور المستقبلي الذي تسعى المنظمة إلى تحقيقه على المدى الطويل، حيث تعكس الطموحات والتوجهات الرئيسية التي تهدف المنظمة إلى تحقيقها. على سبيل المثال، قد تسعى رؤية مشروع بنية تحتية إلى تطوير مدينة ذكية ومستدامة تساهم في تحسين جودة الحياة</w:t>
      </w:r>
      <w:r w:rsidRPr="00C72A4F">
        <w:rPr>
          <w:rFonts w:ascii="Sakkal Majalla" w:eastAsia="Calibri" w:hAnsi="Sakkal Majalla" w:cs="Sakkal Majalla"/>
          <w:color w:val="000000" w:themeColor="text1"/>
          <w:sz w:val="28"/>
          <w:szCs w:val="28"/>
        </w:rPr>
        <w:t>.</w:t>
      </w:r>
    </w:p>
    <w:p w14:paraId="4EC3CF93" w14:textId="77777777" w:rsidR="00C72A4F" w:rsidRPr="00C72A4F" w:rsidRDefault="00C72A4F">
      <w:pPr>
        <w:numPr>
          <w:ilvl w:val="0"/>
          <w:numId w:val="40"/>
        </w:num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lastRenderedPageBreak/>
        <w:t>الرسالة</w:t>
      </w:r>
      <w:r w:rsidRPr="00C72A4F">
        <w:rPr>
          <w:rFonts w:ascii="Sakkal Majalla" w:eastAsia="Calibri" w:hAnsi="Sakkal Majalla" w:cs="Sakkal Majalla"/>
          <w:color w:val="000000" w:themeColor="text1"/>
          <w:sz w:val="28"/>
          <w:szCs w:val="28"/>
        </w:rPr>
        <w:t xml:space="preserve">: </w:t>
      </w:r>
      <w:r w:rsidRPr="00C72A4F">
        <w:rPr>
          <w:rFonts w:ascii="Sakkal Majalla" w:eastAsia="Calibri" w:hAnsi="Sakkal Majalla" w:cs="Sakkal Majalla"/>
          <w:color w:val="000000" w:themeColor="text1"/>
          <w:sz w:val="28"/>
          <w:szCs w:val="28"/>
          <w:rtl/>
        </w:rPr>
        <w:t>هي الغرض الأساسي الذي تأسست المنظمة من أجله، وتحدد طبيعة الأنشطة التي تقوم بها والقيم التي تلتزم بها. تساهم الرسالة في توجيه الأنشطة اليومية وتحديد الأهداف قصيرة وطويلة الأجل بشكل يعكس التوجه العام للمنظمة</w:t>
      </w:r>
      <w:r w:rsidRPr="00C72A4F">
        <w:rPr>
          <w:rFonts w:ascii="Sakkal Majalla" w:eastAsia="Calibri" w:hAnsi="Sakkal Majalla" w:cs="Sakkal Majalla"/>
          <w:color w:val="000000" w:themeColor="text1"/>
          <w:sz w:val="28"/>
          <w:szCs w:val="28"/>
        </w:rPr>
        <w:t>.</w:t>
      </w:r>
    </w:p>
    <w:p w14:paraId="48FF2CAB" w14:textId="09F81BA1" w:rsidR="00C72A4F" w:rsidRPr="00C72A4F" w:rsidRDefault="00C72A4F" w:rsidP="004234F9">
      <w:pPr>
        <w:bidi/>
        <w:spacing w:line="360" w:lineRule="auto"/>
        <w:jc w:val="both"/>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الأهداف</w:t>
      </w:r>
      <w:r w:rsidRPr="00C72A4F">
        <w:rPr>
          <w:rFonts w:ascii="Sakkal Majalla" w:eastAsia="Calibri" w:hAnsi="Sakkal Majalla" w:cs="Sakkal Majalla"/>
          <w:b/>
          <w:bCs/>
          <w:color w:val="000000" w:themeColor="text1"/>
          <w:sz w:val="28"/>
          <w:szCs w:val="28"/>
        </w:rPr>
        <w:t>:</w:t>
      </w:r>
    </w:p>
    <w:p w14:paraId="0061760A" w14:textId="77777777" w:rsidR="00C72A4F" w:rsidRPr="00C72A4F" w:rsidRDefault="00C72A4F">
      <w:pPr>
        <w:numPr>
          <w:ilvl w:val="0"/>
          <w:numId w:val="41"/>
        </w:num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t>الأهداف هي النتائج المحددة التي تسعى المنظمة إلى تحقيقها خلال فترة زمنية معينة. ينبغي أن تكون الأهداف واضحة، قابلة للقياس، قابلة للتحقيق، ذات صلة، ومحددة بزمن</w:t>
      </w:r>
      <w:r w:rsidRPr="00C72A4F">
        <w:rPr>
          <w:rFonts w:ascii="Sakkal Majalla" w:eastAsia="Calibri" w:hAnsi="Sakkal Majalla" w:cs="Sakkal Majalla"/>
          <w:color w:val="000000" w:themeColor="text1"/>
          <w:sz w:val="28"/>
          <w:szCs w:val="28"/>
        </w:rPr>
        <w:t xml:space="preserve"> (SMART). </w:t>
      </w:r>
      <w:r w:rsidRPr="00C72A4F">
        <w:rPr>
          <w:rFonts w:ascii="Sakkal Majalla" w:eastAsia="Calibri" w:hAnsi="Sakkal Majalla" w:cs="Sakkal Majalla"/>
          <w:color w:val="000000" w:themeColor="text1"/>
          <w:sz w:val="28"/>
          <w:szCs w:val="28"/>
          <w:rtl/>
        </w:rPr>
        <w:t>في سياق المشاريع الإنتاجية، قد تشمل الأهداف تحقيق تحسينات في البنية التحتية مثل بناء عدد محدد من الكيلومترات من الطرق، أو زيادة كفاءة نظام المياه والصرف الصحي في فترة زمنية محددة</w:t>
      </w:r>
      <w:r w:rsidRPr="00C72A4F">
        <w:rPr>
          <w:rFonts w:ascii="Sakkal Majalla" w:eastAsia="Calibri" w:hAnsi="Sakkal Majalla" w:cs="Sakkal Majalla"/>
          <w:color w:val="000000" w:themeColor="text1"/>
          <w:sz w:val="28"/>
          <w:szCs w:val="28"/>
        </w:rPr>
        <w:t>.</w:t>
      </w:r>
    </w:p>
    <w:p w14:paraId="35FA0FE9" w14:textId="0E48B1E1" w:rsidR="00C72A4F" w:rsidRPr="00C72A4F" w:rsidRDefault="00C72A4F" w:rsidP="004234F9">
      <w:pPr>
        <w:bidi/>
        <w:spacing w:line="360" w:lineRule="auto"/>
        <w:jc w:val="both"/>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البيئة الداخلية والخارجية</w:t>
      </w:r>
      <w:r w:rsidRPr="00C72A4F">
        <w:rPr>
          <w:rFonts w:ascii="Sakkal Majalla" w:eastAsia="Calibri" w:hAnsi="Sakkal Majalla" w:cs="Sakkal Majalla"/>
          <w:b/>
          <w:bCs/>
          <w:color w:val="000000" w:themeColor="text1"/>
          <w:sz w:val="28"/>
          <w:szCs w:val="28"/>
        </w:rPr>
        <w:t>:</w:t>
      </w:r>
    </w:p>
    <w:p w14:paraId="554132EA" w14:textId="77777777" w:rsidR="00C72A4F" w:rsidRPr="00C72A4F" w:rsidRDefault="00C72A4F">
      <w:pPr>
        <w:numPr>
          <w:ilvl w:val="0"/>
          <w:numId w:val="42"/>
        </w:num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t>البيئة الداخلية</w:t>
      </w:r>
      <w:r w:rsidRPr="00C72A4F">
        <w:rPr>
          <w:rFonts w:ascii="Sakkal Majalla" w:eastAsia="Calibri" w:hAnsi="Sakkal Majalla" w:cs="Sakkal Majalla"/>
          <w:color w:val="000000" w:themeColor="text1"/>
          <w:sz w:val="28"/>
          <w:szCs w:val="28"/>
        </w:rPr>
        <w:t xml:space="preserve">: </w:t>
      </w:r>
      <w:r w:rsidRPr="00C72A4F">
        <w:rPr>
          <w:rFonts w:ascii="Sakkal Majalla" w:eastAsia="Calibri" w:hAnsi="Sakkal Majalla" w:cs="Sakkal Majalla"/>
          <w:color w:val="000000" w:themeColor="text1"/>
          <w:sz w:val="28"/>
          <w:szCs w:val="28"/>
          <w:rtl/>
        </w:rPr>
        <w:t>تشمل جميع العوامل الموجودة داخل المنظمة التي تؤثر على قدرتها في تحقيق الأهداف. من بين هذه العوامل الموارد البشرية، الهيكل التنظيمي، الثقافة التنظيمية، والتكنولوجيا المستخدمة. يساعد تحليل البيئة الداخلية في تحديد نقاط القوة التي يمكن الاستفادة منها، وكذلك نقاط الضعف التي قد تتطلب تحسينات</w:t>
      </w:r>
      <w:r w:rsidRPr="00C72A4F">
        <w:rPr>
          <w:rFonts w:ascii="Sakkal Majalla" w:eastAsia="Calibri" w:hAnsi="Sakkal Majalla" w:cs="Sakkal Majalla"/>
          <w:color w:val="000000" w:themeColor="text1"/>
          <w:sz w:val="28"/>
          <w:szCs w:val="28"/>
        </w:rPr>
        <w:t>.</w:t>
      </w:r>
    </w:p>
    <w:p w14:paraId="2438AD67" w14:textId="37E1BA71" w:rsidR="00C72A4F" w:rsidRPr="004234F9" w:rsidRDefault="00C72A4F">
      <w:pPr>
        <w:numPr>
          <w:ilvl w:val="0"/>
          <w:numId w:val="42"/>
        </w:num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t>البيئة الخارجية</w:t>
      </w:r>
      <w:r w:rsidRPr="00C72A4F">
        <w:rPr>
          <w:rFonts w:ascii="Sakkal Majalla" w:eastAsia="Calibri" w:hAnsi="Sakkal Majalla" w:cs="Sakkal Majalla"/>
          <w:color w:val="000000" w:themeColor="text1"/>
          <w:sz w:val="28"/>
          <w:szCs w:val="28"/>
        </w:rPr>
        <w:t xml:space="preserve">: </w:t>
      </w:r>
      <w:r w:rsidRPr="00C72A4F">
        <w:rPr>
          <w:rFonts w:ascii="Sakkal Majalla" w:eastAsia="Calibri" w:hAnsi="Sakkal Majalla" w:cs="Sakkal Majalla"/>
          <w:color w:val="000000" w:themeColor="text1"/>
          <w:sz w:val="28"/>
          <w:szCs w:val="28"/>
          <w:rtl/>
        </w:rPr>
        <w:t>تشمل جميع العوامل التي توجد خارج المنظمة ويمكن أن تؤثر على أدائها، مثل العوامل الاقتصادية والسياسية والاجتماعية والتكنولوجية والبيئية والقانونية</w:t>
      </w:r>
      <w:r w:rsidRPr="00C72A4F">
        <w:rPr>
          <w:rFonts w:ascii="Sakkal Majalla" w:eastAsia="Calibri" w:hAnsi="Sakkal Majalla" w:cs="Sakkal Majalla"/>
          <w:color w:val="000000" w:themeColor="text1"/>
          <w:sz w:val="28"/>
          <w:szCs w:val="28"/>
        </w:rPr>
        <w:t xml:space="preserve"> (</w:t>
      </w:r>
      <w:r w:rsidRPr="00C72A4F">
        <w:rPr>
          <w:rFonts w:ascii="Sakkal Majalla" w:eastAsia="Calibri" w:hAnsi="Sakkal Majalla" w:cs="Sakkal Majalla"/>
          <w:color w:val="000000" w:themeColor="text1"/>
          <w:sz w:val="28"/>
          <w:szCs w:val="28"/>
          <w:rtl/>
        </w:rPr>
        <w:t>تحليل</w:t>
      </w:r>
      <w:r w:rsidRPr="00C72A4F">
        <w:rPr>
          <w:rFonts w:ascii="Sakkal Majalla" w:eastAsia="Calibri" w:hAnsi="Sakkal Majalla" w:cs="Sakkal Majalla"/>
          <w:color w:val="000000" w:themeColor="text1"/>
          <w:sz w:val="28"/>
          <w:szCs w:val="28"/>
        </w:rPr>
        <w:t xml:space="preserve"> PESTEL). </w:t>
      </w:r>
      <w:r w:rsidRPr="00C72A4F">
        <w:rPr>
          <w:rFonts w:ascii="Sakkal Majalla" w:eastAsia="Calibri" w:hAnsi="Sakkal Majalla" w:cs="Sakkal Majalla"/>
          <w:color w:val="000000" w:themeColor="text1"/>
          <w:sz w:val="28"/>
          <w:szCs w:val="28"/>
          <w:rtl/>
        </w:rPr>
        <w:t>يساعد تحليل البيئة الخارجية في تحديد الفرص التي يمكن استغلالها، والتهديدات التي قد تعيق تحقيق الأهداف</w:t>
      </w:r>
      <w:r w:rsidRPr="00C72A4F">
        <w:rPr>
          <w:rFonts w:ascii="Sakkal Majalla" w:eastAsia="Calibri" w:hAnsi="Sakkal Majalla" w:cs="Sakkal Majalla"/>
          <w:color w:val="000000" w:themeColor="text1"/>
          <w:sz w:val="28"/>
          <w:szCs w:val="28"/>
        </w:rPr>
        <w:t>.</w:t>
      </w:r>
    </w:p>
    <w:p w14:paraId="0ABEDFA6" w14:textId="15DCB5AB" w:rsidR="00C72A4F" w:rsidRPr="00C72A4F" w:rsidRDefault="00C72A4F" w:rsidP="004234F9">
      <w:p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b/>
          <w:bCs/>
          <w:color w:val="000000" w:themeColor="text1"/>
          <w:sz w:val="28"/>
          <w:szCs w:val="28"/>
          <w:rtl/>
        </w:rPr>
        <w:t>تنفيذ الخطة</w:t>
      </w:r>
      <w:r w:rsidRPr="00C72A4F">
        <w:rPr>
          <w:rFonts w:ascii="Sakkal Majalla" w:eastAsia="Calibri" w:hAnsi="Sakkal Majalla" w:cs="Sakkal Majalla"/>
          <w:color w:val="000000" w:themeColor="text1"/>
          <w:sz w:val="28"/>
          <w:szCs w:val="28"/>
        </w:rPr>
        <w:t>:</w:t>
      </w:r>
    </w:p>
    <w:p w14:paraId="5796888B" w14:textId="77777777" w:rsidR="00C72A4F" w:rsidRPr="00C72A4F" w:rsidRDefault="00C72A4F">
      <w:pPr>
        <w:numPr>
          <w:ilvl w:val="0"/>
          <w:numId w:val="43"/>
        </w:num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t xml:space="preserve">تنفيذ الخطة الاستراتيجية يتطلب تحويل الأهداف والاستراتيجيات إلى إجراءات وأنشطة عملية. ويشمل ذلك تخصيص الموارد بشكل فعال، ووضع جداول زمنية محددة، وتوزيع المهام والمسؤوليات على الفرق والأفراد. يتطلب التنفيذ الفعال متابعة مستمرة لضمان تحقيق الأهداف </w:t>
      </w:r>
      <w:r w:rsidRPr="00C72A4F">
        <w:rPr>
          <w:rFonts w:ascii="Sakkal Majalla" w:eastAsia="Calibri" w:hAnsi="Sakkal Majalla" w:cs="Sakkal Majalla"/>
          <w:color w:val="000000" w:themeColor="text1"/>
          <w:sz w:val="28"/>
          <w:szCs w:val="28"/>
          <w:rtl/>
        </w:rPr>
        <w:lastRenderedPageBreak/>
        <w:t>في الوقت المحدد، وفي إطار الميزانية المقررة. يُعد الالتزام بالتنفيذ الدقيق خطوة حاسمة في تحقيق النجاح المنشود</w:t>
      </w:r>
      <w:r w:rsidRPr="00C72A4F">
        <w:rPr>
          <w:rFonts w:ascii="Sakkal Majalla" w:eastAsia="Calibri" w:hAnsi="Sakkal Majalla" w:cs="Sakkal Majalla"/>
          <w:color w:val="000000" w:themeColor="text1"/>
          <w:sz w:val="28"/>
          <w:szCs w:val="28"/>
        </w:rPr>
        <w:t>.</w:t>
      </w:r>
    </w:p>
    <w:p w14:paraId="450120E6" w14:textId="4F322C0C" w:rsidR="00C72A4F" w:rsidRPr="00C72A4F" w:rsidRDefault="00C72A4F" w:rsidP="004234F9">
      <w:p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b/>
          <w:bCs/>
          <w:color w:val="000000" w:themeColor="text1"/>
          <w:sz w:val="28"/>
          <w:szCs w:val="28"/>
          <w:rtl/>
        </w:rPr>
        <w:t>مراجعة وتقويم الخطة</w:t>
      </w:r>
      <w:r w:rsidRPr="00C72A4F">
        <w:rPr>
          <w:rFonts w:ascii="Sakkal Majalla" w:eastAsia="Calibri" w:hAnsi="Sakkal Majalla" w:cs="Sakkal Majalla"/>
          <w:color w:val="000000" w:themeColor="text1"/>
          <w:sz w:val="28"/>
          <w:szCs w:val="28"/>
        </w:rPr>
        <w:t>:</w:t>
      </w:r>
    </w:p>
    <w:p w14:paraId="575800AE" w14:textId="77777777" w:rsidR="00C72A4F" w:rsidRPr="00C72A4F" w:rsidRDefault="00C72A4F">
      <w:pPr>
        <w:numPr>
          <w:ilvl w:val="0"/>
          <w:numId w:val="44"/>
        </w:num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t>عملية مراجعة وتقويم الخطة الاستراتيجية هي نشاط مستمر يهدف إلى تقييم مدى تحقيق الأهداف المحددة وتحديد الإنجازات والفجوات. يُسهم هذا التقييم في إجراء التعديلات الضرورية على الاستراتيجيات والخطط لضمان تحقيق النتائج المرجوة. يتم ذلك من خلال استخدام مؤشرات الأداء الرئيسية</w:t>
      </w:r>
      <w:r w:rsidRPr="00C72A4F">
        <w:rPr>
          <w:rFonts w:ascii="Sakkal Majalla" w:eastAsia="Calibri" w:hAnsi="Sakkal Majalla" w:cs="Sakkal Majalla"/>
          <w:color w:val="000000" w:themeColor="text1"/>
          <w:sz w:val="28"/>
          <w:szCs w:val="28"/>
        </w:rPr>
        <w:t xml:space="preserve"> (KPIs) </w:t>
      </w:r>
      <w:r w:rsidRPr="00C72A4F">
        <w:rPr>
          <w:rFonts w:ascii="Sakkal Majalla" w:eastAsia="Calibri" w:hAnsi="Sakkal Majalla" w:cs="Sakkal Majalla"/>
          <w:color w:val="000000" w:themeColor="text1"/>
          <w:sz w:val="28"/>
          <w:szCs w:val="28"/>
          <w:rtl/>
        </w:rPr>
        <w:t>وأدوات التقييم المختلفة، والتي تساعد في قياس التقدم المحرز واتخاذ القرارات التصحيحية عند الحاجة</w:t>
      </w:r>
      <w:r w:rsidRPr="00C72A4F">
        <w:rPr>
          <w:rFonts w:ascii="Sakkal Majalla" w:eastAsia="Calibri" w:hAnsi="Sakkal Majalla" w:cs="Sakkal Majalla"/>
          <w:color w:val="000000" w:themeColor="text1"/>
          <w:sz w:val="28"/>
          <w:szCs w:val="28"/>
        </w:rPr>
        <w:t>.</w:t>
      </w:r>
    </w:p>
    <w:p w14:paraId="661EE6FB" w14:textId="77777777" w:rsidR="00C72A4F" w:rsidRPr="00C72A4F" w:rsidRDefault="00C72A4F" w:rsidP="004234F9">
      <w:pPr>
        <w:bidi/>
        <w:spacing w:line="360" w:lineRule="auto"/>
        <w:ind w:left="360"/>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b/>
          <w:bCs/>
          <w:color w:val="000000" w:themeColor="text1"/>
          <w:sz w:val="28"/>
          <w:szCs w:val="28"/>
          <w:rtl/>
        </w:rPr>
        <w:t>أداء المشروعات الإنتاجية</w:t>
      </w:r>
      <w:r w:rsidRPr="00C72A4F">
        <w:rPr>
          <w:rFonts w:ascii="Sakkal Majalla" w:eastAsia="Calibri" w:hAnsi="Sakkal Majalla" w:cs="Sakkal Majalla"/>
          <w:color w:val="000000" w:themeColor="text1"/>
          <w:sz w:val="28"/>
          <w:szCs w:val="28"/>
        </w:rPr>
        <w:t>:</w:t>
      </w:r>
    </w:p>
    <w:p w14:paraId="3FD3C974" w14:textId="77777777" w:rsidR="00C72A4F" w:rsidRPr="004234F9" w:rsidRDefault="00C72A4F">
      <w:pPr>
        <w:numPr>
          <w:ilvl w:val="0"/>
          <w:numId w:val="45"/>
        </w:numPr>
        <w:bidi/>
        <w:spacing w:line="360" w:lineRule="auto"/>
        <w:jc w:val="both"/>
        <w:rPr>
          <w:rFonts w:ascii="Sakkal Majalla" w:eastAsia="Calibri" w:hAnsi="Sakkal Majalla" w:cs="Sakkal Majalla"/>
          <w:b/>
          <w:bCs/>
          <w:color w:val="000000" w:themeColor="text1"/>
          <w:sz w:val="28"/>
          <w:szCs w:val="28"/>
        </w:rPr>
      </w:pPr>
      <w:r w:rsidRPr="00C72A4F">
        <w:rPr>
          <w:rFonts w:ascii="Sakkal Majalla" w:eastAsia="Calibri" w:hAnsi="Sakkal Majalla" w:cs="Sakkal Majalla"/>
          <w:color w:val="000000" w:themeColor="text1"/>
          <w:sz w:val="28"/>
          <w:szCs w:val="28"/>
          <w:rtl/>
        </w:rPr>
        <w:t>أداء المشروعات الإنتاجية يعكس مدى تحقيق المشروع لأهدافه المحددة بكفاءة وفاعلية، مع الالتزام بالجدول الزمني والميزانية المحددة. يعتمد الأداء الجيد للمشروعات على الالتزام بمعايير الجودة، تحقيق رضا الأطراف المعنية، وإنهاء المشروع في الوقت المحدد دون تجاوز التكاليف المخططة. يمكن تقييم أداء المشروعات الإنتاجية من خلال مجموعة من المؤشرات مثل الكفاءة (الاستخدام الأمثل للموارد)، الفاعلية (تحقيق الأهداف المرجوة)، والإنتاجية (معدل الإنجاز مقارنة بالموارد المستخدمة). يساهم الأداء الجيد في تعزيز الاستدامة وبناء الثقة بين الأطراف المشاركة في المشروع</w:t>
      </w:r>
      <w:r w:rsidRPr="00C72A4F">
        <w:rPr>
          <w:rFonts w:ascii="Sakkal Majalla" w:eastAsia="Calibri" w:hAnsi="Sakkal Majalla" w:cs="Sakkal Majalla"/>
          <w:color w:val="000000" w:themeColor="text1"/>
          <w:sz w:val="28"/>
          <w:szCs w:val="28"/>
        </w:rPr>
        <w:t>.</w:t>
      </w:r>
      <w:bookmarkStart w:id="37" w:name="_Toc170664303"/>
      <w:bookmarkStart w:id="38" w:name="_Toc171989380"/>
    </w:p>
    <w:p w14:paraId="2AF80A0B" w14:textId="77777777" w:rsidR="00C72A4F" w:rsidRPr="00C72A4F" w:rsidRDefault="00C72A4F" w:rsidP="004234F9">
      <w:p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b/>
          <w:bCs/>
          <w:color w:val="000000" w:themeColor="text1"/>
          <w:sz w:val="28"/>
          <w:szCs w:val="28"/>
          <w:rtl/>
        </w:rPr>
        <w:t>الكفاءة</w:t>
      </w:r>
      <w:r w:rsidRPr="00C72A4F">
        <w:rPr>
          <w:rFonts w:ascii="Sakkal Majalla" w:eastAsia="Calibri" w:hAnsi="Sakkal Majalla" w:cs="Sakkal Majalla"/>
          <w:b/>
          <w:bCs/>
          <w:color w:val="000000" w:themeColor="text1"/>
          <w:sz w:val="28"/>
          <w:szCs w:val="28"/>
        </w:rPr>
        <w:t>:</w:t>
      </w:r>
    </w:p>
    <w:p w14:paraId="08A60C1C" w14:textId="77777777" w:rsidR="00C72A4F" w:rsidRPr="00C72A4F" w:rsidRDefault="00C72A4F" w:rsidP="004234F9">
      <w:pPr>
        <w:bidi/>
        <w:spacing w:line="360" w:lineRule="auto"/>
        <w:jc w:val="both"/>
        <w:rPr>
          <w:rFonts w:ascii="Sakkal Majalla" w:eastAsia="Calibri" w:hAnsi="Sakkal Majalla" w:cs="Sakkal Majalla"/>
          <w:b/>
          <w:bCs/>
          <w:color w:val="000000" w:themeColor="text1"/>
          <w:sz w:val="28"/>
          <w:szCs w:val="28"/>
        </w:rPr>
      </w:pPr>
      <w:r w:rsidRPr="00C72A4F">
        <w:rPr>
          <w:rFonts w:ascii="Sakkal Majalla" w:eastAsia="Calibri" w:hAnsi="Sakkal Majalla" w:cs="Sakkal Majalla"/>
          <w:color w:val="000000" w:themeColor="text1"/>
          <w:sz w:val="28"/>
          <w:szCs w:val="28"/>
          <w:rtl/>
        </w:rPr>
        <w:t>تشير الكفاءة إلى مدى استخدام الموارد المتاحة بأفضل طريقة ممكنة لتحقيق الأهداف المحددة مع تقليل التكاليف والجهود. في المشروعات الإنتاجية، تعني الكفاءة إنجاز الأعمال وفقاً للميزانية المحددة، واستخدام المواد والوقت بشكل أمثل. من بين مؤشرات الكفاءة: نسبة الإنفاق الفعلي مقارنة بالميزانية المخططة، ومدة التنفيذ مقارنة بالجدول الزمني المقرر</w:t>
      </w:r>
      <w:r w:rsidRPr="00C72A4F">
        <w:rPr>
          <w:rFonts w:ascii="Sakkal Majalla" w:eastAsia="Calibri" w:hAnsi="Sakkal Majalla" w:cs="Sakkal Majalla"/>
          <w:b/>
          <w:bCs/>
          <w:color w:val="000000" w:themeColor="text1"/>
          <w:sz w:val="28"/>
          <w:szCs w:val="28"/>
        </w:rPr>
        <w:t>.</w:t>
      </w:r>
    </w:p>
    <w:p w14:paraId="652B45EB" w14:textId="2141BEFE" w:rsidR="00C72A4F" w:rsidRPr="00C72A4F" w:rsidRDefault="00C72A4F" w:rsidP="004234F9">
      <w:pPr>
        <w:bidi/>
        <w:spacing w:line="360" w:lineRule="auto"/>
        <w:jc w:val="both"/>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الفاعلية</w:t>
      </w:r>
      <w:r w:rsidRPr="00C72A4F">
        <w:rPr>
          <w:rFonts w:ascii="Sakkal Majalla" w:eastAsia="Calibri" w:hAnsi="Sakkal Majalla" w:cs="Sakkal Majalla"/>
          <w:b/>
          <w:bCs/>
          <w:color w:val="000000" w:themeColor="text1"/>
          <w:sz w:val="28"/>
          <w:szCs w:val="28"/>
        </w:rPr>
        <w:t>:</w:t>
      </w:r>
    </w:p>
    <w:p w14:paraId="7E8C71A8" w14:textId="7C1A8FB6" w:rsidR="00C72A4F" w:rsidRPr="00C72A4F" w:rsidRDefault="00C72A4F" w:rsidP="004234F9">
      <w:p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lastRenderedPageBreak/>
        <w:t>الفاعلية تشير إلى مدى قدرة المشروع على تحقيق أهدافه المرجوة والمحددة مسبقًا. في سياق المشروعات الإنتاجية، تقاس الفاعلية بمدى تلبية المشروع لمتطلبات الجودة والمعايير المحددة، بالإضافة إلى تحقيق الأهداف التشغيلية والوظيفية. تشمل مؤشرات الفاعلية رضا الأطراف المعنية عن النتائج ومدى قدرة المشروع على تحقيق الغايات المرسومة له</w:t>
      </w:r>
      <w:r w:rsidRPr="00C72A4F">
        <w:rPr>
          <w:rFonts w:ascii="Sakkal Majalla" w:eastAsia="Calibri" w:hAnsi="Sakkal Majalla" w:cs="Sakkal Majalla"/>
          <w:color w:val="000000" w:themeColor="text1"/>
          <w:sz w:val="28"/>
          <w:szCs w:val="28"/>
        </w:rPr>
        <w:t>.</w:t>
      </w:r>
    </w:p>
    <w:p w14:paraId="7ACA39F9" w14:textId="6CF13210" w:rsidR="00C72A4F" w:rsidRPr="00C72A4F" w:rsidRDefault="00C72A4F" w:rsidP="004234F9">
      <w:pPr>
        <w:bidi/>
        <w:spacing w:line="360" w:lineRule="auto"/>
        <w:jc w:val="both"/>
        <w:rPr>
          <w:rFonts w:ascii="Sakkal Majalla" w:eastAsia="Calibri" w:hAnsi="Sakkal Majalla" w:cs="Sakkal Majalla"/>
          <w:b/>
          <w:bCs/>
          <w:color w:val="000000" w:themeColor="text1"/>
          <w:sz w:val="28"/>
          <w:szCs w:val="28"/>
        </w:rPr>
      </w:pPr>
      <w:r w:rsidRPr="00C72A4F">
        <w:rPr>
          <w:rFonts w:ascii="Sakkal Majalla" w:eastAsia="Calibri" w:hAnsi="Sakkal Majalla" w:cs="Sakkal Majalla"/>
          <w:b/>
          <w:bCs/>
          <w:color w:val="000000" w:themeColor="text1"/>
          <w:sz w:val="28"/>
          <w:szCs w:val="28"/>
          <w:rtl/>
        </w:rPr>
        <w:t>الإنتاجية</w:t>
      </w:r>
      <w:r w:rsidRPr="00C72A4F">
        <w:rPr>
          <w:rFonts w:ascii="Sakkal Majalla" w:eastAsia="Calibri" w:hAnsi="Sakkal Majalla" w:cs="Sakkal Majalla"/>
          <w:b/>
          <w:bCs/>
          <w:color w:val="000000" w:themeColor="text1"/>
          <w:sz w:val="28"/>
          <w:szCs w:val="28"/>
        </w:rPr>
        <w:t>:</w:t>
      </w:r>
    </w:p>
    <w:p w14:paraId="3B1F0F67" w14:textId="77777777" w:rsidR="00C72A4F" w:rsidRPr="00C72A4F" w:rsidRDefault="00C72A4F" w:rsidP="004234F9">
      <w:pPr>
        <w:bidi/>
        <w:spacing w:line="360" w:lineRule="auto"/>
        <w:jc w:val="both"/>
        <w:rPr>
          <w:rFonts w:ascii="Sakkal Majalla" w:eastAsia="Calibri" w:hAnsi="Sakkal Majalla" w:cs="Sakkal Majalla"/>
          <w:color w:val="000000" w:themeColor="text1"/>
          <w:sz w:val="28"/>
          <w:szCs w:val="28"/>
        </w:rPr>
      </w:pPr>
      <w:r w:rsidRPr="00C72A4F">
        <w:rPr>
          <w:rFonts w:ascii="Sakkal Majalla" w:eastAsia="Calibri" w:hAnsi="Sakkal Majalla" w:cs="Sakkal Majalla"/>
          <w:color w:val="000000" w:themeColor="text1"/>
          <w:sz w:val="28"/>
          <w:szCs w:val="28"/>
          <w:rtl/>
        </w:rPr>
        <w:t>الإنتاجية تعبر عن مقدار العمل المنجز خلال فترة زمنية محددة باستخدام الموارد المتاحة. في المشروعات الإنتاجية، يتم قياس الإنتاجية من خلال معدل الإنجاز اليومي أو الأسبوعي مقارنة بالموارد المستهلكة. تشمل مؤشرات الإنتاجية عدد الوحدات الإنتاجية المنجزة خلال فترة زمنية معينة مقابل عدد العاملين أو ساعات العمل المستخدمة</w:t>
      </w:r>
      <w:r w:rsidRPr="00C72A4F">
        <w:rPr>
          <w:rFonts w:ascii="Sakkal Majalla" w:eastAsia="Calibri" w:hAnsi="Sakkal Majalla" w:cs="Sakkal Majalla"/>
          <w:color w:val="000000" w:themeColor="text1"/>
          <w:sz w:val="28"/>
          <w:szCs w:val="28"/>
        </w:rPr>
        <w:t>.</w:t>
      </w:r>
    </w:p>
    <w:p w14:paraId="1EC16D74" w14:textId="77777777" w:rsidR="00C72A4F" w:rsidRPr="004234F9" w:rsidRDefault="00C72A4F" w:rsidP="004234F9">
      <w:pPr>
        <w:bidi/>
        <w:spacing w:line="360" w:lineRule="auto"/>
        <w:jc w:val="both"/>
        <w:rPr>
          <w:rFonts w:ascii="Sakkal Majalla" w:eastAsia="Calibri" w:hAnsi="Sakkal Majalla" w:cs="Sakkal Majalla"/>
          <w:b/>
          <w:bCs/>
          <w:color w:val="000000" w:themeColor="text1"/>
          <w:sz w:val="28"/>
          <w:szCs w:val="28"/>
          <w:rtl/>
        </w:rPr>
      </w:pPr>
    </w:p>
    <w:p w14:paraId="30E7CC66" w14:textId="77777777" w:rsidR="00C72A4F" w:rsidRPr="004234F9" w:rsidRDefault="00C72A4F" w:rsidP="004234F9">
      <w:pPr>
        <w:bidi/>
        <w:spacing w:line="360" w:lineRule="auto"/>
        <w:jc w:val="both"/>
        <w:rPr>
          <w:rFonts w:ascii="Sakkal Majalla" w:eastAsia="Calibri" w:hAnsi="Sakkal Majalla" w:cs="Sakkal Majalla"/>
          <w:b/>
          <w:bCs/>
          <w:color w:val="000000" w:themeColor="text1"/>
          <w:sz w:val="28"/>
          <w:szCs w:val="28"/>
        </w:rPr>
      </w:pPr>
    </w:p>
    <w:p w14:paraId="00E1B5AE" w14:textId="584D0B90" w:rsidR="00CA3A59" w:rsidRPr="004234F9" w:rsidRDefault="00D7240F">
      <w:pPr>
        <w:numPr>
          <w:ilvl w:val="0"/>
          <w:numId w:val="45"/>
        </w:numPr>
        <w:bidi/>
        <w:spacing w:line="360" w:lineRule="auto"/>
        <w:jc w:val="both"/>
        <w:rPr>
          <w:rFonts w:ascii="Sakkal Majalla" w:eastAsia="Calibri" w:hAnsi="Sakkal Majalla" w:cs="Sakkal Majalla"/>
          <w:b/>
          <w:bCs/>
          <w:color w:val="000000" w:themeColor="text1"/>
          <w:sz w:val="28"/>
          <w:szCs w:val="28"/>
          <w:rtl/>
        </w:rPr>
      </w:pPr>
      <w:r w:rsidRPr="004234F9">
        <w:rPr>
          <w:rFonts w:ascii="Sakkal Majalla" w:eastAsia="Calibri" w:hAnsi="Sakkal Majalla" w:cs="Sakkal Majalla" w:hint="cs"/>
          <w:b/>
          <w:bCs/>
          <w:color w:val="000000" w:themeColor="text1"/>
          <w:sz w:val="28"/>
          <w:szCs w:val="28"/>
          <w:rtl/>
        </w:rPr>
        <w:t xml:space="preserve">8.1 </w:t>
      </w:r>
      <w:r w:rsidR="00CA3A59" w:rsidRPr="004234F9">
        <w:rPr>
          <w:rFonts w:ascii="Sakkal Majalla" w:eastAsia="Calibri" w:hAnsi="Sakkal Majalla" w:cs="Sakkal Majalla" w:hint="cs"/>
          <w:b/>
          <w:bCs/>
          <w:color w:val="000000" w:themeColor="text1"/>
          <w:sz w:val="28"/>
          <w:szCs w:val="28"/>
          <w:rtl/>
        </w:rPr>
        <w:t>المنهجية وطرق البحث:</w:t>
      </w:r>
      <w:bookmarkEnd w:id="35"/>
      <w:bookmarkEnd w:id="36"/>
      <w:bookmarkEnd w:id="37"/>
      <w:bookmarkEnd w:id="38"/>
    </w:p>
    <w:p w14:paraId="6E0390C0" w14:textId="77A7CEA8" w:rsidR="00CA3A59" w:rsidRPr="004234F9" w:rsidRDefault="0055438B" w:rsidP="004234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234F9">
        <w:rPr>
          <w:rFonts w:ascii="Sakkal Majalla" w:eastAsia="Calibri" w:hAnsi="Sakkal Majalla" w:cs="Sakkal Majalla"/>
          <w:color w:val="000000" w:themeColor="text1"/>
          <w:sz w:val="28"/>
          <w:szCs w:val="28"/>
          <w:rtl/>
        </w:rPr>
        <w:t>نظرًا لطبيعة هذه الدراسة التي تهدف إلى استكشاف دور التخطيط الاستراتيجي في تحسين أداء المشروعات الإنتاجية في المملكة العربية السعودية، تم اعتماد المنهج الوصفي التحليلي لتحقيق أهداف الدراسة. في الجانب النظري، تم استخدام المنهج الوصفي لتوضيح متغيرات الدراسة بشكل شامل. أما في الجانب الميداني، فقد تم استخدام المنهج التحليلي الذي يتيح تحليل البيانات والربط بين النتائج المستخلصة وتفسيرها بعمق، مع إصدار الأحكام المناسبة بناءً على ذلك. وقد استعان الباحث بالأساليب الإحصائية لتحويل البيانات النوعية إلى بيانات كمية باستخدام البرنامج الإحصائي</w:t>
      </w:r>
      <w:r w:rsidRPr="004234F9">
        <w:rPr>
          <w:rFonts w:ascii="Sakkal Majalla" w:eastAsia="Calibri" w:hAnsi="Sakkal Majalla" w:cs="Sakkal Majalla"/>
          <w:color w:val="000000" w:themeColor="text1"/>
          <w:sz w:val="28"/>
          <w:szCs w:val="28"/>
        </w:rPr>
        <w:t xml:space="preserve"> (SPSS)</w:t>
      </w:r>
      <w:r w:rsidRPr="004234F9">
        <w:rPr>
          <w:rFonts w:ascii="Sakkal Majalla" w:eastAsia="Calibri" w:hAnsi="Sakkal Majalla" w:cs="Sakkal Majalla"/>
          <w:color w:val="000000" w:themeColor="text1"/>
          <w:sz w:val="28"/>
          <w:szCs w:val="28"/>
          <w:rtl/>
        </w:rPr>
        <w:t>، مما أتاح إمكانية تحليل البيانات بدقة أكبر. وتم وصف هذه الدراسة بأنها تطبيقية، حيث تم جمع البيانات والمعلومات مباشرة من العينة المستهدفة</w:t>
      </w:r>
      <w:r w:rsidR="00CA3A59" w:rsidRPr="004234F9">
        <w:rPr>
          <w:rFonts w:ascii="Sakkal Majalla" w:eastAsia="Calibri" w:hAnsi="Sakkal Majalla" w:cs="Sakkal Majalla"/>
          <w:color w:val="000000" w:themeColor="text1"/>
          <w:sz w:val="28"/>
          <w:szCs w:val="28"/>
          <w:rtl/>
        </w:rPr>
        <w:t>.</w:t>
      </w:r>
    </w:p>
    <w:p w14:paraId="19D50CF7" w14:textId="69DEBE2F" w:rsidR="00CA3A59" w:rsidRPr="004234F9" w:rsidRDefault="004436F0" w:rsidP="004234F9">
      <w:pPr>
        <w:keepNext/>
        <w:keepLines/>
        <w:bidi/>
        <w:spacing w:before="240" w:line="360" w:lineRule="auto"/>
        <w:jc w:val="both"/>
        <w:outlineLvl w:val="1"/>
        <w:rPr>
          <w:rFonts w:ascii="Sakkal Majalla" w:eastAsia="Calibri" w:hAnsi="Sakkal Majalla" w:cs="Sakkal Majalla"/>
          <w:b/>
          <w:bCs/>
          <w:color w:val="000000" w:themeColor="text1"/>
          <w:sz w:val="28"/>
          <w:szCs w:val="28"/>
          <w:rtl/>
        </w:rPr>
      </w:pPr>
      <w:bookmarkStart w:id="39" w:name="_Toc169790503"/>
      <w:bookmarkStart w:id="40" w:name="_Toc169790589"/>
      <w:bookmarkStart w:id="41" w:name="_Toc170664304"/>
      <w:bookmarkStart w:id="42" w:name="_Toc171989381"/>
      <w:r w:rsidRPr="004234F9">
        <w:rPr>
          <w:rFonts w:ascii="Sakkal Majalla" w:hAnsi="Sakkal Majalla" w:cs="Sakkal Majalla" w:hint="cs"/>
          <w:b/>
          <w:bCs/>
          <w:color w:val="000000" w:themeColor="text1"/>
          <w:kern w:val="2"/>
          <w:sz w:val="28"/>
          <w:szCs w:val="28"/>
          <w:rtl/>
          <w14:ligatures w14:val="standardContextual"/>
        </w:rPr>
        <w:lastRenderedPageBreak/>
        <w:t xml:space="preserve">9.1 </w:t>
      </w:r>
      <w:r w:rsidR="00CA3A59" w:rsidRPr="004234F9">
        <w:rPr>
          <w:rFonts w:ascii="Sakkal Majalla" w:eastAsia="Calibri" w:hAnsi="Sakkal Majalla" w:cs="Sakkal Majalla" w:hint="cs"/>
          <w:b/>
          <w:bCs/>
          <w:color w:val="000000" w:themeColor="text1"/>
          <w:sz w:val="28"/>
          <w:szCs w:val="28"/>
          <w:rtl/>
        </w:rPr>
        <w:t>مصادر جمع البيانات</w:t>
      </w:r>
      <w:bookmarkEnd w:id="39"/>
      <w:bookmarkEnd w:id="40"/>
      <w:bookmarkEnd w:id="41"/>
      <w:bookmarkEnd w:id="42"/>
      <w:r w:rsidR="00CA3A59" w:rsidRPr="004234F9">
        <w:rPr>
          <w:rFonts w:ascii="Sakkal Majalla" w:eastAsia="Calibri" w:hAnsi="Sakkal Majalla" w:cs="Sakkal Majalla" w:hint="cs"/>
          <w:b/>
          <w:bCs/>
          <w:color w:val="000000" w:themeColor="text1"/>
          <w:sz w:val="28"/>
          <w:szCs w:val="28"/>
          <w:rtl/>
        </w:rPr>
        <w:t xml:space="preserve"> </w:t>
      </w:r>
    </w:p>
    <w:p w14:paraId="0CE1039F" w14:textId="77777777" w:rsidR="0055438B" w:rsidRPr="0055438B" w:rsidRDefault="0055438B" w:rsidP="004234F9">
      <w:pPr>
        <w:keepNext/>
        <w:keepLines/>
        <w:bidi/>
        <w:spacing w:line="360" w:lineRule="auto"/>
        <w:jc w:val="both"/>
        <w:outlineLvl w:val="1"/>
        <w:rPr>
          <w:rFonts w:ascii="Sakkal Majalla" w:hAnsi="Sakkal Majalla" w:cs="Sakkal Majalla"/>
          <w:color w:val="000000" w:themeColor="text1"/>
          <w:kern w:val="2"/>
          <w:sz w:val="28"/>
          <w:szCs w:val="28"/>
          <w14:ligatures w14:val="standardContextual"/>
        </w:rPr>
      </w:pPr>
      <w:bookmarkStart w:id="43" w:name="_Toc169790504"/>
      <w:bookmarkStart w:id="44" w:name="_Toc169790590"/>
      <w:bookmarkStart w:id="45" w:name="_Toc170664305"/>
      <w:bookmarkStart w:id="46" w:name="_Toc171989382"/>
      <w:r w:rsidRPr="0055438B">
        <w:rPr>
          <w:rFonts w:ascii="Sakkal Majalla" w:hAnsi="Sakkal Majalla" w:cs="Sakkal Majalla"/>
          <w:color w:val="000000" w:themeColor="text1"/>
          <w:kern w:val="2"/>
          <w:sz w:val="28"/>
          <w:szCs w:val="28"/>
          <w:rtl/>
          <w14:ligatures w14:val="standardContextual"/>
        </w:rPr>
        <w:t>اعتمدت الدراسة على المصادر التالية في جمع البيانات والمعلومات:</w:t>
      </w:r>
    </w:p>
    <w:p w14:paraId="2F54A642" w14:textId="77777777" w:rsidR="0055438B" w:rsidRPr="0055438B" w:rsidRDefault="0055438B">
      <w:pPr>
        <w:keepNext/>
        <w:keepLines/>
        <w:numPr>
          <w:ilvl w:val="0"/>
          <w:numId w:val="46"/>
        </w:numPr>
        <w:bidi/>
        <w:spacing w:line="360" w:lineRule="auto"/>
        <w:jc w:val="both"/>
        <w:outlineLvl w:val="1"/>
        <w:rPr>
          <w:rFonts w:ascii="Sakkal Majalla" w:hAnsi="Sakkal Majalla" w:cs="Sakkal Majalla"/>
          <w:color w:val="000000" w:themeColor="text1"/>
          <w:kern w:val="2"/>
          <w:sz w:val="28"/>
          <w:szCs w:val="28"/>
          <w:rtl/>
          <w14:ligatures w14:val="standardContextual"/>
        </w:rPr>
      </w:pPr>
      <w:r w:rsidRPr="0055438B">
        <w:rPr>
          <w:rFonts w:ascii="Sakkal Majalla" w:hAnsi="Sakkal Majalla" w:cs="Sakkal Majalla"/>
          <w:b/>
          <w:bCs/>
          <w:color w:val="000000" w:themeColor="text1"/>
          <w:kern w:val="2"/>
          <w:sz w:val="28"/>
          <w:szCs w:val="28"/>
          <w:rtl/>
          <w14:ligatures w14:val="standardContextual"/>
        </w:rPr>
        <w:t>المصادر الثانوية</w:t>
      </w:r>
      <w:r w:rsidRPr="0055438B">
        <w:rPr>
          <w:rFonts w:ascii="Sakkal Majalla" w:hAnsi="Sakkal Majalla" w:cs="Sakkal Majalla"/>
          <w:color w:val="000000" w:themeColor="text1"/>
          <w:kern w:val="2"/>
          <w:sz w:val="28"/>
          <w:szCs w:val="28"/>
          <w:rtl/>
          <w14:ligatures w14:val="standardContextua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898DC11" w14:textId="16D3DA63" w:rsidR="0055438B" w:rsidRPr="004234F9" w:rsidRDefault="0055438B">
      <w:pPr>
        <w:keepNext/>
        <w:keepLines/>
        <w:numPr>
          <w:ilvl w:val="0"/>
          <w:numId w:val="46"/>
        </w:numPr>
        <w:bidi/>
        <w:spacing w:line="360" w:lineRule="auto"/>
        <w:jc w:val="both"/>
        <w:outlineLvl w:val="1"/>
        <w:rPr>
          <w:rFonts w:ascii="Sakkal Majalla" w:hAnsi="Sakkal Majalla" w:cs="Sakkal Majalla"/>
          <w:b/>
          <w:bCs/>
          <w:color w:val="000000" w:themeColor="text1"/>
          <w:kern w:val="2"/>
          <w:sz w:val="28"/>
          <w:szCs w:val="28"/>
          <w:rtl/>
          <w14:ligatures w14:val="standardContextual"/>
        </w:rPr>
      </w:pPr>
      <w:r w:rsidRPr="0055438B">
        <w:rPr>
          <w:rFonts w:ascii="Sakkal Majalla" w:hAnsi="Sakkal Majalla" w:cs="Sakkal Majalla"/>
          <w:b/>
          <w:bCs/>
          <w:color w:val="000000" w:themeColor="text1"/>
          <w:kern w:val="2"/>
          <w:sz w:val="28"/>
          <w:szCs w:val="28"/>
          <w:rtl/>
          <w14:ligatures w14:val="standardContextual"/>
        </w:rPr>
        <w:t>المصادر الأولية</w:t>
      </w:r>
      <w:r w:rsidRPr="0055438B">
        <w:rPr>
          <w:rFonts w:ascii="Sakkal Majalla" w:hAnsi="Sakkal Majalla" w:cs="Sakkal Majalla"/>
          <w:color w:val="000000" w:themeColor="text1"/>
          <w:kern w:val="2"/>
          <w:sz w:val="28"/>
          <w:szCs w:val="28"/>
          <w:rtl/>
          <w14:ligatures w14:val="standardContextual"/>
        </w:rPr>
        <w:t xml:space="preserve">: قام الباحث بإعداد استبانة كأداة رئيسية لجمع البيانات مباشرة من أفراد العينة، حيث تكونت من عدد من الفقرات بهدف التعرف </w:t>
      </w:r>
      <w:proofErr w:type="gramStart"/>
      <w:r w:rsidRPr="0055438B">
        <w:rPr>
          <w:rFonts w:ascii="Sakkal Majalla" w:hAnsi="Sakkal Majalla" w:cs="Sakkal Majalla"/>
          <w:color w:val="000000" w:themeColor="text1"/>
          <w:kern w:val="2"/>
          <w:sz w:val="28"/>
          <w:szCs w:val="28"/>
          <w:rtl/>
          <w14:ligatures w14:val="standardContextual"/>
        </w:rPr>
        <w:t>على  دور</w:t>
      </w:r>
      <w:proofErr w:type="gramEnd"/>
      <w:r w:rsidRPr="0055438B">
        <w:rPr>
          <w:rFonts w:ascii="Sakkal Majalla" w:hAnsi="Sakkal Majalla" w:cs="Sakkal Majalla"/>
          <w:color w:val="000000" w:themeColor="text1"/>
          <w:kern w:val="2"/>
          <w:sz w:val="28"/>
          <w:szCs w:val="28"/>
          <w:rtl/>
          <w14:ligatures w14:val="standardContextual"/>
        </w:rPr>
        <w:t xml:space="preserve"> التخطيط الاستراتيجي في أداء المشروعات الإنتاجية في المملكة العربية السعودية</w:t>
      </w:r>
    </w:p>
    <w:p w14:paraId="6F70020C" w14:textId="7BAFF6B8" w:rsidR="00CA3A59" w:rsidRPr="004234F9" w:rsidRDefault="004436F0"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r w:rsidRPr="004234F9">
        <w:rPr>
          <w:rFonts w:ascii="Sakkal Majalla" w:eastAsia="Calibri" w:hAnsi="Sakkal Majalla" w:cs="Sakkal Majalla" w:hint="cs"/>
          <w:b/>
          <w:bCs/>
          <w:color w:val="000000" w:themeColor="text1"/>
          <w:sz w:val="28"/>
          <w:szCs w:val="28"/>
          <w:rtl/>
        </w:rPr>
        <w:t xml:space="preserve">10.1 </w:t>
      </w:r>
      <w:r w:rsidR="00CA3A59" w:rsidRPr="004234F9">
        <w:rPr>
          <w:rFonts w:ascii="Sakkal Majalla" w:eastAsia="Calibri" w:hAnsi="Sakkal Majalla" w:cs="Sakkal Majalla" w:hint="cs"/>
          <w:b/>
          <w:bCs/>
          <w:color w:val="000000" w:themeColor="text1"/>
          <w:sz w:val="28"/>
          <w:szCs w:val="28"/>
          <w:rtl/>
        </w:rPr>
        <w:t xml:space="preserve">أدوات </w:t>
      </w:r>
      <w:proofErr w:type="gramStart"/>
      <w:r w:rsidR="00CA3A59" w:rsidRPr="004234F9">
        <w:rPr>
          <w:rFonts w:ascii="Sakkal Majalla" w:eastAsia="Calibri" w:hAnsi="Sakkal Majalla" w:cs="Sakkal Majalla" w:hint="cs"/>
          <w:b/>
          <w:bCs/>
          <w:color w:val="000000" w:themeColor="text1"/>
          <w:sz w:val="28"/>
          <w:szCs w:val="28"/>
          <w:rtl/>
        </w:rPr>
        <w:t>الدراسة :</w:t>
      </w:r>
      <w:bookmarkEnd w:id="43"/>
      <w:bookmarkEnd w:id="44"/>
      <w:bookmarkEnd w:id="45"/>
      <w:bookmarkEnd w:id="46"/>
      <w:proofErr w:type="gramEnd"/>
    </w:p>
    <w:p w14:paraId="370B8151" w14:textId="77777777" w:rsidR="00CA3A59" w:rsidRPr="004234F9" w:rsidRDefault="00CA3A59" w:rsidP="004234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bookmarkStart w:id="47" w:name="_Toc169790505"/>
      <w:bookmarkStart w:id="48" w:name="_Toc169790591"/>
      <w:r w:rsidRPr="004234F9">
        <w:rPr>
          <w:rFonts w:ascii="Sakkal Majalla" w:eastAsia="Calibri" w:hAnsi="Sakkal Majalla" w:cs="Sakkal Majalla" w:hint="cs"/>
          <w:color w:val="000000" w:themeColor="text1"/>
          <w:sz w:val="28"/>
          <w:szCs w:val="28"/>
          <w:rtl/>
        </w:rPr>
        <w:t xml:space="preserve">سيتم </w:t>
      </w:r>
      <w:r w:rsidRPr="004234F9">
        <w:rPr>
          <w:rFonts w:ascii="Sakkal Majalla" w:eastAsia="Calibri" w:hAnsi="Sakkal Majalla" w:cs="Sakkal Majalla"/>
          <w:color w:val="000000" w:themeColor="text1"/>
          <w:sz w:val="28"/>
          <w:szCs w:val="28"/>
          <w:rtl/>
        </w:rPr>
        <w:t>العمل على الاستبانة للتناسب مع متغيرات</w:t>
      </w:r>
      <w:r w:rsidRPr="004234F9">
        <w:rPr>
          <w:rFonts w:ascii="Sakkal Majalla" w:eastAsia="Calibri" w:hAnsi="Sakkal Majalla" w:cs="Sakkal Majalla" w:hint="cs"/>
          <w:color w:val="000000" w:themeColor="text1"/>
          <w:sz w:val="28"/>
          <w:szCs w:val="28"/>
          <w:rtl/>
        </w:rPr>
        <w:t xml:space="preserve"> </w:t>
      </w:r>
      <w:r w:rsidRPr="004234F9">
        <w:rPr>
          <w:rFonts w:ascii="Sakkal Majalla" w:eastAsia="Calibri" w:hAnsi="Sakkal Majalla" w:cs="Sakkal Majalla"/>
          <w:color w:val="000000" w:themeColor="text1"/>
          <w:sz w:val="28"/>
          <w:szCs w:val="28"/>
          <w:rtl/>
        </w:rPr>
        <w:t>الدراسة من خلال الاطلاع على الدراسات السابقة المتعلقة بموضوع الدراسة، حيث تكونت من قسمين</w:t>
      </w:r>
      <w:r w:rsidRPr="004234F9">
        <w:rPr>
          <w:rFonts w:ascii="Sakkal Majalla" w:eastAsia="Calibri" w:hAnsi="Sakkal Majalla" w:cs="Sakkal Majalla" w:hint="cs"/>
          <w:color w:val="000000" w:themeColor="text1"/>
          <w:sz w:val="28"/>
          <w:szCs w:val="28"/>
          <w:rtl/>
        </w:rPr>
        <w:t xml:space="preserve"> </w:t>
      </w:r>
      <w:r w:rsidRPr="004234F9">
        <w:rPr>
          <w:rFonts w:ascii="Sakkal Majalla" w:eastAsia="Calibri" w:hAnsi="Sakkal Majalla" w:cs="Sakkal Majalla"/>
          <w:color w:val="000000" w:themeColor="text1"/>
          <w:sz w:val="28"/>
          <w:szCs w:val="28"/>
          <w:rtl/>
        </w:rPr>
        <w:t>رئيسين هما:</w:t>
      </w:r>
    </w:p>
    <w:p w14:paraId="4F6CDD1D" w14:textId="77777777" w:rsidR="00CA3A59" w:rsidRPr="004234F9" w:rsidRDefault="00CA3A59" w:rsidP="004234F9">
      <w:pPr>
        <w:numPr>
          <w:ilvl w:val="0"/>
          <w:numId w:val="2"/>
        </w:numPr>
        <w:bidi/>
        <w:spacing w:line="360" w:lineRule="auto"/>
        <w:ind w:left="424" w:hanging="427"/>
        <w:contextualSpacing/>
        <w:jc w:val="both"/>
        <w:rPr>
          <w:rFonts w:ascii="Sakkal Majalla" w:eastAsia="Calibri" w:hAnsi="Sakkal Majalla" w:cs="Sakkal Majalla"/>
          <w:color w:val="000000" w:themeColor="text1"/>
          <w:sz w:val="28"/>
          <w:szCs w:val="28"/>
          <w:rtl/>
        </w:rPr>
      </w:pPr>
      <w:r w:rsidRPr="004234F9">
        <w:rPr>
          <w:rFonts w:ascii="Sakkal Majalla" w:eastAsia="Calibri" w:hAnsi="Sakkal Majalla" w:cs="Sakkal Majalla"/>
          <w:b/>
          <w:bCs/>
          <w:color w:val="000000" w:themeColor="text1"/>
          <w:sz w:val="28"/>
          <w:szCs w:val="28"/>
          <w:rtl/>
        </w:rPr>
        <w:t>القسم الأول:</w:t>
      </w:r>
      <w:r w:rsidRPr="004234F9">
        <w:rPr>
          <w:rFonts w:ascii="Sakkal Majalla" w:eastAsia="Calibri" w:hAnsi="Sakkal Majalla" w:cs="Sakkal Majalla"/>
          <w:color w:val="000000" w:themeColor="text1"/>
          <w:sz w:val="28"/>
          <w:szCs w:val="28"/>
          <w:rtl/>
        </w:rPr>
        <w:t xml:space="preserve"> وهو الجزء الخاص بالمتغيرات الديمغرافية لأفراد عينة </w:t>
      </w:r>
      <w:proofErr w:type="gramStart"/>
      <w:r w:rsidRPr="004234F9">
        <w:rPr>
          <w:rFonts w:ascii="Sakkal Majalla" w:eastAsia="Calibri" w:hAnsi="Sakkal Majalla" w:cs="Sakkal Majalla"/>
          <w:color w:val="000000" w:themeColor="text1"/>
          <w:sz w:val="28"/>
          <w:szCs w:val="28"/>
          <w:rtl/>
        </w:rPr>
        <w:t>الدراسة ،</w:t>
      </w:r>
      <w:proofErr w:type="gramEnd"/>
      <w:r w:rsidRPr="004234F9">
        <w:rPr>
          <w:rFonts w:ascii="Sakkal Majalla" w:eastAsia="Calibri" w:hAnsi="Sakkal Majalla" w:cs="Sakkal Majalla"/>
          <w:color w:val="000000" w:themeColor="text1"/>
          <w:sz w:val="28"/>
          <w:szCs w:val="28"/>
          <w:rtl/>
        </w:rPr>
        <w:t xml:space="preserve"> والمتمثلة بـ: النوع الاجتماعي، والعمر،</w:t>
      </w:r>
      <w:r w:rsidRPr="004234F9">
        <w:rPr>
          <w:rFonts w:ascii="Sakkal Majalla" w:eastAsia="Calibri" w:hAnsi="Sakkal Majalla" w:cs="Sakkal Majalla" w:hint="cs"/>
          <w:color w:val="000000" w:themeColor="text1"/>
          <w:sz w:val="28"/>
          <w:szCs w:val="28"/>
          <w:rtl/>
        </w:rPr>
        <w:t xml:space="preserve"> </w:t>
      </w:r>
      <w:r w:rsidRPr="004234F9">
        <w:rPr>
          <w:rFonts w:ascii="Sakkal Majalla" w:eastAsia="Calibri" w:hAnsi="Sakkal Majalla" w:cs="Sakkal Majalla"/>
          <w:color w:val="000000" w:themeColor="text1"/>
          <w:sz w:val="28"/>
          <w:szCs w:val="28"/>
          <w:rtl/>
        </w:rPr>
        <w:t>والمؤهل العلمي، والوضع المهني</w:t>
      </w:r>
      <w:r w:rsidRPr="004234F9">
        <w:rPr>
          <w:rFonts w:ascii="Sakkal Majalla" w:eastAsia="Calibri" w:hAnsi="Sakkal Majalla" w:cs="Sakkal Majalla" w:hint="cs"/>
          <w:color w:val="000000" w:themeColor="text1"/>
          <w:sz w:val="28"/>
          <w:szCs w:val="28"/>
          <w:rtl/>
        </w:rPr>
        <w:t>.</w:t>
      </w:r>
      <w:r w:rsidRPr="004234F9">
        <w:rPr>
          <w:rFonts w:ascii="Sakkal Majalla" w:eastAsia="Calibri" w:hAnsi="Sakkal Majalla" w:cs="Sakkal Majalla"/>
          <w:color w:val="000000" w:themeColor="text1"/>
          <w:sz w:val="28"/>
          <w:szCs w:val="28"/>
          <w:rtl/>
        </w:rPr>
        <w:t>.</w:t>
      </w:r>
    </w:p>
    <w:p w14:paraId="1E6B6F77" w14:textId="77777777" w:rsidR="00CA3A59" w:rsidRPr="004234F9" w:rsidRDefault="00CA3A59" w:rsidP="004234F9">
      <w:pPr>
        <w:numPr>
          <w:ilvl w:val="0"/>
          <w:numId w:val="2"/>
        </w:numPr>
        <w:bidi/>
        <w:spacing w:line="360" w:lineRule="auto"/>
        <w:ind w:left="424" w:hanging="427"/>
        <w:contextualSpacing/>
        <w:jc w:val="both"/>
        <w:rPr>
          <w:rFonts w:ascii="Sakkal Majalla" w:eastAsia="Calibri" w:hAnsi="Sakkal Majalla" w:cs="Sakkal Majalla"/>
          <w:color w:val="000000" w:themeColor="text1"/>
          <w:sz w:val="28"/>
          <w:szCs w:val="28"/>
          <w:rtl/>
        </w:rPr>
      </w:pPr>
      <w:r w:rsidRPr="004234F9">
        <w:rPr>
          <w:rFonts w:ascii="Sakkal Majalla" w:eastAsia="Calibri" w:hAnsi="Sakkal Majalla" w:cs="Sakkal Majalla"/>
          <w:b/>
          <w:bCs/>
          <w:color w:val="000000" w:themeColor="text1"/>
          <w:sz w:val="28"/>
          <w:szCs w:val="28"/>
          <w:rtl/>
        </w:rPr>
        <w:t xml:space="preserve">القسم </w:t>
      </w:r>
      <w:r w:rsidRPr="004234F9">
        <w:rPr>
          <w:rFonts w:ascii="Sakkal Majalla" w:eastAsia="Calibri" w:hAnsi="Sakkal Majalla" w:cs="Sakkal Majalla" w:hint="cs"/>
          <w:b/>
          <w:bCs/>
          <w:color w:val="000000" w:themeColor="text1"/>
          <w:sz w:val="28"/>
          <w:szCs w:val="28"/>
          <w:rtl/>
        </w:rPr>
        <w:t>الثاني</w:t>
      </w:r>
      <w:r w:rsidRPr="004234F9">
        <w:rPr>
          <w:rFonts w:ascii="Sakkal Majalla" w:eastAsia="Calibri" w:hAnsi="Sakkal Majalla" w:cs="Sakkal Majalla" w:hint="cs"/>
          <w:color w:val="000000" w:themeColor="text1"/>
          <w:sz w:val="28"/>
          <w:szCs w:val="28"/>
          <w:rtl/>
        </w:rPr>
        <w:t>: اشتم</w:t>
      </w:r>
      <w:r w:rsidRPr="004234F9">
        <w:rPr>
          <w:rFonts w:ascii="Sakkal Majalla" w:eastAsia="Calibri" w:hAnsi="Sakkal Majalla" w:cs="Sakkal Majalla" w:hint="eastAsia"/>
          <w:color w:val="000000" w:themeColor="text1"/>
          <w:sz w:val="28"/>
          <w:szCs w:val="28"/>
          <w:rtl/>
        </w:rPr>
        <w:t>ل</w:t>
      </w:r>
      <w:r w:rsidRPr="004234F9">
        <w:rPr>
          <w:rFonts w:ascii="Sakkal Majalla" w:eastAsia="Calibri" w:hAnsi="Sakkal Majalla" w:cs="Sakkal Majalla"/>
          <w:color w:val="000000" w:themeColor="text1"/>
          <w:sz w:val="28"/>
          <w:szCs w:val="28"/>
          <w:rtl/>
        </w:rPr>
        <w:t xml:space="preserve"> القسم الثاني على الفقرات والأبعاد التي تقيس متغيرات الدراسة المستقل</w:t>
      </w:r>
      <w:r w:rsidRPr="004234F9">
        <w:rPr>
          <w:rFonts w:ascii="Sakkal Majalla" w:eastAsia="Calibri" w:hAnsi="Sakkal Majalla" w:cs="Sakkal Majalla" w:hint="cs"/>
          <w:color w:val="000000" w:themeColor="text1"/>
          <w:sz w:val="28"/>
          <w:szCs w:val="28"/>
          <w:rtl/>
        </w:rPr>
        <w:t xml:space="preserve"> </w:t>
      </w:r>
      <w:r w:rsidRPr="004234F9">
        <w:rPr>
          <w:rFonts w:ascii="Sakkal Majalla" w:eastAsia="Calibri" w:hAnsi="Sakkal Majalla" w:cs="Sakkal Majalla"/>
          <w:color w:val="000000" w:themeColor="text1"/>
          <w:sz w:val="28"/>
          <w:szCs w:val="28"/>
          <w:rtl/>
        </w:rPr>
        <w:t>والتابع كالآتي:</w:t>
      </w:r>
    </w:p>
    <w:p w14:paraId="1A9FD81D" w14:textId="77777777" w:rsidR="00CA3A59" w:rsidRPr="004234F9" w:rsidRDefault="00CA3A59" w:rsidP="004234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4234F9">
        <w:rPr>
          <w:rFonts w:ascii="Sakkal Majalla" w:eastAsia="Calibri" w:hAnsi="Sakkal Majalla" w:cs="Sakkal Majalla"/>
          <w:color w:val="000000" w:themeColor="text1"/>
          <w:sz w:val="28"/>
          <w:szCs w:val="28"/>
          <w:rtl/>
        </w:rPr>
        <w:t>أولاً: الجزء المتعلق بالمتغير المستقل (</w:t>
      </w:r>
      <w:r w:rsidRPr="004234F9">
        <w:rPr>
          <w:rFonts w:ascii="Sakkal Majalla" w:eastAsia="Calibri" w:hAnsi="Sakkal Majalla" w:cs="Sakkal Majalla" w:hint="cs"/>
          <w:color w:val="000000" w:themeColor="text1"/>
          <w:sz w:val="28"/>
          <w:szCs w:val="28"/>
          <w:rtl/>
        </w:rPr>
        <w:t xml:space="preserve">التخطيط الاستراتيجي) بأبعاده </w:t>
      </w:r>
      <w:r w:rsidRPr="004234F9">
        <w:rPr>
          <w:rFonts w:ascii="Sakkal Majalla" w:eastAsia="Calibri" w:hAnsi="Sakkal Majalla" w:cs="Sakkal Majalla"/>
          <w:color w:val="000000" w:themeColor="text1"/>
          <w:sz w:val="28"/>
          <w:szCs w:val="28"/>
          <w:rtl/>
        </w:rPr>
        <w:t xml:space="preserve">  موزعة</w:t>
      </w:r>
      <w:r w:rsidRPr="004234F9">
        <w:rPr>
          <w:rFonts w:ascii="Sakkal Majalla" w:eastAsia="Calibri" w:hAnsi="Sakkal Majalla" w:cs="Sakkal Majalla" w:hint="cs"/>
          <w:color w:val="000000" w:themeColor="text1"/>
          <w:sz w:val="28"/>
          <w:szCs w:val="28"/>
          <w:rtl/>
        </w:rPr>
        <w:t xml:space="preserve"> </w:t>
      </w:r>
      <w:r w:rsidRPr="004234F9">
        <w:rPr>
          <w:rFonts w:ascii="Sakkal Majalla" w:eastAsia="Calibri" w:hAnsi="Sakkal Majalla" w:cs="Sakkal Majalla"/>
          <w:color w:val="000000" w:themeColor="text1"/>
          <w:sz w:val="28"/>
          <w:szCs w:val="28"/>
          <w:rtl/>
        </w:rPr>
        <w:t>على (</w:t>
      </w:r>
      <w:proofErr w:type="gramStart"/>
      <w:r w:rsidRPr="004234F9">
        <w:rPr>
          <w:rFonts w:ascii="Sakkal Majalla" w:eastAsia="Calibri" w:hAnsi="Sakkal Majalla" w:cs="Sakkal Majalla" w:hint="cs"/>
          <w:color w:val="000000" w:themeColor="text1"/>
          <w:sz w:val="28"/>
          <w:szCs w:val="28"/>
          <w:rtl/>
        </w:rPr>
        <w:t>4</w:t>
      </w:r>
      <w:r w:rsidRPr="004234F9">
        <w:rPr>
          <w:rFonts w:ascii="Sakkal Majalla" w:eastAsia="Calibri" w:hAnsi="Sakkal Majalla" w:cs="Sakkal Majalla"/>
          <w:color w:val="000000" w:themeColor="text1"/>
          <w:sz w:val="28"/>
          <w:szCs w:val="28"/>
          <w:rtl/>
        </w:rPr>
        <w:t xml:space="preserve"> )</w:t>
      </w:r>
      <w:proofErr w:type="gramEnd"/>
      <w:r w:rsidRPr="004234F9">
        <w:rPr>
          <w:rFonts w:ascii="Sakkal Majalla" w:eastAsia="Calibri" w:hAnsi="Sakkal Majalla" w:cs="Sakkal Majalla"/>
          <w:color w:val="000000" w:themeColor="text1"/>
          <w:sz w:val="28"/>
          <w:szCs w:val="28"/>
          <w:rtl/>
        </w:rPr>
        <w:t xml:space="preserve"> أبعاد رئيسة ذات صلة بموضوع الدراسة وهي كالآتي:</w:t>
      </w:r>
      <w:r w:rsidRPr="004234F9">
        <w:rPr>
          <w:rFonts w:ascii="Sakkal Majalla" w:eastAsiaTheme="majorEastAsia" w:hAnsi="Sakkal Majalla" w:cs="Sakkal Majalla"/>
          <w:color w:val="000000" w:themeColor="text1"/>
          <w:sz w:val="28"/>
          <w:szCs w:val="28"/>
          <w:rtl/>
        </w:rPr>
        <w:t xml:space="preserve"> </w:t>
      </w:r>
      <w:r w:rsidRPr="004234F9">
        <w:rPr>
          <w:rFonts w:ascii="Sakkal Majalla" w:eastAsiaTheme="majorEastAsia" w:hAnsi="Sakkal Majalla" w:cs="Sakkal Majalla" w:hint="cs"/>
          <w:color w:val="000000" w:themeColor="text1"/>
          <w:sz w:val="28"/>
          <w:szCs w:val="28"/>
          <w:rtl/>
        </w:rPr>
        <w:t>(</w:t>
      </w:r>
      <w:r w:rsidRPr="004234F9">
        <w:rPr>
          <w:rFonts w:ascii="Sakkal Majalla" w:eastAsia="Calibri" w:hAnsi="Sakkal Majalla" w:cs="Sakkal Majalla"/>
          <w:color w:val="000000" w:themeColor="text1"/>
          <w:sz w:val="28"/>
          <w:szCs w:val="28"/>
          <w:rtl/>
        </w:rPr>
        <w:t>الرؤية والرسالة، الأهداف، البيئة الداخلية والخارجية، تنفيذ الخطة، مراجعة وتقويم الخطة</w:t>
      </w:r>
      <w:r w:rsidRPr="004234F9">
        <w:rPr>
          <w:rFonts w:ascii="Sakkal Majalla" w:eastAsia="Calibri" w:hAnsi="Sakkal Majalla" w:cs="Sakkal Majalla" w:hint="cs"/>
          <w:color w:val="000000" w:themeColor="text1"/>
          <w:sz w:val="28"/>
          <w:szCs w:val="28"/>
          <w:rtl/>
        </w:rPr>
        <w:t>)</w:t>
      </w:r>
    </w:p>
    <w:p w14:paraId="013286A3" w14:textId="249F1482" w:rsidR="00CA3A59" w:rsidRPr="004234F9" w:rsidRDefault="00CA3A59" w:rsidP="004234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234F9">
        <w:rPr>
          <w:rFonts w:ascii="Sakkal Majalla" w:eastAsia="Calibri" w:hAnsi="Sakkal Majalla" w:cs="Sakkal Majalla"/>
          <w:color w:val="000000" w:themeColor="text1"/>
          <w:sz w:val="28"/>
          <w:szCs w:val="28"/>
          <w:rtl/>
        </w:rPr>
        <w:t xml:space="preserve">ثانياً: الجزء الثاني يتعلق بالمتغير التابع أداء المشروعات </w:t>
      </w:r>
      <w:proofErr w:type="gramStart"/>
      <w:r w:rsidR="00F32F99" w:rsidRPr="004234F9">
        <w:rPr>
          <w:rFonts w:ascii="Sakkal Majalla" w:eastAsia="Calibri" w:hAnsi="Sakkal Majalla" w:cs="Sakkal Majalla"/>
          <w:color w:val="000000" w:themeColor="text1"/>
          <w:sz w:val="28"/>
          <w:szCs w:val="28"/>
          <w:rtl/>
        </w:rPr>
        <w:t xml:space="preserve">الإنتاجية </w:t>
      </w:r>
      <w:r w:rsidR="004436F0" w:rsidRPr="004234F9">
        <w:rPr>
          <w:rFonts w:ascii="Sakkal Majalla" w:eastAsia="Calibri" w:hAnsi="Sakkal Majalla" w:cs="Sakkal Majalla"/>
          <w:color w:val="000000" w:themeColor="text1"/>
          <w:sz w:val="28"/>
          <w:szCs w:val="28"/>
          <w:rtl/>
        </w:rPr>
        <w:t xml:space="preserve"> (</w:t>
      </w:r>
      <w:proofErr w:type="gramEnd"/>
      <w:r w:rsidR="004436F0" w:rsidRPr="004234F9">
        <w:rPr>
          <w:rFonts w:ascii="Sakkal Majalla" w:eastAsia="Calibri" w:hAnsi="Sakkal Majalla" w:cs="Sakkal Majalla"/>
          <w:color w:val="000000" w:themeColor="text1"/>
          <w:sz w:val="28"/>
          <w:szCs w:val="28"/>
          <w:rtl/>
        </w:rPr>
        <w:t>الكفاءة، الفاعلية، الإنتاجية</w:t>
      </w:r>
      <w:r w:rsidRPr="004234F9">
        <w:rPr>
          <w:rFonts w:ascii="Sakkal Majalla" w:eastAsia="Calibri" w:hAnsi="Sakkal Majalla" w:cs="Sakkal Majalla"/>
          <w:color w:val="000000" w:themeColor="text1"/>
          <w:sz w:val="28"/>
          <w:szCs w:val="28"/>
          <w:rtl/>
        </w:rPr>
        <w:t xml:space="preserve">) </w:t>
      </w:r>
    </w:p>
    <w:p w14:paraId="0A63D43D" w14:textId="77777777" w:rsidR="00CA3A59" w:rsidRPr="004234F9" w:rsidRDefault="00CA3A59" w:rsidP="004234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234F9">
        <w:rPr>
          <w:rFonts w:ascii="Sakkal Majalla" w:eastAsia="Calibri" w:hAnsi="Sakkal Majalla" w:cs="Sakkal Majalla"/>
          <w:color w:val="000000" w:themeColor="text1"/>
          <w:sz w:val="28"/>
          <w:szCs w:val="28"/>
          <w:rtl/>
        </w:rPr>
        <w:lastRenderedPageBreak/>
        <w:t xml:space="preserve">وقد تم استخدام مقياس وفقاً لمقياس </w:t>
      </w:r>
      <w:proofErr w:type="spellStart"/>
      <w:r w:rsidRPr="004234F9">
        <w:rPr>
          <w:rFonts w:ascii="Sakkal Majalla" w:eastAsia="Calibri" w:hAnsi="Sakkal Majalla" w:cs="Sakkal Majalla"/>
          <w:color w:val="000000" w:themeColor="text1"/>
          <w:sz w:val="28"/>
          <w:szCs w:val="28"/>
          <w:rtl/>
        </w:rPr>
        <w:t>ليكرت</w:t>
      </w:r>
      <w:proofErr w:type="spellEnd"/>
      <w:r w:rsidRPr="004234F9">
        <w:rPr>
          <w:rFonts w:ascii="Sakkal Majalla" w:eastAsia="Calibri" w:hAnsi="Sakkal Majalla" w:cs="Sakkal Majalla"/>
          <w:color w:val="000000" w:themeColor="text1"/>
          <w:sz w:val="28"/>
          <w:szCs w:val="28"/>
          <w:rtl/>
        </w:rPr>
        <w:t xml:space="preserve"> </w:t>
      </w:r>
      <w:proofErr w:type="spellStart"/>
      <w:proofErr w:type="gramStart"/>
      <w:r w:rsidRPr="004234F9">
        <w:rPr>
          <w:rFonts w:ascii="Sakkal Majalla" w:eastAsia="Calibri" w:hAnsi="Sakkal Majalla" w:cs="Sakkal Majalla" w:hint="cs"/>
          <w:color w:val="000000" w:themeColor="text1"/>
          <w:sz w:val="28"/>
          <w:szCs w:val="28"/>
          <w:rtl/>
        </w:rPr>
        <w:t>الخماسى</w:t>
      </w:r>
      <w:proofErr w:type="spellEnd"/>
      <w:r w:rsidRPr="004234F9">
        <w:rPr>
          <w:rFonts w:ascii="Sakkal Majalla" w:eastAsia="Calibri" w:hAnsi="Sakkal Majalla" w:cs="Sakkal Majalla" w:hint="cs"/>
          <w:color w:val="000000" w:themeColor="text1"/>
          <w:sz w:val="28"/>
          <w:szCs w:val="28"/>
          <w:rtl/>
        </w:rPr>
        <w:t xml:space="preserve"> </w:t>
      </w:r>
      <w:r w:rsidRPr="004234F9">
        <w:rPr>
          <w:rFonts w:ascii="Sakkal Majalla" w:eastAsia="Calibri" w:hAnsi="Sakkal Majalla" w:cs="Sakkal Majalla"/>
          <w:color w:val="000000" w:themeColor="text1"/>
          <w:sz w:val="28"/>
          <w:szCs w:val="28"/>
          <w:rtl/>
        </w:rPr>
        <w:t xml:space="preserve"> المكون</w:t>
      </w:r>
      <w:proofErr w:type="gramEnd"/>
      <w:r w:rsidRPr="004234F9">
        <w:rPr>
          <w:rFonts w:ascii="Sakkal Majalla" w:eastAsia="Calibri" w:hAnsi="Sakkal Majalla" w:cs="Sakkal Majalla"/>
          <w:color w:val="000000" w:themeColor="text1"/>
          <w:sz w:val="28"/>
          <w:szCs w:val="28"/>
          <w:rtl/>
        </w:rPr>
        <w:t xml:space="preserve"> من خمس</w:t>
      </w:r>
      <w:r w:rsidRPr="004234F9">
        <w:rPr>
          <w:rFonts w:ascii="Sakkal Majalla" w:eastAsia="Calibri" w:hAnsi="Sakkal Majalla" w:cs="Sakkal Majalla" w:hint="cs"/>
          <w:color w:val="000000" w:themeColor="text1"/>
          <w:sz w:val="28"/>
          <w:szCs w:val="28"/>
          <w:rtl/>
        </w:rPr>
        <w:t xml:space="preserve"> </w:t>
      </w:r>
      <w:r w:rsidRPr="004234F9">
        <w:rPr>
          <w:rFonts w:ascii="Sakkal Majalla" w:eastAsia="Calibri" w:hAnsi="Sakkal Majalla" w:cs="Sakkal Majalla"/>
          <w:color w:val="000000" w:themeColor="text1"/>
          <w:sz w:val="28"/>
          <w:szCs w:val="28"/>
          <w:rtl/>
        </w:rPr>
        <w:t xml:space="preserve">درجات للموافقة مرتبة ترتيباً تنازلياً </w:t>
      </w:r>
      <w:r w:rsidRPr="004234F9">
        <w:rPr>
          <w:rFonts w:ascii="Sakkal Majalla" w:eastAsia="Calibri" w:hAnsi="Sakkal Majalla" w:cs="Sakkal Majalla" w:hint="cs"/>
          <w:color w:val="000000" w:themeColor="text1"/>
          <w:sz w:val="28"/>
          <w:szCs w:val="28"/>
          <w:rtl/>
        </w:rPr>
        <w:t>.</w:t>
      </w:r>
    </w:p>
    <w:p w14:paraId="32D1E468" w14:textId="506CB224" w:rsidR="00CA3A59" w:rsidRPr="004234F9" w:rsidRDefault="004436F0" w:rsidP="004234F9">
      <w:pPr>
        <w:keepNext/>
        <w:keepLines/>
        <w:bidi/>
        <w:spacing w:line="360" w:lineRule="auto"/>
        <w:jc w:val="both"/>
        <w:outlineLvl w:val="1"/>
        <w:rPr>
          <w:rFonts w:ascii="Sakkal Majalla" w:eastAsia="Calibri" w:hAnsi="Sakkal Majalla" w:cs="Sakkal Majalla"/>
          <w:b/>
          <w:bCs/>
          <w:color w:val="000000" w:themeColor="text1"/>
          <w:sz w:val="28"/>
          <w:szCs w:val="28"/>
          <w:rtl/>
        </w:rPr>
      </w:pPr>
      <w:bookmarkStart w:id="49" w:name="_Toc170664306"/>
      <w:bookmarkStart w:id="50" w:name="_Toc171989383"/>
      <w:r w:rsidRPr="004234F9">
        <w:rPr>
          <w:rFonts w:ascii="Sakkal Majalla" w:eastAsia="Calibri" w:hAnsi="Sakkal Majalla" w:cs="Sakkal Majalla" w:hint="cs"/>
          <w:b/>
          <w:bCs/>
          <w:color w:val="000000" w:themeColor="text1"/>
          <w:sz w:val="28"/>
          <w:szCs w:val="28"/>
          <w:rtl/>
        </w:rPr>
        <w:t xml:space="preserve">11.1 </w:t>
      </w:r>
      <w:r w:rsidR="00CA3A59" w:rsidRPr="004234F9">
        <w:rPr>
          <w:rFonts w:ascii="Sakkal Majalla" w:eastAsia="Calibri" w:hAnsi="Sakkal Majalla" w:cs="Sakkal Majalla" w:hint="cs"/>
          <w:b/>
          <w:bCs/>
          <w:color w:val="000000" w:themeColor="text1"/>
          <w:sz w:val="28"/>
          <w:szCs w:val="28"/>
          <w:rtl/>
        </w:rPr>
        <w:t xml:space="preserve">حدود </w:t>
      </w:r>
      <w:proofErr w:type="gramStart"/>
      <w:r w:rsidR="00CA3A59" w:rsidRPr="004234F9">
        <w:rPr>
          <w:rFonts w:ascii="Sakkal Majalla" w:eastAsia="Calibri" w:hAnsi="Sakkal Majalla" w:cs="Sakkal Majalla" w:hint="cs"/>
          <w:b/>
          <w:bCs/>
          <w:color w:val="000000" w:themeColor="text1"/>
          <w:sz w:val="28"/>
          <w:szCs w:val="28"/>
          <w:rtl/>
        </w:rPr>
        <w:t>الدراسة :</w:t>
      </w:r>
      <w:bookmarkEnd w:id="47"/>
      <w:bookmarkEnd w:id="48"/>
      <w:bookmarkEnd w:id="49"/>
      <w:bookmarkEnd w:id="50"/>
      <w:proofErr w:type="gramEnd"/>
    </w:p>
    <w:p w14:paraId="0018B836" w14:textId="77777777" w:rsidR="0055438B" w:rsidRPr="0055438B" w:rsidRDefault="0055438B">
      <w:pPr>
        <w:numPr>
          <w:ilvl w:val="0"/>
          <w:numId w:val="47"/>
        </w:numPr>
        <w:bidi/>
        <w:spacing w:after="0" w:line="360" w:lineRule="auto"/>
        <w:jc w:val="both"/>
        <w:rPr>
          <w:rFonts w:ascii="Sakkal Majalla" w:hAnsi="Sakkal Majalla" w:cs="Sakkal Majalla"/>
          <w:color w:val="000000" w:themeColor="text1"/>
          <w:sz w:val="28"/>
          <w:szCs w:val="28"/>
        </w:rPr>
      </w:pPr>
      <w:r w:rsidRPr="0055438B">
        <w:rPr>
          <w:rFonts w:ascii="Sakkal Majalla" w:hAnsi="Sakkal Majalla" w:cs="Sakkal Majalla"/>
          <w:b/>
          <w:bCs/>
          <w:color w:val="000000" w:themeColor="text1"/>
          <w:sz w:val="28"/>
          <w:szCs w:val="28"/>
          <w:rtl/>
        </w:rPr>
        <w:t xml:space="preserve">حدود </w:t>
      </w:r>
      <w:proofErr w:type="gramStart"/>
      <w:r w:rsidRPr="0055438B">
        <w:rPr>
          <w:rFonts w:ascii="Sakkal Majalla" w:hAnsi="Sakkal Majalla" w:cs="Sakkal Majalla"/>
          <w:b/>
          <w:bCs/>
          <w:color w:val="000000" w:themeColor="text1"/>
          <w:sz w:val="28"/>
          <w:szCs w:val="28"/>
          <w:rtl/>
        </w:rPr>
        <w:t>موضوعية</w:t>
      </w:r>
      <w:r w:rsidRPr="0055438B">
        <w:rPr>
          <w:rFonts w:ascii="Sakkal Majalla" w:hAnsi="Sakkal Majalla" w:cs="Sakkal Majalla"/>
          <w:color w:val="000000" w:themeColor="text1"/>
          <w:sz w:val="28"/>
          <w:szCs w:val="28"/>
        </w:rPr>
        <w:t xml:space="preserve">: </w:t>
      </w:r>
      <w:r w:rsidRPr="0055438B">
        <w:rPr>
          <w:rFonts w:ascii="Sakkal Majalla" w:hAnsi="Sakkal Majalla" w:cs="Sakkal Majalla"/>
          <w:color w:val="000000" w:themeColor="text1"/>
          <w:sz w:val="28"/>
          <w:szCs w:val="28"/>
          <w:rtl/>
        </w:rPr>
        <w:t xml:space="preserve"> قامت</w:t>
      </w:r>
      <w:proofErr w:type="gramEnd"/>
      <w:r w:rsidRPr="0055438B">
        <w:rPr>
          <w:rFonts w:ascii="Sakkal Majalla" w:hAnsi="Sakkal Majalla" w:cs="Sakkal Majalla"/>
          <w:color w:val="000000" w:themeColor="text1"/>
          <w:sz w:val="28"/>
          <w:szCs w:val="28"/>
          <w:rtl/>
        </w:rPr>
        <w:t xml:space="preserve"> الدراسة بقياس دور التخطيط الاستراتيجي في أداء المشروعات الإنتاجية في المملكة العربية السعودية</w:t>
      </w:r>
    </w:p>
    <w:p w14:paraId="4F5FA138" w14:textId="77777777" w:rsidR="0055438B" w:rsidRPr="0055438B" w:rsidRDefault="0055438B">
      <w:pPr>
        <w:numPr>
          <w:ilvl w:val="0"/>
          <w:numId w:val="47"/>
        </w:numPr>
        <w:bidi/>
        <w:spacing w:after="0" w:line="360" w:lineRule="auto"/>
        <w:jc w:val="both"/>
        <w:rPr>
          <w:rFonts w:ascii="Sakkal Majalla" w:hAnsi="Sakkal Majalla" w:cs="Sakkal Majalla"/>
          <w:color w:val="000000" w:themeColor="text1"/>
          <w:sz w:val="28"/>
          <w:szCs w:val="28"/>
        </w:rPr>
      </w:pPr>
      <w:r w:rsidRPr="0055438B">
        <w:rPr>
          <w:rFonts w:ascii="Sakkal Majalla" w:hAnsi="Sakkal Majalla" w:cs="Sakkal Majalla"/>
          <w:b/>
          <w:bCs/>
          <w:color w:val="000000" w:themeColor="text1"/>
          <w:sz w:val="28"/>
          <w:szCs w:val="28"/>
          <w:rtl/>
        </w:rPr>
        <w:t xml:space="preserve">حدود </w:t>
      </w:r>
      <w:proofErr w:type="gramStart"/>
      <w:r w:rsidRPr="0055438B">
        <w:rPr>
          <w:rFonts w:ascii="Sakkal Majalla" w:hAnsi="Sakkal Majalla" w:cs="Sakkal Majalla"/>
          <w:b/>
          <w:bCs/>
          <w:color w:val="000000" w:themeColor="text1"/>
          <w:sz w:val="28"/>
          <w:szCs w:val="28"/>
          <w:rtl/>
        </w:rPr>
        <w:t>مكانية:</w:t>
      </w:r>
      <w:r w:rsidRPr="0055438B">
        <w:rPr>
          <w:rFonts w:ascii="Sakkal Majalla" w:hAnsi="Sakkal Majalla" w:cs="Sakkal Majalla"/>
          <w:color w:val="000000" w:themeColor="text1"/>
          <w:sz w:val="28"/>
          <w:szCs w:val="28"/>
          <w:rtl/>
        </w:rPr>
        <w:t xml:space="preserve">  المشروعات</w:t>
      </w:r>
      <w:proofErr w:type="gramEnd"/>
      <w:r w:rsidRPr="0055438B">
        <w:rPr>
          <w:rFonts w:ascii="Sakkal Majalla" w:hAnsi="Sakkal Majalla" w:cs="Sakkal Majalla"/>
          <w:color w:val="000000" w:themeColor="text1"/>
          <w:sz w:val="28"/>
          <w:szCs w:val="28"/>
          <w:rtl/>
        </w:rPr>
        <w:t xml:space="preserve"> الإنتاجية في المملكة العربية السعودية</w:t>
      </w:r>
    </w:p>
    <w:p w14:paraId="22B8C4A1" w14:textId="77777777" w:rsidR="0055438B" w:rsidRPr="0055438B" w:rsidRDefault="0055438B">
      <w:pPr>
        <w:numPr>
          <w:ilvl w:val="0"/>
          <w:numId w:val="47"/>
        </w:numPr>
        <w:bidi/>
        <w:spacing w:after="0" w:line="360" w:lineRule="auto"/>
        <w:jc w:val="both"/>
        <w:rPr>
          <w:rFonts w:ascii="Sakkal Majalla" w:hAnsi="Sakkal Majalla" w:cs="Sakkal Majalla"/>
          <w:color w:val="000000" w:themeColor="text1"/>
          <w:sz w:val="28"/>
          <w:szCs w:val="28"/>
          <w:rtl/>
        </w:rPr>
      </w:pPr>
      <w:r w:rsidRPr="0055438B">
        <w:rPr>
          <w:rFonts w:ascii="Sakkal Majalla" w:hAnsi="Sakkal Majalla" w:cs="Sakkal Majalla"/>
          <w:b/>
          <w:bCs/>
          <w:color w:val="000000" w:themeColor="text1"/>
          <w:sz w:val="28"/>
          <w:szCs w:val="28"/>
          <w:rtl/>
        </w:rPr>
        <w:t>حدود زمانية</w:t>
      </w:r>
      <w:r w:rsidRPr="0055438B">
        <w:rPr>
          <w:rFonts w:ascii="Sakkal Majalla" w:hAnsi="Sakkal Majalla" w:cs="Sakkal Majalla"/>
          <w:color w:val="000000" w:themeColor="text1"/>
          <w:sz w:val="28"/>
          <w:szCs w:val="28"/>
          <w:rtl/>
        </w:rPr>
        <w:t>: العام الدراسي 2024.</w:t>
      </w:r>
    </w:p>
    <w:p w14:paraId="255C0917" w14:textId="77777777" w:rsidR="0055438B" w:rsidRPr="0055438B" w:rsidRDefault="0055438B">
      <w:pPr>
        <w:numPr>
          <w:ilvl w:val="0"/>
          <w:numId w:val="47"/>
        </w:numPr>
        <w:bidi/>
        <w:spacing w:after="0" w:line="360" w:lineRule="auto"/>
        <w:jc w:val="both"/>
        <w:rPr>
          <w:rFonts w:ascii="Sakkal Majalla" w:hAnsi="Sakkal Majalla" w:cs="Sakkal Majalla"/>
          <w:color w:val="000000" w:themeColor="text1"/>
          <w:sz w:val="28"/>
          <w:szCs w:val="28"/>
        </w:rPr>
      </w:pPr>
      <w:r w:rsidRPr="0055438B">
        <w:rPr>
          <w:rFonts w:ascii="Sakkal Majalla" w:hAnsi="Sakkal Majalla" w:cs="Sakkal Majalla"/>
          <w:b/>
          <w:bCs/>
          <w:color w:val="000000" w:themeColor="text1"/>
          <w:sz w:val="28"/>
          <w:szCs w:val="28"/>
          <w:rtl/>
        </w:rPr>
        <w:t xml:space="preserve">حدود </w:t>
      </w:r>
      <w:proofErr w:type="gramStart"/>
      <w:r w:rsidRPr="0055438B">
        <w:rPr>
          <w:rFonts w:ascii="Sakkal Majalla" w:hAnsi="Sakkal Majalla" w:cs="Sakkal Majalla"/>
          <w:b/>
          <w:bCs/>
          <w:color w:val="000000" w:themeColor="text1"/>
          <w:sz w:val="28"/>
          <w:szCs w:val="28"/>
          <w:rtl/>
        </w:rPr>
        <w:t>بشرية</w:t>
      </w:r>
      <w:r w:rsidRPr="0055438B">
        <w:rPr>
          <w:rFonts w:ascii="Sakkal Majalla" w:hAnsi="Sakkal Majalla" w:cs="Sakkal Majalla"/>
          <w:color w:val="000000" w:themeColor="text1"/>
          <w:sz w:val="28"/>
          <w:szCs w:val="28"/>
          <w:rtl/>
        </w:rPr>
        <w:t>:  العاملين</w:t>
      </w:r>
      <w:proofErr w:type="gramEnd"/>
      <w:r w:rsidRPr="0055438B">
        <w:rPr>
          <w:rFonts w:ascii="Sakkal Majalla" w:hAnsi="Sakkal Majalla" w:cs="Sakkal Majalla"/>
          <w:color w:val="000000" w:themeColor="text1"/>
          <w:sz w:val="28"/>
          <w:szCs w:val="28"/>
          <w:rtl/>
        </w:rPr>
        <w:t xml:space="preserve"> في المشروعات الإنتاجية في المملكة العربية السعودية</w:t>
      </w:r>
    </w:p>
    <w:p w14:paraId="39ABCE11" w14:textId="77777777" w:rsidR="00E231FD" w:rsidRPr="004234F9" w:rsidRDefault="00E231FD" w:rsidP="004234F9">
      <w:pPr>
        <w:bidi/>
        <w:spacing w:after="0" w:line="360" w:lineRule="auto"/>
        <w:ind w:firstLine="720"/>
        <w:jc w:val="both"/>
        <w:rPr>
          <w:rFonts w:ascii="Sakkal Majalla" w:hAnsi="Sakkal Majalla" w:cs="Sakkal Majalla"/>
          <w:b/>
          <w:bCs/>
          <w:color w:val="000000" w:themeColor="text1"/>
          <w:sz w:val="28"/>
          <w:szCs w:val="28"/>
          <w:rtl/>
        </w:rPr>
      </w:pPr>
    </w:p>
    <w:p w14:paraId="456D67A5" w14:textId="77777777" w:rsidR="00E129D5" w:rsidRPr="004234F9" w:rsidRDefault="00E129D5" w:rsidP="004234F9">
      <w:pPr>
        <w:pStyle w:val="a7"/>
        <w:spacing w:after="0"/>
        <w:ind w:left="0"/>
        <w:rPr>
          <w:rFonts w:cs="Sakkal Majalla"/>
          <w:color w:val="000000" w:themeColor="text1"/>
          <w:szCs w:val="28"/>
          <w:rtl/>
        </w:rPr>
      </w:pPr>
    </w:p>
    <w:p w14:paraId="112DF199" w14:textId="77777777" w:rsidR="00E129D5" w:rsidRPr="004234F9" w:rsidRDefault="00E129D5" w:rsidP="004234F9">
      <w:pPr>
        <w:pStyle w:val="a7"/>
        <w:spacing w:after="0"/>
        <w:ind w:left="0"/>
        <w:rPr>
          <w:rFonts w:cs="Sakkal Majalla"/>
          <w:color w:val="000000" w:themeColor="text1"/>
          <w:szCs w:val="28"/>
          <w:rtl/>
        </w:rPr>
      </w:pPr>
    </w:p>
    <w:p w14:paraId="2A9A2717" w14:textId="77777777" w:rsidR="00E129D5" w:rsidRPr="004234F9" w:rsidRDefault="00E129D5" w:rsidP="004234F9">
      <w:pPr>
        <w:pStyle w:val="a7"/>
        <w:spacing w:after="0"/>
        <w:ind w:left="0"/>
        <w:rPr>
          <w:rFonts w:cs="Sakkal Majalla"/>
          <w:color w:val="000000" w:themeColor="text1"/>
          <w:szCs w:val="28"/>
          <w:rtl/>
        </w:rPr>
      </w:pPr>
    </w:p>
    <w:p w14:paraId="3A432DA7" w14:textId="77777777" w:rsidR="00114A9B" w:rsidRPr="004234F9" w:rsidRDefault="00114A9B" w:rsidP="004234F9">
      <w:pPr>
        <w:bidi/>
        <w:spacing w:after="0" w:line="360" w:lineRule="auto"/>
        <w:ind w:firstLine="720"/>
        <w:jc w:val="both"/>
        <w:rPr>
          <w:rFonts w:ascii="Sakkal Majalla" w:hAnsi="Sakkal Majalla" w:cs="Sakkal Majalla"/>
          <w:b/>
          <w:bCs/>
          <w:color w:val="000000" w:themeColor="text1"/>
          <w:sz w:val="28"/>
          <w:szCs w:val="28"/>
          <w:rtl/>
          <w14:ligatures w14:val="standardContextual"/>
        </w:rPr>
      </w:pPr>
      <w:r w:rsidRPr="004234F9">
        <w:rPr>
          <w:rFonts w:cs="Sakkal Majalla"/>
          <w:b/>
          <w:bCs/>
          <w:color w:val="000000" w:themeColor="text1"/>
          <w:sz w:val="28"/>
          <w:szCs w:val="28"/>
          <w:rtl/>
        </w:rPr>
        <w:br w:type="page"/>
      </w:r>
    </w:p>
    <w:p w14:paraId="76DA7325" w14:textId="3D2B1EA3" w:rsidR="00E129D5" w:rsidRPr="004234F9" w:rsidRDefault="00362449" w:rsidP="004234F9">
      <w:pPr>
        <w:pStyle w:val="a7"/>
        <w:ind w:left="0" w:firstLine="0"/>
        <w:outlineLvl w:val="0"/>
        <w:rPr>
          <w:rFonts w:cs="Sakkal Majalla"/>
          <w:b/>
          <w:bCs/>
          <w:color w:val="000000" w:themeColor="text1"/>
          <w:szCs w:val="28"/>
          <w:rtl/>
        </w:rPr>
      </w:pPr>
      <w:bookmarkStart w:id="51" w:name="_Toc153867270"/>
      <w:bookmarkStart w:id="52" w:name="_Toc171989384"/>
      <w:r w:rsidRPr="004234F9">
        <w:rPr>
          <w:rFonts w:cs="Sakkal Majalla"/>
          <w:b/>
          <w:bCs/>
          <w:color w:val="000000" w:themeColor="text1"/>
          <w:szCs w:val="28"/>
          <w:rtl/>
        </w:rPr>
        <w:lastRenderedPageBreak/>
        <w:t>الفصل الثاني: الإطار النظري</w:t>
      </w:r>
      <w:bookmarkEnd w:id="51"/>
      <w:bookmarkEnd w:id="52"/>
    </w:p>
    <w:p w14:paraId="08CF8C00" w14:textId="1FF05E6A" w:rsidR="00362449" w:rsidRPr="004234F9" w:rsidRDefault="00362449" w:rsidP="004234F9">
      <w:pPr>
        <w:bidi/>
        <w:spacing w:line="360" w:lineRule="auto"/>
        <w:jc w:val="both"/>
        <w:outlineLvl w:val="1"/>
        <w:rPr>
          <w:rFonts w:ascii="Sakkal Majalla" w:eastAsia="Calibri" w:hAnsi="Sakkal Majalla" w:cs="Sakkal Majalla"/>
          <w:b/>
          <w:bCs/>
          <w:color w:val="000000" w:themeColor="text1"/>
          <w:kern w:val="2"/>
          <w:sz w:val="28"/>
          <w:szCs w:val="28"/>
          <w:rtl/>
          <w:lang w:bidi="ar-EG"/>
        </w:rPr>
      </w:pPr>
      <w:bookmarkStart w:id="53" w:name="_Toc153867271"/>
      <w:bookmarkStart w:id="54" w:name="_Toc171989385"/>
      <w:r w:rsidRPr="004234F9">
        <w:rPr>
          <w:rFonts w:ascii="Sakkal Majalla" w:eastAsia="Calibri" w:hAnsi="Sakkal Majalla" w:cs="Sakkal Majalla"/>
          <w:b/>
          <w:bCs/>
          <w:color w:val="000000" w:themeColor="text1"/>
          <w:kern w:val="2"/>
          <w:sz w:val="28"/>
          <w:szCs w:val="28"/>
          <w:rtl/>
          <w:lang w:bidi="ar-EG"/>
        </w:rPr>
        <w:t>المبحث الأول: التخطيط الإستراتيجي</w:t>
      </w:r>
      <w:bookmarkEnd w:id="53"/>
      <w:bookmarkEnd w:id="54"/>
    </w:p>
    <w:p w14:paraId="640A9600" w14:textId="77777777"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مقدمة</w:t>
      </w:r>
    </w:p>
    <w:p w14:paraId="05296960"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يعد التخطيط الاستراتيجي أحد الأدوات الأساسية التي تستخدمها المنظمات لضمان تحقيق أهدافها وتوجيه أنشطتها بطريقة منظمة وفعالة. في عالم مليء بالتحديات والفرص، يصبح من الضروري لكل منظمة أن تضع رؤية واستراتيجية طويلة الأمد تمكنها من المنافسة وتحقيق النجاح المستدام. التخطيط الاستراتيجي هو العملية التي من خلالها تحدد المنظمة الأهداف الرئيسية وتضع الخطط التي تساعدها في تحقيق تلك الأهداف</w:t>
      </w:r>
      <w:r w:rsidRPr="00782E7E">
        <w:rPr>
          <w:rFonts w:ascii="Sakkal Majalla" w:eastAsia="Calibri" w:hAnsi="Sakkal Majalla" w:cs="Sakkal Majalla"/>
          <w:color w:val="000000" w:themeColor="text1"/>
          <w:kern w:val="2"/>
          <w:sz w:val="28"/>
          <w:szCs w:val="28"/>
        </w:rPr>
        <w:t xml:space="preserve"> (Johnson et al., 2017).</w:t>
      </w:r>
    </w:p>
    <w:p w14:paraId="242AC225"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التخطيط الاستراتيجي هو أحد أبرز المفاهيم الإدارية التي تسعى إلى توجيه المؤسسات والمنظمات نحو تحقيق أهدافها طويلة الأمد من خلال تحديد الرؤية المستقبلية وتوجيه الجهود نحو تحقيق هذه الرؤية بشكل منظم وفعال. يعد التخطيط الاستراتيجي عملية منهجية تهدف إلى خلق رؤية واضحة واستغلال الموارد المتاحة بأفضل الطرق الممكنة لضمان تحقيق الأهداف الرئيسية للمؤسسة. وفي ظل التطورات المتسارعة في بيئة الأعمال اليوم، أصبح التخطيط الاستراتيجي أداة أساسية لضمان استمرارية ونجاح المؤسسات على المدى الطويل</w:t>
      </w:r>
      <w:r w:rsidRPr="00782E7E">
        <w:rPr>
          <w:rFonts w:ascii="Sakkal Majalla" w:eastAsia="Calibri" w:hAnsi="Sakkal Majalla" w:cs="Sakkal Majalla"/>
          <w:color w:val="000000" w:themeColor="text1"/>
          <w:kern w:val="2"/>
          <w:sz w:val="28"/>
          <w:szCs w:val="28"/>
        </w:rPr>
        <w:t>.</w:t>
      </w:r>
    </w:p>
    <w:p w14:paraId="003F0B31" w14:textId="77777777" w:rsidR="00782E7E" w:rsidRPr="004234F9" w:rsidRDefault="00782E7E" w:rsidP="004234F9">
      <w:pPr>
        <w:bidi/>
        <w:spacing w:after="0" w:line="360" w:lineRule="auto"/>
        <w:jc w:val="both"/>
        <w:rPr>
          <w:rFonts w:ascii="Sakkal Majalla" w:eastAsia="Calibri" w:hAnsi="Sakkal Majalla" w:cs="Sakkal Majalla"/>
          <w:color w:val="000000" w:themeColor="text1"/>
          <w:kern w:val="2"/>
          <w:sz w:val="28"/>
          <w:szCs w:val="28"/>
          <w:rtl/>
        </w:rPr>
      </w:pPr>
    </w:p>
    <w:p w14:paraId="20BC4684" w14:textId="5B4BA67E"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يمثل التخطيط الاستراتيجي إطار العمل الذي يوجه نشاطات المنظمة على مدى فترة زمنية محددة، سواء كانت هذه الفترة خمس سنوات أو عشر سنوات. يتطلب هذا النوع من التخطيط فهمًا عميقًا للبيئة الداخلية والخارجية، وتحديداً للعوامل التي قد تؤثر على نجاح المنظمة أو تعرقل تقدمها</w:t>
      </w:r>
      <w:r w:rsidRPr="00782E7E">
        <w:rPr>
          <w:rFonts w:ascii="Sakkal Majalla" w:eastAsia="Calibri" w:hAnsi="Sakkal Majalla" w:cs="Sakkal Majalla"/>
          <w:color w:val="000000" w:themeColor="text1"/>
          <w:kern w:val="2"/>
          <w:sz w:val="28"/>
          <w:szCs w:val="28"/>
        </w:rPr>
        <w:t xml:space="preserve"> (Bryson, 2018).</w:t>
      </w:r>
    </w:p>
    <w:p w14:paraId="71EA0A18" w14:textId="77777777"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مفهوم التخطيط الاستراتيجي</w:t>
      </w:r>
    </w:p>
    <w:p w14:paraId="3A923A3F"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التخطيط الاستراتيجي</w:t>
      </w:r>
      <w:r w:rsidRPr="00782E7E">
        <w:rPr>
          <w:rFonts w:ascii="Sakkal Majalla" w:eastAsia="Calibri" w:hAnsi="Sakkal Majalla" w:cs="Sakkal Majalla"/>
          <w:color w:val="000000" w:themeColor="text1"/>
          <w:kern w:val="2"/>
          <w:sz w:val="28"/>
          <w:szCs w:val="28"/>
          <w:rtl/>
        </w:rPr>
        <w:t xml:space="preserve"> هو عملية إدارية تهدف إلى تحديد الاتجاه المستقبلي للمنظمة من خلال تحليل العوامل الداخلية والخارجية المحيطة بها، وتحديد الرؤية والرسالة والأهداف العامة التي تسعى المنظمة إلى تحقيقها. هذه العملية تشمل تحديد الموارد المتاحة وتوزيعها بفعالية لتحقيق الأهداف المرجوة. </w:t>
      </w:r>
      <w:r w:rsidRPr="00782E7E">
        <w:rPr>
          <w:rFonts w:ascii="Sakkal Majalla" w:eastAsia="Calibri" w:hAnsi="Sakkal Majalla" w:cs="Sakkal Majalla"/>
          <w:color w:val="000000" w:themeColor="text1"/>
          <w:kern w:val="2"/>
          <w:sz w:val="28"/>
          <w:szCs w:val="28"/>
          <w:rtl/>
        </w:rPr>
        <w:lastRenderedPageBreak/>
        <w:t>وبعبارة أخرى، التخطيط الاستراتيجي يحدد "ما الذي ترغب المنظمة في تحقيقه" و"كيف ستنجح في تحقيق ذلك</w:t>
      </w:r>
      <w:r w:rsidRPr="00782E7E">
        <w:rPr>
          <w:rFonts w:ascii="Sakkal Majalla" w:eastAsia="Calibri" w:hAnsi="Sakkal Majalla" w:cs="Sakkal Majalla"/>
          <w:color w:val="000000" w:themeColor="text1"/>
          <w:kern w:val="2"/>
          <w:sz w:val="28"/>
          <w:szCs w:val="28"/>
        </w:rPr>
        <w:t>" (Mintzberg, 1994).</w:t>
      </w:r>
    </w:p>
    <w:p w14:paraId="16D162B9" w14:textId="77777777"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أهمية التخطيط الاستراتيجي</w:t>
      </w:r>
    </w:p>
    <w:p w14:paraId="79C512E5"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التخطيط الاستراتيجي يلعب دورًا محوريًا في نجاح أي منظمة، سواء كانت شركة صغيرة أو مؤسسة حكومية أو غير ربحية. يمكن تلخيص أهمية التخطيط الاستراتيجي فيما يلي</w:t>
      </w:r>
      <w:r w:rsidRPr="00782E7E">
        <w:rPr>
          <w:rFonts w:ascii="Sakkal Majalla" w:eastAsia="Calibri" w:hAnsi="Sakkal Majalla" w:cs="Sakkal Majalla"/>
          <w:color w:val="000000" w:themeColor="text1"/>
          <w:kern w:val="2"/>
          <w:sz w:val="28"/>
          <w:szCs w:val="28"/>
        </w:rPr>
        <w:t>:</w:t>
      </w:r>
    </w:p>
    <w:p w14:paraId="1872C42B" w14:textId="77777777" w:rsidR="00782E7E" w:rsidRPr="00782E7E" w:rsidRDefault="00782E7E">
      <w:pPr>
        <w:numPr>
          <w:ilvl w:val="0"/>
          <w:numId w:val="48"/>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التوجيه والوضوح</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يساعد التخطيط الاستراتيجي على توفير رؤية واضحة للمنظمة، ما يسهم في توجيه الجهود نحو تحقيق الأهداف المحددة. إنه يعمل كخارطة طريق تساعد المديرين والعاملين على فهم الاتجاه الذي تتوجه إليه المنظمة</w:t>
      </w:r>
      <w:r w:rsidRPr="00782E7E">
        <w:rPr>
          <w:rFonts w:ascii="Sakkal Majalla" w:eastAsia="Calibri" w:hAnsi="Sakkal Majalla" w:cs="Sakkal Majalla"/>
          <w:color w:val="000000" w:themeColor="text1"/>
          <w:kern w:val="2"/>
          <w:sz w:val="28"/>
          <w:szCs w:val="28"/>
        </w:rPr>
        <w:t xml:space="preserve"> (Grant, 2016).</w:t>
      </w:r>
    </w:p>
    <w:p w14:paraId="05DC6B88" w14:textId="77777777" w:rsidR="00782E7E" w:rsidRPr="00782E7E" w:rsidRDefault="00782E7E">
      <w:pPr>
        <w:numPr>
          <w:ilvl w:val="0"/>
          <w:numId w:val="48"/>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تخصيص الموارد بفعالية</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من خلال التخطيط الاستراتيجي، يمكن للمنظمة تحديد الموارد المتاحة لها وتخصيصها بأفضل طريقة لتحقيق أقصى فائدة. هذه العملية تضمن توجيه الموارد إلى الأماكن الأكثر أهمية وحاجة داخل المنظمة</w:t>
      </w:r>
      <w:r w:rsidRPr="00782E7E">
        <w:rPr>
          <w:rFonts w:ascii="Sakkal Majalla" w:eastAsia="Calibri" w:hAnsi="Sakkal Majalla" w:cs="Sakkal Majalla"/>
          <w:color w:val="000000" w:themeColor="text1"/>
          <w:kern w:val="2"/>
          <w:sz w:val="28"/>
          <w:szCs w:val="28"/>
        </w:rPr>
        <w:t xml:space="preserve"> (David, 2017).</w:t>
      </w:r>
    </w:p>
    <w:p w14:paraId="741605F0" w14:textId="77777777" w:rsidR="00782E7E" w:rsidRPr="00782E7E" w:rsidRDefault="00782E7E">
      <w:pPr>
        <w:numPr>
          <w:ilvl w:val="0"/>
          <w:numId w:val="48"/>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الاستجابة للتغيرات البيئية</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يساعد التخطيط الاستراتيجي المنظمات على مراقبة البيئة الخارجية، بما في ذلك التغيرات الاقتصادية والسياسية والتكنولوجية، والاستجابة لها بفعالية. هذا التوجه يعزز من قدرة المنظمة على التكيف مع التحديات والفرص الجديدة التي قد تظهر على الساحة</w:t>
      </w:r>
      <w:r w:rsidRPr="00782E7E">
        <w:rPr>
          <w:rFonts w:ascii="Sakkal Majalla" w:eastAsia="Calibri" w:hAnsi="Sakkal Majalla" w:cs="Sakkal Majalla"/>
          <w:color w:val="000000" w:themeColor="text1"/>
          <w:kern w:val="2"/>
          <w:sz w:val="28"/>
          <w:szCs w:val="28"/>
        </w:rPr>
        <w:t xml:space="preserve"> (Porter, 1980).</w:t>
      </w:r>
    </w:p>
    <w:p w14:paraId="0BEEB79C" w14:textId="77777777" w:rsidR="00782E7E" w:rsidRPr="00782E7E" w:rsidRDefault="00782E7E">
      <w:pPr>
        <w:numPr>
          <w:ilvl w:val="0"/>
          <w:numId w:val="48"/>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تحسين الأداء المؤسسي</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أثبتت الأبحاث أن المنظمات التي تعتمد على التخطيط الاستراتيجي تحقق أداءً أفضل مقارنة بتلك التي تفتقر إلى استراتيجية واضحة. حيث يُمكن التخطيط الاستراتيجي من تحديد مؤشرات الأداء الرئيسية وقياس مدى تحقيق الأهداف بشكل مستمر</w:t>
      </w:r>
      <w:r w:rsidRPr="00782E7E">
        <w:rPr>
          <w:rFonts w:ascii="Sakkal Majalla" w:eastAsia="Calibri" w:hAnsi="Sakkal Majalla" w:cs="Sakkal Majalla"/>
          <w:color w:val="000000" w:themeColor="text1"/>
          <w:kern w:val="2"/>
          <w:sz w:val="28"/>
          <w:szCs w:val="28"/>
        </w:rPr>
        <w:t xml:space="preserve"> (Kaplan &amp; Norton, 2001).</w:t>
      </w:r>
    </w:p>
    <w:p w14:paraId="6006930B" w14:textId="77777777" w:rsidR="00782E7E" w:rsidRPr="004234F9" w:rsidRDefault="00782E7E">
      <w:pPr>
        <w:numPr>
          <w:ilvl w:val="0"/>
          <w:numId w:val="48"/>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إدارة المخاطر</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يساهم التخطيط الاستراتيجي في توقع المخاطر المحتملة ووضع خطط للطوارئ للتعامل معها. هذا يقلل من احتمالية حدوث مشاكل غير متوقعة تعيق تقدم المنظمة نحو أهدافها</w:t>
      </w:r>
      <w:r w:rsidRPr="00782E7E">
        <w:rPr>
          <w:rFonts w:ascii="Sakkal Majalla" w:eastAsia="Calibri" w:hAnsi="Sakkal Majalla" w:cs="Sakkal Majalla"/>
          <w:color w:val="000000" w:themeColor="text1"/>
          <w:kern w:val="2"/>
          <w:sz w:val="28"/>
          <w:szCs w:val="28"/>
        </w:rPr>
        <w:t xml:space="preserve"> (Hill et al., 2014).</w:t>
      </w:r>
    </w:p>
    <w:p w14:paraId="7D9D32A5" w14:textId="77777777" w:rsidR="007F0D52" w:rsidRDefault="007F0D52" w:rsidP="007F0D52">
      <w:pPr>
        <w:bidi/>
        <w:spacing w:after="0" w:line="360" w:lineRule="auto"/>
        <w:rPr>
          <w:rFonts w:ascii="Sakkal Majalla" w:eastAsia="Calibri" w:hAnsi="Sakkal Majalla" w:cs="Sakkal Majalla" w:hint="cs"/>
          <w:color w:val="000000" w:themeColor="text1"/>
          <w:kern w:val="2"/>
          <w:sz w:val="28"/>
          <w:szCs w:val="28"/>
          <w:rtl/>
        </w:rPr>
      </w:pPr>
    </w:p>
    <w:p w14:paraId="662AA86B" w14:textId="41B5FC4F"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lastRenderedPageBreak/>
        <w:t>تحقيق التكامل المؤسسي: يساعد التخطيط الاستراتيجي في توجيه جميع أقسام المؤسسة نحو نفس الهدف، مما يضمن تكامل الأنشطة والجهود في إطار واحد</w:t>
      </w:r>
      <w:r w:rsidRPr="004234F9">
        <w:rPr>
          <w:rFonts w:ascii="Sakkal Majalla" w:eastAsia="Calibri" w:hAnsi="Sakkal Majalla" w:cs="Sakkal Majalla"/>
          <w:color w:val="000000" w:themeColor="text1"/>
          <w:kern w:val="2"/>
          <w:sz w:val="28"/>
          <w:szCs w:val="28"/>
        </w:rPr>
        <w:t xml:space="preserve"> (Porter, 1980).</w:t>
      </w:r>
    </w:p>
    <w:p w14:paraId="0D8BF7AD" w14:textId="77777777" w:rsidR="00782E7E" w:rsidRPr="004234F9" w:rsidRDefault="00782E7E" w:rsidP="007F0D52">
      <w:pPr>
        <w:bidi/>
        <w:spacing w:after="0" w:line="360" w:lineRule="auto"/>
        <w:ind w:left="720"/>
        <w:rPr>
          <w:rFonts w:ascii="Sakkal Majalla" w:eastAsia="Calibri" w:hAnsi="Sakkal Majalla" w:cs="Sakkal Majalla"/>
          <w:color w:val="000000" w:themeColor="text1"/>
          <w:kern w:val="2"/>
          <w:sz w:val="28"/>
          <w:szCs w:val="28"/>
          <w:rtl/>
        </w:rPr>
      </w:pPr>
    </w:p>
    <w:p w14:paraId="4DA9636A" w14:textId="77777777"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 xml:space="preserve">تحليل البيئة الداخلية والخارجية: يسمح التخطيط الاستراتيجي بتحليل الظروف المحيطة بالمؤسسة من خلال تقييم نقاط </w:t>
      </w:r>
      <w:proofErr w:type="gramStart"/>
      <w:r w:rsidRPr="004234F9">
        <w:rPr>
          <w:rFonts w:ascii="Sakkal Majalla" w:eastAsia="Calibri" w:hAnsi="Sakkal Majalla" w:cs="Sakkal Majalla"/>
          <w:color w:val="000000" w:themeColor="text1"/>
          <w:kern w:val="2"/>
          <w:sz w:val="28"/>
          <w:szCs w:val="28"/>
          <w:rtl/>
        </w:rPr>
        <w:t>القوة</w:t>
      </w:r>
      <w:proofErr w:type="gramEnd"/>
      <w:r w:rsidRPr="004234F9">
        <w:rPr>
          <w:rFonts w:ascii="Sakkal Majalla" w:eastAsia="Calibri" w:hAnsi="Sakkal Majalla" w:cs="Sakkal Majalla"/>
          <w:color w:val="000000" w:themeColor="text1"/>
          <w:kern w:val="2"/>
          <w:sz w:val="28"/>
          <w:szCs w:val="28"/>
          <w:rtl/>
        </w:rPr>
        <w:t xml:space="preserve"> والضعف والفرص والتهديدات. هذا التحليل يمكن من اتخاذ قرارات مستنيرة وتجنب المخاطر المحتملة</w:t>
      </w:r>
      <w:r w:rsidRPr="004234F9">
        <w:rPr>
          <w:rFonts w:ascii="Sakkal Majalla" w:eastAsia="Calibri" w:hAnsi="Sakkal Majalla" w:cs="Sakkal Majalla"/>
          <w:color w:val="000000" w:themeColor="text1"/>
          <w:kern w:val="2"/>
          <w:sz w:val="28"/>
          <w:szCs w:val="28"/>
        </w:rPr>
        <w:t xml:space="preserve"> (Kotler &amp; Keller, 2016).</w:t>
      </w:r>
    </w:p>
    <w:p w14:paraId="7657C2DB" w14:textId="77777777" w:rsidR="00782E7E" w:rsidRPr="004234F9" w:rsidRDefault="00782E7E" w:rsidP="004234F9">
      <w:pPr>
        <w:spacing w:after="0" w:line="360" w:lineRule="auto"/>
        <w:ind w:left="720"/>
        <w:jc w:val="both"/>
        <w:rPr>
          <w:rFonts w:ascii="Sakkal Majalla" w:eastAsia="Calibri" w:hAnsi="Sakkal Majalla" w:cs="Sakkal Majalla"/>
          <w:color w:val="000000" w:themeColor="text1"/>
          <w:kern w:val="2"/>
          <w:sz w:val="28"/>
          <w:szCs w:val="28"/>
          <w:rtl/>
        </w:rPr>
      </w:pPr>
    </w:p>
    <w:p w14:paraId="1FDB343C" w14:textId="77777777"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تعزيز الفاعلية والكفاءة: من خلال تحديد الأهداف بوضوح وتخصيص الموارد بفعالية، يساهم التخطيط الاستراتيجي في تحسين الفاعلية والكفاءة التشغيلية للمؤسسة</w:t>
      </w:r>
      <w:r w:rsidRPr="004234F9">
        <w:rPr>
          <w:rFonts w:ascii="Sakkal Majalla" w:eastAsia="Calibri" w:hAnsi="Sakkal Majalla" w:cs="Sakkal Majalla"/>
          <w:color w:val="000000" w:themeColor="text1"/>
          <w:kern w:val="2"/>
          <w:sz w:val="28"/>
          <w:szCs w:val="28"/>
        </w:rPr>
        <w:t xml:space="preserve"> (Mintzberg, 1994).</w:t>
      </w:r>
    </w:p>
    <w:p w14:paraId="376FB232" w14:textId="77777777" w:rsidR="00782E7E" w:rsidRPr="004234F9" w:rsidRDefault="00782E7E" w:rsidP="007F0D52">
      <w:pPr>
        <w:bidi/>
        <w:spacing w:after="0" w:line="360" w:lineRule="auto"/>
        <w:ind w:left="720"/>
        <w:rPr>
          <w:rFonts w:ascii="Sakkal Majalla" w:eastAsia="Calibri" w:hAnsi="Sakkal Majalla" w:cs="Sakkal Majalla"/>
          <w:color w:val="000000" w:themeColor="text1"/>
          <w:kern w:val="2"/>
          <w:sz w:val="28"/>
          <w:szCs w:val="28"/>
          <w:rtl/>
        </w:rPr>
      </w:pPr>
    </w:p>
    <w:p w14:paraId="5313FE2E" w14:textId="77777777"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مرونة الاستجابة للتغيرات: في ظل بيئة الأعمال المتغيرة بسرعة، يمكن للتخطيط الاستراتيجي أن يساعد المؤسسات على التكيف مع المتغيرات بسرعة واستغلال الفرص الجديدة</w:t>
      </w:r>
      <w:r w:rsidRPr="004234F9">
        <w:rPr>
          <w:rFonts w:ascii="Sakkal Majalla" w:eastAsia="Calibri" w:hAnsi="Sakkal Majalla" w:cs="Sakkal Majalla"/>
          <w:color w:val="000000" w:themeColor="text1"/>
          <w:kern w:val="2"/>
          <w:sz w:val="28"/>
          <w:szCs w:val="28"/>
        </w:rPr>
        <w:t xml:space="preserve"> (Kaplan &amp; Norton, 2001).</w:t>
      </w:r>
    </w:p>
    <w:p w14:paraId="410B18A2" w14:textId="77777777" w:rsidR="00782E7E" w:rsidRPr="004234F9" w:rsidRDefault="00782E7E" w:rsidP="007F0D52">
      <w:pPr>
        <w:spacing w:after="0" w:line="360" w:lineRule="auto"/>
        <w:ind w:left="720"/>
        <w:jc w:val="right"/>
        <w:rPr>
          <w:rFonts w:ascii="Sakkal Majalla" w:eastAsia="Calibri" w:hAnsi="Sakkal Majalla" w:cs="Sakkal Majalla"/>
          <w:color w:val="000000" w:themeColor="text1"/>
          <w:kern w:val="2"/>
          <w:sz w:val="28"/>
          <w:szCs w:val="28"/>
          <w:rtl/>
        </w:rPr>
      </w:pPr>
    </w:p>
    <w:p w14:paraId="61BCC43C" w14:textId="77777777"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مراحل التخطيط الاستراتيجي</w:t>
      </w:r>
    </w:p>
    <w:p w14:paraId="21C11348" w14:textId="0CA25DD0" w:rsidR="00782E7E" w:rsidRPr="004234F9" w:rsidRDefault="00782E7E" w:rsidP="007F0D52">
      <w:pPr>
        <w:bidi/>
        <w:spacing w:after="0" w:line="360" w:lineRule="auto"/>
        <w:ind w:left="720"/>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التخطيط الاستراتيجي عملية متعددة المراحل تتضمن عدة خطوات أساسية لضمان الوصول</w:t>
      </w:r>
      <w:r w:rsidR="007F0D52">
        <w:rPr>
          <w:rFonts w:ascii="Sakkal Majalla" w:eastAsia="Calibri" w:hAnsi="Sakkal Majalla" w:cs="Sakkal Majalla" w:hint="cs"/>
          <w:color w:val="000000" w:themeColor="text1"/>
          <w:kern w:val="2"/>
          <w:sz w:val="28"/>
          <w:szCs w:val="28"/>
          <w:rtl/>
        </w:rPr>
        <w:t xml:space="preserve"> </w:t>
      </w:r>
      <w:r w:rsidRPr="004234F9">
        <w:rPr>
          <w:rFonts w:ascii="Sakkal Majalla" w:eastAsia="Calibri" w:hAnsi="Sakkal Majalla" w:cs="Sakkal Majalla"/>
          <w:color w:val="000000" w:themeColor="text1"/>
          <w:kern w:val="2"/>
          <w:sz w:val="28"/>
          <w:szCs w:val="28"/>
          <w:rtl/>
        </w:rPr>
        <w:t>إلى أفضل النتائج. تشمل هذه المراحل ما يلي</w:t>
      </w:r>
      <w:r w:rsidRPr="004234F9">
        <w:rPr>
          <w:rFonts w:ascii="Sakkal Majalla" w:eastAsia="Calibri" w:hAnsi="Sakkal Majalla" w:cs="Sakkal Majalla"/>
          <w:color w:val="000000" w:themeColor="text1"/>
          <w:kern w:val="2"/>
          <w:sz w:val="28"/>
          <w:szCs w:val="28"/>
        </w:rPr>
        <w:t>:</w:t>
      </w:r>
    </w:p>
    <w:p w14:paraId="070D70B3" w14:textId="77777777" w:rsidR="00782E7E" w:rsidRPr="004234F9" w:rsidRDefault="00782E7E" w:rsidP="007F0D52">
      <w:pPr>
        <w:spacing w:after="0" w:line="360" w:lineRule="auto"/>
        <w:ind w:left="720"/>
        <w:jc w:val="right"/>
        <w:rPr>
          <w:rFonts w:ascii="Sakkal Majalla" w:eastAsia="Calibri" w:hAnsi="Sakkal Majalla" w:cs="Sakkal Majalla"/>
          <w:color w:val="000000" w:themeColor="text1"/>
          <w:kern w:val="2"/>
          <w:sz w:val="28"/>
          <w:szCs w:val="28"/>
          <w:rtl/>
        </w:rPr>
      </w:pPr>
    </w:p>
    <w:p w14:paraId="29A937B4" w14:textId="339EAC13" w:rsidR="00782E7E" w:rsidRPr="004234F9" w:rsidRDefault="007F0D52" w:rsidP="007F0D52">
      <w:pPr>
        <w:spacing w:after="0" w:line="360" w:lineRule="auto"/>
        <w:ind w:left="720"/>
        <w:jc w:val="right"/>
        <w:rPr>
          <w:rFonts w:ascii="Sakkal Majalla" w:eastAsia="Calibri" w:hAnsi="Sakkal Majalla" w:cs="Sakkal Majalla"/>
          <w:color w:val="000000" w:themeColor="text1"/>
          <w:kern w:val="2"/>
          <w:sz w:val="28"/>
          <w:szCs w:val="28"/>
          <w:rtl/>
        </w:rPr>
      </w:pPr>
      <w:r>
        <w:rPr>
          <w:rFonts w:ascii="Sakkal Majalla" w:eastAsia="Calibri" w:hAnsi="Sakkal Majalla" w:cs="Sakkal Majalla" w:hint="cs"/>
          <w:color w:val="000000" w:themeColor="text1"/>
          <w:kern w:val="2"/>
          <w:sz w:val="28"/>
          <w:szCs w:val="28"/>
          <w:rtl/>
        </w:rPr>
        <w:t xml:space="preserve">1. </w:t>
      </w:r>
      <w:r w:rsidR="00782E7E" w:rsidRPr="004234F9">
        <w:rPr>
          <w:rFonts w:ascii="Sakkal Majalla" w:eastAsia="Calibri" w:hAnsi="Sakkal Majalla" w:cs="Sakkal Majalla"/>
          <w:color w:val="000000" w:themeColor="text1"/>
          <w:kern w:val="2"/>
          <w:sz w:val="28"/>
          <w:szCs w:val="28"/>
          <w:rtl/>
        </w:rPr>
        <w:t>تحديد الرؤية والرسالة</w:t>
      </w:r>
    </w:p>
    <w:p w14:paraId="0C93336A" w14:textId="12AF288F"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tl/>
        </w:rPr>
      </w:pPr>
      <w:r w:rsidRPr="004234F9">
        <w:rPr>
          <w:rFonts w:ascii="Sakkal Majalla" w:eastAsia="Calibri" w:hAnsi="Sakkal Majalla" w:cs="Sakkal Majalla"/>
          <w:color w:val="000000" w:themeColor="text1"/>
          <w:kern w:val="2"/>
          <w:sz w:val="28"/>
          <w:szCs w:val="28"/>
          <w:rtl/>
        </w:rPr>
        <w:t>الرؤية هي الصورة المستقبلية التي تسعى المؤسسة لتحقيقها، وهي تعبر عن الطموح الذي ترغب في الوصول إليه. من ناحية أخرى، الرسالة تمثل الهدف الأساسي للمؤسسة وتوضح ما تقدمه من خدمات أو منتجات وكيف تسهم في تلبية احتياجات العملاء</w:t>
      </w:r>
      <w:r w:rsidRPr="004234F9">
        <w:rPr>
          <w:rFonts w:ascii="Sakkal Majalla" w:eastAsia="Calibri" w:hAnsi="Sakkal Majalla" w:cs="Sakkal Majalla"/>
          <w:color w:val="000000" w:themeColor="text1"/>
          <w:kern w:val="2"/>
          <w:sz w:val="28"/>
          <w:szCs w:val="28"/>
        </w:rPr>
        <w:t xml:space="preserve"> (Kaplan &amp; Norton, 1992).</w:t>
      </w:r>
      <w:r w:rsidR="009F2F7D" w:rsidRPr="004234F9">
        <w:rPr>
          <w:rFonts w:ascii="Sakkal Majalla" w:eastAsia="Calibri" w:hAnsi="Sakkal Majalla" w:cs="Sakkal Majalla" w:hint="cs"/>
          <w:color w:val="000000" w:themeColor="text1"/>
          <w:kern w:val="2"/>
          <w:sz w:val="28"/>
          <w:szCs w:val="28"/>
          <w:rtl/>
        </w:rPr>
        <w:t xml:space="preserve"> </w:t>
      </w:r>
    </w:p>
    <w:p w14:paraId="0628175E" w14:textId="158D17F4" w:rsidR="00782E7E" w:rsidRPr="007F0D52" w:rsidRDefault="007F0D52" w:rsidP="007F0D52">
      <w:pPr>
        <w:pStyle w:val="a7"/>
        <w:bidi w:val="0"/>
        <w:spacing w:after="0"/>
        <w:ind w:firstLine="0"/>
        <w:jc w:val="right"/>
        <w:rPr>
          <w:rFonts w:eastAsia="Calibri" w:cs="Sakkal Majalla"/>
          <w:color w:val="000000" w:themeColor="text1"/>
          <w:kern w:val="2"/>
          <w:szCs w:val="28"/>
        </w:rPr>
      </w:pPr>
      <w:r>
        <w:rPr>
          <w:rFonts w:eastAsia="Calibri" w:cs="Sakkal Majalla" w:hint="cs"/>
          <w:color w:val="000000" w:themeColor="text1"/>
          <w:kern w:val="2"/>
          <w:szCs w:val="28"/>
          <w:rtl/>
        </w:rPr>
        <w:t>2.</w:t>
      </w:r>
      <w:r w:rsidR="00782E7E" w:rsidRPr="007F0D52">
        <w:rPr>
          <w:rFonts w:eastAsia="Calibri" w:cs="Sakkal Majalla"/>
          <w:color w:val="000000" w:themeColor="text1"/>
          <w:kern w:val="2"/>
          <w:szCs w:val="28"/>
          <w:rtl/>
        </w:rPr>
        <w:t>تحليل البيئة الداخلية والخارجية</w:t>
      </w:r>
    </w:p>
    <w:p w14:paraId="061C54F0" w14:textId="46EABBE7" w:rsidR="00782E7E" w:rsidRPr="004234F9" w:rsidRDefault="00782E7E" w:rsidP="007F0D52">
      <w:pPr>
        <w:spacing w:after="0" w:line="360" w:lineRule="auto"/>
        <w:ind w:left="720"/>
        <w:jc w:val="right"/>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 xml:space="preserve">تتطلب هذه المرحلة تقييم العوامل الداخلية التي تؤثر على أداء المؤسسة مثل الموارد البشرية والمالية، والهيكل التنظيمي، والثقافة المؤسسية. كذلك، يتم في هذه المرحلة تحليل العوامل </w:t>
      </w:r>
      <w:r w:rsidRPr="004234F9">
        <w:rPr>
          <w:rFonts w:ascii="Sakkal Majalla" w:eastAsia="Calibri" w:hAnsi="Sakkal Majalla" w:cs="Sakkal Majalla"/>
          <w:color w:val="000000" w:themeColor="text1"/>
          <w:kern w:val="2"/>
          <w:sz w:val="28"/>
          <w:szCs w:val="28"/>
          <w:rtl/>
        </w:rPr>
        <w:lastRenderedPageBreak/>
        <w:t>الخارجية مثل العوامل الاقتصادية، الاجتماعية، السياسية والتكنولوجية، باستخدام أدوات مثل تحليل</w:t>
      </w:r>
      <w:r w:rsidRPr="004234F9">
        <w:rPr>
          <w:rFonts w:ascii="Sakkal Majalla" w:eastAsia="Calibri" w:hAnsi="Sakkal Majalla" w:cs="Sakkal Majalla"/>
          <w:color w:val="000000" w:themeColor="text1"/>
          <w:kern w:val="2"/>
          <w:sz w:val="28"/>
          <w:szCs w:val="28"/>
        </w:rPr>
        <w:t xml:space="preserve"> SWOT </w:t>
      </w:r>
      <w:r w:rsidRPr="004234F9">
        <w:rPr>
          <w:rFonts w:ascii="Sakkal Majalla" w:eastAsia="Calibri" w:hAnsi="Sakkal Majalla" w:cs="Sakkal Majalla"/>
          <w:color w:val="000000" w:themeColor="text1"/>
          <w:kern w:val="2"/>
          <w:sz w:val="28"/>
          <w:szCs w:val="28"/>
          <w:rtl/>
        </w:rPr>
        <w:t>و</w:t>
      </w:r>
      <w:r w:rsidRPr="004234F9">
        <w:rPr>
          <w:rFonts w:ascii="Sakkal Majalla" w:eastAsia="Calibri" w:hAnsi="Sakkal Majalla" w:cs="Sakkal Majalla"/>
          <w:color w:val="000000" w:themeColor="text1"/>
          <w:kern w:val="2"/>
          <w:sz w:val="28"/>
          <w:szCs w:val="28"/>
        </w:rPr>
        <w:t>PESTEL (Kotler &amp; Keller, 2016).</w:t>
      </w:r>
    </w:p>
    <w:p w14:paraId="07F32D51" w14:textId="0E3AEC42" w:rsidR="00782E7E" w:rsidRPr="004234F9" w:rsidRDefault="00782E7E" w:rsidP="007F0D52">
      <w:pPr>
        <w:spacing w:after="0" w:line="360" w:lineRule="auto"/>
        <w:ind w:left="720"/>
        <w:jc w:val="right"/>
        <w:rPr>
          <w:rFonts w:ascii="Sakkal Majalla" w:eastAsia="Calibri" w:hAnsi="Sakkal Majalla" w:cs="Sakkal Majalla"/>
          <w:color w:val="000000" w:themeColor="text1"/>
          <w:kern w:val="2"/>
          <w:sz w:val="28"/>
          <w:szCs w:val="28"/>
          <w:rtl/>
        </w:rPr>
      </w:pPr>
      <w:r w:rsidRPr="004234F9">
        <w:rPr>
          <w:rFonts w:ascii="Sakkal Majalla" w:eastAsia="Calibri" w:hAnsi="Sakkal Majalla" w:cs="Sakkal Majalla"/>
          <w:color w:val="000000" w:themeColor="text1"/>
          <w:kern w:val="2"/>
          <w:sz w:val="28"/>
          <w:szCs w:val="28"/>
          <w:rtl/>
        </w:rPr>
        <w:t>3</w:t>
      </w:r>
      <w:r w:rsidR="007F0D52">
        <w:rPr>
          <w:rFonts w:ascii="Sakkal Majalla" w:eastAsia="Calibri" w:hAnsi="Sakkal Majalla" w:cs="Sakkal Majalla" w:hint="cs"/>
          <w:color w:val="000000" w:themeColor="text1"/>
          <w:kern w:val="2"/>
          <w:sz w:val="28"/>
          <w:szCs w:val="28"/>
          <w:rtl/>
        </w:rPr>
        <w:t>.</w:t>
      </w:r>
      <w:r w:rsidRPr="004234F9">
        <w:rPr>
          <w:rFonts w:ascii="Sakkal Majalla" w:eastAsia="Calibri" w:hAnsi="Sakkal Majalla" w:cs="Sakkal Majalla"/>
          <w:color w:val="000000" w:themeColor="text1"/>
          <w:kern w:val="2"/>
          <w:sz w:val="28"/>
          <w:szCs w:val="28"/>
          <w:rtl/>
        </w:rPr>
        <w:t>تحديد الأهداف الاستراتيجية</w:t>
      </w:r>
    </w:p>
    <w:p w14:paraId="7F1A4051" w14:textId="067B6552"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بناءً على نتائج تحليل البيئة، تقوم المؤسسة بتحديد الأهداف الاستراتيجية التي ترغب في تحقيقها. هذه الأهداف يجب أن تكون محددة، قابلة للقياس، قابلة للتحقيق، ذات صلة بالبيئة الحالية، ومحددة زمنياً</w:t>
      </w:r>
      <w:r w:rsidRPr="004234F9">
        <w:rPr>
          <w:rFonts w:ascii="Sakkal Majalla" w:eastAsia="Calibri" w:hAnsi="Sakkal Majalla" w:cs="Sakkal Majalla"/>
          <w:color w:val="000000" w:themeColor="text1"/>
          <w:kern w:val="2"/>
          <w:sz w:val="28"/>
          <w:szCs w:val="28"/>
        </w:rPr>
        <w:t xml:space="preserve"> (SMART). </w:t>
      </w:r>
      <w:r w:rsidRPr="004234F9">
        <w:rPr>
          <w:rFonts w:ascii="Sakkal Majalla" w:eastAsia="Calibri" w:hAnsi="Sakkal Majalla" w:cs="Sakkal Majalla"/>
          <w:color w:val="000000" w:themeColor="text1"/>
          <w:kern w:val="2"/>
          <w:sz w:val="28"/>
          <w:szCs w:val="28"/>
          <w:rtl/>
        </w:rPr>
        <w:t>مثال على ذلك، يمكن أن يكون هدف مؤسسة ما زيادة حصتها السوقية بنسبة 10% خلال السنوات الخمس المقبلة</w:t>
      </w:r>
      <w:r w:rsidRPr="004234F9">
        <w:rPr>
          <w:rFonts w:ascii="Sakkal Majalla" w:eastAsia="Calibri" w:hAnsi="Sakkal Majalla" w:cs="Sakkal Majalla"/>
          <w:color w:val="000000" w:themeColor="text1"/>
          <w:kern w:val="2"/>
          <w:sz w:val="28"/>
          <w:szCs w:val="28"/>
        </w:rPr>
        <w:t xml:space="preserve"> (Mintzberg, 1994).</w:t>
      </w:r>
    </w:p>
    <w:p w14:paraId="2D225146" w14:textId="7333BD22" w:rsidR="00782E7E" w:rsidRPr="004234F9" w:rsidRDefault="00782E7E" w:rsidP="007F0D52">
      <w:pPr>
        <w:spacing w:after="0" w:line="360" w:lineRule="auto"/>
        <w:ind w:left="720"/>
        <w:jc w:val="right"/>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Pr>
        <w:t xml:space="preserve"> </w:t>
      </w:r>
      <w:r w:rsidR="007F0D52">
        <w:rPr>
          <w:rFonts w:ascii="Sakkal Majalla" w:eastAsia="Calibri" w:hAnsi="Sakkal Majalla" w:cs="Sakkal Majalla" w:hint="cs"/>
          <w:color w:val="000000" w:themeColor="text1"/>
          <w:kern w:val="2"/>
          <w:sz w:val="28"/>
          <w:szCs w:val="28"/>
          <w:rtl/>
        </w:rPr>
        <w:t>4.</w:t>
      </w:r>
      <w:r w:rsidRPr="004234F9">
        <w:rPr>
          <w:rFonts w:ascii="Sakkal Majalla" w:eastAsia="Calibri" w:hAnsi="Sakkal Majalla" w:cs="Sakkal Majalla"/>
          <w:color w:val="000000" w:themeColor="text1"/>
          <w:kern w:val="2"/>
          <w:sz w:val="28"/>
          <w:szCs w:val="28"/>
          <w:rtl/>
        </w:rPr>
        <w:t>تطوير الاستراتيجيات</w:t>
      </w:r>
    </w:p>
    <w:p w14:paraId="1A240BD1" w14:textId="5C1AAD68"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بعد تحديد الأهداف، يتم وضع الاستراتيجيات المناسبة لتحقيق هذه الأهداف. هذه الاستراتيجيات تشمل الخيارات الرئيسية التي يجب اتباعها لاستغلال نقاط القوة وتجنب التهديدات. على سبيل المثال، قد تختار مؤسسة استراتيجية التوسع في الأسواق الجديدة لتحقيق النمو</w:t>
      </w:r>
      <w:r w:rsidRPr="004234F9">
        <w:rPr>
          <w:rFonts w:ascii="Sakkal Majalla" w:eastAsia="Calibri" w:hAnsi="Sakkal Majalla" w:cs="Sakkal Majalla"/>
          <w:color w:val="000000" w:themeColor="text1"/>
          <w:kern w:val="2"/>
          <w:sz w:val="28"/>
          <w:szCs w:val="28"/>
        </w:rPr>
        <w:t xml:space="preserve"> (Porter, 1980).</w:t>
      </w:r>
    </w:p>
    <w:p w14:paraId="73E607D8" w14:textId="48A9BF20" w:rsidR="00782E7E" w:rsidRPr="004234F9" w:rsidRDefault="00782E7E" w:rsidP="007F0D52">
      <w:pPr>
        <w:spacing w:after="0" w:line="360" w:lineRule="auto"/>
        <w:ind w:left="720"/>
        <w:jc w:val="right"/>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5</w:t>
      </w:r>
      <w:r w:rsidR="007F0D52">
        <w:rPr>
          <w:rFonts w:ascii="Sakkal Majalla" w:eastAsia="Calibri" w:hAnsi="Sakkal Majalla" w:cs="Sakkal Majalla" w:hint="cs"/>
          <w:color w:val="000000" w:themeColor="text1"/>
          <w:kern w:val="2"/>
          <w:sz w:val="28"/>
          <w:szCs w:val="28"/>
          <w:rtl/>
        </w:rPr>
        <w:t>.</w:t>
      </w:r>
      <w:r w:rsidRPr="004234F9">
        <w:rPr>
          <w:rFonts w:ascii="Sakkal Majalla" w:eastAsia="Calibri" w:hAnsi="Sakkal Majalla" w:cs="Sakkal Majalla"/>
          <w:color w:val="000000" w:themeColor="text1"/>
          <w:kern w:val="2"/>
          <w:sz w:val="28"/>
          <w:szCs w:val="28"/>
          <w:rtl/>
        </w:rPr>
        <w:t>تنفيذ الخطة الاستراتيجية</w:t>
      </w:r>
    </w:p>
    <w:p w14:paraId="432E13B7" w14:textId="3BEBB20F" w:rsidR="00782E7E" w:rsidRPr="004234F9"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هذه المرحلة هي الأكثر أهمية حيث يتم ترجمة الاستراتيجيات إلى خطط عمل تنفيذية. يتطلب ذلك تخصيص الموارد المالية والبشرية، وتحديد المهام والمسؤوليات، ووضع الجداول الزمنية لضمان تحقيق الأهداف بنجاح</w:t>
      </w:r>
      <w:r w:rsidRPr="004234F9">
        <w:rPr>
          <w:rFonts w:ascii="Sakkal Majalla" w:eastAsia="Calibri" w:hAnsi="Sakkal Majalla" w:cs="Sakkal Majalla"/>
          <w:color w:val="000000" w:themeColor="text1"/>
          <w:kern w:val="2"/>
          <w:sz w:val="28"/>
          <w:szCs w:val="28"/>
        </w:rPr>
        <w:t xml:space="preserve"> (Kaplan &amp; Norton, 1992).</w:t>
      </w:r>
    </w:p>
    <w:p w14:paraId="59B732F0" w14:textId="3BBD7F32" w:rsidR="00782E7E" w:rsidRPr="004234F9" w:rsidRDefault="007F0D52" w:rsidP="007F0D52">
      <w:pPr>
        <w:spacing w:after="0" w:line="360" w:lineRule="auto"/>
        <w:ind w:left="720"/>
        <w:jc w:val="right"/>
        <w:rPr>
          <w:rFonts w:ascii="Sakkal Majalla" w:eastAsia="Calibri" w:hAnsi="Sakkal Majalla" w:cs="Sakkal Majalla"/>
          <w:color w:val="000000" w:themeColor="text1"/>
          <w:kern w:val="2"/>
          <w:sz w:val="28"/>
          <w:szCs w:val="28"/>
          <w:rtl/>
        </w:rPr>
      </w:pPr>
      <w:r>
        <w:rPr>
          <w:rFonts w:ascii="Sakkal Majalla" w:eastAsia="Calibri" w:hAnsi="Sakkal Majalla" w:cs="Sakkal Majalla" w:hint="cs"/>
          <w:color w:val="000000" w:themeColor="text1"/>
          <w:kern w:val="2"/>
          <w:sz w:val="28"/>
          <w:szCs w:val="28"/>
          <w:rtl/>
        </w:rPr>
        <w:t>6.</w:t>
      </w:r>
      <w:r w:rsidR="00782E7E" w:rsidRPr="004234F9">
        <w:rPr>
          <w:rFonts w:ascii="Sakkal Majalla" w:eastAsia="Calibri" w:hAnsi="Sakkal Majalla" w:cs="Sakkal Majalla"/>
          <w:color w:val="000000" w:themeColor="text1"/>
          <w:kern w:val="2"/>
          <w:sz w:val="28"/>
          <w:szCs w:val="28"/>
          <w:rtl/>
        </w:rPr>
        <w:t>مراجعة وتقييم الخطة الاستراتيجية</w:t>
      </w:r>
    </w:p>
    <w:p w14:paraId="25F98E89" w14:textId="6FC58783" w:rsidR="00782E7E" w:rsidRPr="00782E7E" w:rsidRDefault="00782E7E" w:rsidP="007F0D52">
      <w:pPr>
        <w:bidi/>
        <w:spacing w:after="0" w:line="360" w:lineRule="auto"/>
        <w:rPr>
          <w:rFonts w:ascii="Sakkal Majalla" w:eastAsia="Calibri" w:hAnsi="Sakkal Majalla" w:cs="Sakkal Majalla"/>
          <w:color w:val="000000" w:themeColor="text1"/>
          <w:kern w:val="2"/>
          <w:sz w:val="28"/>
          <w:szCs w:val="28"/>
        </w:rPr>
      </w:pPr>
      <w:r w:rsidRPr="004234F9">
        <w:rPr>
          <w:rFonts w:ascii="Sakkal Majalla" w:eastAsia="Calibri" w:hAnsi="Sakkal Majalla" w:cs="Sakkal Majalla"/>
          <w:color w:val="000000" w:themeColor="text1"/>
          <w:kern w:val="2"/>
          <w:sz w:val="28"/>
          <w:szCs w:val="28"/>
          <w:rtl/>
        </w:rPr>
        <w:t>بعد تنفيذ الخطة، تأتي مرحلة المراجعة والتقييم. هنا يتم قياس الأداء وتحليل النتائج باستخدام أدوات مثل مؤشرات الأداء الرئيسية (</w:t>
      </w:r>
      <w:r w:rsidRPr="004234F9">
        <w:rPr>
          <w:rFonts w:ascii="Sakkal Majalla" w:eastAsia="Calibri" w:hAnsi="Sakkal Majalla" w:cs="Sakkal Majalla"/>
          <w:color w:val="000000" w:themeColor="text1"/>
          <w:kern w:val="2"/>
          <w:sz w:val="28"/>
          <w:szCs w:val="28"/>
        </w:rPr>
        <w:t>KPIs</w:t>
      </w:r>
      <w:r w:rsidRPr="004234F9">
        <w:rPr>
          <w:rFonts w:ascii="Sakkal Majalla" w:eastAsia="Calibri" w:hAnsi="Sakkal Majalla" w:cs="Sakkal Majalla"/>
          <w:color w:val="000000" w:themeColor="text1"/>
          <w:kern w:val="2"/>
          <w:sz w:val="28"/>
          <w:szCs w:val="28"/>
          <w:rtl/>
        </w:rPr>
        <w:t>) لضمان تحقيق الأهداف المحددة وإجراء التعديلات إذا لزم الأمر (</w:t>
      </w:r>
      <w:r w:rsidRPr="004234F9">
        <w:rPr>
          <w:rFonts w:ascii="Sakkal Majalla" w:eastAsia="Calibri" w:hAnsi="Sakkal Majalla" w:cs="Sakkal Majalla"/>
          <w:color w:val="000000" w:themeColor="text1"/>
          <w:kern w:val="2"/>
          <w:sz w:val="28"/>
          <w:szCs w:val="28"/>
        </w:rPr>
        <w:t>Kaplan &amp; Norton, 2001</w:t>
      </w:r>
      <w:r w:rsidRPr="004234F9">
        <w:rPr>
          <w:rFonts w:ascii="Sakkal Majalla" w:eastAsia="Calibri" w:hAnsi="Sakkal Majalla" w:cs="Sakkal Majalla"/>
          <w:color w:val="000000" w:themeColor="text1"/>
          <w:kern w:val="2"/>
          <w:sz w:val="28"/>
          <w:szCs w:val="28"/>
          <w:rtl/>
        </w:rPr>
        <w:t>)</w:t>
      </w:r>
    </w:p>
    <w:p w14:paraId="1E5FF17A" w14:textId="77777777" w:rsidR="007F0D52" w:rsidRDefault="007F0D52" w:rsidP="007F0D52">
      <w:pPr>
        <w:bidi/>
        <w:spacing w:after="0" w:line="360" w:lineRule="auto"/>
        <w:ind w:firstLine="720"/>
        <w:jc w:val="both"/>
        <w:rPr>
          <w:rFonts w:ascii="Sakkal Majalla" w:eastAsia="Calibri" w:hAnsi="Sakkal Majalla" w:cs="Sakkal Majalla" w:hint="cs"/>
          <w:b/>
          <w:bCs/>
          <w:color w:val="000000" w:themeColor="text1"/>
          <w:kern w:val="2"/>
          <w:sz w:val="28"/>
          <w:szCs w:val="28"/>
          <w:rtl/>
        </w:rPr>
      </w:pPr>
    </w:p>
    <w:p w14:paraId="0EDE0A08" w14:textId="77777777" w:rsidR="007F0D52" w:rsidRDefault="007F0D52" w:rsidP="007F0D52">
      <w:pPr>
        <w:bidi/>
        <w:spacing w:after="0" w:line="360" w:lineRule="auto"/>
        <w:ind w:firstLine="720"/>
        <w:jc w:val="both"/>
        <w:rPr>
          <w:rFonts w:ascii="Sakkal Majalla" w:eastAsia="Calibri" w:hAnsi="Sakkal Majalla" w:cs="Sakkal Majalla"/>
          <w:b/>
          <w:bCs/>
          <w:color w:val="000000" w:themeColor="text1"/>
          <w:kern w:val="2"/>
          <w:sz w:val="28"/>
          <w:szCs w:val="28"/>
          <w:rtl/>
        </w:rPr>
      </w:pPr>
    </w:p>
    <w:p w14:paraId="0EBC0C83" w14:textId="77777777" w:rsidR="007F0D52" w:rsidRDefault="007F0D52" w:rsidP="007F0D52">
      <w:pPr>
        <w:bidi/>
        <w:spacing w:after="0" w:line="360" w:lineRule="auto"/>
        <w:ind w:firstLine="720"/>
        <w:jc w:val="both"/>
        <w:rPr>
          <w:rFonts w:ascii="Sakkal Majalla" w:eastAsia="Calibri" w:hAnsi="Sakkal Majalla" w:cs="Sakkal Majalla"/>
          <w:b/>
          <w:bCs/>
          <w:color w:val="000000" w:themeColor="text1"/>
          <w:kern w:val="2"/>
          <w:sz w:val="28"/>
          <w:szCs w:val="28"/>
          <w:rtl/>
        </w:rPr>
      </w:pPr>
    </w:p>
    <w:p w14:paraId="1B108051" w14:textId="77777777" w:rsidR="007F0D52" w:rsidRDefault="007F0D52" w:rsidP="007F0D52">
      <w:pPr>
        <w:bidi/>
        <w:spacing w:after="0" w:line="360" w:lineRule="auto"/>
        <w:ind w:firstLine="720"/>
        <w:jc w:val="both"/>
        <w:rPr>
          <w:rFonts w:ascii="Sakkal Majalla" w:eastAsia="Calibri" w:hAnsi="Sakkal Majalla" w:cs="Sakkal Majalla"/>
          <w:b/>
          <w:bCs/>
          <w:color w:val="000000" w:themeColor="text1"/>
          <w:kern w:val="2"/>
          <w:sz w:val="28"/>
          <w:szCs w:val="28"/>
          <w:rtl/>
        </w:rPr>
      </w:pPr>
    </w:p>
    <w:p w14:paraId="1624F747" w14:textId="77777777" w:rsidR="007F0D52" w:rsidRDefault="007F0D52" w:rsidP="007F0D52">
      <w:pPr>
        <w:bidi/>
        <w:spacing w:after="0" w:line="360" w:lineRule="auto"/>
        <w:ind w:firstLine="720"/>
        <w:jc w:val="both"/>
        <w:rPr>
          <w:rFonts w:ascii="Sakkal Majalla" w:eastAsia="Calibri" w:hAnsi="Sakkal Majalla" w:cs="Sakkal Majalla"/>
          <w:b/>
          <w:bCs/>
          <w:color w:val="000000" w:themeColor="text1"/>
          <w:kern w:val="2"/>
          <w:sz w:val="28"/>
          <w:szCs w:val="28"/>
          <w:rtl/>
        </w:rPr>
      </w:pPr>
    </w:p>
    <w:p w14:paraId="7743EFC0" w14:textId="6317765F" w:rsidR="00782E7E" w:rsidRPr="00782E7E" w:rsidRDefault="00782E7E" w:rsidP="007F0D52">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lastRenderedPageBreak/>
        <w:t>أبعاد التخطيط الاستراتيجي</w:t>
      </w:r>
    </w:p>
    <w:p w14:paraId="04518207"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التخطيط الاستراتيجي ليس عملية خطية بسيطة، بل يتضمن عدة أبعاد وعناصر أساسية</w:t>
      </w:r>
      <w:r w:rsidRPr="00782E7E">
        <w:rPr>
          <w:rFonts w:ascii="Sakkal Majalla" w:eastAsia="Calibri" w:hAnsi="Sakkal Majalla" w:cs="Sakkal Majalla"/>
          <w:color w:val="000000" w:themeColor="text1"/>
          <w:kern w:val="2"/>
          <w:sz w:val="28"/>
          <w:szCs w:val="28"/>
        </w:rPr>
        <w:t>:</w:t>
      </w:r>
    </w:p>
    <w:p w14:paraId="45F601F6" w14:textId="5B6EECA8"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الرؤية والرسالة</w:t>
      </w:r>
    </w:p>
    <w:p w14:paraId="09B615C9"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الرؤية تعبر عن الطموحات والتطلعات طويلة الأمد للمنظمة، بينما الرسالة توضح الغرض الأساسي من وجود المنظمة وطبيعة الأعمال التي تقوم بها. الرؤية تضع الهدف النهائي للمنظمة، والرسالة تحدد كيفية تحقيق هذا الهدف</w:t>
      </w:r>
      <w:r w:rsidRPr="00782E7E">
        <w:rPr>
          <w:rFonts w:ascii="Sakkal Majalla" w:eastAsia="Calibri" w:hAnsi="Sakkal Majalla" w:cs="Sakkal Majalla"/>
          <w:color w:val="000000" w:themeColor="text1"/>
          <w:kern w:val="2"/>
          <w:sz w:val="28"/>
          <w:szCs w:val="28"/>
        </w:rPr>
        <w:t xml:space="preserve"> (Kotler &amp; Keller, 2016).</w:t>
      </w:r>
    </w:p>
    <w:p w14:paraId="296E6436" w14:textId="64B3A933"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تحديد الأهداف</w:t>
      </w:r>
    </w:p>
    <w:p w14:paraId="0B073B32"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تعد الأهداف نقطة الانطلاق لأي خطة استراتيجية ناجحة. يجب أن تكون الأهداف واضحة، قابلة للقياس، ومرتبطة بالواقع. هذه الأهداف قد تتعلق بزيادة الحصة السوقية، تحسين الكفاءة التشغيلية، أو تطوير منتجات وخدمات جديدة</w:t>
      </w:r>
      <w:r w:rsidRPr="00782E7E">
        <w:rPr>
          <w:rFonts w:ascii="Sakkal Majalla" w:eastAsia="Calibri" w:hAnsi="Sakkal Majalla" w:cs="Sakkal Majalla"/>
          <w:color w:val="000000" w:themeColor="text1"/>
          <w:kern w:val="2"/>
          <w:sz w:val="28"/>
          <w:szCs w:val="28"/>
        </w:rPr>
        <w:t xml:space="preserve"> (Drucker, 1999).</w:t>
      </w:r>
    </w:p>
    <w:p w14:paraId="2F769CE5" w14:textId="4979CEC9"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تحليل البيئة الداخلية والخارجية</w:t>
      </w:r>
    </w:p>
    <w:p w14:paraId="746DCBB7"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يتطلب التخطيط الاستراتيجي فحصًا دقيقًا لكل من البيئة الداخلية (الموارد، القدرات، الهياكل التنظيمية) والخارجية (الأسواق، المنافسة، العوامل الاقتصادية والسياسية). هذا التحليل يساعد على تحديد نقاط القوة والضعف الداخلية، بالإضافة إلى الفرص والتهديدات الخارجية</w:t>
      </w:r>
      <w:r w:rsidRPr="00782E7E">
        <w:rPr>
          <w:rFonts w:ascii="Sakkal Majalla" w:eastAsia="Calibri" w:hAnsi="Sakkal Majalla" w:cs="Sakkal Majalla"/>
          <w:color w:val="000000" w:themeColor="text1"/>
          <w:kern w:val="2"/>
          <w:sz w:val="28"/>
          <w:szCs w:val="28"/>
        </w:rPr>
        <w:t xml:space="preserve"> (PESTEL analysis) (Ansoff, 1987).</w:t>
      </w:r>
    </w:p>
    <w:p w14:paraId="332D131B" w14:textId="60FEC21E"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تنفيذ الخطة الاستراتيجية</w:t>
      </w:r>
    </w:p>
    <w:p w14:paraId="6342D4BD"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تنفيذ الخطة هو الترجمة العملية للاستراتيجية الموضوعة، حيث يتم توزيع الموارد وتحديد الجداول الزمنية وتوزيع المهام على الأفراد. يتطلب التنفيذ الناجح مراقبة مستمرة وتعديلًا حسب الحاجة لضمان تحقيق الأهداف الاستراتيجية</w:t>
      </w:r>
      <w:r w:rsidRPr="00782E7E">
        <w:rPr>
          <w:rFonts w:ascii="Sakkal Majalla" w:eastAsia="Calibri" w:hAnsi="Sakkal Majalla" w:cs="Sakkal Majalla"/>
          <w:color w:val="000000" w:themeColor="text1"/>
          <w:kern w:val="2"/>
          <w:sz w:val="28"/>
          <w:szCs w:val="28"/>
        </w:rPr>
        <w:t xml:space="preserve"> (Johnson et al., 2017).</w:t>
      </w:r>
    </w:p>
    <w:p w14:paraId="15E84003" w14:textId="2869F595"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مراقبة وتقييم الأداء</w:t>
      </w:r>
    </w:p>
    <w:p w14:paraId="09EC7568"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مراجعة وتقويم الخطة الاستراتيجية هو عملية مستمرة تتطلب مراقبة الأداء باستخدام مؤشرات أداء رئيسية</w:t>
      </w:r>
      <w:r w:rsidRPr="00782E7E">
        <w:rPr>
          <w:rFonts w:ascii="Sakkal Majalla" w:eastAsia="Calibri" w:hAnsi="Sakkal Majalla" w:cs="Sakkal Majalla"/>
          <w:color w:val="000000" w:themeColor="text1"/>
          <w:kern w:val="2"/>
          <w:sz w:val="28"/>
          <w:szCs w:val="28"/>
        </w:rPr>
        <w:t xml:space="preserve"> (KPIs). </w:t>
      </w:r>
      <w:r w:rsidRPr="00782E7E">
        <w:rPr>
          <w:rFonts w:ascii="Sakkal Majalla" w:eastAsia="Calibri" w:hAnsi="Sakkal Majalla" w:cs="Sakkal Majalla"/>
          <w:color w:val="000000" w:themeColor="text1"/>
          <w:kern w:val="2"/>
          <w:sz w:val="28"/>
          <w:szCs w:val="28"/>
          <w:rtl/>
        </w:rPr>
        <w:t>يتم من خلال هذا التقييم تحديد الإنجازات والفجوات والتعديلات اللازمة لتحسين الأداء. يؤدي هذا التقييم إلى تحسين المرونة والقدرة على التكيف مع التغيرات</w:t>
      </w:r>
      <w:r w:rsidRPr="00782E7E">
        <w:rPr>
          <w:rFonts w:ascii="Sakkal Majalla" w:eastAsia="Calibri" w:hAnsi="Sakkal Majalla" w:cs="Sakkal Majalla"/>
          <w:color w:val="000000" w:themeColor="text1"/>
          <w:kern w:val="2"/>
          <w:sz w:val="28"/>
          <w:szCs w:val="28"/>
        </w:rPr>
        <w:t xml:space="preserve"> (Kaplan &amp; Norton, 1992).</w:t>
      </w:r>
    </w:p>
    <w:p w14:paraId="4F60C0BE" w14:textId="77777777"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أثر التخطيط الاستراتيجي على الأداء المؤسسي</w:t>
      </w:r>
    </w:p>
    <w:p w14:paraId="4DCF0813"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lastRenderedPageBreak/>
        <w:t>يمكن قياس نجاح التخطيط الاستراتيجي من خلال تأثيره على الأداء المؤسسي. الأداء المؤسسي يتأثر بعدة عوامل، منها الكفاءة، الفعالية، والإنتاجية</w:t>
      </w:r>
      <w:r w:rsidRPr="00782E7E">
        <w:rPr>
          <w:rFonts w:ascii="Sakkal Majalla" w:eastAsia="Calibri" w:hAnsi="Sakkal Majalla" w:cs="Sakkal Majalla"/>
          <w:color w:val="000000" w:themeColor="text1"/>
          <w:kern w:val="2"/>
          <w:sz w:val="28"/>
          <w:szCs w:val="28"/>
        </w:rPr>
        <w:t>:</w:t>
      </w:r>
    </w:p>
    <w:p w14:paraId="1A758C95" w14:textId="77777777"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Pr>
        <w:t xml:space="preserve">1. </w:t>
      </w:r>
      <w:r w:rsidRPr="00782E7E">
        <w:rPr>
          <w:rFonts w:ascii="Sakkal Majalla" w:eastAsia="Calibri" w:hAnsi="Sakkal Majalla" w:cs="Sakkal Majalla"/>
          <w:b/>
          <w:bCs/>
          <w:color w:val="000000" w:themeColor="text1"/>
          <w:kern w:val="2"/>
          <w:sz w:val="28"/>
          <w:szCs w:val="28"/>
          <w:rtl/>
        </w:rPr>
        <w:t>الكفاءة</w:t>
      </w:r>
    </w:p>
    <w:p w14:paraId="2A9EF524"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الكفاءة تعني استخدام الموارد المتاحة بأقل تكلفة وجهد لتحقيق الأهداف. عند تطبيق التخطيط الاستراتيجي بشكل صحيح، يساعد ذلك في توجيه الموارد نحو الأولويات الهامة وتحقيق أقصى عائد من هذه الموارد</w:t>
      </w:r>
      <w:r w:rsidRPr="00782E7E">
        <w:rPr>
          <w:rFonts w:ascii="Sakkal Majalla" w:eastAsia="Calibri" w:hAnsi="Sakkal Majalla" w:cs="Sakkal Majalla"/>
          <w:color w:val="000000" w:themeColor="text1"/>
          <w:kern w:val="2"/>
          <w:sz w:val="28"/>
          <w:szCs w:val="28"/>
        </w:rPr>
        <w:t xml:space="preserve"> (Hill et al., 2014).</w:t>
      </w:r>
    </w:p>
    <w:p w14:paraId="2F2F24B8" w14:textId="77777777" w:rsidR="00782E7E" w:rsidRPr="00782E7E" w:rsidRDefault="00782E7E" w:rsidP="004234F9">
      <w:pPr>
        <w:bidi/>
        <w:spacing w:after="0" w:line="360" w:lineRule="auto"/>
        <w:ind w:firstLine="720"/>
        <w:jc w:val="both"/>
        <w:rPr>
          <w:rFonts w:ascii="Sakkal Majalla" w:eastAsia="Calibri" w:hAnsi="Sakkal Majalla" w:cs="Sakkal Majalla" w:hint="cs"/>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Pr>
        <w:t xml:space="preserve">2. </w:t>
      </w:r>
      <w:r w:rsidRPr="00782E7E">
        <w:rPr>
          <w:rFonts w:ascii="Sakkal Majalla" w:eastAsia="Calibri" w:hAnsi="Sakkal Majalla" w:cs="Sakkal Majalla"/>
          <w:b/>
          <w:bCs/>
          <w:color w:val="000000" w:themeColor="text1"/>
          <w:kern w:val="2"/>
          <w:sz w:val="28"/>
          <w:szCs w:val="28"/>
          <w:rtl/>
        </w:rPr>
        <w:t>الفاعلية</w:t>
      </w:r>
    </w:p>
    <w:p w14:paraId="3EA07AFD"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الفاعلية تشير إلى مدى قدرة المنظمة على تحقيق الأهداف التي وضعتها في الخطة الاستراتيجية. الفعالية لا تتعلق فقط بتحقيق الأهداف، ولكن بتحقيقها بالطريقة الصحيحة، وبالجودة المطلوبة</w:t>
      </w:r>
      <w:r w:rsidRPr="00782E7E">
        <w:rPr>
          <w:rFonts w:ascii="Sakkal Majalla" w:eastAsia="Calibri" w:hAnsi="Sakkal Majalla" w:cs="Sakkal Majalla"/>
          <w:color w:val="000000" w:themeColor="text1"/>
          <w:kern w:val="2"/>
          <w:sz w:val="28"/>
          <w:szCs w:val="28"/>
        </w:rPr>
        <w:t xml:space="preserve"> (Grant, 2016).</w:t>
      </w:r>
    </w:p>
    <w:p w14:paraId="2D9B1514" w14:textId="03FF1233"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الإنتاجية</w:t>
      </w:r>
    </w:p>
    <w:p w14:paraId="31845996"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الإنتاجية هي مقياس لمقدار العمل الذي يمكن إنجازه باستخدام موارد معينة في فترة زمنية محددة. التخطيط الاستراتيجي الجيد يساهم في تحسين الإنتاجية من خلال تحديد الأولويات وتوجيه الجهود نحو المهام الأكثر أهمية</w:t>
      </w:r>
      <w:r w:rsidRPr="00782E7E">
        <w:rPr>
          <w:rFonts w:ascii="Sakkal Majalla" w:eastAsia="Calibri" w:hAnsi="Sakkal Majalla" w:cs="Sakkal Majalla"/>
          <w:color w:val="000000" w:themeColor="text1"/>
          <w:kern w:val="2"/>
          <w:sz w:val="28"/>
          <w:szCs w:val="28"/>
        </w:rPr>
        <w:t xml:space="preserve"> (Porter, 1980).</w:t>
      </w:r>
    </w:p>
    <w:p w14:paraId="3D6DA79C" w14:textId="77777777" w:rsidR="00782E7E" w:rsidRPr="00782E7E" w:rsidRDefault="00782E7E" w:rsidP="004234F9">
      <w:pPr>
        <w:bidi/>
        <w:spacing w:after="0" w:line="360" w:lineRule="auto"/>
        <w:ind w:firstLine="720"/>
        <w:jc w:val="both"/>
        <w:rPr>
          <w:rFonts w:ascii="Sakkal Majalla" w:eastAsia="Calibri" w:hAnsi="Sakkal Majalla" w:cs="Sakkal Majalla"/>
          <w:b/>
          <w:bCs/>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التحديات التي تواجه التخطيط الاستراتيجي</w:t>
      </w:r>
    </w:p>
    <w:p w14:paraId="32C3D687" w14:textId="77777777"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رغم فوائد التخطيط الاستراتيجي، إلا أن هناك عددًا من التحديات التي قد تواجه المنظمات عند تطبيقه</w:t>
      </w:r>
      <w:r w:rsidRPr="00782E7E">
        <w:rPr>
          <w:rFonts w:ascii="Sakkal Majalla" w:eastAsia="Calibri" w:hAnsi="Sakkal Majalla" w:cs="Sakkal Majalla"/>
          <w:color w:val="000000" w:themeColor="text1"/>
          <w:kern w:val="2"/>
          <w:sz w:val="28"/>
          <w:szCs w:val="28"/>
        </w:rPr>
        <w:t>:</w:t>
      </w:r>
    </w:p>
    <w:p w14:paraId="1E09BE21" w14:textId="77777777" w:rsidR="00782E7E" w:rsidRPr="00782E7E" w:rsidRDefault="00782E7E">
      <w:pPr>
        <w:numPr>
          <w:ilvl w:val="0"/>
          <w:numId w:val="49"/>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التغيرات السريعة في البيئة الخارجية</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تؤثر التغيرات غير المتوقعة في الأسواق أو التكنولوجيا أو السياسة على قدرة المنظمة على تنفيذ خطتها الاستراتيجية بفعالية</w:t>
      </w:r>
      <w:r w:rsidRPr="00782E7E">
        <w:rPr>
          <w:rFonts w:ascii="Sakkal Majalla" w:eastAsia="Calibri" w:hAnsi="Sakkal Majalla" w:cs="Sakkal Majalla"/>
          <w:color w:val="000000" w:themeColor="text1"/>
          <w:kern w:val="2"/>
          <w:sz w:val="28"/>
          <w:szCs w:val="28"/>
        </w:rPr>
        <w:t xml:space="preserve"> (Mintzberg, 1994).</w:t>
      </w:r>
    </w:p>
    <w:p w14:paraId="76CFBD98" w14:textId="77777777" w:rsidR="00782E7E" w:rsidRPr="00782E7E" w:rsidRDefault="00782E7E">
      <w:pPr>
        <w:numPr>
          <w:ilvl w:val="0"/>
          <w:numId w:val="49"/>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نقص الموارد</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قد تجد بعض المنظمات نفسها غير قادرة على تخصيص الموارد الكافية لتنفيذ الخطة الاستراتيجية، مما يؤثر سلبًا على تحقيق الأهداف المرجوة</w:t>
      </w:r>
      <w:r w:rsidRPr="00782E7E">
        <w:rPr>
          <w:rFonts w:ascii="Sakkal Majalla" w:eastAsia="Calibri" w:hAnsi="Sakkal Majalla" w:cs="Sakkal Majalla"/>
          <w:color w:val="000000" w:themeColor="text1"/>
          <w:kern w:val="2"/>
          <w:sz w:val="28"/>
          <w:szCs w:val="28"/>
        </w:rPr>
        <w:t xml:space="preserve"> (David, 2017).</w:t>
      </w:r>
    </w:p>
    <w:p w14:paraId="1AA9669C" w14:textId="77777777" w:rsidR="00782E7E" w:rsidRPr="00782E7E" w:rsidRDefault="00782E7E">
      <w:pPr>
        <w:numPr>
          <w:ilvl w:val="0"/>
          <w:numId w:val="49"/>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t>المقاومة الداخلية</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قد يواجه التخطيط الاستراتيجي معارضة داخلية من بعض العاملين أو المديرين الذين يشعرون بأن التغييرات التي تأتي مع تنفيذ الاستراتيجية تؤثر على مصالحهم أو مناصبهم</w:t>
      </w:r>
      <w:r w:rsidRPr="00782E7E">
        <w:rPr>
          <w:rFonts w:ascii="Sakkal Majalla" w:eastAsia="Calibri" w:hAnsi="Sakkal Majalla" w:cs="Sakkal Majalla"/>
          <w:color w:val="000000" w:themeColor="text1"/>
          <w:kern w:val="2"/>
          <w:sz w:val="28"/>
          <w:szCs w:val="28"/>
        </w:rPr>
        <w:t xml:space="preserve"> (Bryson, 2018).</w:t>
      </w:r>
    </w:p>
    <w:p w14:paraId="6FD221D8" w14:textId="77777777" w:rsidR="00782E7E" w:rsidRPr="00782E7E" w:rsidRDefault="00782E7E">
      <w:pPr>
        <w:numPr>
          <w:ilvl w:val="0"/>
          <w:numId w:val="49"/>
        </w:numPr>
        <w:bidi/>
        <w:spacing w:after="0" w:line="360" w:lineRule="auto"/>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b/>
          <w:bCs/>
          <w:color w:val="000000" w:themeColor="text1"/>
          <w:kern w:val="2"/>
          <w:sz w:val="28"/>
          <w:szCs w:val="28"/>
          <w:rtl/>
        </w:rPr>
        <w:lastRenderedPageBreak/>
        <w:t>نقص التزام القيادة</w:t>
      </w:r>
      <w:r w:rsidRPr="00782E7E">
        <w:rPr>
          <w:rFonts w:ascii="Sakkal Majalla" w:eastAsia="Calibri" w:hAnsi="Sakkal Majalla" w:cs="Sakkal Majalla"/>
          <w:color w:val="000000" w:themeColor="text1"/>
          <w:kern w:val="2"/>
          <w:sz w:val="28"/>
          <w:szCs w:val="28"/>
        </w:rPr>
        <w:t xml:space="preserve">: </w:t>
      </w:r>
      <w:r w:rsidRPr="00782E7E">
        <w:rPr>
          <w:rFonts w:ascii="Sakkal Majalla" w:eastAsia="Calibri" w:hAnsi="Sakkal Majalla" w:cs="Sakkal Majalla"/>
          <w:color w:val="000000" w:themeColor="text1"/>
          <w:kern w:val="2"/>
          <w:sz w:val="28"/>
          <w:szCs w:val="28"/>
          <w:rtl/>
        </w:rPr>
        <w:t>إذا لم تدعم القيادة العليا في المنظمة الخطة الاستراتيجية بفعالية، فإن تنفيذ الاستراتيجية سيصبح أمرًا صعبًا وغير منظم</w:t>
      </w:r>
      <w:r w:rsidRPr="00782E7E">
        <w:rPr>
          <w:rFonts w:ascii="Sakkal Majalla" w:eastAsia="Calibri" w:hAnsi="Sakkal Majalla" w:cs="Sakkal Majalla"/>
          <w:color w:val="000000" w:themeColor="text1"/>
          <w:kern w:val="2"/>
          <w:sz w:val="28"/>
          <w:szCs w:val="28"/>
        </w:rPr>
        <w:t xml:space="preserve"> (Kotler &amp; Keller, 2016).</w:t>
      </w:r>
    </w:p>
    <w:p w14:paraId="4447C34C" w14:textId="1E19F36D" w:rsidR="00782E7E" w:rsidRPr="00782E7E" w:rsidRDefault="00782E7E" w:rsidP="004234F9">
      <w:pPr>
        <w:bidi/>
        <w:spacing w:after="0" w:line="360" w:lineRule="auto"/>
        <w:ind w:firstLine="720"/>
        <w:jc w:val="both"/>
        <w:rPr>
          <w:rFonts w:ascii="Sakkal Majalla" w:eastAsia="Calibri" w:hAnsi="Sakkal Majalla" w:cs="Sakkal Majalla"/>
          <w:color w:val="000000" w:themeColor="text1"/>
          <w:kern w:val="2"/>
          <w:sz w:val="28"/>
          <w:szCs w:val="28"/>
        </w:rPr>
      </w:pPr>
      <w:r w:rsidRPr="00782E7E">
        <w:rPr>
          <w:rFonts w:ascii="Sakkal Majalla" w:eastAsia="Calibri" w:hAnsi="Sakkal Majalla" w:cs="Sakkal Majalla"/>
          <w:color w:val="000000" w:themeColor="text1"/>
          <w:kern w:val="2"/>
          <w:sz w:val="28"/>
          <w:szCs w:val="28"/>
          <w:rtl/>
        </w:rPr>
        <w:t>يعد التخطيط الاستراتيجي أداة حيوية لنجاح واستدامة المنظمات. يساعد التخطيط الاستراتيجي في توجيه الموارد، تحديد الأهداف، تحسين الكفاءة، والقدرة على التكيف مع التغيرات البيئية. مع ذلك، يجب على المنظمات أن تكون مستعدة لمواجهة التحديات التي قد تنشأ خلال تنفيذ الاستراتيجية، وضمان توفير الموارد اللازمة لتحقيق النجاح. التخطيط الاستراتيجي ليس مجرد خطة جامدة، بل هو عملية ديناميكية تتطلب المراجعة المستمرة والتكيف مع المتغيرات</w:t>
      </w:r>
      <w:r w:rsidRPr="00782E7E">
        <w:rPr>
          <w:rFonts w:ascii="Sakkal Majalla" w:eastAsia="Calibri" w:hAnsi="Sakkal Majalla" w:cs="Sakkal Majalla"/>
          <w:color w:val="000000" w:themeColor="text1"/>
          <w:kern w:val="2"/>
          <w:sz w:val="28"/>
          <w:szCs w:val="28"/>
        </w:rPr>
        <w:t>.</w:t>
      </w:r>
    </w:p>
    <w:p w14:paraId="3942D73B" w14:textId="2C9E497B" w:rsidR="00BE2BA4" w:rsidRPr="004234F9" w:rsidRDefault="00BE2BA4" w:rsidP="004234F9">
      <w:pPr>
        <w:bidi/>
        <w:spacing w:after="0" w:line="360" w:lineRule="auto"/>
        <w:jc w:val="both"/>
        <w:rPr>
          <w:rFonts w:ascii="Sakkal Majalla" w:eastAsia="Calibri" w:hAnsi="Sakkal Majalla" w:cs="Sakkal Majalla"/>
          <w:color w:val="000000" w:themeColor="text1"/>
          <w:kern w:val="2"/>
          <w:sz w:val="28"/>
          <w:szCs w:val="28"/>
          <w:rtl/>
        </w:rPr>
      </w:pPr>
      <w:r w:rsidRPr="004234F9">
        <w:rPr>
          <w:rFonts w:ascii="Sakkal Majalla" w:eastAsia="Calibri" w:hAnsi="Sakkal Majalla" w:cs="Sakkal Majalla"/>
          <w:color w:val="000000" w:themeColor="text1"/>
          <w:kern w:val="2"/>
          <w:sz w:val="28"/>
          <w:szCs w:val="28"/>
          <w:rtl/>
        </w:rPr>
        <w:br w:type="page"/>
      </w:r>
    </w:p>
    <w:p w14:paraId="7070D162" w14:textId="77777777" w:rsidR="00EA60BA" w:rsidRPr="004234F9" w:rsidRDefault="00BE2BA4" w:rsidP="004234F9">
      <w:pPr>
        <w:bidi/>
        <w:spacing w:line="360" w:lineRule="auto"/>
        <w:jc w:val="both"/>
        <w:outlineLvl w:val="1"/>
        <w:rPr>
          <w:rFonts w:ascii="Sakkal Majalla" w:eastAsia="Calibri" w:hAnsi="Sakkal Majalla" w:cs="Sakkal Majalla"/>
          <w:b/>
          <w:bCs/>
          <w:color w:val="000000" w:themeColor="text1"/>
          <w:kern w:val="2"/>
          <w:sz w:val="28"/>
          <w:szCs w:val="28"/>
          <w:rtl/>
          <w:lang w:bidi="ar-EG"/>
        </w:rPr>
      </w:pPr>
      <w:bookmarkStart w:id="55" w:name="_Toc153867279"/>
      <w:bookmarkStart w:id="56" w:name="_Toc171989395"/>
      <w:r w:rsidRPr="004234F9">
        <w:rPr>
          <w:rFonts w:ascii="Sakkal Majalla" w:eastAsia="Calibri" w:hAnsi="Sakkal Majalla" w:cs="Sakkal Majalla"/>
          <w:b/>
          <w:bCs/>
          <w:color w:val="000000" w:themeColor="text1"/>
          <w:kern w:val="2"/>
          <w:sz w:val="28"/>
          <w:szCs w:val="28"/>
          <w:rtl/>
          <w:lang w:bidi="ar-EG"/>
        </w:rPr>
        <w:lastRenderedPageBreak/>
        <w:t xml:space="preserve">المبحث الثاني: </w:t>
      </w:r>
      <w:bookmarkEnd w:id="55"/>
      <w:bookmarkEnd w:id="56"/>
    </w:p>
    <w:p w14:paraId="74B95037" w14:textId="35351CCA" w:rsidR="00EA60BA" w:rsidRPr="004234F9" w:rsidRDefault="00EA60BA" w:rsidP="004234F9">
      <w:pPr>
        <w:bidi/>
        <w:spacing w:line="360" w:lineRule="auto"/>
        <w:jc w:val="both"/>
        <w:outlineLvl w:val="1"/>
        <w:rPr>
          <w:rFonts w:ascii="Sakkal Majalla" w:eastAsia="Calibri" w:hAnsi="Sakkal Majalla" w:cs="Sakkal Majalla"/>
          <w:b/>
          <w:bCs/>
          <w:color w:val="000000" w:themeColor="text1"/>
          <w:kern w:val="2"/>
          <w:sz w:val="28"/>
          <w:szCs w:val="28"/>
          <w:rtl/>
          <w:lang w:bidi="ar-EG"/>
        </w:rPr>
      </w:pPr>
      <w:r w:rsidRPr="004234F9">
        <w:rPr>
          <w:rFonts w:ascii="Sakkal Majalla" w:eastAsia="Calibri" w:hAnsi="Sakkal Majalla" w:cs="Sakkal Majalla" w:hint="cs"/>
          <w:b/>
          <w:bCs/>
          <w:color w:val="000000" w:themeColor="text1"/>
          <w:kern w:val="2"/>
          <w:sz w:val="28"/>
          <w:szCs w:val="28"/>
          <w:rtl/>
        </w:rPr>
        <w:t xml:space="preserve">إدارة المشاريع الإنتاجية </w:t>
      </w:r>
    </w:p>
    <w:p w14:paraId="1CAF8BF6"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 xml:space="preserve">إدارة المشروعات الإنتاجية هي عملية تتضمن تنظيم وتوجيه الموارد البشرية والمالية والتقنية لتحقيق أهداف محددة ضمن إطار زمني وميزانية معينة. يعتمد نجاح إدارة المشروعات الإنتاجية على القدرة على </w:t>
      </w:r>
      <w:proofErr w:type="gramStart"/>
      <w:r w:rsidRPr="00EA60BA">
        <w:rPr>
          <w:rFonts w:ascii="Sakkal Majalla" w:eastAsia="Calibri" w:hAnsi="Sakkal Majalla" w:cs="Sakkal Majalla"/>
          <w:color w:val="000000" w:themeColor="text1"/>
          <w:kern w:val="2"/>
          <w:sz w:val="28"/>
          <w:szCs w:val="28"/>
          <w:rtl/>
        </w:rPr>
        <w:t>التخطيط</w:t>
      </w:r>
      <w:proofErr w:type="gramEnd"/>
      <w:r w:rsidRPr="00EA60BA">
        <w:rPr>
          <w:rFonts w:ascii="Sakkal Majalla" w:eastAsia="Calibri" w:hAnsi="Sakkal Majalla" w:cs="Sakkal Majalla"/>
          <w:color w:val="000000" w:themeColor="text1"/>
          <w:kern w:val="2"/>
          <w:sz w:val="28"/>
          <w:szCs w:val="28"/>
          <w:rtl/>
        </w:rPr>
        <w:t xml:space="preserve"> والتنظيم والقيادة والرقابة. يعد هذا الموضوع أحد الجوانب الحيوية في مجال الإدارة، حيث يساهم في تحسين الإنتاجية والكفاءة وتقليل التكاليف</w:t>
      </w:r>
      <w:r w:rsidRPr="00EA60BA">
        <w:rPr>
          <w:rFonts w:ascii="Sakkal Majalla" w:eastAsia="Calibri" w:hAnsi="Sakkal Majalla" w:cs="Sakkal Majalla"/>
          <w:color w:val="000000" w:themeColor="text1"/>
          <w:kern w:val="2"/>
          <w:sz w:val="28"/>
          <w:szCs w:val="28"/>
          <w:lang w:bidi="ar-EG"/>
        </w:rPr>
        <w:t>.</w:t>
      </w:r>
    </w:p>
    <w:p w14:paraId="15990CEC"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إدارة المشروعات الإنتاجية</w:t>
      </w:r>
    </w:p>
    <w:p w14:paraId="2B918830"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تعني إدارة المشروعات الإنتاجية تنظيم وتوجيه العمليات التي تهدف إلى إنتاج سلع أو خدمات معينة. تتضمن هذه العملية مجموعة من الأنشطة مثل تخطيط الموارد، مراقبة الجودة، تحديد الجداول الزمنية، ومراقبة التكلفة. إدارة المشروعات الإنتاجية لا تقتصر فقط على عمليات التصنيع، ولكنها تشمل أيضًا الخدمات، حيث تسعى إلى تحسين الأداء العام للمشروع وضمان تلبية توقعات العملاء وأصحاب المصلحة</w:t>
      </w:r>
      <w:r w:rsidRPr="00EA60BA">
        <w:rPr>
          <w:rFonts w:ascii="Sakkal Majalla" w:eastAsia="Calibri" w:hAnsi="Sakkal Majalla" w:cs="Sakkal Majalla"/>
          <w:color w:val="000000" w:themeColor="text1"/>
          <w:kern w:val="2"/>
          <w:sz w:val="28"/>
          <w:szCs w:val="28"/>
          <w:lang w:bidi="ar-EG"/>
        </w:rPr>
        <w:t>.</w:t>
      </w:r>
    </w:p>
    <w:p w14:paraId="092253BC"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أهداف إدارة المشروعات الإنتاجية</w:t>
      </w:r>
    </w:p>
    <w:p w14:paraId="04F312EA"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تسعى إدارة المشروعات الإنتاجية إلى تحقيق عدة أهداف رئيسية، من أبرزها</w:t>
      </w:r>
      <w:r w:rsidRPr="00EA60BA">
        <w:rPr>
          <w:rFonts w:ascii="Sakkal Majalla" w:eastAsia="Calibri" w:hAnsi="Sakkal Majalla" w:cs="Sakkal Majalla"/>
          <w:color w:val="000000" w:themeColor="text1"/>
          <w:kern w:val="2"/>
          <w:sz w:val="28"/>
          <w:szCs w:val="28"/>
          <w:lang w:bidi="ar-EG"/>
        </w:rPr>
        <w:t>:</w:t>
      </w:r>
    </w:p>
    <w:p w14:paraId="7C2956A6" w14:textId="77777777" w:rsidR="00EA60BA" w:rsidRPr="00EA60BA" w:rsidRDefault="00EA60BA">
      <w:pPr>
        <w:numPr>
          <w:ilvl w:val="0"/>
          <w:numId w:val="50"/>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تحسين الكفاءة الإنتاجية</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من خلال تنظيم الموارد واستخدامها بشكل فعال، يمكن تحسين كفاءة العمليات الإنتاجية وتقليل الهدر في الموارد</w:t>
      </w:r>
      <w:r w:rsidRPr="00EA60BA">
        <w:rPr>
          <w:rFonts w:ascii="Sakkal Majalla" w:eastAsia="Calibri" w:hAnsi="Sakkal Majalla" w:cs="Sakkal Majalla"/>
          <w:color w:val="000000" w:themeColor="text1"/>
          <w:kern w:val="2"/>
          <w:sz w:val="28"/>
          <w:szCs w:val="28"/>
          <w:lang w:bidi="ar-EG"/>
        </w:rPr>
        <w:t>.</w:t>
      </w:r>
    </w:p>
    <w:p w14:paraId="58EE0E9F" w14:textId="77777777" w:rsidR="00EA60BA" w:rsidRPr="00EA60BA" w:rsidRDefault="00EA60BA">
      <w:pPr>
        <w:numPr>
          <w:ilvl w:val="0"/>
          <w:numId w:val="50"/>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تحقيق الجودة</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الجودة هي عامل حاسم في نجاح أي مشروع إنتاجي. تسعى إدارة المشروعات إلى التأكد من أن المنتجات أو الخدمات تلبي معايير الجودة المطلوبة</w:t>
      </w:r>
      <w:r w:rsidRPr="00EA60BA">
        <w:rPr>
          <w:rFonts w:ascii="Sakkal Majalla" w:eastAsia="Calibri" w:hAnsi="Sakkal Majalla" w:cs="Sakkal Majalla"/>
          <w:color w:val="000000" w:themeColor="text1"/>
          <w:kern w:val="2"/>
          <w:sz w:val="28"/>
          <w:szCs w:val="28"/>
          <w:lang w:bidi="ar-EG"/>
        </w:rPr>
        <w:t>.</w:t>
      </w:r>
    </w:p>
    <w:p w14:paraId="3FB3CE64" w14:textId="77777777" w:rsidR="00EA60BA" w:rsidRPr="00EA60BA" w:rsidRDefault="00EA60BA">
      <w:pPr>
        <w:numPr>
          <w:ilvl w:val="0"/>
          <w:numId w:val="50"/>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تحقيق التوازن بين التكلفة والوقت</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من المهم في إدارة المشروعات الإنتاجية تحقيق التوازن بين تكلفة المشروع والوقت اللازم لتنفيذه. هذا يساعد في تجنب التجاوزات في الميزانية وضمان تسليم المشروع في الوقت المحدد</w:t>
      </w:r>
      <w:r w:rsidRPr="00EA60BA">
        <w:rPr>
          <w:rFonts w:ascii="Sakkal Majalla" w:eastAsia="Calibri" w:hAnsi="Sakkal Majalla" w:cs="Sakkal Majalla"/>
          <w:color w:val="000000" w:themeColor="text1"/>
          <w:kern w:val="2"/>
          <w:sz w:val="28"/>
          <w:szCs w:val="28"/>
          <w:lang w:bidi="ar-EG"/>
        </w:rPr>
        <w:t>.</w:t>
      </w:r>
    </w:p>
    <w:p w14:paraId="7001A9FE" w14:textId="77777777" w:rsidR="00EA60BA" w:rsidRPr="00EA60BA" w:rsidRDefault="00EA60BA">
      <w:pPr>
        <w:numPr>
          <w:ilvl w:val="0"/>
          <w:numId w:val="50"/>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lastRenderedPageBreak/>
        <w:t>زيادة الإنتاجية</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تعتمد إدارة المشروعات الإنتاجية على تطبيق أفضل الممارسات والتقنيات لزيادة الإنتاجية. يتم ذلك من خلال تحسين سير العمليات وتطوير العاملين وتعزيز استخدام التكنولوجيا</w:t>
      </w:r>
      <w:r w:rsidRPr="00EA60BA">
        <w:rPr>
          <w:rFonts w:ascii="Sakkal Majalla" w:eastAsia="Calibri" w:hAnsi="Sakkal Majalla" w:cs="Sakkal Majalla"/>
          <w:color w:val="000000" w:themeColor="text1"/>
          <w:kern w:val="2"/>
          <w:sz w:val="28"/>
          <w:szCs w:val="28"/>
          <w:lang w:bidi="ar-EG"/>
        </w:rPr>
        <w:t>.</w:t>
      </w:r>
    </w:p>
    <w:p w14:paraId="0AE3630C" w14:textId="77777777" w:rsidR="00EA60BA" w:rsidRPr="00EA60BA" w:rsidRDefault="00EA60BA">
      <w:pPr>
        <w:numPr>
          <w:ilvl w:val="0"/>
          <w:numId w:val="50"/>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التحكم في المخاطر</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إدارة المخاطر هي جزء أساسي من إدارة المشروعات. تسعى إدارة المشروعات الإنتاجية إلى تحديد المخاطر المحتملة ووضع خطط للتعامل معها قبل أن تؤثر على سير العمل</w:t>
      </w:r>
      <w:r w:rsidRPr="00EA60BA">
        <w:rPr>
          <w:rFonts w:ascii="Sakkal Majalla" w:eastAsia="Calibri" w:hAnsi="Sakkal Majalla" w:cs="Sakkal Majalla"/>
          <w:color w:val="000000" w:themeColor="text1"/>
          <w:kern w:val="2"/>
          <w:sz w:val="28"/>
          <w:szCs w:val="28"/>
          <w:lang w:bidi="ar-EG"/>
        </w:rPr>
        <w:t>.</w:t>
      </w:r>
    </w:p>
    <w:p w14:paraId="505B7AE1"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دورة حياة إدارة المشروعات الإنتاجية</w:t>
      </w:r>
    </w:p>
    <w:p w14:paraId="6085FA6E"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تشمل دورة حياة إدارة المشروعات الإنتاجية عدة مراحل رئيسية، وهي</w:t>
      </w:r>
      <w:r w:rsidRPr="00EA60BA">
        <w:rPr>
          <w:rFonts w:ascii="Sakkal Majalla" w:eastAsia="Calibri" w:hAnsi="Sakkal Majalla" w:cs="Sakkal Majalla"/>
          <w:color w:val="000000" w:themeColor="text1"/>
          <w:kern w:val="2"/>
          <w:sz w:val="28"/>
          <w:szCs w:val="28"/>
          <w:lang w:bidi="ar-EG"/>
        </w:rPr>
        <w:t>:</w:t>
      </w:r>
    </w:p>
    <w:p w14:paraId="0EE52EFF" w14:textId="0C6CA369" w:rsidR="00EA60BA" w:rsidRPr="00EA60BA" w:rsidRDefault="00EA60BA" w:rsidP="004234F9">
      <w:pPr>
        <w:bidi/>
        <w:spacing w:line="360" w:lineRule="auto"/>
        <w:jc w:val="both"/>
        <w:outlineLvl w:val="1"/>
        <w:rPr>
          <w:rFonts w:ascii="Sakkal Majalla" w:eastAsia="Calibri" w:hAnsi="Sakkal Majalla" w:cs="Sakkal Majalla"/>
          <w:b/>
          <w:bCs/>
          <w:color w:val="000000" w:themeColor="text1"/>
          <w:kern w:val="2"/>
          <w:sz w:val="28"/>
          <w:szCs w:val="28"/>
          <w:lang w:bidi="ar-EG"/>
        </w:rPr>
      </w:pPr>
      <w:r w:rsidRPr="00EA60BA">
        <w:rPr>
          <w:rFonts w:ascii="Sakkal Majalla" w:eastAsia="Calibri" w:hAnsi="Sakkal Majalla" w:cs="Sakkal Majalla"/>
          <w:b/>
          <w:bCs/>
          <w:color w:val="000000" w:themeColor="text1"/>
          <w:kern w:val="2"/>
          <w:sz w:val="28"/>
          <w:szCs w:val="28"/>
          <w:rtl/>
        </w:rPr>
        <w:t>التخطيط</w:t>
      </w:r>
    </w:p>
    <w:p w14:paraId="0948A8BC"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التخطيط هو المرحلة الأولى في إدارة المشروعات الإنتاجية. يتضمن هذا تحديد الأهداف والموارد اللازمة لتحقيقها. يتم في هذه المرحلة وضع الجداول الزمنية، تحديد الميزانية، وتوزيع المهام. التخطيط الجيد يساهم في تجنب العديد من المشكلات التي قد تواجه المشروع لاحقًا</w:t>
      </w:r>
      <w:r w:rsidRPr="00EA60BA">
        <w:rPr>
          <w:rFonts w:ascii="Sakkal Majalla" w:eastAsia="Calibri" w:hAnsi="Sakkal Majalla" w:cs="Sakkal Majalla"/>
          <w:color w:val="000000" w:themeColor="text1"/>
          <w:kern w:val="2"/>
          <w:sz w:val="28"/>
          <w:szCs w:val="28"/>
          <w:lang w:bidi="ar-EG"/>
        </w:rPr>
        <w:t xml:space="preserve"> (Kerzner, 2017).</w:t>
      </w:r>
    </w:p>
    <w:p w14:paraId="437DDB56" w14:textId="3EC59EAE" w:rsidR="00EA60BA" w:rsidRPr="00EA60BA" w:rsidRDefault="00EA60BA" w:rsidP="004234F9">
      <w:pPr>
        <w:bidi/>
        <w:spacing w:line="360" w:lineRule="auto"/>
        <w:jc w:val="both"/>
        <w:outlineLvl w:val="1"/>
        <w:rPr>
          <w:rFonts w:ascii="Sakkal Majalla" w:eastAsia="Calibri" w:hAnsi="Sakkal Majalla" w:cs="Sakkal Majalla"/>
          <w:b/>
          <w:bCs/>
          <w:color w:val="000000" w:themeColor="text1"/>
          <w:kern w:val="2"/>
          <w:sz w:val="28"/>
          <w:szCs w:val="28"/>
          <w:lang w:bidi="ar-EG"/>
        </w:rPr>
      </w:pPr>
      <w:r w:rsidRPr="00EA60BA">
        <w:rPr>
          <w:rFonts w:ascii="Sakkal Majalla" w:eastAsia="Calibri" w:hAnsi="Sakkal Majalla" w:cs="Sakkal Majalla"/>
          <w:b/>
          <w:bCs/>
          <w:color w:val="000000" w:themeColor="text1"/>
          <w:kern w:val="2"/>
          <w:sz w:val="28"/>
          <w:szCs w:val="28"/>
          <w:rtl/>
        </w:rPr>
        <w:t>التنظيم</w:t>
      </w:r>
    </w:p>
    <w:p w14:paraId="32822265" w14:textId="77777777" w:rsidR="00EA60BA" w:rsidRPr="004234F9" w:rsidRDefault="00EA60BA" w:rsidP="004234F9">
      <w:pPr>
        <w:bidi/>
        <w:spacing w:line="360" w:lineRule="auto"/>
        <w:jc w:val="both"/>
        <w:outlineLvl w:val="1"/>
        <w:rPr>
          <w:rFonts w:ascii="Sakkal Majalla" w:eastAsia="Calibri" w:hAnsi="Sakkal Majalla" w:cs="Sakkal Majalla"/>
          <w:color w:val="000000" w:themeColor="text1"/>
          <w:kern w:val="2"/>
          <w:sz w:val="28"/>
          <w:szCs w:val="28"/>
          <w:rtl/>
          <w:lang w:bidi="ar-EG"/>
        </w:rPr>
      </w:pPr>
      <w:r w:rsidRPr="00EA60BA">
        <w:rPr>
          <w:rFonts w:ascii="Sakkal Majalla" w:eastAsia="Calibri" w:hAnsi="Sakkal Majalla" w:cs="Sakkal Majalla"/>
          <w:color w:val="000000" w:themeColor="text1"/>
          <w:kern w:val="2"/>
          <w:sz w:val="28"/>
          <w:szCs w:val="28"/>
          <w:rtl/>
        </w:rPr>
        <w:t>التنظيم هو المرحلة التي يتم فيها تحديد كيفية تنفيذ الخطة. يتضمن ذلك تنظيم الفرق وتحديد المسؤوليات لكل فرد داخل المشروع. يتطلب التنظيم الجيد تحديد هيكل الفريق وتوزيع المهام بطريقة تضمن تحقيق الأهداف بكفاءة</w:t>
      </w:r>
      <w:r w:rsidRPr="00EA60BA">
        <w:rPr>
          <w:rFonts w:ascii="Sakkal Majalla" w:eastAsia="Calibri" w:hAnsi="Sakkal Majalla" w:cs="Sakkal Majalla"/>
          <w:color w:val="000000" w:themeColor="text1"/>
          <w:kern w:val="2"/>
          <w:sz w:val="28"/>
          <w:szCs w:val="28"/>
          <w:lang w:bidi="ar-EG"/>
        </w:rPr>
        <w:t xml:space="preserve"> (Meredith &amp; Mantel, 2011).</w:t>
      </w:r>
    </w:p>
    <w:p w14:paraId="10DE0B7D" w14:textId="65A97F36"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b/>
          <w:bCs/>
          <w:color w:val="000000" w:themeColor="text1"/>
          <w:kern w:val="2"/>
          <w:sz w:val="28"/>
          <w:szCs w:val="28"/>
          <w:rtl/>
        </w:rPr>
        <w:t>التنفيذ</w:t>
      </w:r>
    </w:p>
    <w:p w14:paraId="316B70CF"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في هذه المرحلة يتم تنفيذ العمليات الإنتاجية بناءً على الخطة الموضوعة. يتطلب التنفيذ متابعة دقيقة للتأكد من أن العمل يتم وفقًا للجداول الزمنية والتوقعات. تعد هذه المرحلة هي الأكثر تأثيرًا على نجاح المشروع، حيث يتم فيها تحويل الخطط إلى واقع</w:t>
      </w:r>
      <w:r w:rsidRPr="00EA60BA">
        <w:rPr>
          <w:rFonts w:ascii="Sakkal Majalla" w:eastAsia="Calibri" w:hAnsi="Sakkal Majalla" w:cs="Sakkal Majalla"/>
          <w:color w:val="000000" w:themeColor="text1"/>
          <w:kern w:val="2"/>
          <w:sz w:val="28"/>
          <w:szCs w:val="28"/>
          <w:lang w:bidi="ar-EG"/>
        </w:rPr>
        <w:t xml:space="preserve"> (PMI, 2017).</w:t>
      </w:r>
    </w:p>
    <w:p w14:paraId="01D38A19" w14:textId="456E461F" w:rsidR="00EA60BA" w:rsidRPr="00EA60BA" w:rsidRDefault="00EA60BA" w:rsidP="004234F9">
      <w:pPr>
        <w:bidi/>
        <w:spacing w:line="360" w:lineRule="auto"/>
        <w:jc w:val="both"/>
        <w:outlineLvl w:val="1"/>
        <w:rPr>
          <w:rFonts w:ascii="Sakkal Majalla" w:eastAsia="Calibri" w:hAnsi="Sakkal Majalla" w:cs="Sakkal Majalla"/>
          <w:b/>
          <w:bCs/>
          <w:color w:val="000000" w:themeColor="text1"/>
          <w:kern w:val="2"/>
          <w:sz w:val="28"/>
          <w:szCs w:val="28"/>
          <w:lang w:bidi="ar-EG"/>
        </w:rPr>
      </w:pPr>
      <w:r w:rsidRPr="00EA60BA">
        <w:rPr>
          <w:rFonts w:ascii="Sakkal Majalla" w:eastAsia="Calibri" w:hAnsi="Sakkal Majalla" w:cs="Sakkal Majalla"/>
          <w:b/>
          <w:bCs/>
          <w:color w:val="000000" w:themeColor="text1"/>
          <w:kern w:val="2"/>
          <w:sz w:val="28"/>
          <w:szCs w:val="28"/>
          <w:rtl/>
        </w:rPr>
        <w:t>الرقابة والمتابعة</w:t>
      </w:r>
    </w:p>
    <w:p w14:paraId="2B658CD7"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lastRenderedPageBreak/>
        <w:t>الرقابة هي المرحلة التي يتم فيها مراقبة التقدم المحرز في المشروع. يتم خلالها التحقق من تحقيق الأهداف المطلوبة والالتزام بالميزانية والوقت المحدد. تساعد هذه المرحلة في اكتشاف أي مشكلات قد تواجه المشروع والعمل على حلها بشكل فوري</w:t>
      </w:r>
      <w:r w:rsidRPr="00EA60BA">
        <w:rPr>
          <w:rFonts w:ascii="Sakkal Majalla" w:eastAsia="Calibri" w:hAnsi="Sakkal Majalla" w:cs="Sakkal Majalla"/>
          <w:color w:val="000000" w:themeColor="text1"/>
          <w:kern w:val="2"/>
          <w:sz w:val="28"/>
          <w:szCs w:val="28"/>
          <w:lang w:bidi="ar-EG"/>
        </w:rPr>
        <w:t xml:space="preserve"> (Kerzner, 2017).</w:t>
      </w:r>
    </w:p>
    <w:p w14:paraId="71D8F0F1" w14:textId="3284ED67" w:rsidR="00EA60BA" w:rsidRPr="00EA60BA" w:rsidRDefault="00EA60BA" w:rsidP="004234F9">
      <w:pPr>
        <w:bidi/>
        <w:spacing w:line="360" w:lineRule="auto"/>
        <w:jc w:val="both"/>
        <w:outlineLvl w:val="1"/>
        <w:rPr>
          <w:rFonts w:ascii="Sakkal Majalla" w:eastAsia="Calibri" w:hAnsi="Sakkal Majalla" w:cs="Sakkal Majalla"/>
          <w:b/>
          <w:bCs/>
          <w:color w:val="000000" w:themeColor="text1"/>
          <w:kern w:val="2"/>
          <w:sz w:val="28"/>
          <w:szCs w:val="28"/>
          <w:lang w:bidi="ar-EG"/>
        </w:rPr>
      </w:pPr>
      <w:r w:rsidRPr="00EA60BA">
        <w:rPr>
          <w:rFonts w:ascii="Sakkal Majalla" w:eastAsia="Calibri" w:hAnsi="Sakkal Majalla" w:cs="Sakkal Majalla"/>
          <w:b/>
          <w:bCs/>
          <w:color w:val="000000" w:themeColor="text1"/>
          <w:kern w:val="2"/>
          <w:sz w:val="28"/>
          <w:szCs w:val="28"/>
          <w:lang w:bidi="ar-EG"/>
        </w:rPr>
        <w:t xml:space="preserve">. </w:t>
      </w:r>
      <w:r w:rsidRPr="00EA60BA">
        <w:rPr>
          <w:rFonts w:ascii="Sakkal Majalla" w:eastAsia="Calibri" w:hAnsi="Sakkal Majalla" w:cs="Sakkal Majalla"/>
          <w:b/>
          <w:bCs/>
          <w:color w:val="000000" w:themeColor="text1"/>
          <w:kern w:val="2"/>
          <w:sz w:val="28"/>
          <w:szCs w:val="28"/>
          <w:rtl/>
        </w:rPr>
        <w:t>الإغلاق</w:t>
      </w:r>
    </w:p>
    <w:p w14:paraId="2AA0406B"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الإغلاق هو المرحلة النهائية في دورة حياة المشروع. يتم فيها تسليم المشروع إلى العميل أو أصحاب المصلحة بعد التأكد من تحقيق جميع الأهداف المطلوبة. يتضمن الإغلاق أيضًا مراجعة الأداء وتحليل الدروس المستفادة من المشروع</w:t>
      </w:r>
      <w:r w:rsidRPr="00EA60BA">
        <w:rPr>
          <w:rFonts w:ascii="Sakkal Majalla" w:eastAsia="Calibri" w:hAnsi="Sakkal Majalla" w:cs="Sakkal Majalla"/>
          <w:color w:val="000000" w:themeColor="text1"/>
          <w:kern w:val="2"/>
          <w:sz w:val="28"/>
          <w:szCs w:val="28"/>
          <w:lang w:bidi="ar-EG"/>
        </w:rPr>
        <w:t xml:space="preserve"> (Meredith &amp; Mantel, 2011).</w:t>
      </w:r>
    </w:p>
    <w:p w14:paraId="60D40DE1" w14:textId="77777777" w:rsidR="00EA60BA" w:rsidRPr="00EA60BA" w:rsidRDefault="00EA60BA" w:rsidP="004234F9">
      <w:pPr>
        <w:bidi/>
        <w:spacing w:line="360" w:lineRule="auto"/>
        <w:jc w:val="both"/>
        <w:outlineLvl w:val="1"/>
        <w:rPr>
          <w:rFonts w:ascii="Sakkal Majalla" w:eastAsia="Calibri" w:hAnsi="Sakkal Majalla" w:cs="Sakkal Majalla"/>
          <w:b/>
          <w:bCs/>
          <w:color w:val="000000" w:themeColor="text1"/>
          <w:kern w:val="2"/>
          <w:sz w:val="28"/>
          <w:szCs w:val="28"/>
          <w:u w:val="single"/>
          <w:lang w:bidi="ar-EG"/>
        </w:rPr>
      </w:pPr>
      <w:r w:rsidRPr="00EA60BA">
        <w:rPr>
          <w:rFonts w:ascii="Sakkal Majalla" w:eastAsia="Calibri" w:hAnsi="Sakkal Majalla" w:cs="Sakkal Majalla"/>
          <w:b/>
          <w:bCs/>
          <w:color w:val="000000" w:themeColor="text1"/>
          <w:kern w:val="2"/>
          <w:sz w:val="28"/>
          <w:szCs w:val="28"/>
          <w:u w:val="single"/>
          <w:rtl/>
        </w:rPr>
        <w:t>عناصر إدارة المشروعات الإنتاجية</w:t>
      </w:r>
    </w:p>
    <w:p w14:paraId="422555BE"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تشمل إدارة المشروعات الإنتاجية مجموعة من العناصر التي تساهم في تحقيق الأهداف المحددة. من أبرز هذه العناصر</w:t>
      </w:r>
      <w:r w:rsidRPr="00EA60BA">
        <w:rPr>
          <w:rFonts w:ascii="Sakkal Majalla" w:eastAsia="Calibri" w:hAnsi="Sakkal Majalla" w:cs="Sakkal Majalla"/>
          <w:color w:val="000000" w:themeColor="text1"/>
          <w:kern w:val="2"/>
          <w:sz w:val="28"/>
          <w:szCs w:val="28"/>
          <w:lang w:bidi="ar-EG"/>
        </w:rPr>
        <w:t>:</w:t>
      </w:r>
    </w:p>
    <w:p w14:paraId="2D572E2B" w14:textId="30944F9A" w:rsidR="00EA60BA" w:rsidRPr="00EA60BA" w:rsidRDefault="00EA60BA" w:rsidP="004234F9">
      <w:pPr>
        <w:bidi/>
        <w:spacing w:line="360" w:lineRule="auto"/>
        <w:jc w:val="both"/>
        <w:outlineLvl w:val="1"/>
        <w:rPr>
          <w:rFonts w:ascii="Sakkal Majalla" w:eastAsia="Calibri" w:hAnsi="Sakkal Majalla" w:cs="Sakkal Majalla"/>
          <w:b/>
          <w:bCs/>
          <w:color w:val="000000" w:themeColor="text1"/>
          <w:kern w:val="2"/>
          <w:sz w:val="28"/>
          <w:szCs w:val="28"/>
          <w:lang w:bidi="ar-EG"/>
        </w:rPr>
      </w:pPr>
      <w:r w:rsidRPr="00EA60BA">
        <w:rPr>
          <w:rFonts w:ascii="Sakkal Majalla" w:eastAsia="Calibri" w:hAnsi="Sakkal Majalla" w:cs="Sakkal Majalla"/>
          <w:b/>
          <w:bCs/>
          <w:color w:val="000000" w:themeColor="text1"/>
          <w:kern w:val="2"/>
          <w:sz w:val="28"/>
          <w:szCs w:val="28"/>
          <w:rtl/>
        </w:rPr>
        <w:t>التخطيط الجيد</w:t>
      </w:r>
    </w:p>
    <w:p w14:paraId="049300CA"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التخطيط هو الأساس الذي تقوم عليه إدارة المشروعات. يحدد التخطيط كيفية تحقيق الأهداف وتخصيص الموارد. يجب أن يكون التخطيط مرنًا بما يكفي للتكيف مع أي تغيرات قد تحدث خلال دورة حياة المشروع</w:t>
      </w:r>
      <w:r w:rsidRPr="00EA60BA">
        <w:rPr>
          <w:rFonts w:ascii="Sakkal Majalla" w:eastAsia="Calibri" w:hAnsi="Sakkal Majalla" w:cs="Sakkal Majalla"/>
          <w:color w:val="000000" w:themeColor="text1"/>
          <w:kern w:val="2"/>
          <w:sz w:val="28"/>
          <w:szCs w:val="28"/>
          <w:lang w:bidi="ar-EG"/>
        </w:rPr>
        <w:t xml:space="preserve"> (PMI, 2017).</w:t>
      </w:r>
    </w:p>
    <w:p w14:paraId="1691FEB5" w14:textId="44BE8FDA" w:rsidR="00EA60BA" w:rsidRPr="00EA60BA" w:rsidRDefault="00EA60BA" w:rsidP="004234F9">
      <w:pPr>
        <w:bidi/>
        <w:spacing w:line="360" w:lineRule="auto"/>
        <w:jc w:val="both"/>
        <w:outlineLvl w:val="1"/>
        <w:rPr>
          <w:rFonts w:ascii="Sakkal Majalla" w:eastAsia="Calibri" w:hAnsi="Sakkal Majalla" w:cs="Sakkal Majalla" w:hint="cs"/>
          <w:b/>
          <w:bCs/>
          <w:color w:val="000000" w:themeColor="text1"/>
          <w:kern w:val="2"/>
          <w:sz w:val="28"/>
          <w:szCs w:val="28"/>
          <w:rtl/>
        </w:rPr>
      </w:pPr>
      <w:r w:rsidRPr="00EA60BA">
        <w:rPr>
          <w:rFonts w:ascii="Sakkal Majalla" w:eastAsia="Calibri" w:hAnsi="Sakkal Majalla" w:cs="Sakkal Majalla"/>
          <w:b/>
          <w:bCs/>
          <w:color w:val="000000" w:themeColor="text1"/>
          <w:kern w:val="2"/>
          <w:sz w:val="28"/>
          <w:szCs w:val="28"/>
          <w:rtl/>
        </w:rPr>
        <w:t>تنظيم الموارد</w:t>
      </w:r>
    </w:p>
    <w:p w14:paraId="79E51781"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تنظيم الموارد يتطلب تحديد الموارد البشرية والمالية اللازمة لتنفيذ المشروع. يشمل ذلك أيضًا تنظيم الوقت وتحديد الجداول الزمنية لضمان تنفيذ المشروع في الوقت المحدد. إدارة الموارد بشكل فعال يساهم في تحقيق الكفاءة الإنتاجية</w:t>
      </w:r>
      <w:r w:rsidRPr="00EA60BA">
        <w:rPr>
          <w:rFonts w:ascii="Sakkal Majalla" w:eastAsia="Calibri" w:hAnsi="Sakkal Majalla" w:cs="Sakkal Majalla"/>
          <w:color w:val="000000" w:themeColor="text1"/>
          <w:kern w:val="2"/>
          <w:sz w:val="28"/>
          <w:szCs w:val="28"/>
          <w:lang w:bidi="ar-EG"/>
        </w:rPr>
        <w:t xml:space="preserve"> (Kerzner, 2017).</w:t>
      </w:r>
    </w:p>
    <w:p w14:paraId="33193B2A" w14:textId="6359CF62" w:rsidR="007F0D52" w:rsidRDefault="00EA60BA" w:rsidP="007F0D52">
      <w:pPr>
        <w:bidi/>
        <w:spacing w:line="360" w:lineRule="auto"/>
        <w:jc w:val="both"/>
        <w:outlineLvl w:val="1"/>
        <w:rPr>
          <w:rFonts w:ascii="Sakkal Majalla" w:eastAsia="Calibri" w:hAnsi="Sakkal Majalla" w:cs="Sakkal Majalla"/>
          <w:b/>
          <w:bCs/>
          <w:color w:val="000000" w:themeColor="text1"/>
          <w:kern w:val="2"/>
          <w:sz w:val="28"/>
          <w:szCs w:val="28"/>
          <w:rtl/>
          <w:lang w:bidi="ar-EG"/>
        </w:rPr>
      </w:pPr>
      <w:r w:rsidRPr="00EA60BA">
        <w:rPr>
          <w:rFonts w:ascii="Sakkal Majalla" w:eastAsia="Calibri" w:hAnsi="Sakkal Majalla" w:cs="Sakkal Majalla"/>
          <w:b/>
          <w:bCs/>
          <w:color w:val="000000" w:themeColor="text1"/>
          <w:kern w:val="2"/>
          <w:sz w:val="28"/>
          <w:szCs w:val="28"/>
          <w:lang w:bidi="ar-EG"/>
        </w:rPr>
        <w:t xml:space="preserve"> </w:t>
      </w:r>
      <w:r w:rsidRPr="00EA60BA">
        <w:rPr>
          <w:rFonts w:ascii="Sakkal Majalla" w:eastAsia="Calibri" w:hAnsi="Sakkal Majalla" w:cs="Sakkal Majalla"/>
          <w:b/>
          <w:bCs/>
          <w:color w:val="000000" w:themeColor="text1"/>
          <w:kern w:val="2"/>
          <w:sz w:val="28"/>
          <w:szCs w:val="28"/>
          <w:rtl/>
        </w:rPr>
        <w:t>القيادة</w:t>
      </w:r>
      <w:r w:rsidR="007F0D52">
        <w:rPr>
          <w:rFonts w:ascii="Sakkal Majalla" w:eastAsia="Calibri" w:hAnsi="Sakkal Majalla" w:cs="Sakkal Majalla" w:hint="cs"/>
          <w:b/>
          <w:bCs/>
          <w:color w:val="000000" w:themeColor="text1"/>
          <w:kern w:val="2"/>
          <w:sz w:val="28"/>
          <w:szCs w:val="28"/>
          <w:rtl/>
        </w:rPr>
        <w:t xml:space="preserve"> </w:t>
      </w:r>
    </w:p>
    <w:p w14:paraId="400767CA" w14:textId="18E56325" w:rsidR="00EA60BA" w:rsidRPr="007F0D52" w:rsidRDefault="00EA60BA" w:rsidP="007F0D52">
      <w:pPr>
        <w:bidi/>
        <w:spacing w:line="360" w:lineRule="auto"/>
        <w:jc w:val="both"/>
        <w:outlineLvl w:val="1"/>
        <w:rPr>
          <w:rFonts w:ascii="Sakkal Majalla" w:eastAsia="Calibri" w:hAnsi="Sakkal Majalla" w:cs="Sakkal Majalla"/>
          <w:b/>
          <w:bCs/>
          <w:color w:val="000000" w:themeColor="text1"/>
          <w:kern w:val="2"/>
          <w:sz w:val="28"/>
          <w:szCs w:val="28"/>
        </w:rPr>
      </w:pPr>
      <w:r w:rsidRPr="00EA60BA">
        <w:rPr>
          <w:rFonts w:ascii="Sakkal Majalla" w:eastAsia="Calibri" w:hAnsi="Sakkal Majalla" w:cs="Sakkal Majalla"/>
          <w:color w:val="000000" w:themeColor="text1"/>
          <w:kern w:val="2"/>
          <w:sz w:val="28"/>
          <w:szCs w:val="28"/>
          <w:rtl/>
        </w:rPr>
        <w:lastRenderedPageBreak/>
        <w:t>القيادة هي العنصر الذي يوجه الفرق نحو تحقيق الأهداف. القادة في إدارة المشروعات الإنتاجية يجب أن يكونوا قادرين على تحفيز الفرق وحل المشكلات والتأكد من أن الجميع يعمل وفقًا للخطة الموضوعة</w:t>
      </w:r>
      <w:r w:rsidRPr="00EA60BA">
        <w:rPr>
          <w:rFonts w:ascii="Sakkal Majalla" w:eastAsia="Calibri" w:hAnsi="Sakkal Majalla" w:cs="Sakkal Majalla"/>
          <w:color w:val="000000" w:themeColor="text1"/>
          <w:kern w:val="2"/>
          <w:sz w:val="28"/>
          <w:szCs w:val="28"/>
          <w:lang w:bidi="ar-EG"/>
        </w:rPr>
        <w:t xml:space="preserve"> (Meredith &amp; Mantel, 2011).</w:t>
      </w:r>
    </w:p>
    <w:p w14:paraId="77257CF5" w14:textId="13F60376" w:rsidR="00EA60BA" w:rsidRPr="00EA60BA" w:rsidRDefault="00EA60BA" w:rsidP="004234F9">
      <w:pPr>
        <w:bidi/>
        <w:spacing w:line="360" w:lineRule="auto"/>
        <w:jc w:val="both"/>
        <w:outlineLvl w:val="1"/>
        <w:rPr>
          <w:rFonts w:ascii="Sakkal Majalla" w:eastAsia="Calibri" w:hAnsi="Sakkal Majalla" w:cs="Sakkal Majalla" w:hint="cs"/>
          <w:b/>
          <w:bCs/>
          <w:color w:val="000000" w:themeColor="text1"/>
          <w:kern w:val="2"/>
          <w:sz w:val="28"/>
          <w:szCs w:val="28"/>
          <w:rtl/>
        </w:rPr>
      </w:pPr>
      <w:r w:rsidRPr="00EA60BA">
        <w:rPr>
          <w:rFonts w:ascii="Sakkal Majalla" w:eastAsia="Calibri" w:hAnsi="Sakkal Majalla" w:cs="Sakkal Majalla"/>
          <w:b/>
          <w:bCs/>
          <w:color w:val="000000" w:themeColor="text1"/>
          <w:kern w:val="2"/>
          <w:sz w:val="28"/>
          <w:szCs w:val="28"/>
          <w:rtl/>
        </w:rPr>
        <w:t>إدارة المخاطر</w:t>
      </w:r>
    </w:p>
    <w:p w14:paraId="7437B544"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تعد إدارة المخاطر من العناصر الأساسية في إدارة المشروعات الإنتاجية. تتضمن هذه العملية تحديد المخاطر المحتملة وتقييم تأثيرها على المشروع، ثم وضع خطط للتعامل مع هذه المخاطر في حال حدوثها. التخطيط الجيد للمخاطر يساعد في تقليل تأثيرها على سير المشروع</w:t>
      </w:r>
      <w:r w:rsidRPr="00EA60BA">
        <w:rPr>
          <w:rFonts w:ascii="Sakkal Majalla" w:eastAsia="Calibri" w:hAnsi="Sakkal Majalla" w:cs="Sakkal Majalla"/>
          <w:color w:val="000000" w:themeColor="text1"/>
          <w:kern w:val="2"/>
          <w:sz w:val="28"/>
          <w:szCs w:val="28"/>
          <w:lang w:bidi="ar-EG"/>
        </w:rPr>
        <w:t xml:space="preserve"> (PMI, 2017).</w:t>
      </w:r>
    </w:p>
    <w:p w14:paraId="1831F20F" w14:textId="5FEF7898" w:rsidR="00EA60BA" w:rsidRPr="00EA60BA" w:rsidRDefault="00EA60BA" w:rsidP="004234F9">
      <w:pPr>
        <w:bidi/>
        <w:spacing w:line="360" w:lineRule="auto"/>
        <w:jc w:val="both"/>
        <w:outlineLvl w:val="1"/>
        <w:rPr>
          <w:rFonts w:ascii="Sakkal Majalla" w:eastAsia="Calibri" w:hAnsi="Sakkal Majalla" w:cs="Sakkal Majalla"/>
          <w:b/>
          <w:bCs/>
          <w:color w:val="000000" w:themeColor="text1"/>
          <w:kern w:val="2"/>
          <w:sz w:val="28"/>
          <w:szCs w:val="28"/>
          <w:lang w:bidi="ar-EG"/>
        </w:rPr>
      </w:pPr>
      <w:r w:rsidRPr="00EA60BA">
        <w:rPr>
          <w:rFonts w:ascii="Sakkal Majalla" w:eastAsia="Calibri" w:hAnsi="Sakkal Majalla" w:cs="Sakkal Majalla"/>
          <w:b/>
          <w:bCs/>
          <w:color w:val="000000" w:themeColor="text1"/>
          <w:kern w:val="2"/>
          <w:sz w:val="28"/>
          <w:szCs w:val="28"/>
          <w:rtl/>
        </w:rPr>
        <w:t>التواصل الفعّال</w:t>
      </w:r>
    </w:p>
    <w:p w14:paraId="4F1FE2C5"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التواصل الجيد بين أعضاء الفريق وبين الفريق والإدارة هو عامل حاسم في نجاح إدارة المشروعات الإنتاجية. يجب أن تكون قنوات الاتصال مفتوحة وفعّالة لضمان تبادل المعلومات بشكل سلس وفوري. يساعد التواصل الفعّال في تجنب العديد من المشكلات والتأكد من أن الجميع على دراية بالخطط والأهداف</w:t>
      </w:r>
      <w:r w:rsidRPr="00EA60BA">
        <w:rPr>
          <w:rFonts w:ascii="Sakkal Majalla" w:eastAsia="Calibri" w:hAnsi="Sakkal Majalla" w:cs="Sakkal Majalla"/>
          <w:color w:val="000000" w:themeColor="text1"/>
          <w:kern w:val="2"/>
          <w:sz w:val="28"/>
          <w:szCs w:val="28"/>
          <w:lang w:bidi="ar-EG"/>
        </w:rPr>
        <w:t xml:space="preserve"> (Kerzner, 2017).</w:t>
      </w:r>
    </w:p>
    <w:p w14:paraId="154B77AF"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أهمية إدارة المشروعات الإنتاجية</w:t>
      </w:r>
    </w:p>
    <w:p w14:paraId="0B3B3F6E"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إدارة المشروعات الإنتاجية تلعب دورًا محوريًا في تحقيق الأهداف التنظيمية. من بين أبرز فوائدها</w:t>
      </w:r>
      <w:r w:rsidRPr="00EA60BA">
        <w:rPr>
          <w:rFonts w:ascii="Sakkal Majalla" w:eastAsia="Calibri" w:hAnsi="Sakkal Majalla" w:cs="Sakkal Majalla"/>
          <w:color w:val="000000" w:themeColor="text1"/>
          <w:kern w:val="2"/>
          <w:sz w:val="28"/>
          <w:szCs w:val="28"/>
          <w:lang w:bidi="ar-EG"/>
        </w:rPr>
        <w:t>:</w:t>
      </w:r>
    </w:p>
    <w:p w14:paraId="7AFD240B" w14:textId="77777777" w:rsidR="00EA60BA" w:rsidRPr="00EA60BA" w:rsidRDefault="00EA60BA">
      <w:pPr>
        <w:numPr>
          <w:ilvl w:val="0"/>
          <w:numId w:val="51"/>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زيادة الكفاءة والإنتاجية</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من خلال التنظيم الجيد للموارد والعمليات، يمكن زيادة الكفاءة الإنتاجية وتقليل الهدر في الموارد</w:t>
      </w:r>
      <w:r w:rsidRPr="00EA60BA">
        <w:rPr>
          <w:rFonts w:ascii="Sakkal Majalla" w:eastAsia="Calibri" w:hAnsi="Sakkal Majalla" w:cs="Sakkal Majalla"/>
          <w:color w:val="000000" w:themeColor="text1"/>
          <w:kern w:val="2"/>
          <w:sz w:val="28"/>
          <w:szCs w:val="28"/>
          <w:lang w:bidi="ar-EG"/>
        </w:rPr>
        <w:t>.</w:t>
      </w:r>
    </w:p>
    <w:p w14:paraId="5C5CA5F7" w14:textId="77777777" w:rsidR="00EA60BA" w:rsidRPr="00EA60BA" w:rsidRDefault="00EA60BA">
      <w:pPr>
        <w:numPr>
          <w:ilvl w:val="0"/>
          <w:numId w:val="51"/>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تحقيق الأهداف في الوقت المحدد</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تساعد إدارة المشروعات الإنتاجية في تنظيم العمل وتوزيع المهام بما يضمن تحقيق الأهداف في الوقت المحدد</w:t>
      </w:r>
      <w:r w:rsidRPr="00EA60BA">
        <w:rPr>
          <w:rFonts w:ascii="Sakkal Majalla" w:eastAsia="Calibri" w:hAnsi="Sakkal Majalla" w:cs="Sakkal Majalla"/>
          <w:color w:val="000000" w:themeColor="text1"/>
          <w:kern w:val="2"/>
          <w:sz w:val="28"/>
          <w:szCs w:val="28"/>
          <w:lang w:bidi="ar-EG"/>
        </w:rPr>
        <w:t>.</w:t>
      </w:r>
    </w:p>
    <w:p w14:paraId="6957EB31" w14:textId="77777777" w:rsidR="00EA60BA" w:rsidRPr="00EA60BA" w:rsidRDefault="00EA60BA">
      <w:pPr>
        <w:numPr>
          <w:ilvl w:val="0"/>
          <w:numId w:val="51"/>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تحسين الجودة</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تسهم إدارة المشروعات الإنتاجية في مراقبة وتحسين الجودة من خلال تطبيق معايير الجودة وتوجيه الفرق نحو تحقيق الأداء الأمثل</w:t>
      </w:r>
      <w:r w:rsidRPr="00EA60BA">
        <w:rPr>
          <w:rFonts w:ascii="Sakkal Majalla" w:eastAsia="Calibri" w:hAnsi="Sakkal Majalla" w:cs="Sakkal Majalla"/>
          <w:color w:val="000000" w:themeColor="text1"/>
          <w:kern w:val="2"/>
          <w:sz w:val="28"/>
          <w:szCs w:val="28"/>
          <w:lang w:bidi="ar-EG"/>
        </w:rPr>
        <w:t>.</w:t>
      </w:r>
    </w:p>
    <w:p w14:paraId="6CE6974E" w14:textId="77777777" w:rsidR="00EA60BA" w:rsidRPr="00EA60BA" w:rsidRDefault="00EA60BA">
      <w:pPr>
        <w:numPr>
          <w:ilvl w:val="0"/>
          <w:numId w:val="51"/>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lastRenderedPageBreak/>
        <w:t>تحقيق التوازن بين التكلفة والجودة</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من خلال الرقابة الفعّالة، يمكن إدارة المشروعات الإنتاجية من تحقيق التوازن بين تكلفة المشروع وجودته</w:t>
      </w:r>
      <w:r w:rsidRPr="00EA60BA">
        <w:rPr>
          <w:rFonts w:ascii="Sakkal Majalla" w:eastAsia="Calibri" w:hAnsi="Sakkal Majalla" w:cs="Sakkal Majalla"/>
          <w:color w:val="000000" w:themeColor="text1"/>
          <w:kern w:val="2"/>
          <w:sz w:val="28"/>
          <w:szCs w:val="28"/>
          <w:lang w:bidi="ar-EG"/>
        </w:rPr>
        <w:t>.</w:t>
      </w:r>
    </w:p>
    <w:p w14:paraId="654789BD" w14:textId="77777777" w:rsidR="00EA60BA" w:rsidRPr="00EA60BA" w:rsidRDefault="00EA60BA">
      <w:pPr>
        <w:numPr>
          <w:ilvl w:val="0"/>
          <w:numId w:val="51"/>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إدارة المخاطر بفعالية</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تساعد إدارة المشروعات الإنتاجية في تحديد المخاطر المحتملة ووضع خطط للتعامل معها بفعالية</w:t>
      </w:r>
      <w:r w:rsidRPr="00EA60BA">
        <w:rPr>
          <w:rFonts w:ascii="Sakkal Majalla" w:eastAsia="Calibri" w:hAnsi="Sakkal Majalla" w:cs="Sakkal Majalla"/>
          <w:color w:val="000000" w:themeColor="text1"/>
          <w:kern w:val="2"/>
          <w:sz w:val="28"/>
          <w:szCs w:val="28"/>
          <w:lang w:bidi="ar-EG"/>
        </w:rPr>
        <w:t>.</w:t>
      </w:r>
    </w:p>
    <w:p w14:paraId="047C01FD"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التحديات التي تواجه إدارة المشروعات الإنتاجية</w:t>
      </w:r>
    </w:p>
    <w:p w14:paraId="2464F0B9"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رغم فوائدها الكبيرة، تواجه إدارة المشروعات الإنتاجية عدة تحديات، من أبرزها</w:t>
      </w:r>
      <w:r w:rsidRPr="00EA60BA">
        <w:rPr>
          <w:rFonts w:ascii="Sakkal Majalla" w:eastAsia="Calibri" w:hAnsi="Sakkal Majalla" w:cs="Sakkal Majalla"/>
          <w:color w:val="000000" w:themeColor="text1"/>
          <w:kern w:val="2"/>
          <w:sz w:val="28"/>
          <w:szCs w:val="28"/>
          <w:lang w:bidi="ar-EG"/>
        </w:rPr>
        <w:t>:</w:t>
      </w:r>
    </w:p>
    <w:p w14:paraId="4F73AA52"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lang w:bidi="ar-EG"/>
        </w:rPr>
        <w:t xml:space="preserve">1. </w:t>
      </w:r>
      <w:r w:rsidRPr="00EA60BA">
        <w:rPr>
          <w:rFonts w:ascii="Sakkal Majalla" w:eastAsia="Calibri" w:hAnsi="Sakkal Majalla" w:cs="Sakkal Majalla"/>
          <w:color w:val="000000" w:themeColor="text1"/>
          <w:kern w:val="2"/>
          <w:sz w:val="28"/>
          <w:szCs w:val="28"/>
          <w:rtl/>
        </w:rPr>
        <w:t>إدارة الموارد البشرية</w:t>
      </w:r>
    </w:p>
    <w:p w14:paraId="2359DFB6"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إدارة الفرق بشكل فعّال يمكن أن تكون تحديًا كبيرًا في المشروعات الإنتاجية، حيث يجب توزيع المهام بشكل متوازن وتحفيز العاملين لتحقيق الأداء الأمثل</w:t>
      </w:r>
      <w:r w:rsidRPr="00EA60BA">
        <w:rPr>
          <w:rFonts w:ascii="Sakkal Majalla" w:eastAsia="Calibri" w:hAnsi="Sakkal Majalla" w:cs="Sakkal Majalla"/>
          <w:color w:val="000000" w:themeColor="text1"/>
          <w:kern w:val="2"/>
          <w:sz w:val="28"/>
          <w:szCs w:val="28"/>
          <w:lang w:bidi="ar-EG"/>
        </w:rPr>
        <w:t xml:space="preserve"> (Meredith &amp; Mantel, 2011).</w:t>
      </w:r>
    </w:p>
    <w:p w14:paraId="49E80D60"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lang w:bidi="ar-EG"/>
        </w:rPr>
        <w:t xml:space="preserve">2. </w:t>
      </w:r>
      <w:r w:rsidRPr="00EA60BA">
        <w:rPr>
          <w:rFonts w:ascii="Sakkal Majalla" w:eastAsia="Calibri" w:hAnsi="Sakkal Majalla" w:cs="Sakkal Majalla"/>
          <w:color w:val="000000" w:themeColor="text1"/>
          <w:kern w:val="2"/>
          <w:sz w:val="28"/>
          <w:szCs w:val="28"/>
          <w:rtl/>
        </w:rPr>
        <w:t>التحكم في التكاليف</w:t>
      </w:r>
    </w:p>
    <w:p w14:paraId="665607EB"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من أكبر التحديات التي تواجه إدارة المشروعات الإنتاجية هو التحكم في التكاليف. يتطلب ذلك مراقبة مستمرة للميزانية والتأكد من عدم تجاوزها. التجاوزات في الميزانية قد تؤدي إلى مشكلات كبيرة في سير المشروع</w:t>
      </w:r>
      <w:r w:rsidRPr="00EA60BA">
        <w:rPr>
          <w:rFonts w:ascii="Sakkal Majalla" w:eastAsia="Calibri" w:hAnsi="Sakkal Majalla" w:cs="Sakkal Majalla"/>
          <w:color w:val="000000" w:themeColor="text1"/>
          <w:kern w:val="2"/>
          <w:sz w:val="28"/>
          <w:szCs w:val="28"/>
          <w:lang w:bidi="ar-EG"/>
        </w:rPr>
        <w:t xml:space="preserve"> (Kerzner, 2017).</w:t>
      </w:r>
    </w:p>
    <w:p w14:paraId="0D7ABFBB"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lang w:bidi="ar-EG"/>
        </w:rPr>
        <w:t xml:space="preserve">3. </w:t>
      </w:r>
      <w:r w:rsidRPr="00EA60BA">
        <w:rPr>
          <w:rFonts w:ascii="Sakkal Majalla" w:eastAsia="Calibri" w:hAnsi="Sakkal Majalla" w:cs="Sakkal Majalla"/>
          <w:color w:val="000000" w:themeColor="text1"/>
          <w:kern w:val="2"/>
          <w:sz w:val="28"/>
          <w:szCs w:val="28"/>
          <w:rtl/>
        </w:rPr>
        <w:t>إدارة المخاطر</w:t>
      </w:r>
    </w:p>
    <w:p w14:paraId="391A17FD"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على الرغم من أهمية إدارة المخاطر، فإن تحديد وتقييم المخاطر المحتملة بشكل دقيق يمثل تحديًا كبيرًا. قد تواجه المشروعات تغيرات غير متوقعة تؤثر على سير العمل، ما يستدعي وجود خطط بديلة للتعامل معها</w:t>
      </w:r>
      <w:r w:rsidRPr="00EA60BA">
        <w:rPr>
          <w:rFonts w:ascii="Sakkal Majalla" w:eastAsia="Calibri" w:hAnsi="Sakkal Majalla" w:cs="Sakkal Majalla"/>
          <w:color w:val="000000" w:themeColor="text1"/>
          <w:kern w:val="2"/>
          <w:sz w:val="28"/>
          <w:szCs w:val="28"/>
          <w:lang w:bidi="ar-EG"/>
        </w:rPr>
        <w:t xml:space="preserve"> (PMI, 2017).</w:t>
      </w:r>
    </w:p>
    <w:p w14:paraId="39172173"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lang w:bidi="ar-EG"/>
        </w:rPr>
        <w:t xml:space="preserve">4. </w:t>
      </w:r>
      <w:r w:rsidRPr="00EA60BA">
        <w:rPr>
          <w:rFonts w:ascii="Sakkal Majalla" w:eastAsia="Calibri" w:hAnsi="Sakkal Majalla" w:cs="Sakkal Majalla"/>
          <w:color w:val="000000" w:themeColor="text1"/>
          <w:kern w:val="2"/>
          <w:sz w:val="28"/>
          <w:szCs w:val="28"/>
          <w:rtl/>
        </w:rPr>
        <w:t>الالتزام بالوقت</w:t>
      </w:r>
    </w:p>
    <w:p w14:paraId="476AF8C4"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تحقيق التوازن بين الجودة والوقت قد يكون أمرًا صعبًا في بعض الأحيان. الالتزام بالجدول الزمني المحدد يتطلب تنظيمًا دقيقًا للعمليات وتنسيقًا جيدًا بين الفرق المختلفة</w:t>
      </w:r>
      <w:r w:rsidRPr="00EA60BA">
        <w:rPr>
          <w:rFonts w:ascii="Sakkal Majalla" w:eastAsia="Calibri" w:hAnsi="Sakkal Majalla" w:cs="Sakkal Majalla"/>
          <w:color w:val="000000" w:themeColor="text1"/>
          <w:kern w:val="2"/>
          <w:sz w:val="28"/>
          <w:szCs w:val="28"/>
          <w:lang w:bidi="ar-EG"/>
        </w:rPr>
        <w:t xml:space="preserve"> (Kerzner, 2017).</w:t>
      </w:r>
    </w:p>
    <w:p w14:paraId="6DD655AF"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lastRenderedPageBreak/>
        <w:t>أفضل الممارسات في إدارة المشروعات الإنتاجية</w:t>
      </w:r>
    </w:p>
    <w:p w14:paraId="52A21CA6" w14:textId="77777777" w:rsidR="00EA60BA" w:rsidRPr="00EA60BA" w:rsidRDefault="00EA60BA" w:rsidP="004234F9">
      <w:p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لضمان نجاح المشروعات الإنتاجية، يجب اتباع بعض أفضل الممارسات، ومنها</w:t>
      </w:r>
      <w:r w:rsidRPr="00EA60BA">
        <w:rPr>
          <w:rFonts w:ascii="Sakkal Majalla" w:eastAsia="Calibri" w:hAnsi="Sakkal Majalla" w:cs="Sakkal Majalla"/>
          <w:color w:val="000000" w:themeColor="text1"/>
          <w:kern w:val="2"/>
          <w:sz w:val="28"/>
          <w:szCs w:val="28"/>
          <w:lang w:bidi="ar-EG"/>
        </w:rPr>
        <w:t>:</w:t>
      </w:r>
    </w:p>
    <w:p w14:paraId="3031F2BC" w14:textId="77777777" w:rsidR="00EA60BA" w:rsidRPr="00EA60BA" w:rsidRDefault="00EA60BA">
      <w:pPr>
        <w:numPr>
          <w:ilvl w:val="0"/>
          <w:numId w:val="52"/>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التخطيط الدقيق</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يعد التخطيط الجيد هو الأساس لنجاح أي مشروع إنتاجي. يجب تحديد الأهداف بوضوح وتحديد الموارد اللازمة لتحقيق هذه الأهداف</w:t>
      </w:r>
      <w:r w:rsidRPr="00EA60BA">
        <w:rPr>
          <w:rFonts w:ascii="Sakkal Majalla" w:eastAsia="Calibri" w:hAnsi="Sakkal Majalla" w:cs="Sakkal Majalla"/>
          <w:color w:val="000000" w:themeColor="text1"/>
          <w:kern w:val="2"/>
          <w:sz w:val="28"/>
          <w:szCs w:val="28"/>
          <w:lang w:bidi="ar-EG"/>
        </w:rPr>
        <w:t xml:space="preserve"> (PMI, 2017).</w:t>
      </w:r>
    </w:p>
    <w:p w14:paraId="0739D564" w14:textId="77777777" w:rsidR="00EA60BA" w:rsidRPr="00EA60BA" w:rsidRDefault="00EA60BA">
      <w:pPr>
        <w:numPr>
          <w:ilvl w:val="0"/>
          <w:numId w:val="52"/>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التنظيم الجيد للموارد</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تنظيم الموارد البشرية والمالية بشكل فعّال يساهم في تحقيق الكفاءة الإنتاجية وتقليل الهدر</w:t>
      </w:r>
      <w:r w:rsidRPr="00EA60BA">
        <w:rPr>
          <w:rFonts w:ascii="Sakkal Majalla" w:eastAsia="Calibri" w:hAnsi="Sakkal Majalla" w:cs="Sakkal Majalla"/>
          <w:color w:val="000000" w:themeColor="text1"/>
          <w:kern w:val="2"/>
          <w:sz w:val="28"/>
          <w:szCs w:val="28"/>
          <w:lang w:bidi="ar-EG"/>
        </w:rPr>
        <w:t>.</w:t>
      </w:r>
    </w:p>
    <w:p w14:paraId="50BC0E8E" w14:textId="77777777" w:rsidR="00EA60BA" w:rsidRPr="00EA60BA" w:rsidRDefault="00EA60BA">
      <w:pPr>
        <w:numPr>
          <w:ilvl w:val="0"/>
          <w:numId w:val="52"/>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التواصل الجيّد</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يجب أن تكون قنوات التواصل بين أعضاء الفريق واضحة ومفتوحة لضمان تبادل المعلومات بشكل فعّال وسريع</w:t>
      </w:r>
      <w:r w:rsidRPr="00EA60BA">
        <w:rPr>
          <w:rFonts w:ascii="Sakkal Majalla" w:eastAsia="Calibri" w:hAnsi="Sakkal Majalla" w:cs="Sakkal Majalla"/>
          <w:color w:val="000000" w:themeColor="text1"/>
          <w:kern w:val="2"/>
          <w:sz w:val="28"/>
          <w:szCs w:val="28"/>
          <w:lang w:bidi="ar-EG"/>
        </w:rPr>
        <w:t xml:space="preserve"> (Kerzner, 2017).</w:t>
      </w:r>
    </w:p>
    <w:p w14:paraId="59874463" w14:textId="77777777" w:rsidR="00EA60BA" w:rsidRPr="00EA60BA" w:rsidRDefault="00EA60BA">
      <w:pPr>
        <w:numPr>
          <w:ilvl w:val="0"/>
          <w:numId w:val="52"/>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المرونة في التعامل مع التغيرات</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يجب أن تكون إدارة المشروعات الإنتاجية مرنة بما يكفي للتعامل مع التغيرات غير المتوقعة في بيئة العمل</w:t>
      </w:r>
      <w:r w:rsidRPr="00EA60BA">
        <w:rPr>
          <w:rFonts w:ascii="Sakkal Majalla" w:eastAsia="Calibri" w:hAnsi="Sakkal Majalla" w:cs="Sakkal Majalla"/>
          <w:color w:val="000000" w:themeColor="text1"/>
          <w:kern w:val="2"/>
          <w:sz w:val="28"/>
          <w:szCs w:val="28"/>
          <w:lang w:bidi="ar-EG"/>
        </w:rPr>
        <w:t>.</w:t>
      </w:r>
    </w:p>
    <w:p w14:paraId="35576BE6" w14:textId="77777777" w:rsidR="00EA60BA" w:rsidRPr="00EA60BA" w:rsidRDefault="00EA60BA">
      <w:pPr>
        <w:numPr>
          <w:ilvl w:val="0"/>
          <w:numId w:val="52"/>
        </w:numPr>
        <w:bidi/>
        <w:spacing w:line="360" w:lineRule="auto"/>
        <w:jc w:val="both"/>
        <w:outlineLvl w:val="1"/>
        <w:rPr>
          <w:rFonts w:ascii="Sakkal Majalla" w:eastAsia="Calibri" w:hAnsi="Sakkal Majalla" w:cs="Sakkal Majalla"/>
          <w:color w:val="000000" w:themeColor="text1"/>
          <w:kern w:val="2"/>
          <w:sz w:val="28"/>
          <w:szCs w:val="28"/>
          <w:lang w:bidi="ar-EG"/>
        </w:rPr>
      </w:pPr>
      <w:r w:rsidRPr="00EA60BA">
        <w:rPr>
          <w:rFonts w:ascii="Sakkal Majalla" w:eastAsia="Calibri" w:hAnsi="Sakkal Majalla" w:cs="Sakkal Majalla"/>
          <w:color w:val="000000" w:themeColor="text1"/>
          <w:kern w:val="2"/>
          <w:sz w:val="28"/>
          <w:szCs w:val="28"/>
          <w:rtl/>
        </w:rPr>
        <w:t>التركيز على الجودة</w:t>
      </w:r>
      <w:r w:rsidRPr="00EA60BA">
        <w:rPr>
          <w:rFonts w:ascii="Sakkal Majalla" w:eastAsia="Calibri" w:hAnsi="Sakkal Majalla" w:cs="Sakkal Majalla"/>
          <w:color w:val="000000" w:themeColor="text1"/>
          <w:kern w:val="2"/>
          <w:sz w:val="28"/>
          <w:szCs w:val="28"/>
          <w:lang w:bidi="ar-EG"/>
        </w:rPr>
        <w:t xml:space="preserve">: </w:t>
      </w:r>
      <w:r w:rsidRPr="00EA60BA">
        <w:rPr>
          <w:rFonts w:ascii="Sakkal Majalla" w:eastAsia="Calibri" w:hAnsi="Sakkal Majalla" w:cs="Sakkal Majalla"/>
          <w:color w:val="000000" w:themeColor="text1"/>
          <w:kern w:val="2"/>
          <w:sz w:val="28"/>
          <w:szCs w:val="28"/>
          <w:rtl/>
        </w:rPr>
        <w:t>يجب أن يكون تحقيق الجودة هو الهدف الرئيسي للمشروع. يمكن تحقيق ذلك من خلال تطبيق معايير الجودة ومراقبة الأداء بانتظام</w:t>
      </w:r>
      <w:r w:rsidRPr="00EA60BA">
        <w:rPr>
          <w:rFonts w:ascii="Sakkal Majalla" w:eastAsia="Calibri" w:hAnsi="Sakkal Majalla" w:cs="Sakkal Majalla"/>
          <w:color w:val="000000" w:themeColor="text1"/>
          <w:kern w:val="2"/>
          <w:sz w:val="28"/>
          <w:szCs w:val="28"/>
          <w:lang w:bidi="ar-EG"/>
        </w:rPr>
        <w:t xml:space="preserve"> (Meredith &amp; Mantel, 2011).</w:t>
      </w:r>
    </w:p>
    <w:p w14:paraId="0F36ED1D" w14:textId="235DE11E" w:rsidR="004234F9" w:rsidRPr="004234F9" w:rsidRDefault="004234F9" w:rsidP="004234F9">
      <w:pPr>
        <w:bidi/>
        <w:spacing w:line="360" w:lineRule="auto"/>
        <w:jc w:val="both"/>
        <w:outlineLvl w:val="0"/>
        <w:rPr>
          <w:rFonts w:ascii="Sakkal Majalla" w:eastAsia="Calibri" w:hAnsi="Sakkal Majalla" w:cs="Sakkal Majalla"/>
          <w:color w:val="000000" w:themeColor="text1"/>
          <w:kern w:val="2"/>
          <w:sz w:val="28"/>
          <w:szCs w:val="28"/>
          <w:rtl/>
          <w:lang w:bidi="ar-EG"/>
        </w:rPr>
      </w:pPr>
      <w:r w:rsidRPr="004234F9">
        <w:rPr>
          <w:rFonts w:ascii="Sakkal Majalla" w:eastAsia="Calibri" w:hAnsi="Sakkal Majalla" w:cs="Sakkal Majalla"/>
          <w:color w:val="000000" w:themeColor="text1"/>
          <w:kern w:val="2"/>
          <w:sz w:val="28"/>
          <w:szCs w:val="28"/>
          <w:rtl/>
          <w:lang w:bidi="ar-EG"/>
        </w:rPr>
        <w:t>إدارة المشروعات الإنتاجية هي عملية حيوية تتطلب تنظيمًا دقيقًا وتوجيهًا فعّالًا للموارد المتاحة. من خلال التخطيط الجيد، التنظيم، القيادة، والرقابة، يمكن تحسين الكفاءة الإنتاجية، تحقيق الأهداف في الوقت المحدد، وزيادة الجودة والفعالية. التحديات التي تواجه هذه العملية تتطلب مرونة وإدارة فعّالة للمخاطر لضمان سير المشروع وفق المخطط. إن اتباع أفضل الممارسات في إدارة المشروعات الإنتاجية يضمن تحقيق التوازن بين الوقت، التكلفة، والجودة، مما يؤدي إلى تحقيق نتائج ناجحة ومستدامة</w:t>
      </w:r>
      <w:r w:rsidRPr="004234F9">
        <w:rPr>
          <w:rFonts w:ascii="Sakkal Majalla" w:eastAsia="Calibri" w:hAnsi="Sakkal Majalla" w:cs="Sakkal Majalla"/>
          <w:color w:val="000000" w:themeColor="text1"/>
          <w:kern w:val="2"/>
          <w:sz w:val="28"/>
          <w:szCs w:val="28"/>
          <w:lang w:bidi="ar-EG"/>
        </w:rPr>
        <w:t>.</w:t>
      </w:r>
    </w:p>
    <w:p w14:paraId="71736A62" w14:textId="5DC0463D" w:rsidR="00124490" w:rsidRPr="00C41F6E" w:rsidRDefault="004234F9" w:rsidP="0026235A">
      <w:pPr>
        <w:bidi/>
        <w:spacing w:line="360" w:lineRule="auto"/>
        <w:jc w:val="center"/>
        <w:outlineLvl w:val="0"/>
        <w:rPr>
          <w:rFonts w:ascii="Sakkal Majalla" w:hAnsi="Sakkal Majalla" w:cs="Sakkal Majalla"/>
          <w:b/>
          <w:bCs/>
          <w:color w:val="000000" w:themeColor="text1"/>
          <w:sz w:val="36"/>
          <w:szCs w:val="36"/>
          <w:rtl/>
          <w:lang w:bidi="ar-EG"/>
        </w:rPr>
      </w:pPr>
      <w:r w:rsidRPr="004234F9">
        <w:rPr>
          <w:rFonts w:ascii="Sakkal Majalla" w:eastAsia="Calibri" w:hAnsi="Sakkal Majalla" w:cs="Sakkal Majalla"/>
          <w:color w:val="000000" w:themeColor="text1"/>
          <w:kern w:val="2"/>
          <w:sz w:val="28"/>
          <w:szCs w:val="28"/>
          <w:rtl/>
          <w:lang w:bidi="ar-EG"/>
        </w:rPr>
        <w:t>بمرور الوقت، تزداد أهمية إدارة المشروعات الإنتاجية بسبب التطورات التكنولوجية وتغيرات بيئة الأعمال. بناءً على ذلك، يجب أن تسعى المؤسسات إلى تطوير استراتيجيات متقدمة لإدارة المشروعات، مع التركيز على تحقيق التميز من خلال الابتكار واستخدام أفضل التقنيات</w:t>
      </w:r>
      <w:r w:rsidRPr="004234F9">
        <w:rPr>
          <w:rFonts w:ascii="Sakkal Majalla" w:eastAsia="Calibri" w:hAnsi="Sakkal Majalla" w:cs="Sakkal Majalla"/>
          <w:b/>
          <w:bCs/>
          <w:color w:val="000000" w:themeColor="text1"/>
          <w:kern w:val="2"/>
          <w:sz w:val="28"/>
          <w:szCs w:val="28"/>
          <w:lang w:bidi="ar-EG"/>
        </w:rPr>
        <w:t xml:space="preserve">. </w:t>
      </w:r>
    </w:p>
    <w:sectPr w:rsidR="00124490" w:rsidRPr="00C41F6E" w:rsidSect="0026235A">
      <w:footerReference w:type="default" r:id="rId9"/>
      <w:pgSz w:w="11907" w:h="16840" w:code="9"/>
      <w:pgMar w:top="1440" w:right="1984"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303C2A" w14:textId="77777777" w:rsidR="00AE677A" w:rsidRDefault="00AE677A" w:rsidP="00C01CDA">
      <w:pPr>
        <w:spacing w:after="0" w:line="240" w:lineRule="auto"/>
      </w:pPr>
      <w:r>
        <w:separator/>
      </w:r>
    </w:p>
  </w:endnote>
  <w:endnote w:type="continuationSeparator" w:id="0">
    <w:p w14:paraId="7A436B84" w14:textId="77777777" w:rsidR="00AE677A" w:rsidRDefault="00AE677A" w:rsidP="00C0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996ED" w14:textId="77777777" w:rsidR="00FC5DF5" w:rsidRDefault="00FC5DF5" w:rsidP="00A07EEA">
    <w:pPr>
      <w:pStyle w:val="a4"/>
      <w:tabs>
        <w:tab w:val="clear" w:pos="4680"/>
      </w:tabs>
      <w:jc w:val="center"/>
    </w:pPr>
    <w:r>
      <w:rPr>
        <w:rFonts w:hint="cs"/>
        <w:rtl/>
      </w:rPr>
      <w:t>(</w:t>
    </w:r>
    <w:sdt>
      <w:sdtPr>
        <w:id w:val="-101167430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rFonts w:hint="cs"/>
            <w:noProof/>
            <w:rtl/>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B4689" w14:textId="77777777" w:rsidR="00AE677A" w:rsidRDefault="00AE677A" w:rsidP="00C01CDA">
      <w:pPr>
        <w:spacing w:after="0" w:line="240" w:lineRule="auto"/>
      </w:pPr>
      <w:r>
        <w:separator/>
      </w:r>
    </w:p>
  </w:footnote>
  <w:footnote w:type="continuationSeparator" w:id="0">
    <w:p w14:paraId="1B8DA2B0" w14:textId="77777777" w:rsidR="00AE677A" w:rsidRDefault="00AE677A" w:rsidP="00C0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start w:val="1"/>
      <w:numFmt w:val="bullet"/>
      <w:lvlText w:val="o"/>
      <w:lvlJc w:val="left"/>
      <w:pPr>
        <w:ind w:left="1712" w:hanging="360"/>
      </w:pPr>
      <w:rPr>
        <w:rFonts w:ascii="Courier New" w:hAnsi="Courier New" w:cs="Courier New" w:hint="default"/>
      </w:rPr>
    </w:lvl>
    <w:lvl w:ilvl="2" w:tplc="FFFFFFFF">
      <w:start w:val="1"/>
      <w:numFmt w:val="bullet"/>
      <w:lvlText w:val=""/>
      <w:lvlJc w:val="left"/>
      <w:pPr>
        <w:ind w:left="2432" w:hanging="360"/>
      </w:pPr>
      <w:rPr>
        <w:rFonts w:ascii="Wingdings" w:hAnsi="Wingdings" w:hint="default"/>
      </w:rPr>
    </w:lvl>
    <w:lvl w:ilvl="3" w:tplc="FFFFFFFF">
      <w:start w:val="1"/>
      <w:numFmt w:val="bullet"/>
      <w:lvlText w:val=""/>
      <w:lvlJc w:val="left"/>
      <w:pPr>
        <w:ind w:left="3152" w:hanging="360"/>
      </w:pPr>
      <w:rPr>
        <w:rFonts w:ascii="Symbol" w:hAnsi="Symbol" w:hint="default"/>
      </w:rPr>
    </w:lvl>
    <w:lvl w:ilvl="4" w:tplc="FFFFFFFF">
      <w:start w:val="1"/>
      <w:numFmt w:val="bullet"/>
      <w:lvlText w:val="o"/>
      <w:lvlJc w:val="left"/>
      <w:pPr>
        <w:ind w:left="3872" w:hanging="360"/>
      </w:pPr>
      <w:rPr>
        <w:rFonts w:ascii="Courier New" w:hAnsi="Courier New" w:cs="Courier New" w:hint="default"/>
      </w:rPr>
    </w:lvl>
    <w:lvl w:ilvl="5" w:tplc="FFFFFFFF">
      <w:start w:val="1"/>
      <w:numFmt w:val="bullet"/>
      <w:lvlText w:val=""/>
      <w:lvlJc w:val="left"/>
      <w:pPr>
        <w:ind w:left="4592" w:hanging="360"/>
      </w:pPr>
      <w:rPr>
        <w:rFonts w:ascii="Wingdings" w:hAnsi="Wingdings" w:hint="default"/>
      </w:rPr>
    </w:lvl>
    <w:lvl w:ilvl="6" w:tplc="FFFFFFFF">
      <w:start w:val="1"/>
      <w:numFmt w:val="bullet"/>
      <w:lvlText w:val=""/>
      <w:lvlJc w:val="left"/>
      <w:pPr>
        <w:ind w:left="5312" w:hanging="360"/>
      </w:pPr>
      <w:rPr>
        <w:rFonts w:ascii="Symbol" w:hAnsi="Symbol" w:hint="default"/>
      </w:rPr>
    </w:lvl>
    <w:lvl w:ilvl="7" w:tplc="FFFFFFFF">
      <w:start w:val="1"/>
      <w:numFmt w:val="bullet"/>
      <w:lvlText w:val="o"/>
      <w:lvlJc w:val="left"/>
      <w:pPr>
        <w:ind w:left="6032" w:hanging="360"/>
      </w:pPr>
      <w:rPr>
        <w:rFonts w:ascii="Courier New" w:hAnsi="Courier New" w:cs="Courier New" w:hint="default"/>
      </w:rPr>
    </w:lvl>
    <w:lvl w:ilvl="8" w:tplc="FFFFFFFF">
      <w:start w:val="1"/>
      <w:numFmt w:val="bullet"/>
      <w:lvlText w:val=""/>
      <w:lvlJc w:val="left"/>
      <w:pPr>
        <w:ind w:left="6752" w:hanging="360"/>
      </w:pPr>
      <w:rPr>
        <w:rFonts w:ascii="Wingdings" w:hAnsi="Wingdings" w:hint="default"/>
      </w:rPr>
    </w:lvl>
  </w:abstractNum>
  <w:abstractNum w:abstractNumId="1" w15:restartNumberingAfterBreak="0">
    <w:nsid w:val="00F847DE"/>
    <w:multiLevelType w:val="multilevel"/>
    <w:tmpl w:val="4DFC41F6"/>
    <w:lvl w:ilvl="0">
      <w:start w:val="4"/>
      <w:numFmt w:val="bullet"/>
      <w:lvlText w:val="-"/>
      <w:lvlJc w:val="left"/>
      <w:pPr>
        <w:ind w:left="720" w:hanging="360"/>
      </w:pPr>
      <w:rPr>
        <w:rFonts w:ascii="Sakkal Majalla" w:eastAsiaTheme="minorHAnsi" w:hAnsi="Sakkal Majalla" w:cs="Sakkal Majalla" w:hint="default"/>
      </w:r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800451"/>
    <w:multiLevelType w:val="hybridMultilevel"/>
    <w:tmpl w:val="DB40D128"/>
    <w:lvl w:ilvl="0" w:tplc="0409000B">
      <w:start w:val="1"/>
      <w:numFmt w:val="bullet"/>
      <w:lvlText w:val=""/>
      <w:lvlJc w:val="left"/>
      <w:pPr>
        <w:ind w:left="1942" w:hanging="360"/>
      </w:pPr>
      <w:rPr>
        <w:rFonts w:ascii="Wingdings" w:hAnsi="Wingdings" w:hint="default"/>
      </w:rPr>
    </w:lvl>
    <w:lvl w:ilvl="1" w:tplc="04090003" w:tentative="1">
      <w:start w:val="1"/>
      <w:numFmt w:val="bullet"/>
      <w:lvlText w:val="o"/>
      <w:lvlJc w:val="left"/>
      <w:pPr>
        <w:ind w:left="2662" w:hanging="360"/>
      </w:pPr>
      <w:rPr>
        <w:rFonts w:ascii="Courier New" w:hAnsi="Courier New" w:cs="Courier New" w:hint="default"/>
      </w:rPr>
    </w:lvl>
    <w:lvl w:ilvl="2" w:tplc="04090005" w:tentative="1">
      <w:start w:val="1"/>
      <w:numFmt w:val="bullet"/>
      <w:lvlText w:val=""/>
      <w:lvlJc w:val="left"/>
      <w:pPr>
        <w:ind w:left="3382" w:hanging="360"/>
      </w:pPr>
      <w:rPr>
        <w:rFonts w:ascii="Wingdings" w:hAnsi="Wingdings" w:hint="default"/>
      </w:rPr>
    </w:lvl>
    <w:lvl w:ilvl="3" w:tplc="04090001" w:tentative="1">
      <w:start w:val="1"/>
      <w:numFmt w:val="bullet"/>
      <w:lvlText w:val=""/>
      <w:lvlJc w:val="left"/>
      <w:pPr>
        <w:ind w:left="4102" w:hanging="360"/>
      </w:pPr>
      <w:rPr>
        <w:rFonts w:ascii="Symbol" w:hAnsi="Symbol" w:hint="default"/>
      </w:rPr>
    </w:lvl>
    <w:lvl w:ilvl="4" w:tplc="04090003" w:tentative="1">
      <w:start w:val="1"/>
      <w:numFmt w:val="bullet"/>
      <w:lvlText w:val="o"/>
      <w:lvlJc w:val="left"/>
      <w:pPr>
        <w:ind w:left="4822" w:hanging="360"/>
      </w:pPr>
      <w:rPr>
        <w:rFonts w:ascii="Courier New" w:hAnsi="Courier New" w:cs="Courier New" w:hint="default"/>
      </w:rPr>
    </w:lvl>
    <w:lvl w:ilvl="5" w:tplc="04090005" w:tentative="1">
      <w:start w:val="1"/>
      <w:numFmt w:val="bullet"/>
      <w:lvlText w:val=""/>
      <w:lvlJc w:val="left"/>
      <w:pPr>
        <w:ind w:left="5542" w:hanging="360"/>
      </w:pPr>
      <w:rPr>
        <w:rFonts w:ascii="Wingdings" w:hAnsi="Wingdings" w:hint="default"/>
      </w:rPr>
    </w:lvl>
    <w:lvl w:ilvl="6" w:tplc="04090001" w:tentative="1">
      <w:start w:val="1"/>
      <w:numFmt w:val="bullet"/>
      <w:lvlText w:val=""/>
      <w:lvlJc w:val="left"/>
      <w:pPr>
        <w:ind w:left="6262" w:hanging="360"/>
      </w:pPr>
      <w:rPr>
        <w:rFonts w:ascii="Symbol" w:hAnsi="Symbol" w:hint="default"/>
      </w:rPr>
    </w:lvl>
    <w:lvl w:ilvl="7" w:tplc="04090003" w:tentative="1">
      <w:start w:val="1"/>
      <w:numFmt w:val="bullet"/>
      <w:lvlText w:val="o"/>
      <w:lvlJc w:val="left"/>
      <w:pPr>
        <w:ind w:left="6982" w:hanging="360"/>
      </w:pPr>
      <w:rPr>
        <w:rFonts w:ascii="Courier New" w:hAnsi="Courier New" w:cs="Courier New" w:hint="default"/>
      </w:rPr>
    </w:lvl>
    <w:lvl w:ilvl="8" w:tplc="04090005" w:tentative="1">
      <w:start w:val="1"/>
      <w:numFmt w:val="bullet"/>
      <w:lvlText w:val=""/>
      <w:lvlJc w:val="left"/>
      <w:pPr>
        <w:ind w:left="7702" w:hanging="360"/>
      </w:pPr>
      <w:rPr>
        <w:rFonts w:ascii="Wingdings" w:hAnsi="Wingdings" w:hint="default"/>
      </w:rPr>
    </w:lvl>
  </w:abstractNum>
  <w:abstractNum w:abstractNumId="3" w15:restartNumberingAfterBreak="0">
    <w:nsid w:val="02C85D39"/>
    <w:multiLevelType w:val="hybridMultilevel"/>
    <w:tmpl w:val="6B480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D01DDD"/>
    <w:multiLevelType w:val="hybridMultilevel"/>
    <w:tmpl w:val="BA4C7A9E"/>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8DE6081"/>
    <w:multiLevelType w:val="hybridMultilevel"/>
    <w:tmpl w:val="F090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815768"/>
    <w:multiLevelType w:val="multilevel"/>
    <w:tmpl w:val="FFB0A14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F420A"/>
    <w:multiLevelType w:val="multilevel"/>
    <w:tmpl w:val="5AFCD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4900FB"/>
    <w:multiLevelType w:val="multilevel"/>
    <w:tmpl w:val="7618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D08A1"/>
    <w:multiLevelType w:val="multilevel"/>
    <w:tmpl w:val="675E0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2222C1"/>
    <w:multiLevelType w:val="hybridMultilevel"/>
    <w:tmpl w:val="C416152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4955064"/>
    <w:multiLevelType w:val="hybridMultilevel"/>
    <w:tmpl w:val="BBD443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13" w15:restartNumberingAfterBreak="0">
    <w:nsid w:val="1DAF7F38"/>
    <w:multiLevelType w:val="hybridMultilevel"/>
    <w:tmpl w:val="9F085D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1E6B14D1"/>
    <w:multiLevelType w:val="hybridMultilevel"/>
    <w:tmpl w:val="A3AC6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B47B58"/>
    <w:multiLevelType w:val="multilevel"/>
    <w:tmpl w:val="4FD0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A7652A"/>
    <w:multiLevelType w:val="multilevel"/>
    <w:tmpl w:val="96BE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CC3430"/>
    <w:multiLevelType w:val="multilevel"/>
    <w:tmpl w:val="81CE5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AF70DF"/>
    <w:multiLevelType w:val="multilevel"/>
    <w:tmpl w:val="F4F28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710780"/>
    <w:multiLevelType w:val="multilevel"/>
    <w:tmpl w:val="B16E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EC1776"/>
    <w:multiLevelType w:val="hybridMultilevel"/>
    <w:tmpl w:val="326A7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FB7A18"/>
    <w:multiLevelType w:val="multilevel"/>
    <w:tmpl w:val="98185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24181F"/>
    <w:multiLevelType w:val="hybridMultilevel"/>
    <w:tmpl w:val="03FE8A0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4" w15:restartNumberingAfterBreak="0">
    <w:nsid w:val="3CE261BF"/>
    <w:multiLevelType w:val="multilevel"/>
    <w:tmpl w:val="4DFC41F6"/>
    <w:lvl w:ilvl="0">
      <w:start w:val="4"/>
      <w:numFmt w:val="bullet"/>
      <w:lvlText w:val="-"/>
      <w:lvlJc w:val="left"/>
      <w:pPr>
        <w:ind w:left="720" w:hanging="360"/>
      </w:pPr>
      <w:rPr>
        <w:rFonts w:ascii="Sakkal Majalla" w:eastAsiaTheme="minorHAnsi" w:hAnsi="Sakkal Majalla" w:cs="Sakkal Majalla" w:hint="default"/>
      </w:r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FF31FCD"/>
    <w:multiLevelType w:val="hybridMultilevel"/>
    <w:tmpl w:val="492EF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430DAC"/>
    <w:multiLevelType w:val="multilevel"/>
    <w:tmpl w:val="84B6E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027AB9"/>
    <w:multiLevelType w:val="multilevel"/>
    <w:tmpl w:val="D97C1B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531B42"/>
    <w:multiLevelType w:val="hybridMultilevel"/>
    <w:tmpl w:val="C7300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086B1B"/>
    <w:multiLevelType w:val="hybridMultilevel"/>
    <w:tmpl w:val="E14CA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B30985"/>
    <w:multiLevelType w:val="hybridMultilevel"/>
    <w:tmpl w:val="EB34C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EC16D2"/>
    <w:multiLevelType w:val="hybridMultilevel"/>
    <w:tmpl w:val="4C82981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2" w15:restartNumberingAfterBreak="0">
    <w:nsid w:val="4CE3599D"/>
    <w:multiLevelType w:val="hybridMultilevel"/>
    <w:tmpl w:val="A8147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B6324B"/>
    <w:multiLevelType w:val="hybridMultilevel"/>
    <w:tmpl w:val="465CA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3F397F"/>
    <w:multiLevelType w:val="hybridMultilevel"/>
    <w:tmpl w:val="E598A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243548"/>
    <w:multiLevelType w:val="hybridMultilevel"/>
    <w:tmpl w:val="91F00A7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5D9F74E1"/>
    <w:multiLevelType w:val="multilevel"/>
    <w:tmpl w:val="728C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AE2DD5"/>
    <w:multiLevelType w:val="hybridMultilevel"/>
    <w:tmpl w:val="03D2C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D46AB4"/>
    <w:multiLevelType w:val="hybridMultilevel"/>
    <w:tmpl w:val="29ECA13E"/>
    <w:lvl w:ilvl="0" w:tplc="13C84C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F5D4215"/>
    <w:multiLevelType w:val="hybridMultilevel"/>
    <w:tmpl w:val="A9500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7F1BE3"/>
    <w:multiLevelType w:val="hybridMultilevel"/>
    <w:tmpl w:val="C11A7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2580879"/>
    <w:multiLevelType w:val="hybridMultilevel"/>
    <w:tmpl w:val="53F44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3447DEC"/>
    <w:multiLevelType w:val="multilevel"/>
    <w:tmpl w:val="3C4CA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3CC66DB"/>
    <w:multiLevelType w:val="hybridMultilevel"/>
    <w:tmpl w:val="D638CFB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4" w15:restartNumberingAfterBreak="0">
    <w:nsid w:val="64D86BC2"/>
    <w:multiLevelType w:val="hybridMultilevel"/>
    <w:tmpl w:val="A27282E8"/>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5" w15:restartNumberingAfterBreak="0">
    <w:nsid w:val="64E61C30"/>
    <w:multiLevelType w:val="multilevel"/>
    <w:tmpl w:val="04EE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F5467B"/>
    <w:multiLevelType w:val="hybridMultilevel"/>
    <w:tmpl w:val="AB04569A"/>
    <w:lvl w:ilvl="0" w:tplc="0409000B">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7" w15:restartNumberingAfterBreak="0">
    <w:nsid w:val="673F337F"/>
    <w:multiLevelType w:val="hybridMultilevel"/>
    <w:tmpl w:val="8A906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C7217DA"/>
    <w:multiLevelType w:val="hybridMultilevel"/>
    <w:tmpl w:val="16FE6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C70470"/>
    <w:multiLevelType w:val="multilevel"/>
    <w:tmpl w:val="CAE65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1300B8"/>
    <w:multiLevelType w:val="multilevel"/>
    <w:tmpl w:val="6F0A5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B703A6C"/>
    <w:multiLevelType w:val="hybridMultilevel"/>
    <w:tmpl w:val="0A48C9AC"/>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C17EBE"/>
    <w:multiLevelType w:val="multilevel"/>
    <w:tmpl w:val="3410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F165FE"/>
    <w:multiLevelType w:val="multilevel"/>
    <w:tmpl w:val="219A784C"/>
    <w:lvl w:ilvl="0">
      <w:start w:val="1"/>
      <w:numFmt w:val="decimal"/>
      <w:lvlText w:val="%1."/>
      <w:lvlJc w:val="left"/>
      <w:pPr>
        <w:ind w:left="720" w:hanging="360"/>
      </w:p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7F7C0E06"/>
    <w:multiLevelType w:val="multilevel"/>
    <w:tmpl w:val="5F1C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1027896">
    <w:abstractNumId w:val="52"/>
  </w:num>
  <w:num w:numId="2" w16cid:durableId="1732924093">
    <w:abstractNumId w:val="48"/>
  </w:num>
  <w:num w:numId="3" w16cid:durableId="1166283273">
    <w:abstractNumId w:val="49"/>
  </w:num>
  <w:num w:numId="4" w16cid:durableId="1985310836">
    <w:abstractNumId w:val="14"/>
  </w:num>
  <w:num w:numId="5" w16cid:durableId="2106534057">
    <w:abstractNumId w:val="6"/>
  </w:num>
  <w:num w:numId="6" w16cid:durableId="56442577">
    <w:abstractNumId w:val="4"/>
  </w:num>
  <w:num w:numId="7" w16cid:durableId="767845539">
    <w:abstractNumId w:val="33"/>
  </w:num>
  <w:num w:numId="8" w16cid:durableId="834029285">
    <w:abstractNumId w:val="29"/>
  </w:num>
  <w:num w:numId="9" w16cid:durableId="115955409">
    <w:abstractNumId w:val="21"/>
  </w:num>
  <w:num w:numId="10" w16cid:durableId="1597054492">
    <w:abstractNumId w:val="39"/>
  </w:num>
  <w:num w:numId="11" w16cid:durableId="694692445">
    <w:abstractNumId w:val="32"/>
  </w:num>
  <w:num w:numId="12" w16cid:durableId="1962104609">
    <w:abstractNumId w:val="40"/>
  </w:num>
  <w:num w:numId="13" w16cid:durableId="2037078319">
    <w:abstractNumId w:val="38"/>
  </w:num>
  <w:num w:numId="14" w16cid:durableId="1559363600">
    <w:abstractNumId w:val="3"/>
  </w:num>
  <w:num w:numId="15" w16cid:durableId="244069281">
    <w:abstractNumId w:val="10"/>
  </w:num>
  <w:num w:numId="16" w16cid:durableId="334965743">
    <w:abstractNumId w:val="47"/>
  </w:num>
  <w:num w:numId="17" w16cid:durableId="1802459193">
    <w:abstractNumId w:val="31"/>
  </w:num>
  <w:num w:numId="18" w16cid:durableId="979653340">
    <w:abstractNumId w:val="23"/>
  </w:num>
  <w:num w:numId="19" w16cid:durableId="2122722175">
    <w:abstractNumId w:val="34"/>
  </w:num>
  <w:num w:numId="20" w16cid:durableId="1507285549">
    <w:abstractNumId w:val="44"/>
  </w:num>
  <w:num w:numId="21" w16cid:durableId="2059089614">
    <w:abstractNumId w:val="28"/>
  </w:num>
  <w:num w:numId="22" w16cid:durableId="113639786">
    <w:abstractNumId w:val="41"/>
  </w:num>
  <w:num w:numId="23" w16cid:durableId="263000935">
    <w:abstractNumId w:val="37"/>
  </w:num>
  <w:num w:numId="24" w16cid:durableId="505706927">
    <w:abstractNumId w:val="30"/>
  </w:num>
  <w:num w:numId="25" w16cid:durableId="1509101872">
    <w:abstractNumId w:val="5"/>
  </w:num>
  <w:num w:numId="26" w16cid:durableId="904756982">
    <w:abstractNumId w:val="55"/>
  </w:num>
  <w:num w:numId="27" w16cid:durableId="1325933128">
    <w:abstractNumId w:val="18"/>
  </w:num>
  <w:num w:numId="28" w16cid:durableId="1655646070">
    <w:abstractNumId w:val="2"/>
  </w:num>
  <w:num w:numId="29" w16cid:durableId="1418861523">
    <w:abstractNumId w:val="11"/>
  </w:num>
  <w:num w:numId="30" w16cid:durableId="466120613">
    <w:abstractNumId w:val="46"/>
  </w:num>
  <w:num w:numId="31" w16cid:durableId="18716027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64578195">
    <w:abstractNumId w:val="43"/>
  </w:num>
  <w:num w:numId="33" w16cid:durableId="707355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3354804">
    <w:abstractNumId w:val="15"/>
  </w:num>
  <w:num w:numId="35" w16cid:durableId="345595827">
    <w:abstractNumId w:val="45"/>
  </w:num>
  <w:num w:numId="36" w16cid:durableId="2059862494">
    <w:abstractNumId w:val="19"/>
  </w:num>
  <w:num w:numId="37" w16cid:durableId="1702701776">
    <w:abstractNumId w:val="50"/>
  </w:num>
  <w:num w:numId="38" w16cid:durableId="1139886405">
    <w:abstractNumId w:val="17"/>
  </w:num>
  <w:num w:numId="39" w16cid:durableId="292558744">
    <w:abstractNumId w:val="27"/>
  </w:num>
  <w:num w:numId="40" w16cid:durableId="356393040">
    <w:abstractNumId w:val="16"/>
  </w:num>
  <w:num w:numId="41" w16cid:durableId="2082364169">
    <w:abstractNumId w:val="36"/>
  </w:num>
  <w:num w:numId="42" w16cid:durableId="503132429">
    <w:abstractNumId w:val="20"/>
  </w:num>
  <w:num w:numId="43" w16cid:durableId="548419413">
    <w:abstractNumId w:val="54"/>
  </w:num>
  <w:num w:numId="44" w16cid:durableId="1844733355">
    <w:abstractNumId w:val="56"/>
  </w:num>
  <w:num w:numId="45" w16cid:durableId="842478241">
    <w:abstractNumId w:val="8"/>
  </w:num>
  <w:num w:numId="46" w16cid:durableId="347734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20245568">
    <w:abstractNumId w:val="0"/>
  </w:num>
  <w:num w:numId="48" w16cid:durableId="1432050529">
    <w:abstractNumId w:val="26"/>
  </w:num>
  <w:num w:numId="49" w16cid:durableId="1438065342">
    <w:abstractNumId w:val="51"/>
  </w:num>
  <w:num w:numId="50" w16cid:durableId="246765859">
    <w:abstractNumId w:val="9"/>
  </w:num>
  <w:num w:numId="51" w16cid:durableId="1372998874">
    <w:abstractNumId w:val="42"/>
  </w:num>
  <w:num w:numId="52" w16cid:durableId="1023819308">
    <w:abstractNumId w:val="7"/>
  </w:num>
  <w:num w:numId="53" w16cid:durableId="1804762101">
    <w:abstractNumId w:val="25"/>
  </w:num>
  <w:num w:numId="54" w16cid:durableId="2029679714">
    <w:abstractNumId w:val="22"/>
  </w:num>
  <w:num w:numId="55" w16cid:durableId="936711863">
    <w:abstractNumId w:val="24"/>
  </w:num>
  <w:num w:numId="56" w16cid:durableId="525606036">
    <w:abstractNumId w:val="1"/>
  </w:num>
  <w:num w:numId="57" w16cid:durableId="2098864883">
    <w:abstractNumId w:val="5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CDA"/>
    <w:rsid w:val="00026693"/>
    <w:rsid w:val="00044BDB"/>
    <w:rsid w:val="00044C5D"/>
    <w:rsid w:val="00053107"/>
    <w:rsid w:val="000A7673"/>
    <w:rsid w:val="000B2580"/>
    <w:rsid w:val="000F3D48"/>
    <w:rsid w:val="001002E8"/>
    <w:rsid w:val="00106F67"/>
    <w:rsid w:val="00114A9B"/>
    <w:rsid w:val="00122A1F"/>
    <w:rsid w:val="00123BAE"/>
    <w:rsid w:val="00123DD1"/>
    <w:rsid w:val="00124490"/>
    <w:rsid w:val="00150A2A"/>
    <w:rsid w:val="00152343"/>
    <w:rsid w:val="00154F7E"/>
    <w:rsid w:val="001578E3"/>
    <w:rsid w:val="001603CC"/>
    <w:rsid w:val="00173415"/>
    <w:rsid w:val="00183170"/>
    <w:rsid w:val="00193827"/>
    <w:rsid w:val="001A4593"/>
    <w:rsid w:val="001A5844"/>
    <w:rsid w:val="001B5077"/>
    <w:rsid w:val="001D5BB3"/>
    <w:rsid w:val="001F46CB"/>
    <w:rsid w:val="001F4E3C"/>
    <w:rsid w:val="00202C8D"/>
    <w:rsid w:val="00206666"/>
    <w:rsid w:val="00234292"/>
    <w:rsid w:val="00237177"/>
    <w:rsid w:val="00241FBD"/>
    <w:rsid w:val="00246982"/>
    <w:rsid w:val="00251CA5"/>
    <w:rsid w:val="0026235A"/>
    <w:rsid w:val="00266C8A"/>
    <w:rsid w:val="002B5D12"/>
    <w:rsid w:val="002C6679"/>
    <w:rsid w:val="002D1908"/>
    <w:rsid w:val="002E0F31"/>
    <w:rsid w:val="00305183"/>
    <w:rsid w:val="00330C25"/>
    <w:rsid w:val="00342B1A"/>
    <w:rsid w:val="00345576"/>
    <w:rsid w:val="003460B8"/>
    <w:rsid w:val="00354811"/>
    <w:rsid w:val="00356F57"/>
    <w:rsid w:val="00362449"/>
    <w:rsid w:val="00370775"/>
    <w:rsid w:val="0038122B"/>
    <w:rsid w:val="003A0960"/>
    <w:rsid w:val="003B2AE7"/>
    <w:rsid w:val="003E4D38"/>
    <w:rsid w:val="003E60B2"/>
    <w:rsid w:val="00403537"/>
    <w:rsid w:val="00404FCD"/>
    <w:rsid w:val="004056CE"/>
    <w:rsid w:val="00407B55"/>
    <w:rsid w:val="004234F9"/>
    <w:rsid w:val="00427105"/>
    <w:rsid w:val="00435CEE"/>
    <w:rsid w:val="004379F9"/>
    <w:rsid w:val="004436F0"/>
    <w:rsid w:val="00447715"/>
    <w:rsid w:val="00456B18"/>
    <w:rsid w:val="00462B1C"/>
    <w:rsid w:val="004663D6"/>
    <w:rsid w:val="004721C8"/>
    <w:rsid w:val="00481689"/>
    <w:rsid w:val="00490F2B"/>
    <w:rsid w:val="00493ED6"/>
    <w:rsid w:val="0049438E"/>
    <w:rsid w:val="004A345C"/>
    <w:rsid w:val="004A5484"/>
    <w:rsid w:val="004C291C"/>
    <w:rsid w:val="004E0B16"/>
    <w:rsid w:val="004E5116"/>
    <w:rsid w:val="004F0546"/>
    <w:rsid w:val="00505C21"/>
    <w:rsid w:val="005109F2"/>
    <w:rsid w:val="00520CD7"/>
    <w:rsid w:val="00521385"/>
    <w:rsid w:val="0052187E"/>
    <w:rsid w:val="00523FE4"/>
    <w:rsid w:val="0055438B"/>
    <w:rsid w:val="00574A35"/>
    <w:rsid w:val="005777C8"/>
    <w:rsid w:val="00583DB6"/>
    <w:rsid w:val="00593411"/>
    <w:rsid w:val="005F1554"/>
    <w:rsid w:val="00600185"/>
    <w:rsid w:val="006074B7"/>
    <w:rsid w:val="006119DF"/>
    <w:rsid w:val="00622260"/>
    <w:rsid w:val="00631562"/>
    <w:rsid w:val="006568D2"/>
    <w:rsid w:val="0066188F"/>
    <w:rsid w:val="006620FC"/>
    <w:rsid w:val="006B1A12"/>
    <w:rsid w:val="006D769C"/>
    <w:rsid w:val="006F3B05"/>
    <w:rsid w:val="006F678B"/>
    <w:rsid w:val="007040C6"/>
    <w:rsid w:val="00740004"/>
    <w:rsid w:val="00746045"/>
    <w:rsid w:val="00782E7E"/>
    <w:rsid w:val="00783933"/>
    <w:rsid w:val="0079697E"/>
    <w:rsid w:val="0079727C"/>
    <w:rsid w:val="00797FF7"/>
    <w:rsid w:val="007E22F3"/>
    <w:rsid w:val="007F0D52"/>
    <w:rsid w:val="0080633F"/>
    <w:rsid w:val="00831BF5"/>
    <w:rsid w:val="008372EB"/>
    <w:rsid w:val="0084005C"/>
    <w:rsid w:val="0085691F"/>
    <w:rsid w:val="00876B15"/>
    <w:rsid w:val="00877B4E"/>
    <w:rsid w:val="00885454"/>
    <w:rsid w:val="008961E4"/>
    <w:rsid w:val="008A050B"/>
    <w:rsid w:val="008F2AED"/>
    <w:rsid w:val="008F57D2"/>
    <w:rsid w:val="008F5BE9"/>
    <w:rsid w:val="00921670"/>
    <w:rsid w:val="00925FB3"/>
    <w:rsid w:val="00931380"/>
    <w:rsid w:val="009315B7"/>
    <w:rsid w:val="00935919"/>
    <w:rsid w:val="00937111"/>
    <w:rsid w:val="0094691B"/>
    <w:rsid w:val="00962BD5"/>
    <w:rsid w:val="00972C0D"/>
    <w:rsid w:val="00983475"/>
    <w:rsid w:val="009838E9"/>
    <w:rsid w:val="00986CD4"/>
    <w:rsid w:val="00993785"/>
    <w:rsid w:val="00994E6A"/>
    <w:rsid w:val="00995249"/>
    <w:rsid w:val="0099632C"/>
    <w:rsid w:val="009A615D"/>
    <w:rsid w:val="009C32E7"/>
    <w:rsid w:val="009C7E00"/>
    <w:rsid w:val="009F2F7D"/>
    <w:rsid w:val="00A05AF5"/>
    <w:rsid w:val="00A07EEA"/>
    <w:rsid w:val="00A11A46"/>
    <w:rsid w:val="00A344F6"/>
    <w:rsid w:val="00A41BF9"/>
    <w:rsid w:val="00A42C08"/>
    <w:rsid w:val="00A56B3E"/>
    <w:rsid w:val="00A61E44"/>
    <w:rsid w:val="00A87B84"/>
    <w:rsid w:val="00A9307C"/>
    <w:rsid w:val="00AA7BD9"/>
    <w:rsid w:val="00AB64F8"/>
    <w:rsid w:val="00AD6FF6"/>
    <w:rsid w:val="00AE1C87"/>
    <w:rsid w:val="00AE677A"/>
    <w:rsid w:val="00B14348"/>
    <w:rsid w:val="00B225FE"/>
    <w:rsid w:val="00B30AD8"/>
    <w:rsid w:val="00B32CEF"/>
    <w:rsid w:val="00B341C3"/>
    <w:rsid w:val="00B56199"/>
    <w:rsid w:val="00B94E95"/>
    <w:rsid w:val="00B959BF"/>
    <w:rsid w:val="00BA4E63"/>
    <w:rsid w:val="00BA6043"/>
    <w:rsid w:val="00BA6932"/>
    <w:rsid w:val="00BC644E"/>
    <w:rsid w:val="00BD4946"/>
    <w:rsid w:val="00BE03CF"/>
    <w:rsid w:val="00BE1D33"/>
    <w:rsid w:val="00BE2BA4"/>
    <w:rsid w:val="00C01CDA"/>
    <w:rsid w:val="00C07444"/>
    <w:rsid w:val="00C22910"/>
    <w:rsid w:val="00C41F6E"/>
    <w:rsid w:val="00C44C64"/>
    <w:rsid w:val="00C51457"/>
    <w:rsid w:val="00C53138"/>
    <w:rsid w:val="00C53575"/>
    <w:rsid w:val="00C72A4F"/>
    <w:rsid w:val="00C777F0"/>
    <w:rsid w:val="00C8609E"/>
    <w:rsid w:val="00C9771F"/>
    <w:rsid w:val="00CA3A59"/>
    <w:rsid w:val="00CB1CE2"/>
    <w:rsid w:val="00CB6069"/>
    <w:rsid w:val="00CC6777"/>
    <w:rsid w:val="00CD5D51"/>
    <w:rsid w:val="00CF2968"/>
    <w:rsid w:val="00D0104A"/>
    <w:rsid w:val="00D14B3E"/>
    <w:rsid w:val="00D17CF3"/>
    <w:rsid w:val="00D401E9"/>
    <w:rsid w:val="00D7240F"/>
    <w:rsid w:val="00D754FA"/>
    <w:rsid w:val="00D84A65"/>
    <w:rsid w:val="00D9218B"/>
    <w:rsid w:val="00DB6969"/>
    <w:rsid w:val="00E129D5"/>
    <w:rsid w:val="00E13C2B"/>
    <w:rsid w:val="00E17A6D"/>
    <w:rsid w:val="00E231FD"/>
    <w:rsid w:val="00E25672"/>
    <w:rsid w:val="00E35D5B"/>
    <w:rsid w:val="00E50CB7"/>
    <w:rsid w:val="00E8624C"/>
    <w:rsid w:val="00EA60BA"/>
    <w:rsid w:val="00EA6D3F"/>
    <w:rsid w:val="00EB1EA3"/>
    <w:rsid w:val="00EB5BD3"/>
    <w:rsid w:val="00ED50C7"/>
    <w:rsid w:val="00EE3707"/>
    <w:rsid w:val="00EF5978"/>
    <w:rsid w:val="00F14014"/>
    <w:rsid w:val="00F32F99"/>
    <w:rsid w:val="00F37598"/>
    <w:rsid w:val="00F37CB3"/>
    <w:rsid w:val="00F40686"/>
    <w:rsid w:val="00F40805"/>
    <w:rsid w:val="00F93B2F"/>
    <w:rsid w:val="00FC2848"/>
    <w:rsid w:val="00FC3C35"/>
    <w:rsid w:val="00FC5DF5"/>
    <w:rsid w:val="00FE2879"/>
    <w:rsid w:val="00FF3A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F1423"/>
  <w15:chartTrackingRefBased/>
  <w15:docId w15:val="{E8D40747-2815-47C6-BA92-57BAFDA60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Calibri"/>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1CDA"/>
    <w:rPr>
      <w:rFonts w:asciiTheme="minorHAnsi" w:hAnsiTheme="minorHAnsi" w:cstheme="minorBidi"/>
      <w:kern w:val="0"/>
      <w:sz w:val="22"/>
      <w:szCs w:val="22"/>
      <w14:ligatures w14:val="none"/>
    </w:rPr>
  </w:style>
  <w:style w:type="paragraph" w:styleId="1">
    <w:name w:val="heading 1"/>
    <w:basedOn w:val="a"/>
    <w:next w:val="a"/>
    <w:link w:val="1Char"/>
    <w:uiPriority w:val="9"/>
    <w:qFormat/>
    <w:rsid w:val="00C01CDA"/>
    <w:pPr>
      <w:keepNext/>
      <w:keepLines/>
      <w:spacing w:before="240" w:after="0"/>
      <w:outlineLvl w:val="0"/>
    </w:pPr>
    <w:rPr>
      <w:rFonts w:asciiTheme="majorHAnsi" w:eastAsiaTheme="majorEastAsia" w:hAnsiTheme="majorHAnsi" w:cstheme="majorBidi"/>
      <w:color w:val="864EA8" w:themeColor="accent1" w:themeShade="BF"/>
      <w:sz w:val="32"/>
      <w:szCs w:val="32"/>
    </w:rPr>
  </w:style>
  <w:style w:type="paragraph" w:styleId="2">
    <w:name w:val="heading 2"/>
    <w:basedOn w:val="a"/>
    <w:next w:val="a"/>
    <w:link w:val="2Char"/>
    <w:uiPriority w:val="9"/>
    <w:unhideWhenUsed/>
    <w:qFormat/>
    <w:rsid w:val="00D0104A"/>
    <w:pPr>
      <w:keepNext/>
      <w:keepLines/>
      <w:spacing w:before="40" w:after="0"/>
      <w:outlineLvl w:val="1"/>
    </w:pPr>
    <w:rPr>
      <w:rFonts w:asciiTheme="majorHAnsi" w:eastAsiaTheme="majorEastAsia" w:hAnsiTheme="majorHAnsi" w:cstheme="majorBidi"/>
      <w:color w:val="864EA8" w:themeColor="accent1" w:themeShade="BF"/>
      <w:sz w:val="26"/>
      <w:szCs w:val="26"/>
    </w:rPr>
  </w:style>
  <w:style w:type="paragraph" w:styleId="3">
    <w:name w:val="heading 3"/>
    <w:basedOn w:val="a"/>
    <w:next w:val="a"/>
    <w:link w:val="3Char"/>
    <w:uiPriority w:val="9"/>
    <w:semiHidden/>
    <w:unhideWhenUsed/>
    <w:qFormat/>
    <w:rsid w:val="00D9218B"/>
    <w:pPr>
      <w:keepNext/>
      <w:keepLines/>
      <w:spacing w:before="40" w:after="0"/>
      <w:outlineLvl w:val="2"/>
    </w:pPr>
    <w:rPr>
      <w:rFonts w:asciiTheme="majorHAnsi" w:eastAsiaTheme="majorEastAsia" w:hAnsiTheme="majorHAnsi" w:cstheme="majorBidi"/>
      <w:color w:val="593470" w:themeColor="accent1" w:themeShade="7F"/>
      <w:sz w:val="24"/>
      <w:szCs w:val="24"/>
    </w:rPr>
  </w:style>
  <w:style w:type="paragraph" w:styleId="4">
    <w:name w:val="heading 4"/>
    <w:basedOn w:val="a"/>
    <w:next w:val="a"/>
    <w:link w:val="4Char"/>
    <w:uiPriority w:val="9"/>
    <w:semiHidden/>
    <w:unhideWhenUsed/>
    <w:qFormat/>
    <w:rsid w:val="00CF2968"/>
    <w:pPr>
      <w:keepNext/>
      <w:keepLines/>
      <w:bidi/>
      <w:spacing w:before="40" w:after="0" w:line="360" w:lineRule="auto"/>
      <w:ind w:left="862" w:firstLine="720"/>
      <w:jc w:val="both"/>
      <w:outlineLvl w:val="3"/>
    </w:pPr>
    <w:rPr>
      <w:rFonts w:asciiTheme="majorHAnsi" w:eastAsiaTheme="majorEastAsia" w:hAnsiTheme="majorHAnsi" w:cstheme="majorBidi"/>
      <w:i/>
      <w:iCs/>
      <w:color w:val="864EA8" w:themeColor="accent1" w:themeShade="BF"/>
      <w:sz w:val="28"/>
      <w14:ligatures w14:val="standardContextual"/>
    </w:rPr>
  </w:style>
  <w:style w:type="paragraph" w:styleId="6">
    <w:name w:val="heading 6"/>
    <w:basedOn w:val="a"/>
    <w:next w:val="a"/>
    <w:link w:val="6Char"/>
    <w:uiPriority w:val="9"/>
    <w:semiHidden/>
    <w:unhideWhenUsed/>
    <w:qFormat/>
    <w:rsid w:val="00F32F99"/>
    <w:pPr>
      <w:keepNext/>
      <w:keepLines/>
      <w:spacing w:before="40" w:after="0"/>
      <w:outlineLvl w:val="5"/>
    </w:pPr>
    <w:rPr>
      <w:rFonts w:asciiTheme="majorHAnsi" w:eastAsiaTheme="majorEastAsia" w:hAnsiTheme="majorHAnsi" w:cstheme="majorBidi"/>
      <w:color w:val="59347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01CDA"/>
    <w:pPr>
      <w:tabs>
        <w:tab w:val="center" w:pos="4680"/>
        <w:tab w:val="right" w:pos="9360"/>
      </w:tabs>
      <w:spacing w:after="0" w:line="240" w:lineRule="auto"/>
    </w:pPr>
  </w:style>
  <w:style w:type="character" w:customStyle="1" w:styleId="Char">
    <w:name w:val="رأس الصفحة Char"/>
    <w:basedOn w:val="a0"/>
    <w:link w:val="a3"/>
    <w:uiPriority w:val="99"/>
    <w:rsid w:val="00C01CDA"/>
  </w:style>
  <w:style w:type="paragraph" w:styleId="a4">
    <w:name w:val="footer"/>
    <w:basedOn w:val="a"/>
    <w:link w:val="Char0"/>
    <w:uiPriority w:val="99"/>
    <w:unhideWhenUsed/>
    <w:rsid w:val="00C01CDA"/>
    <w:pPr>
      <w:tabs>
        <w:tab w:val="center" w:pos="4680"/>
        <w:tab w:val="right" w:pos="9360"/>
      </w:tabs>
      <w:spacing w:after="0" w:line="240" w:lineRule="auto"/>
    </w:pPr>
  </w:style>
  <w:style w:type="character" w:customStyle="1" w:styleId="Char0">
    <w:name w:val="تذييل الصفحة Char"/>
    <w:basedOn w:val="a0"/>
    <w:link w:val="a4"/>
    <w:uiPriority w:val="99"/>
    <w:rsid w:val="00C01CDA"/>
  </w:style>
  <w:style w:type="character" w:customStyle="1" w:styleId="1Char">
    <w:name w:val="العنوان 1 Char"/>
    <w:basedOn w:val="a0"/>
    <w:link w:val="1"/>
    <w:uiPriority w:val="9"/>
    <w:rsid w:val="00C01CDA"/>
    <w:rPr>
      <w:rFonts w:asciiTheme="majorHAnsi" w:eastAsiaTheme="majorEastAsia" w:hAnsiTheme="majorHAnsi" w:cstheme="majorBidi"/>
      <w:color w:val="864EA8" w:themeColor="accent1" w:themeShade="BF"/>
      <w:kern w:val="0"/>
      <w:sz w:val="32"/>
      <w:szCs w:val="32"/>
      <w14:ligatures w14:val="none"/>
    </w:rPr>
  </w:style>
  <w:style w:type="paragraph" w:styleId="a5">
    <w:name w:val="TOC Heading"/>
    <w:basedOn w:val="1"/>
    <w:next w:val="a"/>
    <w:uiPriority w:val="39"/>
    <w:unhideWhenUsed/>
    <w:qFormat/>
    <w:rsid w:val="00C01CDA"/>
    <w:pPr>
      <w:outlineLvl w:val="9"/>
    </w:pPr>
  </w:style>
  <w:style w:type="paragraph" w:styleId="10">
    <w:name w:val="toc 1"/>
    <w:basedOn w:val="a"/>
    <w:next w:val="a"/>
    <w:autoRedefine/>
    <w:uiPriority w:val="39"/>
    <w:unhideWhenUsed/>
    <w:rsid w:val="001603CC"/>
    <w:pPr>
      <w:tabs>
        <w:tab w:val="right" w:leader="dot" w:pos="8260"/>
      </w:tabs>
      <w:bidi/>
      <w:spacing w:after="100"/>
    </w:pPr>
  </w:style>
  <w:style w:type="character" w:styleId="Hyperlink">
    <w:name w:val="Hyperlink"/>
    <w:basedOn w:val="a0"/>
    <w:uiPriority w:val="99"/>
    <w:unhideWhenUsed/>
    <w:rsid w:val="00C01CDA"/>
    <w:rPr>
      <w:color w:val="69A020" w:themeColor="hyperlink"/>
      <w:u w:val="single"/>
    </w:rPr>
  </w:style>
  <w:style w:type="table" w:styleId="a6">
    <w:name w:val="Table Grid"/>
    <w:basedOn w:val="a1"/>
    <w:uiPriority w:val="39"/>
    <w:rsid w:val="00C01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C01C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4-5">
    <w:name w:val="Grid Table 4 Accent 5"/>
    <w:basedOn w:val="a1"/>
    <w:uiPriority w:val="49"/>
    <w:rsid w:val="00C01CDA"/>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paragraph" w:styleId="a7">
    <w:name w:val="List Paragraph"/>
    <w:basedOn w:val="a"/>
    <w:link w:val="Char1"/>
    <w:uiPriority w:val="34"/>
    <w:qFormat/>
    <w:rsid w:val="009C7E00"/>
    <w:pPr>
      <w:bidi/>
      <w:spacing w:line="360" w:lineRule="auto"/>
      <w:ind w:left="720" w:firstLine="720"/>
      <w:contextualSpacing/>
      <w:jc w:val="both"/>
    </w:pPr>
    <w:rPr>
      <w:rFonts w:ascii="Sakkal Majalla" w:hAnsi="Sakkal Majalla"/>
      <w:sz w:val="28"/>
      <w14:ligatures w14:val="standardContextual"/>
    </w:rPr>
  </w:style>
  <w:style w:type="table" w:customStyle="1" w:styleId="6-61">
    <w:name w:val="جدول شبكة 6 ملون - تمييز 61"/>
    <w:basedOn w:val="a1"/>
    <w:uiPriority w:val="51"/>
    <w:rsid w:val="00A05AF5"/>
    <w:pPr>
      <w:bidi/>
      <w:spacing w:after="0" w:line="240" w:lineRule="auto"/>
      <w:ind w:left="862" w:hanging="142"/>
    </w:pPr>
    <w:rPr>
      <w:rFonts w:asciiTheme="minorHAnsi" w:hAnsiTheme="minorHAnsi" w:cstheme="minorBidi"/>
      <w:color w:val="536061" w:themeColor="accent6" w:themeShade="BF"/>
      <w:kern w:val="0"/>
      <w:sz w:val="22"/>
      <w:szCs w:val="22"/>
    </w:rPr>
    <w:tblPr>
      <w:tblStyleRowBandSize w:val="1"/>
      <w:tblStyleColBandSize w:val="1"/>
      <w:tblBorders>
        <w:top w:val="single" w:sz="4" w:space="0" w:color="A7B3B5" w:themeColor="accent6" w:themeTint="99"/>
        <w:left w:val="single" w:sz="4" w:space="0" w:color="A7B3B5" w:themeColor="accent6" w:themeTint="99"/>
        <w:bottom w:val="single" w:sz="4" w:space="0" w:color="A7B3B5" w:themeColor="accent6" w:themeTint="99"/>
        <w:right w:val="single" w:sz="4" w:space="0" w:color="A7B3B5" w:themeColor="accent6" w:themeTint="99"/>
        <w:insideH w:val="single" w:sz="4" w:space="0" w:color="A7B3B5" w:themeColor="accent6" w:themeTint="99"/>
        <w:insideV w:val="single" w:sz="4" w:space="0" w:color="A7B3B5" w:themeColor="accent6" w:themeTint="99"/>
      </w:tblBorders>
    </w:tblPr>
    <w:tblStylePr w:type="firstRow">
      <w:rPr>
        <w:b/>
        <w:bCs/>
      </w:rPr>
      <w:tblPr/>
      <w:tcPr>
        <w:tcBorders>
          <w:bottom w:val="single" w:sz="12" w:space="0" w:color="A7B3B5" w:themeColor="accent6" w:themeTint="99"/>
        </w:tcBorders>
      </w:tcPr>
    </w:tblStylePr>
    <w:tblStylePr w:type="lastRow">
      <w:rPr>
        <w:b/>
        <w:bCs/>
      </w:rPr>
      <w:tblPr/>
      <w:tcPr>
        <w:tcBorders>
          <w:top w:val="double" w:sz="4" w:space="0" w:color="A7B3B5" w:themeColor="accent6" w:themeTint="99"/>
        </w:tcBorders>
      </w:tcPr>
    </w:tblStylePr>
    <w:tblStylePr w:type="firstCol">
      <w:rPr>
        <w:b/>
        <w:bCs/>
      </w:rPr>
    </w:tblStylePr>
    <w:tblStylePr w:type="lastCol">
      <w:rPr>
        <w:b/>
        <w:bCs/>
      </w:rPr>
    </w:tblStylePr>
    <w:tblStylePr w:type="band1Vert">
      <w:tblPr/>
      <w:tcPr>
        <w:shd w:val="clear" w:color="auto" w:fill="E1E6E6" w:themeFill="accent6" w:themeFillTint="33"/>
      </w:tcPr>
    </w:tblStylePr>
    <w:tblStylePr w:type="band1Horz">
      <w:tblPr/>
      <w:tcPr>
        <w:shd w:val="clear" w:color="auto" w:fill="E1E6E6" w:themeFill="accent6" w:themeFillTint="33"/>
      </w:tcPr>
    </w:tblStylePr>
  </w:style>
  <w:style w:type="table" w:customStyle="1" w:styleId="11">
    <w:name w:val="شبكة جدول1"/>
    <w:basedOn w:val="a1"/>
    <w:next w:val="a6"/>
    <w:uiPriority w:val="39"/>
    <w:rsid w:val="00962BD5"/>
    <w:pPr>
      <w:spacing w:after="0" w:line="240" w:lineRule="auto"/>
    </w:pPr>
    <w:rPr>
      <w:rFonts w:asciiTheme="minorHAnsi" w:eastAsia="Times New Roman"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6B1A12"/>
    <w:pPr>
      <w:spacing w:after="0" w:line="240" w:lineRule="auto"/>
    </w:pPr>
    <w:tblPr>
      <w:tblStyleRowBandSize w:val="1"/>
      <w:tblStyleColBandSize w:val="1"/>
      <w:tblBorders>
        <w:top w:val="single" w:sz="4" w:space="0" w:color="A5C0CF" w:themeColor="accent4" w:themeTint="99"/>
        <w:left w:val="single" w:sz="4" w:space="0" w:color="A5C0CF" w:themeColor="accent4" w:themeTint="99"/>
        <w:bottom w:val="single" w:sz="4" w:space="0" w:color="A5C0CF" w:themeColor="accent4" w:themeTint="99"/>
        <w:right w:val="single" w:sz="4" w:space="0" w:color="A5C0CF" w:themeColor="accent4" w:themeTint="99"/>
        <w:insideH w:val="single" w:sz="4" w:space="0" w:color="A5C0CF" w:themeColor="accent4" w:themeTint="99"/>
        <w:insideV w:val="single" w:sz="4" w:space="0" w:color="A5C0CF" w:themeColor="accent4" w:themeTint="99"/>
      </w:tblBorders>
    </w:tblPr>
    <w:tblStylePr w:type="firstRow">
      <w:rPr>
        <w:b/>
        <w:bCs/>
        <w:color w:val="FFFFFF" w:themeColor="background1"/>
      </w:rPr>
      <w:tblPr/>
      <w:tcPr>
        <w:tcBorders>
          <w:top w:val="single" w:sz="4" w:space="0" w:color="6997AF" w:themeColor="accent4"/>
          <w:left w:val="single" w:sz="4" w:space="0" w:color="6997AF" w:themeColor="accent4"/>
          <w:bottom w:val="single" w:sz="4" w:space="0" w:color="6997AF" w:themeColor="accent4"/>
          <w:right w:val="single" w:sz="4" w:space="0" w:color="6997AF" w:themeColor="accent4"/>
          <w:insideH w:val="nil"/>
          <w:insideV w:val="nil"/>
        </w:tcBorders>
        <w:shd w:val="clear" w:color="auto" w:fill="6997AF" w:themeFill="accent4"/>
      </w:tcPr>
    </w:tblStylePr>
    <w:tblStylePr w:type="lastRow">
      <w:rPr>
        <w:b/>
        <w:bCs/>
      </w:rPr>
      <w:tblPr/>
      <w:tcPr>
        <w:tcBorders>
          <w:top w:val="double" w:sz="4" w:space="0" w:color="6997AF" w:themeColor="accent4"/>
        </w:tcBorders>
      </w:tcPr>
    </w:tblStylePr>
    <w:tblStylePr w:type="firstCol">
      <w:rPr>
        <w:b/>
        <w:bCs/>
      </w:rPr>
    </w:tblStylePr>
    <w:tblStylePr w:type="lastCol">
      <w:rPr>
        <w:b/>
        <w:bCs/>
      </w:rPr>
    </w:tblStylePr>
    <w:tblStylePr w:type="band1Vert">
      <w:tblPr/>
      <w:tcPr>
        <w:shd w:val="clear" w:color="auto" w:fill="E1EAEF" w:themeFill="accent4" w:themeFillTint="33"/>
      </w:tcPr>
    </w:tblStylePr>
    <w:tblStylePr w:type="band1Horz">
      <w:tblPr/>
      <w:tcPr>
        <w:shd w:val="clear" w:color="auto" w:fill="E1EAEF" w:themeFill="accent4" w:themeFillTint="33"/>
      </w:tcPr>
    </w:tblStylePr>
  </w:style>
  <w:style w:type="table" w:styleId="4-6">
    <w:name w:val="Grid Table 4 Accent 6"/>
    <w:basedOn w:val="a1"/>
    <w:uiPriority w:val="49"/>
    <w:rsid w:val="006B1A12"/>
    <w:pPr>
      <w:spacing w:after="0" w:line="240" w:lineRule="auto"/>
    </w:pPr>
    <w:tblPr>
      <w:tblStyleRowBandSize w:val="1"/>
      <w:tblStyleColBandSize w:val="1"/>
      <w:tblBorders>
        <w:top w:val="single" w:sz="4" w:space="0" w:color="A7B3B5" w:themeColor="accent6" w:themeTint="99"/>
        <w:left w:val="single" w:sz="4" w:space="0" w:color="A7B3B5" w:themeColor="accent6" w:themeTint="99"/>
        <w:bottom w:val="single" w:sz="4" w:space="0" w:color="A7B3B5" w:themeColor="accent6" w:themeTint="99"/>
        <w:right w:val="single" w:sz="4" w:space="0" w:color="A7B3B5" w:themeColor="accent6" w:themeTint="99"/>
        <w:insideH w:val="single" w:sz="4" w:space="0" w:color="A7B3B5" w:themeColor="accent6" w:themeTint="99"/>
        <w:insideV w:val="single" w:sz="4" w:space="0" w:color="A7B3B5" w:themeColor="accent6" w:themeTint="99"/>
      </w:tblBorders>
    </w:tblPr>
    <w:tblStylePr w:type="firstRow">
      <w:rPr>
        <w:b/>
        <w:bCs/>
        <w:color w:val="FFFFFF" w:themeColor="background1"/>
      </w:rPr>
      <w:tblPr/>
      <w:tcPr>
        <w:tcBorders>
          <w:top w:val="single" w:sz="4" w:space="0" w:color="6F8183" w:themeColor="accent6"/>
          <w:left w:val="single" w:sz="4" w:space="0" w:color="6F8183" w:themeColor="accent6"/>
          <w:bottom w:val="single" w:sz="4" w:space="0" w:color="6F8183" w:themeColor="accent6"/>
          <w:right w:val="single" w:sz="4" w:space="0" w:color="6F8183" w:themeColor="accent6"/>
          <w:insideH w:val="nil"/>
          <w:insideV w:val="nil"/>
        </w:tcBorders>
        <w:shd w:val="clear" w:color="auto" w:fill="6F8183" w:themeFill="accent6"/>
      </w:tcPr>
    </w:tblStylePr>
    <w:tblStylePr w:type="lastRow">
      <w:rPr>
        <w:b/>
        <w:bCs/>
      </w:rPr>
      <w:tblPr/>
      <w:tcPr>
        <w:tcBorders>
          <w:top w:val="double" w:sz="4" w:space="0" w:color="6F8183" w:themeColor="accent6"/>
        </w:tcBorders>
      </w:tcPr>
    </w:tblStylePr>
    <w:tblStylePr w:type="firstCol">
      <w:rPr>
        <w:b/>
        <w:bCs/>
      </w:rPr>
    </w:tblStylePr>
    <w:tblStylePr w:type="lastCol">
      <w:rPr>
        <w:b/>
        <w:bCs/>
      </w:rPr>
    </w:tblStylePr>
    <w:tblStylePr w:type="band1Vert">
      <w:tblPr/>
      <w:tcPr>
        <w:shd w:val="clear" w:color="auto" w:fill="E1E6E6" w:themeFill="accent6" w:themeFillTint="33"/>
      </w:tcPr>
    </w:tblStylePr>
    <w:tblStylePr w:type="band1Horz">
      <w:tblPr/>
      <w:tcPr>
        <w:shd w:val="clear" w:color="auto" w:fill="E1E6E6" w:themeFill="accent6" w:themeFillTint="33"/>
      </w:tcPr>
    </w:tblStylePr>
  </w:style>
  <w:style w:type="character" w:customStyle="1" w:styleId="4Char">
    <w:name w:val="عنوان 4 Char"/>
    <w:basedOn w:val="a0"/>
    <w:link w:val="4"/>
    <w:uiPriority w:val="9"/>
    <w:semiHidden/>
    <w:rsid w:val="00CF2968"/>
    <w:rPr>
      <w:rFonts w:asciiTheme="majorHAnsi" w:eastAsiaTheme="majorEastAsia" w:hAnsiTheme="majorHAnsi" w:cstheme="majorBidi"/>
      <w:i/>
      <w:iCs/>
      <w:color w:val="864EA8" w:themeColor="accent1" w:themeShade="BF"/>
      <w:kern w:val="0"/>
      <w:szCs w:val="22"/>
    </w:rPr>
  </w:style>
  <w:style w:type="table" w:customStyle="1" w:styleId="4-51">
    <w:name w:val="جدول شبكة 4 - تمييز 51"/>
    <w:basedOn w:val="a1"/>
    <w:uiPriority w:val="49"/>
    <w:rsid w:val="00CF2968"/>
    <w:pPr>
      <w:bidi/>
      <w:spacing w:after="0" w:line="240" w:lineRule="auto"/>
      <w:ind w:left="862" w:hanging="142"/>
    </w:pPr>
    <w:rPr>
      <w:rFonts w:asciiTheme="minorHAnsi" w:hAnsiTheme="minorHAnsi" w:cstheme="minorBidi"/>
      <w:kern w:val="0"/>
      <w:sz w:val="22"/>
      <w:szCs w:val="22"/>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paragraph" w:customStyle="1" w:styleId="selectable-text">
    <w:name w:val="selectable-text"/>
    <w:basedOn w:val="a"/>
    <w:rsid w:val="00CF2968"/>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selectable-text1">
    <w:name w:val="selectable-text1"/>
    <w:basedOn w:val="a0"/>
    <w:rsid w:val="00CF2968"/>
  </w:style>
  <w:style w:type="character" w:customStyle="1" w:styleId="fontstyle01">
    <w:name w:val="fontstyle01"/>
    <w:basedOn w:val="a0"/>
    <w:rsid w:val="00CF2968"/>
    <w:rPr>
      <w:rFonts w:cs="Simplified Arabic" w:hint="cs"/>
      <w:b w:val="0"/>
      <w:bCs w:val="0"/>
      <w:i w:val="0"/>
      <w:iCs w:val="0"/>
      <w:color w:val="000000"/>
      <w:sz w:val="24"/>
      <w:szCs w:val="24"/>
    </w:rPr>
  </w:style>
  <w:style w:type="character" w:customStyle="1" w:styleId="fontstyle21">
    <w:name w:val="fontstyle21"/>
    <w:basedOn w:val="a0"/>
    <w:rsid w:val="00CF2968"/>
    <w:rPr>
      <w:rFonts w:cs="Simplified Arabic" w:hint="cs"/>
      <w:b/>
      <w:bCs/>
      <w:i w:val="0"/>
      <w:iCs w:val="0"/>
      <w:color w:val="000000"/>
      <w:sz w:val="24"/>
      <w:szCs w:val="24"/>
    </w:rPr>
  </w:style>
  <w:style w:type="character" w:customStyle="1" w:styleId="12">
    <w:name w:val="إشارة لم يتم حلها1"/>
    <w:basedOn w:val="a0"/>
    <w:uiPriority w:val="99"/>
    <w:semiHidden/>
    <w:unhideWhenUsed/>
    <w:rsid w:val="00CF2968"/>
    <w:rPr>
      <w:color w:val="605E5C"/>
      <w:shd w:val="clear" w:color="auto" w:fill="E1DFDD"/>
    </w:rPr>
  </w:style>
  <w:style w:type="numbering" w:customStyle="1" w:styleId="13">
    <w:name w:val="بلا قائمة1"/>
    <w:next w:val="a2"/>
    <w:uiPriority w:val="99"/>
    <w:semiHidden/>
    <w:unhideWhenUsed/>
    <w:rsid w:val="00CF2968"/>
  </w:style>
  <w:style w:type="character" w:styleId="a8">
    <w:name w:val="Placeholder Text"/>
    <w:basedOn w:val="a0"/>
    <w:uiPriority w:val="99"/>
    <w:semiHidden/>
    <w:rsid w:val="00CF2968"/>
    <w:rPr>
      <w:color w:val="666666"/>
    </w:rPr>
  </w:style>
  <w:style w:type="table" w:customStyle="1" w:styleId="14">
    <w:name w:val="شبكة جدول فاتح1"/>
    <w:basedOn w:val="a1"/>
    <w:next w:val="a9"/>
    <w:uiPriority w:val="40"/>
    <w:rsid w:val="00CF2968"/>
    <w:pPr>
      <w:spacing w:after="0" w:line="240" w:lineRule="auto"/>
    </w:pPr>
    <w:rPr>
      <w:rFonts w:asciiTheme="minorHAnsi" w:eastAsia="Times New Roman" w:hAnsiTheme="minorHAnsi" w:cstheme="minorBid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عادي 11"/>
    <w:basedOn w:val="a1"/>
    <w:next w:val="15"/>
    <w:uiPriority w:val="41"/>
    <w:rsid w:val="00CF2968"/>
    <w:pPr>
      <w:spacing w:after="0" w:line="240" w:lineRule="auto"/>
    </w:pPr>
    <w:rPr>
      <w:rFonts w:asciiTheme="minorHAnsi" w:eastAsia="Times New Roman" w:hAnsiTheme="minorHAnsi" w:cstheme="minorBid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
    <w:name w:val="جدول عادي 21"/>
    <w:basedOn w:val="a1"/>
    <w:next w:val="20"/>
    <w:uiPriority w:val="42"/>
    <w:rsid w:val="00CF2968"/>
    <w:pPr>
      <w:spacing w:after="0" w:line="240" w:lineRule="auto"/>
    </w:pPr>
    <w:rPr>
      <w:rFonts w:asciiTheme="minorHAnsi" w:eastAsia="Times New Roman" w:hAnsiTheme="minorHAnsi" w:cstheme="minorBidi"/>
      <w:sz w:val="22"/>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a9">
    <w:name w:val="Grid Table Light"/>
    <w:basedOn w:val="a1"/>
    <w:uiPriority w:val="40"/>
    <w:rsid w:val="00CF2968"/>
    <w:pPr>
      <w:bidi/>
      <w:spacing w:after="0" w:line="240" w:lineRule="auto"/>
      <w:ind w:firstLine="720"/>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5">
    <w:name w:val="Plain Table 1"/>
    <w:basedOn w:val="a1"/>
    <w:uiPriority w:val="41"/>
    <w:rsid w:val="00CF2968"/>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CF2968"/>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a">
    <w:name w:val="Normal (Web)"/>
    <w:basedOn w:val="a"/>
    <w:uiPriority w:val="99"/>
    <w:unhideWhenUsed/>
    <w:rsid w:val="00CF2968"/>
    <w:pPr>
      <w:spacing w:before="100" w:beforeAutospacing="1" w:after="100" w:afterAutospacing="1" w:line="240" w:lineRule="auto"/>
    </w:pPr>
    <w:rPr>
      <w:rFonts w:ascii="Times New Roman" w:eastAsia="Times New Roman" w:hAnsi="Times New Roman" w:cs="Times New Roman"/>
      <w:sz w:val="24"/>
      <w:szCs w:val="24"/>
    </w:rPr>
  </w:style>
  <w:style w:type="paragraph" w:styleId="22">
    <w:name w:val="toc 2"/>
    <w:basedOn w:val="a"/>
    <w:next w:val="a"/>
    <w:autoRedefine/>
    <w:uiPriority w:val="39"/>
    <w:unhideWhenUsed/>
    <w:rsid w:val="00490F2B"/>
    <w:pPr>
      <w:spacing w:after="100"/>
      <w:ind w:left="220"/>
    </w:pPr>
  </w:style>
  <w:style w:type="paragraph" w:styleId="30">
    <w:name w:val="toc 3"/>
    <w:basedOn w:val="a"/>
    <w:next w:val="a"/>
    <w:autoRedefine/>
    <w:uiPriority w:val="39"/>
    <w:unhideWhenUsed/>
    <w:rsid w:val="00490F2B"/>
    <w:pPr>
      <w:spacing w:after="100"/>
      <w:ind w:left="440"/>
    </w:pPr>
  </w:style>
  <w:style w:type="character" w:customStyle="1" w:styleId="2Char">
    <w:name w:val="عنوان 2 Char"/>
    <w:basedOn w:val="a0"/>
    <w:link w:val="2"/>
    <w:uiPriority w:val="9"/>
    <w:rsid w:val="00D0104A"/>
    <w:rPr>
      <w:rFonts w:asciiTheme="majorHAnsi" w:eastAsiaTheme="majorEastAsia" w:hAnsiTheme="majorHAnsi" w:cstheme="majorBidi"/>
      <w:color w:val="864EA8" w:themeColor="accent1" w:themeShade="BF"/>
      <w:kern w:val="0"/>
      <w:sz w:val="26"/>
      <w:szCs w:val="26"/>
      <w14:ligatures w14:val="none"/>
    </w:rPr>
  </w:style>
  <w:style w:type="character" w:customStyle="1" w:styleId="Char1">
    <w:name w:val="سرد الفقرات Char"/>
    <w:link w:val="a7"/>
    <w:uiPriority w:val="34"/>
    <w:rsid w:val="00D0104A"/>
    <w:rPr>
      <w:rFonts w:ascii="Sakkal Majalla" w:hAnsi="Sakkal Majalla" w:cstheme="minorBidi"/>
      <w:kern w:val="0"/>
      <w:szCs w:val="22"/>
    </w:rPr>
  </w:style>
  <w:style w:type="table" w:customStyle="1" w:styleId="23">
    <w:name w:val="شبكة جدول2"/>
    <w:basedOn w:val="a1"/>
    <w:next w:val="a6"/>
    <w:uiPriority w:val="39"/>
    <w:rsid w:val="00342B1A"/>
    <w:pPr>
      <w:spacing w:after="0" w:line="240" w:lineRule="auto"/>
    </w:pPr>
    <w:rPr>
      <w:rFonts w:asciiTheme="minorHAnsi" w:eastAsia="Times New Roman" w:hAnsiTheme="minorHAnsi" w:cstheme="minorBidi"/>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إشارة لم يتم حلها2"/>
    <w:basedOn w:val="a0"/>
    <w:uiPriority w:val="99"/>
    <w:semiHidden/>
    <w:unhideWhenUsed/>
    <w:rsid w:val="00925FB3"/>
    <w:rPr>
      <w:color w:val="605E5C"/>
      <w:shd w:val="clear" w:color="auto" w:fill="E1DFDD"/>
    </w:rPr>
  </w:style>
  <w:style w:type="table" w:styleId="31">
    <w:name w:val="Grid Table 3"/>
    <w:basedOn w:val="a1"/>
    <w:uiPriority w:val="48"/>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2">
    <w:name w:val="Plain Table 3"/>
    <w:basedOn w:val="a1"/>
    <w:uiPriority w:val="43"/>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925FB3"/>
    <w:pPr>
      <w:bidi/>
      <w:spacing w:after="0" w:line="240" w:lineRule="auto"/>
      <w:ind w:left="862" w:firstLine="720"/>
      <w:jc w:val="both"/>
    </w:pPr>
    <w:rPr>
      <w:rFonts w:ascii="Consolas" w:hAnsi="Consolas"/>
      <w:sz w:val="20"/>
      <w:szCs w:val="20"/>
    </w:rPr>
  </w:style>
  <w:style w:type="character" w:customStyle="1" w:styleId="HTMLChar">
    <w:name w:val="بتنسيق HTML مسبق Char"/>
    <w:basedOn w:val="a0"/>
    <w:link w:val="HTML"/>
    <w:uiPriority w:val="99"/>
    <w:semiHidden/>
    <w:rsid w:val="00925FB3"/>
    <w:rPr>
      <w:rFonts w:ascii="Consolas" w:hAnsi="Consolas" w:cstheme="minorBidi"/>
      <w:kern w:val="0"/>
      <w:sz w:val="20"/>
      <w:szCs w:val="20"/>
      <w14:ligatures w14:val="none"/>
    </w:rPr>
  </w:style>
  <w:style w:type="character" w:styleId="ab">
    <w:name w:val="annotation reference"/>
    <w:basedOn w:val="a0"/>
    <w:uiPriority w:val="99"/>
    <w:semiHidden/>
    <w:unhideWhenUsed/>
    <w:rsid w:val="00925FB3"/>
    <w:rPr>
      <w:sz w:val="16"/>
      <w:szCs w:val="16"/>
    </w:rPr>
  </w:style>
  <w:style w:type="paragraph" w:customStyle="1" w:styleId="16">
    <w:name w:val="نص تعليق1"/>
    <w:basedOn w:val="a"/>
    <w:next w:val="ac"/>
    <w:link w:val="Char2"/>
    <w:uiPriority w:val="99"/>
    <w:semiHidden/>
    <w:unhideWhenUsed/>
    <w:rsid w:val="00925FB3"/>
    <w:pPr>
      <w:bidi/>
      <w:spacing w:line="240" w:lineRule="auto"/>
    </w:pPr>
    <w:rPr>
      <w:sz w:val="20"/>
      <w:szCs w:val="20"/>
    </w:rPr>
  </w:style>
  <w:style w:type="character" w:customStyle="1" w:styleId="Char2">
    <w:name w:val="نص تعليق Char"/>
    <w:basedOn w:val="a0"/>
    <w:link w:val="16"/>
    <w:uiPriority w:val="99"/>
    <w:semiHidden/>
    <w:rsid w:val="00925FB3"/>
    <w:rPr>
      <w:rFonts w:asciiTheme="minorHAnsi" w:hAnsiTheme="minorHAnsi" w:cstheme="minorBidi"/>
      <w:kern w:val="0"/>
      <w:sz w:val="20"/>
      <w:szCs w:val="20"/>
      <w14:ligatures w14:val="none"/>
    </w:rPr>
  </w:style>
  <w:style w:type="paragraph" w:customStyle="1" w:styleId="Body">
    <w:name w:val="Body"/>
    <w:rsid w:val="00925FB3"/>
    <w:pPr>
      <w:pBdr>
        <w:top w:val="nil"/>
        <w:left w:val="nil"/>
        <w:bottom w:val="nil"/>
        <w:right w:val="nil"/>
        <w:between w:val="nil"/>
        <w:bar w:val="nil"/>
      </w:pBdr>
      <w:spacing w:after="0" w:line="240" w:lineRule="auto"/>
    </w:pPr>
    <w:rPr>
      <w:rFonts w:eastAsia="Arial Unicode MS" w:cs="Arial Unicode MS"/>
      <w:color w:val="000000"/>
      <w:kern w:val="0"/>
      <w:sz w:val="24"/>
      <w:szCs w:val="24"/>
      <w:u w:color="000000"/>
      <w:bdr w:val="nil"/>
      <w14:ligatures w14:val="none"/>
    </w:rPr>
  </w:style>
  <w:style w:type="paragraph" w:styleId="ac">
    <w:name w:val="annotation text"/>
    <w:basedOn w:val="a"/>
    <w:link w:val="Char10"/>
    <w:uiPriority w:val="99"/>
    <w:semiHidden/>
    <w:unhideWhenUsed/>
    <w:rsid w:val="00925FB3"/>
    <w:pPr>
      <w:bidi/>
      <w:spacing w:line="240" w:lineRule="auto"/>
      <w:ind w:left="862" w:firstLine="720"/>
      <w:jc w:val="both"/>
    </w:pPr>
    <w:rPr>
      <w:sz w:val="20"/>
      <w:szCs w:val="20"/>
    </w:rPr>
  </w:style>
  <w:style w:type="character" w:customStyle="1" w:styleId="Char10">
    <w:name w:val="نص تعليق Char1"/>
    <w:basedOn w:val="a0"/>
    <w:link w:val="ac"/>
    <w:uiPriority w:val="99"/>
    <w:semiHidden/>
    <w:rsid w:val="00925FB3"/>
    <w:rPr>
      <w:rFonts w:asciiTheme="minorHAnsi" w:hAnsiTheme="minorHAnsi" w:cstheme="minorBidi"/>
      <w:kern w:val="0"/>
      <w:sz w:val="20"/>
      <w:szCs w:val="20"/>
      <w14:ligatures w14:val="none"/>
    </w:rPr>
  </w:style>
  <w:style w:type="paragraph" w:styleId="ad">
    <w:name w:val="Title"/>
    <w:basedOn w:val="a"/>
    <w:next w:val="a"/>
    <w:link w:val="Char3"/>
    <w:uiPriority w:val="10"/>
    <w:qFormat/>
    <w:rsid w:val="00925FB3"/>
    <w:pPr>
      <w:bidi/>
      <w:spacing w:after="0" w:line="216" w:lineRule="auto"/>
      <w:contextualSpacing/>
    </w:pPr>
    <w:rPr>
      <w:rFonts w:asciiTheme="majorHAnsi" w:eastAsiaTheme="majorEastAsia" w:hAnsiTheme="majorHAnsi" w:cstheme="majorBidi"/>
      <w:color w:val="404040" w:themeColor="text1" w:themeTint="BF"/>
      <w:spacing w:val="-10"/>
      <w:kern w:val="28"/>
      <w:sz w:val="56"/>
      <w:szCs w:val="56"/>
      <w:rtl/>
    </w:rPr>
  </w:style>
  <w:style w:type="character" w:customStyle="1" w:styleId="Char3">
    <w:name w:val="العنوان Char"/>
    <w:basedOn w:val="a0"/>
    <w:link w:val="ad"/>
    <w:uiPriority w:val="10"/>
    <w:rsid w:val="00925FB3"/>
    <w:rPr>
      <w:rFonts w:asciiTheme="majorHAnsi" w:eastAsiaTheme="majorEastAsia" w:hAnsiTheme="majorHAnsi" w:cstheme="majorBidi"/>
      <w:color w:val="404040" w:themeColor="text1" w:themeTint="BF"/>
      <w:spacing w:val="-10"/>
      <w:kern w:val="28"/>
      <w:sz w:val="56"/>
      <w:szCs w:val="56"/>
      <w14:ligatures w14:val="none"/>
    </w:rPr>
  </w:style>
  <w:style w:type="paragraph" w:styleId="ae">
    <w:name w:val="Subtitle"/>
    <w:basedOn w:val="a"/>
    <w:next w:val="a"/>
    <w:link w:val="Char4"/>
    <w:uiPriority w:val="11"/>
    <w:qFormat/>
    <w:rsid w:val="00925FB3"/>
    <w:pPr>
      <w:numPr>
        <w:ilvl w:val="1"/>
      </w:numPr>
      <w:bidi/>
      <w:ind w:left="862" w:firstLine="720"/>
    </w:pPr>
    <w:rPr>
      <w:rFonts w:eastAsiaTheme="minorEastAsia" w:cs="Times New Roman"/>
      <w:color w:val="5A5A5A" w:themeColor="text1" w:themeTint="A5"/>
      <w:spacing w:val="15"/>
      <w:rtl/>
    </w:rPr>
  </w:style>
  <w:style w:type="character" w:customStyle="1" w:styleId="Char4">
    <w:name w:val="عنوان فرعي Char"/>
    <w:basedOn w:val="a0"/>
    <w:link w:val="ae"/>
    <w:uiPriority w:val="11"/>
    <w:rsid w:val="00925FB3"/>
    <w:rPr>
      <w:rFonts w:asciiTheme="minorHAnsi" w:eastAsiaTheme="minorEastAsia" w:hAnsiTheme="minorHAnsi" w:cs="Times New Roman"/>
      <w:color w:val="5A5A5A" w:themeColor="text1" w:themeTint="A5"/>
      <w:spacing w:val="15"/>
      <w:kern w:val="0"/>
      <w:sz w:val="22"/>
      <w:szCs w:val="22"/>
      <w14:ligatures w14:val="none"/>
    </w:rPr>
  </w:style>
  <w:style w:type="table" w:styleId="40">
    <w:name w:val="Plain Table 4"/>
    <w:basedOn w:val="a1"/>
    <w:uiPriority w:val="44"/>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CDB5DC" w:themeColor="accent1" w:themeTint="99"/>
        <w:left w:val="single" w:sz="4" w:space="0" w:color="CDB5DC" w:themeColor="accent1" w:themeTint="99"/>
        <w:bottom w:val="single" w:sz="4" w:space="0" w:color="CDB5DC" w:themeColor="accent1" w:themeTint="99"/>
        <w:right w:val="single" w:sz="4" w:space="0" w:color="CDB5DC" w:themeColor="accent1" w:themeTint="99"/>
        <w:insideH w:val="single" w:sz="4" w:space="0" w:color="CDB5DC" w:themeColor="accent1" w:themeTint="99"/>
        <w:insideV w:val="single" w:sz="4" w:space="0" w:color="CDB5DC"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E6F3" w:themeFill="accent1" w:themeFillTint="33"/>
      </w:tcPr>
    </w:tblStylePr>
    <w:tblStylePr w:type="band1Horz">
      <w:tblPr/>
      <w:tcPr>
        <w:shd w:val="clear" w:color="auto" w:fill="EEE6F3" w:themeFill="accent1" w:themeFillTint="33"/>
      </w:tcPr>
    </w:tblStylePr>
    <w:tblStylePr w:type="neCell">
      <w:tblPr/>
      <w:tcPr>
        <w:tcBorders>
          <w:bottom w:val="single" w:sz="4" w:space="0" w:color="CDB5DC" w:themeColor="accent1" w:themeTint="99"/>
        </w:tcBorders>
      </w:tcPr>
    </w:tblStylePr>
    <w:tblStylePr w:type="nwCell">
      <w:tblPr/>
      <w:tcPr>
        <w:tcBorders>
          <w:bottom w:val="single" w:sz="4" w:space="0" w:color="CDB5DC" w:themeColor="accent1" w:themeTint="99"/>
        </w:tcBorders>
      </w:tcPr>
    </w:tblStylePr>
    <w:tblStylePr w:type="seCell">
      <w:tblPr/>
      <w:tcPr>
        <w:tcBorders>
          <w:top w:val="single" w:sz="4" w:space="0" w:color="CDB5DC" w:themeColor="accent1" w:themeTint="99"/>
        </w:tcBorders>
      </w:tcPr>
    </w:tblStylePr>
    <w:tblStylePr w:type="swCell">
      <w:tblPr/>
      <w:tcPr>
        <w:tcBorders>
          <w:top w:val="single" w:sz="4" w:space="0" w:color="CDB5DC" w:themeColor="accent1" w:themeTint="99"/>
        </w:tcBorders>
      </w:tcPr>
    </w:tblStylePr>
  </w:style>
  <w:style w:type="numbering" w:customStyle="1" w:styleId="25">
    <w:name w:val="بلا قائمة2"/>
    <w:next w:val="a2"/>
    <w:uiPriority w:val="99"/>
    <w:semiHidden/>
    <w:unhideWhenUsed/>
    <w:rsid w:val="00925FB3"/>
  </w:style>
  <w:style w:type="character" w:styleId="af">
    <w:name w:val="Strong"/>
    <w:basedOn w:val="a0"/>
    <w:uiPriority w:val="22"/>
    <w:qFormat/>
    <w:rsid w:val="00123BAE"/>
    <w:rPr>
      <w:b/>
      <w:bCs/>
    </w:rPr>
  </w:style>
  <w:style w:type="table" w:styleId="6-2">
    <w:name w:val="Grid Table 6 Colorful Accent 2"/>
    <w:basedOn w:val="a1"/>
    <w:uiPriority w:val="51"/>
    <w:rsid w:val="0084005C"/>
    <w:pPr>
      <w:spacing w:after="0" w:line="240" w:lineRule="auto"/>
    </w:pPr>
    <w:rPr>
      <w:color w:val="514DAA" w:themeColor="accent2" w:themeShade="BF"/>
    </w:rPr>
    <w:tblPr>
      <w:tblStyleRowBandSize w:val="1"/>
      <w:tblStyleColBandSize w:val="1"/>
      <w:tblBorders>
        <w:top w:val="single" w:sz="4" w:space="0" w:color="B6B5DD" w:themeColor="accent2" w:themeTint="99"/>
        <w:left w:val="single" w:sz="4" w:space="0" w:color="B6B5DD" w:themeColor="accent2" w:themeTint="99"/>
        <w:bottom w:val="single" w:sz="4" w:space="0" w:color="B6B5DD" w:themeColor="accent2" w:themeTint="99"/>
        <w:right w:val="single" w:sz="4" w:space="0" w:color="B6B5DD" w:themeColor="accent2" w:themeTint="99"/>
        <w:insideH w:val="single" w:sz="4" w:space="0" w:color="B6B5DD" w:themeColor="accent2" w:themeTint="99"/>
        <w:insideV w:val="single" w:sz="4" w:space="0" w:color="B6B5DD" w:themeColor="accent2" w:themeTint="99"/>
      </w:tblBorders>
    </w:tblPr>
    <w:tblStylePr w:type="firstRow">
      <w:rPr>
        <w:b/>
        <w:bCs/>
      </w:rPr>
      <w:tblPr/>
      <w:tcPr>
        <w:tcBorders>
          <w:bottom w:val="single" w:sz="12" w:space="0" w:color="B6B5DD" w:themeColor="accent2" w:themeTint="99"/>
        </w:tcBorders>
      </w:tcPr>
    </w:tblStylePr>
    <w:tblStylePr w:type="lastRow">
      <w:rPr>
        <w:b/>
        <w:bCs/>
      </w:rPr>
      <w:tblPr/>
      <w:tcPr>
        <w:tcBorders>
          <w:top w:val="double" w:sz="4" w:space="0" w:color="B6B5DD" w:themeColor="accent2" w:themeTint="99"/>
        </w:tcBorders>
      </w:tcPr>
    </w:tblStylePr>
    <w:tblStylePr w:type="firstCol">
      <w:rPr>
        <w:b/>
        <w:bCs/>
      </w:rPr>
    </w:tblStylePr>
    <w:tblStylePr w:type="lastCol">
      <w:rPr>
        <w:b/>
        <w:bCs/>
      </w:rPr>
    </w:tblStylePr>
    <w:tblStylePr w:type="band1Vert">
      <w:tblPr/>
      <w:tcPr>
        <w:shd w:val="clear" w:color="auto" w:fill="E6E6F3" w:themeFill="accent2" w:themeFillTint="33"/>
      </w:tcPr>
    </w:tblStylePr>
    <w:tblStylePr w:type="band1Horz">
      <w:tblPr/>
      <w:tcPr>
        <w:shd w:val="clear" w:color="auto" w:fill="E6E6F3" w:themeFill="accent2" w:themeFillTint="33"/>
      </w:tcPr>
    </w:tblStylePr>
  </w:style>
  <w:style w:type="table" w:styleId="1-2">
    <w:name w:val="Grid Table 1 Light Accent 2"/>
    <w:basedOn w:val="a1"/>
    <w:uiPriority w:val="46"/>
    <w:rsid w:val="004C291C"/>
    <w:pPr>
      <w:spacing w:after="0" w:line="240" w:lineRule="auto"/>
    </w:pPr>
    <w:tblPr>
      <w:tblStyleRowBandSize w:val="1"/>
      <w:tblStyleColBandSize w:val="1"/>
      <w:tblBorders>
        <w:top w:val="single" w:sz="4" w:space="0" w:color="CECDE8" w:themeColor="accent2" w:themeTint="66"/>
        <w:left w:val="single" w:sz="4" w:space="0" w:color="CECDE8" w:themeColor="accent2" w:themeTint="66"/>
        <w:bottom w:val="single" w:sz="4" w:space="0" w:color="CECDE8" w:themeColor="accent2" w:themeTint="66"/>
        <w:right w:val="single" w:sz="4" w:space="0" w:color="CECDE8" w:themeColor="accent2" w:themeTint="66"/>
        <w:insideH w:val="single" w:sz="4" w:space="0" w:color="CECDE8" w:themeColor="accent2" w:themeTint="66"/>
        <w:insideV w:val="single" w:sz="4" w:space="0" w:color="CECDE8" w:themeColor="accent2" w:themeTint="66"/>
      </w:tblBorders>
    </w:tblPr>
    <w:tblStylePr w:type="firstRow">
      <w:rPr>
        <w:b/>
        <w:bCs/>
      </w:rPr>
      <w:tblPr/>
      <w:tcPr>
        <w:tcBorders>
          <w:bottom w:val="single" w:sz="12" w:space="0" w:color="B6B5DD" w:themeColor="accent2" w:themeTint="99"/>
        </w:tcBorders>
      </w:tcPr>
    </w:tblStylePr>
    <w:tblStylePr w:type="lastRow">
      <w:rPr>
        <w:b/>
        <w:bCs/>
      </w:rPr>
      <w:tblPr/>
      <w:tcPr>
        <w:tcBorders>
          <w:top w:val="double" w:sz="2" w:space="0" w:color="B6B5DD" w:themeColor="accent2" w:themeTint="99"/>
        </w:tcBorders>
      </w:tcPr>
    </w:tblStylePr>
    <w:tblStylePr w:type="firstCol">
      <w:rPr>
        <w:b/>
        <w:bCs/>
      </w:rPr>
    </w:tblStylePr>
    <w:tblStylePr w:type="lastCol">
      <w:rPr>
        <w:b/>
        <w:bCs/>
      </w:rPr>
    </w:tblStylePr>
  </w:style>
  <w:style w:type="character" w:customStyle="1" w:styleId="6Char">
    <w:name w:val="عنوان 6 Char"/>
    <w:basedOn w:val="a0"/>
    <w:link w:val="6"/>
    <w:uiPriority w:val="9"/>
    <w:semiHidden/>
    <w:rsid w:val="00F32F99"/>
    <w:rPr>
      <w:rFonts w:asciiTheme="majorHAnsi" w:eastAsiaTheme="majorEastAsia" w:hAnsiTheme="majorHAnsi" w:cstheme="majorBidi"/>
      <w:color w:val="593470" w:themeColor="accent1" w:themeShade="7F"/>
      <w:kern w:val="0"/>
      <w:sz w:val="22"/>
      <w:szCs w:val="22"/>
      <w14:ligatures w14:val="none"/>
    </w:rPr>
  </w:style>
  <w:style w:type="character" w:customStyle="1" w:styleId="3Char">
    <w:name w:val="عنوان 3 Char"/>
    <w:basedOn w:val="a0"/>
    <w:link w:val="3"/>
    <w:uiPriority w:val="9"/>
    <w:semiHidden/>
    <w:rsid w:val="00D9218B"/>
    <w:rPr>
      <w:rFonts w:asciiTheme="majorHAnsi" w:eastAsiaTheme="majorEastAsia" w:hAnsiTheme="majorHAnsi" w:cstheme="majorBidi"/>
      <w:color w:val="593470" w:themeColor="accent1" w:themeShade="7F"/>
      <w:kern w:val="0"/>
      <w:sz w:val="24"/>
      <w:szCs w:val="24"/>
      <w14:ligatures w14:val="none"/>
    </w:rPr>
  </w:style>
  <w:style w:type="character" w:styleId="af0">
    <w:name w:val="Emphasis"/>
    <w:basedOn w:val="a0"/>
    <w:uiPriority w:val="20"/>
    <w:qFormat/>
    <w:rsid w:val="00C41F6E"/>
    <w:rPr>
      <w:i/>
      <w:iCs/>
    </w:rPr>
  </w:style>
  <w:style w:type="paragraph" w:styleId="41">
    <w:name w:val="toc 4"/>
    <w:basedOn w:val="a"/>
    <w:next w:val="a"/>
    <w:autoRedefine/>
    <w:uiPriority w:val="39"/>
    <w:unhideWhenUsed/>
    <w:rsid w:val="00234292"/>
    <w:pPr>
      <w:spacing w:after="100"/>
      <w:ind w:left="660"/>
    </w:pPr>
    <w:rPr>
      <w:rFonts w:eastAsiaTheme="minorEastAsia"/>
      <w:kern w:val="2"/>
      <w14:ligatures w14:val="standardContextual"/>
    </w:rPr>
  </w:style>
  <w:style w:type="paragraph" w:styleId="50">
    <w:name w:val="toc 5"/>
    <w:basedOn w:val="a"/>
    <w:next w:val="a"/>
    <w:autoRedefine/>
    <w:uiPriority w:val="39"/>
    <w:unhideWhenUsed/>
    <w:rsid w:val="00234292"/>
    <w:pPr>
      <w:spacing w:after="100"/>
      <w:ind w:left="880"/>
    </w:pPr>
    <w:rPr>
      <w:rFonts w:eastAsiaTheme="minorEastAsia"/>
      <w:kern w:val="2"/>
      <w14:ligatures w14:val="standardContextual"/>
    </w:rPr>
  </w:style>
  <w:style w:type="paragraph" w:styleId="60">
    <w:name w:val="toc 6"/>
    <w:basedOn w:val="a"/>
    <w:next w:val="a"/>
    <w:autoRedefine/>
    <w:uiPriority w:val="39"/>
    <w:unhideWhenUsed/>
    <w:rsid w:val="00234292"/>
    <w:pPr>
      <w:spacing w:after="100"/>
      <w:ind w:left="1100"/>
    </w:pPr>
    <w:rPr>
      <w:rFonts w:eastAsiaTheme="minorEastAsia"/>
      <w:kern w:val="2"/>
      <w14:ligatures w14:val="standardContextual"/>
    </w:rPr>
  </w:style>
  <w:style w:type="paragraph" w:styleId="7">
    <w:name w:val="toc 7"/>
    <w:basedOn w:val="a"/>
    <w:next w:val="a"/>
    <w:autoRedefine/>
    <w:uiPriority w:val="39"/>
    <w:unhideWhenUsed/>
    <w:rsid w:val="00234292"/>
    <w:pPr>
      <w:spacing w:after="100"/>
      <w:ind w:left="1320"/>
    </w:pPr>
    <w:rPr>
      <w:rFonts w:eastAsiaTheme="minorEastAsia"/>
      <w:kern w:val="2"/>
      <w14:ligatures w14:val="standardContextual"/>
    </w:rPr>
  </w:style>
  <w:style w:type="paragraph" w:styleId="8">
    <w:name w:val="toc 8"/>
    <w:basedOn w:val="a"/>
    <w:next w:val="a"/>
    <w:autoRedefine/>
    <w:uiPriority w:val="39"/>
    <w:unhideWhenUsed/>
    <w:rsid w:val="00234292"/>
    <w:pPr>
      <w:spacing w:after="100"/>
      <w:ind w:left="1540"/>
    </w:pPr>
    <w:rPr>
      <w:rFonts w:eastAsiaTheme="minorEastAsia"/>
      <w:kern w:val="2"/>
      <w14:ligatures w14:val="standardContextual"/>
    </w:rPr>
  </w:style>
  <w:style w:type="paragraph" w:styleId="9">
    <w:name w:val="toc 9"/>
    <w:basedOn w:val="a"/>
    <w:next w:val="a"/>
    <w:autoRedefine/>
    <w:uiPriority w:val="39"/>
    <w:unhideWhenUsed/>
    <w:rsid w:val="00234292"/>
    <w:pPr>
      <w:spacing w:after="100"/>
      <w:ind w:left="1760"/>
    </w:pPr>
    <w:rPr>
      <w:rFonts w:eastAsiaTheme="minorEastAsia"/>
      <w:kern w:val="2"/>
      <w14:ligatures w14:val="standardContextual"/>
    </w:rPr>
  </w:style>
  <w:style w:type="character" w:styleId="af1">
    <w:name w:val="Unresolved Mention"/>
    <w:basedOn w:val="a0"/>
    <w:uiPriority w:val="99"/>
    <w:semiHidden/>
    <w:unhideWhenUsed/>
    <w:rsid w:val="00234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65710">
      <w:bodyDiv w:val="1"/>
      <w:marLeft w:val="0"/>
      <w:marRight w:val="0"/>
      <w:marTop w:val="0"/>
      <w:marBottom w:val="0"/>
      <w:divBdr>
        <w:top w:val="none" w:sz="0" w:space="0" w:color="auto"/>
        <w:left w:val="none" w:sz="0" w:space="0" w:color="auto"/>
        <w:bottom w:val="none" w:sz="0" w:space="0" w:color="auto"/>
        <w:right w:val="none" w:sz="0" w:space="0" w:color="auto"/>
      </w:divBdr>
    </w:div>
    <w:div w:id="119619675">
      <w:bodyDiv w:val="1"/>
      <w:marLeft w:val="0"/>
      <w:marRight w:val="0"/>
      <w:marTop w:val="0"/>
      <w:marBottom w:val="0"/>
      <w:divBdr>
        <w:top w:val="none" w:sz="0" w:space="0" w:color="auto"/>
        <w:left w:val="none" w:sz="0" w:space="0" w:color="auto"/>
        <w:bottom w:val="none" w:sz="0" w:space="0" w:color="auto"/>
        <w:right w:val="none" w:sz="0" w:space="0" w:color="auto"/>
      </w:divBdr>
      <w:divsChild>
        <w:div w:id="847331450">
          <w:marLeft w:val="0"/>
          <w:marRight w:val="0"/>
          <w:marTop w:val="0"/>
          <w:marBottom w:val="0"/>
          <w:divBdr>
            <w:top w:val="none" w:sz="0" w:space="0" w:color="auto"/>
            <w:left w:val="none" w:sz="0" w:space="0" w:color="auto"/>
            <w:bottom w:val="none" w:sz="0" w:space="0" w:color="auto"/>
            <w:right w:val="none" w:sz="0" w:space="0" w:color="auto"/>
          </w:divBdr>
          <w:divsChild>
            <w:div w:id="891843156">
              <w:marLeft w:val="0"/>
              <w:marRight w:val="0"/>
              <w:marTop w:val="0"/>
              <w:marBottom w:val="0"/>
              <w:divBdr>
                <w:top w:val="none" w:sz="0" w:space="0" w:color="auto"/>
                <w:left w:val="none" w:sz="0" w:space="0" w:color="auto"/>
                <w:bottom w:val="none" w:sz="0" w:space="0" w:color="auto"/>
                <w:right w:val="none" w:sz="0" w:space="0" w:color="auto"/>
              </w:divBdr>
              <w:divsChild>
                <w:div w:id="1522738553">
                  <w:marLeft w:val="0"/>
                  <w:marRight w:val="0"/>
                  <w:marTop w:val="0"/>
                  <w:marBottom w:val="0"/>
                  <w:divBdr>
                    <w:top w:val="none" w:sz="0" w:space="0" w:color="auto"/>
                    <w:left w:val="none" w:sz="0" w:space="0" w:color="auto"/>
                    <w:bottom w:val="none" w:sz="0" w:space="0" w:color="auto"/>
                    <w:right w:val="none" w:sz="0" w:space="0" w:color="auto"/>
                  </w:divBdr>
                  <w:divsChild>
                    <w:div w:id="310790395">
                      <w:marLeft w:val="0"/>
                      <w:marRight w:val="0"/>
                      <w:marTop w:val="0"/>
                      <w:marBottom w:val="0"/>
                      <w:divBdr>
                        <w:top w:val="none" w:sz="0" w:space="0" w:color="auto"/>
                        <w:left w:val="none" w:sz="0" w:space="0" w:color="auto"/>
                        <w:bottom w:val="none" w:sz="0" w:space="0" w:color="auto"/>
                        <w:right w:val="none" w:sz="0" w:space="0" w:color="auto"/>
                      </w:divBdr>
                      <w:divsChild>
                        <w:div w:id="805202558">
                          <w:marLeft w:val="0"/>
                          <w:marRight w:val="0"/>
                          <w:marTop w:val="0"/>
                          <w:marBottom w:val="0"/>
                          <w:divBdr>
                            <w:top w:val="none" w:sz="0" w:space="0" w:color="auto"/>
                            <w:left w:val="none" w:sz="0" w:space="0" w:color="auto"/>
                            <w:bottom w:val="none" w:sz="0" w:space="0" w:color="auto"/>
                            <w:right w:val="none" w:sz="0" w:space="0" w:color="auto"/>
                          </w:divBdr>
                          <w:divsChild>
                            <w:div w:id="982544580">
                              <w:marLeft w:val="0"/>
                              <w:marRight w:val="0"/>
                              <w:marTop w:val="0"/>
                              <w:marBottom w:val="0"/>
                              <w:divBdr>
                                <w:top w:val="none" w:sz="0" w:space="0" w:color="auto"/>
                                <w:left w:val="none" w:sz="0" w:space="0" w:color="auto"/>
                                <w:bottom w:val="none" w:sz="0" w:space="0" w:color="auto"/>
                                <w:right w:val="none" w:sz="0" w:space="0" w:color="auto"/>
                              </w:divBdr>
                              <w:divsChild>
                                <w:div w:id="910458140">
                                  <w:marLeft w:val="0"/>
                                  <w:marRight w:val="0"/>
                                  <w:marTop w:val="0"/>
                                  <w:marBottom w:val="0"/>
                                  <w:divBdr>
                                    <w:top w:val="none" w:sz="0" w:space="0" w:color="auto"/>
                                    <w:left w:val="none" w:sz="0" w:space="0" w:color="auto"/>
                                    <w:bottom w:val="none" w:sz="0" w:space="0" w:color="auto"/>
                                    <w:right w:val="none" w:sz="0" w:space="0" w:color="auto"/>
                                  </w:divBdr>
                                  <w:divsChild>
                                    <w:div w:id="1815566677">
                                      <w:marLeft w:val="0"/>
                                      <w:marRight w:val="0"/>
                                      <w:marTop w:val="0"/>
                                      <w:marBottom w:val="0"/>
                                      <w:divBdr>
                                        <w:top w:val="none" w:sz="0" w:space="0" w:color="auto"/>
                                        <w:left w:val="none" w:sz="0" w:space="0" w:color="auto"/>
                                        <w:bottom w:val="none" w:sz="0" w:space="0" w:color="auto"/>
                                        <w:right w:val="none" w:sz="0" w:space="0" w:color="auto"/>
                                      </w:divBdr>
                                      <w:divsChild>
                                        <w:div w:id="1305936355">
                                          <w:marLeft w:val="0"/>
                                          <w:marRight w:val="0"/>
                                          <w:marTop w:val="0"/>
                                          <w:marBottom w:val="0"/>
                                          <w:divBdr>
                                            <w:top w:val="none" w:sz="0" w:space="0" w:color="auto"/>
                                            <w:left w:val="none" w:sz="0" w:space="0" w:color="auto"/>
                                            <w:bottom w:val="none" w:sz="0" w:space="0" w:color="auto"/>
                                            <w:right w:val="none" w:sz="0" w:space="0" w:color="auto"/>
                                          </w:divBdr>
                                          <w:divsChild>
                                            <w:div w:id="136067093">
                                              <w:marLeft w:val="0"/>
                                              <w:marRight w:val="0"/>
                                              <w:marTop w:val="0"/>
                                              <w:marBottom w:val="0"/>
                                              <w:divBdr>
                                                <w:top w:val="none" w:sz="0" w:space="0" w:color="auto"/>
                                                <w:left w:val="none" w:sz="0" w:space="0" w:color="auto"/>
                                                <w:bottom w:val="none" w:sz="0" w:space="0" w:color="auto"/>
                                                <w:right w:val="none" w:sz="0" w:space="0" w:color="auto"/>
                                              </w:divBdr>
                                              <w:divsChild>
                                                <w:div w:id="17781082">
                                                  <w:marLeft w:val="0"/>
                                                  <w:marRight w:val="0"/>
                                                  <w:marTop w:val="0"/>
                                                  <w:marBottom w:val="0"/>
                                                  <w:divBdr>
                                                    <w:top w:val="none" w:sz="0" w:space="0" w:color="auto"/>
                                                    <w:left w:val="none" w:sz="0" w:space="0" w:color="auto"/>
                                                    <w:bottom w:val="none" w:sz="0" w:space="0" w:color="auto"/>
                                                    <w:right w:val="none" w:sz="0" w:space="0" w:color="auto"/>
                                                  </w:divBdr>
                                                  <w:divsChild>
                                                    <w:div w:id="284120173">
                                                      <w:marLeft w:val="0"/>
                                                      <w:marRight w:val="0"/>
                                                      <w:marTop w:val="0"/>
                                                      <w:marBottom w:val="0"/>
                                                      <w:divBdr>
                                                        <w:top w:val="none" w:sz="0" w:space="0" w:color="auto"/>
                                                        <w:left w:val="none" w:sz="0" w:space="0" w:color="auto"/>
                                                        <w:bottom w:val="none" w:sz="0" w:space="0" w:color="auto"/>
                                                        <w:right w:val="none" w:sz="0" w:space="0" w:color="auto"/>
                                                      </w:divBdr>
                                                      <w:divsChild>
                                                        <w:div w:id="38025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324173">
                                              <w:marLeft w:val="0"/>
                                              <w:marRight w:val="0"/>
                                              <w:marTop w:val="0"/>
                                              <w:marBottom w:val="0"/>
                                              <w:divBdr>
                                                <w:top w:val="none" w:sz="0" w:space="0" w:color="auto"/>
                                                <w:left w:val="none" w:sz="0" w:space="0" w:color="auto"/>
                                                <w:bottom w:val="none" w:sz="0" w:space="0" w:color="auto"/>
                                                <w:right w:val="none" w:sz="0" w:space="0" w:color="auto"/>
                                              </w:divBdr>
                                              <w:divsChild>
                                                <w:div w:id="1193495877">
                                                  <w:marLeft w:val="0"/>
                                                  <w:marRight w:val="0"/>
                                                  <w:marTop w:val="0"/>
                                                  <w:marBottom w:val="0"/>
                                                  <w:divBdr>
                                                    <w:top w:val="none" w:sz="0" w:space="0" w:color="auto"/>
                                                    <w:left w:val="none" w:sz="0" w:space="0" w:color="auto"/>
                                                    <w:bottom w:val="none" w:sz="0" w:space="0" w:color="auto"/>
                                                    <w:right w:val="none" w:sz="0" w:space="0" w:color="auto"/>
                                                  </w:divBdr>
                                                  <w:divsChild>
                                                    <w:div w:id="1746562171">
                                                      <w:marLeft w:val="0"/>
                                                      <w:marRight w:val="0"/>
                                                      <w:marTop w:val="0"/>
                                                      <w:marBottom w:val="0"/>
                                                      <w:divBdr>
                                                        <w:top w:val="none" w:sz="0" w:space="0" w:color="auto"/>
                                                        <w:left w:val="none" w:sz="0" w:space="0" w:color="auto"/>
                                                        <w:bottom w:val="none" w:sz="0" w:space="0" w:color="auto"/>
                                                        <w:right w:val="none" w:sz="0" w:space="0" w:color="auto"/>
                                                      </w:divBdr>
                                                      <w:divsChild>
                                                        <w:div w:id="62130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6490209">
          <w:marLeft w:val="0"/>
          <w:marRight w:val="0"/>
          <w:marTop w:val="0"/>
          <w:marBottom w:val="0"/>
          <w:divBdr>
            <w:top w:val="none" w:sz="0" w:space="0" w:color="auto"/>
            <w:left w:val="none" w:sz="0" w:space="0" w:color="auto"/>
            <w:bottom w:val="none" w:sz="0" w:space="0" w:color="auto"/>
            <w:right w:val="none" w:sz="0" w:space="0" w:color="auto"/>
          </w:divBdr>
          <w:divsChild>
            <w:div w:id="1625694214">
              <w:marLeft w:val="0"/>
              <w:marRight w:val="0"/>
              <w:marTop w:val="0"/>
              <w:marBottom w:val="0"/>
              <w:divBdr>
                <w:top w:val="none" w:sz="0" w:space="0" w:color="auto"/>
                <w:left w:val="none" w:sz="0" w:space="0" w:color="auto"/>
                <w:bottom w:val="none" w:sz="0" w:space="0" w:color="auto"/>
                <w:right w:val="none" w:sz="0" w:space="0" w:color="auto"/>
              </w:divBdr>
              <w:divsChild>
                <w:div w:id="1599678596">
                  <w:marLeft w:val="0"/>
                  <w:marRight w:val="0"/>
                  <w:marTop w:val="0"/>
                  <w:marBottom w:val="0"/>
                  <w:divBdr>
                    <w:top w:val="none" w:sz="0" w:space="0" w:color="auto"/>
                    <w:left w:val="none" w:sz="0" w:space="0" w:color="auto"/>
                    <w:bottom w:val="none" w:sz="0" w:space="0" w:color="auto"/>
                    <w:right w:val="none" w:sz="0" w:space="0" w:color="auto"/>
                  </w:divBdr>
                  <w:divsChild>
                    <w:div w:id="233056348">
                      <w:marLeft w:val="0"/>
                      <w:marRight w:val="0"/>
                      <w:marTop w:val="0"/>
                      <w:marBottom w:val="0"/>
                      <w:divBdr>
                        <w:top w:val="none" w:sz="0" w:space="0" w:color="auto"/>
                        <w:left w:val="none" w:sz="0" w:space="0" w:color="auto"/>
                        <w:bottom w:val="none" w:sz="0" w:space="0" w:color="auto"/>
                        <w:right w:val="none" w:sz="0" w:space="0" w:color="auto"/>
                      </w:divBdr>
                      <w:divsChild>
                        <w:div w:id="1014501541">
                          <w:marLeft w:val="0"/>
                          <w:marRight w:val="0"/>
                          <w:marTop w:val="0"/>
                          <w:marBottom w:val="0"/>
                          <w:divBdr>
                            <w:top w:val="none" w:sz="0" w:space="0" w:color="auto"/>
                            <w:left w:val="none" w:sz="0" w:space="0" w:color="auto"/>
                            <w:bottom w:val="none" w:sz="0" w:space="0" w:color="auto"/>
                            <w:right w:val="none" w:sz="0" w:space="0" w:color="auto"/>
                          </w:divBdr>
                          <w:divsChild>
                            <w:div w:id="962152464">
                              <w:marLeft w:val="0"/>
                              <w:marRight w:val="0"/>
                              <w:marTop w:val="0"/>
                              <w:marBottom w:val="0"/>
                              <w:divBdr>
                                <w:top w:val="none" w:sz="0" w:space="0" w:color="auto"/>
                                <w:left w:val="none" w:sz="0" w:space="0" w:color="auto"/>
                                <w:bottom w:val="none" w:sz="0" w:space="0" w:color="auto"/>
                                <w:right w:val="none" w:sz="0" w:space="0" w:color="auto"/>
                              </w:divBdr>
                              <w:divsChild>
                                <w:div w:id="23556599">
                                  <w:marLeft w:val="0"/>
                                  <w:marRight w:val="0"/>
                                  <w:marTop w:val="0"/>
                                  <w:marBottom w:val="0"/>
                                  <w:divBdr>
                                    <w:top w:val="none" w:sz="0" w:space="0" w:color="auto"/>
                                    <w:left w:val="none" w:sz="0" w:space="0" w:color="auto"/>
                                    <w:bottom w:val="none" w:sz="0" w:space="0" w:color="auto"/>
                                    <w:right w:val="none" w:sz="0" w:space="0" w:color="auto"/>
                                  </w:divBdr>
                                  <w:divsChild>
                                    <w:div w:id="1942569275">
                                      <w:marLeft w:val="0"/>
                                      <w:marRight w:val="0"/>
                                      <w:marTop w:val="0"/>
                                      <w:marBottom w:val="0"/>
                                      <w:divBdr>
                                        <w:top w:val="none" w:sz="0" w:space="0" w:color="auto"/>
                                        <w:left w:val="none" w:sz="0" w:space="0" w:color="auto"/>
                                        <w:bottom w:val="none" w:sz="0" w:space="0" w:color="auto"/>
                                        <w:right w:val="none" w:sz="0" w:space="0" w:color="auto"/>
                                      </w:divBdr>
                                      <w:divsChild>
                                        <w:div w:id="976910170">
                                          <w:marLeft w:val="0"/>
                                          <w:marRight w:val="0"/>
                                          <w:marTop w:val="0"/>
                                          <w:marBottom w:val="0"/>
                                          <w:divBdr>
                                            <w:top w:val="none" w:sz="0" w:space="0" w:color="auto"/>
                                            <w:left w:val="none" w:sz="0" w:space="0" w:color="auto"/>
                                            <w:bottom w:val="none" w:sz="0" w:space="0" w:color="auto"/>
                                            <w:right w:val="none" w:sz="0" w:space="0" w:color="auto"/>
                                          </w:divBdr>
                                          <w:divsChild>
                                            <w:div w:id="683677269">
                                              <w:marLeft w:val="0"/>
                                              <w:marRight w:val="0"/>
                                              <w:marTop w:val="0"/>
                                              <w:marBottom w:val="0"/>
                                              <w:divBdr>
                                                <w:top w:val="none" w:sz="0" w:space="0" w:color="auto"/>
                                                <w:left w:val="none" w:sz="0" w:space="0" w:color="auto"/>
                                                <w:bottom w:val="none" w:sz="0" w:space="0" w:color="auto"/>
                                                <w:right w:val="none" w:sz="0" w:space="0" w:color="auto"/>
                                              </w:divBdr>
                                              <w:divsChild>
                                                <w:div w:id="72753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518541">
      <w:bodyDiv w:val="1"/>
      <w:marLeft w:val="0"/>
      <w:marRight w:val="0"/>
      <w:marTop w:val="0"/>
      <w:marBottom w:val="0"/>
      <w:divBdr>
        <w:top w:val="none" w:sz="0" w:space="0" w:color="auto"/>
        <w:left w:val="none" w:sz="0" w:space="0" w:color="auto"/>
        <w:bottom w:val="none" w:sz="0" w:space="0" w:color="auto"/>
        <w:right w:val="none" w:sz="0" w:space="0" w:color="auto"/>
      </w:divBdr>
    </w:div>
    <w:div w:id="170409956">
      <w:bodyDiv w:val="1"/>
      <w:marLeft w:val="0"/>
      <w:marRight w:val="0"/>
      <w:marTop w:val="0"/>
      <w:marBottom w:val="0"/>
      <w:divBdr>
        <w:top w:val="none" w:sz="0" w:space="0" w:color="auto"/>
        <w:left w:val="none" w:sz="0" w:space="0" w:color="auto"/>
        <w:bottom w:val="none" w:sz="0" w:space="0" w:color="auto"/>
        <w:right w:val="none" w:sz="0" w:space="0" w:color="auto"/>
      </w:divBdr>
    </w:div>
    <w:div w:id="203177854">
      <w:bodyDiv w:val="1"/>
      <w:marLeft w:val="0"/>
      <w:marRight w:val="0"/>
      <w:marTop w:val="0"/>
      <w:marBottom w:val="0"/>
      <w:divBdr>
        <w:top w:val="none" w:sz="0" w:space="0" w:color="auto"/>
        <w:left w:val="none" w:sz="0" w:space="0" w:color="auto"/>
        <w:bottom w:val="none" w:sz="0" w:space="0" w:color="auto"/>
        <w:right w:val="none" w:sz="0" w:space="0" w:color="auto"/>
      </w:divBdr>
    </w:div>
    <w:div w:id="305284836">
      <w:bodyDiv w:val="1"/>
      <w:marLeft w:val="0"/>
      <w:marRight w:val="0"/>
      <w:marTop w:val="0"/>
      <w:marBottom w:val="0"/>
      <w:divBdr>
        <w:top w:val="none" w:sz="0" w:space="0" w:color="auto"/>
        <w:left w:val="none" w:sz="0" w:space="0" w:color="auto"/>
        <w:bottom w:val="none" w:sz="0" w:space="0" w:color="auto"/>
        <w:right w:val="none" w:sz="0" w:space="0" w:color="auto"/>
      </w:divBdr>
    </w:div>
    <w:div w:id="364521549">
      <w:bodyDiv w:val="1"/>
      <w:marLeft w:val="0"/>
      <w:marRight w:val="0"/>
      <w:marTop w:val="0"/>
      <w:marBottom w:val="0"/>
      <w:divBdr>
        <w:top w:val="none" w:sz="0" w:space="0" w:color="auto"/>
        <w:left w:val="none" w:sz="0" w:space="0" w:color="auto"/>
        <w:bottom w:val="none" w:sz="0" w:space="0" w:color="auto"/>
        <w:right w:val="none" w:sz="0" w:space="0" w:color="auto"/>
      </w:divBdr>
    </w:div>
    <w:div w:id="377248551">
      <w:bodyDiv w:val="1"/>
      <w:marLeft w:val="0"/>
      <w:marRight w:val="0"/>
      <w:marTop w:val="0"/>
      <w:marBottom w:val="0"/>
      <w:divBdr>
        <w:top w:val="none" w:sz="0" w:space="0" w:color="auto"/>
        <w:left w:val="none" w:sz="0" w:space="0" w:color="auto"/>
        <w:bottom w:val="none" w:sz="0" w:space="0" w:color="auto"/>
        <w:right w:val="none" w:sz="0" w:space="0" w:color="auto"/>
      </w:divBdr>
    </w:div>
    <w:div w:id="414397931">
      <w:bodyDiv w:val="1"/>
      <w:marLeft w:val="0"/>
      <w:marRight w:val="0"/>
      <w:marTop w:val="0"/>
      <w:marBottom w:val="0"/>
      <w:divBdr>
        <w:top w:val="none" w:sz="0" w:space="0" w:color="auto"/>
        <w:left w:val="none" w:sz="0" w:space="0" w:color="auto"/>
        <w:bottom w:val="none" w:sz="0" w:space="0" w:color="auto"/>
        <w:right w:val="none" w:sz="0" w:space="0" w:color="auto"/>
      </w:divBdr>
    </w:div>
    <w:div w:id="448087111">
      <w:bodyDiv w:val="1"/>
      <w:marLeft w:val="0"/>
      <w:marRight w:val="0"/>
      <w:marTop w:val="0"/>
      <w:marBottom w:val="0"/>
      <w:divBdr>
        <w:top w:val="none" w:sz="0" w:space="0" w:color="auto"/>
        <w:left w:val="none" w:sz="0" w:space="0" w:color="auto"/>
        <w:bottom w:val="none" w:sz="0" w:space="0" w:color="auto"/>
        <w:right w:val="none" w:sz="0" w:space="0" w:color="auto"/>
      </w:divBdr>
    </w:div>
    <w:div w:id="520705440">
      <w:bodyDiv w:val="1"/>
      <w:marLeft w:val="0"/>
      <w:marRight w:val="0"/>
      <w:marTop w:val="0"/>
      <w:marBottom w:val="0"/>
      <w:divBdr>
        <w:top w:val="none" w:sz="0" w:space="0" w:color="auto"/>
        <w:left w:val="none" w:sz="0" w:space="0" w:color="auto"/>
        <w:bottom w:val="none" w:sz="0" w:space="0" w:color="auto"/>
        <w:right w:val="none" w:sz="0" w:space="0" w:color="auto"/>
      </w:divBdr>
      <w:divsChild>
        <w:div w:id="1801922275">
          <w:marLeft w:val="0"/>
          <w:marRight w:val="0"/>
          <w:marTop w:val="0"/>
          <w:marBottom w:val="0"/>
          <w:divBdr>
            <w:top w:val="none" w:sz="0" w:space="0" w:color="auto"/>
            <w:left w:val="none" w:sz="0" w:space="0" w:color="auto"/>
            <w:bottom w:val="none" w:sz="0" w:space="0" w:color="auto"/>
            <w:right w:val="none" w:sz="0" w:space="0" w:color="auto"/>
          </w:divBdr>
          <w:divsChild>
            <w:div w:id="960376161">
              <w:marLeft w:val="0"/>
              <w:marRight w:val="0"/>
              <w:marTop w:val="0"/>
              <w:marBottom w:val="0"/>
              <w:divBdr>
                <w:top w:val="none" w:sz="0" w:space="0" w:color="auto"/>
                <w:left w:val="none" w:sz="0" w:space="0" w:color="auto"/>
                <w:bottom w:val="none" w:sz="0" w:space="0" w:color="auto"/>
                <w:right w:val="none" w:sz="0" w:space="0" w:color="auto"/>
              </w:divBdr>
              <w:divsChild>
                <w:div w:id="1811241852">
                  <w:marLeft w:val="0"/>
                  <w:marRight w:val="0"/>
                  <w:marTop w:val="0"/>
                  <w:marBottom w:val="0"/>
                  <w:divBdr>
                    <w:top w:val="none" w:sz="0" w:space="0" w:color="auto"/>
                    <w:left w:val="none" w:sz="0" w:space="0" w:color="auto"/>
                    <w:bottom w:val="none" w:sz="0" w:space="0" w:color="auto"/>
                    <w:right w:val="none" w:sz="0" w:space="0" w:color="auto"/>
                  </w:divBdr>
                  <w:divsChild>
                    <w:div w:id="49080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53403">
          <w:marLeft w:val="0"/>
          <w:marRight w:val="0"/>
          <w:marTop w:val="0"/>
          <w:marBottom w:val="0"/>
          <w:divBdr>
            <w:top w:val="none" w:sz="0" w:space="0" w:color="auto"/>
            <w:left w:val="none" w:sz="0" w:space="0" w:color="auto"/>
            <w:bottom w:val="none" w:sz="0" w:space="0" w:color="auto"/>
            <w:right w:val="none" w:sz="0" w:space="0" w:color="auto"/>
          </w:divBdr>
          <w:divsChild>
            <w:div w:id="1447694270">
              <w:marLeft w:val="0"/>
              <w:marRight w:val="0"/>
              <w:marTop w:val="0"/>
              <w:marBottom w:val="0"/>
              <w:divBdr>
                <w:top w:val="none" w:sz="0" w:space="0" w:color="auto"/>
                <w:left w:val="none" w:sz="0" w:space="0" w:color="auto"/>
                <w:bottom w:val="none" w:sz="0" w:space="0" w:color="auto"/>
                <w:right w:val="none" w:sz="0" w:space="0" w:color="auto"/>
              </w:divBdr>
              <w:divsChild>
                <w:div w:id="1872569842">
                  <w:marLeft w:val="0"/>
                  <w:marRight w:val="0"/>
                  <w:marTop w:val="0"/>
                  <w:marBottom w:val="0"/>
                  <w:divBdr>
                    <w:top w:val="none" w:sz="0" w:space="0" w:color="auto"/>
                    <w:left w:val="none" w:sz="0" w:space="0" w:color="auto"/>
                    <w:bottom w:val="none" w:sz="0" w:space="0" w:color="auto"/>
                    <w:right w:val="none" w:sz="0" w:space="0" w:color="auto"/>
                  </w:divBdr>
                  <w:divsChild>
                    <w:div w:id="147190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642543">
      <w:bodyDiv w:val="1"/>
      <w:marLeft w:val="0"/>
      <w:marRight w:val="0"/>
      <w:marTop w:val="0"/>
      <w:marBottom w:val="0"/>
      <w:divBdr>
        <w:top w:val="none" w:sz="0" w:space="0" w:color="auto"/>
        <w:left w:val="none" w:sz="0" w:space="0" w:color="auto"/>
        <w:bottom w:val="none" w:sz="0" w:space="0" w:color="auto"/>
        <w:right w:val="none" w:sz="0" w:space="0" w:color="auto"/>
      </w:divBdr>
    </w:div>
    <w:div w:id="607349335">
      <w:bodyDiv w:val="1"/>
      <w:marLeft w:val="0"/>
      <w:marRight w:val="0"/>
      <w:marTop w:val="0"/>
      <w:marBottom w:val="0"/>
      <w:divBdr>
        <w:top w:val="none" w:sz="0" w:space="0" w:color="auto"/>
        <w:left w:val="none" w:sz="0" w:space="0" w:color="auto"/>
        <w:bottom w:val="none" w:sz="0" w:space="0" w:color="auto"/>
        <w:right w:val="none" w:sz="0" w:space="0" w:color="auto"/>
      </w:divBdr>
    </w:div>
    <w:div w:id="746613425">
      <w:bodyDiv w:val="1"/>
      <w:marLeft w:val="0"/>
      <w:marRight w:val="0"/>
      <w:marTop w:val="0"/>
      <w:marBottom w:val="0"/>
      <w:divBdr>
        <w:top w:val="none" w:sz="0" w:space="0" w:color="auto"/>
        <w:left w:val="none" w:sz="0" w:space="0" w:color="auto"/>
        <w:bottom w:val="none" w:sz="0" w:space="0" w:color="auto"/>
        <w:right w:val="none" w:sz="0" w:space="0" w:color="auto"/>
      </w:divBdr>
    </w:div>
    <w:div w:id="936325281">
      <w:bodyDiv w:val="1"/>
      <w:marLeft w:val="0"/>
      <w:marRight w:val="0"/>
      <w:marTop w:val="0"/>
      <w:marBottom w:val="0"/>
      <w:divBdr>
        <w:top w:val="none" w:sz="0" w:space="0" w:color="auto"/>
        <w:left w:val="none" w:sz="0" w:space="0" w:color="auto"/>
        <w:bottom w:val="none" w:sz="0" w:space="0" w:color="auto"/>
        <w:right w:val="none" w:sz="0" w:space="0" w:color="auto"/>
      </w:divBdr>
    </w:div>
    <w:div w:id="1149247313">
      <w:bodyDiv w:val="1"/>
      <w:marLeft w:val="0"/>
      <w:marRight w:val="0"/>
      <w:marTop w:val="0"/>
      <w:marBottom w:val="0"/>
      <w:divBdr>
        <w:top w:val="none" w:sz="0" w:space="0" w:color="auto"/>
        <w:left w:val="none" w:sz="0" w:space="0" w:color="auto"/>
        <w:bottom w:val="none" w:sz="0" w:space="0" w:color="auto"/>
        <w:right w:val="none" w:sz="0" w:space="0" w:color="auto"/>
      </w:divBdr>
      <w:divsChild>
        <w:div w:id="1717048425">
          <w:marLeft w:val="0"/>
          <w:marRight w:val="0"/>
          <w:marTop w:val="0"/>
          <w:marBottom w:val="0"/>
          <w:divBdr>
            <w:top w:val="none" w:sz="0" w:space="0" w:color="auto"/>
            <w:left w:val="none" w:sz="0" w:space="0" w:color="auto"/>
            <w:bottom w:val="none" w:sz="0" w:space="0" w:color="auto"/>
            <w:right w:val="none" w:sz="0" w:space="0" w:color="auto"/>
          </w:divBdr>
          <w:divsChild>
            <w:div w:id="1626960189">
              <w:marLeft w:val="0"/>
              <w:marRight w:val="0"/>
              <w:marTop w:val="0"/>
              <w:marBottom w:val="0"/>
              <w:divBdr>
                <w:top w:val="none" w:sz="0" w:space="0" w:color="auto"/>
                <w:left w:val="none" w:sz="0" w:space="0" w:color="auto"/>
                <w:bottom w:val="none" w:sz="0" w:space="0" w:color="auto"/>
                <w:right w:val="none" w:sz="0" w:space="0" w:color="auto"/>
              </w:divBdr>
              <w:divsChild>
                <w:div w:id="1877505505">
                  <w:marLeft w:val="0"/>
                  <w:marRight w:val="0"/>
                  <w:marTop w:val="0"/>
                  <w:marBottom w:val="0"/>
                  <w:divBdr>
                    <w:top w:val="none" w:sz="0" w:space="0" w:color="auto"/>
                    <w:left w:val="none" w:sz="0" w:space="0" w:color="auto"/>
                    <w:bottom w:val="none" w:sz="0" w:space="0" w:color="auto"/>
                    <w:right w:val="none" w:sz="0" w:space="0" w:color="auto"/>
                  </w:divBdr>
                  <w:divsChild>
                    <w:div w:id="44709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97649">
          <w:marLeft w:val="0"/>
          <w:marRight w:val="0"/>
          <w:marTop w:val="0"/>
          <w:marBottom w:val="0"/>
          <w:divBdr>
            <w:top w:val="none" w:sz="0" w:space="0" w:color="auto"/>
            <w:left w:val="none" w:sz="0" w:space="0" w:color="auto"/>
            <w:bottom w:val="none" w:sz="0" w:space="0" w:color="auto"/>
            <w:right w:val="none" w:sz="0" w:space="0" w:color="auto"/>
          </w:divBdr>
          <w:divsChild>
            <w:div w:id="1476796548">
              <w:marLeft w:val="0"/>
              <w:marRight w:val="0"/>
              <w:marTop w:val="0"/>
              <w:marBottom w:val="0"/>
              <w:divBdr>
                <w:top w:val="none" w:sz="0" w:space="0" w:color="auto"/>
                <w:left w:val="none" w:sz="0" w:space="0" w:color="auto"/>
                <w:bottom w:val="none" w:sz="0" w:space="0" w:color="auto"/>
                <w:right w:val="none" w:sz="0" w:space="0" w:color="auto"/>
              </w:divBdr>
              <w:divsChild>
                <w:div w:id="63798096">
                  <w:marLeft w:val="0"/>
                  <w:marRight w:val="0"/>
                  <w:marTop w:val="0"/>
                  <w:marBottom w:val="0"/>
                  <w:divBdr>
                    <w:top w:val="none" w:sz="0" w:space="0" w:color="auto"/>
                    <w:left w:val="none" w:sz="0" w:space="0" w:color="auto"/>
                    <w:bottom w:val="none" w:sz="0" w:space="0" w:color="auto"/>
                    <w:right w:val="none" w:sz="0" w:space="0" w:color="auto"/>
                  </w:divBdr>
                  <w:divsChild>
                    <w:div w:id="55778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068731">
      <w:bodyDiv w:val="1"/>
      <w:marLeft w:val="0"/>
      <w:marRight w:val="0"/>
      <w:marTop w:val="0"/>
      <w:marBottom w:val="0"/>
      <w:divBdr>
        <w:top w:val="none" w:sz="0" w:space="0" w:color="auto"/>
        <w:left w:val="none" w:sz="0" w:space="0" w:color="auto"/>
        <w:bottom w:val="none" w:sz="0" w:space="0" w:color="auto"/>
        <w:right w:val="none" w:sz="0" w:space="0" w:color="auto"/>
      </w:divBdr>
      <w:divsChild>
        <w:div w:id="477576108">
          <w:marLeft w:val="0"/>
          <w:marRight w:val="0"/>
          <w:marTop w:val="0"/>
          <w:marBottom w:val="0"/>
          <w:divBdr>
            <w:top w:val="none" w:sz="0" w:space="0" w:color="auto"/>
            <w:left w:val="none" w:sz="0" w:space="0" w:color="auto"/>
            <w:bottom w:val="none" w:sz="0" w:space="0" w:color="auto"/>
            <w:right w:val="none" w:sz="0" w:space="0" w:color="auto"/>
          </w:divBdr>
          <w:divsChild>
            <w:div w:id="1299916316">
              <w:marLeft w:val="0"/>
              <w:marRight w:val="0"/>
              <w:marTop w:val="0"/>
              <w:marBottom w:val="0"/>
              <w:divBdr>
                <w:top w:val="none" w:sz="0" w:space="0" w:color="auto"/>
                <w:left w:val="none" w:sz="0" w:space="0" w:color="auto"/>
                <w:bottom w:val="none" w:sz="0" w:space="0" w:color="auto"/>
                <w:right w:val="none" w:sz="0" w:space="0" w:color="auto"/>
              </w:divBdr>
              <w:divsChild>
                <w:div w:id="851072428">
                  <w:marLeft w:val="0"/>
                  <w:marRight w:val="0"/>
                  <w:marTop w:val="0"/>
                  <w:marBottom w:val="0"/>
                  <w:divBdr>
                    <w:top w:val="none" w:sz="0" w:space="0" w:color="auto"/>
                    <w:left w:val="none" w:sz="0" w:space="0" w:color="auto"/>
                    <w:bottom w:val="none" w:sz="0" w:space="0" w:color="auto"/>
                    <w:right w:val="none" w:sz="0" w:space="0" w:color="auto"/>
                  </w:divBdr>
                  <w:divsChild>
                    <w:div w:id="181456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450479">
      <w:bodyDiv w:val="1"/>
      <w:marLeft w:val="0"/>
      <w:marRight w:val="0"/>
      <w:marTop w:val="0"/>
      <w:marBottom w:val="0"/>
      <w:divBdr>
        <w:top w:val="none" w:sz="0" w:space="0" w:color="auto"/>
        <w:left w:val="none" w:sz="0" w:space="0" w:color="auto"/>
        <w:bottom w:val="none" w:sz="0" w:space="0" w:color="auto"/>
        <w:right w:val="none" w:sz="0" w:space="0" w:color="auto"/>
      </w:divBdr>
    </w:div>
    <w:div w:id="1567031845">
      <w:bodyDiv w:val="1"/>
      <w:marLeft w:val="0"/>
      <w:marRight w:val="0"/>
      <w:marTop w:val="0"/>
      <w:marBottom w:val="0"/>
      <w:divBdr>
        <w:top w:val="none" w:sz="0" w:space="0" w:color="auto"/>
        <w:left w:val="none" w:sz="0" w:space="0" w:color="auto"/>
        <w:bottom w:val="none" w:sz="0" w:space="0" w:color="auto"/>
        <w:right w:val="none" w:sz="0" w:space="0" w:color="auto"/>
      </w:divBdr>
      <w:divsChild>
        <w:div w:id="1689795333">
          <w:marLeft w:val="0"/>
          <w:marRight w:val="0"/>
          <w:marTop w:val="0"/>
          <w:marBottom w:val="0"/>
          <w:divBdr>
            <w:top w:val="none" w:sz="0" w:space="0" w:color="auto"/>
            <w:left w:val="none" w:sz="0" w:space="0" w:color="auto"/>
            <w:bottom w:val="none" w:sz="0" w:space="0" w:color="auto"/>
            <w:right w:val="none" w:sz="0" w:space="0" w:color="auto"/>
          </w:divBdr>
          <w:divsChild>
            <w:div w:id="1229654406">
              <w:marLeft w:val="0"/>
              <w:marRight w:val="0"/>
              <w:marTop w:val="0"/>
              <w:marBottom w:val="0"/>
              <w:divBdr>
                <w:top w:val="none" w:sz="0" w:space="0" w:color="auto"/>
                <w:left w:val="none" w:sz="0" w:space="0" w:color="auto"/>
                <w:bottom w:val="none" w:sz="0" w:space="0" w:color="auto"/>
                <w:right w:val="none" w:sz="0" w:space="0" w:color="auto"/>
              </w:divBdr>
              <w:divsChild>
                <w:div w:id="686248634">
                  <w:marLeft w:val="0"/>
                  <w:marRight w:val="0"/>
                  <w:marTop w:val="0"/>
                  <w:marBottom w:val="0"/>
                  <w:divBdr>
                    <w:top w:val="none" w:sz="0" w:space="0" w:color="auto"/>
                    <w:left w:val="none" w:sz="0" w:space="0" w:color="auto"/>
                    <w:bottom w:val="none" w:sz="0" w:space="0" w:color="auto"/>
                    <w:right w:val="none" w:sz="0" w:space="0" w:color="auto"/>
                  </w:divBdr>
                  <w:divsChild>
                    <w:div w:id="162727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273767">
          <w:marLeft w:val="0"/>
          <w:marRight w:val="0"/>
          <w:marTop w:val="0"/>
          <w:marBottom w:val="0"/>
          <w:divBdr>
            <w:top w:val="none" w:sz="0" w:space="0" w:color="auto"/>
            <w:left w:val="none" w:sz="0" w:space="0" w:color="auto"/>
            <w:bottom w:val="none" w:sz="0" w:space="0" w:color="auto"/>
            <w:right w:val="none" w:sz="0" w:space="0" w:color="auto"/>
          </w:divBdr>
          <w:divsChild>
            <w:div w:id="1246719596">
              <w:marLeft w:val="0"/>
              <w:marRight w:val="0"/>
              <w:marTop w:val="0"/>
              <w:marBottom w:val="0"/>
              <w:divBdr>
                <w:top w:val="none" w:sz="0" w:space="0" w:color="auto"/>
                <w:left w:val="none" w:sz="0" w:space="0" w:color="auto"/>
                <w:bottom w:val="none" w:sz="0" w:space="0" w:color="auto"/>
                <w:right w:val="none" w:sz="0" w:space="0" w:color="auto"/>
              </w:divBdr>
              <w:divsChild>
                <w:div w:id="658384891">
                  <w:marLeft w:val="0"/>
                  <w:marRight w:val="0"/>
                  <w:marTop w:val="0"/>
                  <w:marBottom w:val="0"/>
                  <w:divBdr>
                    <w:top w:val="none" w:sz="0" w:space="0" w:color="auto"/>
                    <w:left w:val="none" w:sz="0" w:space="0" w:color="auto"/>
                    <w:bottom w:val="none" w:sz="0" w:space="0" w:color="auto"/>
                    <w:right w:val="none" w:sz="0" w:space="0" w:color="auto"/>
                  </w:divBdr>
                  <w:divsChild>
                    <w:div w:id="117330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188947">
      <w:bodyDiv w:val="1"/>
      <w:marLeft w:val="0"/>
      <w:marRight w:val="0"/>
      <w:marTop w:val="0"/>
      <w:marBottom w:val="0"/>
      <w:divBdr>
        <w:top w:val="none" w:sz="0" w:space="0" w:color="auto"/>
        <w:left w:val="none" w:sz="0" w:space="0" w:color="auto"/>
        <w:bottom w:val="none" w:sz="0" w:space="0" w:color="auto"/>
        <w:right w:val="none" w:sz="0" w:space="0" w:color="auto"/>
      </w:divBdr>
    </w:div>
    <w:div w:id="1612012203">
      <w:bodyDiv w:val="1"/>
      <w:marLeft w:val="0"/>
      <w:marRight w:val="0"/>
      <w:marTop w:val="0"/>
      <w:marBottom w:val="0"/>
      <w:divBdr>
        <w:top w:val="none" w:sz="0" w:space="0" w:color="auto"/>
        <w:left w:val="none" w:sz="0" w:space="0" w:color="auto"/>
        <w:bottom w:val="none" w:sz="0" w:space="0" w:color="auto"/>
        <w:right w:val="none" w:sz="0" w:space="0" w:color="auto"/>
      </w:divBdr>
    </w:div>
    <w:div w:id="1662004554">
      <w:bodyDiv w:val="1"/>
      <w:marLeft w:val="0"/>
      <w:marRight w:val="0"/>
      <w:marTop w:val="0"/>
      <w:marBottom w:val="0"/>
      <w:divBdr>
        <w:top w:val="none" w:sz="0" w:space="0" w:color="auto"/>
        <w:left w:val="none" w:sz="0" w:space="0" w:color="auto"/>
        <w:bottom w:val="none" w:sz="0" w:space="0" w:color="auto"/>
        <w:right w:val="none" w:sz="0" w:space="0" w:color="auto"/>
      </w:divBdr>
      <w:divsChild>
        <w:div w:id="677587045">
          <w:marLeft w:val="0"/>
          <w:marRight w:val="0"/>
          <w:marTop w:val="0"/>
          <w:marBottom w:val="0"/>
          <w:divBdr>
            <w:top w:val="none" w:sz="0" w:space="0" w:color="auto"/>
            <w:left w:val="none" w:sz="0" w:space="0" w:color="auto"/>
            <w:bottom w:val="none" w:sz="0" w:space="0" w:color="auto"/>
            <w:right w:val="none" w:sz="0" w:space="0" w:color="auto"/>
          </w:divBdr>
          <w:divsChild>
            <w:div w:id="412507550">
              <w:marLeft w:val="0"/>
              <w:marRight w:val="0"/>
              <w:marTop w:val="0"/>
              <w:marBottom w:val="0"/>
              <w:divBdr>
                <w:top w:val="none" w:sz="0" w:space="0" w:color="auto"/>
                <w:left w:val="none" w:sz="0" w:space="0" w:color="auto"/>
                <w:bottom w:val="none" w:sz="0" w:space="0" w:color="auto"/>
                <w:right w:val="none" w:sz="0" w:space="0" w:color="auto"/>
              </w:divBdr>
              <w:divsChild>
                <w:div w:id="1896701112">
                  <w:marLeft w:val="0"/>
                  <w:marRight w:val="0"/>
                  <w:marTop w:val="0"/>
                  <w:marBottom w:val="0"/>
                  <w:divBdr>
                    <w:top w:val="none" w:sz="0" w:space="0" w:color="auto"/>
                    <w:left w:val="none" w:sz="0" w:space="0" w:color="auto"/>
                    <w:bottom w:val="none" w:sz="0" w:space="0" w:color="auto"/>
                    <w:right w:val="none" w:sz="0" w:space="0" w:color="auto"/>
                  </w:divBdr>
                  <w:divsChild>
                    <w:div w:id="1299536335">
                      <w:marLeft w:val="0"/>
                      <w:marRight w:val="0"/>
                      <w:marTop w:val="0"/>
                      <w:marBottom w:val="0"/>
                      <w:divBdr>
                        <w:top w:val="none" w:sz="0" w:space="0" w:color="auto"/>
                        <w:left w:val="none" w:sz="0" w:space="0" w:color="auto"/>
                        <w:bottom w:val="none" w:sz="0" w:space="0" w:color="auto"/>
                        <w:right w:val="none" w:sz="0" w:space="0" w:color="auto"/>
                      </w:divBdr>
                      <w:divsChild>
                        <w:div w:id="1478304986">
                          <w:marLeft w:val="0"/>
                          <w:marRight w:val="0"/>
                          <w:marTop w:val="0"/>
                          <w:marBottom w:val="0"/>
                          <w:divBdr>
                            <w:top w:val="none" w:sz="0" w:space="0" w:color="auto"/>
                            <w:left w:val="none" w:sz="0" w:space="0" w:color="auto"/>
                            <w:bottom w:val="none" w:sz="0" w:space="0" w:color="auto"/>
                            <w:right w:val="none" w:sz="0" w:space="0" w:color="auto"/>
                          </w:divBdr>
                          <w:divsChild>
                            <w:div w:id="1892188118">
                              <w:marLeft w:val="0"/>
                              <w:marRight w:val="0"/>
                              <w:marTop w:val="0"/>
                              <w:marBottom w:val="0"/>
                              <w:divBdr>
                                <w:top w:val="none" w:sz="0" w:space="0" w:color="auto"/>
                                <w:left w:val="none" w:sz="0" w:space="0" w:color="auto"/>
                                <w:bottom w:val="none" w:sz="0" w:space="0" w:color="auto"/>
                                <w:right w:val="none" w:sz="0" w:space="0" w:color="auto"/>
                              </w:divBdr>
                              <w:divsChild>
                                <w:div w:id="1477796553">
                                  <w:marLeft w:val="0"/>
                                  <w:marRight w:val="0"/>
                                  <w:marTop w:val="0"/>
                                  <w:marBottom w:val="0"/>
                                  <w:divBdr>
                                    <w:top w:val="none" w:sz="0" w:space="0" w:color="auto"/>
                                    <w:left w:val="none" w:sz="0" w:space="0" w:color="auto"/>
                                    <w:bottom w:val="none" w:sz="0" w:space="0" w:color="auto"/>
                                    <w:right w:val="none" w:sz="0" w:space="0" w:color="auto"/>
                                  </w:divBdr>
                                  <w:divsChild>
                                    <w:div w:id="1487938318">
                                      <w:marLeft w:val="0"/>
                                      <w:marRight w:val="0"/>
                                      <w:marTop w:val="0"/>
                                      <w:marBottom w:val="0"/>
                                      <w:divBdr>
                                        <w:top w:val="none" w:sz="0" w:space="0" w:color="auto"/>
                                        <w:left w:val="none" w:sz="0" w:space="0" w:color="auto"/>
                                        <w:bottom w:val="none" w:sz="0" w:space="0" w:color="auto"/>
                                        <w:right w:val="none" w:sz="0" w:space="0" w:color="auto"/>
                                      </w:divBdr>
                                      <w:divsChild>
                                        <w:div w:id="15576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448531">
          <w:marLeft w:val="0"/>
          <w:marRight w:val="0"/>
          <w:marTop w:val="0"/>
          <w:marBottom w:val="0"/>
          <w:divBdr>
            <w:top w:val="none" w:sz="0" w:space="0" w:color="auto"/>
            <w:left w:val="none" w:sz="0" w:space="0" w:color="auto"/>
            <w:bottom w:val="none" w:sz="0" w:space="0" w:color="auto"/>
            <w:right w:val="none" w:sz="0" w:space="0" w:color="auto"/>
          </w:divBdr>
          <w:divsChild>
            <w:div w:id="226841064">
              <w:marLeft w:val="0"/>
              <w:marRight w:val="0"/>
              <w:marTop w:val="0"/>
              <w:marBottom w:val="0"/>
              <w:divBdr>
                <w:top w:val="none" w:sz="0" w:space="0" w:color="auto"/>
                <w:left w:val="none" w:sz="0" w:space="0" w:color="auto"/>
                <w:bottom w:val="none" w:sz="0" w:space="0" w:color="auto"/>
                <w:right w:val="none" w:sz="0" w:space="0" w:color="auto"/>
              </w:divBdr>
              <w:divsChild>
                <w:div w:id="361587977">
                  <w:marLeft w:val="0"/>
                  <w:marRight w:val="0"/>
                  <w:marTop w:val="0"/>
                  <w:marBottom w:val="0"/>
                  <w:divBdr>
                    <w:top w:val="none" w:sz="0" w:space="0" w:color="auto"/>
                    <w:left w:val="none" w:sz="0" w:space="0" w:color="auto"/>
                    <w:bottom w:val="none" w:sz="0" w:space="0" w:color="auto"/>
                    <w:right w:val="none" w:sz="0" w:space="0" w:color="auto"/>
                  </w:divBdr>
                  <w:divsChild>
                    <w:div w:id="2076734866">
                      <w:marLeft w:val="0"/>
                      <w:marRight w:val="0"/>
                      <w:marTop w:val="0"/>
                      <w:marBottom w:val="0"/>
                      <w:divBdr>
                        <w:top w:val="none" w:sz="0" w:space="0" w:color="auto"/>
                        <w:left w:val="none" w:sz="0" w:space="0" w:color="auto"/>
                        <w:bottom w:val="none" w:sz="0" w:space="0" w:color="auto"/>
                        <w:right w:val="none" w:sz="0" w:space="0" w:color="auto"/>
                      </w:divBdr>
                      <w:divsChild>
                        <w:div w:id="1206717431">
                          <w:marLeft w:val="0"/>
                          <w:marRight w:val="0"/>
                          <w:marTop w:val="0"/>
                          <w:marBottom w:val="0"/>
                          <w:divBdr>
                            <w:top w:val="none" w:sz="0" w:space="0" w:color="auto"/>
                            <w:left w:val="none" w:sz="0" w:space="0" w:color="auto"/>
                            <w:bottom w:val="none" w:sz="0" w:space="0" w:color="auto"/>
                            <w:right w:val="none" w:sz="0" w:space="0" w:color="auto"/>
                          </w:divBdr>
                          <w:divsChild>
                            <w:div w:id="662123042">
                              <w:marLeft w:val="0"/>
                              <w:marRight w:val="0"/>
                              <w:marTop w:val="0"/>
                              <w:marBottom w:val="0"/>
                              <w:divBdr>
                                <w:top w:val="none" w:sz="0" w:space="0" w:color="auto"/>
                                <w:left w:val="none" w:sz="0" w:space="0" w:color="auto"/>
                                <w:bottom w:val="none" w:sz="0" w:space="0" w:color="auto"/>
                                <w:right w:val="none" w:sz="0" w:space="0" w:color="auto"/>
                              </w:divBdr>
                              <w:divsChild>
                                <w:div w:id="96844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895178">
                  <w:marLeft w:val="0"/>
                  <w:marRight w:val="0"/>
                  <w:marTop w:val="0"/>
                  <w:marBottom w:val="0"/>
                  <w:divBdr>
                    <w:top w:val="none" w:sz="0" w:space="0" w:color="auto"/>
                    <w:left w:val="none" w:sz="0" w:space="0" w:color="auto"/>
                    <w:bottom w:val="none" w:sz="0" w:space="0" w:color="auto"/>
                    <w:right w:val="none" w:sz="0" w:space="0" w:color="auto"/>
                  </w:divBdr>
                  <w:divsChild>
                    <w:div w:id="1703049180">
                      <w:marLeft w:val="0"/>
                      <w:marRight w:val="0"/>
                      <w:marTop w:val="0"/>
                      <w:marBottom w:val="0"/>
                      <w:divBdr>
                        <w:top w:val="none" w:sz="0" w:space="0" w:color="auto"/>
                        <w:left w:val="none" w:sz="0" w:space="0" w:color="auto"/>
                        <w:bottom w:val="none" w:sz="0" w:space="0" w:color="auto"/>
                        <w:right w:val="none" w:sz="0" w:space="0" w:color="auto"/>
                      </w:divBdr>
                      <w:divsChild>
                        <w:div w:id="1389456681">
                          <w:marLeft w:val="0"/>
                          <w:marRight w:val="0"/>
                          <w:marTop w:val="0"/>
                          <w:marBottom w:val="0"/>
                          <w:divBdr>
                            <w:top w:val="none" w:sz="0" w:space="0" w:color="auto"/>
                            <w:left w:val="none" w:sz="0" w:space="0" w:color="auto"/>
                            <w:bottom w:val="none" w:sz="0" w:space="0" w:color="auto"/>
                            <w:right w:val="none" w:sz="0" w:space="0" w:color="auto"/>
                          </w:divBdr>
                          <w:divsChild>
                            <w:div w:id="566721530">
                              <w:marLeft w:val="0"/>
                              <w:marRight w:val="0"/>
                              <w:marTop w:val="0"/>
                              <w:marBottom w:val="0"/>
                              <w:divBdr>
                                <w:top w:val="none" w:sz="0" w:space="0" w:color="auto"/>
                                <w:left w:val="none" w:sz="0" w:space="0" w:color="auto"/>
                                <w:bottom w:val="none" w:sz="0" w:space="0" w:color="auto"/>
                                <w:right w:val="none" w:sz="0" w:space="0" w:color="auto"/>
                              </w:divBdr>
                              <w:divsChild>
                                <w:div w:id="1110247999">
                                  <w:marLeft w:val="0"/>
                                  <w:marRight w:val="0"/>
                                  <w:marTop w:val="0"/>
                                  <w:marBottom w:val="0"/>
                                  <w:divBdr>
                                    <w:top w:val="none" w:sz="0" w:space="0" w:color="auto"/>
                                    <w:left w:val="none" w:sz="0" w:space="0" w:color="auto"/>
                                    <w:bottom w:val="none" w:sz="0" w:space="0" w:color="auto"/>
                                    <w:right w:val="none" w:sz="0" w:space="0" w:color="auto"/>
                                  </w:divBdr>
                                  <w:divsChild>
                                    <w:div w:id="67846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7294568">
      <w:bodyDiv w:val="1"/>
      <w:marLeft w:val="0"/>
      <w:marRight w:val="0"/>
      <w:marTop w:val="0"/>
      <w:marBottom w:val="0"/>
      <w:divBdr>
        <w:top w:val="none" w:sz="0" w:space="0" w:color="auto"/>
        <w:left w:val="none" w:sz="0" w:space="0" w:color="auto"/>
        <w:bottom w:val="none" w:sz="0" w:space="0" w:color="auto"/>
        <w:right w:val="none" w:sz="0" w:space="0" w:color="auto"/>
      </w:divBdr>
      <w:divsChild>
        <w:div w:id="1128357860">
          <w:marLeft w:val="0"/>
          <w:marRight w:val="0"/>
          <w:marTop w:val="0"/>
          <w:marBottom w:val="0"/>
          <w:divBdr>
            <w:top w:val="none" w:sz="0" w:space="0" w:color="auto"/>
            <w:left w:val="none" w:sz="0" w:space="0" w:color="auto"/>
            <w:bottom w:val="none" w:sz="0" w:space="0" w:color="auto"/>
            <w:right w:val="none" w:sz="0" w:space="0" w:color="auto"/>
          </w:divBdr>
          <w:divsChild>
            <w:div w:id="358553697">
              <w:marLeft w:val="0"/>
              <w:marRight w:val="0"/>
              <w:marTop w:val="0"/>
              <w:marBottom w:val="0"/>
              <w:divBdr>
                <w:top w:val="none" w:sz="0" w:space="0" w:color="auto"/>
                <w:left w:val="none" w:sz="0" w:space="0" w:color="auto"/>
                <w:bottom w:val="none" w:sz="0" w:space="0" w:color="auto"/>
                <w:right w:val="none" w:sz="0" w:space="0" w:color="auto"/>
              </w:divBdr>
              <w:divsChild>
                <w:div w:id="1376083395">
                  <w:marLeft w:val="0"/>
                  <w:marRight w:val="0"/>
                  <w:marTop w:val="0"/>
                  <w:marBottom w:val="0"/>
                  <w:divBdr>
                    <w:top w:val="none" w:sz="0" w:space="0" w:color="auto"/>
                    <w:left w:val="none" w:sz="0" w:space="0" w:color="auto"/>
                    <w:bottom w:val="none" w:sz="0" w:space="0" w:color="auto"/>
                    <w:right w:val="none" w:sz="0" w:space="0" w:color="auto"/>
                  </w:divBdr>
                  <w:divsChild>
                    <w:div w:id="88506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705180">
      <w:bodyDiv w:val="1"/>
      <w:marLeft w:val="0"/>
      <w:marRight w:val="0"/>
      <w:marTop w:val="0"/>
      <w:marBottom w:val="0"/>
      <w:divBdr>
        <w:top w:val="none" w:sz="0" w:space="0" w:color="auto"/>
        <w:left w:val="none" w:sz="0" w:space="0" w:color="auto"/>
        <w:bottom w:val="none" w:sz="0" w:space="0" w:color="auto"/>
        <w:right w:val="none" w:sz="0" w:space="0" w:color="auto"/>
      </w:divBdr>
      <w:divsChild>
        <w:div w:id="2033796241">
          <w:marLeft w:val="0"/>
          <w:marRight w:val="0"/>
          <w:marTop w:val="0"/>
          <w:marBottom w:val="0"/>
          <w:divBdr>
            <w:top w:val="none" w:sz="0" w:space="0" w:color="auto"/>
            <w:left w:val="none" w:sz="0" w:space="0" w:color="auto"/>
            <w:bottom w:val="none" w:sz="0" w:space="0" w:color="auto"/>
            <w:right w:val="none" w:sz="0" w:space="0" w:color="auto"/>
          </w:divBdr>
          <w:divsChild>
            <w:div w:id="588660487">
              <w:marLeft w:val="0"/>
              <w:marRight w:val="0"/>
              <w:marTop w:val="0"/>
              <w:marBottom w:val="0"/>
              <w:divBdr>
                <w:top w:val="none" w:sz="0" w:space="0" w:color="auto"/>
                <w:left w:val="none" w:sz="0" w:space="0" w:color="auto"/>
                <w:bottom w:val="none" w:sz="0" w:space="0" w:color="auto"/>
                <w:right w:val="none" w:sz="0" w:space="0" w:color="auto"/>
              </w:divBdr>
              <w:divsChild>
                <w:div w:id="1774477343">
                  <w:marLeft w:val="0"/>
                  <w:marRight w:val="0"/>
                  <w:marTop w:val="0"/>
                  <w:marBottom w:val="0"/>
                  <w:divBdr>
                    <w:top w:val="none" w:sz="0" w:space="0" w:color="auto"/>
                    <w:left w:val="none" w:sz="0" w:space="0" w:color="auto"/>
                    <w:bottom w:val="none" w:sz="0" w:space="0" w:color="auto"/>
                    <w:right w:val="none" w:sz="0" w:space="0" w:color="auto"/>
                  </w:divBdr>
                  <w:divsChild>
                    <w:div w:id="1027214947">
                      <w:marLeft w:val="0"/>
                      <w:marRight w:val="0"/>
                      <w:marTop w:val="0"/>
                      <w:marBottom w:val="0"/>
                      <w:divBdr>
                        <w:top w:val="none" w:sz="0" w:space="0" w:color="auto"/>
                        <w:left w:val="none" w:sz="0" w:space="0" w:color="auto"/>
                        <w:bottom w:val="none" w:sz="0" w:space="0" w:color="auto"/>
                        <w:right w:val="none" w:sz="0" w:space="0" w:color="auto"/>
                      </w:divBdr>
                      <w:divsChild>
                        <w:div w:id="205335613">
                          <w:marLeft w:val="0"/>
                          <w:marRight w:val="0"/>
                          <w:marTop w:val="0"/>
                          <w:marBottom w:val="0"/>
                          <w:divBdr>
                            <w:top w:val="none" w:sz="0" w:space="0" w:color="auto"/>
                            <w:left w:val="none" w:sz="0" w:space="0" w:color="auto"/>
                            <w:bottom w:val="none" w:sz="0" w:space="0" w:color="auto"/>
                            <w:right w:val="none" w:sz="0" w:space="0" w:color="auto"/>
                          </w:divBdr>
                          <w:divsChild>
                            <w:div w:id="30883347">
                              <w:marLeft w:val="0"/>
                              <w:marRight w:val="0"/>
                              <w:marTop w:val="0"/>
                              <w:marBottom w:val="0"/>
                              <w:divBdr>
                                <w:top w:val="none" w:sz="0" w:space="0" w:color="auto"/>
                                <w:left w:val="none" w:sz="0" w:space="0" w:color="auto"/>
                                <w:bottom w:val="none" w:sz="0" w:space="0" w:color="auto"/>
                                <w:right w:val="none" w:sz="0" w:space="0" w:color="auto"/>
                              </w:divBdr>
                              <w:divsChild>
                                <w:div w:id="1315060917">
                                  <w:marLeft w:val="0"/>
                                  <w:marRight w:val="0"/>
                                  <w:marTop w:val="0"/>
                                  <w:marBottom w:val="0"/>
                                  <w:divBdr>
                                    <w:top w:val="none" w:sz="0" w:space="0" w:color="auto"/>
                                    <w:left w:val="none" w:sz="0" w:space="0" w:color="auto"/>
                                    <w:bottom w:val="none" w:sz="0" w:space="0" w:color="auto"/>
                                    <w:right w:val="none" w:sz="0" w:space="0" w:color="auto"/>
                                  </w:divBdr>
                                  <w:divsChild>
                                    <w:div w:id="1623342250">
                                      <w:marLeft w:val="0"/>
                                      <w:marRight w:val="0"/>
                                      <w:marTop w:val="0"/>
                                      <w:marBottom w:val="0"/>
                                      <w:divBdr>
                                        <w:top w:val="none" w:sz="0" w:space="0" w:color="auto"/>
                                        <w:left w:val="none" w:sz="0" w:space="0" w:color="auto"/>
                                        <w:bottom w:val="none" w:sz="0" w:space="0" w:color="auto"/>
                                        <w:right w:val="none" w:sz="0" w:space="0" w:color="auto"/>
                                      </w:divBdr>
                                      <w:divsChild>
                                        <w:div w:id="737367422">
                                          <w:marLeft w:val="0"/>
                                          <w:marRight w:val="0"/>
                                          <w:marTop w:val="0"/>
                                          <w:marBottom w:val="0"/>
                                          <w:divBdr>
                                            <w:top w:val="none" w:sz="0" w:space="0" w:color="auto"/>
                                            <w:left w:val="none" w:sz="0" w:space="0" w:color="auto"/>
                                            <w:bottom w:val="none" w:sz="0" w:space="0" w:color="auto"/>
                                            <w:right w:val="none" w:sz="0" w:space="0" w:color="auto"/>
                                          </w:divBdr>
                                          <w:divsChild>
                                            <w:div w:id="993414348">
                                              <w:marLeft w:val="0"/>
                                              <w:marRight w:val="0"/>
                                              <w:marTop w:val="0"/>
                                              <w:marBottom w:val="0"/>
                                              <w:divBdr>
                                                <w:top w:val="none" w:sz="0" w:space="0" w:color="auto"/>
                                                <w:left w:val="none" w:sz="0" w:space="0" w:color="auto"/>
                                                <w:bottom w:val="none" w:sz="0" w:space="0" w:color="auto"/>
                                                <w:right w:val="none" w:sz="0" w:space="0" w:color="auto"/>
                                              </w:divBdr>
                                              <w:divsChild>
                                                <w:div w:id="615986611">
                                                  <w:marLeft w:val="0"/>
                                                  <w:marRight w:val="0"/>
                                                  <w:marTop w:val="0"/>
                                                  <w:marBottom w:val="0"/>
                                                  <w:divBdr>
                                                    <w:top w:val="none" w:sz="0" w:space="0" w:color="auto"/>
                                                    <w:left w:val="none" w:sz="0" w:space="0" w:color="auto"/>
                                                    <w:bottom w:val="none" w:sz="0" w:space="0" w:color="auto"/>
                                                    <w:right w:val="none" w:sz="0" w:space="0" w:color="auto"/>
                                                  </w:divBdr>
                                                  <w:divsChild>
                                                    <w:div w:id="1451390682">
                                                      <w:marLeft w:val="0"/>
                                                      <w:marRight w:val="0"/>
                                                      <w:marTop w:val="0"/>
                                                      <w:marBottom w:val="0"/>
                                                      <w:divBdr>
                                                        <w:top w:val="none" w:sz="0" w:space="0" w:color="auto"/>
                                                        <w:left w:val="none" w:sz="0" w:space="0" w:color="auto"/>
                                                        <w:bottom w:val="none" w:sz="0" w:space="0" w:color="auto"/>
                                                        <w:right w:val="none" w:sz="0" w:space="0" w:color="auto"/>
                                                      </w:divBdr>
                                                      <w:divsChild>
                                                        <w:div w:id="205049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673944">
                                              <w:marLeft w:val="0"/>
                                              <w:marRight w:val="0"/>
                                              <w:marTop w:val="0"/>
                                              <w:marBottom w:val="0"/>
                                              <w:divBdr>
                                                <w:top w:val="none" w:sz="0" w:space="0" w:color="auto"/>
                                                <w:left w:val="none" w:sz="0" w:space="0" w:color="auto"/>
                                                <w:bottom w:val="none" w:sz="0" w:space="0" w:color="auto"/>
                                                <w:right w:val="none" w:sz="0" w:space="0" w:color="auto"/>
                                              </w:divBdr>
                                              <w:divsChild>
                                                <w:div w:id="38090875">
                                                  <w:marLeft w:val="0"/>
                                                  <w:marRight w:val="0"/>
                                                  <w:marTop w:val="0"/>
                                                  <w:marBottom w:val="0"/>
                                                  <w:divBdr>
                                                    <w:top w:val="none" w:sz="0" w:space="0" w:color="auto"/>
                                                    <w:left w:val="none" w:sz="0" w:space="0" w:color="auto"/>
                                                    <w:bottom w:val="none" w:sz="0" w:space="0" w:color="auto"/>
                                                    <w:right w:val="none" w:sz="0" w:space="0" w:color="auto"/>
                                                  </w:divBdr>
                                                  <w:divsChild>
                                                    <w:div w:id="654257298">
                                                      <w:marLeft w:val="0"/>
                                                      <w:marRight w:val="0"/>
                                                      <w:marTop w:val="0"/>
                                                      <w:marBottom w:val="0"/>
                                                      <w:divBdr>
                                                        <w:top w:val="none" w:sz="0" w:space="0" w:color="auto"/>
                                                        <w:left w:val="none" w:sz="0" w:space="0" w:color="auto"/>
                                                        <w:bottom w:val="none" w:sz="0" w:space="0" w:color="auto"/>
                                                        <w:right w:val="none" w:sz="0" w:space="0" w:color="auto"/>
                                                      </w:divBdr>
                                                      <w:divsChild>
                                                        <w:div w:id="113471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220246">
          <w:marLeft w:val="0"/>
          <w:marRight w:val="0"/>
          <w:marTop w:val="0"/>
          <w:marBottom w:val="0"/>
          <w:divBdr>
            <w:top w:val="none" w:sz="0" w:space="0" w:color="auto"/>
            <w:left w:val="none" w:sz="0" w:space="0" w:color="auto"/>
            <w:bottom w:val="none" w:sz="0" w:space="0" w:color="auto"/>
            <w:right w:val="none" w:sz="0" w:space="0" w:color="auto"/>
          </w:divBdr>
          <w:divsChild>
            <w:div w:id="95294092">
              <w:marLeft w:val="0"/>
              <w:marRight w:val="0"/>
              <w:marTop w:val="0"/>
              <w:marBottom w:val="0"/>
              <w:divBdr>
                <w:top w:val="none" w:sz="0" w:space="0" w:color="auto"/>
                <w:left w:val="none" w:sz="0" w:space="0" w:color="auto"/>
                <w:bottom w:val="none" w:sz="0" w:space="0" w:color="auto"/>
                <w:right w:val="none" w:sz="0" w:space="0" w:color="auto"/>
              </w:divBdr>
              <w:divsChild>
                <w:div w:id="1692996436">
                  <w:marLeft w:val="0"/>
                  <w:marRight w:val="0"/>
                  <w:marTop w:val="0"/>
                  <w:marBottom w:val="0"/>
                  <w:divBdr>
                    <w:top w:val="none" w:sz="0" w:space="0" w:color="auto"/>
                    <w:left w:val="none" w:sz="0" w:space="0" w:color="auto"/>
                    <w:bottom w:val="none" w:sz="0" w:space="0" w:color="auto"/>
                    <w:right w:val="none" w:sz="0" w:space="0" w:color="auto"/>
                  </w:divBdr>
                  <w:divsChild>
                    <w:div w:id="695077057">
                      <w:marLeft w:val="0"/>
                      <w:marRight w:val="0"/>
                      <w:marTop w:val="0"/>
                      <w:marBottom w:val="0"/>
                      <w:divBdr>
                        <w:top w:val="none" w:sz="0" w:space="0" w:color="auto"/>
                        <w:left w:val="none" w:sz="0" w:space="0" w:color="auto"/>
                        <w:bottom w:val="none" w:sz="0" w:space="0" w:color="auto"/>
                        <w:right w:val="none" w:sz="0" w:space="0" w:color="auto"/>
                      </w:divBdr>
                      <w:divsChild>
                        <w:div w:id="1980573686">
                          <w:marLeft w:val="0"/>
                          <w:marRight w:val="0"/>
                          <w:marTop w:val="0"/>
                          <w:marBottom w:val="0"/>
                          <w:divBdr>
                            <w:top w:val="none" w:sz="0" w:space="0" w:color="auto"/>
                            <w:left w:val="none" w:sz="0" w:space="0" w:color="auto"/>
                            <w:bottom w:val="none" w:sz="0" w:space="0" w:color="auto"/>
                            <w:right w:val="none" w:sz="0" w:space="0" w:color="auto"/>
                          </w:divBdr>
                          <w:divsChild>
                            <w:div w:id="2094281301">
                              <w:marLeft w:val="0"/>
                              <w:marRight w:val="0"/>
                              <w:marTop w:val="0"/>
                              <w:marBottom w:val="0"/>
                              <w:divBdr>
                                <w:top w:val="none" w:sz="0" w:space="0" w:color="auto"/>
                                <w:left w:val="none" w:sz="0" w:space="0" w:color="auto"/>
                                <w:bottom w:val="none" w:sz="0" w:space="0" w:color="auto"/>
                                <w:right w:val="none" w:sz="0" w:space="0" w:color="auto"/>
                              </w:divBdr>
                              <w:divsChild>
                                <w:div w:id="243682606">
                                  <w:marLeft w:val="0"/>
                                  <w:marRight w:val="0"/>
                                  <w:marTop w:val="0"/>
                                  <w:marBottom w:val="0"/>
                                  <w:divBdr>
                                    <w:top w:val="none" w:sz="0" w:space="0" w:color="auto"/>
                                    <w:left w:val="none" w:sz="0" w:space="0" w:color="auto"/>
                                    <w:bottom w:val="none" w:sz="0" w:space="0" w:color="auto"/>
                                    <w:right w:val="none" w:sz="0" w:space="0" w:color="auto"/>
                                  </w:divBdr>
                                  <w:divsChild>
                                    <w:div w:id="870188269">
                                      <w:marLeft w:val="0"/>
                                      <w:marRight w:val="0"/>
                                      <w:marTop w:val="0"/>
                                      <w:marBottom w:val="0"/>
                                      <w:divBdr>
                                        <w:top w:val="none" w:sz="0" w:space="0" w:color="auto"/>
                                        <w:left w:val="none" w:sz="0" w:space="0" w:color="auto"/>
                                        <w:bottom w:val="none" w:sz="0" w:space="0" w:color="auto"/>
                                        <w:right w:val="none" w:sz="0" w:space="0" w:color="auto"/>
                                      </w:divBdr>
                                      <w:divsChild>
                                        <w:div w:id="1996375700">
                                          <w:marLeft w:val="0"/>
                                          <w:marRight w:val="0"/>
                                          <w:marTop w:val="0"/>
                                          <w:marBottom w:val="0"/>
                                          <w:divBdr>
                                            <w:top w:val="none" w:sz="0" w:space="0" w:color="auto"/>
                                            <w:left w:val="none" w:sz="0" w:space="0" w:color="auto"/>
                                            <w:bottom w:val="none" w:sz="0" w:space="0" w:color="auto"/>
                                            <w:right w:val="none" w:sz="0" w:space="0" w:color="auto"/>
                                          </w:divBdr>
                                          <w:divsChild>
                                            <w:div w:id="1493788966">
                                              <w:marLeft w:val="0"/>
                                              <w:marRight w:val="0"/>
                                              <w:marTop w:val="0"/>
                                              <w:marBottom w:val="0"/>
                                              <w:divBdr>
                                                <w:top w:val="none" w:sz="0" w:space="0" w:color="auto"/>
                                                <w:left w:val="none" w:sz="0" w:space="0" w:color="auto"/>
                                                <w:bottom w:val="none" w:sz="0" w:space="0" w:color="auto"/>
                                                <w:right w:val="none" w:sz="0" w:space="0" w:color="auto"/>
                                              </w:divBdr>
                                              <w:divsChild>
                                                <w:div w:id="7185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3908470">
      <w:bodyDiv w:val="1"/>
      <w:marLeft w:val="0"/>
      <w:marRight w:val="0"/>
      <w:marTop w:val="0"/>
      <w:marBottom w:val="0"/>
      <w:divBdr>
        <w:top w:val="none" w:sz="0" w:space="0" w:color="auto"/>
        <w:left w:val="none" w:sz="0" w:space="0" w:color="auto"/>
        <w:bottom w:val="none" w:sz="0" w:space="0" w:color="auto"/>
        <w:right w:val="none" w:sz="0" w:space="0" w:color="auto"/>
      </w:divBdr>
    </w:div>
    <w:div w:id="1881240953">
      <w:bodyDiv w:val="1"/>
      <w:marLeft w:val="0"/>
      <w:marRight w:val="0"/>
      <w:marTop w:val="0"/>
      <w:marBottom w:val="0"/>
      <w:divBdr>
        <w:top w:val="none" w:sz="0" w:space="0" w:color="auto"/>
        <w:left w:val="none" w:sz="0" w:space="0" w:color="auto"/>
        <w:bottom w:val="none" w:sz="0" w:space="0" w:color="auto"/>
        <w:right w:val="none" w:sz="0" w:space="0" w:color="auto"/>
      </w:divBdr>
    </w:div>
    <w:div w:id="205508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بنفسجي">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F92F8-8B85-4862-A948-921C8EFBA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8210</Words>
  <Characters>46799</Characters>
  <Application>Microsoft Office Word</Application>
  <DocSecurity>0</DocSecurity>
  <Lines>389</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 Hamad</dc:creator>
  <cp:keywords/>
  <dc:description/>
  <cp:lastModifiedBy>عبدالناصر مريع عسيري-17741</cp:lastModifiedBy>
  <cp:revision>2</cp:revision>
  <cp:lastPrinted>2024-10-19T20:49:00Z</cp:lastPrinted>
  <dcterms:created xsi:type="dcterms:W3CDTF">2024-10-24T15:45:00Z</dcterms:created>
  <dcterms:modified xsi:type="dcterms:W3CDTF">2024-10-24T15:45:00Z</dcterms:modified>
</cp:coreProperties>
</file>