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1DAF" w:rsidRDefault="00E91DAF" w:rsidP="00E91DAF">
      <w:pPr>
        <w:autoSpaceDE w:val="0"/>
        <w:autoSpaceDN w:val="0"/>
        <w:bidi/>
        <w:adjustRightInd w:val="0"/>
        <w:spacing w:after="0" w:line="240" w:lineRule="auto"/>
        <w:rPr>
          <w:rFonts w:ascii="TimesNewRomanPSMT" w:cs="TimesNewRomanPSMT"/>
          <w:color w:val="365F92"/>
          <w:sz w:val="32"/>
          <w:szCs w:val="32"/>
        </w:rPr>
      </w:pPr>
      <w:r>
        <w:rPr>
          <w:rFonts w:ascii="TimesNewRomanPSMT" w:cs="TimesNewRomanPSMT" w:hint="cs"/>
          <w:color w:val="365F92"/>
          <w:sz w:val="32"/>
          <w:szCs w:val="32"/>
          <w:rtl/>
        </w:rPr>
        <w:t>العنوان</w:t>
      </w:r>
      <w:r>
        <w:rPr>
          <w:rFonts w:ascii="TimesNewRomanPSMT" w:cs="TimesNewRomanPSMT"/>
          <w:color w:val="365F92"/>
          <w:sz w:val="32"/>
          <w:szCs w:val="32"/>
        </w:rPr>
        <w:t xml:space="preserve"> </w:t>
      </w:r>
      <w:r>
        <w:rPr>
          <w:rFonts w:ascii="TimesNewRomanPSMT" w:cs="TimesNewRomanPSMT" w:hint="cs"/>
          <w:color w:val="365F92"/>
          <w:sz w:val="32"/>
          <w:szCs w:val="32"/>
          <w:rtl/>
        </w:rPr>
        <w:t>باللغة</w:t>
      </w:r>
      <w:r>
        <w:rPr>
          <w:rFonts w:ascii="TimesNewRomanPSMT" w:cs="TimesNewRomanPSMT"/>
          <w:color w:val="365F92"/>
          <w:sz w:val="32"/>
          <w:szCs w:val="32"/>
        </w:rPr>
        <w:t xml:space="preserve"> </w:t>
      </w:r>
      <w:r>
        <w:rPr>
          <w:rFonts w:ascii="TimesNewRomanPSMT" w:cs="TimesNewRomanPSMT" w:hint="cs"/>
          <w:color w:val="365F92"/>
          <w:sz w:val="32"/>
          <w:szCs w:val="32"/>
          <w:rtl/>
        </w:rPr>
        <w:t>العربية</w:t>
      </w:r>
      <w:r>
        <w:rPr>
          <w:rFonts w:ascii="TimesNewRomanPSMT" w:cs="TimesNewRomanPSMT"/>
          <w:color w:val="365F92"/>
          <w:sz w:val="32"/>
          <w:szCs w:val="32"/>
        </w:rPr>
        <w:t>:</w:t>
      </w:r>
    </w:p>
    <w:p w:rsidR="00EA0A83" w:rsidRPr="00EA0A83" w:rsidRDefault="00EA0A83" w:rsidP="00EA0A83">
      <w:pPr>
        <w:autoSpaceDE w:val="0"/>
        <w:autoSpaceDN w:val="0"/>
        <w:bidi/>
        <w:adjustRightInd w:val="0"/>
        <w:spacing w:after="0" w:line="240" w:lineRule="auto"/>
        <w:rPr>
          <w:rFonts w:ascii="TimesNewRomanPSMT" w:cs="TimesNewRomanPSMT"/>
          <w:color w:val="365F92"/>
          <w:sz w:val="32"/>
          <w:szCs w:val="32"/>
        </w:rPr>
      </w:pPr>
      <w:r w:rsidRPr="00EA0A83">
        <w:rPr>
          <w:rFonts w:ascii="TimesNewRomanPSMT" w:cs="TimesNewRomanPSMT" w:hint="cs"/>
          <w:color w:val="365F92"/>
          <w:sz w:val="32"/>
          <w:szCs w:val="32"/>
          <w:rtl/>
        </w:rPr>
        <w:t>أثر</w:t>
      </w:r>
      <w:r w:rsidRPr="00EA0A83">
        <w:rPr>
          <w:rFonts w:ascii="TimesNewRomanPSMT" w:cs="TimesNewRomanPSMT"/>
          <w:color w:val="365F92"/>
          <w:sz w:val="32"/>
          <w:szCs w:val="32"/>
        </w:rPr>
        <w:t xml:space="preserve"> </w:t>
      </w:r>
      <w:r w:rsidRPr="00EA0A83">
        <w:rPr>
          <w:rFonts w:ascii="TimesNewRomanPSMT" w:cs="TimesNewRomanPSMT" w:hint="cs"/>
          <w:color w:val="365F92"/>
          <w:sz w:val="32"/>
          <w:szCs w:val="32"/>
          <w:rtl/>
        </w:rPr>
        <w:t>جودة</w:t>
      </w:r>
      <w:r w:rsidRPr="00EA0A83">
        <w:rPr>
          <w:rFonts w:ascii="TimesNewRomanPSMT" w:cs="TimesNewRomanPSMT"/>
          <w:color w:val="365F92"/>
          <w:sz w:val="32"/>
          <w:szCs w:val="32"/>
        </w:rPr>
        <w:t xml:space="preserve"> </w:t>
      </w:r>
      <w:r w:rsidRPr="00EA0A83">
        <w:rPr>
          <w:rFonts w:ascii="TimesNewRomanPSMT" w:cs="TimesNewRomanPSMT" w:hint="cs"/>
          <w:color w:val="365F92"/>
          <w:sz w:val="32"/>
          <w:szCs w:val="32"/>
          <w:rtl/>
        </w:rPr>
        <w:t>الحياة</w:t>
      </w:r>
      <w:r w:rsidRPr="00EA0A83">
        <w:rPr>
          <w:rFonts w:ascii="TimesNewRomanPSMT" w:cs="TimesNewRomanPSMT"/>
          <w:color w:val="365F92"/>
          <w:sz w:val="32"/>
          <w:szCs w:val="32"/>
        </w:rPr>
        <w:t xml:space="preserve"> </w:t>
      </w:r>
      <w:r w:rsidRPr="00EA0A83">
        <w:rPr>
          <w:rFonts w:ascii="TimesNewRomanPSMT" w:cs="TimesNewRomanPSMT" w:hint="cs"/>
          <w:color w:val="365F92"/>
          <w:sz w:val="32"/>
          <w:szCs w:val="32"/>
          <w:rtl/>
        </w:rPr>
        <w:t>الوظيفية</w:t>
      </w:r>
      <w:r w:rsidRPr="00EA0A83">
        <w:rPr>
          <w:rFonts w:ascii="TimesNewRomanPSMT" w:cs="TimesNewRomanPSMT"/>
          <w:color w:val="365F92"/>
          <w:sz w:val="32"/>
          <w:szCs w:val="32"/>
        </w:rPr>
        <w:t xml:space="preserve"> </w:t>
      </w:r>
      <w:r w:rsidRPr="00EA0A83">
        <w:rPr>
          <w:rFonts w:ascii="TimesNewRomanPSMT" w:cs="TimesNewRomanPSMT" w:hint="cs"/>
          <w:color w:val="365F92"/>
          <w:sz w:val="32"/>
          <w:szCs w:val="32"/>
          <w:rtl/>
        </w:rPr>
        <w:t>على</w:t>
      </w:r>
      <w:r w:rsidRPr="00EA0A83">
        <w:rPr>
          <w:rFonts w:ascii="TimesNewRomanPSMT" w:cs="TimesNewRomanPSMT"/>
          <w:color w:val="365F92"/>
          <w:sz w:val="32"/>
          <w:szCs w:val="32"/>
        </w:rPr>
        <w:t xml:space="preserve"> </w:t>
      </w:r>
      <w:r w:rsidRPr="00EA0A83">
        <w:rPr>
          <w:rFonts w:ascii="TimesNewRomanPSMT" w:cs="TimesNewRomanPSMT" w:hint="cs"/>
          <w:color w:val="365F92"/>
          <w:sz w:val="32"/>
          <w:szCs w:val="32"/>
          <w:rtl/>
        </w:rPr>
        <w:t>السلوك</w:t>
      </w:r>
      <w:r w:rsidRPr="00EA0A83">
        <w:rPr>
          <w:rFonts w:ascii="TimesNewRomanPSMT" w:cs="TimesNewRomanPSMT"/>
          <w:color w:val="365F92"/>
          <w:sz w:val="32"/>
          <w:szCs w:val="32"/>
        </w:rPr>
        <w:t xml:space="preserve"> </w:t>
      </w:r>
      <w:r w:rsidRPr="00EA0A83">
        <w:rPr>
          <w:rFonts w:ascii="TimesNewRomanPSMT" w:cs="TimesNewRomanPSMT" w:hint="cs"/>
          <w:color w:val="365F92"/>
          <w:sz w:val="32"/>
          <w:szCs w:val="32"/>
          <w:rtl/>
        </w:rPr>
        <w:t>الاخلاقي</w:t>
      </w:r>
      <w:r w:rsidRPr="00EA0A83">
        <w:rPr>
          <w:rFonts w:ascii="TimesNewRomanPSMT" w:cs="TimesNewRomanPSMT"/>
          <w:color w:val="365F92"/>
          <w:sz w:val="32"/>
          <w:szCs w:val="32"/>
        </w:rPr>
        <w:t xml:space="preserve"> </w:t>
      </w:r>
      <w:r w:rsidRPr="00EA0A83">
        <w:rPr>
          <w:rFonts w:ascii="TimesNewRomanPSMT" w:cs="TimesNewRomanPSMT" w:hint="cs"/>
          <w:color w:val="365F92"/>
          <w:sz w:val="32"/>
          <w:szCs w:val="32"/>
          <w:rtl/>
        </w:rPr>
        <w:t>لمقدمي</w:t>
      </w:r>
      <w:r w:rsidRPr="00EA0A83">
        <w:rPr>
          <w:rFonts w:ascii="TimesNewRomanPSMT" w:cs="TimesNewRomanPSMT"/>
          <w:color w:val="365F92"/>
          <w:sz w:val="32"/>
          <w:szCs w:val="32"/>
        </w:rPr>
        <w:t xml:space="preserve"> </w:t>
      </w:r>
      <w:r w:rsidRPr="00EA0A83">
        <w:rPr>
          <w:rFonts w:ascii="TimesNewRomanPSMT" w:cs="TimesNewRomanPSMT" w:hint="cs"/>
          <w:color w:val="365F92"/>
          <w:sz w:val="32"/>
          <w:szCs w:val="32"/>
          <w:rtl/>
        </w:rPr>
        <w:t>الرعاية</w:t>
      </w:r>
      <w:r w:rsidRPr="00EA0A83">
        <w:rPr>
          <w:rFonts w:ascii="TimesNewRomanPSMT" w:cs="TimesNewRomanPSMT"/>
          <w:color w:val="365F92"/>
          <w:sz w:val="32"/>
          <w:szCs w:val="32"/>
        </w:rPr>
        <w:t xml:space="preserve"> </w:t>
      </w:r>
      <w:r w:rsidRPr="00EA0A83">
        <w:rPr>
          <w:rFonts w:ascii="TimesNewRomanPSMT" w:cs="TimesNewRomanPSMT" w:hint="cs"/>
          <w:color w:val="365F92"/>
          <w:sz w:val="32"/>
          <w:szCs w:val="32"/>
          <w:rtl/>
        </w:rPr>
        <w:t>الصحية</w:t>
      </w:r>
    </w:p>
    <w:p w:rsidR="00E91DAF" w:rsidRPr="00A058C7" w:rsidRDefault="00EA0A83" w:rsidP="00EA0A83">
      <w:pPr>
        <w:autoSpaceDE w:val="0"/>
        <w:autoSpaceDN w:val="0"/>
        <w:bidi/>
        <w:adjustRightInd w:val="0"/>
        <w:spacing w:after="0" w:line="240" w:lineRule="auto"/>
        <w:rPr>
          <w:rFonts w:ascii="TimesNewRomanPSMT" w:cs="TimesNewRomanPSMT"/>
          <w:color w:val="365F92"/>
          <w:sz w:val="32"/>
          <w:szCs w:val="32"/>
        </w:rPr>
      </w:pPr>
      <w:r w:rsidRPr="00EA0A83">
        <w:rPr>
          <w:rFonts w:ascii="TimesNewRomanPSMT" w:cs="TimesNewRomanPSMT" w:hint="cs"/>
          <w:color w:val="365F92"/>
          <w:sz w:val="32"/>
          <w:szCs w:val="32"/>
          <w:rtl/>
        </w:rPr>
        <w:t>دراسة</w:t>
      </w:r>
      <w:r w:rsidRPr="00EA0A83">
        <w:rPr>
          <w:rFonts w:ascii="TimesNewRomanPSMT" w:cs="TimesNewRomanPSMT"/>
          <w:color w:val="365F92"/>
          <w:sz w:val="32"/>
          <w:szCs w:val="32"/>
        </w:rPr>
        <w:t xml:space="preserve"> </w:t>
      </w:r>
      <w:r w:rsidRPr="00EA0A83">
        <w:rPr>
          <w:rFonts w:ascii="TimesNewRomanPSMT" w:cs="TimesNewRomanPSMT" w:hint="cs"/>
          <w:color w:val="365F92"/>
          <w:sz w:val="32"/>
          <w:szCs w:val="32"/>
          <w:rtl/>
        </w:rPr>
        <w:t>ميدانية</w:t>
      </w:r>
      <w:r w:rsidRPr="00EA0A83">
        <w:rPr>
          <w:rFonts w:ascii="TimesNewRomanPSMT" w:cs="TimesNewRomanPSMT"/>
          <w:color w:val="365F92"/>
          <w:sz w:val="32"/>
          <w:szCs w:val="32"/>
        </w:rPr>
        <w:t xml:space="preserve"> </w:t>
      </w:r>
      <w:r w:rsidRPr="00EA0A83">
        <w:rPr>
          <w:rFonts w:ascii="TimesNewRomanPSMT" w:cs="TimesNewRomanPSMT" w:hint="cs"/>
          <w:color w:val="365F92"/>
          <w:sz w:val="32"/>
          <w:szCs w:val="32"/>
          <w:rtl/>
        </w:rPr>
        <w:t>على</w:t>
      </w:r>
      <w:r w:rsidRPr="00EA0A83">
        <w:rPr>
          <w:rFonts w:ascii="TimesNewRomanPSMT" w:cs="TimesNewRomanPSMT"/>
          <w:color w:val="365F92"/>
          <w:sz w:val="32"/>
          <w:szCs w:val="32"/>
        </w:rPr>
        <w:t xml:space="preserve"> </w:t>
      </w:r>
      <w:r w:rsidRPr="00EA0A83">
        <w:rPr>
          <w:rFonts w:ascii="TimesNewRomanPSMT" w:cs="TimesNewRomanPSMT" w:hint="cs"/>
          <w:color w:val="365F92"/>
          <w:sz w:val="32"/>
          <w:szCs w:val="32"/>
          <w:rtl/>
        </w:rPr>
        <w:t>مستشفيات</w:t>
      </w:r>
      <w:r w:rsidRPr="00EA0A83">
        <w:rPr>
          <w:rFonts w:ascii="TimesNewRomanPSMT" w:cs="TimesNewRomanPSMT"/>
          <w:color w:val="365F92"/>
          <w:sz w:val="32"/>
          <w:szCs w:val="32"/>
        </w:rPr>
        <w:t xml:space="preserve"> </w:t>
      </w:r>
      <w:r w:rsidRPr="00EA0A83">
        <w:rPr>
          <w:rFonts w:ascii="TimesNewRomanPSMT" w:cs="TimesNewRomanPSMT" w:hint="cs"/>
          <w:color w:val="365F92"/>
          <w:sz w:val="32"/>
          <w:szCs w:val="32"/>
          <w:rtl/>
        </w:rPr>
        <w:t>القطاع</w:t>
      </w:r>
      <w:r w:rsidRPr="00EA0A83">
        <w:rPr>
          <w:rFonts w:ascii="TimesNewRomanPSMT" w:cs="TimesNewRomanPSMT"/>
          <w:color w:val="365F92"/>
          <w:sz w:val="32"/>
          <w:szCs w:val="32"/>
        </w:rPr>
        <w:t xml:space="preserve"> </w:t>
      </w:r>
      <w:r w:rsidRPr="00EA0A83">
        <w:rPr>
          <w:rFonts w:ascii="TimesNewRomanPSMT" w:cs="TimesNewRomanPSMT" w:hint="cs"/>
          <w:color w:val="365F92"/>
          <w:sz w:val="32"/>
          <w:szCs w:val="32"/>
          <w:rtl/>
        </w:rPr>
        <w:t>الصحي</w:t>
      </w:r>
      <w:r w:rsidRPr="00EA0A83">
        <w:rPr>
          <w:rFonts w:ascii="TimesNewRomanPSMT" w:cs="TimesNewRomanPSMT"/>
          <w:color w:val="365F92"/>
          <w:sz w:val="32"/>
          <w:szCs w:val="32"/>
        </w:rPr>
        <w:t xml:space="preserve"> </w:t>
      </w:r>
      <w:r w:rsidRPr="00EA0A83">
        <w:rPr>
          <w:rFonts w:ascii="TimesNewRomanPSMT" w:cs="TimesNewRomanPSMT" w:hint="cs"/>
          <w:color w:val="365F92"/>
          <w:sz w:val="32"/>
          <w:szCs w:val="32"/>
          <w:rtl/>
        </w:rPr>
        <w:t>بمنطقة</w:t>
      </w:r>
      <w:r w:rsidRPr="00EA0A83">
        <w:rPr>
          <w:rFonts w:ascii="TimesNewRomanPSMT" w:cs="TimesNewRomanPSMT"/>
          <w:color w:val="365F92"/>
          <w:sz w:val="32"/>
          <w:szCs w:val="32"/>
        </w:rPr>
        <w:t xml:space="preserve"> </w:t>
      </w:r>
      <w:r w:rsidRPr="00EA0A83">
        <w:rPr>
          <w:rFonts w:ascii="TimesNewRomanPSMT" w:cs="TimesNewRomanPSMT" w:hint="cs"/>
          <w:color w:val="365F92"/>
          <w:sz w:val="32"/>
          <w:szCs w:val="32"/>
          <w:rtl/>
        </w:rPr>
        <w:t>الرياض</w:t>
      </w:r>
      <w:r w:rsidR="00E91DAF" w:rsidRPr="00D15BE6">
        <w:rPr>
          <w:rFonts w:ascii="TimesNewRomanPSMT" w:cs="TimesNewRomanPSMT"/>
          <w:color w:val="365F92"/>
          <w:sz w:val="32"/>
          <w:szCs w:val="32"/>
          <w:rtl/>
        </w:rPr>
        <w:br/>
      </w:r>
      <w:r w:rsidR="00E91DAF" w:rsidRPr="00F66918">
        <w:rPr>
          <w:rFonts w:ascii="TimesNewRomanPSMT" w:cs="TimesNewRomanPSMT" w:hint="cs"/>
          <w:color w:val="365F92"/>
          <w:sz w:val="32"/>
          <w:szCs w:val="32"/>
          <w:rtl/>
        </w:rPr>
        <w:t>اسم</w:t>
      </w:r>
      <w:r w:rsidR="00E91DAF" w:rsidRPr="00F66918">
        <w:rPr>
          <w:rFonts w:ascii="TimesNewRomanPSMT" w:cs="TimesNewRomanPSMT"/>
          <w:color w:val="365F92"/>
          <w:sz w:val="32"/>
          <w:szCs w:val="32"/>
        </w:rPr>
        <w:t xml:space="preserve"> </w:t>
      </w:r>
      <w:r w:rsidR="00E91DAF" w:rsidRPr="00F66918">
        <w:rPr>
          <w:rFonts w:ascii="TimesNewRomanPSMT" w:cs="TimesNewRomanPSMT" w:hint="cs"/>
          <w:color w:val="365F92"/>
          <w:sz w:val="32"/>
          <w:szCs w:val="32"/>
          <w:rtl/>
        </w:rPr>
        <w:t>الباحث</w:t>
      </w:r>
      <w:r>
        <w:rPr>
          <w:rFonts w:ascii="TimesNewRomanPSMT" w:cs="TimesNewRomanPSMT" w:hint="cs"/>
          <w:color w:val="365F92"/>
          <w:sz w:val="32"/>
          <w:szCs w:val="32"/>
          <w:rtl/>
        </w:rPr>
        <w:t>ة</w:t>
      </w:r>
      <w:r w:rsidR="00E91DAF" w:rsidRPr="00F66918">
        <w:rPr>
          <w:rFonts w:ascii="TimesNewRomanPSMT" w:cs="TimesNewRomanPSMT" w:hint="cs"/>
          <w:color w:val="365F92"/>
          <w:sz w:val="32"/>
          <w:szCs w:val="32"/>
          <w:rtl/>
        </w:rPr>
        <w:t xml:space="preserve">: </w:t>
      </w:r>
      <w:r w:rsidRPr="00EA0A83">
        <w:rPr>
          <w:rFonts w:ascii="TimesNewRomanPSMT" w:cs="TimesNewRomanPSMT" w:hint="cs"/>
          <w:color w:val="365F92"/>
          <w:sz w:val="32"/>
          <w:szCs w:val="32"/>
          <w:rtl/>
        </w:rPr>
        <w:t>عبير</w:t>
      </w:r>
      <w:r w:rsidRPr="00EA0A83">
        <w:rPr>
          <w:rFonts w:ascii="TimesNewRomanPSMT" w:cs="TimesNewRomanPSMT"/>
          <w:color w:val="365F92"/>
          <w:sz w:val="32"/>
          <w:szCs w:val="32"/>
        </w:rPr>
        <w:t xml:space="preserve"> </w:t>
      </w:r>
      <w:r w:rsidRPr="00EA0A83">
        <w:rPr>
          <w:rFonts w:ascii="TimesNewRomanPSMT" w:cs="TimesNewRomanPSMT" w:hint="cs"/>
          <w:color w:val="365F92"/>
          <w:sz w:val="32"/>
          <w:szCs w:val="32"/>
          <w:rtl/>
        </w:rPr>
        <w:t>العتيبي</w:t>
      </w:r>
    </w:p>
    <w:p w:rsidR="00E91DAF" w:rsidRPr="00F66918" w:rsidRDefault="00E91DAF" w:rsidP="00EA0A83">
      <w:pPr>
        <w:autoSpaceDE w:val="0"/>
        <w:autoSpaceDN w:val="0"/>
        <w:bidi/>
        <w:adjustRightInd w:val="0"/>
        <w:spacing w:after="0" w:line="240" w:lineRule="auto"/>
        <w:rPr>
          <w:rFonts w:ascii="TimesNewRomanPSMT" w:cs="TimesNewRomanPSMT"/>
          <w:color w:val="365F92"/>
          <w:sz w:val="32"/>
          <w:szCs w:val="32"/>
        </w:rPr>
      </w:pPr>
      <w:r w:rsidRPr="00F66918">
        <w:rPr>
          <w:rFonts w:ascii="TimesNewRomanPSMT" w:cs="TimesNewRomanPSMT" w:hint="cs"/>
          <w:color w:val="365F92"/>
          <w:sz w:val="32"/>
          <w:szCs w:val="32"/>
          <w:rtl/>
        </w:rPr>
        <w:t>الرقم</w:t>
      </w:r>
      <w:r w:rsidRPr="00F66918">
        <w:rPr>
          <w:rFonts w:ascii="TimesNewRomanPSMT" w:cs="TimesNewRomanPSMT"/>
          <w:color w:val="365F92"/>
          <w:sz w:val="32"/>
          <w:szCs w:val="32"/>
        </w:rPr>
        <w:t xml:space="preserve"> </w:t>
      </w:r>
      <w:r w:rsidRPr="00F66918">
        <w:rPr>
          <w:rFonts w:ascii="TimesNewRomanPSMT" w:cs="TimesNewRomanPSMT" w:hint="cs"/>
          <w:color w:val="365F92"/>
          <w:sz w:val="32"/>
          <w:szCs w:val="32"/>
          <w:rtl/>
        </w:rPr>
        <w:t xml:space="preserve">الأكاديمي: </w:t>
      </w:r>
      <w:r w:rsidR="00EA0A83" w:rsidRPr="00EA0A83">
        <w:rPr>
          <w:rFonts w:ascii="TimesNewRomanPSMT" w:cs="TimesNewRomanPSMT"/>
          <w:color w:val="365F92"/>
          <w:sz w:val="32"/>
          <w:szCs w:val="32"/>
        </w:rPr>
        <w:t>232001398</w:t>
      </w:r>
    </w:p>
    <w:p w:rsidR="00E91DAF" w:rsidRPr="00E91DAF" w:rsidRDefault="00E91DAF" w:rsidP="00EA0A83">
      <w:pPr>
        <w:autoSpaceDE w:val="0"/>
        <w:autoSpaceDN w:val="0"/>
        <w:bidi/>
        <w:adjustRightInd w:val="0"/>
        <w:spacing w:after="0" w:line="240" w:lineRule="auto"/>
        <w:rPr>
          <w:rFonts w:ascii="TimesNewRomanPSMT" w:cs="TimesNewRomanPSMT"/>
          <w:sz w:val="28"/>
          <w:szCs w:val="28"/>
        </w:rPr>
      </w:pPr>
      <w:r w:rsidRPr="00F66918">
        <w:rPr>
          <w:rFonts w:ascii="TimesNewRomanPSMT" w:cs="TimesNewRomanPSMT" w:hint="cs"/>
          <w:color w:val="365F92"/>
          <w:sz w:val="32"/>
          <w:szCs w:val="32"/>
          <w:rtl/>
        </w:rPr>
        <w:t>الكلية</w:t>
      </w:r>
      <w:r w:rsidRPr="00F66918">
        <w:rPr>
          <w:rFonts w:ascii="TimesNewRomanPSMT" w:cs="TimesNewRomanPSMT"/>
          <w:color w:val="365F92"/>
          <w:sz w:val="32"/>
          <w:szCs w:val="32"/>
        </w:rPr>
        <w:t xml:space="preserve"> :</w:t>
      </w:r>
      <w:r w:rsidRPr="00F66918">
        <w:rPr>
          <w:rFonts w:ascii="TimesNewRomanPSMT" w:cs="TimesNewRomanPSMT" w:hint="cs"/>
          <w:color w:val="365F92"/>
          <w:sz w:val="32"/>
          <w:szCs w:val="32"/>
          <w:rtl/>
        </w:rPr>
        <w:t>كلية</w:t>
      </w:r>
      <w:r w:rsidRPr="00F66918">
        <w:rPr>
          <w:rFonts w:ascii="TimesNewRomanPSMT" w:cs="TimesNewRomanPSMT"/>
          <w:color w:val="365F92"/>
          <w:sz w:val="32"/>
          <w:szCs w:val="32"/>
        </w:rPr>
        <w:t xml:space="preserve"> </w:t>
      </w:r>
      <w:r w:rsidRPr="00F66918">
        <w:rPr>
          <w:rFonts w:ascii="TimesNewRomanPSMT" w:cs="TimesNewRomanPSMT" w:hint="cs"/>
          <w:color w:val="365F92"/>
          <w:sz w:val="32"/>
          <w:szCs w:val="32"/>
          <w:rtl/>
        </w:rPr>
        <w:t>الإدارة</w:t>
      </w:r>
      <w:r w:rsidRPr="00F66918">
        <w:rPr>
          <w:rFonts w:ascii="TimesNewRomanPSMT" w:cs="TimesNewRomanPSMT"/>
          <w:color w:val="365F92"/>
          <w:sz w:val="32"/>
          <w:szCs w:val="32"/>
          <w:rtl/>
        </w:rPr>
        <w:br/>
      </w:r>
      <w:r w:rsidRPr="00E91DAF">
        <w:rPr>
          <w:rFonts w:ascii="TimesNewRomanPSMT" w:cs="TimesNewRomanPSMT"/>
          <w:color w:val="365F92"/>
          <w:sz w:val="28"/>
          <w:szCs w:val="28"/>
          <w:rtl/>
        </w:rPr>
        <w:br/>
      </w:r>
      <w:r w:rsidR="00F66918">
        <w:rPr>
          <w:rFonts w:ascii="Times New Roman" w:eastAsia="Times New Roman" w:hAnsi="Times New Roman" w:cs="Times New Roman"/>
          <w:b/>
          <w:bCs/>
          <w:sz w:val="24"/>
          <w:szCs w:val="24"/>
          <w:rtl/>
        </w:rPr>
        <w:t>عزيز</w:t>
      </w:r>
      <w:r w:rsidR="00EA0A83">
        <w:rPr>
          <w:rFonts w:ascii="Times New Roman" w:eastAsia="Times New Roman" w:hAnsi="Times New Roman" w:cs="Times New Roman" w:hint="cs"/>
          <w:b/>
          <w:bCs/>
          <w:sz w:val="24"/>
          <w:szCs w:val="24"/>
          <w:rtl/>
        </w:rPr>
        <w:t>ت</w:t>
      </w:r>
      <w:r w:rsidR="00F66918">
        <w:rPr>
          <w:rFonts w:ascii="Times New Roman" w:eastAsia="Times New Roman" w:hAnsi="Times New Roman" w:cs="Times New Roman" w:hint="cs"/>
          <w:b/>
          <w:bCs/>
          <w:sz w:val="24"/>
          <w:szCs w:val="24"/>
          <w:rtl/>
          <w:lang w:bidi="ar-EG"/>
        </w:rPr>
        <w:t>ي</w:t>
      </w:r>
      <w:r w:rsidR="00F66918">
        <w:rPr>
          <w:rFonts w:ascii="Times New Roman" w:eastAsia="Times New Roman" w:hAnsi="Times New Roman" w:cs="Times New Roman"/>
          <w:b/>
          <w:bCs/>
          <w:sz w:val="24"/>
          <w:szCs w:val="24"/>
          <w:rtl/>
        </w:rPr>
        <w:t xml:space="preserve"> الباحث</w:t>
      </w:r>
      <w:r w:rsidR="00EA0A83">
        <w:rPr>
          <w:rFonts w:ascii="Times New Roman" w:eastAsia="Times New Roman" w:hAnsi="Times New Roman" w:cs="Times New Roman" w:hint="cs"/>
          <w:b/>
          <w:bCs/>
          <w:sz w:val="24"/>
          <w:szCs w:val="24"/>
          <w:rtl/>
        </w:rPr>
        <w:t>ة</w:t>
      </w:r>
      <w:r w:rsidRPr="00E91DAF">
        <w:rPr>
          <w:rFonts w:ascii="Times New Roman" w:eastAsia="Times New Roman" w:hAnsi="Times New Roman" w:cs="Times New Roman"/>
          <w:b/>
          <w:bCs/>
          <w:sz w:val="24"/>
          <w:szCs w:val="24"/>
          <w:rtl/>
        </w:rPr>
        <w:t>،</w:t>
      </w:r>
      <w:r w:rsidRPr="00E91DAF">
        <w:rPr>
          <w:rFonts w:ascii="Times New Roman" w:eastAsia="Times New Roman" w:hAnsi="Times New Roman" w:cs="Times New Roman"/>
          <w:b/>
          <w:bCs/>
          <w:sz w:val="24"/>
          <w:szCs w:val="24"/>
        </w:rPr>
        <w:br/>
      </w:r>
      <w:r w:rsidRPr="00E91DAF">
        <w:rPr>
          <w:rFonts w:ascii="Times New Roman" w:eastAsia="Times New Roman" w:hAnsi="Times New Roman" w:cs="Times New Roman"/>
          <w:b/>
          <w:bCs/>
          <w:sz w:val="24"/>
          <w:szCs w:val="24"/>
          <w:rtl/>
        </w:rPr>
        <w:t>بعد الاطلاع على مشروع خطة البحث، أود أن أشكرك على الجهد المبذول في إعدادها، والاهتمام بتفاصيل متعددة في الموضوع المهم الذي اخترته. ومع ذلك، لضمان جودة العمل الأكاديمي وتيسير التقييم لاحقًا، أرجو مراعاة الملاحظات التالية بشكل دقيق وواضح عند التعديل</w:t>
      </w:r>
      <w:r w:rsidRPr="00E91DAF">
        <w:rPr>
          <w:rFonts w:ascii="Times New Roman" w:eastAsia="Times New Roman" w:hAnsi="Times New Roman" w:cs="Times New Roman"/>
          <w:b/>
          <w:bCs/>
          <w:sz w:val="24"/>
          <w:szCs w:val="24"/>
        </w:rPr>
        <w:t>:</w:t>
      </w:r>
    </w:p>
    <w:p w:rsidR="00EA0A83" w:rsidRDefault="00EA0A83" w:rsidP="00EA0A83">
      <w:pPr>
        <w:pStyle w:val="Heading3"/>
        <w:bidi/>
      </w:pPr>
      <w:r>
        <w:rPr>
          <w:rStyle w:val="Strong"/>
          <w:b/>
          <w:bCs/>
          <w:rtl/>
        </w:rPr>
        <w:t>أولًا: عنوان الدراسة</w:t>
      </w:r>
    </w:p>
    <w:p w:rsidR="00EA0A83" w:rsidRDefault="00EA0A83" w:rsidP="00EA0A83">
      <w:pPr>
        <w:pStyle w:val="NormalWeb"/>
        <w:bidi/>
      </w:pPr>
      <w:r>
        <w:rPr>
          <w:rtl/>
        </w:rPr>
        <w:t>العنوان واضح ويغطي مكونات الدراسة (المتغير المستقل، المتغير التابع، المجال الجغرافي)</w:t>
      </w:r>
      <w:r>
        <w:t>.</w:t>
      </w:r>
      <w:r>
        <w:br/>
      </w:r>
      <w:r>
        <w:rPr>
          <w:rStyle w:val="Strong"/>
          <w:rtl/>
        </w:rPr>
        <w:t>لكن</w:t>
      </w:r>
      <w:r>
        <w:rPr>
          <w:rStyle w:val="Strong"/>
        </w:rPr>
        <w:t>:</w:t>
      </w:r>
      <w:r>
        <w:br/>
        <w:t xml:space="preserve">– </w:t>
      </w:r>
      <w:r>
        <w:rPr>
          <w:rtl/>
        </w:rPr>
        <w:t>العنوان طويل نسبيًا ويمكن تبسيطه دون الإخلال بالمضمون</w:t>
      </w:r>
      <w:r>
        <w:t>.</w:t>
      </w:r>
      <w:r>
        <w:br/>
      </w:r>
      <w:r>
        <w:rPr>
          <w:rStyle w:val="Strong"/>
          <w:rtl/>
        </w:rPr>
        <w:t>اقتراح مبسط</w:t>
      </w:r>
      <w:r>
        <w:rPr>
          <w:rStyle w:val="Strong"/>
        </w:rPr>
        <w:t>:</w:t>
      </w:r>
      <w:r>
        <w:br/>
        <w:t>"</w:t>
      </w:r>
      <w:r>
        <w:rPr>
          <w:rtl/>
        </w:rPr>
        <w:t>أثر جودة الحياة الوظيفية على السلوك الأخلاقي في مستشفيات الرياض</w:t>
      </w:r>
      <w:r>
        <w:t>"</w:t>
      </w:r>
    </w:p>
    <w:p w:rsidR="00EA0A83" w:rsidRDefault="00EA0A83" w:rsidP="00EA0A83">
      <w:pPr>
        <w:bidi/>
      </w:pPr>
    </w:p>
    <w:p w:rsidR="00EA0A83" w:rsidRDefault="00EA0A83" w:rsidP="00EA0A83">
      <w:pPr>
        <w:pStyle w:val="Heading3"/>
        <w:bidi/>
      </w:pPr>
      <w:r>
        <w:rPr>
          <w:rStyle w:val="Strong"/>
          <w:b/>
          <w:bCs/>
          <w:rtl/>
        </w:rPr>
        <w:t>ثانيًا: المقدمة</w:t>
      </w:r>
    </w:p>
    <w:p w:rsidR="00EA0A83" w:rsidRDefault="00EA0A83" w:rsidP="00EA0A83">
      <w:pPr>
        <w:pStyle w:val="NormalWeb"/>
        <w:bidi/>
      </w:pPr>
      <w:r>
        <w:rPr>
          <w:rtl/>
        </w:rPr>
        <w:t>المقدمة غنية وتستعرض السياق العام للموضوع، إلا أن هناك تكرارًا لبعض العبارات والمفاهيم</w:t>
      </w:r>
      <w:r>
        <w:t>.</w:t>
      </w:r>
      <w:r>
        <w:br/>
      </w:r>
      <w:r>
        <w:rPr>
          <w:rStyle w:val="Strong"/>
          <w:rtl/>
        </w:rPr>
        <w:t>التوصية</w:t>
      </w:r>
      <w:r>
        <w:rPr>
          <w:rStyle w:val="Strong"/>
        </w:rPr>
        <w:t>:</w:t>
      </w:r>
      <w:r>
        <w:br/>
        <w:t xml:space="preserve">– </w:t>
      </w:r>
      <w:r>
        <w:rPr>
          <w:rtl/>
        </w:rPr>
        <w:t>التركيز أكثر على الإطار التطبيقي في مستشفيات منطقة الرياض</w:t>
      </w:r>
      <w:r>
        <w:t>.</w:t>
      </w:r>
      <w:r>
        <w:br/>
        <w:t xml:space="preserve">– </w:t>
      </w:r>
      <w:r>
        <w:rPr>
          <w:rtl/>
        </w:rPr>
        <w:t>تقليل الاستشهادات النظرية المتشابهة</w:t>
      </w:r>
      <w:r>
        <w:t>.</w:t>
      </w:r>
    </w:p>
    <w:p w:rsidR="00EA0A83" w:rsidRDefault="00EA0A83" w:rsidP="00EA0A83">
      <w:pPr>
        <w:bidi/>
      </w:pPr>
    </w:p>
    <w:p w:rsidR="00EA0A83" w:rsidRDefault="00EA0A83" w:rsidP="00EA0A83">
      <w:pPr>
        <w:pStyle w:val="Heading3"/>
        <w:bidi/>
      </w:pPr>
      <w:r>
        <w:rPr>
          <w:rStyle w:val="Strong"/>
          <w:b/>
          <w:bCs/>
          <w:rtl/>
        </w:rPr>
        <w:t>ثالثًا: مشكلة الدراسة وتساؤلاتها</w:t>
      </w:r>
    </w:p>
    <w:p w:rsidR="00EA0A83" w:rsidRDefault="00EA0A83" w:rsidP="00EA0A83">
      <w:pPr>
        <w:pStyle w:val="NormalWeb"/>
        <w:bidi/>
      </w:pPr>
      <w:r>
        <w:rPr>
          <w:rtl/>
        </w:rPr>
        <w:t>المشكلة واضحة من حيث الصياغة، والسؤال الرئيسي جيد</w:t>
      </w:r>
      <w:r>
        <w:t>.</w:t>
      </w:r>
      <w:r>
        <w:br/>
      </w:r>
      <w:r>
        <w:rPr>
          <w:rStyle w:val="Strong"/>
          <w:rtl/>
        </w:rPr>
        <w:t>لكن</w:t>
      </w:r>
      <w:r>
        <w:rPr>
          <w:rStyle w:val="Strong"/>
        </w:rPr>
        <w:t>:</w:t>
      </w:r>
      <w:r>
        <w:br/>
        <w:t xml:space="preserve">– </w:t>
      </w:r>
      <w:r>
        <w:rPr>
          <w:rtl/>
        </w:rPr>
        <w:t>بعض الأسئلة الفرعية تحتاج مزيدًا من الدقة وربطًا بالواقع الميداني</w:t>
      </w:r>
      <w:r>
        <w:t>.</w:t>
      </w:r>
      <w:r>
        <w:br/>
      </w:r>
      <w:r>
        <w:rPr>
          <w:rStyle w:val="Strong"/>
          <w:rtl/>
        </w:rPr>
        <w:t>مثال</w:t>
      </w:r>
      <w:r>
        <w:rPr>
          <w:rStyle w:val="Strong"/>
        </w:rPr>
        <w:t>:</w:t>
      </w:r>
      <w:r>
        <w:br/>
      </w:r>
      <w:r>
        <w:rPr>
          <w:rtl/>
        </w:rPr>
        <w:t>بدلاً من</w:t>
      </w:r>
      <w:r>
        <w:t>:</w:t>
      </w:r>
      <w:r>
        <w:br/>
        <w:t>"</w:t>
      </w:r>
      <w:r>
        <w:rPr>
          <w:rtl/>
        </w:rPr>
        <w:t>ما تأثير الجوانب المالية على السلوك الأخلاقي؟</w:t>
      </w:r>
      <w:r>
        <w:t>"</w:t>
      </w:r>
      <w:r>
        <w:br/>
      </w:r>
      <w:r>
        <w:rPr>
          <w:rtl/>
        </w:rPr>
        <w:t>اكتبي</w:t>
      </w:r>
      <w:r>
        <w:t>:</w:t>
      </w:r>
      <w:r>
        <w:br/>
        <w:t>"</w:t>
      </w:r>
      <w:r>
        <w:rPr>
          <w:rtl/>
        </w:rPr>
        <w:t>ما أثر نظم الحوافز والمكافآت المالية على التزام مقدمي الرعاية بالسلوك الأخلاقي؟</w:t>
      </w:r>
      <w:r>
        <w:t>"</w:t>
      </w:r>
    </w:p>
    <w:p w:rsidR="00EA0A83" w:rsidRDefault="00EA0A83" w:rsidP="00EA0A83">
      <w:pPr>
        <w:bidi/>
      </w:pPr>
    </w:p>
    <w:p w:rsidR="00EA0A83" w:rsidRDefault="00EA0A83" w:rsidP="00EA0A83">
      <w:pPr>
        <w:pStyle w:val="Heading3"/>
        <w:bidi/>
      </w:pPr>
      <w:r>
        <w:rPr>
          <w:rStyle w:val="Strong"/>
          <w:b/>
          <w:bCs/>
          <w:rtl/>
        </w:rPr>
        <w:lastRenderedPageBreak/>
        <w:t>رابعًا: أهداف الدراسة</w:t>
      </w:r>
    </w:p>
    <w:p w:rsidR="00EA0A83" w:rsidRDefault="00EA0A83" w:rsidP="00EA0A83">
      <w:pPr>
        <w:pStyle w:val="NormalWeb"/>
        <w:bidi/>
      </w:pPr>
      <w:r>
        <w:rPr>
          <w:rtl/>
        </w:rPr>
        <w:t>الأهداف مرتبة وواضحة، وتغطي معظم أبعاد الدراسة</w:t>
      </w:r>
      <w:r>
        <w:t>.</w:t>
      </w:r>
      <w:r>
        <w:br/>
      </w:r>
      <w:r>
        <w:rPr>
          <w:rStyle w:val="Strong"/>
          <w:rtl/>
        </w:rPr>
        <w:t>اقتراح</w:t>
      </w:r>
      <w:r>
        <w:rPr>
          <w:rStyle w:val="Strong"/>
        </w:rPr>
        <w:t>:</w:t>
      </w:r>
      <w:r>
        <w:br/>
        <w:t xml:space="preserve">– </w:t>
      </w:r>
      <w:r>
        <w:rPr>
          <w:rtl/>
        </w:rPr>
        <w:t>إضافة هدف يتعلق بتقديم توصيات تطويرية قابلة للتطبيق في مستشفيات الرياض</w:t>
      </w:r>
      <w:r>
        <w:t>.</w:t>
      </w:r>
    </w:p>
    <w:p w:rsidR="00EA0A83" w:rsidRDefault="00EA0A83" w:rsidP="00EA0A83">
      <w:pPr>
        <w:bidi/>
      </w:pPr>
    </w:p>
    <w:p w:rsidR="00EA0A83" w:rsidRDefault="00EA0A83" w:rsidP="00EA0A83">
      <w:pPr>
        <w:pStyle w:val="Heading3"/>
        <w:bidi/>
      </w:pPr>
      <w:r>
        <w:rPr>
          <w:rStyle w:val="Strong"/>
          <w:b/>
          <w:bCs/>
          <w:rtl/>
        </w:rPr>
        <w:t>خامسًا: فرضيات الدراسة</w:t>
      </w:r>
    </w:p>
    <w:p w:rsidR="00EA0A83" w:rsidRDefault="00EA0A83" w:rsidP="00EA0A83">
      <w:pPr>
        <w:pStyle w:val="NormalWeb"/>
        <w:bidi/>
      </w:pPr>
      <w:r>
        <w:rPr>
          <w:rtl/>
        </w:rPr>
        <w:t>الفرضيات منسجمة مع الأسئلة والأهداف، لكنها عامة بعض الشيء</w:t>
      </w:r>
      <w:r>
        <w:t>.</w:t>
      </w:r>
      <w:r>
        <w:br/>
      </w:r>
      <w:r>
        <w:rPr>
          <w:rStyle w:val="Strong"/>
          <w:rtl/>
        </w:rPr>
        <w:t>التوصية</w:t>
      </w:r>
      <w:r>
        <w:rPr>
          <w:rStyle w:val="Strong"/>
        </w:rPr>
        <w:t>:</w:t>
      </w:r>
      <w:r>
        <w:br/>
        <w:t xml:space="preserve">– </w:t>
      </w:r>
      <w:r>
        <w:rPr>
          <w:rtl/>
        </w:rPr>
        <w:t>تحديد نوع العلاقة (مثل علاقة طردية أو معنوية)</w:t>
      </w:r>
      <w:r>
        <w:t>.</w:t>
      </w:r>
      <w:r>
        <w:br/>
        <w:t xml:space="preserve">– </w:t>
      </w:r>
      <w:r>
        <w:rPr>
          <w:rtl/>
        </w:rPr>
        <w:t>التأكد من صياغة الفرضيات بطريقة قابلة للقياس الإحصائي</w:t>
      </w:r>
      <w:r>
        <w:t>.</w:t>
      </w:r>
    </w:p>
    <w:p w:rsidR="00EA0A83" w:rsidRDefault="00EA0A83" w:rsidP="00EA0A83">
      <w:pPr>
        <w:bidi/>
      </w:pPr>
    </w:p>
    <w:p w:rsidR="00EA0A83" w:rsidRDefault="00EA0A83" w:rsidP="00EA0A83">
      <w:pPr>
        <w:pStyle w:val="Heading3"/>
        <w:bidi/>
      </w:pPr>
      <w:r>
        <w:rPr>
          <w:rStyle w:val="Strong"/>
          <w:b/>
          <w:bCs/>
          <w:rtl/>
        </w:rPr>
        <w:t>سادسًا: النموذج المفاهيمي</w:t>
      </w:r>
    </w:p>
    <w:p w:rsidR="00EA0A83" w:rsidRDefault="00EA0A83" w:rsidP="00EA0A83">
      <w:pPr>
        <w:pStyle w:val="NormalWeb"/>
        <w:bidi/>
      </w:pPr>
      <w:r>
        <w:rPr>
          <w:rtl/>
        </w:rPr>
        <w:t>تم توضيح المتغيرات بشكل جيد وذكر الشكل، وهذا ممتاز</w:t>
      </w:r>
      <w:r>
        <w:t>.</w:t>
      </w:r>
      <w:r>
        <w:br/>
      </w:r>
      <w:r>
        <w:rPr>
          <w:rStyle w:val="Strong"/>
          <w:rtl/>
        </w:rPr>
        <w:t>اقتراح إضافي</w:t>
      </w:r>
      <w:r>
        <w:rPr>
          <w:rStyle w:val="Strong"/>
        </w:rPr>
        <w:t>:</w:t>
      </w:r>
      <w:r>
        <w:br/>
        <w:t xml:space="preserve">– </w:t>
      </w:r>
      <w:r>
        <w:rPr>
          <w:rtl/>
        </w:rPr>
        <w:t>يُفضل توضيح المسارات السببية أو التفسيرية بين المتغيرات في النموذج (مثلاً: تأثير مباشر / غير مباشر)</w:t>
      </w:r>
      <w:r>
        <w:t>.</w:t>
      </w:r>
    </w:p>
    <w:p w:rsidR="00EA0A83" w:rsidRDefault="00EA0A83" w:rsidP="00EA0A83">
      <w:pPr>
        <w:bidi/>
      </w:pPr>
    </w:p>
    <w:p w:rsidR="00EA0A83" w:rsidRDefault="00EA0A83" w:rsidP="00EA0A83">
      <w:pPr>
        <w:pStyle w:val="Heading3"/>
        <w:bidi/>
      </w:pPr>
      <w:r>
        <w:rPr>
          <w:rStyle w:val="Strong"/>
          <w:b/>
          <w:bCs/>
          <w:rtl/>
        </w:rPr>
        <w:t>سابعًا: أدوات الدراسة (الاستبانة)</w:t>
      </w:r>
    </w:p>
    <w:p w:rsidR="00EA0A83" w:rsidRDefault="00EA0A83" w:rsidP="00EA0A83">
      <w:pPr>
        <w:pStyle w:val="NormalWeb"/>
        <w:bidi/>
      </w:pPr>
      <w:r>
        <w:rPr>
          <w:rtl/>
        </w:rPr>
        <w:t>الأداة جيدة وتغطي المحاور الثلاثة</w:t>
      </w:r>
      <w:r>
        <w:t>.</w:t>
      </w:r>
      <w:r>
        <w:br/>
      </w:r>
      <w:r>
        <w:rPr>
          <w:rStyle w:val="Strong"/>
          <w:rtl/>
        </w:rPr>
        <w:t>لكن</w:t>
      </w:r>
      <w:r>
        <w:rPr>
          <w:rStyle w:val="Strong"/>
        </w:rPr>
        <w:t>:</w:t>
      </w:r>
      <w:r>
        <w:br/>
        <w:t xml:space="preserve">– </w:t>
      </w:r>
      <w:r>
        <w:rPr>
          <w:rtl/>
        </w:rPr>
        <w:t>عدد الفقرات (18) مناسب، لكن يُنصح بمراجعة الصياغة للتأكد من خلوها من الغموض أو التشابه</w:t>
      </w:r>
      <w:r>
        <w:t>.</w:t>
      </w:r>
      <w:r>
        <w:br/>
        <w:t xml:space="preserve">– </w:t>
      </w:r>
      <w:r>
        <w:rPr>
          <w:rtl/>
        </w:rPr>
        <w:t>يجب اختبار صدق وثبات الأداة قبل التطبيق الميداني</w:t>
      </w:r>
      <w:r>
        <w:t>.</w:t>
      </w:r>
    </w:p>
    <w:p w:rsidR="00EA0A83" w:rsidRDefault="00EA0A83" w:rsidP="00EA0A83">
      <w:pPr>
        <w:bidi/>
      </w:pPr>
    </w:p>
    <w:p w:rsidR="00EA0A83" w:rsidRDefault="00EA0A83" w:rsidP="00EA0A83">
      <w:pPr>
        <w:pStyle w:val="Heading3"/>
        <w:bidi/>
      </w:pPr>
      <w:r>
        <w:rPr>
          <w:rStyle w:val="Strong"/>
          <w:b/>
          <w:bCs/>
          <w:rtl/>
        </w:rPr>
        <w:t>ثامنًا: مجتمع وعينة الدراسة</w:t>
      </w:r>
    </w:p>
    <w:p w:rsidR="00EA0A83" w:rsidRDefault="00EA0A83" w:rsidP="00EA0A83">
      <w:pPr>
        <w:pStyle w:val="NormalWeb"/>
        <w:bidi/>
      </w:pPr>
      <w:r>
        <w:rPr>
          <w:rtl/>
        </w:rPr>
        <w:t>تم تحديد المجتمع والعينة بشكل جيد، واستخدام العينة الطبقية العشوائية مناسب</w:t>
      </w:r>
      <w:r>
        <w:t>.</w:t>
      </w:r>
      <w:r>
        <w:br/>
      </w:r>
      <w:r>
        <w:rPr>
          <w:rStyle w:val="Strong"/>
          <w:rtl/>
        </w:rPr>
        <w:t>التوصية</w:t>
      </w:r>
      <w:r>
        <w:rPr>
          <w:rStyle w:val="Strong"/>
        </w:rPr>
        <w:t>:</w:t>
      </w:r>
      <w:r>
        <w:br/>
        <w:t xml:space="preserve">– </w:t>
      </w:r>
      <w:r>
        <w:rPr>
          <w:rtl/>
        </w:rPr>
        <w:t>توضيح المرجعية العلمية التي تم بناء حجم العينة بناءً عليها (مثل جدول مورغان أو غيره)</w:t>
      </w:r>
      <w:r>
        <w:t>.</w:t>
      </w:r>
      <w:r>
        <w:br/>
        <w:t xml:space="preserve">– </w:t>
      </w:r>
      <w:r>
        <w:rPr>
          <w:rtl/>
        </w:rPr>
        <w:t>ذكر نسبة تمثيل كل فئة من المجتمع في العينة</w:t>
      </w:r>
      <w:r>
        <w:t>.</w:t>
      </w:r>
    </w:p>
    <w:p w:rsidR="00EA0A83" w:rsidRDefault="00EA0A83" w:rsidP="00EA0A83">
      <w:pPr>
        <w:bidi/>
      </w:pPr>
    </w:p>
    <w:p w:rsidR="00EA0A83" w:rsidRDefault="00EA0A83" w:rsidP="00EA0A83">
      <w:pPr>
        <w:bidi/>
      </w:pPr>
    </w:p>
    <w:p w:rsidR="00EA0A83" w:rsidRDefault="00EA0A83" w:rsidP="00EA0A83">
      <w:pPr>
        <w:bidi/>
      </w:pPr>
    </w:p>
    <w:p w:rsidR="00EA0A83" w:rsidRDefault="00EA0A83" w:rsidP="00EA0A83">
      <w:pPr>
        <w:pStyle w:val="Heading3"/>
        <w:bidi/>
      </w:pPr>
      <w:r>
        <w:rPr>
          <w:rStyle w:val="Strong"/>
          <w:b/>
          <w:bCs/>
          <w:rtl/>
        </w:rPr>
        <w:lastRenderedPageBreak/>
        <w:t>تاسعًا: التحليل الإحصائي</w:t>
      </w:r>
    </w:p>
    <w:p w:rsidR="00EA0A83" w:rsidRDefault="00EA0A83" w:rsidP="00EA0A83">
      <w:pPr>
        <w:pStyle w:val="NormalWeb"/>
        <w:bidi/>
      </w:pPr>
      <w:r>
        <w:rPr>
          <w:rtl/>
        </w:rPr>
        <w:t>تم تحديد البرنامج المستخدم</w:t>
      </w:r>
      <w:r>
        <w:t xml:space="preserve"> (SPSS) </w:t>
      </w:r>
      <w:r>
        <w:rPr>
          <w:rtl/>
        </w:rPr>
        <w:t>والمعالجات المناسبة</w:t>
      </w:r>
      <w:r>
        <w:t>.</w:t>
      </w:r>
      <w:r>
        <w:br/>
      </w:r>
      <w:r>
        <w:rPr>
          <w:rStyle w:val="Strong"/>
          <w:rtl/>
        </w:rPr>
        <w:t>اقتراح</w:t>
      </w:r>
      <w:r>
        <w:rPr>
          <w:rStyle w:val="Strong"/>
        </w:rPr>
        <w:t>:</w:t>
      </w:r>
      <w:r>
        <w:br/>
        <w:t xml:space="preserve">– </w:t>
      </w:r>
      <w:r>
        <w:rPr>
          <w:rtl/>
        </w:rPr>
        <w:t>إضافة توضيح حول الإجراءات التي ستُتخذ إذا لم تُحقق الفرضيات الشروط الإحصائية</w:t>
      </w:r>
      <w:r>
        <w:t>.</w:t>
      </w:r>
      <w:r>
        <w:br/>
        <w:t xml:space="preserve">– </w:t>
      </w:r>
      <w:r>
        <w:rPr>
          <w:rtl/>
        </w:rPr>
        <w:t>ذكر كيفية التعامل مع البيانات الناقصة أو المفقودة (إن وجدت)</w:t>
      </w:r>
      <w:r>
        <w:t>.</w:t>
      </w:r>
    </w:p>
    <w:p w:rsidR="00EA0A83" w:rsidRDefault="00EA0A83" w:rsidP="00EA0A83">
      <w:pPr>
        <w:bidi/>
      </w:pPr>
    </w:p>
    <w:p w:rsidR="00EA0A83" w:rsidRDefault="00EA0A83" w:rsidP="00EA0A83">
      <w:pPr>
        <w:pStyle w:val="Heading3"/>
        <w:bidi/>
      </w:pPr>
      <w:r>
        <w:rPr>
          <w:rStyle w:val="Strong"/>
          <w:b/>
          <w:bCs/>
          <w:rtl/>
        </w:rPr>
        <w:t>عاشرًا: الجوانب الشكلية والتنسيقية</w:t>
      </w:r>
    </w:p>
    <w:p w:rsidR="00EA0A83" w:rsidRDefault="00EA0A83" w:rsidP="00EA0A83">
      <w:pPr>
        <w:pStyle w:val="NormalWeb"/>
        <w:bidi/>
      </w:pPr>
      <w:r>
        <w:rPr>
          <w:rtl/>
        </w:rPr>
        <w:t>الخطة منسقة بشكل جيد</w:t>
      </w:r>
      <w:r>
        <w:t>.</w:t>
      </w:r>
      <w:r>
        <w:br/>
      </w:r>
      <w:r>
        <w:rPr>
          <w:rStyle w:val="Strong"/>
          <w:rtl/>
        </w:rPr>
        <w:t>لكن</w:t>
      </w:r>
      <w:r>
        <w:rPr>
          <w:rStyle w:val="Strong"/>
        </w:rPr>
        <w:t>:</w:t>
      </w:r>
      <w:r>
        <w:br/>
        <w:t xml:space="preserve">– </w:t>
      </w:r>
      <w:r>
        <w:rPr>
          <w:rtl/>
        </w:rPr>
        <w:t>تحتاج إلى تدقيق لغوي شامل لتصحيح الأخطاء الإملائية والنحوية</w:t>
      </w:r>
      <w:r>
        <w:t>.</w:t>
      </w:r>
      <w:r>
        <w:br/>
        <w:t xml:space="preserve">– </w:t>
      </w:r>
      <w:r>
        <w:rPr>
          <w:rtl/>
        </w:rPr>
        <w:t xml:space="preserve">مراجعة التوثيق وفق </w:t>
      </w:r>
      <w:r>
        <w:rPr>
          <w:rStyle w:val="Strong"/>
          <w:rtl/>
        </w:rPr>
        <w:t>نظام</w:t>
      </w:r>
      <w:r>
        <w:rPr>
          <w:rStyle w:val="Strong"/>
        </w:rPr>
        <w:t xml:space="preserve"> APA </w:t>
      </w:r>
      <w:r>
        <w:rPr>
          <w:rStyle w:val="Strong"/>
          <w:rtl/>
        </w:rPr>
        <w:t>الإصدار السابع</w:t>
      </w:r>
      <w:r>
        <w:rPr>
          <w:rtl/>
        </w:rPr>
        <w:t>، خاصة في القائمة المراجع الأجنبية والعربية</w:t>
      </w:r>
      <w:r>
        <w:t>.</w:t>
      </w:r>
      <w:r>
        <w:br/>
        <w:t xml:space="preserve">– </w:t>
      </w:r>
      <w:r>
        <w:rPr>
          <w:rtl/>
        </w:rPr>
        <w:t>التأكد من الاتساق في الترجمة بين المصطلحات العربية والإنجليزية في العنوان والمحتوى</w:t>
      </w:r>
      <w:r>
        <w:t>.</w:t>
      </w:r>
      <w:bookmarkStart w:id="0" w:name="_GoBack"/>
      <w:bookmarkEnd w:id="0"/>
    </w:p>
    <w:p w:rsidR="00EA0A83" w:rsidRDefault="00EA0A83" w:rsidP="00EA0A83">
      <w:pPr>
        <w:pStyle w:val="Heading3"/>
        <w:bidi/>
      </w:pPr>
      <w:r>
        <w:rPr>
          <w:rStyle w:val="Strong"/>
          <w:b/>
          <w:bCs/>
          <w:rtl/>
        </w:rPr>
        <w:t>الخلاصة</w:t>
      </w:r>
      <w:r>
        <w:rPr>
          <w:rStyle w:val="Strong"/>
          <w:b/>
          <w:bCs/>
        </w:rPr>
        <w:t>:</w:t>
      </w:r>
    </w:p>
    <w:p w:rsidR="00EA0A83" w:rsidRDefault="00EA0A83" w:rsidP="00EA0A83">
      <w:pPr>
        <w:pStyle w:val="NormalWeb"/>
        <w:bidi/>
      </w:pPr>
      <w:r>
        <w:rPr>
          <w:rtl/>
        </w:rPr>
        <w:t>الموضوع مهم، والخطة جيدة من حيث البناء والمنهجية، وتغطي فجوة بحثية واضحة في بيئة العمل الصحي. نوصي بإجراء التعديلات أعلاه لتعزيز الدقة والاتساق الأكاديمي بما يتناسب مع مستوى الدكتوراه</w:t>
      </w:r>
      <w:r>
        <w:t>.</w:t>
      </w:r>
    </w:p>
    <w:p w:rsidR="006036E9" w:rsidRPr="00EA0A83" w:rsidRDefault="00EA0A83" w:rsidP="00EA0A83">
      <w:pPr>
        <w:bidi/>
        <w:spacing w:before="100" w:beforeAutospacing="1" w:after="100" w:afterAutospacing="1" w:line="240" w:lineRule="auto"/>
        <w:rPr>
          <w:color w:val="000000" w:themeColor="text1"/>
        </w:rPr>
      </w:pPr>
    </w:p>
    <w:sectPr w:rsidR="006036E9" w:rsidRPr="00EA0A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B2"/>
    <w:family w:val="auto"/>
    <w:notTrueType/>
    <w:pitch w:val="default"/>
    <w:sig w:usb0="00002001" w:usb1="00000000" w:usb2="00000000" w:usb3="00000000" w:csb0="0000004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E65BF"/>
    <w:multiLevelType w:val="hybridMultilevel"/>
    <w:tmpl w:val="530C4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1B1678"/>
    <w:multiLevelType w:val="multilevel"/>
    <w:tmpl w:val="71D6B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6D0A53"/>
    <w:multiLevelType w:val="multilevel"/>
    <w:tmpl w:val="9724D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534AB1"/>
    <w:multiLevelType w:val="multilevel"/>
    <w:tmpl w:val="3BF81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7C6DD3"/>
    <w:multiLevelType w:val="multilevel"/>
    <w:tmpl w:val="2488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9F1FB0"/>
    <w:multiLevelType w:val="multilevel"/>
    <w:tmpl w:val="98C08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0F0E66"/>
    <w:multiLevelType w:val="multilevel"/>
    <w:tmpl w:val="232A7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6DD6D01"/>
    <w:multiLevelType w:val="multilevel"/>
    <w:tmpl w:val="2FDA4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7F148EB"/>
    <w:multiLevelType w:val="multilevel"/>
    <w:tmpl w:val="35987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CED15D4"/>
    <w:multiLevelType w:val="multilevel"/>
    <w:tmpl w:val="38CC35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1C340A5"/>
    <w:multiLevelType w:val="multilevel"/>
    <w:tmpl w:val="816447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2DE2C8D"/>
    <w:multiLevelType w:val="multilevel"/>
    <w:tmpl w:val="B15C87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6924DCD"/>
    <w:multiLevelType w:val="multilevel"/>
    <w:tmpl w:val="02DE4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8D510FF"/>
    <w:multiLevelType w:val="multilevel"/>
    <w:tmpl w:val="846EE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B932BCF"/>
    <w:multiLevelType w:val="multilevel"/>
    <w:tmpl w:val="B32885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1FA5EF0"/>
    <w:multiLevelType w:val="multilevel"/>
    <w:tmpl w:val="B7142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3EE5005"/>
    <w:multiLevelType w:val="multilevel"/>
    <w:tmpl w:val="3E40B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8C15A82"/>
    <w:multiLevelType w:val="multilevel"/>
    <w:tmpl w:val="D5FCC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9B910D7"/>
    <w:multiLevelType w:val="hybridMultilevel"/>
    <w:tmpl w:val="2F5C2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FC87E4A"/>
    <w:multiLevelType w:val="multilevel"/>
    <w:tmpl w:val="6136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8"/>
  </w:num>
  <w:num w:numId="3">
    <w:abstractNumId w:val="0"/>
  </w:num>
  <w:num w:numId="4">
    <w:abstractNumId w:val="7"/>
  </w:num>
  <w:num w:numId="5">
    <w:abstractNumId w:val="14"/>
  </w:num>
  <w:num w:numId="6">
    <w:abstractNumId w:val="8"/>
  </w:num>
  <w:num w:numId="7">
    <w:abstractNumId w:val="11"/>
  </w:num>
  <w:num w:numId="8">
    <w:abstractNumId w:val="9"/>
  </w:num>
  <w:num w:numId="9">
    <w:abstractNumId w:val="16"/>
  </w:num>
  <w:num w:numId="10">
    <w:abstractNumId w:val="3"/>
  </w:num>
  <w:num w:numId="11">
    <w:abstractNumId w:val="10"/>
  </w:num>
  <w:num w:numId="12">
    <w:abstractNumId w:val="5"/>
  </w:num>
  <w:num w:numId="13">
    <w:abstractNumId w:val="13"/>
  </w:num>
  <w:num w:numId="14">
    <w:abstractNumId w:val="17"/>
  </w:num>
  <w:num w:numId="15">
    <w:abstractNumId w:val="15"/>
  </w:num>
  <w:num w:numId="16">
    <w:abstractNumId w:val="6"/>
  </w:num>
  <w:num w:numId="17">
    <w:abstractNumId w:val="1"/>
  </w:num>
  <w:num w:numId="18">
    <w:abstractNumId w:val="19"/>
  </w:num>
  <w:num w:numId="19">
    <w:abstractNumId w:val="2"/>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DAF"/>
    <w:rsid w:val="00240FC1"/>
    <w:rsid w:val="00457881"/>
    <w:rsid w:val="00962B9F"/>
    <w:rsid w:val="00A058C7"/>
    <w:rsid w:val="00AF12B4"/>
    <w:rsid w:val="00B25A94"/>
    <w:rsid w:val="00C36C48"/>
    <w:rsid w:val="00C41352"/>
    <w:rsid w:val="00D15BE6"/>
    <w:rsid w:val="00E91DAF"/>
    <w:rsid w:val="00EA0A83"/>
    <w:rsid w:val="00F66918"/>
    <w:rsid w:val="00FC62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E59A1A-3CF1-4A0B-B9AA-52AE555DD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E91DA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D15BE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91DAF"/>
    <w:rPr>
      <w:rFonts w:ascii="Times New Roman" w:eastAsia="Times New Roman" w:hAnsi="Times New Roman" w:cs="Times New Roman"/>
      <w:b/>
      <w:bCs/>
      <w:sz w:val="27"/>
      <w:szCs w:val="27"/>
    </w:rPr>
  </w:style>
  <w:style w:type="paragraph" w:styleId="NormalWeb">
    <w:name w:val="Normal (Web)"/>
    <w:basedOn w:val="Normal"/>
    <w:uiPriority w:val="99"/>
    <w:unhideWhenUsed/>
    <w:rsid w:val="00E91D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91DAF"/>
    <w:rPr>
      <w:b/>
      <w:bCs/>
    </w:rPr>
  </w:style>
  <w:style w:type="paragraph" w:styleId="ListParagraph">
    <w:name w:val="List Paragraph"/>
    <w:basedOn w:val="Normal"/>
    <w:uiPriority w:val="34"/>
    <w:qFormat/>
    <w:rsid w:val="00FC6267"/>
    <w:pPr>
      <w:ind w:left="720"/>
      <w:contextualSpacing/>
    </w:pPr>
  </w:style>
  <w:style w:type="character" w:customStyle="1" w:styleId="Heading4Char">
    <w:name w:val="Heading 4 Char"/>
    <w:basedOn w:val="DefaultParagraphFont"/>
    <w:link w:val="Heading4"/>
    <w:uiPriority w:val="9"/>
    <w:semiHidden/>
    <w:rsid w:val="00D15BE6"/>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1138153">
      <w:bodyDiv w:val="1"/>
      <w:marLeft w:val="0"/>
      <w:marRight w:val="0"/>
      <w:marTop w:val="0"/>
      <w:marBottom w:val="0"/>
      <w:divBdr>
        <w:top w:val="none" w:sz="0" w:space="0" w:color="auto"/>
        <w:left w:val="none" w:sz="0" w:space="0" w:color="auto"/>
        <w:bottom w:val="none" w:sz="0" w:space="0" w:color="auto"/>
        <w:right w:val="none" w:sz="0" w:space="0" w:color="auto"/>
      </w:divBdr>
    </w:div>
    <w:div w:id="1030490387">
      <w:bodyDiv w:val="1"/>
      <w:marLeft w:val="0"/>
      <w:marRight w:val="0"/>
      <w:marTop w:val="0"/>
      <w:marBottom w:val="0"/>
      <w:divBdr>
        <w:top w:val="none" w:sz="0" w:space="0" w:color="auto"/>
        <w:left w:val="none" w:sz="0" w:space="0" w:color="auto"/>
        <w:bottom w:val="none" w:sz="0" w:space="0" w:color="auto"/>
        <w:right w:val="none" w:sz="0" w:space="0" w:color="auto"/>
      </w:divBdr>
    </w:div>
    <w:div w:id="1411537195">
      <w:bodyDiv w:val="1"/>
      <w:marLeft w:val="0"/>
      <w:marRight w:val="0"/>
      <w:marTop w:val="0"/>
      <w:marBottom w:val="0"/>
      <w:divBdr>
        <w:top w:val="none" w:sz="0" w:space="0" w:color="auto"/>
        <w:left w:val="none" w:sz="0" w:space="0" w:color="auto"/>
        <w:bottom w:val="none" w:sz="0" w:space="0" w:color="auto"/>
        <w:right w:val="none" w:sz="0" w:space="0" w:color="auto"/>
      </w:divBdr>
    </w:div>
    <w:div w:id="1779906234">
      <w:bodyDiv w:val="1"/>
      <w:marLeft w:val="0"/>
      <w:marRight w:val="0"/>
      <w:marTop w:val="0"/>
      <w:marBottom w:val="0"/>
      <w:divBdr>
        <w:top w:val="none" w:sz="0" w:space="0" w:color="auto"/>
        <w:left w:val="none" w:sz="0" w:space="0" w:color="auto"/>
        <w:bottom w:val="none" w:sz="0" w:space="0" w:color="auto"/>
        <w:right w:val="none" w:sz="0" w:space="0" w:color="auto"/>
      </w:divBdr>
      <w:divsChild>
        <w:div w:id="1031607263">
          <w:blockQuote w:val="1"/>
          <w:marLeft w:val="720"/>
          <w:marRight w:val="720"/>
          <w:marTop w:val="100"/>
          <w:marBottom w:val="100"/>
          <w:divBdr>
            <w:top w:val="none" w:sz="0" w:space="0" w:color="auto"/>
            <w:left w:val="none" w:sz="0" w:space="0" w:color="auto"/>
            <w:bottom w:val="none" w:sz="0" w:space="0" w:color="auto"/>
            <w:right w:val="none" w:sz="0" w:space="0" w:color="auto"/>
          </w:divBdr>
        </w:div>
        <w:div w:id="9840897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426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447</Words>
  <Characters>2554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3</cp:revision>
  <dcterms:created xsi:type="dcterms:W3CDTF">2025-07-20T14:18:00Z</dcterms:created>
  <dcterms:modified xsi:type="dcterms:W3CDTF">2025-07-20T14:27:00Z</dcterms:modified>
</cp:coreProperties>
</file>