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087CBC" w:rsidRDefault="009125CE" w:rsidP="009A2DCA">
      <w:pPr>
        <w:spacing w:line="360" w:lineRule="auto"/>
        <w:rPr>
          <w:rFonts w:ascii="Simplified Arabic" w:hAnsi="Simplified Arabic" w:cs="Simplified Arabic"/>
          <w:b/>
          <w:bCs/>
          <w:sz w:val="32"/>
          <w:szCs w:val="32"/>
          <w:lang w:bidi="ar-EG"/>
        </w:rPr>
      </w:pPr>
      <w:r w:rsidRPr="00087CBC">
        <w:rPr>
          <w:rFonts w:ascii="Simplified Arabic" w:hAnsi="Simplified Arabic" w:cs="Simplified Arabic" w:hint="cs"/>
          <w:b/>
          <w:bCs/>
          <w:sz w:val="32"/>
          <w:szCs w:val="32"/>
          <w:rtl/>
          <w:lang w:bidi="ar-EG"/>
        </w:rPr>
        <w:t xml:space="preserve">جامعة ميدأوشن </w:t>
      </w:r>
    </w:p>
    <w:p w14:paraId="1E957002" w14:textId="04B27A9D" w:rsidR="00F546CE" w:rsidRPr="00087CBC" w:rsidRDefault="009125CE" w:rsidP="009A2DCA">
      <w:pPr>
        <w:spacing w:line="360" w:lineRule="auto"/>
        <w:rPr>
          <w:rFonts w:ascii="Simplified Arabic" w:hAnsi="Simplified Arabic" w:cs="Simplified Arabic"/>
          <w:b/>
          <w:bCs/>
          <w:sz w:val="32"/>
          <w:szCs w:val="32"/>
          <w:rtl/>
          <w:lang w:bidi="ar-EG"/>
        </w:rPr>
      </w:pPr>
      <w:r w:rsidRPr="00087CBC">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87CBC">
        <w:rPr>
          <w:rFonts w:ascii="Simplified Arabic" w:hAnsi="Simplified Arabic" w:cs="Simplified Arabic" w:hint="cs"/>
          <w:b/>
          <w:bCs/>
          <w:sz w:val="32"/>
          <w:szCs w:val="32"/>
          <w:lang w:bidi="ar-EG"/>
        </w:rPr>
        <w:t xml:space="preserve">    </w:t>
      </w:r>
      <w:r w:rsidRPr="00087CBC">
        <w:rPr>
          <w:rFonts w:ascii="Simplified Arabic" w:hAnsi="Simplified Arabic" w:cs="Simplified Arabic" w:hint="cs"/>
          <w:b/>
          <w:bCs/>
          <w:sz w:val="32"/>
          <w:szCs w:val="32"/>
          <w:rtl/>
          <w:lang w:bidi="ar-EG"/>
        </w:rPr>
        <w:t xml:space="preserve">كلية الإدارة </w:t>
      </w:r>
    </w:p>
    <w:p w14:paraId="5F6542BF" w14:textId="7C64120D" w:rsidR="009125CE" w:rsidRDefault="009125CE" w:rsidP="00E54CA8">
      <w:pPr>
        <w:spacing w:line="360" w:lineRule="auto"/>
        <w:rPr>
          <w:rFonts w:ascii="Simplified Arabic" w:hAnsi="Simplified Arabic" w:cs="Simplified Arabic"/>
          <w:b/>
          <w:bCs/>
          <w:sz w:val="32"/>
          <w:szCs w:val="32"/>
        </w:rPr>
      </w:pPr>
      <w:r w:rsidRPr="00087CBC">
        <w:rPr>
          <w:rFonts w:ascii="Simplified Arabic" w:hAnsi="Simplified Arabic" w:cs="Simplified Arabic" w:hint="cs"/>
          <w:b/>
          <w:bCs/>
          <w:sz w:val="32"/>
          <w:szCs w:val="32"/>
          <w:rtl/>
          <w:lang w:bidi="ar-EG"/>
        </w:rPr>
        <w:t>قسم / تخصص</w:t>
      </w:r>
      <w:r w:rsidR="003961E8" w:rsidRPr="00087CBC">
        <w:rPr>
          <w:rFonts w:ascii="Simplified Arabic" w:hAnsi="Simplified Arabic" w:cs="Simplified Arabic" w:hint="cs"/>
          <w:b/>
          <w:bCs/>
          <w:sz w:val="32"/>
          <w:szCs w:val="32"/>
          <w:rtl/>
          <w:lang w:bidi="ar-EG"/>
        </w:rPr>
        <w:t xml:space="preserve"> ماجستير </w:t>
      </w:r>
      <w:r w:rsidR="00B83BA5">
        <w:rPr>
          <w:rFonts w:ascii="Simplified Arabic" w:hAnsi="Simplified Arabic" w:cs="Simplified Arabic" w:hint="cs"/>
          <w:b/>
          <w:bCs/>
          <w:sz w:val="32"/>
          <w:szCs w:val="32"/>
          <w:rtl/>
        </w:rPr>
        <w:t>موارد بشرية</w:t>
      </w:r>
    </w:p>
    <w:p w14:paraId="0FB5444C" w14:textId="77777777" w:rsidR="00914091" w:rsidRDefault="00914091" w:rsidP="00E54CA8">
      <w:pPr>
        <w:spacing w:line="360" w:lineRule="auto"/>
        <w:rPr>
          <w:rFonts w:ascii="Simplified Arabic" w:hAnsi="Simplified Arabic" w:cs="Simplified Arabic"/>
          <w:b/>
          <w:bCs/>
          <w:sz w:val="32"/>
          <w:szCs w:val="32"/>
        </w:rPr>
      </w:pPr>
    </w:p>
    <w:p w14:paraId="6BA3F272" w14:textId="77777777" w:rsidR="00914091" w:rsidRPr="00087CBC" w:rsidRDefault="00914091" w:rsidP="00E54CA8">
      <w:pPr>
        <w:spacing w:line="360" w:lineRule="auto"/>
        <w:rPr>
          <w:rFonts w:ascii="Simplified Arabic" w:hAnsi="Simplified Arabic" w:cs="Simplified Arabic"/>
          <w:sz w:val="32"/>
          <w:szCs w:val="32"/>
          <w:rtl/>
        </w:rPr>
      </w:pPr>
    </w:p>
    <w:p w14:paraId="15C28831" w14:textId="1D2AA3A7" w:rsidR="009125CE" w:rsidRPr="00914091" w:rsidRDefault="00A74F76" w:rsidP="00914091">
      <w:pPr>
        <w:spacing w:line="360" w:lineRule="auto"/>
        <w:jc w:val="center"/>
        <w:rPr>
          <w:rFonts w:ascii="Simplified Arabic" w:hAnsi="Simplified Arabic" w:cs="Simplified Arabic"/>
          <w:b/>
          <w:bCs/>
          <w:sz w:val="32"/>
          <w:szCs w:val="32"/>
          <w:lang w:bidi="ar-EG"/>
        </w:rPr>
      </w:pPr>
      <w:r w:rsidRPr="00087CBC">
        <w:rPr>
          <w:rFonts w:ascii="Simplified Arabic" w:hAnsi="Simplified Arabic" w:cs="Simplified Arabic" w:hint="cs"/>
          <w:b/>
          <w:bCs/>
          <w:sz w:val="32"/>
          <w:szCs w:val="32"/>
          <w:rtl/>
          <w:lang w:bidi="ar-EG"/>
        </w:rPr>
        <w:t>عنوان البحث</w:t>
      </w:r>
    </w:p>
    <w:p w14:paraId="6D916497" w14:textId="4B38BECC" w:rsidR="00B83BA5" w:rsidRPr="00B83BA5" w:rsidRDefault="00B83BA5" w:rsidP="00B83BA5">
      <w:pPr>
        <w:jc w:val="center"/>
        <w:rPr>
          <w:rFonts w:ascii="Simplified Arabic" w:hAnsi="Simplified Arabic" w:cs="Simplified Arabic"/>
          <w:sz w:val="32"/>
          <w:szCs w:val="32"/>
          <w:rtl/>
          <w:lang w:bidi="ar-EG"/>
        </w:rPr>
      </w:pPr>
      <w:r w:rsidRPr="00B83BA5">
        <w:rPr>
          <w:rFonts w:ascii="Simplified Arabic" w:hAnsi="Simplified Arabic" w:cs="Simplified Arabic" w:hint="cs"/>
          <w:sz w:val="32"/>
          <w:szCs w:val="32"/>
          <w:rtl/>
          <w:lang w:bidi="ar-EG"/>
        </w:rPr>
        <w:t>تأثير</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العمل</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عن</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بعد</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على</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إنتاجية</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الموظفين</w:t>
      </w:r>
      <w:r>
        <w:rPr>
          <w:rFonts w:ascii="Simplified Arabic" w:hAnsi="Simplified Arabic" w:cs="Simplified Arabic" w:hint="cs"/>
          <w:sz w:val="32"/>
          <w:szCs w:val="32"/>
          <w:rtl/>
          <w:lang w:bidi="ar-EG"/>
        </w:rPr>
        <w:t>:</w:t>
      </w:r>
      <w:r w:rsidRPr="00B83BA5">
        <w:rPr>
          <w:rFonts w:hint="cs"/>
          <w:rtl/>
        </w:rPr>
        <w:t xml:space="preserve"> </w:t>
      </w:r>
      <w:r w:rsidRPr="00B83BA5">
        <w:rPr>
          <w:rFonts w:ascii="Simplified Arabic" w:hAnsi="Simplified Arabic" w:cs="Simplified Arabic" w:hint="cs"/>
          <w:sz w:val="32"/>
          <w:szCs w:val="32"/>
          <w:rtl/>
          <w:lang w:bidi="ar-EG"/>
        </w:rPr>
        <w:t>دراسة</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تطبيقية</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على</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المؤسسات</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في</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المملكة</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العربية</w:t>
      </w:r>
      <w:r w:rsidRPr="00B83BA5">
        <w:rPr>
          <w:rFonts w:ascii="Simplified Arabic" w:hAnsi="Simplified Arabic" w:cs="Simplified Arabic"/>
          <w:sz w:val="32"/>
          <w:szCs w:val="32"/>
          <w:rtl/>
          <w:lang w:bidi="ar-EG"/>
        </w:rPr>
        <w:t xml:space="preserve"> </w:t>
      </w:r>
      <w:r w:rsidRPr="00B83BA5">
        <w:rPr>
          <w:rFonts w:ascii="Simplified Arabic" w:hAnsi="Simplified Arabic" w:cs="Simplified Arabic" w:hint="cs"/>
          <w:sz w:val="32"/>
          <w:szCs w:val="32"/>
          <w:rtl/>
          <w:lang w:bidi="ar-EG"/>
        </w:rPr>
        <w:t>السعودية</w:t>
      </w:r>
    </w:p>
    <w:p w14:paraId="39EDBD44" w14:textId="77777777" w:rsidR="00B83BA5" w:rsidRDefault="00B83BA5" w:rsidP="00F75921">
      <w:pPr>
        <w:spacing w:line="360" w:lineRule="auto"/>
        <w:jc w:val="center"/>
        <w:rPr>
          <w:rFonts w:ascii="Simplified Arabic" w:hAnsi="Simplified Arabic" w:cs="Simplified Arabic"/>
          <w:b/>
          <w:bCs/>
          <w:sz w:val="32"/>
          <w:szCs w:val="32"/>
          <w:rtl/>
          <w:lang w:bidi="ar-EG"/>
        </w:rPr>
      </w:pPr>
    </w:p>
    <w:p w14:paraId="76AA45C9" w14:textId="6348E148" w:rsidR="009125CE" w:rsidRPr="00087CBC" w:rsidRDefault="009125CE" w:rsidP="00F75921">
      <w:pPr>
        <w:spacing w:line="360" w:lineRule="auto"/>
        <w:jc w:val="center"/>
        <w:rPr>
          <w:rFonts w:ascii="Simplified Arabic" w:hAnsi="Simplified Arabic" w:cs="Simplified Arabic"/>
          <w:b/>
          <w:bCs/>
          <w:sz w:val="32"/>
          <w:szCs w:val="32"/>
          <w:rtl/>
          <w:lang w:bidi="ar-EG"/>
        </w:rPr>
      </w:pPr>
      <w:r w:rsidRPr="00087CBC">
        <w:rPr>
          <w:rFonts w:ascii="Simplified Arabic" w:hAnsi="Simplified Arabic" w:cs="Simplified Arabic" w:hint="cs"/>
          <w:b/>
          <w:bCs/>
          <w:sz w:val="32"/>
          <w:szCs w:val="32"/>
          <w:rtl/>
          <w:lang w:bidi="ar-EG"/>
        </w:rPr>
        <w:t>إعداد الطالب/</w:t>
      </w:r>
      <w:r w:rsidR="00B83BA5">
        <w:rPr>
          <w:rFonts w:ascii="Simplified Arabic" w:hAnsi="Simplified Arabic" w:cs="Simplified Arabic" w:hint="cs"/>
          <w:b/>
          <w:bCs/>
          <w:sz w:val="32"/>
          <w:szCs w:val="32"/>
          <w:rtl/>
          <w:lang w:bidi="ar-EG"/>
        </w:rPr>
        <w:t xml:space="preserve">عبدالله عايد </w:t>
      </w:r>
      <w:r w:rsidR="0065708F" w:rsidRPr="00087CBC">
        <w:rPr>
          <w:rFonts w:ascii="Simplified Arabic" w:hAnsi="Simplified Arabic" w:cs="Simplified Arabic" w:hint="cs"/>
          <w:b/>
          <w:bCs/>
          <w:sz w:val="32"/>
          <w:szCs w:val="32"/>
          <w:rtl/>
          <w:lang w:bidi="ar-EG"/>
        </w:rPr>
        <w:t>العنزي</w:t>
      </w:r>
    </w:p>
    <w:p w14:paraId="58D6152F" w14:textId="77777777" w:rsidR="009125CE" w:rsidRPr="00087CBC" w:rsidRDefault="009125CE" w:rsidP="00736F63">
      <w:pPr>
        <w:spacing w:line="360" w:lineRule="auto"/>
        <w:rPr>
          <w:rFonts w:ascii="Simplified Arabic" w:hAnsi="Simplified Arabic" w:cs="Simplified Arabic"/>
          <w:b/>
          <w:bCs/>
          <w:sz w:val="32"/>
          <w:szCs w:val="32"/>
          <w:rtl/>
          <w:lang w:bidi="ar-EG"/>
        </w:rPr>
      </w:pPr>
    </w:p>
    <w:p w14:paraId="159D8093" w14:textId="0888875D" w:rsidR="00130E63" w:rsidRPr="00087CBC" w:rsidRDefault="009125CE" w:rsidP="00130E63">
      <w:pPr>
        <w:spacing w:line="360" w:lineRule="auto"/>
        <w:jc w:val="center"/>
        <w:rPr>
          <w:rFonts w:ascii="Simplified Arabic" w:hAnsi="Simplified Arabic" w:cs="Simplified Arabic"/>
          <w:b/>
          <w:bCs/>
          <w:sz w:val="32"/>
          <w:szCs w:val="32"/>
          <w:rtl/>
          <w:lang w:bidi="ar-EG"/>
        </w:rPr>
      </w:pPr>
      <w:r w:rsidRPr="00087CBC">
        <w:rPr>
          <w:rFonts w:ascii="Simplified Arabic" w:hAnsi="Simplified Arabic" w:cs="Simplified Arabic" w:hint="cs"/>
          <w:b/>
          <w:bCs/>
          <w:sz w:val="32"/>
          <w:szCs w:val="32"/>
          <w:rtl/>
          <w:lang w:bidi="ar-EG"/>
        </w:rPr>
        <w:t>إشراف/</w:t>
      </w:r>
      <w:r w:rsidR="00130E63" w:rsidRPr="00087CBC">
        <w:rPr>
          <w:rFonts w:ascii="Simplified Arabic" w:hAnsi="Simplified Arabic" w:cs="Simplified Arabic" w:hint="cs"/>
          <w:b/>
          <w:bCs/>
          <w:sz w:val="32"/>
          <w:szCs w:val="32"/>
          <w:rtl/>
          <w:lang w:bidi="ar-EG"/>
        </w:rPr>
        <w:t xml:space="preserve">د.الفيصل عبدالحميد محمد </w:t>
      </w:r>
    </w:p>
    <w:p w14:paraId="22738CC6" w14:textId="78BDAEEF" w:rsidR="009125CE" w:rsidRPr="00087CBC" w:rsidRDefault="00130E63" w:rsidP="00130E63">
      <w:pPr>
        <w:spacing w:line="360" w:lineRule="auto"/>
        <w:jc w:val="center"/>
        <w:rPr>
          <w:rFonts w:ascii="Simplified Arabic" w:hAnsi="Simplified Arabic" w:cs="Simplified Arabic"/>
          <w:b/>
          <w:bCs/>
          <w:sz w:val="32"/>
          <w:szCs w:val="32"/>
          <w:rtl/>
          <w:lang w:bidi="ar-EG"/>
        </w:rPr>
      </w:pPr>
      <w:r w:rsidRPr="00087CBC">
        <w:rPr>
          <w:rFonts w:ascii="Simplified Arabic" w:hAnsi="Simplified Arabic" w:cs="Simplified Arabic" w:hint="cs"/>
          <w:b/>
          <w:bCs/>
          <w:sz w:val="32"/>
          <w:szCs w:val="32"/>
          <w:rtl/>
          <w:lang w:bidi="ar-EG"/>
        </w:rPr>
        <w:t>د. فايز علي جراد</w:t>
      </w:r>
    </w:p>
    <w:p w14:paraId="14480418" w14:textId="78A6C3AC" w:rsidR="009125CE" w:rsidRPr="00087CBC" w:rsidRDefault="009125CE" w:rsidP="009A2DCA">
      <w:pPr>
        <w:spacing w:line="360" w:lineRule="auto"/>
        <w:jc w:val="center"/>
        <w:rPr>
          <w:rFonts w:ascii="Simplified Arabic" w:hAnsi="Simplified Arabic" w:cs="Simplified Arabic"/>
          <w:b/>
          <w:bCs/>
          <w:sz w:val="32"/>
          <w:szCs w:val="32"/>
          <w:rtl/>
          <w:lang w:bidi="ar-EG"/>
        </w:rPr>
      </w:pPr>
      <w:r w:rsidRPr="00087CBC">
        <w:rPr>
          <w:rFonts w:ascii="Simplified Arabic" w:hAnsi="Simplified Arabic" w:cs="Simplified Arabic" w:hint="cs"/>
          <w:b/>
          <w:bCs/>
          <w:sz w:val="32"/>
          <w:szCs w:val="32"/>
          <w:rtl/>
          <w:lang w:bidi="ar-EG"/>
        </w:rPr>
        <w:t>العام الدراسي:</w:t>
      </w:r>
    </w:p>
    <w:p w14:paraId="6B0209D5" w14:textId="0B98EC83" w:rsidR="00E54CA8" w:rsidRPr="00914091" w:rsidRDefault="00FD5F20" w:rsidP="00914091">
      <w:pPr>
        <w:spacing w:line="360" w:lineRule="auto"/>
        <w:jc w:val="center"/>
        <w:rPr>
          <w:rFonts w:ascii="Simplified Arabic" w:hAnsi="Simplified Arabic" w:cs="Simplified Arabic"/>
          <w:b/>
          <w:bCs/>
          <w:sz w:val="32"/>
          <w:szCs w:val="32"/>
        </w:rPr>
      </w:pPr>
      <w:r w:rsidRPr="00087CBC">
        <w:rPr>
          <w:rFonts w:ascii="Simplified Arabic" w:hAnsi="Simplified Arabic" w:cs="Simplified Arabic" w:hint="cs"/>
          <w:b/>
          <w:bCs/>
          <w:sz w:val="32"/>
          <w:szCs w:val="32"/>
          <w:rtl/>
          <w:lang w:bidi="ar-EG"/>
        </w:rPr>
        <w:t>202</w:t>
      </w:r>
      <w:r w:rsidR="00B83BA5">
        <w:rPr>
          <w:rFonts w:ascii="Simplified Arabic" w:hAnsi="Simplified Arabic" w:cs="Simplified Arabic" w:hint="cs"/>
          <w:b/>
          <w:bCs/>
          <w:sz w:val="32"/>
          <w:szCs w:val="32"/>
          <w:rtl/>
          <w:lang w:bidi="ar-EG"/>
        </w:rPr>
        <w:t>6</w:t>
      </w:r>
    </w:p>
    <w:p w14:paraId="2F04EC92" w14:textId="776B50A7" w:rsidR="001B5CB4" w:rsidRPr="00087CBC" w:rsidRDefault="00736F63" w:rsidP="009A2DCA">
      <w:pPr>
        <w:spacing w:after="120" w:line="360" w:lineRule="auto"/>
        <w:divId w:val="603610554"/>
        <w:rPr>
          <w:rFonts w:ascii="Simplified Arabic" w:eastAsia="Times New Roman" w:hAnsi="Simplified Arabic" w:cs="Simplified Arabic"/>
          <w:color w:val="1B1C1D"/>
          <w:sz w:val="32"/>
          <w:szCs w:val="32"/>
          <w:rtl/>
        </w:rPr>
      </w:pPr>
      <w:r w:rsidRPr="00087CBC">
        <w:rPr>
          <w:rFonts w:ascii="Simplified Arabic" w:eastAsia="Times New Roman" w:hAnsi="Simplified Arabic" w:cs="Simplified Arabic" w:hint="cs"/>
          <w:color w:val="1B1C1D"/>
          <w:sz w:val="32"/>
          <w:szCs w:val="32"/>
          <w:rtl/>
        </w:rPr>
        <w:lastRenderedPageBreak/>
        <w:t>جدول المحتويات</w:t>
      </w:r>
    </w:p>
    <w:sdt>
      <w:sdtPr>
        <w:rPr>
          <w:rFonts w:asciiTheme="minorHAnsi" w:eastAsiaTheme="minorHAnsi" w:hAnsiTheme="minorHAnsi" w:cstheme="minorBidi"/>
          <w:color w:val="auto"/>
          <w:kern w:val="2"/>
          <w:sz w:val="22"/>
          <w:szCs w:val="22"/>
          <w14:ligatures w14:val="standardContextual"/>
        </w:rPr>
        <w:id w:val="-392435318"/>
        <w:docPartObj>
          <w:docPartGallery w:val="Table of Contents"/>
          <w:docPartUnique/>
        </w:docPartObj>
      </w:sdtPr>
      <w:sdtEndPr>
        <w:rPr>
          <w:b/>
          <w:bCs/>
          <w:noProof/>
          <w:rtl/>
        </w:rPr>
      </w:sdtEndPr>
      <w:sdtContent>
        <w:p w14:paraId="1FE4DECD" w14:textId="60E3C5DD" w:rsidR="00B83BA5" w:rsidRDefault="00B83BA5">
          <w:pPr>
            <w:pStyle w:val="aa"/>
          </w:pPr>
        </w:p>
        <w:p w14:paraId="4C7FE1D6" w14:textId="6560B300" w:rsidR="00B83BA5" w:rsidRDefault="00B83BA5">
          <w:pPr>
            <w:pStyle w:val="10"/>
            <w:tabs>
              <w:tab w:val="right" w:leader="dot" w:pos="8822"/>
            </w:tabs>
            <w:rPr>
              <w:noProof/>
              <w:rtl/>
            </w:rPr>
          </w:pPr>
          <w:r>
            <w:fldChar w:fldCharType="begin"/>
          </w:r>
          <w:r>
            <w:instrText xml:space="preserve"> TOC \o "1-3" \h \z \u </w:instrText>
          </w:r>
          <w:r>
            <w:fldChar w:fldCharType="separate"/>
          </w:r>
          <w:hyperlink w:anchor="_Toc235011396" w:history="1">
            <w:r w:rsidRPr="000547D4">
              <w:rPr>
                <w:rStyle w:val="Hyperlink"/>
                <w:rFonts w:eastAsia="Times New Roman" w:hint="eastAsia"/>
                <w:noProof/>
                <w:rtl/>
              </w:rPr>
              <w:t>ملخص</w:t>
            </w:r>
            <w:r w:rsidRPr="000547D4">
              <w:rPr>
                <w:rStyle w:val="Hyperlink"/>
                <w:rFonts w:eastAsia="Times New Roman"/>
                <w:noProof/>
                <w:rtl/>
              </w:rPr>
              <w:t xml:space="preserve"> </w:t>
            </w:r>
            <w:r w:rsidRPr="000547D4">
              <w:rPr>
                <w:rStyle w:val="Hyperlink"/>
                <w:rFonts w:eastAsia="Times New Roman"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Toc235011396 \h</w:instrText>
            </w:r>
            <w:r>
              <w:rPr>
                <w:noProof/>
                <w:webHidden/>
                <w:rtl/>
              </w:rPr>
              <w:instrText xml:space="preserve"> </w:instrText>
            </w:r>
            <w:r>
              <w:rPr>
                <w:noProof/>
                <w:webHidden/>
                <w:rtl/>
              </w:rPr>
            </w:r>
            <w:r>
              <w:rPr>
                <w:noProof/>
                <w:webHidden/>
                <w:rtl/>
              </w:rPr>
              <w:fldChar w:fldCharType="separate"/>
            </w:r>
            <w:r w:rsidR="0054284D">
              <w:rPr>
                <w:noProof/>
                <w:webHidden/>
                <w:rtl/>
              </w:rPr>
              <w:t>3</w:t>
            </w:r>
            <w:r>
              <w:rPr>
                <w:noProof/>
                <w:webHidden/>
                <w:rtl/>
              </w:rPr>
              <w:fldChar w:fldCharType="end"/>
            </w:r>
          </w:hyperlink>
        </w:p>
        <w:p w14:paraId="6107AD73" w14:textId="429FA4F7" w:rsidR="00B83BA5" w:rsidRDefault="00B83BA5">
          <w:pPr>
            <w:pStyle w:val="10"/>
            <w:tabs>
              <w:tab w:val="right" w:leader="dot" w:pos="8822"/>
            </w:tabs>
            <w:rPr>
              <w:noProof/>
              <w:rtl/>
            </w:rPr>
          </w:pPr>
          <w:hyperlink w:anchor="_Toc235011397" w:history="1">
            <w:r w:rsidRPr="000547D4">
              <w:rPr>
                <w:rStyle w:val="Hyperlink"/>
                <w:rFonts w:hint="eastAsia"/>
                <w:b/>
                <w:noProof/>
                <w:rtl/>
              </w:rPr>
              <w:t>مقدمة</w:t>
            </w:r>
            <w:r w:rsidRPr="000547D4">
              <w:rPr>
                <w:rStyle w:val="Hyperlink"/>
                <w:b/>
                <w:noProof/>
                <w:rtl/>
              </w:rPr>
              <w:t xml:space="preserve"> </w:t>
            </w:r>
            <w:r w:rsidRPr="000547D4">
              <w:rPr>
                <w:rStyle w:val="Hyperlink"/>
                <w:rFonts w:hint="eastAsia"/>
                <w:b/>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Toc235011397 \h</w:instrText>
            </w:r>
            <w:r>
              <w:rPr>
                <w:noProof/>
                <w:webHidden/>
                <w:rtl/>
              </w:rPr>
              <w:instrText xml:space="preserve"> </w:instrText>
            </w:r>
            <w:r>
              <w:rPr>
                <w:noProof/>
                <w:webHidden/>
                <w:rtl/>
              </w:rPr>
            </w:r>
            <w:r>
              <w:rPr>
                <w:noProof/>
                <w:webHidden/>
                <w:rtl/>
              </w:rPr>
              <w:fldChar w:fldCharType="separate"/>
            </w:r>
            <w:r w:rsidR="0054284D">
              <w:rPr>
                <w:noProof/>
                <w:webHidden/>
                <w:rtl/>
              </w:rPr>
              <w:t>3</w:t>
            </w:r>
            <w:r>
              <w:rPr>
                <w:noProof/>
                <w:webHidden/>
                <w:rtl/>
              </w:rPr>
              <w:fldChar w:fldCharType="end"/>
            </w:r>
          </w:hyperlink>
        </w:p>
        <w:p w14:paraId="7E960564" w14:textId="6BA79221" w:rsidR="00B83BA5" w:rsidRDefault="00B83BA5">
          <w:pPr>
            <w:pStyle w:val="10"/>
            <w:tabs>
              <w:tab w:val="right" w:leader="dot" w:pos="8822"/>
            </w:tabs>
            <w:rPr>
              <w:noProof/>
              <w:rtl/>
            </w:rPr>
          </w:pPr>
          <w:hyperlink w:anchor="_Toc235011398" w:history="1">
            <w:r w:rsidRPr="000547D4">
              <w:rPr>
                <w:rStyle w:val="Hyperlink"/>
                <w:rFonts w:hint="eastAsia"/>
                <w:b/>
                <w:noProof/>
                <w:rtl/>
              </w:rPr>
              <w:t>مشكلة</w:t>
            </w:r>
            <w:r w:rsidRPr="000547D4">
              <w:rPr>
                <w:rStyle w:val="Hyperlink"/>
                <w:b/>
                <w:noProof/>
                <w:rtl/>
              </w:rPr>
              <w:t xml:space="preserve"> </w:t>
            </w:r>
            <w:r w:rsidRPr="000547D4">
              <w:rPr>
                <w:rStyle w:val="Hyperlink"/>
                <w:rFonts w:hint="eastAsia"/>
                <w:b/>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Toc235011398 \h</w:instrText>
            </w:r>
            <w:r>
              <w:rPr>
                <w:noProof/>
                <w:webHidden/>
                <w:rtl/>
              </w:rPr>
              <w:instrText xml:space="preserve"> </w:instrText>
            </w:r>
            <w:r>
              <w:rPr>
                <w:noProof/>
                <w:webHidden/>
                <w:rtl/>
              </w:rPr>
            </w:r>
            <w:r>
              <w:rPr>
                <w:noProof/>
                <w:webHidden/>
                <w:rtl/>
              </w:rPr>
              <w:fldChar w:fldCharType="separate"/>
            </w:r>
            <w:r w:rsidR="0054284D">
              <w:rPr>
                <w:noProof/>
                <w:webHidden/>
                <w:rtl/>
              </w:rPr>
              <w:t>5</w:t>
            </w:r>
            <w:r>
              <w:rPr>
                <w:noProof/>
                <w:webHidden/>
                <w:rtl/>
              </w:rPr>
              <w:fldChar w:fldCharType="end"/>
            </w:r>
          </w:hyperlink>
        </w:p>
        <w:p w14:paraId="5C59CDC1" w14:textId="44347448" w:rsidR="00B83BA5" w:rsidRDefault="00B83BA5">
          <w:pPr>
            <w:pStyle w:val="10"/>
            <w:tabs>
              <w:tab w:val="right" w:leader="dot" w:pos="8822"/>
            </w:tabs>
            <w:rPr>
              <w:noProof/>
              <w:rtl/>
            </w:rPr>
          </w:pPr>
          <w:hyperlink w:anchor="_Toc235011399" w:history="1">
            <w:r w:rsidRPr="000547D4">
              <w:rPr>
                <w:rStyle w:val="Hyperlink"/>
                <w:rFonts w:hint="eastAsia"/>
                <w:b/>
                <w:noProof/>
                <w:rtl/>
              </w:rPr>
              <w:t>أهمية</w:t>
            </w:r>
            <w:r w:rsidRPr="000547D4">
              <w:rPr>
                <w:rStyle w:val="Hyperlink"/>
                <w:b/>
                <w:noProof/>
                <w:rtl/>
              </w:rPr>
              <w:t xml:space="preserve"> </w:t>
            </w:r>
            <w:r w:rsidRPr="000547D4">
              <w:rPr>
                <w:rStyle w:val="Hyperlink"/>
                <w:rFonts w:hint="eastAsia"/>
                <w:b/>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Toc235011399 \h</w:instrText>
            </w:r>
            <w:r>
              <w:rPr>
                <w:noProof/>
                <w:webHidden/>
                <w:rtl/>
              </w:rPr>
              <w:instrText xml:space="preserve"> </w:instrText>
            </w:r>
            <w:r>
              <w:rPr>
                <w:noProof/>
                <w:webHidden/>
                <w:rtl/>
              </w:rPr>
            </w:r>
            <w:r>
              <w:rPr>
                <w:noProof/>
                <w:webHidden/>
                <w:rtl/>
              </w:rPr>
              <w:fldChar w:fldCharType="separate"/>
            </w:r>
            <w:r w:rsidR="0054284D">
              <w:rPr>
                <w:noProof/>
                <w:webHidden/>
                <w:rtl/>
              </w:rPr>
              <w:t>6</w:t>
            </w:r>
            <w:r>
              <w:rPr>
                <w:noProof/>
                <w:webHidden/>
                <w:rtl/>
              </w:rPr>
              <w:fldChar w:fldCharType="end"/>
            </w:r>
          </w:hyperlink>
        </w:p>
        <w:p w14:paraId="7C374BD6" w14:textId="479D7582" w:rsidR="00B83BA5" w:rsidRDefault="00B83BA5">
          <w:pPr>
            <w:pStyle w:val="10"/>
            <w:tabs>
              <w:tab w:val="right" w:leader="dot" w:pos="8822"/>
            </w:tabs>
            <w:rPr>
              <w:noProof/>
              <w:rtl/>
            </w:rPr>
          </w:pPr>
          <w:hyperlink w:anchor="_Toc235011400" w:history="1">
            <w:r w:rsidRPr="000547D4">
              <w:rPr>
                <w:rStyle w:val="Hyperlink"/>
                <w:rFonts w:hint="eastAsia"/>
                <w:noProof/>
                <w:rtl/>
              </w:rPr>
              <w:t>أهداف</w:t>
            </w:r>
            <w:r w:rsidRPr="000547D4">
              <w:rPr>
                <w:rStyle w:val="Hyperlink"/>
                <w:noProof/>
                <w:rtl/>
              </w:rPr>
              <w:t xml:space="preserve"> </w:t>
            </w:r>
            <w:r w:rsidRPr="000547D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Toc235011400 \h</w:instrText>
            </w:r>
            <w:r>
              <w:rPr>
                <w:noProof/>
                <w:webHidden/>
                <w:rtl/>
              </w:rPr>
              <w:instrText xml:space="preserve"> </w:instrText>
            </w:r>
            <w:r>
              <w:rPr>
                <w:noProof/>
                <w:webHidden/>
                <w:rtl/>
              </w:rPr>
            </w:r>
            <w:r>
              <w:rPr>
                <w:noProof/>
                <w:webHidden/>
                <w:rtl/>
              </w:rPr>
              <w:fldChar w:fldCharType="separate"/>
            </w:r>
            <w:r w:rsidR="0054284D">
              <w:rPr>
                <w:noProof/>
                <w:webHidden/>
                <w:rtl/>
              </w:rPr>
              <w:t>7</w:t>
            </w:r>
            <w:r>
              <w:rPr>
                <w:noProof/>
                <w:webHidden/>
                <w:rtl/>
              </w:rPr>
              <w:fldChar w:fldCharType="end"/>
            </w:r>
          </w:hyperlink>
        </w:p>
        <w:p w14:paraId="70655211" w14:textId="065D0823" w:rsidR="00B83BA5" w:rsidRDefault="00B83BA5">
          <w:pPr>
            <w:pStyle w:val="10"/>
            <w:tabs>
              <w:tab w:val="right" w:leader="dot" w:pos="8822"/>
            </w:tabs>
            <w:rPr>
              <w:noProof/>
              <w:rtl/>
            </w:rPr>
          </w:pPr>
          <w:hyperlink w:anchor="_Toc235011401" w:history="1">
            <w:r w:rsidRPr="000547D4">
              <w:rPr>
                <w:rStyle w:val="Hyperlink"/>
                <w:rFonts w:hint="eastAsia"/>
                <w:noProof/>
                <w:rtl/>
              </w:rPr>
              <w:t>تساؤلات</w:t>
            </w:r>
            <w:r w:rsidRPr="000547D4">
              <w:rPr>
                <w:rStyle w:val="Hyperlink"/>
                <w:noProof/>
                <w:rtl/>
              </w:rPr>
              <w:t xml:space="preserve"> </w:t>
            </w:r>
            <w:r w:rsidRPr="000547D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Toc235011401 \h</w:instrText>
            </w:r>
            <w:r>
              <w:rPr>
                <w:noProof/>
                <w:webHidden/>
                <w:rtl/>
              </w:rPr>
              <w:instrText xml:space="preserve"> </w:instrText>
            </w:r>
            <w:r>
              <w:rPr>
                <w:noProof/>
                <w:webHidden/>
                <w:rtl/>
              </w:rPr>
            </w:r>
            <w:r>
              <w:rPr>
                <w:noProof/>
                <w:webHidden/>
                <w:rtl/>
              </w:rPr>
              <w:fldChar w:fldCharType="separate"/>
            </w:r>
            <w:r w:rsidR="0054284D">
              <w:rPr>
                <w:noProof/>
                <w:webHidden/>
                <w:rtl/>
              </w:rPr>
              <w:t>8</w:t>
            </w:r>
            <w:r>
              <w:rPr>
                <w:noProof/>
                <w:webHidden/>
                <w:rtl/>
              </w:rPr>
              <w:fldChar w:fldCharType="end"/>
            </w:r>
          </w:hyperlink>
        </w:p>
        <w:p w14:paraId="7A0A43CB" w14:textId="4197CE8A" w:rsidR="00B83BA5" w:rsidRDefault="00B83BA5">
          <w:pPr>
            <w:pStyle w:val="10"/>
            <w:tabs>
              <w:tab w:val="right" w:leader="dot" w:pos="8822"/>
            </w:tabs>
            <w:rPr>
              <w:noProof/>
              <w:rtl/>
            </w:rPr>
          </w:pPr>
          <w:hyperlink w:anchor="_Toc235011402" w:history="1">
            <w:r w:rsidRPr="000547D4">
              <w:rPr>
                <w:rStyle w:val="Hyperlink"/>
                <w:rFonts w:hint="eastAsia"/>
                <w:noProof/>
                <w:rtl/>
              </w:rPr>
              <w:t>فرضيات</w:t>
            </w:r>
            <w:r w:rsidRPr="000547D4">
              <w:rPr>
                <w:rStyle w:val="Hyperlink"/>
                <w:noProof/>
                <w:rtl/>
              </w:rPr>
              <w:t xml:space="preserve"> </w:t>
            </w:r>
            <w:r w:rsidRPr="000547D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Toc235011402 \h</w:instrText>
            </w:r>
            <w:r>
              <w:rPr>
                <w:noProof/>
                <w:webHidden/>
                <w:rtl/>
              </w:rPr>
              <w:instrText xml:space="preserve"> </w:instrText>
            </w:r>
            <w:r>
              <w:rPr>
                <w:noProof/>
                <w:webHidden/>
                <w:rtl/>
              </w:rPr>
            </w:r>
            <w:r>
              <w:rPr>
                <w:noProof/>
                <w:webHidden/>
                <w:rtl/>
              </w:rPr>
              <w:fldChar w:fldCharType="separate"/>
            </w:r>
            <w:r w:rsidR="0054284D">
              <w:rPr>
                <w:noProof/>
                <w:webHidden/>
                <w:rtl/>
              </w:rPr>
              <w:t>8</w:t>
            </w:r>
            <w:r>
              <w:rPr>
                <w:noProof/>
                <w:webHidden/>
                <w:rtl/>
              </w:rPr>
              <w:fldChar w:fldCharType="end"/>
            </w:r>
          </w:hyperlink>
        </w:p>
        <w:p w14:paraId="76D7B90E" w14:textId="371B1AD6" w:rsidR="00B83BA5" w:rsidRDefault="00B83BA5">
          <w:pPr>
            <w:pStyle w:val="10"/>
            <w:tabs>
              <w:tab w:val="right" w:leader="dot" w:pos="8822"/>
            </w:tabs>
            <w:rPr>
              <w:noProof/>
              <w:rtl/>
            </w:rPr>
          </w:pPr>
          <w:hyperlink w:anchor="_Toc235011403" w:history="1">
            <w:r w:rsidRPr="000547D4">
              <w:rPr>
                <w:rStyle w:val="Hyperlink"/>
                <w:rFonts w:hint="eastAsia"/>
                <w:noProof/>
                <w:rtl/>
              </w:rPr>
              <w:t>مصطلحات</w:t>
            </w:r>
            <w:r w:rsidRPr="000547D4">
              <w:rPr>
                <w:rStyle w:val="Hyperlink"/>
                <w:noProof/>
                <w:rtl/>
              </w:rPr>
              <w:t xml:space="preserve"> </w:t>
            </w:r>
            <w:r w:rsidRPr="000547D4">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Toc235011403 \h</w:instrText>
            </w:r>
            <w:r>
              <w:rPr>
                <w:noProof/>
                <w:webHidden/>
                <w:rtl/>
              </w:rPr>
              <w:instrText xml:space="preserve"> </w:instrText>
            </w:r>
            <w:r>
              <w:rPr>
                <w:noProof/>
                <w:webHidden/>
                <w:rtl/>
              </w:rPr>
            </w:r>
            <w:r>
              <w:rPr>
                <w:noProof/>
                <w:webHidden/>
                <w:rtl/>
              </w:rPr>
              <w:fldChar w:fldCharType="separate"/>
            </w:r>
            <w:r w:rsidR="0054284D">
              <w:rPr>
                <w:noProof/>
                <w:webHidden/>
                <w:rtl/>
              </w:rPr>
              <w:t>10</w:t>
            </w:r>
            <w:r>
              <w:rPr>
                <w:noProof/>
                <w:webHidden/>
                <w:rtl/>
              </w:rPr>
              <w:fldChar w:fldCharType="end"/>
            </w:r>
          </w:hyperlink>
        </w:p>
        <w:p w14:paraId="4CE34718" w14:textId="4EAB1303" w:rsidR="00B83BA5" w:rsidRDefault="00B83BA5">
          <w:pPr>
            <w:pStyle w:val="10"/>
            <w:tabs>
              <w:tab w:val="right" w:leader="dot" w:pos="8822"/>
            </w:tabs>
            <w:rPr>
              <w:noProof/>
              <w:rtl/>
            </w:rPr>
          </w:pPr>
          <w:hyperlink w:anchor="_Toc235011404" w:history="1">
            <w:r w:rsidRPr="000547D4">
              <w:rPr>
                <w:rStyle w:val="Hyperlink"/>
                <w:rFonts w:hint="eastAsia"/>
                <w:b/>
                <w:noProof/>
                <w:rtl/>
              </w:rPr>
              <w:t>متغيرات</w:t>
            </w:r>
            <w:r w:rsidRPr="000547D4">
              <w:rPr>
                <w:rStyle w:val="Hyperlink"/>
                <w:b/>
                <w:noProof/>
                <w:rtl/>
              </w:rPr>
              <w:t xml:space="preserve"> </w:t>
            </w:r>
            <w:r w:rsidRPr="000547D4">
              <w:rPr>
                <w:rStyle w:val="Hyperlink"/>
                <w:rFonts w:hint="eastAsia"/>
                <w:b/>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Toc235011404 \h</w:instrText>
            </w:r>
            <w:r>
              <w:rPr>
                <w:noProof/>
                <w:webHidden/>
                <w:rtl/>
              </w:rPr>
              <w:instrText xml:space="preserve"> </w:instrText>
            </w:r>
            <w:r>
              <w:rPr>
                <w:noProof/>
                <w:webHidden/>
                <w:rtl/>
              </w:rPr>
            </w:r>
            <w:r>
              <w:rPr>
                <w:noProof/>
                <w:webHidden/>
                <w:rtl/>
              </w:rPr>
              <w:fldChar w:fldCharType="separate"/>
            </w:r>
            <w:r w:rsidR="0054284D">
              <w:rPr>
                <w:noProof/>
                <w:webHidden/>
                <w:rtl/>
              </w:rPr>
              <w:t>12</w:t>
            </w:r>
            <w:r>
              <w:rPr>
                <w:noProof/>
                <w:webHidden/>
                <w:rtl/>
              </w:rPr>
              <w:fldChar w:fldCharType="end"/>
            </w:r>
          </w:hyperlink>
        </w:p>
        <w:p w14:paraId="462B4B0B" w14:textId="2707BEBD" w:rsidR="00B83BA5" w:rsidRDefault="00B83BA5">
          <w:pPr>
            <w:pStyle w:val="10"/>
            <w:tabs>
              <w:tab w:val="right" w:leader="dot" w:pos="8822"/>
            </w:tabs>
            <w:rPr>
              <w:noProof/>
              <w:rtl/>
            </w:rPr>
          </w:pPr>
          <w:hyperlink w:anchor="_Toc235011405" w:history="1">
            <w:r w:rsidRPr="000547D4">
              <w:rPr>
                <w:rStyle w:val="Hyperlink"/>
                <w:rFonts w:hint="eastAsia"/>
                <w:noProof/>
                <w:rtl/>
              </w:rPr>
              <w:t>الفصل</w:t>
            </w:r>
            <w:r w:rsidRPr="000547D4">
              <w:rPr>
                <w:rStyle w:val="Hyperlink"/>
                <w:noProof/>
                <w:rtl/>
              </w:rPr>
              <w:t xml:space="preserve"> </w:t>
            </w:r>
            <w:r w:rsidRPr="000547D4">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Toc235011405 \h</w:instrText>
            </w:r>
            <w:r>
              <w:rPr>
                <w:noProof/>
                <w:webHidden/>
                <w:rtl/>
              </w:rPr>
              <w:instrText xml:space="preserve"> </w:instrText>
            </w:r>
            <w:r>
              <w:rPr>
                <w:noProof/>
                <w:webHidden/>
                <w:rtl/>
              </w:rPr>
            </w:r>
            <w:r>
              <w:rPr>
                <w:noProof/>
                <w:webHidden/>
                <w:rtl/>
              </w:rPr>
              <w:fldChar w:fldCharType="separate"/>
            </w:r>
            <w:r w:rsidR="0054284D">
              <w:rPr>
                <w:noProof/>
                <w:webHidden/>
                <w:rtl/>
              </w:rPr>
              <w:t>15</w:t>
            </w:r>
            <w:r>
              <w:rPr>
                <w:noProof/>
                <w:webHidden/>
                <w:rtl/>
              </w:rPr>
              <w:fldChar w:fldCharType="end"/>
            </w:r>
          </w:hyperlink>
        </w:p>
        <w:p w14:paraId="05EAD159" w14:textId="3025D625" w:rsidR="00B83BA5" w:rsidRDefault="00B83BA5">
          <w:pPr>
            <w:pStyle w:val="10"/>
            <w:tabs>
              <w:tab w:val="right" w:leader="dot" w:pos="8822"/>
            </w:tabs>
            <w:rPr>
              <w:noProof/>
              <w:rtl/>
            </w:rPr>
          </w:pPr>
          <w:hyperlink w:anchor="_Toc235011406" w:history="1">
            <w:r w:rsidRPr="000547D4">
              <w:rPr>
                <w:rStyle w:val="Hyperlink"/>
                <w:rFonts w:hint="eastAsia"/>
                <w:noProof/>
                <w:rtl/>
              </w:rPr>
              <w:t>الدراسات</w:t>
            </w:r>
            <w:r w:rsidRPr="000547D4">
              <w:rPr>
                <w:rStyle w:val="Hyperlink"/>
                <w:noProof/>
                <w:rtl/>
              </w:rPr>
              <w:t xml:space="preserve"> </w:t>
            </w:r>
            <w:r w:rsidRPr="000547D4">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Toc235011406 \h</w:instrText>
            </w:r>
            <w:r>
              <w:rPr>
                <w:noProof/>
                <w:webHidden/>
                <w:rtl/>
              </w:rPr>
              <w:instrText xml:space="preserve"> </w:instrText>
            </w:r>
            <w:r>
              <w:rPr>
                <w:noProof/>
                <w:webHidden/>
                <w:rtl/>
              </w:rPr>
            </w:r>
            <w:r>
              <w:rPr>
                <w:noProof/>
                <w:webHidden/>
                <w:rtl/>
              </w:rPr>
              <w:fldChar w:fldCharType="separate"/>
            </w:r>
            <w:r w:rsidR="0054284D">
              <w:rPr>
                <w:noProof/>
                <w:webHidden/>
                <w:rtl/>
              </w:rPr>
              <w:t>16</w:t>
            </w:r>
            <w:r>
              <w:rPr>
                <w:noProof/>
                <w:webHidden/>
                <w:rtl/>
              </w:rPr>
              <w:fldChar w:fldCharType="end"/>
            </w:r>
          </w:hyperlink>
        </w:p>
        <w:p w14:paraId="1C6DE979" w14:textId="0FAE72E7" w:rsidR="00B83BA5" w:rsidRDefault="00B83BA5">
          <w:pPr>
            <w:pStyle w:val="10"/>
            <w:tabs>
              <w:tab w:val="right" w:leader="dot" w:pos="8822"/>
            </w:tabs>
            <w:rPr>
              <w:noProof/>
              <w:rtl/>
            </w:rPr>
          </w:pPr>
          <w:hyperlink w:anchor="_Toc235011407" w:history="1">
            <w:r w:rsidRPr="000547D4">
              <w:rPr>
                <w:rStyle w:val="Hyperlink"/>
                <w:rFonts w:hint="eastAsia"/>
                <w:b/>
                <w:noProof/>
                <w:rtl/>
              </w:rPr>
              <w:t>الإطار</w:t>
            </w:r>
            <w:r w:rsidRPr="000547D4">
              <w:rPr>
                <w:rStyle w:val="Hyperlink"/>
                <w:b/>
                <w:noProof/>
                <w:rtl/>
              </w:rPr>
              <w:t xml:space="preserve"> </w:t>
            </w:r>
            <w:r w:rsidRPr="000547D4">
              <w:rPr>
                <w:rStyle w:val="Hyperlink"/>
                <w:rFonts w:hint="eastAsia"/>
                <w:b/>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Toc235011407 \h</w:instrText>
            </w:r>
            <w:r>
              <w:rPr>
                <w:noProof/>
                <w:webHidden/>
                <w:rtl/>
              </w:rPr>
              <w:instrText xml:space="preserve"> </w:instrText>
            </w:r>
            <w:r>
              <w:rPr>
                <w:noProof/>
                <w:webHidden/>
                <w:rtl/>
              </w:rPr>
            </w:r>
            <w:r>
              <w:rPr>
                <w:noProof/>
                <w:webHidden/>
                <w:rtl/>
              </w:rPr>
              <w:fldChar w:fldCharType="separate"/>
            </w:r>
            <w:r w:rsidR="0054284D">
              <w:rPr>
                <w:noProof/>
                <w:webHidden/>
                <w:rtl/>
              </w:rPr>
              <w:t>18</w:t>
            </w:r>
            <w:r>
              <w:rPr>
                <w:noProof/>
                <w:webHidden/>
                <w:rtl/>
              </w:rPr>
              <w:fldChar w:fldCharType="end"/>
            </w:r>
          </w:hyperlink>
        </w:p>
        <w:p w14:paraId="3FA28BE4" w14:textId="2D1179B9" w:rsidR="00B83BA5" w:rsidRDefault="00B83BA5">
          <w:pPr>
            <w:pStyle w:val="10"/>
            <w:tabs>
              <w:tab w:val="right" w:leader="dot" w:pos="8822"/>
            </w:tabs>
            <w:rPr>
              <w:noProof/>
              <w:rtl/>
            </w:rPr>
          </w:pPr>
          <w:hyperlink w:anchor="_Toc235011408" w:history="1">
            <w:r w:rsidRPr="000547D4">
              <w:rPr>
                <w:rStyle w:val="Hyperlink"/>
                <w:rFonts w:hint="eastAsia"/>
                <w:noProof/>
                <w:rtl/>
              </w:rPr>
              <w:t>نظريات</w:t>
            </w:r>
            <w:r w:rsidRPr="000547D4">
              <w:rPr>
                <w:rStyle w:val="Hyperlink"/>
                <w:noProof/>
                <w:rtl/>
              </w:rPr>
              <w:t xml:space="preserve"> </w:t>
            </w:r>
            <w:r w:rsidRPr="000547D4">
              <w:rPr>
                <w:rStyle w:val="Hyperlink"/>
                <w:rFonts w:hint="eastAsia"/>
                <w:noProof/>
                <w:rtl/>
              </w:rPr>
              <w:t>سوق</w:t>
            </w:r>
            <w:r w:rsidRPr="000547D4">
              <w:rPr>
                <w:rStyle w:val="Hyperlink"/>
                <w:noProof/>
                <w:rtl/>
              </w:rPr>
              <w:t xml:space="preserve"> </w:t>
            </w:r>
            <w:r w:rsidRPr="000547D4">
              <w:rPr>
                <w:rStyle w:val="Hyperlink"/>
                <w:rFonts w:hint="eastAsia"/>
                <w:noProof/>
                <w:rtl/>
              </w:rPr>
              <w:t>العمل</w:t>
            </w:r>
            <w:r w:rsidRPr="000547D4">
              <w:rPr>
                <w:rStyle w:val="Hyperlink"/>
                <w:noProof/>
                <w:rtl/>
              </w:rPr>
              <w:t xml:space="preserve"> </w:t>
            </w:r>
            <w:r w:rsidRPr="000547D4">
              <w:rPr>
                <w:rStyle w:val="Hyperlink"/>
                <w:rFonts w:hint="eastAsia"/>
                <w:noProof/>
                <w:rtl/>
              </w:rPr>
              <w:t>ذات</w:t>
            </w:r>
            <w:r w:rsidRPr="000547D4">
              <w:rPr>
                <w:rStyle w:val="Hyperlink"/>
                <w:noProof/>
                <w:rtl/>
              </w:rPr>
              <w:t xml:space="preserve"> </w:t>
            </w:r>
            <w:r w:rsidRPr="000547D4">
              <w:rPr>
                <w:rStyle w:val="Hyperlink"/>
                <w:rFonts w:hint="eastAsia"/>
                <w:noProof/>
                <w:rtl/>
              </w:rPr>
              <w:t>الصلة</w:t>
            </w:r>
            <w:r w:rsidRPr="000547D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Toc235011408 \h</w:instrText>
            </w:r>
            <w:r>
              <w:rPr>
                <w:noProof/>
                <w:webHidden/>
                <w:rtl/>
              </w:rPr>
              <w:instrText xml:space="preserve"> </w:instrText>
            </w:r>
            <w:r>
              <w:rPr>
                <w:noProof/>
                <w:webHidden/>
                <w:rtl/>
              </w:rPr>
            </w:r>
            <w:r>
              <w:rPr>
                <w:noProof/>
                <w:webHidden/>
                <w:rtl/>
              </w:rPr>
              <w:fldChar w:fldCharType="separate"/>
            </w:r>
            <w:r w:rsidR="0054284D">
              <w:rPr>
                <w:noProof/>
                <w:webHidden/>
                <w:rtl/>
              </w:rPr>
              <w:t>21</w:t>
            </w:r>
            <w:r>
              <w:rPr>
                <w:noProof/>
                <w:webHidden/>
                <w:rtl/>
              </w:rPr>
              <w:fldChar w:fldCharType="end"/>
            </w:r>
          </w:hyperlink>
        </w:p>
        <w:p w14:paraId="59DD87DD" w14:textId="0B35ADDE" w:rsidR="00B83BA5" w:rsidRDefault="00B83BA5">
          <w:pPr>
            <w:pStyle w:val="10"/>
            <w:tabs>
              <w:tab w:val="right" w:leader="dot" w:pos="8822"/>
            </w:tabs>
            <w:rPr>
              <w:noProof/>
              <w:rtl/>
            </w:rPr>
          </w:pPr>
          <w:hyperlink w:anchor="_Toc235011409" w:history="1">
            <w:r w:rsidRPr="000547D4">
              <w:rPr>
                <w:rStyle w:val="Hyperlink"/>
                <w:rFonts w:eastAsia="Times New Roman" w:hint="eastAsia"/>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Toc235011409 \h</w:instrText>
            </w:r>
            <w:r>
              <w:rPr>
                <w:noProof/>
                <w:webHidden/>
                <w:rtl/>
              </w:rPr>
              <w:instrText xml:space="preserve"> </w:instrText>
            </w:r>
            <w:r>
              <w:rPr>
                <w:noProof/>
                <w:webHidden/>
                <w:rtl/>
              </w:rPr>
            </w:r>
            <w:r>
              <w:rPr>
                <w:noProof/>
                <w:webHidden/>
                <w:rtl/>
              </w:rPr>
              <w:fldChar w:fldCharType="separate"/>
            </w:r>
            <w:r w:rsidR="0054284D">
              <w:rPr>
                <w:noProof/>
                <w:webHidden/>
                <w:rtl/>
              </w:rPr>
              <w:t>29</w:t>
            </w:r>
            <w:r>
              <w:rPr>
                <w:noProof/>
                <w:webHidden/>
                <w:rtl/>
              </w:rPr>
              <w:fldChar w:fldCharType="end"/>
            </w:r>
          </w:hyperlink>
        </w:p>
        <w:p w14:paraId="2A441672" w14:textId="4A786373" w:rsidR="00B83BA5" w:rsidRDefault="00B83BA5">
          <w:r>
            <w:rPr>
              <w:b/>
              <w:bCs/>
              <w:noProof/>
            </w:rPr>
            <w:fldChar w:fldCharType="end"/>
          </w:r>
        </w:p>
      </w:sdtContent>
    </w:sdt>
    <w:p w14:paraId="029AC35D" w14:textId="77777777" w:rsidR="00736F63" w:rsidRPr="00087CBC" w:rsidRDefault="00736F63" w:rsidP="009A2DCA">
      <w:pPr>
        <w:spacing w:after="120" w:line="360" w:lineRule="auto"/>
        <w:divId w:val="603610554"/>
        <w:rPr>
          <w:rFonts w:ascii="Simplified Arabic" w:eastAsia="Times New Roman" w:hAnsi="Simplified Arabic" w:cs="Simplified Arabic"/>
          <w:color w:val="1B1C1D"/>
          <w:sz w:val="32"/>
          <w:szCs w:val="32"/>
        </w:rPr>
      </w:pPr>
    </w:p>
    <w:p w14:paraId="4998C285" w14:textId="77777777" w:rsidR="00736F63" w:rsidRDefault="00736F63" w:rsidP="009A2DCA">
      <w:pPr>
        <w:spacing w:after="120" w:line="360" w:lineRule="auto"/>
        <w:divId w:val="603610554"/>
        <w:rPr>
          <w:rFonts w:ascii="Simplified Arabic" w:eastAsia="Times New Roman" w:hAnsi="Simplified Arabic" w:cs="Simplified Arabic"/>
          <w:color w:val="1B1C1D"/>
          <w:sz w:val="32"/>
          <w:szCs w:val="32"/>
          <w:rtl/>
        </w:rPr>
      </w:pPr>
    </w:p>
    <w:p w14:paraId="58986068" w14:textId="77777777" w:rsidR="008232CF" w:rsidRDefault="008232CF" w:rsidP="009A2DCA">
      <w:pPr>
        <w:spacing w:after="120" w:line="360" w:lineRule="auto"/>
        <w:divId w:val="603610554"/>
        <w:rPr>
          <w:rFonts w:ascii="Simplified Arabic" w:eastAsia="Times New Roman" w:hAnsi="Simplified Arabic" w:cs="Simplified Arabic"/>
          <w:color w:val="1B1C1D"/>
          <w:sz w:val="32"/>
          <w:szCs w:val="32"/>
          <w:rtl/>
        </w:rPr>
      </w:pPr>
    </w:p>
    <w:p w14:paraId="5BCC948D" w14:textId="77777777" w:rsidR="008232CF" w:rsidRDefault="008232CF" w:rsidP="009A2DCA">
      <w:pPr>
        <w:spacing w:after="120" w:line="360" w:lineRule="auto"/>
        <w:divId w:val="603610554"/>
        <w:rPr>
          <w:rFonts w:ascii="Simplified Arabic" w:eastAsia="Times New Roman" w:hAnsi="Simplified Arabic" w:cs="Simplified Arabic"/>
          <w:color w:val="1B1C1D"/>
          <w:sz w:val="32"/>
          <w:szCs w:val="32"/>
          <w:rtl/>
        </w:rPr>
      </w:pPr>
    </w:p>
    <w:p w14:paraId="0EF467CB" w14:textId="77777777" w:rsidR="008232CF" w:rsidRDefault="008232CF" w:rsidP="009A2DCA">
      <w:pPr>
        <w:spacing w:after="120" w:line="360" w:lineRule="auto"/>
        <w:divId w:val="603610554"/>
        <w:rPr>
          <w:rFonts w:ascii="Simplified Arabic" w:eastAsia="Times New Roman" w:hAnsi="Simplified Arabic" w:cs="Simplified Arabic"/>
          <w:color w:val="1B1C1D"/>
          <w:sz w:val="32"/>
          <w:szCs w:val="32"/>
          <w:rtl/>
        </w:rPr>
      </w:pPr>
    </w:p>
    <w:p w14:paraId="66974665" w14:textId="77777777" w:rsidR="008232CF" w:rsidRPr="00087CBC" w:rsidRDefault="008232CF" w:rsidP="009A2DCA">
      <w:pPr>
        <w:spacing w:after="120" w:line="360" w:lineRule="auto"/>
        <w:divId w:val="603610554"/>
        <w:rPr>
          <w:rFonts w:ascii="Simplified Arabic" w:eastAsia="Times New Roman" w:hAnsi="Simplified Arabic" w:cs="Simplified Arabic" w:hint="cs"/>
          <w:color w:val="1B1C1D"/>
          <w:sz w:val="32"/>
          <w:szCs w:val="32"/>
          <w:rtl/>
        </w:rPr>
      </w:pPr>
    </w:p>
    <w:p w14:paraId="4F97BD96" w14:textId="77777777" w:rsidR="00087CBC" w:rsidRPr="00087CBC" w:rsidRDefault="00087CBC" w:rsidP="008228FD">
      <w:pPr>
        <w:spacing w:after="0" w:line="360" w:lineRule="auto"/>
        <w:rPr>
          <w:rFonts w:ascii="Simplified Arabic" w:hAnsi="Simplified Arabic" w:cs="Simplified Arabic"/>
          <w:color w:val="1B1C1D"/>
          <w:kern w:val="0"/>
          <w:sz w:val="32"/>
          <w:szCs w:val="32"/>
          <w14:ligatures w14:val="none"/>
        </w:rPr>
      </w:pPr>
    </w:p>
    <w:p w14:paraId="003B254C" w14:textId="77777777" w:rsidR="00087CBC" w:rsidRDefault="00087CBC" w:rsidP="00964650">
      <w:pPr>
        <w:pStyle w:val="1"/>
        <w:rPr>
          <w:rFonts w:eastAsia="Times New Roman"/>
          <w:rtl/>
        </w:rPr>
      </w:pPr>
      <w:bookmarkStart w:id="0" w:name="_Toc235011396"/>
      <w:r w:rsidRPr="00F86FD3">
        <w:rPr>
          <w:rFonts w:eastAsia="Times New Roman"/>
          <w:rtl/>
        </w:rPr>
        <w:lastRenderedPageBreak/>
        <w:t>ملخص الدراسة</w:t>
      </w:r>
      <w:bookmarkEnd w:id="0"/>
    </w:p>
    <w:p w14:paraId="7A1B0652" w14:textId="77777777" w:rsidR="00F86FD3" w:rsidRPr="00F86FD3" w:rsidRDefault="00F86FD3" w:rsidP="00F86FD3">
      <w:pPr>
        <w:rPr>
          <w:rtl/>
        </w:rPr>
      </w:pPr>
    </w:p>
    <w:p w14:paraId="179CD72D" w14:textId="77777777" w:rsidR="009216DF" w:rsidRPr="00F86FD3" w:rsidRDefault="009216DF" w:rsidP="00F86FD3">
      <w:pPr>
        <w:spacing w:after="120" w:line="360" w:lineRule="auto"/>
        <w:divId w:val="603610554"/>
        <w:rPr>
          <w:rFonts w:asciiTheme="majorBidi" w:eastAsiaTheme="minorEastAsia" w:hAnsiTheme="majorBidi" w:cstheme="majorBidi"/>
          <w:color w:val="1B1C1D"/>
          <w:kern w:val="0"/>
          <w:sz w:val="24"/>
          <w:szCs w:val="24"/>
          <w:rtl/>
          <w14:ligatures w14:val="none"/>
        </w:rPr>
      </w:pPr>
      <w:r w:rsidRPr="00F86FD3">
        <w:rPr>
          <w:rFonts w:asciiTheme="majorBidi" w:eastAsiaTheme="minorEastAsia" w:hAnsiTheme="majorBidi" w:cstheme="majorBidi"/>
          <w:color w:val="1B1C1D"/>
          <w:kern w:val="0"/>
          <w:sz w:val="24"/>
          <w:szCs w:val="24"/>
          <w:rtl/>
          <w14:ligatures w14:val="none"/>
        </w:rPr>
        <w:t>تهدف هذه الدراسة إلى التعرف على أثر العمل عن بعد في إنتاجية الموظفين داخل المؤسسات في المملكة العربية السعودية، في ظل التحول الرقمي المتسارع الذي تشهده المملكة، والتوسع في تطبيق أنظمة العمل المرنة بما يتوافق مع مستهدفات رؤية المملكة العربية السعودية 2030. ويعد العمل عن بعد من أبرز الأساليب الإدارية الحديثة التي ساهمت في إعادة تشكيل بيئة العمل، حيث يوفر مرونة أكبر في أداء المهام الوظيفية، ويعزز الاستفادة من التقنيات الرقمية في إدارة الموارد البشرية.</w:t>
      </w:r>
    </w:p>
    <w:p w14:paraId="76F79C68" w14:textId="77777777" w:rsidR="009216DF" w:rsidRPr="00F86FD3" w:rsidRDefault="009216DF" w:rsidP="00F86FD3">
      <w:pPr>
        <w:spacing w:after="120" w:line="360" w:lineRule="auto"/>
        <w:divId w:val="603610554"/>
        <w:rPr>
          <w:rFonts w:asciiTheme="majorBidi" w:eastAsiaTheme="minorEastAsia" w:hAnsiTheme="majorBidi" w:cstheme="majorBidi"/>
          <w:color w:val="1B1C1D"/>
          <w:kern w:val="0"/>
          <w:sz w:val="24"/>
          <w:szCs w:val="24"/>
          <w:rtl/>
          <w14:ligatures w14:val="none"/>
        </w:rPr>
      </w:pPr>
    </w:p>
    <w:p w14:paraId="1438316D" w14:textId="77777777" w:rsidR="009216DF" w:rsidRPr="00F86FD3" w:rsidRDefault="009216DF" w:rsidP="00F86FD3">
      <w:pPr>
        <w:spacing w:after="120" w:line="360" w:lineRule="auto"/>
        <w:divId w:val="603610554"/>
        <w:rPr>
          <w:rFonts w:asciiTheme="majorBidi" w:eastAsiaTheme="minorEastAsia" w:hAnsiTheme="majorBidi" w:cstheme="majorBidi"/>
          <w:color w:val="1B1C1D"/>
          <w:kern w:val="0"/>
          <w:sz w:val="24"/>
          <w:szCs w:val="24"/>
          <w:rtl/>
          <w14:ligatures w14:val="none"/>
        </w:rPr>
      </w:pPr>
      <w:r w:rsidRPr="00F86FD3">
        <w:rPr>
          <w:rFonts w:asciiTheme="majorBidi" w:eastAsiaTheme="minorEastAsia" w:hAnsiTheme="majorBidi" w:cstheme="majorBidi"/>
          <w:color w:val="1B1C1D"/>
          <w:kern w:val="0"/>
          <w:sz w:val="24"/>
          <w:szCs w:val="24"/>
          <w:rtl/>
          <w14:ligatures w14:val="none"/>
        </w:rPr>
        <w:t>اعتمدت الدراسة على المنهج الوصفي التحليلي، لملاءمته لطبيعة الدراسة وأهدافها، كما استخدمت الاستبانة أداةً رئيسية لجمع البيانات من عينة من الموظفين العاملين في المؤسسات الحكومية والخاصة في المملكة العربية السعودية. وتم تحليل البيانات باستخدام مجموعة من الأساليب الإحصائية المناسبة، مثل التكرارات، والنسب المئوية، والمتوسطات الحسابية، واختبارات الارتباط والانحدار، بهدف اختبار فرضيات الدراسة والإجابة عن تساؤلاتها.</w:t>
      </w:r>
    </w:p>
    <w:p w14:paraId="4ACCEEF3" w14:textId="77777777" w:rsidR="009216DF" w:rsidRPr="00F86FD3" w:rsidRDefault="009216DF" w:rsidP="00F86FD3">
      <w:pPr>
        <w:spacing w:after="120" w:line="360" w:lineRule="auto"/>
        <w:divId w:val="603610554"/>
        <w:rPr>
          <w:rFonts w:asciiTheme="majorBidi" w:eastAsiaTheme="minorEastAsia" w:hAnsiTheme="majorBidi" w:cstheme="majorBidi"/>
          <w:color w:val="1B1C1D"/>
          <w:kern w:val="0"/>
          <w:sz w:val="24"/>
          <w:szCs w:val="24"/>
          <w:rtl/>
          <w14:ligatures w14:val="none"/>
        </w:rPr>
      </w:pPr>
    </w:p>
    <w:p w14:paraId="32F7BDA4" w14:textId="77777777" w:rsidR="009216DF" w:rsidRPr="00F86FD3" w:rsidRDefault="009216DF" w:rsidP="00F86FD3">
      <w:pPr>
        <w:spacing w:after="120" w:line="360" w:lineRule="auto"/>
        <w:divId w:val="603610554"/>
        <w:rPr>
          <w:rFonts w:asciiTheme="majorBidi" w:eastAsiaTheme="minorEastAsia" w:hAnsiTheme="majorBidi" w:cstheme="majorBidi"/>
          <w:color w:val="1B1C1D"/>
          <w:kern w:val="0"/>
          <w:sz w:val="24"/>
          <w:szCs w:val="24"/>
          <w:rtl/>
          <w14:ligatures w14:val="none"/>
        </w:rPr>
      </w:pPr>
      <w:r w:rsidRPr="00F86FD3">
        <w:rPr>
          <w:rFonts w:asciiTheme="majorBidi" w:eastAsiaTheme="minorEastAsia" w:hAnsiTheme="majorBidi" w:cstheme="majorBidi"/>
          <w:color w:val="1B1C1D"/>
          <w:kern w:val="0"/>
          <w:sz w:val="24"/>
          <w:szCs w:val="24"/>
          <w:rtl/>
          <w14:ligatures w14:val="none"/>
        </w:rPr>
        <w:t>وتناولت الدراسة مفهوم العمل عن بعد، وأبرز مزاياه وتحدياته، والعوامل المؤثرة في إنتاجية الموظفين، بالإضافة إلى دور إدارة الموارد البشرية في تنظيم هذا النمط من العمل ورفع كفاءة الأداء الوظيفي. كما استعرضت مجموعة من الدراسات السابقة العربية والأجنبية التي تناولت العلاقة بين العمل عن بعد والإنتاجية، مع بيان أوجه الاتفاق والاختلاف بينها وتحديد الفجوة البحثية التي تسعى الدراسة الحالية إلى معالجتها.</w:t>
      </w:r>
    </w:p>
    <w:p w14:paraId="6532FC7D" w14:textId="77777777" w:rsidR="009216DF" w:rsidRPr="00F86FD3" w:rsidRDefault="009216DF" w:rsidP="00F86FD3">
      <w:pPr>
        <w:spacing w:after="120" w:line="360" w:lineRule="auto"/>
        <w:divId w:val="603610554"/>
        <w:rPr>
          <w:rFonts w:asciiTheme="majorBidi" w:eastAsiaTheme="minorEastAsia" w:hAnsiTheme="majorBidi" w:cstheme="majorBidi"/>
          <w:color w:val="1B1C1D"/>
          <w:kern w:val="0"/>
          <w:sz w:val="24"/>
          <w:szCs w:val="24"/>
          <w:rtl/>
          <w14:ligatures w14:val="none"/>
        </w:rPr>
      </w:pPr>
    </w:p>
    <w:p w14:paraId="2FC0FC68" w14:textId="700D4549" w:rsidR="00736F63" w:rsidRPr="00F86FD3" w:rsidRDefault="009216DF" w:rsidP="00F86FD3">
      <w:pPr>
        <w:spacing w:after="120" w:line="360" w:lineRule="auto"/>
        <w:divId w:val="603610554"/>
        <w:rPr>
          <w:rFonts w:asciiTheme="majorBidi" w:eastAsia="Times New Roman" w:hAnsiTheme="majorBidi" w:cstheme="majorBidi"/>
          <w:color w:val="1B1C1D"/>
          <w:sz w:val="24"/>
          <w:szCs w:val="24"/>
          <w:rtl/>
        </w:rPr>
      </w:pPr>
      <w:r w:rsidRPr="00F86FD3">
        <w:rPr>
          <w:rFonts w:asciiTheme="majorBidi" w:eastAsiaTheme="minorEastAsia" w:hAnsiTheme="majorBidi" w:cstheme="majorBidi"/>
          <w:color w:val="1B1C1D"/>
          <w:kern w:val="0"/>
          <w:sz w:val="24"/>
          <w:szCs w:val="24"/>
          <w:rtl/>
          <w14:ligatures w14:val="none"/>
        </w:rPr>
        <w:t>ومن المتوقع أن تسهم نتائج الدراسة في توضيح طبيعة العلاقة بين العمل عن بعد وإنتاجية الموظفين، وبيان مدى تأثير مرونة العمل، واستخدام التقنيات الحديثة، وفعالية التواصل التنظيمي، والدعم الإداري في تحسين الأداء الوظيفي. كما تقدم الدراسة مجموعة من التوصيات العملية التي تساعد المؤسسات السعودية على تطوير سياسات العمل عن بعد، وتحسين بيئة العمل الرقمية، وتعزيز كفاءة الموارد البشرية بما يسهم في تحقيق أهداف التنمية المستدامة ورفع القدرة التنافسية للمؤسسات.</w:t>
      </w:r>
    </w:p>
    <w:p w14:paraId="179E4A23" w14:textId="77777777" w:rsidR="00736F63" w:rsidRDefault="00736F63" w:rsidP="00F86FD3">
      <w:pPr>
        <w:spacing w:after="120" w:line="360" w:lineRule="auto"/>
        <w:divId w:val="603610554"/>
        <w:rPr>
          <w:rFonts w:asciiTheme="majorBidi" w:eastAsia="Times New Roman" w:hAnsiTheme="majorBidi" w:cstheme="majorBidi"/>
          <w:color w:val="1B1C1D"/>
          <w:sz w:val="24"/>
          <w:szCs w:val="24"/>
        </w:rPr>
      </w:pPr>
    </w:p>
    <w:p w14:paraId="6CFEBC87" w14:textId="77777777" w:rsidR="00B83BA5" w:rsidRDefault="00B83BA5" w:rsidP="00F86FD3">
      <w:pPr>
        <w:spacing w:after="120" w:line="360" w:lineRule="auto"/>
        <w:divId w:val="603610554"/>
        <w:rPr>
          <w:rFonts w:asciiTheme="majorBidi" w:eastAsia="Times New Roman" w:hAnsiTheme="majorBidi" w:cstheme="majorBidi"/>
          <w:color w:val="1B1C1D"/>
          <w:sz w:val="24"/>
          <w:szCs w:val="24"/>
          <w:rtl/>
        </w:rPr>
      </w:pPr>
    </w:p>
    <w:p w14:paraId="0E9D06B3" w14:textId="77777777" w:rsidR="00823F6B" w:rsidRDefault="00823F6B" w:rsidP="00F86FD3">
      <w:pPr>
        <w:spacing w:after="120" w:line="360" w:lineRule="auto"/>
        <w:divId w:val="603610554"/>
        <w:rPr>
          <w:rFonts w:asciiTheme="majorBidi" w:eastAsia="Times New Roman" w:hAnsiTheme="majorBidi" w:cstheme="majorBidi"/>
          <w:color w:val="1B1C1D"/>
          <w:sz w:val="24"/>
          <w:szCs w:val="24"/>
          <w:rtl/>
        </w:rPr>
      </w:pPr>
    </w:p>
    <w:p w14:paraId="3759A790" w14:textId="77777777" w:rsidR="00823F6B" w:rsidRDefault="00823F6B" w:rsidP="00F86FD3">
      <w:pPr>
        <w:spacing w:after="120" w:line="360" w:lineRule="auto"/>
        <w:divId w:val="603610554"/>
        <w:rPr>
          <w:rFonts w:asciiTheme="majorBidi" w:eastAsia="Times New Roman" w:hAnsiTheme="majorBidi" w:cstheme="majorBidi"/>
          <w:color w:val="1B1C1D"/>
          <w:sz w:val="24"/>
          <w:szCs w:val="24"/>
          <w:rtl/>
        </w:rPr>
      </w:pPr>
    </w:p>
    <w:p w14:paraId="4ED1BEC8" w14:textId="77777777" w:rsidR="00823F6B" w:rsidRDefault="00823F6B" w:rsidP="00F86FD3">
      <w:pPr>
        <w:spacing w:after="120" w:line="360" w:lineRule="auto"/>
        <w:divId w:val="603610554"/>
        <w:rPr>
          <w:rFonts w:asciiTheme="majorBidi" w:eastAsia="Times New Roman" w:hAnsiTheme="majorBidi" w:cstheme="majorBidi"/>
          <w:color w:val="1B1C1D"/>
          <w:sz w:val="24"/>
          <w:szCs w:val="24"/>
        </w:rPr>
      </w:pPr>
    </w:p>
    <w:p w14:paraId="4937A191" w14:textId="77777777" w:rsidR="00B83BA5" w:rsidRPr="00F86FD3" w:rsidRDefault="00B83BA5" w:rsidP="00F86FD3">
      <w:pPr>
        <w:spacing w:after="120" w:line="360" w:lineRule="auto"/>
        <w:divId w:val="603610554"/>
        <w:rPr>
          <w:rFonts w:asciiTheme="majorBidi" w:eastAsia="Times New Roman" w:hAnsiTheme="majorBidi" w:cstheme="majorBidi"/>
          <w:color w:val="1B1C1D"/>
          <w:sz w:val="24"/>
          <w:szCs w:val="24"/>
          <w:rtl/>
        </w:rPr>
      </w:pPr>
    </w:p>
    <w:p w14:paraId="6AF45FCC" w14:textId="77777777" w:rsidR="001B5CB4" w:rsidRPr="00F86FD3" w:rsidRDefault="001B5CB4" w:rsidP="00964650">
      <w:pPr>
        <w:pStyle w:val="1"/>
        <w:divId w:val="603610554"/>
        <w:rPr>
          <w:sz w:val="36"/>
          <w:szCs w:val="32"/>
          <w:rtl/>
        </w:rPr>
      </w:pPr>
      <w:bookmarkStart w:id="1" w:name="_Toc235011397"/>
      <w:r w:rsidRPr="00F86FD3">
        <w:rPr>
          <w:rStyle w:val="a6"/>
          <w:bCs/>
          <w:rtl/>
        </w:rPr>
        <w:lastRenderedPageBreak/>
        <w:t>مقدمة الدراسة</w:t>
      </w:r>
      <w:bookmarkEnd w:id="1"/>
    </w:p>
    <w:p w14:paraId="71AC9E97" w14:textId="77777777" w:rsidR="009216DF" w:rsidRPr="00F86FD3" w:rsidRDefault="009216DF" w:rsidP="00F86FD3">
      <w:pPr>
        <w:pStyle w:val="a5"/>
        <w:bidi/>
        <w:spacing w:after="0" w:line="360" w:lineRule="auto"/>
        <w:rPr>
          <w:rFonts w:asciiTheme="majorBidi" w:hAnsiTheme="majorBidi" w:cstheme="majorBidi"/>
          <w:color w:val="1B1C1D"/>
          <w:rtl/>
        </w:rPr>
      </w:pPr>
      <w:r w:rsidRPr="00F86FD3">
        <w:rPr>
          <w:rFonts w:asciiTheme="majorBidi" w:hAnsiTheme="majorBidi" w:cstheme="majorBidi"/>
          <w:color w:val="1B1C1D"/>
          <w:rtl/>
        </w:rPr>
        <w:t>شهد العالم خلال العقود الأخيرة تطورًا متسارعًا في تقنيات المعلومات والاتصالات، الأمر الذي أدى إلى حدوث تغيرات جوهرية في أساليب العمل والإدارة داخل المؤسسات. وقد أسهمت الثورة الرقمية في ظهور أنماط عمل حديثة تعتمد على التكنولوجيا في إنجاز المهام الوظيفية، ومن أبرز هذه الأنماط العمل عن بعد، الذي أصبح أحد الخيارات الإستراتيجية التي تلجأ إليها المؤسسات لتحقيق المرونة التشغيلية ورفع كفاءة الأداء، مع تقليل التكاليف والاستفادة المثلى من الموارد البشرية</w:t>
      </w:r>
      <w:r w:rsidRPr="00F86FD3">
        <w:rPr>
          <w:rFonts w:asciiTheme="majorBidi" w:hAnsiTheme="majorBidi" w:cstheme="majorBidi"/>
          <w:color w:val="1B1C1D"/>
        </w:rPr>
        <w:t>.</w:t>
      </w:r>
    </w:p>
    <w:p w14:paraId="064CFEBF" w14:textId="77777777" w:rsidR="009216DF" w:rsidRPr="00F86FD3" w:rsidRDefault="009216DF" w:rsidP="00F86FD3">
      <w:pPr>
        <w:pStyle w:val="a5"/>
        <w:bidi/>
        <w:spacing w:after="0" w:line="360" w:lineRule="auto"/>
        <w:rPr>
          <w:rFonts w:asciiTheme="majorBidi" w:hAnsiTheme="majorBidi" w:cstheme="majorBidi"/>
          <w:color w:val="1B1C1D"/>
          <w:rtl/>
        </w:rPr>
      </w:pPr>
    </w:p>
    <w:p w14:paraId="52D58A7A" w14:textId="77777777" w:rsidR="009216DF" w:rsidRPr="00F86FD3" w:rsidRDefault="009216DF" w:rsidP="00F86FD3">
      <w:pPr>
        <w:pStyle w:val="a5"/>
        <w:bidi/>
        <w:spacing w:after="0" w:line="360" w:lineRule="auto"/>
        <w:rPr>
          <w:rFonts w:asciiTheme="majorBidi" w:hAnsiTheme="majorBidi" w:cstheme="majorBidi"/>
          <w:color w:val="1B1C1D"/>
          <w:rtl/>
        </w:rPr>
      </w:pPr>
      <w:r w:rsidRPr="00F86FD3">
        <w:rPr>
          <w:rFonts w:asciiTheme="majorBidi" w:hAnsiTheme="majorBidi" w:cstheme="majorBidi"/>
          <w:color w:val="1B1C1D"/>
          <w:rtl/>
        </w:rPr>
        <w:t>وقد اكتسب العمل عن بعد أهمية متزايدة بعد جائحة فيروس كورونا</w:t>
      </w:r>
      <w:r w:rsidRPr="00F86FD3">
        <w:rPr>
          <w:rFonts w:asciiTheme="majorBidi" w:hAnsiTheme="majorBidi" w:cstheme="majorBidi"/>
          <w:color w:val="1B1C1D"/>
        </w:rPr>
        <w:t xml:space="preserve"> (COVID-19)</w:t>
      </w:r>
      <w:r w:rsidRPr="00F86FD3">
        <w:rPr>
          <w:rFonts w:asciiTheme="majorBidi" w:hAnsiTheme="majorBidi" w:cstheme="majorBidi"/>
          <w:color w:val="1B1C1D"/>
          <w:rtl/>
        </w:rPr>
        <w:t>، حيث اضطرت المؤسسات في مختلف دول العالم إلى تبني هذا النظام لضمان استمرارية الأعمال والمحافظة على سلامة الموظفين. ولم يقتصر تطبيقه على فترة الجائحة، بل أصبح نموذجًا إداريًا معتمدًا في العديد من المؤسسات الحكومية والخاصة، نظرًا لما أثبته من قدرة على دعم استمرارية الأعمال وتحسين بيئة العمل في العديد من القطاعات</w:t>
      </w:r>
      <w:r w:rsidRPr="00F86FD3">
        <w:rPr>
          <w:rFonts w:asciiTheme="majorBidi" w:hAnsiTheme="majorBidi" w:cstheme="majorBidi"/>
          <w:color w:val="1B1C1D"/>
        </w:rPr>
        <w:t>.</w:t>
      </w:r>
    </w:p>
    <w:p w14:paraId="652E40C9" w14:textId="77777777" w:rsidR="009216DF" w:rsidRPr="00F86FD3" w:rsidRDefault="009216DF" w:rsidP="00F86FD3">
      <w:pPr>
        <w:pStyle w:val="a5"/>
        <w:bidi/>
        <w:spacing w:after="0" w:line="360" w:lineRule="auto"/>
        <w:rPr>
          <w:rFonts w:asciiTheme="majorBidi" w:hAnsiTheme="majorBidi" w:cstheme="majorBidi"/>
          <w:color w:val="1B1C1D"/>
          <w:rtl/>
        </w:rPr>
      </w:pPr>
    </w:p>
    <w:p w14:paraId="3A785063" w14:textId="77777777" w:rsidR="009216DF" w:rsidRPr="00F86FD3" w:rsidRDefault="009216DF" w:rsidP="00F86FD3">
      <w:pPr>
        <w:pStyle w:val="a5"/>
        <w:bidi/>
        <w:spacing w:after="0" w:line="360" w:lineRule="auto"/>
        <w:rPr>
          <w:rFonts w:asciiTheme="majorBidi" w:hAnsiTheme="majorBidi" w:cstheme="majorBidi"/>
          <w:color w:val="1B1C1D"/>
          <w:rtl/>
        </w:rPr>
      </w:pPr>
      <w:r w:rsidRPr="00F86FD3">
        <w:rPr>
          <w:rFonts w:asciiTheme="majorBidi" w:hAnsiTheme="majorBidi" w:cstheme="majorBidi"/>
          <w:color w:val="1B1C1D"/>
          <w:rtl/>
        </w:rPr>
        <w:t>وفي المملكة العربية السعودية، جاء التوسع في تطبيق العمل عن بعد متوافقًا مع مستهدفات رؤية المملكة العربية السعودية 2030، التي تهدف إلى تعزيز التحول الرقمي، وتطوير بيئة العمل، ورفع كفاءة الأداء الحكومي والخاص، وتمكين الموارد البشرية من خلال توفير بيئات عمل مرنة تدعم الابتكار والإبداع والإنتاجية. كما أسهمت المبادرات الحكومية في تعزيز استخدام المنصات الرقمية وتطوير التشريعات المنظمة للعمل عن بعد، بما يضمن تحقيق التوازن بين متطلبات العمل واحتياجات الموظفين</w:t>
      </w:r>
      <w:r w:rsidRPr="00F86FD3">
        <w:rPr>
          <w:rFonts w:asciiTheme="majorBidi" w:hAnsiTheme="majorBidi" w:cstheme="majorBidi"/>
          <w:color w:val="1B1C1D"/>
        </w:rPr>
        <w:t>.</w:t>
      </w:r>
    </w:p>
    <w:p w14:paraId="34B0B8FD" w14:textId="77777777" w:rsidR="009216DF" w:rsidRPr="00F86FD3" w:rsidRDefault="009216DF" w:rsidP="00F86FD3">
      <w:pPr>
        <w:pStyle w:val="a5"/>
        <w:bidi/>
        <w:spacing w:after="0" w:line="360" w:lineRule="auto"/>
        <w:rPr>
          <w:rFonts w:asciiTheme="majorBidi" w:hAnsiTheme="majorBidi" w:cstheme="majorBidi"/>
          <w:color w:val="1B1C1D"/>
          <w:rtl/>
        </w:rPr>
      </w:pPr>
    </w:p>
    <w:p w14:paraId="7AB57F46" w14:textId="77777777" w:rsidR="009216DF" w:rsidRPr="00F86FD3" w:rsidRDefault="009216DF" w:rsidP="00F86FD3">
      <w:pPr>
        <w:pStyle w:val="a5"/>
        <w:bidi/>
        <w:spacing w:after="0" w:line="360" w:lineRule="auto"/>
        <w:rPr>
          <w:rFonts w:asciiTheme="majorBidi" w:hAnsiTheme="majorBidi" w:cstheme="majorBidi"/>
          <w:color w:val="1B1C1D"/>
          <w:rtl/>
        </w:rPr>
      </w:pPr>
      <w:r w:rsidRPr="00F86FD3">
        <w:rPr>
          <w:rFonts w:asciiTheme="majorBidi" w:hAnsiTheme="majorBidi" w:cstheme="majorBidi"/>
          <w:color w:val="1B1C1D"/>
          <w:rtl/>
        </w:rPr>
        <w:t>وعلى الرغم من المزايا العديدة التي يوفرها العمل عن بعد، مثل زيادة المرونة، وتقليل وقت وتكاليف التنقل، وتحسين التوازن بين الحياة العملية والشخصية، فإن هناك عددًا من التحديات التي قد تؤثر في إنتاجية الموظفين، من أبرزها ضعف التواصل المباشر، وصعوبة الإشراف والمتابعة، والعزلة الوظيفية، والحاجة إلى امتلاك مهارات تقنية وتنظيمية عالية. لذلك، فقد اختلفت نتائج الدراسات السابقة حول مدى تأثير العمل عن بعد في إنتاجية الموظفين، إذ أشارت بعض الدراسات إلى وجود أثر إيجابي يتمثل في رفع مستوى الأداء والرضا الوظيفي، بينما أوضحت دراسات أخرى أن نجاح هذا النمط يعتمد على طبيعة الوظيفة، ومستوى الدعم الإداري، وكفاءة البنية التحتية التقنية، والثقافة التنظيمية السائدة داخل المؤسسة</w:t>
      </w:r>
      <w:r w:rsidRPr="00F86FD3">
        <w:rPr>
          <w:rFonts w:asciiTheme="majorBidi" w:hAnsiTheme="majorBidi" w:cstheme="majorBidi"/>
          <w:color w:val="1B1C1D"/>
        </w:rPr>
        <w:t>.</w:t>
      </w:r>
    </w:p>
    <w:p w14:paraId="1FE09791" w14:textId="77777777" w:rsidR="009216DF" w:rsidRPr="00F86FD3" w:rsidRDefault="009216DF" w:rsidP="00F86FD3">
      <w:pPr>
        <w:pStyle w:val="a5"/>
        <w:bidi/>
        <w:spacing w:after="0" w:line="360" w:lineRule="auto"/>
        <w:rPr>
          <w:rFonts w:asciiTheme="majorBidi" w:hAnsiTheme="majorBidi" w:cstheme="majorBidi"/>
          <w:color w:val="1B1C1D"/>
          <w:rtl/>
        </w:rPr>
      </w:pPr>
    </w:p>
    <w:p w14:paraId="3E0FDA03" w14:textId="77777777" w:rsidR="009216DF" w:rsidRPr="00F86FD3" w:rsidRDefault="009216DF" w:rsidP="00F86FD3">
      <w:pPr>
        <w:pStyle w:val="a5"/>
        <w:bidi/>
        <w:spacing w:before="0" w:beforeAutospacing="0" w:after="0" w:afterAutospacing="0" w:line="360" w:lineRule="auto"/>
        <w:rPr>
          <w:rStyle w:val="a6"/>
          <w:rFonts w:asciiTheme="majorBidi" w:hAnsiTheme="majorBidi" w:cstheme="majorBidi"/>
          <w:b w:val="0"/>
          <w:bCs w:val="0"/>
          <w:color w:val="1B1C1D"/>
          <w:bdr w:val="none" w:sz="0" w:space="0" w:color="auto" w:frame="1"/>
          <w:rtl/>
        </w:rPr>
      </w:pPr>
      <w:r w:rsidRPr="00F86FD3">
        <w:rPr>
          <w:rFonts w:asciiTheme="majorBidi" w:hAnsiTheme="majorBidi" w:cstheme="majorBidi"/>
          <w:color w:val="1B1C1D"/>
          <w:rtl/>
        </w:rPr>
        <w:t xml:space="preserve">وانطلاقًا من ذلك، تأتي هذه الدراسة لتسليط الضوء على أثر العمل عن بعد في إنتاجية الموظفين في المؤسسات بالمملكة العربية السعودية، من خلال دراسة العلاقة بين العمل عن بعد ومستوى الإنتاجية، وتحليل العوامل التي تسهم في نجاح </w:t>
      </w:r>
      <w:r w:rsidRPr="00F86FD3">
        <w:rPr>
          <w:rFonts w:asciiTheme="majorBidi" w:hAnsiTheme="majorBidi" w:cstheme="majorBidi"/>
          <w:color w:val="1B1C1D"/>
          <w:rtl/>
        </w:rPr>
        <w:lastRenderedPageBreak/>
        <w:t>تطبيقه أو تحد من فعاليته. كما تهدف الدراسة إلى تقديم نتائج علمية وتوصيات عملية يمكن أن تسهم في تطوير سياسات العمل عن بعد، وتعزيز دور إدارات الموارد البشرية في تحسين الأداء الوظيفي، بما ينسجم مع متطلبات التحول الرقمي وأهداف التنمية المستدامة، ويساعد متخذي القرار في بناء بيئات عمل أكثر كفاءة ومرونة.</w:t>
      </w:r>
    </w:p>
    <w:p w14:paraId="7B4FB209" w14:textId="77777777" w:rsidR="009216DF" w:rsidRDefault="009216DF" w:rsidP="00F86FD3">
      <w:pPr>
        <w:pStyle w:val="a5"/>
        <w:bidi/>
        <w:spacing w:before="0" w:beforeAutospacing="0" w:after="0" w:afterAutospacing="0" w:line="360" w:lineRule="auto"/>
        <w:rPr>
          <w:rStyle w:val="a6"/>
          <w:rFonts w:asciiTheme="majorBidi" w:hAnsiTheme="majorBidi" w:cstheme="majorBidi"/>
          <w:b w:val="0"/>
          <w:bCs w:val="0"/>
          <w:color w:val="1B1C1D"/>
          <w:bdr w:val="none" w:sz="0" w:space="0" w:color="auto" w:frame="1"/>
          <w:rtl/>
        </w:rPr>
      </w:pPr>
    </w:p>
    <w:p w14:paraId="069683AB" w14:textId="77777777" w:rsidR="00964650" w:rsidRDefault="00964650" w:rsidP="00964650">
      <w:pPr>
        <w:pStyle w:val="a5"/>
        <w:bidi/>
        <w:spacing w:before="0" w:beforeAutospacing="0" w:after="0" w:afterAutospacing="0" w:line="360" w:lineRule="auto"/>
        <w:rPr>
          <w:rStyle w:val="a6"/>
          <w:rFonts w:asciiTheme="majorBidi" w:hAnsiTheme="majorBidi" w:cstheme="majorBidi"/>
          <w:b w:val="0"/>
          <w:bCs w:val="0"/>
          <w:color w:val="1B1C1D"/>
          <w:bdr w:val="none" w:sz="0" w:space="0" w:color="auto" w:frame="1"/>
          <w:rtl/>
        </w:rPr>
      </w:pPr>
    </w:p>
    <w:p w14:paraId="2D82A112" w14:textId="77777777" w:rsidR="00964650" w:rsidRDefault="00964650" w:rsidP="00964650">
      <w:pPr>
        <w:pStyle w:val="a5"/>
        <w:bidi/>
        <w:spacing w:before="0" w:beforeAutospacing="0" w:after="0" w:afterAutospacing="0" w:line="360" w:lineRule="auto"/>
        <w:rPr>
          <w:rStyle w:val="a6"/>
          <w:rFonts w:asciiTheme="majorBidi" w:hAnsiTheme="majorBidi" w:cstheme="majorBidi"/>
          <w:b w:val="0"/>
          <w:bCs w:val="0"/>
          <w:color w:val="1B1C1D"/>
          <w:bdr w:val="none" w:sz="0" w:space="0" w:color="auto" w:frame="1"/>
          <w:rtl/>
        </w:rPr>
      </w:pPr>
    </w:p>
    <w:p w14:paraId="069846B6" w14:textId="77777777" w:rsidR="00964650" w:rsidRPr="00F86FD3" w:rsidRDefault="00964650" w:rsidP="00964650">
      <w:pPr>
        <w:pStyle w:val="a5"/>
        <w:bidi/>
        <w:spacing w:before="0" w:beforeAutospacing="0" w:after="0" w:afterAutospacing="0" w:line="360" w:lineRule="auto"/>
        <w:rPr>
          <w:rStyle w:val="a6"/>
          <w:rFonts w:asciiTheme="majorBidi" w:hAnsiTheme="majorBidi" w:cstheme="majorBidi"/>
          <w:b w:val="0"/>
          <w:bCs w:val="0"/>
          <w:color w:val="1B1C1D"/>
          <w:bdr w:val="none" w:sz="0" w:space="0" w:color="auto" w:frame="1"/>
          <w:rtl/>
        </w:rPr>
      </w:pPr>
    </w:p>
    <w:p w14:paraId="0AC50D4B" w14:textId="012B75B8" w:rsidR="00D27A00" w:rsidRPr="00964650" w:rsidRDefault="00D27A00" w:rsidP="00964650">
      <w:pPr>
        <w:pStyle w:val="1"/>
        <w:rPr>
          <w:rtl/>
        </w:rPr>
      </w:pPr>
      <w:bookmarkStart w:id="2" w:name="_Toc235011398"/>
      <w:r w:rsidRPr="00964650">
        <w:rPr>
          <w:rStyle w:val="a6"/>
          <w:bCs/>
          <w:rtl/>
        </w:rPr>
        <w:t>مشكلة الدراسة</w:t>
      </w:r>
      <w:bookmarkEnd w:id="2"/>
    </w:p>
    <w:p w14:paraId="15A9A6EE"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أدى التطور المتسارع في تقنيات المعلومات والاتصالات إلى إحداث تغييرات جوهرية في أساليب العمل داخل المؤسسات، وأصبح العمل عن بعد أحد أبرز النماذج الإدارية الحديثة التي تعتمد عليها المؤسسات لتحقيق المرونة التشغيلية وتحسين كفاءة الأداء. وقد ازداد الاعتماد على هذا النموذج بصورة ملحوظة بعد جائحة فيروس كورونا (</w:t>
      </w:r>
      <w:r w:rsidRPr="00F86FD3">
        <w:rPr>
          <w:rStyle w:val="a6"/>
          <w:rFonts w:asciiTheme="majorBidi" w:hAnsiTheme="majorBidi" w:cstheme="majorBidi"/>
          <w:b w:val="0"/>
          <w:bCs w:val="0"/>
          <w:color w:val="1B1C1D"/>
          <w:bdr w:val="none" w:sz="0" w:space="0" w:color="auto" w:frame="1"/>
        </w:rPr>
        <w:t>COVID-19</w:t>
      </w:r>
      <w:r w:rsidRPr="00F86FD3">
        <w:rPr>
          <w:rStyle w:val="a6"/>
          <w:rFonts w:asciiTheme="majorBidi" w:hAnsiTheme="majorBidi" w:cstheme="majorBidi"/>
          <w:b w:val="0"/>
          <w:bCs w:val="0"/>
          <w:color w:val="1B1C1D"/>
          <w:bdr w:val="none" w:sz="0" w:space="0" w:color="auto" w:frame="1"/>
          <w:rtl/>
        </w:rPr>
        <w:t>)، واستمر تطبيقه في العديد من المؤسسات الحكومية والخاصة لما يوفره من مزايا تتعلق بخفض التكاليف، وتحسين التوازن بين الحياة العملية والشخصية، وتعزيز استمرارية الأعمال.</w:t>
      </w:r>
    </w:p>
    <w:p w14:paraId="2875B5D4"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وفي المملكة العربية السعودية، يتماشى التوسع في تطبيق العمل عن بعد مع مستهدفات رؤية المملكة العربية السعودية 2030، التي تهدف إلى دعم التحول الرقمي، ورفع كفاءة سوق العمل، وتعزيز الإنتاجية في مختلف القطاعات. ومع ذلك، فإن نتائج الدراسات السابقة بشأن تأثير العمل عن بعد على إنتاجية الموظفين ما تزال متباينة؛ إذ تشير بعض الدراسات إلى أن العمل عن بعد يسهم في رفع مستوى الإنتاجية والرضا الوظيفي، في حين ترى دراسات أخرى أنه قد يؤدي إلى ضعف التواصل بين الموظفين، وانخفاض مستوى الإشراف المباشر، وصعوبة متابعة الأداء، مما قد يؤثر سلبًا في الإنتاجية.</w:t>
      </w:r>
    </w:p>
    <w:p w14:paraId="46CD56CA"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وتتمثل مشكلة الدراسة في الحاجة إلى التحقق من طبيعة العلاقة بين العمل عن بعد وإنتاجية الموظفين في المؤسسات السعودية، في ظل التوسع في تطبيق هذا النظام، واختلاف نتائج الدراسات السابقة، إضافة إلى محدودية الدراسات التطبيقية التي تناولت هذا الموضوع في البيئة السعودية. ومن هنا تسعى الدراسة إلى تحديد مدى تأثير العمل عن بعد في إنتاجية الموظفين، والتعرف على أهم العوامل التي تعزز نجاحه أو تحد من فعاليته، بما يسهم في تقديم نتائج علمية تساعد المؤسسات ومتخذي القرار على تطوير سياسات أكثر فاعلية في إدارة العمل عن بعد.</w:t>
      </w:r>
    </w:p>
    <w:p w14:paraId="4E8755E1"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وتتحدد مشكلة الدراسة بالإجابة عن السؤال الرئيس الآتي:</w:t>
      </w:r>
    </w:p>
    <w:p w14:paraId="38F6720E"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ما أثر العمل عن بعد على إنتاجية الموظفين في المؤسسات بالمملكة العربية السعودية؟</w:t>
      </w:r>
    </w:p>
    <w:p w14:paraId="61824A57"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وينبثق عن هذا السؤال الرئيس الأسئلة الفرعية الآتية:</w:t>
      </w:r>
    </w:p>
    <w:p w14:paraId="5E6AE1D7"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ما مستوى تطبيق العمل عن بعد في المؤسسات بالمملكة العربية السعودية؟</w:t>
      </w:r>
    </w:p>
    <w:p w14:paraId="4566E712"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lastRenderedPageBreak/>
        <w:t>ما أبرز المزايا التي يحققها العمل عن بعد للموظفين والمؤسسات؟</w:t>
      </w:r>
    </w:p>
    <w:p w14:paraId="17BB81F2"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ما أهم التحديات التي تواجه الموظفين أثناء العمل عن بعد؟</w:t>
      </w:r>
    </w:p>
    <w:p w14:paraId="0F74E3AE"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هل يوجد أثر ذو دلالة إحصائية للعمل عن بعد على إنتاجية الموظفين؟</w:t>
      </w:r>
    </w:p>
    <w:p w14:paraId="124F379F" w14:textId="77777777" w:rsidR="009216DF" w:rsidRPr="00F86FD3" w:rsidRDefault="009216DF" w:rsidP="00F86FD3">
      <w:pPr>
        <w:pStyle w:val="a5"/>
        <w:bidi/>
        <w:spacing w:after="0" w:line="360" w:lineRule="auto"/>
        <w:rPr>
          <w:rStyle w:val="a6"/>
          <w:rFonts w:asciiTheme="majorBidi" w:hAnsiTheme="majorBidi" w:cstheme="majorBidi"/>
          <w:b w:val="0"/>
          <w:bCs w:val="0"/>
          <w:color w:val="1B1C1D"/>
          <w:bdr w:val="none" w:sz="0" w:space="0" w:color="auto" w:frame="1"/>
        </w:rPr>
      </w:pPr>
      <w:r w:rsidRPr="00F86FD3">
        <w:rPr>
          <w:rStyle w:val="a6"/>
          <w:rFonts w:asciiTheme="majorBidi" w:hAnsiTheme="majorBidi" w:cstheme="majorBidi"/>
          <w:b w:val="0"/>
          <w:bCs w:val="0"/>
          <w:color w:val="1B1C1D"/>
          <w:bdr w:val="none" w:sz="0" w:space="0" w:color="auto" w:frame="1"/>
          <w:rtl/>
        </w:rPr>
        <w:t>ما دور إدارة الموارد البشرية في تعزيز فعالية العمل عن بعد ورفع إنتاجية الموظفين؟</w:t>
      </w:r>
    </w:p>
    <w:p w14:paraId="36B7A3F0" w14:textId="77777777" w:rsidR="009216DF" w:rsidRPr="00F86FD3" w:rsidRDefault="009216DF" w:rsidP="00F86FD3">
      <w:pPr>
        <w:pStyle w:val="a5"/>
        <w:bidi/>
        <w:spacing w:before="0" w:beforeAutospacing="0" w:after="0" w:afterAutospacing="0" w:line="360" w:lineRule="auto"/>
        <w:rPr>
          <w:rStyle w:val="a6"/>
          <w:rFonts w:asciiTheme="majorBidi" w:hAnsiTheme="majorBidi" w:cstheme="majorBidi"/>
          <w:b w:val="0"/>
          <w:bCs w:val="0"/>
          <w:color w:val="1B1C1D"/>
          <w:bdr w:val="none" w:sz="0" w:space="0" w:color="auto" w:frame="1"/>
          <w:rtl/>
        </w:rPr>
      </w:pPr>
    </w:p>
    <w:p w14:paraId="60645114" w14:textId="77777777" w:rsidR="009216DF" w:rsidRPr="00F86FD3" w:rsidRDefault="009216DF" w:rsidP="00F86FD3">
      <w:pPr>
        <w:pStyle w:val="a5"/>
        <w:bidi/>
        <w:spacing w:before="0" w:beforeAutospacing="0" w:after="0" w:afterAutospacing="0" w:line="360" w:lineRule="auto"/>
        <w:rPr>
          <w:rStyle w:val="a6"/>
          <w:rFonts w:asciiTheme="majorBidi" w:hAnsiTheme="majorBidi" w:cstheme="majorBidi"/>
          <w:b w:val="0"/>
          <w:bCs w:val="0"/>
          <w:color w:val="1B1C1D"/>
          <w:bdr w:val="none" w:sz="0" w:space="0" w:color="auto" w:frame="1"/>
          <w:rtl/>
        </w:rPr>
      </w:pPr>
    </w:p>
    <w:p w14:paraId="5E3579B7" w14:textId="471E92E8" w:rsidR="00DF541C" w:rsidRDefault="001B04AE" w:rsidP="00964650">
      <w:pPr>
        <w:pStyle w:val="1"/>
        <w:rPr>
          <w:rStyle w:val="a6"/>
          <w:rFonts w:eastAsiaTheme="minorEastAsia"/>
          <w:bCs/>
          <w:kern w:val="0"/>
          <w:bdr w:val="none" w:sz="0" w:space="0" w:color="auto"/>
          <w:rtl/>
          <w14:ligatures w14:val="none"/>
        </w:rPr>
      </w:pPr>
      <w:bookmarkStart w:id="3" w:name="_Toc235011399"/>
      <w:r w:rsidRPr="00964650">
        <w:rPr>
          <w:rStyle w:val="a6"/>
          <w:bCs/>
          <w:rtl/>
        </w:rPr>
        <w:t>أهمية الدراسة</w:t>
      </w:r>
      <w:bookmarkEnd w:id="3"/>
    </w:p>
    <w:p w14:paraId="23069702" w14:textId="77777777" w:rsidR="00964650" w:rsidRPr="00964650" w:rsidRDefault="00964650" w:rsidP="00964650">
      <w:pPr>
        <w:rPr>
          <w:rtl/>
        </w:rPr>
      </w:pPr>
    </w:p>
    <w:p w14:paraId="448B4A3B"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تكتسب هذه الدراسة أهميتها من الأهمية المتزايدة لموضوع العمل عن بعد، الذي أصبح أحد أبرز الأساليب الإدارية الحديثة في ظل التطورات التقنية والتحول الرقمي الذي تشهده المؤسسات على المستويين المحلي والعالمي. كما تبرز أهمية الدراسة في سعيها إلى تحليل أثر العمل عن بعد على إنتاجية الموظفين في المؤسسات بالمملكة العربية السعودية، بما يتوافق مع مستهدفات رؤية المملكة العربية السعودية 2030 الرامية إلى تطوير بيئة العمل، وتعزيز كفاءة الموارد البشرية، ورفع مستوى الإنتاجية.</w:t>
      </w:r>
    </w:p>
    <w:p w14:paraId="2EAB90BA"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06DBFA81"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وتنقسم أهمية الدراسة إلى الأهمية العلمية والأهمية العملية على النحو الآتي:</w:t>
      </w:r>
    </w:p>
    <w:p w14:paraId="4025CC8D"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05252514"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أولاً: الأهمية العلمية</w:t>
      </w:r>
    </w:p>
    <w:p w14:paraId="7D0C1A4C"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5459D1FD"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تكمن الأهمية العلمية للدراسة في إثراء الأدبيات العلمية المتعلقة بإدارة الموارد البشرية والعمل عن بعد، من خلال تقديم دراسة تطبيقية تتناول أثر العمل عن بعد على إنتاجية الموظفين في البيئة السعودية. كما تسهم الدراسة في توضيح طبيعة العلاقة بين العمل عن بعد والإنتاجية، وبيان العوامل المؤثرة في هذه العلاقة، الأمر الذي يضيف معرفة علمية يمكن الاستفادة منها في الدراسات المستقبلية.</w:t>
      </w:r>
    </w:p>
    <w:p w14:paraId="14D9C4D5"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0160E4C4"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وتساعد الدراسة أيضًا في سد جانب من الفجوة البحثية المتعلقة بقلة الدراسات التطبيقية التي تناولت هذا الموضوع في المملكة العربية السعودية، خاصة في ظل التطورات المتسارعة التي يشهدها سوق العمل والتحول نحو بيئات العمل الرقمية. ومن المتوقع أن تمثل نتائج الدراسة مرجعًا علميًا للباحثين وطلبة الدراسات العليا الراغبين في إجراء بحوث مستقبلية في مجالات إدارة الموارد البشرية، والتحول الرقمي، والعمل المرن، والإنتاجية التنظيمية.</w:t>
      </w:r>
    </w:p>
    <w:p w14:paraId="7D34EE51"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72A7A5B1"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ثانياً: الأهمية العملية</w:t>
      </w:r>
    </w:p>
    <w:p w14:paraId="248C5DE1"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37FA4DD7"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lastRenderedPageBreak/>
        <w:t>تنبع الأهمية العملية للدراسة من إمكانية الاستفادة من نتائجها في دعم متخذي القرار داخل المؤسسات الحكومية والخاصة عند وضع السياسات والإجراءات المتعلقة بتطبيق العمل عن بعد. كما تساعد النتائج إدارات الموارد البشرية على تطوير آليات فعالة لإدارة الموظفين عن بعد، وتحسين عمليات المتابعة والتقييم، وتعزيز مستويات الأداء والإنتاجية.</w:t>
      </w:r>
    </w:p>
    <w:p w14:paraId="1889076D"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5BEE9DAA"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ومن المتوقع أن تسهم الدراسة في تقديم مجموعة من التوصيات العملية التي تساعد المؤسسات على الاستفادة من مزايا العمل عن بعد، والحد من التحديات المرتبطة به، من خلال تطوير البنية التقنية، وتعزيز التواصل بين الموظفين، وتوفير برامج تدريبية متخصصة، ووضع مؤشرات واضحة لقياس الأداء. كما يمكن أن يستفيد الموظفون من نتائج الدراسة في تحسين مهاراتهم في إدارة الوقت، وتنظيم العمل، وتحقيق التوازن بين الحياة المهنية والشخصية، بما ينعكس إيجابًا على مستوى الرضا الوظيفي والإنتاجية.</w:t>
      </w:r>
    </w:p>
    <w:p w14:paraId="6C235E05" w14:textId="77777777" w:rsidR="00DF541C" w:rsidRPr="00F86FD3" w:rsidRDefault="00DF541C" w:rsidP="00F86FD3">
      <w:pPr>
        <w:spacing w:after="0" w:line="360" w:lineRule="auto"/>
        <w:divId w:val="86658259"/>
        <w:rPr>
          <w:rStyle w:val="a6"/>
          <w:rFonts w:asciiTheme="majorBidi" w:eastAsiaTheme="minorEastAsia" w:hAnsiTheme="majorBidi" w:cstheme="majorBidi"/>
          <w:b w:val="0"/>
          <w:bCs w:val="0"/>
          <w:color w:val="1B1C1D"/>
          <w:kern w:val="0"/>
          <w:sz w:val="24"/>
          <w:szCs w:val="24"/>
          <w:bdr w:val="none" w:sz="0" w:space="0" w:color="auto" w:frame="1"/>
          <w:rtl/>
          <w14:ligatures w14:val="none"/>
        </w:rPr>
      </w:pPr>
    </w:p>
    <w:p w14:paraId="4FFD6650" w14:textId="77777777" w:rsidR="00DF541C" w:rsidRPr="00F86FD3" w:rsidRDefault="00DF541C" w:rsidP="00F86FD3">
      <w:pPr>
        <w:spacing w:after="0" w:line="360" w:lineRule="auto"/>
        <w:divId w:val="86658259"/>
        <w:rPr>
          <w:rFonts w:asciiTheme="majorBidi" w:hAnsiTheme="majorBidi" w:cstheme="majorBidi"/>
          <w:color w:val="1B1C1D"/>
          <w:sz w:val="24"/>
          <w:szCs w:val="24"/>
          <w:bdr w:val="none" w:sz="0" w:space="0" w:color="auto" w:frame="1"/>
          <w:rtl/>
        </w:rPr>
      </w:pPr>
      <w:r w:rsidRPr="00F86FD3">
        <w:rPr>
          <w:rStyle w:val="a6"/>
          <w:rFonts w:asciiTheme="majorBidi" w:eastAsiaTheme="minorEastAsia" w:hAnsiTheme="majorBidi" w:cstheme="majorBidi"/>
          <w:b w:val="0"/>
          <w:bCs w:val="0"/>
          <w:color w:val="1B1C1D"/>
          <w:kern w:val="0"/>
          <w:sz w:val="24"/>
          <w:szCs w:val="24"/>
          <w:bdr w:val="none" w:sz="0" w:space="0" w:color="auto" w:frame="1"/>
          <w:rtl/>
          <w14:ligatures w14:val="none"/>
        </w:rPr>
        <w:t>وبذلك تمثل هذه الدراسة إضافة علمية وعملية تسهم في دعم جهود تطوير بيئات العمل الحديثة، وتعزيز كفاءة الموارد البشرية، وتحقيق الاستدامة التنظيمية، بما يتوافق مع متطلبات الاقتصاد الرقمي وأهداف التنمية في المملكة العربية السعودية.</w:t>
      </w:r>
    </w:p>
    <w:p w14:paraId="1DFA5214" w14:textId="77777777" w:rsidR="00DF541C" w:rsidRPr="00F86FD3" w:rsidRDefault="00DF541C" w:rsidP="00F86FD3">
      <w:pPr>
        <w:spacing w:after="0" w:line="360" w:lineRule="auto"/>
        <w:divId w:val="86658259"/>
        <w:rPr>
          <w:rFonts w:asciiTheme="majorBidi" w:hAnsiTheme="majorBidi" w:cstheme="majorBidi"/>
          <w:color w:val="1B1C1D"/>
          <w:sz w:val="24"/>
          <w:szCs w:val="24"/>
          <w:bdr w:val="none" w:sz="0" w:space="0" w:color="auto" w:frame="1"/>
          <w:rtl/>
        </w:rPr>
      </w:pPr>
    </w:p>
    <w:p w14:paraId="65B74CB5" w14:textId="77777777" w:rsidR="00DF541C" w:rsidRDefault="00DF541C" w:rsidP="00964650">
      <w:pPr>
        <w:pStyle w:val="1"/>
        <w:divId w:val="1407191345"/>
        <w:rPr>
          <w:rtl/>
        </w:rPr>
      </w:pPr>
      <w:bookmarkStart w:id="4" w:name="_Toc235011400"/>
      <w:r w:rsidRPr="00F86FD3">
        <w:rPr>
          <w:rtl/>
        </w:rPr>
        <w:t>أهداف الدراسة</w:t>
      </w:r>
      <w:bookmarkEnd w:id="4"/>
    </w:p>
    <w:p w14:paraId="2E7E9024" w14:textId="77777777" w:rsidR="00964650" w:rsidRPr="00964650" w:rsidRDefault="00964650" w:rsidP="00964650">
      <w:pPr>
        <w:divId w:val="1407191345"/>
      </w:pPr>
    </w:p>
    <w:p w14:paraId="4406B669"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تهدف هذه الدراسة إلى التعرف على أثر العمل عن بعد على إنتاجية الموظفين في المؤسسات بالمملكة العربية السعودية، من خلال تحليل طبيعة العلاقة بين تطبيق العمل عن بعد ومستوى الإنتاجية، والوقوف على أبرز العوامل التي تسهم في نجاح هذا النمط من العمل أو تحد من فاعليته. كما تسعى الدراسة إلى تقديم نتائج علمية وتوصيات عملية يمكن أن تساعد المؤسسات في تطوير سياسات أكثر كفاءة لإدارة العمل عن بعد، بما يتوافق مع متطلبات التحول الرقمي ومستهدفات رؤية المملكة العربية السعودية 2030.</w:t>
      </w:r>
    </w:p>
    <w:p w14:paraId="5090C13F"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الهدف الرئيس</w:t>
      </w:r>
    </w:p>
    <w:p w14:paraId="5C526554"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تحليل أثر العمل عن بعد على إنتاجية الموظفين في المؤسسات بالمملكة العربية السعودية، وبيان مدى تأثيره في تحسين الأداء الوظيفي ورفع كفاءة الموارد البشرية.</w:t>
      </w:r>
    </w:p>
    <w:p w14:paraId="60062061"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الأهداف الفرعية</w:t>
      </w:r>
    </w:p>
    <w:p w14:paraId="66151369"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التعرف على مفهوم العمل عن بعد وأهميته في المؤسسات الحديثة.</w:t>
      </w:r>
    </w:p>
    <w:p w14:paraId="51968BBE"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توضيح واقع تطبيق العمل عن بعد في المؤسسات بالمملكة العربية السعودية.</w:t>
      </w:r>
    </w:p>
    <w:p w14:paraId="177BE7BF"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تحديد أهم المزايا التي يحققها العمل عن بعد لكل من الموظفين والمؤسسات.</w:t>
      </w:r>
    </w:p>
    <w:p w14:paraId="07763733"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التعرف على أبرز التحديات والصعوبات التي تواجه الموظفين أثناء العمل عن بعد.</w:t>
      </w:r>
    </w:p>
    <w:p w14:paraId="5D304477"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قياس أثر العمل عن بعد على إنتاجية الموظفين ومستوى الأداء الوظيفي.</w:t>
      </w:r>
    </w:p>
    <w:p w14:paraId="1FBF7820"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دراسة العلاقة بين استخدام التقنيات الرقمية وإنتاجية الموظفين في بيئة العمل عن بعد.</w:t>
      </w:r>
    </w:p>
    <w:p w14:paraId="0F7036E0"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التعرف على دور إدارة الموارد البشرية في دعم وتنظيم العمل عن بعد وتحسين كفاءة الأداء.</w:t>
      </w:r>
    </w:p>
    <w:p w14:paraId="5EF5DB48"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lastRenderedPageBreak/>
        <w:t>تقديم مجموعة من التوصيات والمقترحات التي تسهم في تعزيز فعالية العمل عن بعد ورفع إنتاجية الموظفين في المؤسسات السعودية.</w:t>
      </w:r>
    </w:p>
    <w:p w14:paraId="18EA43EF" w14:textId="77777777" w:rsidR="00DF541C" w:rsidRPr="00F86FD3" w:rsidRDefault="00DF541C" w:rsidP="00F86FD3">
      <w:pPr>
        <w:spacing w:after="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ومن خلال تحقيق هذه الأهداف، تسعى الدراسة إلى توفير إطار علمي وتطبيقي يساعد الباحثين ومتخذي القرار في فهم أثر العمل عن بعد على الأداء المؤسسي، والاستفادة من نتائجه في تطوير بيئات عمل أكثر مرونة وكفاءة، بما يسهم في تعزيز التنافسية وتحقيق التنمية المستدامة.</w:t>
      </w:r>
    </w:p>
    <w:p w14:paraId="1872F3D0" w14:textId="77777777" w:rsidR="00DF541C" w:rsidRDefault="00DF541C" w:rsidP="00F86FD3">
      <w:pPr>
        <w:spacing w:after="0" w:line="360" w:lineRule="auto"/>
        <w:divId w:val="1407191345"/>
        <w:rPr>
          <w:rFonts w:asciiTheme="majorBidi" w:hAnsiTheme="majorBidi" w:cstheme="majorBidi"/>
          <w:color w:val="1B1C1D"/>
          <w:sz w:val="24"/>
          <w:szCs w:val="24"/>
          <w:bdr w:val="none" w:sz="0" w:space="0" w:color="auto" w:frame="1"/>
          <w:rtl/>
        </w:rPr>
      </w:pPr>
    </w:p>
    <w:p w14:paraId="7F2DED61" w14:textId="77777777" w:rsidR="00964650" w:rsidRDefault="00964650" w:rsidP="00F86FD3">
      <w:pPr>
        <w:spacing w:after="0" w:line="360" w:lineRule="auto"/>
        <w:divId w:val="1407191345"/>
        <w:rPr>
          <w:rFonts w:asciiTheme="majorBidi" w:hAnsiTheme="majorBidi" w:cstheme="majorBidi"/>
          <w:color w:val="1B1C1D"/>
          <w:sz w:val="24"/>
          <w:szCs w:val="24"/>
          <w:bdr w:val="none" w:sz="0" w:space="0" w:color="auto" w:frame="1"/>
          <w:rtl/>
        </w:rPr>
      </w:pPr>
    </w:p>
    <w:p w14:paraId="1FF580CE" w14:textId="77777777" w:rsidR="00964650" w:rsidRPr="00F86FD3" w:rsidRDefault="00964650" w:rsidP="00F86FD3">
      <w:pPr>
        <w:spacing w:after="0" w:line="360" w:lineRule="auto"/>
        <w:divId w:val="1407191345"/>
        <w:rPr>
          <w:rFonts w:asciiTheme="majorBidi" w:hAnsiTheme="majorBidi" w:cstheme="majorBidi"/>
          <w:color w:val="1B1C1D"/>
          <w:sz w:val="24"/>
          <w:szCs w:val="24"/>
          <w:bdr w:val="none" w:sz="0" w:space="0" w:color="auto" w:frame="1"/>
          <w:rtl/>
        </w:rPr>
      </w:pPr>
    </w:p>
    <w:p w14:paraId="24CF533C" w14:textId="0DABF216" w:rsidR="006A2F72" w:rsidRPr="00F86FD3" w:rsidRDefault="006A2F72" w:rsidP="00964650">
      <w:pPr>
        <w:pStyle w:val="1"/>
        <w:divId w:val="1407191345"/>
        <w:rPr>
          <w:rFonts w:eastAsiaTheme="minorEastAsia"/>
          <w:rtl/>
        </w:rPr>
      </w:pPr>
      <w:bookmarkStart w:id="5" w:name="_Toc235011401"/>
      <w:r w:rsidRPr="00F86FD3">
        <w:rPr>
          <w:rtl/>
        </w:rPr>
        <w:t>تساؤلات الدراسة</w:t>
      </w:r>
      <w:bookmarkEnd w:id="5"/>
    </w:p>
    <w:p w14:paraId="6EB998C0"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انطلاقًا من مشكلة الدراسة وأهدافها، تسعى هذه الدراسة إلى الإجابة عن التساؤل الرئيس الآتي:</w:t>
      </w:r>
    </w:p>
    <w:p w14:paraId="6125FD20"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التساؤل الرئيس</w:t>
      </w:r>
    </w:p>
    <w:p w14:paraId="096CACBD"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ما أثر العمل عن بعد على إنتاجية الموظفين في المؤسسات بالمملكة العربية السعودية؟</w:t>
      </w:r>
    </w:p>
    <w:p w14:paraId="292B88A8"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التساؤلات الفرعية</w:t>
      </w:r>
    </w:p>
    <w:p w14:paraId="06265F24"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ما واقع تطبيق العمل عن بعد في المؤسسات بالمملكة العربية السعودية؟</w:t>
      </w:r>
    </w:p>
    <w:p w14:paraId="091C8DD8"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ما أهم المزايا التي يوفرها العمل عن بعد للموظفين والمؤسسات؟</w:t>
      </w:r>
    </w:p>
    <w:p w14:paraId="277A5FED"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ما أبرز التحديات والصعوبات التي تواجه الموظفين أثناء العمل عن بعد؟</w:t>
      </w:r>
    </w:p>
    <w:p w14:paraId="1CBED361"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هل يوجد أثر ذو دلالة إحصائية للعمل عن بعد على إنتاجية الموظفين؟</w:t>
      </w:r>
    </w:p>
    <w:p w14:paraId="5FBFE044"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ما طبيعة العلاقة بين استخدام التقنيات الرقمية وإنتاجية الموظفين في بيئة العمل عن بعد؟</w:t>
      </w:r>
    </w:p>
    <w:p w14:paraId="5F0B7B1A"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ما دور إدارة الموارد البشرية في دعم تطبيق العمل عن بعد ورفع مستوى إنتاجية الموظفين؟</w:t>
      </w:r>
    </w:p>
    <w:p w14:paraId="567E6B96"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هل يسهم العمل عن بعد في تحقيق التوازن بين الحياة المهنية والحياة الشخصية للموظفين؟</w:t>
      </w:r>
    </w:p>
    <w:p w14:paraId="4AF23CD9"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ما أبرز المقترحات التي يمكن أن تسهم في تطوير سياسات العمل عن بعد وتعزيز فاعليته داخل المؤسسات السعودية؟</w:t>
      </w:r>
    </w:p>
    <w:p w14:paraId="4A152520" w14:textId="77777777" w:rsidR="00DF541C" w:rsidRPr="00F86FD3" w:rsidRDefault="00DF541C" w:rsidP="00F86FD3">
      <w:pPr>
        <w:spacing w:after="120" w:line="360" w:lineRule="auto"/>
        <w:divId w:val="1407191345"/>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وتمثل هذه التساؤلات الإطار الذي تستند إليه الدراسة في جمع البيانات وتحليلها، كما تسهم في اختبار العلاقة بين متغيرات الدراسة والوصول إلى نتائج علمية تساعد في تقديم توصيات عملية يمكن أن تستفيد منها المؤسسات الحكومية والخاصة في المملكة العربية السعودية عند تطبيق أنظمة العمل عن بعد.</w:t>
      </w:r>
    </w:p>
    <w:p w14:paraId="3D3F6F7A" w14:textId="4AF28873" w:rsidR="003961E8" w:rsidRPr="00F86FD3" w:rsidRDefault="003961E8" w:rsidP="00964650">
      <w:pPr>
        <w:pStyle w:val="1"/>
        <w:divId w:val="2115203578"/>
        <w:rPr>
          <w:rFonts w:eastAsia="Times New Roman"/>
          <w:rtl/>
        </w:rPr>
      </w:pPr>
    </w:p>
    <w:p w14:paraId="66DFEC3C" w14:textId="77777777" w:rsidR="00311F74" w:rsidRPr="00F86FD3" w:rsidRDefault="00311F74" w:rsidP="00964650">
      <w:pPr>
        <w:pStyle w:val="1"/>
        <w:divId w:val="2115203578"/>
        <w:rPr>
          <w:rFonts w:eastAsiaTheme="minorEastAsia"/>
          <w:rtl/>
        </w:rPr>
      </w:pPr>
      <w:bookmarkStart w:id="6" w:name="_Toc235011402"/>
      <w:r w:rsidRPr="00F86FD3">
        <w:rPr>
          <w:rtl/>
        </w:rPr>
        <w:t>فرضيات الدراسة</w:t>
      </w:r>
      <w:bookmarkEnd w:id="6"/>
    </w:p>
    <w:p w14:paraId="27B31F82"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استنادًا إلى مشكلة الدراسة، وأهدافها، وتساؤلاتها، وما توصلت إليه الدراسات السابقة، فقد صيغت فرضيات الدراسة بهدف اختبار العلاقة بين العمل عن بعد وإنتاجية الموظفين، وذلك على النحو الآتي:</w:t>
      </w:r>
    </w:p>
    <w:p w14:paraId="1DCC8DF4"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الفرضية الرئيسة</w:t>
      </w:r>
    </w:p>
    <w:p w14:paraId="4B6E874E"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lastRenderedPageBreak/>
        <w:t>يوجد أثر ذو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للعمل عن بعد على إنتاجية الموظفين في المؤسسات بالمملكة العربية السعودية.</w:t>
      </w:r>
    </w:p>
    <w:p w14:paraId="6A49A7FB"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الفرضيات الفرعية</w:t>
      </w:r>
    </w:p>
    <w:p w14:paraId="26BE3090"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يوجد أثر ذو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لمرونة العمل عن بعد على إنتاجية الموظفين في المؤسسات بالمملكة العربية السعودية.</w:t>
      </w:r>
    </w:p>
    <w:p w14:paraId="6959B8C3"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يوجد أثر ذو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لاستخدام التقنيات الرقمية في بيئة العمل عن بعد على إنتاجية الموظفين.</w:t>
      </w:r>
    </w:p>
    <w:p w14:paraId="3211F060"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يوجد أثر ذو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لفاعلية التواصل الإلكتروني بين الموظفين والإدارة على إنتاجية الموظفين أثناء العمل عن بعد.</w:t>
      </w:r>
    </w:p>
    <w:p w14:paraId="753F5D0D"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يوجد أثر ذو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لدعم إدارة الموارد البشرية في تطبيق العمل عن بعد على إنتاجية الموظفين.</w:t>
      </w:r>
    </w:p>
    <w:p w14:paraId="1AE1B52F"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يوجد أثر ذو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للتوازن بين الحياة المهنية والحياة الشخصية الناتج عن العمل عن بعد على إنتاجية الموظفين.</w:t>
      </w:r>
    </w:p>
    <w:p w14:paraId="5FF0907B"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توجد فروق ذات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في استجابات أفراد عينة الدراسة حول أثر العمل عن بعد على إنتاجية الموظفين تعزى للمتغيرات الديموغرافية (الجنس، العمر، المؤهل العلمي، سنوات الخبرة، وجهة العمل).</w:t>
      </w:r>
    </w:p>
    <w:p w14:paraId="2AE3B8AB"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الفرضيات الصفرية</w:t>
      </w:r>
    </w:p>
    <w:p w14:paraId="7D3046DE"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ولأغراض التحليل الإحصائي يمكن صياغة الفرضيات الصفرية على النحو الآتي:</w:t>
      </w:r>
    </w:p>
    <w:p w14:paraId="401BAF2E"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لا يوجد أثر ذو دلالة إحصائية عند مستوى الدلالة (</w:t>
      </w:r>
      <w:r w:rsidRPr="00F86FD3">
        <w:rPr>
          <w:rFonts w:asciiTheme="majorBidi" w:hAnsiTheme="majorBidi" w:cstheme="majorBidi"/>
          <w:color w:val="1B1C1D"/>
          <w:sz w:val="24"/>
          <w:szCs w:val="24"/>
        </w:rPr>
        <w:t>α ≤ 0.05</w:t>
      </w:r>
      <w:r w:rsidRPr="00F86FD3">
        <w:rPr>
          <w:rFonts w:asciiTheme="majorBidi" w:hAnsiTheme="majorBidi" w:cstheme="majorBidi"/>
          <w:color w:val="1B1C1D"/>
          <w:sz w:val="24"/>
          <w:szCs w:val="24"/>
          <w:rtl/>
        </w:rPr>
        <w:t>) للعمل عن بعد على إنتاجية الموظفين في المؤسسات بالمملكة العربية السعودية.</w:t>
      </w:r>
    </w:p>
    <w:p w14:paraId="011C4D5C"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لا يوجد أثر ذو دلالة إحصائية لمرونة العمل عن بعد على إنتاجية الموظفين.</w:t>
      </w:r>
    </w:p>
    <w:p w14:paraId="35D06723"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لا يوجد أثر ذو دلالة إحصائية لاستخدام التقنيات الرقمية على إنتاجية الموظفين.</w:t>
      </w:r>
    </w:p>
    <w:p w14:paraId="171183B5"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لا يوجد أثر ذو دلالة إحصائية لفاعلية التواصل الإلكتروني على إنتاجية الموظفين.</w:t>
      </w:r>
    </w:p>
    <w:p w14:paraId="15F67B77"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لا يوجد أثر ذو دلالة إحصائية لدعم إدارة الموارد البشرية على إنتاجية الموظفين.</w:t>
      </w:r>
    </w:p>
    <w:p w14:paraId="2BEB4D5D"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لا توجد فروق ذات دلالة إحصائية في استجابات أفراد عينة الدراسة تعزى للمتغيرات الديموغرافية.</w:t>
      </w:r>
    </w:p>
    <w:p w14:paraId="7D03A70C" w14:textId="77777777" w:rsidR="00DF541C" w:rsidRPr="00F86FD3" w:rsidRDefault="00DF541C" w:rsidP="00F86FD3">
      <w:pPr>
        <w:spacing w:after="120" w:line="360" w:lineRule="auto"/>
        <w:divId w:val="812068523"/>
        <w:rPr>
          <w:rFonts w:asciiTheme="majorBidi" w:hAnsiTheme="majorBidi" w:cstheme="majorBidi"/>
          <w:color w:val="1B1C1D"/>
          <w:sz w:val="24"/>
          <w:szCs w:val="24"/>
        </w:rPr>
      </w:pPr>
      <w:r w:rsidRPr="00F86FD3">
        <w:rPr>
          <w:rFonts w:asciiTheme="majorBidi" w:hAnsiTheme="majorBidi" w:cstheme="majorBidi"/>
          <w:color w:val="1B1C1D"/>
          <w:sz w:val="24"/>
          <w:szCs w:val="24"/>
          <w:rtl/>
        </w:rPr>
        <w:t>وتُختبر هذه الفرضيات باستخدام الأساليب الإحصائية المناسبة، مثل تحليل الارتباط والانحدار واختبارات الفروق، بما يتناسب مع طبيعة بيانات الدراسة وأهدافها، وذلك للوصول إلى نتائج دقيقة يمكن الاعتماد عليها في تفسير أثر العمل عن بعد على إنتاجية الموظفين وتقديم توصيات علمية وعملية للمؤسسات السعودية.</w:t>
      </w:r>
    </w:p>
    <w:p w14:paraId="7E0F88A8" w14:textId="77777777" w:rsidR="003961E8" w:rsidRDefault="003961E8" w:rsidP="00F86FD3">
      <w:pPr>
        <w:spacing w:after="120" w:line="360" w:lineRule="auto"/>
        <w:divId w:val="812068523"/>
        <w:rPr>
          <w:rFonts w:asciiTheme="majorBidi" w:eastAsia="Times New Roman" w:hAnsiTheme="majorBidi" w:cstheme="majorBidi"/>
          <w:color w:val="1B1C1D"/>
          <w:sz w:val="24"/>
          <w:szCs w:val="24"/>
          <w:rtl/>
        </w:rPr>
      </w:pPr>
    </w:p>
    <w:p w14:paraId="5B383825" w14:textId="77777777" w:rsidR="00964650" w:rsidRDefault="00964650" w:rsidP="00F86FD3">
      <w:pPr>
        <w:spacing w:after="120" w:line="360" w:lineRule="auto"/>
        <w:divId w:val="812068523"/>
        <w:rPr>
          <w:rFonts w:asciiTheme="majorBidi" w:eastAsia="Times New Roman" w:hAnsiTheme="majorBidi" w:cstheme="majorBidi"/>
          <w:color w:val="1B1C1D"/>
          <w:sz w:val="24"/>
          <w:szCs w:val="24"/>
          <w:rtl/>
        </w:rPr>
      </w:pPr>
    </w:p>
    <w:p w14:paraId="18CF5053" w14:textId="77777777" w:rsidR="00964650" w:rsidRDefault="00964650" w:rsidP="00F86FD3">
      <w:pPr>
        <w:spacing w:after="120" w:line="360" w:lineRule="auto"/>
        <w:divId w:val="812068523"/>
        <w:rPr>
          <w:rFonts w:asciiTheme="majorBidi" w:eastAsia="Times New Roman" w:hAnsiTheme="majorBidi" w:cstheme="majorBidi"/>
          <w:color w:val="1B1C1D"/>
          <w:sz w:val="24"/>
          <w:szCs w:val="24"/>
          <w:rtl/>
        </w:rPr>
      </w:pPr>
    </w:p>
    <w:p w14:paraId="69766054" w14:textId="77777777" w:rsidR="00964650" w:rsidRDefault="00964650" w:rsidP="00F86FD3">
      <w:pPr>
        <w:spacing w:after="120" w:line="360" w:lineRule="auto"/>
        <w:divId w:val="812068523"/>
        <w:rPr>
          <w:rFonts w:asciiTheme="majorBidi" w:eastAsia="Times New Roman" w:hAnsiTheme="majorBidi" w:cstheme="majorBidi"/>
          <w:color w:val="1B1C1D"/>
          <w:sz w:val="24"/>
          <w:szCs w:val="24"/>
          <w:rtl/>
        </w:rPr>
      </w:pPr>
    </w:p>
    <w:p w14:paraId="0EE02CAE" w14:textId="77777777" w:rsidR="00964650" w:rsidRPr="00F86FD3" w:rsidRDefault="00964650" w:rsidP="00F86FD3">
      <w:pPr>
        <w:spacing w:after="120" w:line="360" w:lineRule="auto"/>
        <w:divId w:val="812068523"/>
        <w:rPr>
          <w:rFonts w:asciiTheme="majorBidi" w:eastAsia="Times New Roman" w:hAnsiTheme="majorBidi" w:cstheme="majorBidi"/>
          <w:color w:val="1B1C1D"/>
          <w:sz w:val="24"/>
          <w:szCs w:val="24"/>
          <w:rtl/>
        </w:rPr>
      </w:pPr>
    </w:p>
    <w:p w14:paraId="2D13B46D" w14:textId="77777777" w:rsidR="00047A1F" w:rsidRPr="00964650" w:rsidRDefault="00047A1F" w:rsidP="00964650">
      <w:pPr>
        <w:pStyle w:val="1"/>
        <w:divId w:val="812068523"/>
        <w:rPr>
          <w:rtl/>
        </w:rPr>
      </w:pPr>
      <w:bookmarkStart w:id="7" w:name="_Toc235011403"/>
      <w:r w:rsidRPr="00964650">
        <w:rPr>
          <w:rStyle w:val="a6"/>
          <w:b w:val="0"/>
          <w:bCs/>
          <w:rtl/>
        </w:rPr>
        <w:t>مصطلحات الدراسة</w:t>
      </w:r>
      <w:bookmarkEnd w:id="7"/>
    </w:p>
    <w:p w14:paraId="5062D4EE"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تتضمن الدراسة مجموعة من المصطلحات الرئيسة التي تشكل الأساس النظري لموضوع البحث، وفيما يلي التعريفات الإجرائية لهذه المصطلحات</w:t>
      </w:r>
      <w:r w:rsidRPr="00F86FD3">
        <w:rPr>
          <w:rFonts w:asciiTheme="majorBidi" w:hAnsiTheme="majorBidi" w:cstheme="majorBidi"/>
          <w:color w:val="1B1C1D"/>
          <w:bdr w:val="none" w:sz="0" w:space="0" w:color="auto" w:frame="1"/>
        </w:rPr>
        <w:t>:</w:t>
      </w:r>
    </w:p>
    <w:p w14:paraId="7A8FA119"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أولاً: العمل عن بعد</w:t>
      </w:r>
      <w:r w:rsidRPr="00F86FD3">
        <w:rPr>
          <w:rFonts w:asciiTheme="majorBidi" w:hAnsiTheme="majorBidi" w:cstheme="majorBidi"/>
          <w:color w:val="1B1C1D"/>
          <w:bdr w:val="none" w:sz="0" w:space="0" w:color="auto" w:frame="1"/>
        </w:rPr>
        <w:t xml:space="preserve"> (Remote Work)</w:t>
      </w:r>
    </w:p>
    <w:p w14:paraId="732438D6"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الاصطلاحي</w:t>
      </w:r>
    </w:p>
    <w:p w14:paraId="4FA55437"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يُعرف العمل عن بعد بأنه أسلوب من أساليب العمل يتيح للموظف أداء مهامه الوظيفية خارج مقر العمل التقليدي باستخدام تقنيات المعلومات والاتصالات، مثل الإنترنت، والحاسب الآلي، ومنصات الاجتماعات الافتراضية، بما يضمن استمرارية إنجاز الأعمال دون الحاجة إلى الحضور الفعلي لمكان العمل</w:t>
      </w:r>
      <w:r w:rsidRPr="00F86FD3">
        <w:rPr>
          <w:rFonts w:asciiTheme="majorBidi" w:hAnsiTheme="majorBidi" w:cstheme="majorBidi"/>
          <w:color w:val="1B1C1D"/>
          <w:bdr w:val="none" w:sz="0" w:space="0" w:color="auto" w:frame="1"/>
        </w:rPr>
        <w:t>.</w:t>
      </w:r>
    </w:p>
    <w:p w14:paraId="149CA02B"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الإجرائي</w:t>
      </w:r>
    </w:p>
    <w:p w14:paraId="57B95175"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يقصد بالعمل عن بعد في هذه الدراسة النظام الذي يتيح للموظفين أداء أعمالهم خارج مقر المؤسسة باستخدام الوسائل التقنية والرقمية، ويتم قياسه من خلال مجموعة من الأبعاد، تشمل: مرونة العمل، واستخدام التقنيات الرقمية، وفاعلية التواصل الإلكتروني، ودعم إدارة الموارد البشرية</w:t>
      </w:r>
      <w:r w:rsidRPr="00F86FD3">
        <w:rPr>
          <w:rFonts w:asciiTheme="majorBidi" w:hAnsiTheme="majorBidi" w:cstheme="majorBidi"/>
          <w:color w:val="1B1C1D"/>
          <w:bdr w:val="none" w:sz="0" w:space="0" w:color="auto" w:frame="1"/>
        </w:rPr>
        <w:t>.</w:t>
      </w:r>
    </w:p>
    <w:p w14:paraId="7B76EC69" w14:textId="491EC2FC" w:rsidR="00DF541C" w:rsidRPr="00F86FD3" w:rsidRDefault="00DF541C" w:rsidP="00F86FD3">
      <w:pPr>
        <w:pStyle w:val="a5"/>
        <w:bidi/>
        <w:spacing w:line="360" w:lineRule="auto"/>
        <w:divId w:val="1273438512"/>
        <w:rPr>
          <w:rFonts w:asciiTheme="majorBidi" w:hAnsiTheme="majorBidi" w:cstheme="majorBidi"/>
          <w:color w:val="1B1C1D"/>
          <w:bdr w:val="none" w:sz="0" w:space="0" w:color="auto" w:frame="1"/>
        </w:rPr>
      </w:pPr>
    </w:p>
    <w:p w14:paraId="1C588277"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ثانياً: إنتاجية الموظفين</w:t>
      </w:r>
      <w:r w:rsidRPr="00F86FD3">
        <w:rPr>
          <w:rFonts w:asciiTheme="majorBidi" w:hAnsiTheme="majorBidi" w:cstheme="majorBidi"/>
          <w:color w:val="1B1C1D"/>
          <w:bdr w:val="none" w:sz="0" w:space="0" w:color="auto" w:frame="1"/>
        </w:rPr>
        <w:t xml:space="preserve"> (Employee Productivity)</w:t>
      </w:r>
    </w:p>
    <w:p w14:paraId="0A91CEB3"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الاصطلاحي</w:t>
      </w:r>
    </w:p>
    <w:p w14:paraId="16B356BD"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تشير إنتاجية الموظفين إلى مقدار المخرجات أو الإنجازات التي يحققها الموظف خلال فترة زمنية محددة مقارنة بالموارد والوقت والجهد المبذول، بما يعكس كفاءة الأداء وتحقيق أهداف المؤسسة</w:t>
      </w:r>
      <w:r w:rsidRPr="00F86FD3">
        <w:rPr>
          <w:rFonts w:asciiTheme="majorBidi" w:hAnsiTheme="majorBidi" w:cstheme="majorBidi"/>
          <w:color w:val="1B1C1D"/>
          <w:bdr w:val="none" w:sz="0" w:space="0" w:color="auto" w:frame="1"/>
        </w:rPr>
        <w:t>.</w:t>
      </w:r>
    </w:p>
    <w:p w14:paraId="79133C7D"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الإجرائي</w:t>
      </w:r>
    </w:p>
    <w:p w14:paraId="72049193"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يقصد بإنتاجية الموظفين في هذه الدراسة مستوى كفاءة الموظف في إنجاز المهام الوظيفية وتحقيق الأهداف المطلوبة أثناء تطبيق العمل عن بعد، ويتم قياسها من خلال استجابات أفراد عينة الدراسة على فقرات الاستبانة المخصصة لهذا المتغير</w:t>
      </w:r>
      <w:r w:rsidRPr="00F86FD3">
        <w:rPr>
          <w:rFonts w:asciiTheme="majorBidi" w:hAnsiTheme="majorBidi" w:cstheme="majorBidi"/>
          <w:color w:val="1B1C1D"/>
          <w:bdr w:val="none" w:sz="0" w:space="0" w:color="auto" w:frame="1"/>
        </w:rPr>
        <w:t>.</w:t>
      </w:r>
    </w:p>
    <w:p w14:paraId="3451B282" w14:textId="3C2B2B18" w:rsidR="00DF541C" w:rsidRPr="00F86FD3" w:rsidRDefault="00DF541C" w:rsidP="00F86FD3">
      <w:pPr>
        <w:pStyle w:val="a5"/>
        <w:bidi/>
        <w:spacing w:line="360" w:lineRule="auto"/>
        <w:divId w:val="1273438512"/>
        <w:rPr>
          <w:rFonts w:asciiTheme="majorBidi" w:hAnsiTheme="majorBidi" w:cstheme="majorBidi"/>
          <w:color w:val="1B1C1D"/>
          <w:bdr w:val="none" w:sz="0" w:space="0" w:color="auto" w:frame="1"/>
        </w:rPr>
      </w:pPr>
    </w:p>
    <w:p w14:paraId="3D39F3AD"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ثالثاً: إدارة الموارد البشرية</w:t>
      </w:r>
      <w:r w:rsidRPr="00F86FD3">
        <w:rPr>
          <w:rFonts w:asciiTheme="majorBidi" w:hAnsiTheme="majorBidi" w:cstheme="majorBidi"/>
          <w:color w:val="1B1C1D"/>
          <w:bdr w:val="none" w:sz="0" w:space="0" w:color="auto" w:frame="1"/>
        </w:rPr>
        <w:t xml:space="preserve"> (Human Resource Management)</w:t>
      </w:r>
    </w:p>
    <w:p w14:paraId="73461481"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الاصطلاحي</w:t>
      </w:r>
    </w:p>
    <w:p w14:paraId="628D7ED7"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إدارة الموارد البشرية هي الإدارة المسؤولة عن استقطاب الموارد البشرية، واختيارها، وتعيينها، وتدريبها، وتقييم أدائها، وتحفيزها، والمحافظة عليها، بما يحقق أهداف المؤسسة ويرفع كفاءة الأداء التنظيمي</w:t>
      </w:r>
      <w:r w:rsidRPr="00F86FD3">
        <w:rPr>
          <w:rFonts w:asciiTheme="majorBidi" w:hAnsiTheme="majorBidi" w:cstheme="majorBidi"/>
          <w:color w:val="1B1C1D"/>
          <w:bdr w:val="none" w:sz="0" w:space="0" w:color="auto" w:frame="1"/>
        </w:rPr>
        <w:t>.</w:t>
      </w:r>
    </w:p>
    <w:p w14:paraId="6947E02F"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lastRenderedPageBreak/>
        <w:t>التعريف الإجرائي</w:t>
      </w:r>
    </w:p>
    <w:p w14:paraId="0570625D"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يقصد بإدارة الموارد البشرية في هذه الدراسة الجهة المسؤولة عن وضع وتنفيذ السياسات والإجراءات الخاصة بإدارة الموظفين، ودعم تطبيق العمل عن بعد، وتوفير التدريب والتقنيات اللازمة، ومتابعة الأداء لضمان تحقيق مستويات مرتفعة من الإنتاجية</w:t>
      </w:r>
      <w:r w:rsidRPr="00F86FD3">
        <w:rPr>
          <w:rFonts w:asciiTheme="majorBidi" w:hAnsiTheme="majorBidi" w:cstheme="majorBidi"/>
          <w:color w:val="1B1C1D"/>
          <w:bdr w:val="none" w:sz="0" w:space="0" w:color="auto" w:frame="1"/>
        </w:rPr>
        <w:t>.</w:t>
      </w:r>
    </w:p>
    <w:p w14:paraId="437A43DB" w14:textId="5F21009F" w:rsidR="00DF541C" w:rsidRPr="00F86FD3" w:rsidRDefault="00DF541C" w:rsidP="00F86FD3">
      <w:pPr>
        <w:pStyle w:val="a5"/>
        <w:bidi/>
        <w:spacing w:line="360" w:lineRule="auto"/>
        <w:divId w:val="1273438512"/>
        <w:rPr>
          <w:rFonts w:asciiTheme="majorBidi" w:hAnsiTheme="majorBidi" w:cstheme="majorBidi"/>
          <w:color w:val="1B1C1D"/>
          <w:bdr w:val="none" w:sz="0" w:space="0" w:color="auto" w:frame="1"/>
        </w:rPr>
      </w:pPr>
    </w:p>
    <w:p w14:paraId="4489F9A2"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رابعاً: التقنيات الرقمية</w:t>
      </w:r>
      <w:r w:rsidRPr="00F86FD3">
        <w:rPr>
          <w:rFonts w:asciiTheme="majorBidi" w:hAnsiTheme="majorBidi" w:cstheme="majorBidi"/>
          <w:color w:val="1B1C1D"/>
          <w:bdr w:val="none" w:sz="0" w:space="0" w:color="auto" w:frame="1"/>
        </w:rPr>
        <w:t xml:space="preserve"> (Digital Technologies)</w:t>
      </w:r>
    </w:p>
    <w:p w14:paraId="7C3A83DB"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الاصطلاحي</w:t>
      </w:r>
    </w:p>
    <w:p w14:paraId="6BE157C0"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التقنيات الرقمية هي مجموعة الأدوات والبرامج والأنظمة الإلكترونية التي تعتمد على تكنولوجيا المعلومات والاتصالات، وتُستخدم لتسهيل تنفيذ الأعمال، وتبادل المعلومات، والتواصل بين العاملين داخل المؤسسة</w:t>
      </w:r>
      <w:r w:rsidRPr="00F86FD3">
        <w:rPr>
          <w:rFonts w:asciiTheme="majorBidi" w:hAnsiTheme="majorBidi" w:cstheme="majorBidi"/>
          <w:color w:val="1B1C1D"/>
          <w:bdr w:val="none" w:sz="0" w:space="0" w:color="auto" w:frame="1"/>
        </w:rPr>
        <w:t>.</w:t>
      </w:r>
    </w:p>
    <w:p w14:paraId="3EF04FDE"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الإجرائي</w:t>
      </w:r>
    </w:p>
    <w:p w14:paraId="2434DFE0"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يقصد بالتقنيات الرقمية في هذه الدراسة جميع الوسائل الإلكترونية المستخدمة في أداء العمل عن بعد، مثل تطبيقات الاجتماعات الافتراضية، والبريد الإلكتروني، وأنظمة إدارة المهام، والمنصات الرقمية التي تساعد الموظفين على إنجاز أعمالهم بكفاءة</w:t>
      </w:r>
      <w:r w:rsidRPr="00F86FD3">
        <w:rPr>
          <w:rFonts w:asciiTheme="majorBidi" w:hAnsiTheme="majorBidi" w:cstheme="majorBidi"/>
          <w:color w:val="1B1C1D"/>
          <w:bdr w:val="none" w:sz="0" w:space="0" w:color="auto" w:frame="1"/>
        </w:rPr>
        <w:t>.</w:t>
      </w:r>
    </w:p>
    <w:p w14:paraId="1B7D6141" w14:textId="1021C9DA" w:rsidR="00DF541C" w:rsidRPr="00F86FD3" w:rsidRDefault="00DF541C" w:rsidP="00F86FD3">
      <w:pPr>
        <w:pStyle w:val="a5"/>
        <w:bidi/>
        <w:spacing w:line="360" w:lineRule="auto"/>
        <w:divId w:val="1273438512"/>
        <w:rPr>
          <w:rFonts w:asciiTheme="majorBidi" w:hAnsiTheme="majorBidi" w:cstheme="majorBidi"/>
          <w:color w:val="1B1C1D"/>
          <w:bdr w:val="none" w:sz="0" w:space="0" w:color="auto" w:frame="1"/>
        </w:rPr>
      </w:pPr>
    </w:p>
    <w:p w14:paraId="3408BC07"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خامساً: الرضا الوظيفي</w:t>
      </w:r>
      <w:r w:rsidRPr="00F86FD3">
        <w:rPr>
          <w:rFonts w:asciiTheme="majorBidi" w:hAnsiTheme="majorBidi" w:cstheme="majorBidi"/>
          <w:color w:val="1B1C1D"/>
          <w:bdr w:val="none" w:sz="0" w:space="0" w:color="auto" w:frame="1"/>
        </w:rPr>
        <w:t xml:space="preserve"> (Job Satisfaction)</w:t>
      </w:r>
    </w:p>
    <w:p w14:paraId="4E2221F9"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الاصطلاحي</w:t>
      </w:r>
    </w:p>
    <w:p w14:paraId="0E7E2799"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الرضا الوظيفي هو الحالة النفسية الإيجابية التي يشعر بها الموظف نتيجة رضاه عن طبيعة عمله، وبيئة العمل، والعلاقات المهنية، ونظام الحوافز، وفرص التطور الوظيفي</w:t>
      </w:r>
      <w:r w:rsidRPr="00F86FD3">
        <w:rPr>
          <w:rFonts w:asciiTheme="majorBidi" w:hAnsiTheme="majorBidi" w:cstheme="majorBidi"/>
          <w:color w:val="1B1C1D"/>
          <w:bdr w:val="none" w:sz="0" w:space="0" w:color="auto" w:frame="1"/>
        </w:rPr>
        <w:t>.</w:t>
      </w:r>
    </w:p>
    <w:p w14:paraId="18C1DFC4"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الإجرائي</w:t>
      </w:r>
    </w:p>
    <w:p w14:paraId="60B22B1B"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يقصد بالرضا الوظيفي في هذه الدراسة مستوى رضا الموظف عن تجربة العمل عن بعد، ومدى شعوره بالراحة والمرونة والتوازن بين حياته المهنية والشخصية، وانعكاس ذلك على مستوى أدائه وإنتاجيته</w:t>
      </w:r>
      <w:r w:rsidRPr="00F86FD3">
        <w:rPr>
          <w:rFonts w:asciiTheme="majorBidi" w:hAnsiTheme="majorBidi" w:cstheme="majorBidi"/>
          <w:color w:val="1B1C1D"/>
          <w:bdr w:val="none" w:sz="0" w:space="0" w:color="auto" w:frame="1"/>
        </w:rPr>
        <w:t>.</w:t>
      </w:r>
    </w:p>
    <w:p w14:paraId="2E2CA0E6" w14:textId="7B496DDC" w:rsidR="00DF541C" w:rsidRPr="00F86FD3" w:rsidRDefault="00DF541C" w:rsidP="00F86FD3">
      <w:pPr>
        <w:pStyle w:val="a5"/>
        <w:bidi/>
        <w:spacing w:line="360" w:lineRule="auto"/>
        <w:divId w:val="1273438512"/>
        <w:rPr>
          <w:rFonts w:asciiTheme="majorBidi" w:hAnsiTheme="majorBidi" w:cstheme="majorBidi"/>
          <w:color w:val="1B1C1D"/>
          <w:bdr w:val="none" w:sz="0" w:space="0" w:color="auto" w:frame="1"/>
        </w:rPr>
      </w:pPr>
    </w:p>
    <w:p w14:paraId="0125553A"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سادساً: المؤسسات في المملكة العربية السعودية</w:t>
      </w:r>
    </w:p>
    <w:p w14:paraId="104331FE"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التعريف الإجرائي</w:t>
      </w:r>
    </w:p>
    <w:p w14:paraId="7CE19F48" w14:textId="77777777" w:rsidR="00DF541C" w:rsidRPr="00F86FD3" w:rsidRDefault="00DF541C" w:rsidP="00F86FD3">
      <w:pPr>
        <w:pStyle w:val="a5"/>
        <w:bidi/>
        <w:spacing w:before="0" w:beforeAutospacing="0" w:after="0" w:afterAutospacing="0" w:line="360" w:lineRule="auto"/>
        <w:divId w:val="1273438512"/>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يقصد بالمؤسسات في هذه الدراسة الجهات الحكومية والقطاع الخاص العاملة في المملكة العربية السعودية التي تطبق نظام العمل عن بعد بصورة كلية أو جزئية، والتي سيتم اختيار عينة الدراسة من موظفيها بهدف قياس أثر العمل عن بعد على إنتاجيتهم</w:t>
      </w:r>
      <w:r w:rsidRPr="00F86FD3">
        <w:rPr>
          <w:rFonts w:asciiTheme="majorBidi" w:hAnsiTheme="majorBidi" w:cstheme="majorBidi"/>
          <w:color w:val="1B1C1D"/>
          <w:bdr w:val="none" w:sz="0" w:space="0" w:color="auto" w:frame="1"/>
        </w:rPr>
        <w:t>.</w:t>
      </w:r>
    </w:p>
    <w:p w14:paraId="1D8E916D" w14:textId="77777777" w:rsidR="00DF541C" w:rsidRDefault="00DF541C" w:rsidP="00F86FD3">
      <w:pPr>
        <w:pStyle w:val="a5"/>
        <w:bidi/>
        <w:spacing w:before="0" w:beforeAutospacing="0" w:after="0" w:afterAutospacing="0" w:line="360" w:lineRule="auto"/>
        <w:divId w:val="1273438512"/>
        <w:rPr>
          <w:rStyle w:val="a6"/>
          <w:rFonts w:asciiTheme="majorBidi" w:hAnsiTheme="majorBidi" w:cstheme="majorBidi"/>
          <w:b w:val="0"/>
          <w:bCs w:val="0"/>
          <w:color w:val="1B1C1D"/>
          <w:bdr w:val="none" w:sz="0" w:space="0" w:color="auto" w:frame="1"/>
          <w:rtl/>
        </w:rPr>
      </w:pPr>
    </w:p>
    <w:p w14:paraId="514A49A4" w14:textId="77777777" w:rsidR="00964650" w:rsidRDefault="00964650" w:rsidP="00964650">
      <w:pPr>
        <w:pStyle w:val="a5"/>
        <w:bidi/>
        <w:spacing w:before="0" w:beforeAutospacing="0" w:after="0" w:afterAutospacing="0" w:line="360" w:lineRule="auto"/>
        <w:divId w:val="1273438512"/>
        <w:rPr>
          <w:rStyle w:val="a6"/>
          <w:rFonts w:asciiTheme="majorBidi" w:hAnsiTheme="majorBidi" w:cstheme="majorBidi"/>
          <w:b w:val="0"/>
          <w:bCs w:val="0"/>
          <w:color w:val="1B1C1D"/>
          <w:bdr w:val="none" w:sz="0" w:space="0" w:color="auto" w:frame="1"/>
          <w:rtl/>
        </w:rPr>
      </w:pPr>
    </w:p>
    <w:p w14:paraId="29DC305F" w14:textId="77777777" w:rsidR="00964650" w:rsidRDefault="00964650" w:rsidP="00964650">
      <w:pPr>
        <w:pStyle w:val="a5"/>
        <w:bidi/>
        <w:spacing w:before="0" w:beforeAutospacing="0" w:after="0" w:afterAutospacing="0" w:line="360" w:lineRule="auto"/>
        <w:divId w:val="1273438512"/>
        <w:rPr>
          <w:rStyle w:val="a6"/>
          <w:rFonts w:asciiTheme="majorBidi" w:hAnsiTheme="majorBidi" w:cstheme="majorBidi"/>
          <w:b w:val="0"/>
          <w:bCs w:val="0"/>
          <w:color w:val="1B1C1D"/>
          <w:bdr w:val="none" w:sz="0" w:space="0" w:color="auto" w:frame="1"/>
          <w:rtl/>
        </w:rPr>
      </w:pPr>
    </w:p>
    <w:p w14:paraId="321A6F53" w14:textId="77777777" w:rsidR="00964650" w:rsidRDefault="00964650" w:rsidP="00964650">
      <w:pPr>
        <w:pStyle w:val="a5"/>
        <w:bidi/>
        <w:spacing w:before="0" w:beforeAutospacing="0" w:after="0" w:afterAutospacing="0" w:line="360" w:lineRule="auto"/>
        <w:divId w:val="1273438512"/>
        <w:rPr>
          <w:rStyle w:val="a6"/>
          <w:rFonts w:asciiTheme="majorBidi" w:hAnsiTheme="majorBidi" w:cstheme="majorBidi"/>
          <w:b w:val="0"/>
          <w:bCs w:val="0"/>
          <w:color w:val="1B1C1D"/>
          <w:bdr w:val="none" w:sz="0" w:space="0" w:color="auto" w:frame="1"/>
          <w:rtl/>
        </w:rPr>
      </w:pPr>
    </w:p>
    <w:p w14:paraId="5BF8BB77" w14:textId="77777777" w:rsidR="00964650" w:rsidRPr="00F86FD3" w:rsidRDefault="00964650" w:rsidP="00964650">
      <w:pPr>
        <w:pStyle w:val="a5"/>
        <w:bidi/>
        <w:spacing w:before="0" w:beforeAutospacing="0" w:after="0" w:afterAutospacing="0" w:line="360" w:lineRule="auto"/>
        <w:divId w:val="1273438512"/>
        <w:rPr>
          <w:rStyle w:val="a6"/>
          <w:rFonts w:asciiTheme="majorBidi" w:hAnsiTheme="majorBidi" w:cstheme="majorBidi"/>
          <w:b w:val="0"/>
          <w:bCs w:val="0"/>
          <w:color w:val="1B1C1D"/>
          <w:bdr w:val="none" w:sz="0" w:space="0" w:color="auto" w:frame="1"/>
          <w:rtl/>
        </w:rPr>
      </w:pPr>
    </w:p>
    <w:p w14:paraId="0526A9C9" w14:textId="060F8C86" w:rsidR="001A3C8A" w:rsidRPr="00964650" w:rsidRDefault="001A3C8A" w:rsidP="00964650">
      <w:pPr>
        <w:pStyle w:val="1"/>
        <w:divId w:val="1273438512"/>
        <w:rPr>
          <w:sz w:val="32"/>
          <w:szCs w:val="32"/>
          <w:rtl/>
        </w:rPr>
      </w:pPr>
      <w:bookmarkStart w:id="8" w:name="_Toc235011404"/>
      <w:r w:rsidRPr="00964650">
        <w:rPr>
          <w:rStyle w:val="a6"/>
          <w:bCs/>
          <w:rtl/>
        </w:rPr>
        <w:t>متغيرات الدراسة</w:t>
      </w:r>
      <w:bookmarkEnd w:id="8"/>
    </w:p>
    <w:p w14:paraId="01B722C8"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تعتمد هذه الدراسة على متغيرين رئيسين، هما المتغير المستقل والمتغير التابع، بالإضافة إلى مجموعة من المتغيرات الديموغرافية التي يمكن أن تؤثر في نتائج الدراسة، وذلك على النحو الآتي</w:t>
      </w:r>
      <w:r w:rsidRPr="00F86FD3">
        <w:rPr>
          <w:rFonts w:asciiTheme="majorBidi" w:hAnsiTheme="majorBidi" w:cstheme="majorBidi"/>
          <w:color w:val="1B1C1D"/>
          <w:bdr w:val="none" w:sz="0" w:space="0" w:color="auto" w:frame="1"/>
        </w:rPr>
        <w:t>:</w:t>
      </w:r>
    </w:p>
    <w:p w14:paraId="69BDFDBD"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أولاً: المتغير المستقل</w:t>
      </w:r>
      <w:r w:rsidRPr="00F86FD3">
        <w:rPr>
          <w:rFonts w:asciiTheme="majorBidi" w:hAnsiTheme="majorBidi" w:cstheme="majorBidi"/>
          <w:color w:val="1B1C1D"/>
          <w:bdr w:val="none" w:sz="0" w:space="0" w:color="auto" w:frame="1"/>
        </w:rPr>
        <w:t xml:space="preserve"> (Independent Variable)</w:t>
      </w:r>
    </w:p>
    <w:p w14:paraId="38BC2683"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العمل عن بعد</w:t>
      </w:r>
      <w:r w:rsidRPr="00F86FD3">
        <w:rPr>
          <w:rFonts w:asciiTheme="majorBidi" w:hAnsiTheme="majorBidi" w:cstheme="majorBidi"/>
          <w:color w:val="1B1C1D"/>
          <w:bdr w:val="none" w:sz="0" w:space="0" w:color="auto" w:frame="1"/>
        </w:rPr>
        <w:t xml:space="preserve"> (Remote Work)</w:t>
      </w:r>
    </w:p>
    <w:p w14:paraId="251E3AD2"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ويمثل المتغير المستقل في هذه الدراسة، ويقصد به النظام الذي يتيح للموظفين أداء مهامهم الوظيفية خارج مقر العمل باستخدام تقنيات المعلومات والاتصالات. ويُقاس هذا المتغير من خلال الأبعاد الآتية</w:t>
      </w:r>
      <w:r w:rsidRPr="00F86FD3">
        <w:rPr>
          <w:rFonts w:asciiTheme="majorBidi" w:hAnsiTheme="majorBidi" w:cstheme="majorBidi"/>
          <w:color w:val="1B1C1D"/>
          <w:bdr w:val="none" w:sz="0" w:space="0" w:color="auto" w:frame="1"/>
        </w:rPr>
        <w:t>:</w:t>
      </w:r>
    </w:p>
    <w:p w14:paraId="13C34BDB" w14:textId="77777777" w:rsidR="00DF541C" w:rsidRPr="00F86FD3" w:rsidRDefault="00DF541C">
      <w:pPr>
        <w:pStyle w:val="a5"/>
        <w:numPr>
          <w:ilvl w:val="0"/>
          <w:numId w:val="1"/>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مرونة العمل</w:t>
      </w:r>
      <w:r w:rsidRPr="00F86FD3">
        <w:rPr>
          <w:rFonts w:asciiTheme="majorBidi" w:hAnsiTheme="majorBidi" w:cstheme="majorBidi"/>
          <w:color w:val="1B1C1D"/>
          <w:bdr w:val="none" w:sz="0" w:space="0" w:color="auto" w:frame="1"/>
        </w:rPr>
        <w:t xml:space="preserve">: </w:t>
      </w:r>
      <w:r w:rsidRPr="00F86FD3">
        <w:rPr>
          <w:rFonts w:asciiTheme="majorBidi" w:hAnsiTheme="majorBidi" w:cstheme="majorBidi"/>
          <w:color w:val="1B1C1D"/>
          <w:bdr w:val="none" w:sz="0" w:space="0" w:color="auto" w:frame="1"/>
          <w:rtl/>
        </w:rPr>
        <w:t>وتشير إلى قدرة الموظف على أداء مهامه في أوقات وأماكن مختلفة بما يتناسب مع طبيعة العمل</w:t>
      </w:r>
      <w:r w:rsidRPr="00F86FD3">
        <w:rPr>
          <w:rFonts w:asciiTheme="majorBidi" w:hAnsiTheme="majorBidi" w:cstheme="majorBidi"/>
          <w:color w:val="1B1C1D"/>
          <w:bdr w:val="none" w:sz="0" w:space="0" w:color="auto" w:frame="1"/>
        </w:rPr>
        <w:t>.</w:t>
      </w:r>
    </w:p>
    <w:p w14:paraId="4641C190" w14:textId="77777777" w:rsidR="00DF541C" w:rsidRPr="00F86FD3" w:rsidRDefault="00DF541C">
      <w:pPr>
        <w:pStyle w:val="a5"/>
        <w:numPr>
          <w:ilvl w:val="0"/>
          <w:numId w:val="1"/>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استخدام التقنيات الرقمية</w:t>
      </w:r>
      <w:r w:rsidRPr="00F86FD3">
        <w:rPr>
          <w:rFonts w:asciiTheme="majorBidi" w:hAnsiTheme="majorBidi" w:cstheme="majorBidi"/>
          <w:color w:val="1B1C1D"/>
          <w:bdr w:val="none" w:sz="0" w:space="0" w:color="auto" w:frame="1"/>
        </w:rPr>
        <w:t xml:space="preserve">: </w:t>
      </w:r>
      <w:r w:rsidRPr="00F86FD3">
        <w:rPr>
          <w:rFonts w:asciiTheme="majorBidi" w:hAnsiTheme="majorBidi" w:cstheme="majorBidi"/>
          <w:color w:val="1B1C1D"/>
          <w:bdr w:val="none" w:sz="0" w:space="0" w:color="auto" w:frame="1"/>
          <w:rtl/>
        </w:rPr>
        <w:t>ويقصد به مدى توافر واستخدام الأنظمة والمنصات الرقمية التي تدعم تنفيذ الأعمال عن بعد</w:t>
      </w:r>
      <w:r w:rsidRPr="00F86FD3">
        <w:rPr>
          <w:rFonts w:asciiTheme="majorBidi" w:hAnsiTheme="majorBidi" w:cstheme="majorBidi"/>
          <w:color w:val="1B1C1D"/>
          <w:bdr w:val="none" w:sz="0" w:space="0" w:color="auto" w:frame="1"/>
        </w:rPr>
        <w:t>.</w:t>
      </w:r>
    </w:p>
    <w:p w14:paraId="63AB8335" w14:textId="77777777" w:rsidR="00DF541C" w:rsidRPr="00F86FD3" w:rsidRDefault="00DF541C">
      <w:pPr>
        <w:pStyle w:val="a5"/>
        <w:numPr>
          <w:ilvl w:val="0"/>
          <w:numId w:val="1"/>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فاعلية التواصل الإلكتروني</w:t>
      </w:r>
      <w:r w:rsidRPr="00F86FD3">
        <w:rPr>
          <w:rFonts w:asciiTheme="majorBidi" w:hAnsiTheme="majorBidi" w:cstheme="majorBidi"/>
          <w:color w:val="1B1C1D"/>
          <w:bdr w:val="none" w:sz="0" w:space="0" w:color="auto" w:frame="1"/>
        </w:rPr>
        <w:t xml:space="preserve">: </w:t>
      </w:r>
      <w:r w:rsidRPr="00F86FD3">
        <w:rPr>
          <w:rFonts w:asciiTheme="majorBidi" w:hAnsiTheme="majorBidi" w:cstheme="majorBidi"/>
          <w:color w:val="1B1C1D"/>
          <w:bdr w:val="none" w:sz="0" w:space="0" w:color="auto" w:frame="1"/>
          <w:rtl/>
        </w:rPr>
        <w:t>ويشير إلى كفاءة وسائل الاتصال والتواصل بين الموظفين والإدارة أثناء العمل عن بعد</w:t>
      </w:r>
      <w:r w:rsidRPr="00F86FD3">
        <w:rPr>
          <w:rFonts w:asciiTheme="majorBidi" w:hAnsiTheme="majorBidi" w:cstheme="majorBidi"/>
          <w:color w:val="1B1C1D"/>
          <w:bdr w:val="none" w:sz="0" w:space="0" w:color="auto" w:frame="1"/>
        </w:rPr>
        <w:t>.</w:t>
      </w:r>
    </w:p>
    <w:p w14:paraId="45D5768C" w14:textId="77777777" w:rsidR="00DF541C" w:rsidRPr="00F86FD3" w:rsidRDefault="00DF541C">
      <w:pPr>
        <w:pStyle w:val="a5"/>
        <w:numPr>
          <w:ilvl w:val="0"/>
          <w:numId w:val="1"/>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دعم إدارة الموارد البشرية</w:t>
      </w:r>
      <w:r w:rsidRPr="00F86FD3">
        <w:rPr>
          <w:rFonts w:asciiTheme="majorBidi" w:hAnsiTheme="majorBidi" w:cstheme="majorBidi"/>
          <w:color w:val="1B1C1D"/>
          <w:bdr w:val="none" w:sz="0" w:space="0" w:color="auto" w:frame="1"/>
        </w:rPr>
        <w:t xml:space="preserve">: </w:t>
      </w:r>
      <w:r w:rsidRPr="00F86FD3">
        <w:rPr>
          <w:rFonts w:asciiTheme="majorBidi" w:hAnsiTheme="majorBidi" w:cstheme="majorBidi"/>
          <w:color w:val="1B1C1D"/>
          <w:bdr w:val="none" w:sz="0" w:space="0" w:color="auto" w:frame="1"/>
          <w:rtl/>
        </w:rPr>
        <w:t>ويشمل السياسات والإجراءات والتدريب والمتابعة التي تقدمها إدارة الموارد البشرية لضمان نجاح تطبيق العمل عن بعد</w:t>
      </w:r>
      <w:r w:rsidRPr="00F86FD3">
        <w:rPr>
          <w:rFonts w:asciiTheme="majorBidi" w:hAnsiTheme="majorBidi" w:cstheme="majorBidi"/>
          <w:color w:val="1B1C1D"/>
          <w:bdr w:val="none" w:sz="0" w:space="0" w:color="auto" w:frame="1"/>
        </w:rPr>
        <w:t>.</w:t>
      </w:r>
    </w:p>
    <w:p w14:paraId="2931C116" w14:textId="77777777" w:rsidR="00DF541C" w:rsidRPr="00F86FD3" w:rsidRDefault="00DF541C">
      <w:pPr>
        <w:pStyle w:val="a5"/>
        <w:numPr>
          <w:ilvl w:val="0"/>
          <w:numId w:val="1"/>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التوازن بين الحياة المهنية والحياة الشخصية</w:t>
      </w:r>
      <w:r w:rsidRPr="00F86FD3">
        <w:rPr>
          <w:rFonts w:asciiTheme="majorBidi" w:hAnsiTheme="majorBidi" w:cstheme="majorBidi"/>
          <w:color w:val="1B1C1D"/>
          <w:bdr w:val="none" w:sz="0" w:space="0" w:color="auto" w:frame="1"/>
        </w:rPr>
        <w:t xml:space="preserve">: </w:t>
      </w:r>
      <w:r w:rsidRPr="00F86FD3">
        <w:rPr>
          <w:rFonts w:asciiTheme="majorBidi" w:hAnsiTheme="majorBidi" w:cstheme="majorBidi"/>
          <w:color w:val="1B1C1D"/>
          <w:bdr w:val="none" w:sz="0" w:space="0" w:color="auto" w:frame="1"/>
          <w:rtl/>
        </w:rPr>
        <w:t>ويعبر عن قدرة الموظف على تحقيق التوازن بين مسؤولياته الوظيفية وحياته الشخصية في ظل العمل عن بعد</w:t>
      </w:r>
      <w:r w:rsidRPr="00F86FD3">
        <w:rPr>
          <w:rFonts w:asciiTheme="majorBidi" w:hAnsiTheme="majorBidi" w:cstheme="majorBidi"/>
          <w:color w:val="1B1C1D"/>
          <w:bdr w:val="none" w:sz="0" w:space="0" w:color="auto" w:frame="1"/>
        </w:rPr>
        <w:t>.</w:t>
      </w:r>
    </w:p>
    <w:p w14:paraId="74C935DE"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ثانياً: المتغير التابع</w:t>
      </w:r>
      <w:r w:rsidRPr="00F86FD3">
        <w:rPr>
          <w:rFonts w:asciiTheme="majorBidi" w:hAnsiTheme="majorBidi" w:cstheme="majorBidi"/>
          <w:color w:val="1B1C1D"/>
          <w:bdr w:val="none" w:sz="0" w:space="0" w:color="auto" w:frame="1"/>
        </w:rPr>
        <w:t xml:space="preserve"> (Dependent Variable)</w:t>
      </w:r>
    </w:p>
    <w:p w14:paraId="66246D6C"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إنتاجية الموظفين</w:t>
      </w:r>
      <w:r w:rsidRPr="00F86FD3">
        <w:rPr>
          <w:rFonts w:asciiTheme="majorBidi" w:hAnsiTheme="majorBidi" w:cstheme="majorBidi"/>
          <w:color w:val="1B1C1D"/>
          <w:bdr w:val="none" w:sz="0" w:space="0" w:color="auto" w:frame="1"/>
        </w:rPr>
        <w:t xml:space="preserve"> (Employee Productivity)</w:t>
      </w:r>
    </w:p>
    <w:p w14:paraId="1E86B81B"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ويمثل المتغير التابع في الدراسة، ويقصد به مستوى كفاءة الموظف في إنجاز المهام وتحقيق أهداف العمل باستخدام الموارد المتاحة، ويُقاس من خلال عدد من المؤشرات، من أهمها</w:t>
      </w:r>
      <w:r w:rsidRPr="00F86FD3">
        <w:rPr>
          <w:rFonts w:asciiTheme="majorBidi" w:hAnsiTheme="majorBidi" w:cstheme="majorBidi"/>
          <w:color w:val="1B1C1D"/>
          <w:bdr w:val="none" w:sz="0" w:space="0" w:color="auto" w:frame="1"/>
        </w:rPr>
        <w:t>:</w:t>
      </w:r>
    </w:p>
    <w:p w14:paraId="31519E8E" w14:textId="77777777" w:rsidR="00DF541C" w:rsidRPr="00F86FD3" w:rsidRDefault="00DF541C">
      <w:pPr>
        <w:pStyle w:val="a5"/>
        <w:numPr>
          <w:ilvl w:val="0"/>
          <w:numId w:val="2"/>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سرعة إنجاز المهام</w:t>
      </w:r>
      <w:r w:rsidRPr="00F86FD3">
        <w:rPr>
          <w:rFonts w:asciiTheme="majorBidi" w:hAnsiTheme="majorBidi" w:cstheme="majorBidi"/>
          <w:color w:val="1B1C1D"/>
          <w:bdr w:val="none" w:sz="0" w:space="0" w:color="auto" w:frame="1"/>
        </w:rPr>
        <w:t>.</w:t>
      </w:r>
    </w:p>
    <w:p w14:paraId="233C70A6" w14:textId="77777777" w:rsidR="00DF541C" w:rsidRPr="00F86FD3" w:rsidRDefault="00DF541C">
      <w:pPr>
        <w:pStyle w:val="a5"/>
        <w:numPr>
          <w:ilvl w:val="0"/>
          <w:numId w:val="2"/>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جودة الأداء</w:t>
      </w:r>
      <w:r w:rsidRPr="00F86FD3">
        <w:rPr>
          <w:rFonts w:asciiTheme="majorBidi" w:hAnsiTheme="majorBidi" w:cstheme="majorBidi"/>
          <w:color w:val="1B1C1D"/>
          <w:bdr w:val="none" w:sz="0" w:space="0" w:color="auto" w:frame="1"/>
        </w:rPr>
        <w:t>.</w:t>
      </w:r>
    </w:p>
    <w:p w14:paraId="60BA5995" w14:textId="77777777" w:rsidR="00DF541C" w:rsidRPr="00F86FD3" w:rsidRDefault="00DF541C">
      <w:pPr>
        <w:pStyle w:val="a5"/>
        <w:numPr>
          <w:ilvl w:val="0"/>
          <w:numId w:val="2"/>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lastRenderedPageBreak/>
        <w:t>الالتزام بالمواعيد</w:t>
      </w:r>
      <w:r w:rsidRPr="00F86FD3">
        <w:rPr>
          <w:rFonts w:asciiTheme="majorBidi" w:hAnsiTheme="majorBidi" w:cstheme="majorBidi"/>
          <w:color w:val="1B1C1D"/>
          <w:bdr w:val="none" w:sz="0" w:space="0" w:color="auto" w:frame="1"/>
        </w:rPr>
        <w:t>.</w:t>
      </w:r>
    </w:p>
    <w:p w14:paraId="680B9BB1" w14:textId="77777777" w:rsidR="00DF541C" w:rsidRPr="00F86FD3" w:rsidRDefault="00DF541C">
      <w:pPr>
        <w:pStyle w:val="a5"/>
        <w:numPr>
          <w:ilvl w:val="0"/>
          <w:numId w:val="2"/>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تحقيق الأهداف الوظيفية</w:t>
      </w:r>
      <w:r w:rsidRPr="00F86FD3">
        <w:rPr>
          <w:rFonts w:asciiTheme="majorBidi" w:hAnsiTheme="majorBidi" w:cstheme="majorBidi"/>
          <w:color w:val="1B1C1D"/>
          <w:bdr w:val="none" w:sz="0" w:space="0" w:color="auto" w:frame="1"/>
        </w:rPr>
        <w:t>.</w:t>
      </w:r>
    </w:p>
    <w:p w14:paraId="2060CB17" w14:textId="77777777" w:rsidR="00DF541C" w:rsidRPr="00F86FD3" w:rsidRDefault="00DF541C">
      <w:pPr>
        <w:pStyle w:val="a5"/>
        <w:numPr>
          <w:ilvl w:val="0"/>
          <w:numId w:val="2"/>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الكفاءة في استخدام الوقت</w:t>
      </w:r>
      <w:r w:rsidRPr="00F86FD3">
        <w:rPr>
          <w:rFonts w:asciiTheme="majorBidi" w:hAnsiTheme="majorBidi" w:cstheme="majorBidi"/>
          <w:color w:val="1B1C1D"/>
          <w:bdr w:val="none" w:sz="0" w:space="0" w:color="auto" w:frame="1"/>
        </w:rPr>
        <w:t>.</w:t>
      </w:r>
    </w:p>
    <w:p w14:paraId="3C5BF983" w14:textId="77777777" w:rsidR="00DF541C" w:rsidRPr="00F86FD3" w:rsidRDefault="00DF541C">
      <w:pPr>
        <w:pStyle w:val="a5"/>
        <w:numPr>
          <w:ilvl w:val="0"/>
          <w:numId w:val="2"/>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القدرة على إنجاز الأعمال دون الحاجة إلى إشراف مباشر</w:t>
      </w:r>
      <w:r w:rsidRPr="00F86FD3">
        <w:rPr>
          <w:rFonts w:asciiTheme="majorBidi" w:hAnsiTheme="majorBidi" w:cstheme="majorBidi"/>
          <w:color w:val="1B1C1D"/>
          <w:bdr w:val="none" w:sz="0" w:space="0" w:color="auto" w:frame="1"/>
        </w:rPr>
        <w:t>.</w:t>
      </w:r>
    </w:p>
    <w:p w14:paraId="2F7FED5C"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ثالثاً: المتغيرات الديموغرافية</w:t>
      </w:r>
    </w:p>
    <w:p w14:paraId="59C1A2EF"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لتحليل الفروق بين أفراد عينة الدراسة، سيتم الاعتماد على عدد من المتغيرات الشخصية والوظيفية، وهي</w:t>
      </w:r>
      <w:r w:rsidRPr="00F86FD3">
        <w:rPr>
          <w:rFonts w:asciiTheme="majorBidi" w:hAnsiTheme="majorBidi" w:cstheme="majorBidi"/>
          <w:color w:val="1B1C1D"/>
          <w:bdr w:val="none" w:sz="0" w:space="0" w:color="auto" w:frame="1"/>
        </w:rPr>
        <w:t>:</w:t>
      </w:r>
    </w:p>
    <w:p w14:paraId="749493B9" w14:textId="77777777" w:rsidR="00DF541C" w:rsidRPr="00F86FD3" w:rsidRDefault="00DF541C">
      <w:pPr>
        <w:pStyle w:val="a5"/>
        <w:numPr>
          <w:ilvl w:val="0"/>
          <w:numId w:val="3"/>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الجنس</w:t>
      </w:r>
      <w:r w:rsidRPr="00F86FD3">
        <w:rPr>
          <w:rFonts w:asciiTheme="majorBidi" w:hAnsiTheme="majorBidi" w:cstheme="majorBidi"/>
          <w:color w:val="1B1C1D"/>
          <w:bdr w:val="none" w:sz="0" w:space="0" w:color="auto" w:frame="1"/>
        </w:rPr>
        <w:t>.</w:t>
      </w:r>
    </w:p>
    <w:p w14:paraId="02F40570" w14:textId="77777777" w:rsidR="00DF541C" w:rsidRPr="00F86FD3" w:rsidRDefault="00DF541C">
      <w:pPr>
        <w:pStyle w:val="a5"/>
        <w:numPr>
          <w:ilvl w:val="0"/>
          <w:numId w:val="3"/>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العمر</w:t>
      </w:r>
      <w:r w:rsidRPr="00F86FD3">
        <w:rPr>
          <w:rFonts w:asciiTheme="majorBidi" w:hAnsiTheme="majorBidi" w:cstheme="majorBidi"/>
          <w:color w:val="1B1C1D"/>
          <w:bdr w:val="none" w:sz="0" w:space="0" w:color="auto" w:frame="1"/>
        </w:rPr>
        <w:t>.</w:t>
      </w:r>
    </w:p>
    <w:p w14:paraId="66815C72" w14:textId="77777777" w:rsidR="00DF541C" w:rsidRPr="00F86FD3" w:rsidRDefault="00DF541C">
      <w:pPr>
        <w:pStyle w:val="a5"/>
        <w:numPr>
          <w:ilvl w:val="0"/>
          <w:numId w:val="3"/>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المؤهل العلمي</w:t>
      </w:r>
      <w:r w:rsidRPr="00F86FD3">
        <w:rPr>
          <w:rFonts w:asciiTheme="majorBidi" w:hAnsiTheme="majorBidi" w:cstheme="majorBidi"/>
          <w:color w:val="1B1C1D"/>
          <w:bdr w:val="none" w:sz="0" w:space="0" w:color="auto" w:frame="1"/>
        </w:rPr>
        <w:t>.</w:t>
      </w:r>
    </w:p>
    <w:p w14:paraId="0BC47B8E" w14:textId="77777777" w:rsidR="00DF541C" w:rsidRPr="00F86FD3" w:rsidRDefault="00DF541C">
      <w:pPr>
        <w:pStyle w:val="a5"/>
        <w:numPr>
          <w:ilvl w:val="0"/>
          <w:numId w:val="3"/>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سنوات الخبرة</w:t>
      </w:r>
      <w:r w:rsidRPr="00F86FD3">
        <w:rPr>
          <w:rFonts w:asciiTheme="majorBidi" w:hAnsiTheme="majorBidi" w:cstheme="majorBidi"/>
          <w:color w:val="1B1C1D"/>
          <w:bdr w:val="none" w:sz="0" w:space="0" w:color="auto" w:frame="1"/>
        </w:rPr>
        <w:t>.</w:t>
      </w:r>
    </w:p>
    <w:p w14:paraId="0BC49D8D" w14:textId="77777777" w:rsidR="00DF541C" w:rsidRPr="00F86FD3" w:rsidRDefault="00DF541C">
      <w:pPr>
        <w:pStyle w:val="a5"/>
        <w:numPr>
          <w:ilvl w:val="0"/>
          <w:numId w:val="3"/>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القطاع (حكومي / خاص)</w:t>
      </w:r>
      <w:r w:rsidRPr="00F86FD3">
        <w:rPr>
          <w:rFonts w:asciiTheme="majorBidi" w:hAnsiTheme="majorBidi" w:cstheme="majorBidi"/>
          <w:color w:val="1B1C1D"/>
          <w:bdr w:val="none" w:sz="0" w:space="0" w:color="auto" w:frame="1"/>
        </w:rPr>
        <w:t>.</w:t>
      </w:r>
    </w:p>
    <w:p w14:paraId="10DCEF16" w14:textId="77777777" w:rsidR="00DF541C" w:rsidRPr="00F86FD3" w:rsidRDefault="00DF541C">
      <w:pPr>
        <w:pStyle w:val="a5"/>
        <w:numPr>
          <w:ilvl w:val="0"/>
          <w:numId w:val="3"/>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المسمى الوظيفي</w:t>
      </w:r>
      <w:r w:rsidRPr="00F86FD3">
        <w:rPr>
          <w:rFonts w:asciiTheme="majorBidi" w:hAnsiTheme="majorBidi" w:cstheme="majorBidi"/>
          <w:color w:val="1B1C1D"/>
          <w:bdr w:val="none" w:sz="0" w:space="0" w:color="auto" w:frame="1"/>
        </w:rPr>
        <w:t>.</w:t>
      </w:r>
    </w:p>
    <w:p w14:paraId="06CCCFB3"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النموذج المفاهيمي للدراسة</w:t>
      </w:r>
    </w:p>
    <w:p w14:paraId="7A48BC0C"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يقوم النموذج المفاهيمي للدراسة على افتراض أن العمل عن بعد بوصفه متغيرًا مستقلاً، بأبعاده المختلفة، يؤثر في إنتاجية الموظفين بوصفها المتغير التابع، مع إمكانية وجود فروق في هذا الأثر تبعًا للمتغيرات الديموغرافية</w:t>
      </w:r>
      <w:r w:rsidRPr="00F86FD3">
        <w:rPr>
          <w:rFonts w:asciiTheme="majorBidi" w:hAnsiTheme="majorBidi" w:cstheme="majorBidi"/>
          <w:color w:val="1B1C1D"/>
          <w:bdr w:val="none" w:sz="0" w:space="0" w:color="auto" w:frame="1"/>
        </w:rPr>
        <w:t>.</w:t>
      </w:r>
    </w:p>
    <w:p w14:paraId="53631723"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المتغير المستقل</w:t>
      </w:r>
      <w:r w:rsidRPr="00F86FD3">
        <w:rPr>
          <w:rFonts w:asciiTheme="majorBidi" w:hAnsiTheme="majorBidi" w:cstheme="majorBidi"/>
          <w:color w:val="1B1C1D"/>
          <w:bdr w:val="none" w:sz="0" w:space="0" w:color="auto" w:frame="1"/>
        </w:rPr>
        <w:t>:</w:t>
      </w:r>
    </w:p>
    <w:p w14:paraId="1B7B8072" w14:textId="77777777" w:rsidR="00DF541C" w:rsidRPr="00F86FD3" w:rsidRDefault="00DF541C">
      <w:pPr>
        <w:pStyle w:val="a5"/>
        <w:numPr>
          <w:ilvl w:val="0"/>
          <w:numId w:val="4"/>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العمل عن بعد</w:t>
      </w:r>
    </w:p>
    <w:p w14:paraId="6BFB4A03" w14:textId="77777777" w:rsidR="00DF541C" w:rsidRPr="00F86FD3" w:rsidRDefault="00DF541C">
      <w:pPr>
        <w:pStyle w:val="a5"/>
        <w:numPr>
          <w:ilvl w:val="1"/>
          <w:numId w:val="4"/>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مرونة العمل</w:t>
      </w:r>
      <w:r w:rsidRPr="00F86FD3">
        <w:rPr>
          <w:rFonts w:asciiTheme="majorBidi" w:hAnsiTheme="majorBidi" w:cstheme="majorBidi"/>
          <w:color w:val="1B1C1D"/>
          <w:bdr w:val="none" w:sz="0" w:space="0" w:color="auto" w:frame="1"/>
        </w:rPr>
        <w:t>.</w:t>
      </w:r>
    </w:p>
    <w:p w14:paraId="22534290" w14:textId="77777777" w:rsidR="00DF541C" w:rsidRPr="00F86FD3" w:rsidRDefault="00DF541C">
      <w:pPr>
        <w:pStyle w:val="a5"/>
        <w:numPr>
          <w:ilvl w:val="1"/>
          <w:numId w:val="4"/>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استخدام التقنيات الرقمية</w:t>
      </w:r>
      <w:r w:rsidRPr="00F86FD3">
        <w:rPr>
          <w:rFonts w:asciiTheme="majorBidi" w:hAnsiTheme="majorBidi" w:cstheme="majorBidi"/>
          <w:color w:val="1B1C1D"/>
          <w:bdr w:val="none" w:sz="0" w:space="0" w:color="auto" w:frame="1"/>
        </w:rPr>
        <w:t>.</w:t>
      </w:r>
    </w:p>
    <w:p w14:paraId="6F2D5052" w14:textId="77777777" w:rsidR="00DF541C" w:rsidRPr="00F86FD3" w:rsidRDefault="00DF541C">
      <w:pPr>
        <w:pStyle w:val="a5"/>
        <w:numPr>
          <w:ilvl w:val="1"/>
          <w:numId w:val="4"/>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فاعلية التواصل الإلكتروني</w:t>
      </w:r>
      <w:r w:rsidRPr="00F86FD3">
        <w:rPr>
          <w:rFonts w:asciiTheme="majorBidi" w:hAnsiTheme="majorBidi" w:cstheme="majorBidi"/>
          <w:color w:val="1B1C1D"/>
          <w:bdr w:val="none" w:sz="0" w:space="0" w:color="auto" w:frame="1"/>
        </w:rPr>
        <w:t>.</w:t>
      </w:r>
    </w:p>
    <w:p w14:paraId="386F5AF7" w14:textId="77777777" w:rsidR="00DF541C" w:rsidRPr="00F86FD3" w:rsidRDefault="00DF541C">
      <w:pPr>
        <w:pStyle w:val="a5"/>
        <w:numPr>
          <w:ilvl w:val="1"/>
          <w:numId w:val="4"/>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دعم إدارة الموارد البشرية</w:t>
      </w:r>
      <w:r w:rsidRPr="00F86FD3">
        <w:rPr>
          <w:rFonts w:asciiTheme="majorBidi" w:hAnsiTheme="majorBidi" w:cstheme="majorBidi"/>
          <w:color w:val="1B1C1D"/>
          <w:bdr w:val="none" w:sz="0" w:space="0" w:color="auto" w:frame="1"/>
        </w:rPr>
        <w:t>.</w:t>
      </w:r>
    </w:p>
    <w:p w14:paraId="0EC81BE3" w14:textId="7C086F89" w:rsidR="00DF541C" w:rsidRDefault="00DF541C">
      <w:pPr>
        <w:pStyle w:val="a5"/>
        <w:numPr>
          <w:ilvl w:val="1"/>
          <w:numId w:val="4"/>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التوازن بين الحياة المهنية والحياة الشخصية</w:t>
      </w:r>
      <w:r w:rsidRPr="00F86FD3">
        <w:rPr>
          <w:rFonts w:asciiTheme="majorBidi" w:hAnsiTheme="majorBidi" w:cstheme="majorBidi"/>
          <w:color w:val="1B1C1D"/>
          <w:bdr w:val="none" w:sz="0" w:space="0" w:color="auto" w:frame="1"/>
        </w:rPr>
        <w:t>.</w:t>
      </w:r>
    </w:p>
    <w:p w14:paraId="6523752F" w14:textId="77777777" w:rsidR="00964650" w:rsidRDefault="00964650" w:rsidP="00964650">
      <w:pPr>
        <w:pStyle w:val="a5"/>
        <w:bidi/>
        <w:spacing w:before="0" w:beforeAutospacing="0" w:after="240" w:afterAutospacing="0" w:line="360" w:lineRule="auto"/>
        <w:rPr>
          <w:rFonts w:asciiTheme="majorBidi" w:hAnsiTheme="majorBidi" w:cstheme="majorBidi"/>
          <w:color w:val="1B1C1D"/>
          <w:bdr w:val="none" w:sz="0" w:space="0" w:color="auto" w:frame="1"/>
          <w:rtl/>
        </w:rPr>
      </w:pPr>
    </w:p>
    <w:p w14:paraId="4BE8D516" w14:textId="77777777" w:rsidR="00964650" w:rsidRPr="00F86FD3" w:rsidRDefault="00964650" w:rsidP="00964650">
      <w:pPr>
        <w:pStyle w:val="a5"/>
        <w:bidi/>
        <w:spacing w:before="0" w:beforeAutospacing="0" w:after="240" w:afterAutospacing="0" w:line="360" w:lineRule="auto"/>
        <w:rPr>
          <w:rFonts w:asciiTheme="majorBidi" w:hAnsiTheme="majorBidi" w:cstheme="majorBidi"/>
          <w:color w:val="1B1C1D"/>
          <w:bdr w:val="none" w:sz="0" w:space="0" w:color="auto" w:frame="1"/>
        </w:rPr>
      </w:pPr>
    </w:p>
    <w:p w14:paraId="2DE28033"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المتغير التابع</w:t>
      </w:r>
      <w:r w:rsidRPr="00F86FD3">
        <w:rPr>
          <w:rFonts w:asciiTheme="majorBidi" w:hAnsiTheme="majorBidi" w:cstheme="majorBidi"/>
          <w:color w:val="1B1C1D"/>
          <w:bdr w:val="none" w:sz="0" w:space="0" w:color="auto" w:frame="1"/>
        </w:rPr>
        <w:t>:</w:t>
      </w:r>
    </w:p>
    <w:p w14:paraId="655CE8DC" w14:textId="77777777" w:rsidR="00DF541C" w:rsidRPr="00F86FD3" w:rsidRDefault="00DF541C">
      <w:pPr>
        <w:pStyle w:val="a5"/>
        <w:numPr>
          <w:ilvl w:val="0"/>
          <w:numId w:val="5"/>
        </w:numPr>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إنتاجية الموظفين</w:t>
      </w:r>
      <w:r w:rsidRPr="00F86FD3">
        <w:rPr>
          <w:rFonts w:asciiTheme="majorBidi" w:hAnsiTheme="majorBidi" w:cstheme="majorBidi"/>
          <w:color w:val="1B1C1D"/>
          <w:bdr w:val="none" w:sz="0" w:space="0" w:color="auto" w:frame="1"/>
        </w:rPr>
        <w:t>.</w:t>
      </w:r>
    </w:p>
    <w:p w14:paraId="385E32F0"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وتسعى الدراسة إلى اختبار أثر كل بُعد من أبعاد العمل عن بعد في إنتاجية الموظفين، وصولًا إلى تحديد أكثر العوامل تأثيرًا، بما يسهم في تقديم توصيات عملية تساعد المؤسسات السعودية على تعزيز كفاءة تطبيق العمل عن بعد وتحسين الأداء المؤسسي</w:t>
      </w:r>
      <w:r w:rsidRPr="00F86FD3">
        <w:rPr>
          <w:rFonts w:asciiTheme="majorBidi" w:hAnsiTheme="majorBidi" w:cstheme="majorBidi"/>
          <w:color w:val="1B1C1D"/>
          <w:bdr w:val="none" w:sz="0" w:space="0" w:color="auto" w:frame="1"/>
        </w:rPr>
        <w:t>.</w:t>
      </w:r>
    </w:p>
    <w:p w14:paraId="511A6E14" w14:textId="77777777" w:rsidR="003961E8" w:rsidRPr="00F86FD3" w:rsidRDefault="003961E8" w:rsidP="00F86FD3">
      <w:pPr>
        <w:pStyle w:val="a5"/>
        <w:bidi/>
        <w:spacing w:before="0" w:beforeAutospacing="0" w:after="240" w:afterAutospacing="0" w:line="360" w:lineRule="auto"/>
        <w:rPr>
          <w:rFonts w:asciiTheme="majorBidi" w:hAnsiTheme="majorBidi" w:cstheme="majorBidi"/>
          <w:color w:val="1B1C1D"/>
          <w:rtl/>
        </w:rPr>
      </w:pPr>
    </w:p>
    <w:p w14:paraId="0C4438E4" w14:textId="77777777" w:rsidR="003961E8" w:rsidRPr="00F86FD3" w:rsidRDefault="003961E8" w:rsidP="00F86FD3">
      <w:pPr>
        <w:pStyle w:val="a5"/>
        <w:bidi/>
        <w:spacing w:before="0" w:beforeAutospacing="0" w:after="240" w:afterAutospacing="0" w:line="360" w:lineRule="auto"/>
        <w:rPr>
          <w:rFonts w:asciiTheme="majorBidi" w:hAnsiTheme="majorBidi" w:cstheme="majorBidi"/>
          <w:color w:val="1B1C1D"/>
          <w:rtl/>
        </w:rPr>
      </w:pPr>
    </w:p>
    <w:p w14:paraId="616122B4" w14:textId="77777777" w:rsidR="00B920E8" w:rsidRPr="00F86FD3" w:rsidRDefault="00B920E8" w:rsidP="00F86FD3">
      <w:pPr>
        <w:pStyle w:val="a5"/>
        <w:bidi/>
        <w:spacing w:before="0" w:beforeAutospacing="0" w:after="240" w:afterAutospacing="0" w:line="360" w:lineRule="auto"/>
        <w:rPr>
          <w:rFonts w:asciiTheme="majorBidi" w:hAnsiTheme="majorBidi" w:cstheme="majorBidi"/>
          <w:color w:val="1B1C1D"/>
          <w:rtl/>
        </w:rPr>
      </w:pPr>
    </w:p>
    <w:p w14:paraId="6B87BEBE" w14:textId="77777777" w:rsidR="00B920E8" w:rsidRPr="00F86FD3" w:rsidRDefault="00B920E8" w:rsidP="00F86FD3">
      <w:pPr>
        <w:pStyle w:val="a5"/>
        <w:bidi/>
        <w:spacing w:before="0" w:beforeAutospacing="0" w:after="240" w:afterAutospacing="0" w:line="360" w:lineRule="auto"/>
        <w:rPr>
          <w:rFonts w:asciiTheme="majorBidi" w:hAnsiTheme="majorBidi" w:cstheme="majorBidi"/>
          <w:color w:val="1B1C1D"/>
          <w:rtl/>
        </w:rPr>
      </w:pPr>
    </w:p>
    <w:p w14:paraId="03565B1A" w14:textId="77777777" w:rsidR="00B920E8" w:rsidRDefault="00B920E8" w:rsidP="00F86FD3">
      <w:pPr>
        <w:pStyle w:val="a5"/>
        <w:bidi/>
        <w:spacing w:before="0" w:beforeAutospacing="0" w:after="240" w:afterAutospacing="0" w:line="360" w:lineRule="auto"/>
        <w:rPr>
          <w:rFonts w:asciiTheme="majorBidi" w:hAnsiTheme="majorBidi" w:cstheme="majorBidi"/>
          <w:color w:val="1B1C1D"/>
          <w:rtl/>
        </w:rPr>
      </w:pPr>
    </w:p>
    <w:p w14:paraId="3F92AB4F"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65CBA55A"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1E36E20"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40F3E70"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E218F8B"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4500659"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07C0123F"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0D5F2E68"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096399C"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7E1DF88D"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32BE76BA"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03820342"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927B15F"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43D7A30"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7EE095D"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5D174C96"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69F90BB6"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3665F364" w14:textId="77777777" w:rsidR="00964650" w:rsidRPr="00F86FD3" w:rsidRDefault="00964650" w:rsidP="00964650">
      <w:pPr>
        <w:pStyle w:val="1"/>
        <w:rPr>
          <w:rtl/>
        </w:rPr>
      </w:pPr>
    </w:p>
    <w:p w14:paraId="2E395E16" w14:textId="1A391593" w:rsidR="00B920E8" w:rsidRPr="00F86FD3" w:rsidRDefault="00B920E8" w:rsidP="00964650">
      <w:pPr>
        <w:pStyle w:val="1"/>
        <w:rPr>
          <w:rtl/>
        </w:rPr>
      </w:pPr>
      <w:bookmarkStart w:id="9" w:name="_Toc235011405"/>
      <w:r w:rsidRPr="00F86FD3">
        <w:rPr>
          <w:rtl/>
        </w:rPr>
        <w:t>الفصل الثاني</w:t>
      </w:r>
      <w:bookmarkEnd w:id="9"/>
    </w:p>
    <w:p w14:paraId="261BD849" w14:textId="77777777" w:rsidR="003961E8" w:rsidRPr="00F86FD3" w:rsidRDefault="003961E8" w:rsidP="00F86FD3">
      <w:pPr>
        <w:pStyle w:val="a5"/>
        <w:bidi/>
        <w:spacing w:before="0" w:beforeAutospacing="0" w:after="240" w:afterAutospacing="0" w:line="360" w:lineRule="auto"/>
        <w:rPr>
          <w:rFonts w:asciiTheme="majorBidi" w:hAnsiTheme="majorBidi" w:cstheme="majorBidi"/>
          <w:color w:val="1B1C1D"/>
          <w:rtl/>
        </w:rPr>
      </w:pPr>
    </w:p>
    <w:p w14:paraId="053352FB" w14:textId="77777777" w:rsidR="00B920E8" w:rsidRPr="00F86FD3" w:rsidRDefault="00B920E8" w:rsidP="00F86FD3">
      <w:pPr>
        <w:pStyle w:val="a5"/>
        <w:bidi/>
        <w:spacing w:before="0" w:beforeAutospacing="0" w:after="240" w:afterAutospacing="0" w:line="360" w:lineRule="auto"/>
        <w:rPr>
          <w:rFonts w:asciiTheme="majorBidi" w:hAnsiTheme="majorBidi" w:cstheme="majorBidi"/>
          <w:color w:val="1B1C1D"/>
          <w:rtl/>
        </w:rPr>
      </w:pPr>
    </w:p>
    <w:p w14:paraId="1DDFF783" w14:textId="77777777" w:rsidR="00B920E8" w:rsidRPr="00F86FD3" w:rsidRDefault="00B920E8" w:rsidP="00F86FD3">
      <w:pPr>
        <w:pStyle w:val="a5"/>
        <w:bidi/>
        <w:spacing w:before="0" w:beforeAutospacing="0" w:after="240" w:afterAutospacing="0" w:line="360" w:lineRule="auto"/>
        <w:rPr>
          <w:rFonts w:asciiTheme="majorBidi" w:hAnsiTheme="majorBidi" w:cstheme="majorBidi"/>
          <w:color w:val="1B1C1D"/>
          <w:rtl/>
        </w:rPr>
      </w:pPr>
    </w:p>
    <w:p w14:paraId="5E183A60" w14:textId="77777777" w:rsidR="00B920E8" w:rsidRDefault="00B920E8" w:rsidP="00F86FD3">
      <w:pPr>
        <w:pStyle w:val="a5"/>
        <w:bidi/>
        <w:spacing w:before="0" w:beforeAutospacing="0" w:after="240" w:afterAutospacing="0" w:line="360" w:lineRule="auto"/>
        <w:rPr>
          <w:rFonts w:asciiTheme="majorBidi" w:hAnsiTheme="majorBidi" w:cstheme="majorBidi"/>
          <w:color w:val="1B1C1D"/>
          <w:rtl/>
        </w:rPr>
      </w:pPr>
    </w:p>
    <w:p w14:paraId="35EFE5FB"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480BDBC9"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12B187EC"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17C576C5"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3DABE882"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307F68EB"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583291B0"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0F36AB3E"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1B398009" w14:textId="77777777" w:rsidR="00964650" w:rsidRDefault="00964650" w:rsidP="00964650">
      <w:pPr>
        <w:pStyle w:val="a5"/>
        <w:bidi/>
        <w:spacing w:before="0" w:beforeAutospacing="0" w:after="240" w:afterAutospacing="0" w:line="360" w:lineRule="auto"/>
        <w:rPr>
          <w:rFonts w:asciiTheme="majorBidi" w:hAnsiTheme="majorBidi" w:cstheme="majorBidi"/>
          <w:color w:val="1B1C1D"/>
          <w:rtl/>
        </w:rPr>
      </w:pPr>
    </w:p>
    <w:p w14:paraId="57E2565E" w14:textId="77777777" w:rsidR="00964650" w:rsidRPr="00F86FD3" w:rsidRDefault="00964650" w:rsidP="00964650">
      <w:pPr>
        <w:pStyle w:val="a5"/>
        <w:bidi/>
        <w:spacing w:before="0" w:beforeAutospacing="0" w:after="240" w:afterAutospacing="0" w:line="360" w:lineRule="auto"/>
        <w:rPr>
          <w:rFonts w:asciiTheme="majorBidi" w:hAnsiTheme="majorBidi" w:cstheme="majorBidi"/>
          <w:color w:val="1B1C1D"/>
          <w:rtl/>
        </w:rPr>
      </w:pPr>
    </w:p>
    <w:p w14:paraId="00F6FA1C" w14:textId="77777777" w:rsidR="003961E8" w:rsidRPr="00F86FD3" w:rsidRDefault="003961E8" w:rsidP="00F86FD3">
      <w:pPr>
        <w:pStyle w:val="a5"/>
        <w:bidi/>
        <w:spacing w:before="0" w:beforeAutospacing="0" w:after="240" w:afterAutospacing="0" w:line="360" w:lineRule="auto"/>
        <w:rPr>
          <w:rFonts w:asciiTheme="majorBidi" w:hAnsiTheme="majorBidi" w:cstheme="majorBidi"/>
          <w:color w:val="1B1C1D"/>
          <w:rtl/>
        </w:rPr>
      </w:pPr>
    </w:p>
    <w:p w14:paraId="76EB022A" w14:textId="2C8A18CD" w:rsidR="00B9364E" w:rsidRPr="00F86FD3" w:rsidRDefault="00B9364E" w:rsidP="00964650">
      <w:pPr>
        <w:pStyle w:val="1"/>
      </w:pPr>
      <w:bookmarkStart w:id="10" w:name="_Toc235011406"/>
      <w:r w:rsidRPr="00F86FD3">
        <w:rPr>
          <w:rtl/>
        </w:rPr>
        <w:t>الدراسات السابقة</w:t>
      </w:r>
      <w:bookmarkEnd w:id="10"/>
      <w:r w:rsidRPr="00F86FD3">
        <w:rPr>
          <w:rtl/>
        </w:rPr>
        <w:t xml:space="preserve"> </w:t>
      </w:r>
    </w:p>
    <w:p w14:paraId="70DB1A11"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تُعد الدراسات السابقة من أهم عناصر البحث العلمي، حيث تسهم في توضيح الجهود البحثية التي تناولت موضوع الدراسة، وتساعد في تحديد الفجوة البحثية التي تسعى الدراسة الحالية إلى معالجتها. وفيما يلي عرض لأبرز الدراسات العربية والأجنبية ذات الصلة بموضوع أثر العمل عن بعد على إنتاجية الموظفين</w:t>
      </w:r>
      <w:r w:rsidRPr="00F86FD3">
        <w:rPr>
          <w:rFonts w:asciiTheme="majorBidi" w:hAnsiTheme="majorBidi" w:cstheme="majorBidi"/>
          <w:color w:val="1B1C1D"/>
          <w:bdr w:val="none" w:sz="0" w:space="0" w:color="auto" w:frame="1"/>
        </w:rPr>
        <w:t>.</w:t>
      </w:r>
    </w:p>
    <w:p w14:paraId="2083F52A"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أولاً: الدراسات العربية</w:t>
      </w:r>
    </w:p>
    <w:p w14:paraId="016110D2"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الدراسة الأولى</w:t>
      </w:r>
    </w:p>
    <w:p w14:paraId="03CF037D"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أجرى العتيبي</w:t>
      </w:r>
      <w:r w:rsidRPr="00F86FD3">
        <w:rPr>
          <w:rFonts w:asciiTheme="majorBidi" w:hAnsiTheme="majorBidi" w:cstheme="majorBidi"/>
          <w:color w:val="1B1C1D"/>
          <w:bdr w:val="none" w:sz="0" w:space="0" w:color="auto" w:frame="1"/>
        </w:rPr>
        <w:t xml:space="preserve"> (2023) </w:t>
      </w:r>
      <w:r w:rsidRPr="00F86FD3">
        <w:rPr>
          <w:rFonts w:asciiTheme="majorBidi" w:hAnsiTheme="majorBidi" w:cstheme="majorBidi"/>
          <w:color w:val="1B1C1D"/>
          <w:bdr w:val="none" w:sz="0" w:space="0" w:color="auto" w:frame="1"/>
          <w:rtl/>
        </w:rPr>
        <w:t>دراسة بعنوان</w:t>
      </w:r>
      <w:r w:rsidRPr="00F86FD3">
        <w:rPr>
          <w:rFonts w:asciiTheme="majorBidi" w:hAnsiTheme="majorBidi" w:cstheme="majorBidi"/>
          <w:color w:val="1B1C1D"/>
          <w:bdr w:val="none" w:sz="0" w:space="0" w:color="auto" w:frame="1"/>
        </w:rPr>
        <w:t>: "</w:t>
      </w:r>
      <w:r w:rsidRPr="00F86FD3">
        <w:rPr>
          <w:rFonts w:asciiTheme="majorBidi" w:hAnsiTheme="majorBidi" w:cstheme="majorBidi"/>
          <w:color w:val="1B1C1D"/>
          <w:bdr w:val="none" w:sz="0" w:space="0" w:color="auto" w:frame="1"/>
          <w:rtl/>
        </w:rPr>
        <w:t>أثر العمل عن بعد على أداء الموظفين في القطاع الحكومي السعودي</w:t>
      </w:r>
      <w:r w:rsidRPr="00F86FD3">
        <w:rPr>
          <w:rFonts w:asciiTheme="majorBidi" w:hAnsiTheme="majorBidi" w:cstheme="majorBidi"/>
          <w:color w:val="1B1C1D"/>
          <w:bdr w:val="none" w:sz="0" w:space="0" w:color="auto" w:frame="1"/>
        </w:rPr>
        <w:t>"</w:t>
      </w:r>
      <w:r w:rsidRPr="00F86FD3">
        <w:rPr>
          <w:rFonts w:asciiTheme="majorBidi" w:hAnsiTheme="majorBidi" w:cstheme="majorBidi"/>
          <w:color w:val="1B1C1D"/>
          <w:bdr w:val="none" w:sz="0" w:space="0" w:color="auto" w:frame="1"/>
          <w:rtl/>
        </w:rPr>
        <w:t>، وهدفت إلى التعرف على أثر تطبيق العمل عن بعد في تحسين أداء الموظفين داخل الجهات الحكومية. واعتمدت الدراسة على المنهج الوصفي التحليلي، واستخدمت الاستبانة أداةً لجمع البيانات من عينة بلغت (250) موظفًا. وأظهرت النتائج وجود أثر إيجابي للعمل عن بعد في رفع مستوى الأداء الوظيفي وتحسين رضا الموظفين، مع التأكيد على أهمية توفير بنية تقنية متطورة وبرامج تدريبية مستمرة لضمان نجاح تطبيق العمل عن بعد</w:t>
      </w:r>
      <w:r w:rsidRPr="00F86FD3">
        <w:rPr>
          <w:rFonts w:asciiTheme="majorBidi" w:hAnsiTheme="majorBidi" w:cstheme="majorBidi"/>
          <w:color w:val="1B1C1D"/>
          <w:bdr w:val="none" w:sz="0" w:space="0" w:color="auto" w:frame="1"/>
        </w:rPr>
        <w:t>.</w:t>
      </w:r>
    </w:p>
    <w:p w14:paraId="37C5728E"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الدراسة الثانية</w:t>
      </w:r>
    </w:p>
    <w:p w14:paraId="2CC89400"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أجرى الحربي</w:t>
      </w:r>
      <w:r w:rsidRPr="00F86FD3">
        <w:rPr>
          <w:rFonts w:asciiTheme="majorBidi" w:hAnsiTheme="majorBidi" w:cstheme="majorBidi"/>
          <w:color w:val="1B1C1D"/>
          <w:bdr w:val="none" w:sz="0" w:space="0" w:color="auto" w:frame="1"/>
        </w:rPr>
        <w:t xml:space="preserve"> (2022) </w:t>
      </w:r>
      <w:r w:rsidRPr="00F86FD3">
        <w:rPr>
          <w:rFonts w:asciiTheme="majorBidi" w:hAnsiTheme="majorBidi" w:cstheme="majorBidi"/>
          <w:color w:val="1B1C1D"/>
          <w:bdr w:val="none" w:sz="0" w:space="0" w:color="auto" w:frame="1"/>
          <w:rtl/>
        </w:rPr>
        <w:t>دراسة بعنوان</w:t>
      </w:r>
      <w:r w:rsidRPr="00F86FD3">
        <w:rPr>
          <w:rFonts w:asciiTheme="majorBidi" w:hAnsiTheme="majorBidi" w:cstheme="majorBidi"/>
          <w:color w:val="1B1C1D"/>
          <w:bdr w:val="none" w:sz="0" w:space="0" w:color="auto" w:frame="1"/>
        </w:rPr>
        <w:t>: "</w:t>
      </w:r>
      <w:r w:rsidRPr="00F86FD3">
        <w:rPr>
          <w:rFonts w:asciiTheme="majorBidi" w:hAnsiTheme="majorBidi" w:cstheme="majorBidi"/>
          <w:color w:val="1B1C1D"/>
          <w:bdr w:val="none" w:sz="0" w:space="0" w:color="auto" w:frame="1"/>
          <w:rtl/>
        </w:rPr>
        <w:t>العلاقة بين العمل عن بعد والإنتاجية في القطاع الخاص بالمملكة العربية السعودية</w:t>
      </w:r>
      <w:r w:rsidRPr="00F86FD3">
        <w:rPr>
          <w:rFonts w:asciiTheme="majorBidi" w:hAnsiTheme="majorBidi" w:cstheme="majorBidi"/>
          <w:color w:val="1B1C1D"/>
          <w:bdr w:val="none" w:sz="0" w:space="0" w:color="auto" w:frame="1"/>
        </w:rPr>
        <w:t>"</w:t>
      </w:r>
      <w:r w:rsidRPr="00F86FD3">
        <w:rPr>
          <w:rFonts w:asciiTheme="majorBidi" w:hAnsiTheme="majorBidi" w:cstheme="majorBidi"/>
          <w:color w:val="1B1C1D"/>
          <w:bdr w:val="none" w:sz="0" w:space="0" w:color="auto" w:frame="1"/>
          <w:rtl/>
        </w:rPr>
        <w:t>، وهدفت إلى قياس أثر العمل عن بعد على إنتاجية العاملين في الشركات الخاصة. واستخدمت الدراسة المنهج الوصفي، وطبقت استبانة على (300) موظف. وأشارت النتائج إلى أن العمل عن بعد يسهم في زيادة الإنتاجية عند توافر وسائل الاتصال الفعالة والدعم الإداري، في حين أن ضعف التواصل يعد من أبرز التحديات التي تؤثر في الأداء</w:t>
      </w:r>
      <w:r w:rsidRPr="00F86FD3">
        <w:rPr>
          <w:rFonts w:asciiTheme="majorBidi" w:hAnsiTheme="majorBidi" w:cstheme="majorBidi"/>
          <w:color w:val="1B1C1D"/>
          <w:bdr w:val="none" w:sz="0" w:space="0" w:color="auto" w:frame="1"/>
        </w:rPr>
        <w:t>.</w:t>
      </w:r>
    </w:p>
    <w:p w14:paraId="25E2997F"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الدراسة الثالثة</w:t>
      </w:r>
    </w:p>
    <w:p w14:paraId="01275A48"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أجرى الشمري</w:t>
      </w:r>
      <w:r w:rsidRPr="00F86FD3">
        <w:rPr>
          <w:rFonts w:asciiTheme="majorBidi" w:hAnsiTheme="majorBidi" w:cstheme="majorBidi"/>
          <w:color w:val="1B1C1D"/>
          <w:bdr w:val="none" w:sz="0" w:space="0" w:color="auto" w:frame="1"/>
        </w:rPr>
        <w:t xml:space="preserve"> (2021) </w:t>
      </w:r>
      <w:r w:rsidRPr="00F86FD3">
        <w:rPr>
          <w:rFonts w:asciiTheme="majorBidi" w:hAnsiTheme="majorBidi" w:cstheme="majorBidi"/>
          <w:color w:val="1B1C1D"/>
          <w:bdr w:val="none" w:sz="0" w:space="0" w:color="auto" w:frame="1"/>
          <w:rtl/>
        </w:rPr>
        <w:t>دراسة بعنوان</w:t>
      </w:r>
      <w:r w:rsidRPr="00F86FD3">
        <w:rPr>
          <w:rFonts w:asciiTheme="majorBidi" w:hAnsiTheme="majorBidi" w:cstheme="majorBidi"/>
          <w:color w:val="1B1C1D"/>
          <w:bdr w:val="none" w:sz="0" w:space="0" w:color="auto" w:frame="1"/>
        </w:rPr>
        <w:t>: "</w:t>
      </w:r>
      <w:r w:rsidRPr="00F86FD3">
        <w:rPr>
          <w:rFonts w:asciiTheme="majorBidi" w:hAnsiTheme="majorBidi" w:cstheme="majorBidi"/>
          <w:color w:val="1B1C1D"/>
          <w:bdr w:val="none" w:sz="0" w:space="0" w:color="auto" w:frame="1"/>
          <w:rtl/>
        </w:rPr>
        <w:t>تحديات العمل عن بعد وأثرها في الأداء الوظيفي</w:t>
      </w:r>
      <w:r w:rsidRPr="00F86FD3">
        <w:rPr>
          <w:rFonts w:asciiTheme="majorBidi" w:hAnsiTheme="majorBidi" w:cstheme="majorBidi"/>
          <w:color w:val="1B1C1D"/>
          <w:bdr w:val="none" w:sz="0" w:space="0" w:color="auto" w:frame="1"/>
        </w:rPr>
        <w:t>"</w:t>
      </w:r>
      <w:r w:rsidRPr="00F86FD3">
        <w:rPr>
          <w:rFonts w:asciiTheme="majorBidi" w:hAnsiTheme="majorBidi" w:cstheme="majorBidi"/>
          <w:color w:val="1B1C1D"/>
          <w:bdr w:val="none" w:sz="0" w:space="0" w:color="auto" w:frame="1"/>
          <w:rtl/>
        </w:rPr>
        <w:t>، وهدفت إلى التعرف على أبرز الصعوبات التي تواجه الموظفين أثناء العمل عن بعد. واعتمدت الدراسة على المنهج الوصفي التحليلي، وأظهرت النتائج أن أهم التحديات تمثلت في ضعف التواصل المباشر، وصعوبة متابعة الأداء، والحاجة إلى تنمية المهارات الرقمية لدى الموظفين، كما أوصت بضرورة تطوير سياسات واضحة لتنظيم العمل عن بعد</w:t>
      </w:r>
      <w:r w:rsidRPr="00F86FD3">
        <w:rPr>
          <w:rFonts w:asciiTheme="majorBidi" w:hAnsiTheme="majorBidi" w:cstheme="majorBidi"/>
          <w:color w:val="1B1C1D"/>
          <w:bdr w:val="none" w:sz="0" w:space="0" w:color="auto" w:frame="1"/>
        </w:rPr>
        <w:t>.</w:t>
      </w:r>
    </w:p>
    <w:p w14:paraId="5DBF3806"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ثانياً: الدراسات الأجنبية</w:t>
      </w:r>
    </w:p>
    <w:p w14:paraId="0BD51D0B"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الدراسة الأولى</w:t>
      </w:r>
    </w:p>
    <w:p w14:paraId="09C7EC4B"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 xml:space="preserve">أجرى </w:t>
      </w:r>
      <w:r w:rsidRPr="00F86FD3">
        <w:rPr>
          <w:rFonts w:asciiTheme="majorBidi" w:hAnsiTheme="majorBidi" w:cstheme="majorBidi"/>
          <w:color w:val="1B1C1D"/>
          <w:bdr w:val="none" w:sz="0" w:space="0" w:color="auto" w:frame="1"/>
        </w:rPr>
        <w:t xml:space="preserve">Bloom, Liang, Roberts, &amp; Ying (2015) </w:t>
      </w:r>
      <w:r w:rsidRPr="00F86FD3">
        <w:rPr>
          <w:rFonts w:asciiTheme="majorBidi" w:hAnsiTheme="majorBidi" w:cstheme="majorBidi"/>
          <w:color w:val="1B1C1D"/>
          <w:bdr w:val="none" w:sz="0" w:space="0" w:color="auto" w:frame="1"/>
          <w:rtl/>
        </w:rPr>
        <w:t>دراسة بعنوان</w:t>
      </w:r>
      <w:r w:rsidRPr="00F86FD3">
        <w:rPr>
          <w:rFonts w:asciiTheme="majorBidi" w:hAnsiTheme="majorBidi" w:cstheme="majorBidi"/>
          <w:color w:val="1B1C1D"/>
          <w:bdr w:val="none" w:sz="0" w:space="0" w:color="auto" w:frame="1"/>
        </w:rPr>
        <w:t>: "Does Working from Home Work? Evidence from a Chinese Experiment"</w:t>
      </w:r>
      <w:r w:rsidRPr="00F86FD3">
        <w:rPr>
          <w:rFonts w:asciiTheme="majorBidi" w:hAnsiTheme="majorBidi" w:cstheme="majorBidi"/>
          <w:color w:val="1B1C1D"/>
          <w:bdr w:val="none" w:sz="0" w:space="0" w:color="auto" w:frame="1"/>
          <w:rtl/>
        </w:rPr>
        <w:t xml:space="preserve">، وهدفت إلى قياس أثر العمل من المنزل على أداء </w:t>
      </w:r>
      <w:r w:rsidRPr="00F86FD3">
        <w:rPr>
          <w:rFonts w:asciiTheme="majorBidi" w:hAnsiTheme="majorBidi" w:cstheme="majorBidi"/>
          <w:color w:val="1B1C1D"/>
          <w:bdr w:val="none" w:sz="0" w:space="0" w:color="auto" w:frame="1"/>
          <w:rtl/>
        </w:rPr>
        <w:lastRenderedPageBreak/>
        <w:t>الموظفين وإنتاجيتهم. واستخدمت الدراسة المنهج التجريبي، وأظهرت النتائج أن الموظفين الذين عملوا عن بعد حققوا ارتفاعًا ملحوظًا في الإنتاجية، وانخفضت معدلات الغياب ودوران العمل، كما ارتفع مستوى الرضا الوظيفي لديهم مقارنة بالعاملين داخل مقرات العمل</w:t>
      </w:r>
      <w:r w:rsidRPr="00F86FD3">
        <w:rPr>
          <w:rFonts w:asciiTheme="majorBidi" w:hAnsiTheme="majorBidi" w:cstheme="majorBidi"/>
          <w:color w:val="1B1C1D"/>
          <w:bdr w:val="none" w:sz="0" w:space="0" w:color="auto" w:frame="1"/>
        </w:rPr>
        <w:t>.</w:t>
      </w:r>
    </w:p>
    <w:p w14:paraId="55C09CB0"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الدراسة الثانية</w:t>
      </w:r>
    </w:p>
    <w:p w14:paraId="5947E28E"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 xml:space="preserve">أجرى </w:t>
      </w:r>
      <w:r w:rsidRPr="00F86FD3">
        <w:rPr>
          <w:rFonts w:asciiTheme="majorBidi" w:hAnsiTheme="majorBidi" w:cstheme="majorBidi"/>
          <w:color w:val="1B1C1D"/>
          <w:bdr w:val="none" w:sz="0" w:space="0" w:color="auto" w:frame="1"/>
        </w:rPr>
        <w:t xml:space="preserve">Allen, Golden, &amp; Shockley (2015) </w:t>
      </w:r>
      <w:r w:rsidRPr="00F86FD3">
        <w:rPr>
          <w:rFonts w:asciiTheme="majorBidi" w:hAnsiTheme="majorBidi" w:cstheme="majorBidi"/>
          <w:color w:val="1B1C1D"/>
          <w:bdr w:val="none" w:sz="0" w:space="0" w:color="auto" w:frame="1"/>
          <w:rtl/>
        </w:rPr>
        <w:t>دراسة بعنوان</w:t>
      </w:r>
      <w:r w:rsidRPr="00F86FD3">
        <w:rPr>
          <w:rFonts w:asciiTheme="majorBidi" w:hAnsiTheme="majorBidi" w:cstheme="majorBidi"/>
          <w:color w:val="1B1C1D"/>
          <w:bdr w:val="none" w:sz="0" w:space="0" w:color="auto" w:frame="1"/>
        </w:rPr>
        <w:t>: "How Effective Is Telecommuting?"</w:t>
      </w:r>
      <w:r w:rsidRPr="00F86FD3">
        <w:rPr>
          <w:rFonts w:asciiTheme="majorBidi" w:hAnsiTheme="majorBidi" w:cstheme="majorBidi"/>
          <w:color w:val="1B1C1D"/>
          <w:bdr w:val="none" w:sz="0" w:space="0" w:color="auto" w:frame="1"/>
          <w:rtl/>
        </w:rPr>
        <w:t>، وهدفت إلى مراجعة وتحليل نتائج عدد كبير من الدراسات المتعلقة بالعمل عن بعد. وأشارت النتائج إلى أن العمل عن بعد يؤدي إلى تحسين الأداء الوظيفي والرضا الوظيفي وتقليل ضغوط العمل، إلا أن نجاحه يعتمد بدرجة كبيرة على طبيعة الوظيفة، والدعم الإداري، وكفاءة وسائل الاتصال</w:t>
      </w:r>
      <w:r w:rsidRPr="00F86FD3">
        <w:rPr>
          <w:rFonts w:asciiTheme="majorBidi" w:hAnsiTheme="majorBidi" w:cstheme="majorBidi"/>
          <w:color w:val="1B1C1D"/>
          <w:bdr w:val="none" w:sz="0" w:space="0" w:color="auto" w:frame="1"/>
        </w:rPr>
        <w:t>.</w:t>
      </w:r>
    </w:p>
    <w:p w14:paraId="35CB3A87"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الدراسة الثالثة</w:t>
      </w:r>
    </w:p>
    <w:p w14:paraId="509117D2"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 xml:space="preserve">أجرى </w:t>
      </w:r>
      <w:r w:rsidRPr="00F86FD3">
        <w:rPr>
          <w:rFonts w:asciiTheme="majorBidi" w:hAnsiTheme="majorBidi" w:cstheme="majorBidi"/>
          <w:color w:val="1B1C1D"/>
          <w:bdr w:val="none" w:sz="0" w:space="0" w:color="auto" w:frame="1"/>
        </w:rPr>
        <w:t xml:space="preserve">Gajendran &amp; Harrison (2007) </w:t>
      </w:r>
      <w:r w:rsidRPr="00F86FD3">
        <w:rPr>
          <w:rFonts w:asciiTheme="majorBidi" w:hAnsiTheme="majorBidi" w:cstheme="majorBidi"/>
          <w:color w:val="1B1C1D"/>
          <w:bdr w:val="none" w:sz="0" w:space="0" w:color="auto" w:frame="1"/>
          <w:rtl/>
        </w:rPr>
        <w:t>دراسة بعنوان</w:t>
      </w:r>
      <w:r w:rsidRPr="00F86FD3">
        <w:rPr>
          <w:rFonts w:asciiTheme="majorBidi" w:hAnsiTheme="majorBidi" w:cstheme="majorBidi"/>
          <w:color w:val="1B1C1D"/>
          <w:bdr w:val="none" w:sz="0" w:space="0" w:color="auto" w:frame="1"/>
        </w:rPr>
        <w:t>: "The Good, the Bad, and the Unknown About Telecommuting"</w:t>
      </w:r>
      <w:r w:rsidRPr="00F86FD3">
        <w:rPr>
          <w:rFonts w:asciiTheme="majorBidi" w:hAnsiTheme="majorBidi" w:cstheme="majorBidi"/>
          <w:color w:val="1B1C1D"/>
          <w:bdr w:val="none" w:sz="0" w:space="0" w:color="auto" w:frame="1"/>
          <w:rtl/>
        </w:rPr>
        <w:t>، وهدفت إلى تحليل أثر العمل عن بعد على الأداء الوظيفي والعلاقات التنظيمية. وأوضحت النتائج أن العمل عن بعد يسهم في تحسين الإنتاجية والتوازن بين الحياة والعمل، إلا أن الإفراط في تطبيقه قد يؤدي إلى انخفاض التواصل الاجتماعي والشعور بالعزلة لدى بعض الموظفين</w:t>
      </w:r>
      <w:r w:rsidRPr="00F86FD3">
        <w:rPr>
          <w:rFonts w:asciiTheme="majorBidi" w:hAnsiTheme="majorBidi" w:cstheme="majorBidi"/>
          <w:color w:val="1B1C1D"/>
          <w:bdr w:val="none" w:sz="0" w:space="0" w:color="auto" w:frame="1"/>
        </w:rPr>
        <w:t>.</w:t>
      </w:r>
    </w:p>
    <w:p w14:paraId="694BB7C4"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التعقيب على الدراسات السابقة</w:t>
      </w:r>
    </w:p>
    <w:p w14:paraId="18D5CA4C"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يتضح من خلال استعراض الدراسات السابقة وجود اهتمام متزايد بموضوع العمل عن بعد وتأثيره في إنتاجية الموظفين، خاصة بعد انتشار التحول الرقمي والتوسع في تطبيق هذا النمط من العمل. وقد اتفقت معظم الدراسات على أن العمل عن بعد يمكن أن يسهم في رفع الإنتاجية وتحسين الرضا الوظيفي عند توافر البنية التقنية المناسبة، ووجود سياسات تنظيمية واضحة، ودعم إداري فعال</w:t>
      </w:r>
      <w:r w:rsidRPr="00F86FD3">
        <w:rPr>
          <w:rFonts w:asciiTheme="majorBidi" w:hAnsiTheme="majorBidi" w:cstheme="majorBidi"/>
          <w:color w:val="1B1C1D"/>
          <w:bdr w:val="none" w:sz="0" w:space="0" w:color="auto" w:frame="1"/>
        </w:rPr>
        <w:t>.</w:t>
      </w:r>
    </w:p>
    <w:p w14:paraId="5CBE9542"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وفي المقابل، أشارت العديد من الدراسات إلى وجود تحديات قد تؤثر في نجاح العمل عن بعد، من أبرزها ضعف التواصل بين الموظفين، وصعوبة الإشراف المباشر، والحاجة إلى تطوير المهارات التقنية. كما اختلفت نتائج بعض الدراسات تبعًا لطبيعة العمل والقطاع الذي أجريت فيه الدراسة</w:t>
      </w:r>
      <w:r w:rsidRPr="00F86FD3">
        <w:rPr>
          <w:rFonts w:asciiTheme="majorBidi" w:hAnsiTheme="majorBidi" w:cstheme="majorBidi"/>
          <w:color w:val="1B1C1D"/>
          <w:bdr w:val="none" w:sz="0" w:space="0" w:color="auto" w:frame="1"/>
        </w:rPr>
        <w:t>.</w:t>
      </w:r>
    </w:p>
    <w:p w14:paraId="1670E20A" w14:textId="77777777" w:rsidR="00DF541C" w:rsidRPr="00F86FD3" w:rsidRDefault="00DF541C" w:rsidP="00F86FD3">
      <w:pPr>
        <w:pStyle w:val="a5"/>
        <w:bidi/>
        <w:spacing w:before="0" w:beforeAutospacing="0" w:after="240" w:afterAutospacing="0" w:line="360" w:lineRule="auto"/>
        <w:rPr>
          <w:rFonts w:asciiTheme="majorBidi" w:hAnsiTheme="majorBidi" w:cstheme="majorBidi"/>
          <w:color w:val="1B1C1D"/>
          <w:bdr w:val="none" w:sz="0" w:space="0" w:color="auto" w:frame="1"/>
        </w:rPr>
      </w:pPr>
      <w:r w:rsidRPr="00F86FD3">
        <w:rPr>
          <w:rFonts w:asciiTheme="majorBidi" w:hAnsiTheme="majorBidi" w:cstheme="majorBidi"/>
          <w:color w:val="1B1C1D"/>
          <w:bdr w:val="none" w:sz="0" w:space="0" w:color="auto" w:frame="1"/>
          <w:rtl/>
        </w:rPr>
        <w:t>وتتميز الدراسة الحالية عن الدراسات السابقة بأنها تركز على المؤسسات في المملكة العربية السعودية، وتسعى إلى تحليل أثر العمل عن بعد على إنتاجية الموظفين في ضوء التحول الرقمي ومستهدفات رؤية المملكة العربية السعودية 2030، مع قياس أثر عدد من الأبعاد، مثل مرونة العمل، واستخدام التقنيات الرقمية، وفاعلية التواصل الإلكتروني، ودعم إدارة الموارد البشرية، والتوازن بين الحياة المهنية والحياة الشخصية، بما يسهم في تقديم نتائج وتوصيات تتلاءم مع البيئة التنظيمية السعودية</w:t>
      </w:r>
      <w:r w:rsidRPr="00F86FD3">
        <w:rPr>
          <w:rFonts w:asciiTheme="majorBidi" w:hAnsiTheme="majorBidi" w:cstheme="majorBidi"/>
          <w:color w:val="1B1C1D"/>
          <w:bdr w:val="none" w:sz="0" w:space="0" w:color="auto" w:frame="1"/>
        </w:rPr>
        <w:t>.</w:t>
      </w:r>
    </w:p>
    <w:p w14:paraId="0A2584A3" w14:textId="77777777" w:rsidR="00B920E8" w:rsidRPr="00F86FD3" w:rsidRDefault="00B920E8" w:rsidP="00F86FD3">
      <w:pPr>
        <w:pStyle w:val="a5"/>
        <w:bidi/>
        <w:spacing w:before="0" w:beforeAutospacing="0" w:after="240" w:afterAutospacing="0" w:line="360" w:lineRule="auto"/>
        <w:rPr>
          <w:rFonts w:asciiTheme="majorBidi" w:hAnsiTheme="majorBidi" w:cstheme="majorBidi"/>
          <w:color w:val="1B1C1D"/>
        </w:rPr>
      </w:pPr>
    </w:p>
    <w:p w14:paraId="7B5F1B6F" w14:textId="3027D407" w:rsidR="00406B72" w:rsidRDefault="00406B72" w:rsidP="00F86FD3">
      <w:pPr>
        <w:spacing w:after="120" w:line="360" w:lineRule="auto"/>
        <w:rPr>
          <w:rFonts w:asciiTheme="majorBidi" w:eastAsia="Times New Roman" w:hAnsiTheme="majorBidi" w:cstheme="majorBidi"/>
          <w:color w:val="1B1C1D"/>
          <w:sz w:val="24"/>
          <w:szCs w:val="24"/>
          <w:rtl/>
        </w:rPr>
      </w:pPr>
    </w:p>
    <w:p w14:paraId="798BA984" w14:textId="77777777" w:rsidR="00964650" w:rsidRPr="00F86FD3" w:rsidRDefault="00964650" w:rsidP="00F86FD3">
      <w:pPr>
        <w:spacing w:after="120" w:line="360" w:lineRule="auto"/>
        <w:rPr>
          <w:rFonts w:asciiTheme="majorBidi" w:eastAsia="Times New Roman" w:hAnsiTheme="majorBidi" w:cstheme="majorBidi"/>
          <w:color w:val="1B1C1D"/>
          <w:sz w:val="24"/>
          <w:szCs w:val="24"/>
          <w:rtl/>
        </w:rPr>
      </w:pPr>
    </w:p>
    <w:p w14:paraId="0AAC5EDF" w14:textId="777802C4" w:rsidR="00406B72" w:rsidRPr="00964650" w:rsidRDefault="00406B72" w:rsidP="00964650">
      <w:pPr>
        <w:pStyle w:val="1"/>
        <w:rPr>
          <w:rtl/>
        </w:rPr>
      </w:pPr>
      <w:r w:rsidRPr="00F86FD3">
        <w:rPr>
          <w:rStyle w:val="a6"/>
          <w:b w:val="0"/>
          <w:sz w:val="24"/>
          <w:szCs w:val="24"/>
          <w:rtl/>
        </w:rPr>
        <w:t xml:space="preserve"> </w:t>
      </w:r>
      <w:bookmarkStart w:id="11" w:name="_Toc235011407"/>
      <w:r w:rsidRPr="00964650">
        <w:rPr>
          <w:rStyle w:val="a6"/>
          <w:bCs/>
          <w:rtl/>
        </w:rPr>
        <w:t>الإطار النظري</w:t>
      </w:r>
      <w:bookmarkEnd w:id="11"/>
    </w:p>
    <w:p w14:paraId="407348DA"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يُعد الإطار النظري الأساس العلمي الذي تستند إليه الدراسة في تفسير العلاقة بين متغيراتها، حيث يوضح المفاهيم والنظريات المرتبطة بموضوع البحث، ويعرض الأدبيات العلمية التي تناولت العمل عن بعد وإنتاجية الموظفين. ويهدف هذا الفصل إلى بناء قاعدة معرفية تسهم في فهم طبيعة العمل عن بعد، والعوامل المؤثرة في نجاحه، ومدى انعكاسه على إنتاجية العاملين في المؤسسات بالمملكة العربية السعودية</w:t>
      </w:r>
      <w:r w:rsidRPr="00F86FD3">
        <w:rPr>
          <w:rFonts w:asciiTheme="majorBidi" w:eastAsia="Times New Roman" w:hAnsiTheme="majorBidi" w:cstheme="majorBidi"/>
          <w:color w:val="1B1C1D"/>
          <w:sz w:val="24"/>
          <w:szCs w:val="24"/>
          <w:bdr w:val="none" w:sz="0" w:space="0" w:color="auto" w:frame="1"/>
        </w:rPr>
        <w:t>.</w:t>
      </w:r>
    </w:p>
    <w:p w14:paraId="21BE9F1A"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أولاً: مفهوم العمل عن بعد</w:t>
      </w:r>
    </w:p>
    <w:p w14:paraId="28EA5BFF"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يُعرف العمل عن بعد بأنه أحد أنماط العمل الحديثة التي تتيح للموظف أداء مهامه الوظيفية خارج مقر العمل التقليدي باستخدام تقنيات المعلومات والاتصالات، مثل الإنترنت، والحاسب الآلي، ومنصات الاجتماعات الافتراضية، وأنظمة إدارة الأعمال الإلكترونية. ويعتمد هذا النمط على توظيف التكنولوجيا لتسهيل التواصل بين الموظفين والإدارة، وإنجاز الأعمال بكفاءة دون الحاجة إلى التواجد الفعلي داخل المؤسسة</w:t>
      </w:r>
      <w:r w:rsidRPr="00F86FD3">
        <w:rPr>
          <w:rFonts w:asciiTheme="majorBidi" w:eastAsia="Times New Roman" w:hAnsiTheme="majorBidi" w:cstheme="majorBidi"/>
          <w:color w:val="1B1C1D"/>
          <w:sz w:val="24"/>
          <w:szCs w:val="24"/>
          <w:bdr w:val="none" w:sz="0" w:space="0" w:color="auto" w:frame="1"/>
        </w:rPr>
        <w:t>.</w:t>
      </w:r>
    </w:p>
    <w:p w14:paraId="41D81E47"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وقد أصبح العمل عن بعد خيارًا إستراتيجيًا للعديد من المؤسسات، خاصة بعد التطورات التقنية المتسارعة، إذ يتيح مرونة أكبر في أداء الأعمال، ويقلل من التكاليف التشغيلية، ويسهم في استمرارية الأعمال في الظروف الاستثنائية</w:t>
      </w:r>
      <w:r w:rsidRPr="00F86FD3">
        <w:rPr>
          <w:rFonts w:asciiTheme="majorBidi" w:eastAsia="Times New Roman" w:hAnsiTheme="majorBidi" w:cstheme="majorBidi"/>
          <w:color w:val="1B1C1D"/>
          <w:sz w:val="24"/>
          <w:szCs w:val="24"/>
          <w:bdr w:val="none" w:sz="0" w:space="0" w:color="auto" w:frame="1"/>
        </w:rPr>
        <w:t>.</w:t>
      </w:r>
    </w:p>
    <w:p w14:paraId="1B0E5F10"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ثانياً: نشأة وتطور العمل عن بعد</w:t>
      </w:r>
    </w:p>
    <w:p w14:paraId="1161B76A"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ظهر مفهوم العمل عن بعد في سبعينيات القرن الماضي نتيجة التطور في وسائل الاتصال، إلا أن تطبيقه كان محدودًا بسبب ضعف البنية التقنية آنذاك. ومع انتشار الإنترنت والأجهزة الذكية والحوسبة السحابية، توسعت المؤسسات في تطبيق هذا النظام تدريجيًا</w:t>
      </w:r>
      <w:r w:rsidRPr="00F86FD3">
        <w:rPr>
          <w:rFonts w:asciiTheme="majorBidi" w:eastAsia="Times New Roman" w:hAnsiTheme="majorBidi" w:cstheme="majorBidi"/>
          <w:color w:val="1B1C1D"/>
          <w:sz w:val="24"/>
          <w:szCs w:val="24"/>
          <w:bdr w:val="none" w:sz="0" w:space="0" w:color="auto" w:frame="1"/>
        </w:rPr>
        <w:t>.</w:t>
      </w:r>
    </w:p>
    <w:p w14:paraId="6CC625BC"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وشهد العمل عن بعد انتشارًا واسعًا بعد جائحة فيروس كورونا</w:t>
      </w:r>
      <w:r w:rsidRPr="00F86FD3">
        <w:rPr>
          <w:rFonts w:asciiTheme="majorBidi" w:eastAsia="Times New Roman" w:hAnsiTheme="majorBidi" w:cstheme="majorBidi"/>
          <w:color w:val="1B1C1D"/>
          <w:sz w:val="24"/>
          <w:szCs w:val="24"/>
          <w:bdr w:val="none" w:sz="0" w:space="0" w:color="auto" w:frame="1"/>
        </w:rPr>
        <w:t xml:space="preserve"> (COVID-19)</w:t>
      </w:r>
      <w:r w:rsidRPr="00F86FD3">
        <w:rPr>
          <w:rFonts w:asciiTheme="majorBidi" w:eastAsia="Times New Roman" w:hAnsiTheme="majorBidi" w:cstheme="majorBidi"/>
          <w:color w:val="1B1C1D"/>
          <w:sz w:val="24"/>
          <w:szCs w:val="24"/>
          <w:bdr w:val="none" w:sz="0" w:space="0" w:color="auto" w:frame="1"/>
          <w:rtl/>
        </w:rPr>
        <w:t>، حيث اعتمدته المؤسسات الحكومية والخاصة لضمان استمرارية الأعمال. وبعد انتهاء الجائحة، استمر العمل بهذا النظام في كثير من المؤسسات لما حققه من نتائج إيجابية على مستوى المرونة والإنتاجية وخفض التكاليف</w:t>
      </w:r>
      <w:r w:rsidRPr="00F86FD3">
        <w:rPr>
          <w:rFonts w:asciiTheme="majorBidi" w:eastAsia="Times New Roman" w:hAnsiTheme="majorBidi" w:cstheme="majorBidi"/>
          <w:color w:val="1B1C1D"/>
          <w:sz w:val="24"/>
          <w:szCs w:val="24"/>
          <w:bdr w:val="none" w:sz="0" w:space="0" w:color="auto" w:frame="1"/>
        </w:rPr>
        <w:t>.</w:t>
      </w:r>
    </w:p>
    <w:p w14:paraId="08A2A166"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ثالثاً: أنواع العمل عن بعد</w:t>
      </w:r>
    </w:p>
    <w:p w14:paraId="62168285"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يمكن تصنيف العمل عن بعد إلى عدة أنواع، أهمها</w:t>
      </w:r>
      <w:r w:rsidRPr="00F86FD3">
        <w:rPr>
          <w:rFonts w:asciiTheme="majorBidi" w:eastAsia="Times New Roman" w:hAnsiTheme="majorBidi" w:cstheme="majorBidi"/>
          <w:color w:val="1B1C1D"/>
          <w:sz w:val="24"/>
          <w:szCs w:val="24"/>
          <w:bdr w:val="none" w:sz="0" w:space="0" w:color="auto" w:frame="1"/>
        </w:rPr>
        <w:t>:</w:t>
      </w:r>
    </w:p>
    <w:p w14:paraId="149A1890" w14:textId="77777777" w:rsidR="00DF541C" w:rsidRPr="00F86FD3" w:rsidRDefault="00DF541C">
      <w:pPr>
        <w:numPr>
          <w:ilvl w:val="0"/>
          <w:numId w:val="6"/>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العمل عن بعد الكامل</w:t>
      </w:r>
      <w:r w:rsidRPr="00F86FD3">
        <w:rPr>
          <w:rFonts w:asciiTheme="majorBidi" w:eastAsia="Times New Roman" w:hAnsiTheme="majorBidi" w:cstheme="majorBidi"/>
          <w:color w:val="1B1C1D"/>
          <w:sz w:val="24"/>
          <w:szCs w:val="24"/>
          <w:bdr w:val="none" w:sz="0" w:space="0" w:color="auto" w:frame="1"/>
        </w:rPr>
        <w:t xml:space="preserve">: </w:t>
      </w:r>
      <w:r w:rsidRPr="00F86FD3">
        <w:rPr>
          <w:rFonts w:asciiTheme="majorBidi" w:eastAsia="Times New Roman" w:hAnsiTheme="majorBidi" w:cstheme="majorBidi"/>
          <w:color w:val="1B1C1D"/>
          <w:sz w:val="24"/>
          <w:szCs w:val="24"/>
          <w:bdr w:val="none" w:sz="0" w:space="0" w:color="auto" w:frame="1"/>
          <w:rtl/>
        </w:rPr>
        <w:t>يؤدي الموظف جميع مهامه خارج مقر العمل باستخدام الوسائل الإلكترونية</w:t>
      </w:r>
      <w:r w:rsidRPr="00F86FD3">
        <w:rPr>
          <w:rFonts w:asciiTheme="majorBidi" w:eastAsia="Times New Roman" w:hAnsiTheme="majorBidi" w:cstheme="majorBidi"/>
          <w:color w:val="1B1C1D"/>
          <w:sz w:val="24"/>
          <w:szCs w:val="24"/>
          <w:bdr w:val="none" w:sz="0" w:space="0" w:color="auto" w:frame="1"/>
        </w:rPr>
        <w:t>.</w:t>
      </w:r>
    </w:p>
    <w:p w14:paraId="76AD0388" w14:textId="77777777" w:rsidR="00DF541C" w:rsidRPr="00F86FD3" w:rsidRDefault="00DF541C">
      <w:pPr>
        <w:numPr>
          <w:ilvl w:val="0"/>
          <w:numId w:val="6"/>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العمل الهجين</w:t>
      </w:r>
      <w:r w:rsidRPr="00F86FD3">
        <w:rPr>
          <w:rFonts w:asciiTheme="majorBidi" w:eastAsia="Times New Roman" w:hAnsiTheme="majorBidi" w:cstheme="majorBidi"/>
          <w:color w:val="1B1C1D"/>
          <w:sz w:val="24"/>
          <w:szCs w:val="24"/>
          <w:bdr w:val="none" w:sz="0" w:space="0" w:color="auto" w:frame="1"/>
        </w:rPr>
        <w:t xml:space="preserve">: </w:t>
      </w:r>
      <w:r w:rsidRPr="00F86FD3">
        <w:rPr>
          <w:rFonts w:asciiTheme="majorBidi" w:eastAsia="Times New Roman" w:hAnsiTheme="majorBidi" w:cstheme="majorBidi"/>
          <w:color w:val="1B1C1D"/>
          <w:sz w:val="24"/>
          <w:szCs w:val="24"/>
          <w:bdr w:val="none" w:sz="0" w:space="0" w:color="auto" w:frame="1"/>
          <w:rtl/>
        </w:rPr>
        <w:t>يجمع بين الحضور إلى مقر العمل والعمل عن بعد وفق جدول زمني محدد</w:t>
      </w:r>
      <w:r w:rsidRPr="00F86FD3">
        <w:rPr>
          <w:rFonts w:asciiTheme="majorBidi" w:eastAsia="Times New Roman" w:hAnsiTheme="majorBidi" w:cstheme="majorBidi"/>
          <w:color w:val="1B1C1D"/>
          <w:sz w:val="24"/>
          <w:szCs w:val="24"/>
          <w:bdr w:val="none" w:sz="0" w:space="0" w:color="auto" w:frame="1"/>
        </w:rPr>
        <w:t>.</w:t>
      </w:r>
    </w:p>
    <w:p w14:paraId="666D7396" w14:textId="77777777" w:rsidR="00DF541C" w:rsidRPr="00F86FD3" w:rsidRDefault="00DF541C">
      <w:pPr>
        <w:numPr>
          <w:ilvl w:val="0"/>
          <w:numId w:val="6"/>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العمل عن بعد الجزئي</w:t>
      </w:r>
      <w:r w:rsidRPr="00F86FD3">
        <w:rPr>
          <w:rFonts w:asciiTheme="majorBidi" w:eastAsia="Times New Roman" w:hAnsiTheme="majorBidi" w:cstheme="majorBidi"/>
          <w:color w:val="1B1C1D"/>
          <w:sz w:val="24"/>
          <w:szCs w:val="24"/>
          <w:bdr w:val="none" w:sz="0" w:space="0" w:color="auto" w:frame="1"/>
        </w:rPr>
        <w:t xml:space="preserve">: </w:t>
      </w:r>
      <w:r w:rsidRPr="00F86FD3">
        <w:rPr>
          <w:rFonts w:asciiTheme="majorBidi" w:eastAsia="Times New Roman" w:hAnsiTheme="majorBidi" w:cstheme="majorBidi"/>
          <w:color w:val="1B1C1D"/>
          <w:sz w:val="24"/>
          <w:szCs w:val="24"/>
          <w:bdr w:val="none" w:sz="0" w:space="0" w:color="auto" w:frame="1"/>
          <w:rtl/>
        </w:rPr>
        <w:t>يعمل الموظف عن بعد في أيام معينة، بينما يقضي بقية أيام الأسبوع داخل مقر العمل</w:t>
      </w:r>
      <w:r w:rsidRPr="00F86FD3">
        <w:rPr>
          <w:rFonts w:asciiTheme="majorBidi" w:eastAsia="Times New Roman" w:hAnsiTheme="majorBidi" w:cstheme="majorBidi"/>
          <w:color w:val="1B1C1D"/>
          <w:sz w:val="24"/>
          <w:szCs w:val="24"/>
          <w:bdr w:val="none" w:sz="0" w:space="0" w:color="auto" w:frame="1"/>
        </w:rPr>
        <w:t>.</w:t>
      </w:r>
    </w:p>
    <w:p w14:paraId="0FF83303" w14:textId="77777777" w:rsidR="00DF541C" w:rsidRPr="00F86FD3" w:rsidRDefault="00DF541C">
      <w:pPr>
        <w:numPr>
          <w:ilvl w:val="0"/>
          <w:numId w:val="6"/>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العمل المتنقل</w:t>
      </w:r>
      <w:r w:rsidRPr="00F86FD3">
        <w:rPr>
          <w:rFonts w:asciiTheme="majorBidi" w:eastAsia="Times New Roman" w:hAnsiTheme="majorBidi" w:cstheme="majorBidi"/>
          <w:color w:val="1B1C1D"/>
          <w:sz w:val="24"/>
          <w:szCs w:val="24"/>
          <w:bdr w:val="none" w:sz="0" w:space="0" w:color="auto" w:frame="1"/>
        </w:rPr>
        <w:t xml:space="preserve">: </w:t>
      </w:r>
      <w:r w:rsidRPr="00F86FD3">
        <w:rPr>
          <w:rFonts w:asciiTheme="majorBidi" w:eastAsia="Times New Roman" w:hAnsiTheme="majorBidi" w:cstheme="majorBidi"/>
          <w:color w:val="1B1C1D"/>
          <w:sz w:val="24"/>
          <w:szCs w:val="24"/>
          <w:bdr w:val="none" w:sz="0" w:space="0" w:color="auto" w:frame="1"/>
          <w:rtl/>
        </w:rPr>
        <w:t>يعتمد على إنجاز المهام أثناء التنقل باستخدام الأجهزة الذكية وشبكات الاتصال</w:t>
      </w:r>
      <w:r w:rsidRPr="00F86FD3">
        <w:rPr>
          <w:rFonts w:asciiTheme="majorBidi" w:eastAsia="Times New Roman" w:hAnsiTheme="majorBidi" w:cstheme="majorBidi"/>
          <w:color w:val="1B1C1D"/>
          <w:sz w:val="24"/>
          <w:szCs w:val="24"/>
          <w:bdr w:val="none" w:sz="0" w:space="0" w:color="auto" w:frame="1"/>
        </w:rPr>
        <w:t>.</w:t>
      </w:r>
    </w:p>
    <w:p w14:paraId="3FC9B4AF"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رابعاً: مزايا العمل عن بعد</w:t>
      </w:r>
    </w:p>
    <w:p w14:paraId="38257910"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يحقق العمل عن بعد العديد من المزايا، من أبرزها</w:t>
      </w:r>
      <w:r w:rsidRPr="00F86FD3">
        <w:rPr>
          <w:rFonts w:asciiTheme="majorBidi" w:eastAsia="Times New Roman" w:hAnsiTheme="majorBidi" w:cstheme="majorBidi"/>
          <w:color w:val="1B1C1D"/>
          <w:sz w:val="24"/>
          <w:szCs w:val="24"/>
          <w:bdr w:val="none" w:sz="0" w:space="0" w:color="auto" w:frame="1"/>
        </w:rPr>
        <w:t>:</w:t>
      </w:r>
    </w:p>
    <w:p w14:paraId="10A22C56" w14:textId="77777777" w:rsidR="00DF541C" w:rsidRPr="00F86FD3" w:rsidRDefault="00DF541C">
      <w:pPr>
        <w:numPr>
          <w:ilvl w:val="0"/>
          <w:numId w:val="7"/>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lastRenderedPageBreak/>
        <w:t>زيادة المرونة في تنظيم ساعات العمل</w:t>
      </w:r>
      <w:r w:rsidRPr="00F86FD3">
        <w:rPr>
          <w:rFonts w:asciiTheme="majorBidi" w:eastAsia="Times New Roman" w:hAnsiTheme="majorBidi" w:cstheme="majorBidi"/>
          <w:color w:val="1B1C1D"/>
          <w:sz w:val="24"/>
          <w:szCs w:val="24"/>
          <w:bdr w:val="none" w:sz="0" w:space="0" w:color="auto" w:frame="1"/>
        </w:rPr>
        <w:t>.</w:t>
      </w:r>
    </w:p>
    <w:p w14:paraId="388BAAB2" w14:textId="77777777" w:rsidR="00DF541C" w:rsidRPr="00F86FD3" w:rsidRDefault="00DF541C">
      <w:pPr>
        <w:numPr>
          <w:ilvl w:val="0"/>
          <w:numId w:val="7"/>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تقليل الوقت والجهد المستغرقين في التنقل</w:t>
      </w:r>
      <w:r w:rsidRPr="00F86FD3">
        <w:rPr>
          <w:rFonts w:asciiTheme="majorBidi" w:eastAsia="Times New Roman" w:hAnsiTheme="majorBidi" w:cstheme="majorBidi"/>
          <w:color w:val="1B1C1D"/>
          <w:sz w:val="24"/>
          <w:szCs w:val="24"/>
          <w:bdr w:val="none" w:sz="0" w:space="0" w:color="auto" w:frame="1"/>
        </w:rPr>
        <w:t>.</w:t>
      </w:r>
    </w:p>
    <w:p w14:paraId="61204521" w14:textId="77777777" w:rsidR="00DF541C" w:rsidRPr="00F86FD3" w:rsidRDefault="00DF541C">
      <w:pPr>
        <w:numPr>
          <w:ilvl w:val="0"/>
          <w:numId w:val="7"/>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خفض التكاليف التشغيلية للمؤسسات</w:t>
      </w:r>
      <w:r w:rsidRPr="00F86FD3">
        <w:rPr>
          <w:rFonts w:asciiTheme="majorBidi" w:eastAsia="Times New Roman" w:hAnsiTheme="majorBidi" w:cstheme="majorBidi"/>
          <w:color w:val="1B1C1D"/>
          <w:sz w:val="24"/>
          <w:szCs w:val="24"/>
          <w:bdr w:val="none" w:sz="0" w:space="0" w:color="auto" w:frame="1"/>
        </w:rPr>
        <w:t>.</w:t>
      </w:r>
    </w:p>
    <w:p w14:paraId="2E08F45B" w14:textId="77777777" w:rsidR="00DF541C" w:rsidRPr="00F86FD3" w:rsidRDefault="00DF541C">
      <w:pPr>
        <w:numPr>
          <w:ilvl w:val="0"/>
          <w:numId w:val="7"/>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تحسين التوازن بين الحياة المهنية والحياة الشخصية</w:t>
      </w:r>
      <w:r w:rsidRPr="00F86FD3">
        <w:rPr>
          <w:rFonts w:asciiTheme="majorBidi" w:eastAsia="Times New Roman" w:hAnsiTheme="majorBidi" w:cstheme="majorBidi"/>
          <w:color w:val="1B1C1D"/>
          <w:sz w:val="24"/>
          <w:szCs w:val="24"/>
          <w:bdr w:val="none" w:sz="0" w:space="0" w:color="auto" w:frame="1"/>
        </w:rPr>
        <w:t>.</w:t>
      </w:r>
    </w:p>
    <w:p w14:paraId="28931A15" w14:textId="77777777" w:rsidR="00DF541C" w:rsidRPr="00F86FD3" w:rsidRDefault="00DF541C">
      <w:pPr>
        <w:numPr>
          <w:ilvl w:val="0"/>
          <w:numId w:val="7"/>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رفع مستوى الرضا الوظيفي</w:t>
      </w:r>
      <w:r w:rsidRPr="00F86FD3">
        <w:rPr>
          <w:rFonts w:asciiTheme="majorBidi" w:eastAsia="Times New Roman" w:hAnsiTheme="majorBidi" w:cstheme="majorBidi"/>
          <w:color w:val="1B1C1D"/>
          <w:sz w:val="24"/>
          <w:szCs w:val="24"/>
          <w:bdr w:val="none" w:sz="0" w:space="0" w:color="auto" w:frame="1"/>
        </w:rPr>
        <w:t>.</w:t>
      </w:r>
    </w:p>
    <w:p w14:paraId="2E5C54FF" w14:textId="77777777" w:rsidR="00DF541C" w:rsidRPr="00F86FD3" w:rsidRDefault="00DF541C">
      <w:pPr>
        <w:numPr>
          <w:ilvl w:val="0"/>
          <w:numId w:val="7"/>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زيادة فرص توظيف الكفاءات بغض النظر عن الموقع الجغرافي</w:t>
      </w:r>
      <w:r w:rsidRPr="00F86FD3">
        <w:rPr>
          <w:rFonts w:asciiTheme="majorBidi" w:eastAsia="Times New Roman" w:hAnsiTheme="majorBidi" w:cstheme="majorBidi"/>
          <w:color w:val="1B1C1D"/>
          <w:sz w:val="24"/>
          <w:szCs w:val="24"/>
          <w:bdr w:val="none" w:sz="0" w:space="0" w:color="auto" w:frame="1"/>
        </w:rPr>
        <w:t>.</w:t>
      </w:r>
    </w:p>
    <w:p w14:paraId="27358B69" w14:textId="77777777" w:rsidR="00DF541C" w:rsidRPr="00F86FD3" w:rsidRDefault="00DF541C">
      <w:pPr>
        <w:numPr>
          <w:ilvl w:val="0"/>
          <w:numId w:val="7"/>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دعم استمرارية الأعمال في الظروف الطارئة</w:t>
      </w:r>
      <w:r w:rsidRPr="00F86FD3">
        <w:rPr>
          <w:rFonts w:asciiTheme="majorBidi" w:eastAsia="Times New Roman" w:hAnsiTheme="majorBidi" w:cstheme="majorBidi"/>
          <w:color w:val="1B1C1D"/>
          <w:sz w:val="24"/>
          <w:szCs w:val="24"/>
          <w:bdr w:val="none" w:sz="0" w:space="0" w:color="auto" w:frame="1"/>
        </w:rPr>
        <w:t>.</w:t>
      </w:r>
    </w:p>
    <w:p w14:paraId="4C320DA4"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خامساً: تحديات العمل عن بعد</w:t>
      </w:r>
    </w:p>
    <w:p w14:paraId="374225E5"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على الرغم من مزاياه، يواجه العمل عن بعد عددًا من التحديات، منها</w:t>
      </w:r>
      <w:r w:rsidRPr="00F86FD3">
        <w:rPr>
          <w:rFonts w:asciiTheme="majorBidi" w:eastAsia="Times New Roman" w:hAnsiTheme="majorBidi" w:cstheme="majorBidi"/>
          <w:color w:val="1B1C1D"/>
          <w:sz w:val="24"/>
          <w:szCs w:val="24"/>
          <w:bdr w:val="none" w:sz="0" w:space="0" w:color="auto" w:frame="1"/>
        </w:rPr>
        <w:t>:</w:t>
      </w:r>
    </w:p>
    <w:p w14:paraId="7FB48972" w14:textId="77777777" w:rsidR="00DF541C" w:rsidRPr="00F86FD3" w:rsidRDefault="00DF541C">
      <w:pPr>
        <w:numPr>
          <w:ilvl w:val="0"/>
          <w:numId w:val="8"/>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ضعف التواصل المباشر بين الموظفين</w:t>
      </w:r>
      <w:r w:rsidRPr="00F86FD3">
        <w:rPr>
          <w:rFonts w:asciiTheme="majorBidi" w:eastAsia="Times New Roman" w:hAnsiTheme="majorBidi" w:cstheme="majorBidi"/>
          <w:color w:val="1B1C1D"/>
          <w:sz w:val="24"/>
          <w:szCs w:val="24"/>
          <w:bdr w:val="none" w:sz="0" w:space="0" w:color="auto" w:frame="1"/>
        </w:rPr>
        <w:t>.</w:t>
      </w:r>
    </w:p>
    <w:p w14:paraId="4C09D0A7" w14:textId="77777777" w:rsidR="00DF541C" w:rsidRPr="00F86FD3" w:rsidRDefault="00DF541C">
      <w:pPr>
        <w:numPr>
          <w:ilvl w:val="0"/>
          <w:numId w:val="8"/>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صعوبة الإشراف والمتابعة</w:t>
      </w:r>
      <w:r w:rsidRPr="00F86FD3">
        <w:rPr>
          <w:rFonts w:asciiTheme="majorBidi" w:eastAsia="Times New Roman" w:hAnsiTheme="majorBidi" w:cstheme="majorBidi"/>
          <w:color w:val="1B1C1D"/>
          <w:sz w:val="24"/>
          <w:szCs w:val="24"/>
          <w:bdr w:val="none" w:sz="0" w:space="0" w:color="auto" w:frame="1"/>
        </w:rPr>
        <w:t>.</w:t>
      </w:r>
    </w:p>
    <w:p w14:paraId="2F96626C" w14:textId="77777777" w:rsidR="00DF541C" w:rsidRPr="00F86FD3" w:rsidRDefault="00DF541C">
      <w:pPr>
        <w:numPr>
          <w:ilvl w:val="0"/>
          <w:numId w:val="8"/>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الشعور بالعزلة المهنية</w:t>
      </w:r>
      <w:r w:rsidRPr="00F86FD3">
        <w:rPr>
          <w:rFonts w:asciiTheme="majorBidi" w:eastAsia="Times New Roman" w:hAnsiTheme="majorBidi" w:cstheme="majorBidi"/>
          <w:color w:val="1B1C1D"/>
          <w:sz w:val="24"/>
          <w:szCs w:val="24"/>
          <w:bdr w:val="none" w:sz="0" w:space="0" w:color="auto" w:frame="1"/>
        </w:rPr>
        <w:t>.</w:t>
      </w:r>
    </w:p>
    <w:p w14:paraId="374A9536" w14:textId="77777777" w:rsidR="00DF541C" w:rsidRPr="00F86FD3" w:rsidRDefault="00DF541C">
      <w:pPr>
        <w:numPr>
          <w:ilvl w:val="0"/>
          <w:numId w:val="8"/>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صعوبة الفصل بين الحياة الشخصية والعمل</w:t>
      </w:r>
      <w:r w:rsidRPr="00F86FD3">
        <w:rPr>
          <w:rFonts w:asciiTheme="majorBidi" w:eastAsia="Times New Roman" w:hAnsiTheme="majorBidi" w:cstheme="majorBidi"/>
          <w:color w:val="1B1C1D"/>
          <w:sz w:val="24"/>
          <w:szCs w:val="24"/>
          <w:bdr w:val="none" w:sz="0" w:space="0" w:color="auto" w:frame="1"/>
        </w:rPr>
        <w:t>.</w:t>
      </w:r>
    </w:p>
    <w:p w14:paraId="434B1980" w14:textId="77777777" w:rsidR="00DF541C" w:rsidRPr="00F86FD3" w:rsidRDefault="00DF541C">
      <w:pPr>
        <w:numPr>
          <w:ilvl w:val="0"/>
          <w:numId w:val="8"/>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الحاجة إلى بنية تقنية قوية وآمنة</w:t>
      </w:r>
      <w:r w:rsidRPr="00F86FD3">
        <w:rPr>
          <w:rFonts w:asciiTheme="majorBidi" w:eastAsia="Times New Roman" w:hAnsiTheme="majorBidi" w:cstheme="majorBidi"/>
          <w:color w:val="1B1C1D"/>
          <w:sz w:val="24"/>
          <w:szCs w:val="24"/>
          <w:bdr w:val="none" w:sz="0" w:space="0" w:color="auto" w:frame="1"/>
        </w:rPr>
        <w:t>.</w:t>
      </w:r>
    </w:p>
    <w:p w14:paraId="331E1805" w14:textId="77777777" w:rsidR="00DF541C" w:rsidRPr="00F86FD3" w:rsidRDefault="00DF541C">
      <w:pPr>
        <w:numPr>
          <w:ilvl w:val="0"/>
          <w:numId w:val="8"/>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التحديات المرتبطة بالأمن السيبراني وحماية البيانات</w:t>
      </w:r>
      <w:r w:rsidRPr="00F86FD3">
        <w:rPr>
          <w:rFonts w:asciiTheme="majorBidi" w:eastAsia="Times New Roman" w:hAnsiTheme="majorBidi" w:cstheme="majorBidi"/>
          <w:color w:val="1B1C1D"/>
          <w:sz w:val="24"/>
          <w:szCs w:val="24"/>
          <w:bdr w:val="none" w:sz="0" w:space="0" w:color="auto" w:frame="1"/>
        </w:rPr>
        <w:t>.</w:t>
      </w:r>
    </w:p>
    <w:p w14:paraId="248C4D76"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سادساً: مفهوم إنتاجية الموظفين</w:t>
      </w:r>
    </w:p>
    <w:p w14:paraId="358472F2"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تشير إنتاجية الموظفين إلى قدرة العامل على إنجاز المهام المطلوبة بكفاءة وفعالية خلال فترة زمنية محددة، مع الاستخدام الأمثل للموارد المتاحة. وتُعد الإنتاجية من أهم مؤشرات نجاح المؤسسات، إذ ترتبط بتحقيق الأهداف، وتحسين جودة الخدمات، وتعزيز القدرة التنافسية</w:t>
      </w:r>
      <w:r w:rsidRPr="00F86FD3">
        <w:rPr>
          <w:rFonts w:asciiTheme="majorBidi" w:eastAsia="Times New Roman" w:hAnsiTheme="majorBidi" w:cstheme="majorBidi"/>
          <w:color w:val="1B1C1D"/>
          <w:sz w:val="24"/>
          <w:szCs w:val="24"/>
          <w:bdr w:val="none" w:sz="0" w:space="0" w:color="auto" w:frame="1"/>
        </w:rPr>
        <w:t>.</w:t>
      </w:r>
    </w:p>
    <w:p w14:paraId="353A87E7"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سابعاً: العوامل المؤثرة في إنتاجية الموظفين</w:t>
      </w:r>
    </w:p>
    <w:p w14:paraId="217C8887"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تتأثر إنتاجية الموظفين بعدة عوامل، من أهمها</w:t>
      </w:r>
      <w:r w:rsidRPr="00F86FD3">
        <w:rPr>
          <w:rFonts w:asciiTheme="majorBidi" w:eastAsia="Times New Roman" w:hAnsiTheme="majorBidi" w:cstheme="majorBidi"/>
          <w:color w:val="1B1C1D"/>
          <w:sz w:val="24"/>
          <w:szCs w:val="24"/>
          <w:bdr w:val="none" w:sz="0" w:space="0" w:color="auto" w:frame="1"/>
        </w:rPr>
        <w:t>:</w:t>
      </w:r>
    </w:p>
    <w:p w14:paraId="418E7431"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القيادة الإدارية الفعالة</w:t>
      </w:r>
      <w:r w:rsidRPr="00F86FD3">
        <w:rPr>
          <w:rFonts w:asciiTheme="majorBidi" w:eastAsia="Times New Roman" w:hAnsiTheme="majorBidi" w:cstheme="majorBidi"/>
          <w:color w:val="1B1C1D"/>
          <w:sz w:val="24"/>
          <w:szCs w:val="24"/>
          <w:bdr w:val="none" w:sz="0" w:space="0" w:color="auto" w:frame="1"/>
        </w:rPr>
        <w:t>.</w:t>
      </w:r>
    </w:p>
    <w:p w14:paraId="110C4AC7"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التحفيز والرضا الوظيفي</w:t>
      </w:r>
      <w:r w:rsidRPr="00F86FD3">
        <w:rPr>
          <w:rFonts w:asciiTheme="majorBidi" w:eastAsia="Times New Roman" w:hAnsiTheme="majorBidi" w:cstheme="majorBidi"/>
          <w:color w:val="1B1C1D"/>
          <w:sz w:val="24"/>
          <w:szCs w:val="24"/>
          <w:bdr w:val="none" w:sz="0" w:space="0" w:color="auto" w:frame="1"/>
        </w:rPr>
        <w:t>.</w:t>
      </w:r>
    </w:p>
    <w:p w14:paraId="1F9D7901"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التدريب والتطوير المستمر</w:t>
      </w:r>
      <w:r w:rsidRPr="00F86FD3">
        <w:rPr>
          <w:rFonts w:asciiTheme="majorBidi" w:eastAsia="Times New Roman" w:hAnsiTheme="majorBidi" w:cstheme="majorBidi"/>
          <w:color w:val="1B1C1D"/>
          <w:sz w:val="24"/>
          <w:szCs w:val="24"/>
          <w:bdr w:val="none" w:sz="0" w:space="0" w:color="auto" w:frame="1"/>
        </w:rPr>
        <w:t>.</w:t>
      </w:r>
    </w:p>
    <w:p w14:paraId="7737E47E"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استخدام التقنيات الحديثة</w:t>
      </w:r>
      <w:r w:rsidRPr="00F86FD3">
        <w:rPr>
          <w:rFonts w:asciiTheme="majorBidi" w:eastAsia="Times New Roman" w:hAnsiTheme="majorBidi" w:cstheme="majorBidi"/>
          <w:color w:val="1B1C1D"/>
          <w:sz w:val="24"/>
          <w:szCs w:val="24"/>
          <w:bdr w:val="none" w:sz="0" w:space="0" w:color="auto" w:frame="1"/>
        </w:rPr>
        <w:t>.</w:t>
      </w:r>
    </w:p>
    <w:p w14:paraId="36459A67"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lastRenderedPageBreak/>
        <w:t>جودة بيئة العمل</w:t>
      </w:r>
      <w:r w:rsidRPr="00F86FD3">
        <w:rPr>
          <w:rFonts w:asciiTheme="majorBidi" w:eastAsia="Times New Roman" w:hAnsiTheme="majorBidi" w:cstheme="majorBidi"/>
          <w:color w:val="1B1C1D"/>
          <w:sz w:val="24"/>
          <w:szCs w:val="24"/>
          <w:bdr w:val="none" w:sz="0" w:space="0" w:color="auto" w:frame="1"/>
        </w:rPr>
        <w:t>.</w:t>
      </w:r>
    </w:p>
    <w:p w14:paraId="27413929"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التواصل التنظيمي</w:t>
      </w:r>
      <w:r w:rsidRPr="00F86FD3">
        <w:rPr>
          <w:rFonts w:asciiTheme="majorBidi" w:eastAsia="Times New Roman" w:hAnsiTheme="majorBidi" w:cstheme="majorBidi"/>
          <w:color w:val="1B1C1D"/>
          <w:sz w:val="24"/>
          <w:szCs w:val="24"/>
          <w:bdr w:val="none" w:sz="0" w:space="0" w:color="auto" w:frame="1"/>
        </w:rPr>
        <w:t>.</w:t>
      </w:r>
    </w:p>
    <w:p w14:paraId="0C3AA846"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التوازن بين الحياة المهنية والشخصية</w:t>
      </w:r>
      <w:r w:rsidRPr="00F86FD3">
        <w:rPr>
          <w:rFonts w:asciiTheme="majorBidi" w:eastAsia="Times New Roman" w:hAnsiTheme="majorBidi" w:cstheme="majorBidi"/>
          <w:color w:val="1B1C1D"/>
          <w:sz w:val="24"/>
          <w:szCs w:val="24"/>
          <w:bdr w:val="none" w:sz="0" w:space="0" w:color="auto" w:frame="1"/>
        </w:rPr>
        <w:t>.</w:t>
      </w:r>
    </w:p>
    <w:p w14:paraId="415638C1" w14:textId="77777777" w:rsidR="00DF541C" w:rsidRPr="00F86FD3" w:rsidRDefault="00DF541C">
      <w:pPr>
        <w:numPr>
          <w:ilvl w:val="0"/>
          <w:numId w:val="9"/>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الثقافة التنظيمية الداعمة</w:t>
      </w:r>
      <w:r w:rsidRPr="00F86FD3">
        <w:rPr>
          <w:rFonts w:asciiTheme="majorBidi" w:eastAsia="Times New Roman" w:hAnsiTheme="majorBidi" w:cstheme="majorBidi"/>
          <w:color w:val="1B1C1D"/>
          <w:sz w:val="24"/>
          <w:szCs w:val="24"/>
          <w:bdr w:val="none" w:sz="0" w:space="0" w:color="auto" w:frame="1"/>
        </w:rPr>
        <w:t>.</w:t>
      </w:r>
    </w:p>
    <w:p w14:paraId="23CC2E37"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ثامناً: العلاقة بين العمل عن بعد وإنتاجية الموظفين</w:t>
      </w:r>
    </w:p>
    <w:p w14:paraId="6B15AF3F"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تشير الأدبيات إلى أن العلاقة بين العمل عن بعد والإنتاجية تعتمد على مجموعة من العوامل التنظيمية والتقنية والبشرية. فعندما تتوافر بنية تقنية متطورة، وسياسات تنظيمية واضحة، وتواصل فعال، ودعم من إدارة الموارد البشرية، فإن العمل عن بعد يسهم في رفع إنتاجية الموظفين وتحسين جودة الأداء. أما في حال غياب هذه العوامل، فقد يؤدي إلى انخفاض الإنتاجية نتيجة ضعف التنسيق أو صعوبة المتابعة</w:t>
      </w:r>
      <w:r w:rsidRPr="00F86FD3">
        <w:rPr>
          <w:rFonts w:asciiTheme="majorBidi" w:eastAsia="Times New Roman" w:hAnsiTheme="majorBidi" w:cstheme="majorBidi"/>
          <w:color w:val="1B1C1D"/>
          <w:sz w:val="24"/>
          <w:szCs w:val="24"/>
          <w:bdr w:val="none" w:sz="0" w:space="0" w:color="auto" w:frame="1"/>
        </w:rPr>
        <w:t>.</w:t>
      </w:r>
    </w:p>
    <w:p w14:paraId="39F0F7BA"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تاسعاً: دور إدارة الموارد البشرية في نجاح العمل عن بعد</w:t>
      </w:r>
    </w:p>
    <w:p w14:paraId="6C5C6D83"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تلعب إدارة الموارد البشرية دورًا محوريًا في إنجاح تطبيق العمل عن بعد، من خلال</w:t>
      </w:r>
      <w:r w:rsidRPr="00F86FD3">
        <w:rPr>
          <w:rFonts w:asciiTheme="majorBidi" w:eastAsia="Times New Roman" w:hAnsiTheme="majorBidi" w:cstheme="majorBidi"/>
          <w:color w:val="1B1C1D"/>
          <w:sz w:val="24"/>
          <w:szCs w:val="24"/>
          <w:bdr w:val="none" w:sz="0" w:space="0" w:color="auto" w:frame="1"/>
        </w:rPr>
        <w:t>:</w:t>
      </w:r>
    </w:p>
    <w:p w14:paraId="30E23DB7" w14:textId="77777777" w:rsidR="00DF541C" w:rsidRPr="00F86FD3" w:rsidRDefault="00DF541C">
      <w:pPr>
        <w:numPr>
          <w:ilvl w:val="0"/>
          <w:numId w:val="10"/>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إعداد سياسات وإجراءات واضحة للعمل عن بعد</w:t>
      </w:r>
      <w:r w:rsidRPr="00F86FD3">
        <w:rPr>
          <w:rFonts w:asciiTheme="majorBidi" w:eastAsia="Times New Roman" w:hAnsiTheme="majorBidi" w:cstheme="majorBidi"/>
          <w:color w:val="1B1C1D"/>
          <w:sz w:val="24"/>
          <w:szCs w:val="24"/>
          <w:bdr w:val="none" w:sz="0" w:space="0" w:color="auto" w:frame="1"/>
        </w:rPr>
        <w:t>.</w:t>
      </w:r>
    </w:p>
    <w:p w14:paraId="72666A85" w14:textId="77777777" w:rsidR="00DF541C" w:rsidRPr="00F86FD3" w:rsidRDefault="00DF541C">
      <w:pPr>
        <w:numPr>
          <w:ilvl w:val="0"/>
          <w:numId w:val="10"/>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توفير التدريب على استخدام الأنظمة الرقمية</w:t>
      </w:r>
      <w:r w:rsidRPr="00F86FD3">
        <w:rPr>
          <w:rFonts w:asciiTheme="majorBidi" w:eastAsia="Times New Roman" w:hAnsiTheme="majorBidi" w:cstheme="majorBidi"/>
          <w:color w:val="1B1C1D"/>
          <w:sz w:val="24"/>
          <w:szCs w:val="24"/>
          <w:bdr w:val="none" w:sz="0" w:space="0" w:color="auto" w:frame="1"/>
        </w:rPr>
        <w:t>.</w:t>
      </w:r>
    </w:p>
    <w:p w14:paraId="5E1176BC" w14:textId="77777777" w:rsidR="00DF541C" w:rsidRPr="00F86FD3" w:rsidRDefault="00DF541C">
      <w:pPr>
        <w:numPr>
          <w:ilvl w:val="0"/>
          <w:numId w:val="10"/>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تطوير آليات تقييم الأداء الإلكتروني</w:t>
      </w:r>
      <w:r w:rsidRPr="00F86FD3">
        <w:rPr>
          <w:rFonts w:asciiTheme="majorBidi" w:eastAsia="Times New Roman" w:hAnsiTheme="majorBidi" w:cstheme="majorBidi"/>
          <w:color w:val="1B1C1D"/>
          <w:sz w:val="24"/>
          <w:szCs w:val="24"/>
          <w:bdr w:val="none" w:sz="0" w:space="0" w:color="auto" w:frame="1"/>
        </w:rPr>
        <w:t>.</w:t>
      </w:r>
    </w:p>
    <w:p w14:paraId="5F050567" w14:textId="77777777" w:rsidR="00DF541C" w:rsidRPr="00F86FD3" w:rsidRDefault="00DF541C">
      <w:pPr>
        <w:numPr>
          <w:ilvl w:val="0"/>
          <w:numId w:val="10"/>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تعزيز التواصل بين الموظفين والإدارة</w:t>
      </w:r>
      <w:r w:rsidRPr="00F86FD3">
        <w:rPr>
          <w:rFonts w:asciiTheme="majorBidi" w:eastAsia="Times New Roman" w:hAnsiTheme="majorBidi" w:cstheme="majorBidi"/>
          <w:color w:val="1B1C1D"/>
          <w:sz w:val="24"/>
          <w:szCs w:val="24"/>
          <w:bdr w:val="none" w:sz="0" w:space="0" w:color="auto" w:frame="1"/>
        </w:rPr>
        <w:t>.</w:t>
      </w:r>
    </w:p>
    <w:p w14:paraId="5EAD2AF7" w14:textId="77777777" w:rsidR="00DF541C" w:rsidRPr="00F86FD3" w:rsidRDefault="00DF541C">
      <w:pPr>
        <w:numPr>
          <w:ilvl w:val="0"/>
          <w:numId w:val="10"/>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توفير الدعم الفني والإداري</w:t>
      </w:r>
      <w:r w:rsidRPr="00F86FD3">
        <w:rPr>
          <w:rFonts w:asciiTheme="majorBidi" w:eastAsia="Times New Roman" w:hAnsiTheme="majorBidi" w:cstheme="majorBidi"/>
          <w:color w:val="1B1C1D"/>
          <w:sz w:val="24"/>
          <w:szCs w:val="24"/>
          <w:bdr w:val="none" w:sz="0" w:space="0" w:color="auto" w:frame="1"/>
        </w:rPr>
        <w:t>.</w:t>
      </w:r>
    </w:p>
    <w:p w14:paraId="34562ACF" w14:textId="77777777" w:rsidR="00DF541C" w:rsidRPr="00F86FD3" w:rsidRDefault="00DF541C">
      <w:pPr>
        <w:numPr>
          <w:ilvl w:val="0"/>
          <w:numId w:val="10"/>
        </w:numPr>
        <w:spacing w:line="360" w:lineRule="auto"/>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المحافظة على دافعية الموظفين ورضاهم الوظيفي</w:t>
      </w:r>
      <w:r w:rsidRPr="00F86FD3">
        <w:rPr>
          <w:rFonts w:asciiTheme="majorBidi" w:eastAsia="Times New Roman" w:hAnsiTheme="majorBidi" w:cstheme="majorBidi"/>
          <w:color w:val="1B1C1D"/>
          <w:sz w:val="24"/>
          <w:szCs w:val="24"/>
          <w:bdr w:val="none" w:sz="0" w:space="0" w:color="auto" w:frame="1"/>
        </w:rPr>
        <w:t>.</w:t>
      </w:r>
    </w:p>
    <w:p w14:paraId="68B5224F"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عاشراً: العمل عن بعد في المملكة العربية السعودية</w:t>
      </w:r>
    </w:p>
    <w:p w14:paraId="07F22C1C"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شهدت المملكة العربية السعودية توسعًا ملحوظًا في تطبيق العمل عن بعد، مدعومًا بمستهدفات رؤية المملكة 2030، التي تركز على التحول الرقمي وتطوير بيئة العمل. وقد أسهمت المبادرات الحكومية في تعزيز استخدام التقنيات الرقمية، وإيجاد بيئات عمل مرنة تسهم في رفع كفاءة الأداء، وزيادة إنتاجية الموظفين، وتحسين جودة الخدمات في القطاعين الحكومي والخاص</w:t>
      </w:r>
      <w:r w:rsidRPr="00F86FD3">
        <w:rPr>
          <w:rFonts w:asciiTheme="majorBidi" w:eastAsia="Times New Roman" w:hAnsiTheme="majorBidi" w:cstheme="majorBidi"/>
          <w:color w:val="1B1C1D"/>
          <w:sz w:val="24"/>
          <w:szCs w:val="24"/>
          <w:bdr w:val="none" w:sz="0" w:space="0" w:color="auto" w:frame="1"/>
        </w:rPr>
        <w:t>.</w:t>
      </w:r>
    </w:p>
    <w:p w14:paraId="7092E7DD"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خلاصة الإطار النظري</w:t>
      </w:r>
    </w:p>
    <w:p w14:paraId="4ED6043E" w14:textId="77777777" w:rsidR="00DF541C" w:rsidRPr="00F86FD3" w:rsidRDefault="00DF541C" w:rsidP="00F86FD3">
      <w:pPr>
        <w:spacing w:line="360" w:lineRule="auto"/>
        <w:ind w:left="360"/>
        <w:rPr>
          <w:rFonts w:asciiTheme="majorBidi" w:eastAsia="Times New Roman" w:hAnsiTheme="majorBidi" w:cstheme="majorBidi"/>
          <w:color w:val="1B1C1D"/>
          <w:sz w:val="24"/>
          <w:szCs w:val="24"/>
          <w:bdr w:val="none" w:sz="0" w:space="0" w:color="auto" w:frame="1"/>
        </w:rPr>
      </w:pPr>
      <w:r w:rsidRPr="00F86FD3">
        <w:rPr>
          <w:rFonts w:asciiTheme="majorBidi" w:eastAsia="Times New Roman" w:hAnsiTheme="majorBidi" w:cstheme="majorBidi"/>
          <w:color w:val="1B1C1D"/>
          <w:sz w:val="24"/>
          <w:szCs w:val="24"/>
          <w:bdr w:val="none" w:sz="0" w:space="0" w:color="auto" w:frame="1"/>
          <w:rtl/>
        </w:rPr>
        <w:t xml:space="preserve">يتضح من العرض السابق أن العمل عن بعد أصبح أحد أهم الممارسات الإدارية الحديثة التي فرضتها التطورات التقنية والتحولات الاقتصادية والاجتماعية. ورغم ما يحققه من مزايا تتمثل في المرونة، وخفض التكاليف، وتحسين الرضا الوظيفي، فإن نجاحه يعتمد على توافر بنية تقنية قوية، وسياسات تنظيمية واضحة، ودعم مستمر من إدارة الموارد البشرية. ومن هذا المنطلق، تستند الدراسة الحالية إلى هذا الإطار النظري لتحليل أثر العمل عن بعد على </w:t>
      </w:r>
      <w:r w:rsidRPr="00F86FD3">
        <w:rPr>
          <w:rFonts w:asciiTheme="majorBidi" w:eastAsia="Times New Roman" w:hAnsiTheme="majorBidi" w:cstheme="majorBidi"/>
          <w:color w:val="1B1C1D"/>
          <w:sz w:val="24"/>
          <w:szCs w:val="24"/>
          <w:bdr w:val="none" w:sz="0" w:space="0" w:color="auto" w:frame="1"/>
          <w:rtl/>
        </w:rPr>
        <w:lastRenderedPageBreak/>
        <w:t>إنتاجية الموظفين في المؤسسات بالمملكة العربية السعودية، واختبار العلاقة بين متغيرات الدراسة والوصول إلى نتائج علمية يمكن الاستفادة منها في تطوير بيئات العمل الحديثة</w:t>
      </w:r>
      <w:r w:rsidRPr="00F86FD3">
        <w:rPr>
          <w:rFonts w:asciiTheme="majorBidi" w:eastAsia="Times New Roman" w:hAnsiTheme="majorBidi" w:cstheme="majorBidi"/>
          <w:color w:val="1B1C1D"/>
          <w:sz w:val="24"/>
          <w:szCs w:val="24"/>
          <w:bdr w:val="none" w:sz="0" w:space="0" w:color="auto" w:frame="1"/>
        </w:rPr>
        <w:t>.</w:t>
      </w:r>
    </w:p>
    <w:p w14:paraId="038AE949" w14:textId="3095DAAA" w:rsidR="00C9273F" w:rsidRPr="00F86FD3" w:rsidRDefault="00C9273F" w:rsidP="00964650">
      <w:pPr>
        <w:pStyle w:val="1"/>
        <w:rPr>
          <w:rtl/>
        </w:rPr>
      </w:pPr>
      <w:bookmarkStart w:id="12" w:name="_Toc235011408"/>
      <w:r w:rsidRPr="00F86FD3">
        <w:rPr>
          <w:rtl/>
        </w:rPr>
        <w:t>نظريات سوق العمل ذات الصلة:</w:t>
      </w:r>
      <w:bookmarkEnd w:id="12"/>
    </w:p>
    <w:p w14:paraId="501F8814"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لفهم العلاقة بين العمل عن بعد وإنتاجية الموظفين، لا بد من الاستناد إلى عدد من النظريات الإدارية والاقتصادية التي تفسر سلوك العاملين داخل المؤسسات، وتوضح العوامل المؤثرة في الأداء والإنتاجية. ومن أبرز هذه النظريات ما يأتي:</w:t>
      </w:r>
    </w:p>
    <w:p w14:paraId="64B45063"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747CE018"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أولاً: نظرية رأس المال البشري (</w:t>
      </w:r>
      <w:r w:rsidRPr="00F86FD3">
        <w:rPr>
          <w:rFonts w:asciiTheme="majorBidi" w:eastAsia="Times New Roman" w:hAnsiTheme="majorBidi" w:cstheme="majorBidi"/>
          <w:color w:val="1B1C1D"/>
          <w:sz w:val="24"/>
          <w:szCs w:val="24"/>
          <w:bdr w:val="none" w:sz="0" w:space="0" w:color="auto" w:frame="1"/>
        </w:rPr>
        <w:t>Human Capital Theory</w:t>
      </w:r>
      <w:r w:rsidRPr="00F86FD3">
        <w:rPr>
          <w:rFonts w:asciiTheme="majorBidi" w:eastAsia="Times New Roman" w:hAnsiTheme="majorBidi" w:cstheme="majorBidi"/>
          <w:color w:val="1B1C1D"/>
          <w:sz w:val="24"/>
          <w:szCs w:val="24"/>
          <w:bdr w:val="none" w:sz="0" w:space="0" w:color="auto" w:frame="1"/>
          <w:rtl/>
        </w:rPr>
        <w:t>)</w:t>
      </w:r>
    </w:p>
    <w:p w14:paraId="75ADFBC4"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2EA08291"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تُعد نظرية رأس المال البشري، التي قدمها كل من ثيودور شولتز (</w:t>
      </w:r>
      <w:r w:rsidRPr="00F86FD3">
        <w:rPr>
          <w:rFonts w:asciiTheme="majorBidi" w:eastAsia="Times New Roman" w:hAnsiTheme="majorBidi" w:cstheme="majorBidi"/>
          <w:color w:val="1B1C1D"/>
          <w:sz w:val="24"/>
          <w:szCs w:val="24"/>
          <w:bdr w:val="none" w:sz="0" w:space="0" w:color="auto" w:frame="1"/>
        </w:rPr>
        <w:t>Theodore Schultz</w:t>
      </w:r>
      <w:r w:rsidRPr="00F86FD3">
        <w:rPr>
          <w:rFonts w:asciiTheme="majorBidi" w:eastAsia="Times New Roman" w:hAnsiTheme="majorBidi" w:cstheme="majorBidi"/>
          <w:color w:val="1B1C1D"/>
          <w:sz w:val="24"/>
          <w:szCs w:val="24"/>
          <w:bdr w:val="none" w:sz="0" w:space="0" w:color="auto" w:frame="1"/>
          <w:rtl/>
        </w:rPr>
        <w:t>) وغاري بيكر (</w:t>
      </w:r>
      <w:r w:rsidRPr="00F86FD3">
        <w:rPr>
          <w:rFonts w:asciiTheme="majorBidi" w:eastAsia="Times New Roman" w:hAnsiTheme="majorBidi" w:cstheme="majorBidi"/>
          <w:color w:val="1B1C1D"/>
          <w:sz w:val="24"/>
          <w:szCs w:val="24"/>
          <w:bdr w:val="none" w:sz="0" w:space="0" w:color="auto" w:frame="1"/>
        </w:rPr>
        <w:t>Gary Becker</w:t>
      </w:r>
      <w:r w:rsidRPr="00F86FD3">
        <w:rPr>
          <w:rFonts w:asciiTheme="majorBidi" w:eastAsia="Times New Roman" w:hAnsiTheme="majorBidi" w:cstheme="majorBidi"/>
          <w:color w:val="1B1C1D"/>
          <w:sz w:val="24"/>
          <w:szCs w:val="24"/>
          <w:bdr w:val="none" w:sz="0" w:space="0" w:color="auto" w:frame="1"/>
          <w:rtl/>
        </w:rPr>
        <w:t>)، من أهم النظريات التي تفسر العلاقة بين الاستثمار في الموارد البشرية وتحسين الأداء والإنتاجية. وتنطلق النظرية من أن الموظفين يمثلون رأس مال للمؤسسة، وأن الاستثمار في تعليمهم وتدريبهم وتطوير مهاراتهم ينعكس بصورة مباشرة على جودة الأداء ورفع الإنتاجية.</w:t>
      </w:r>
    </w:p>
    <w:p w14:paraId="5EBDD1F6"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332CA9AD"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وفي سياق العمل عن بعد، تؤكد هذه النظرية أن نجاح هذا النمط من العمل يعتمد على امتلاك الموظفين للمهارات الرقمية والقدرة على استخدام التقنيات الحديثة، بالإضافة إلى توفير برامج تدريب مستمرة تمكنهم من أداء أعمالهم بكفاءة وفاعلية.</w:t>
      </w:r>
    </w:p>
    <w:p w14:paraId="53762D7C"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77BBCD81"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ثانياً: نظرية التبادل الاجتماعي (</w:t>
      </w:r>
      <w:r w:rsidRPr="00F86FD3">
        <w:rPr>
          <w:rFonts w:asciiTheme="majorBidi" w:eastAsia="Times New Roman" w:hAnsiTheme="majorBidi" w:cstheme="majorBidi"/>
          <w:color w:val="1B1C1D"/>
          <w:sz w:val="24"/>
          <w:szCs w:val="24"/>
          <w:bdr w:val="none" w:sz="0" w:space="0" w:color="auto" w:frame="1"/>
        </w:rPr>
        <w:t>Social Exchange Theory</w:t>
      </w:r>
      <w:r w:rsidRPr="00F86FD3">
        <w:rPr>
          <w:rFonts w:asciiTheme="majorBidi" w:eastAsia="Times New Roman" w:hAnsiTheme="majorBidi" w:cstheme="majorBidi"/>
          <w:color w:val="1B1C1D"/>
          <w:sz w:val="24"/>
          <w:szCs w:val="24"/>
          <w:bdr w:val="none" w:sz="0" w:space="0" w:color="auto" w:frame="1"/>
          <w:rtl/>
        </w:rPr>
        <w:t>)</w:t>
      </w:r>
    </w:p>
    <w:p w14:paraId="7AC7B76F"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5AD51AFA"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تقوم هذه النظرية على أن العلاقة بين المؤسسة والموظف تقوم على مبدأ المنفعة المتبادلة والثقة والالتزام. فعندما يشعر الموظف بأن المؤسسة توفر له الدعم والثقة والمرونة، فإنه يكون أكثر التزامًا واستعدادًا لبذل جهد أكبر في أداء عمله.</w:t>
      </w:r>
    </w:p>
    <w:p w14:paraId="3C78DA30"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03573676"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وفي بيئة العمل عن بعد، يسهم توفير الدعم الإداري، والتواصل الفعال، والعدالة في تقييم الأداء، في تعزيز الثقة بين الموظف والمؤسسة، مما ينعكس إيجابًا على مستوى الإنتاجية والرضا الوظيفي.</w:t>
      </w:r>
    </w:p>
    <w:p w14:paraId="43D10A3C" w14:textId="77777777" w:rsidR="00372171"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344A07F0" w14:textId="77777777" w:rsidR="00964650" w:rsidRPr="00F86FD3" w:rsidRDefault="00964650"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45827092"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lastRenderedPageBreak/>
        <w:t>ثالثاً: نظرية تحديد الأهداف (</w:t>
      </w:r>
      <w:r w:rsidRPr="00F86FD3">
        <w:rPr>
          <w:rFonts w:asciiTheme="majorBidi" w:eastAsia="Times New Roman" w:hAnsiTheme="majorBidi" w:cstheme="majorBidi"/>
          <w:color w:val="1B1C1D"/>
          <w:sz w:val="24"/>
          <w:szCs w:val="24"/>
          <w:bdr w:val="none" w:sz="0" w:space="0" w:color="auto" w:frame="1"/>
        </w:rPr>
        <w:t>Goal-Setting Theory</w:t>
      </w:r>
      <w:r w:rsidRPr="00F86FD3">
        <w:rPr>
          <w:rFonts w:asciiTheme="majorBidi" w:eastAsia="Times New Roman" w:hAnsiTheme="majorBidi" w:cstheme="majorBidi"/>
          <w:color w:val="1B1C1D"/>
          <w:sz w:val="24"/>
          <w:szCs w:val="24"/>
          <w:bdr w:val="none" w:sz="0" w:space="0" w:color="auto" w:frame="1"/>
          <w:rtl/>
        </w:rPr>
        <w:t>)</w:t>
      </w:r>
    </w:p>
    <w:p w14:paraId="38256389"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0D685816"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قدم إدوين لوك (</w:t>
      </w:r>
      <w:r w:rsidRPr="00F86FD3">
        <w:rPr>
          <w:rFonts w:asciiTheme="majorBidi" w:eastAsia="Times New Roman" w:hAnsiTheme="majorBidi" w:cstheme="majorBidi"/>
          <w:color w:val="1B1C1D"/>
          <w:sz w:val="24"/>
          <w:szCs w:val="24"/>
          <w:bdr w:val="none" w:sz="0" w:space="0" w:color="auto" w:frame="1"/>
        </w:rPr>
        <w:t>Edwin Locke</w:t>
      </w:r>
      <w:r w:rsidRPr="00F86FD3">
        <w:rPr>
          <w:rFonts w:asciiTheme="majorBidi" w:eastAsia="Times New Roman" w:hAnsiTheme="majorBidi" w:cstheme="majorBidi"/>
          <w:color w:val="1B1C1D"/>
          <w:sz w:val="24"/>
          <w:szCs w:val="24"/>
          <w:bdr w:val="none" w:sz="0" w:space="0" w:color="auto" w:frame="1"/>
          <w:rtl/>
        </w:rPr>
        <w:t>) هذه النظرية، والتي تؤكد أن تحديد أهداف واضحة ومحددة وقابلة للقياس يسهم في رفع مستوى أداء الموظفين. فكلما كانت الأهداف واضحة، وكان الموظف على دراية بما هو مطلوب منه، زادت قدرته على الإنجاز وتحقيق النتائج.</w:t>
      </w:r>
    </w:p>
    <w:p w14:paraId="77080B3F"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0AA46621"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وتكتسب هذه النظرية أهمية كبيرة في العمل عن بعد، حيث يعتمد نجاح هذا النظام على وضوح الأهداف، وتحديد المسؤوليات، ووجود مؤشرات أداء دقيقة يمكن من خلالها متابعة الإنجاز دون الحاجة إلى الإشراف المباشر.</w:t>
      </w:r>
    </w:p>
    <w:p w14:paraId="5FEEA560"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614B4637"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رابعاً: نظرية الدافعية (</w:t>
      </w:r>
      <w:r w:rsidRPr="00F86FD3">
        <w:rPr>
          <w:rFonts w:asciiTheme="majorBidi" w:eastAsia="Times New Roman" w:hAnsiTheme="majorBidi" w:cstheme="majorBidi"/>
          <w:color w:val="1B1C1D"/>
          <w:sz w:val="24"/>
          <w:szCs w:val="24"/>
          <w:bdr w:val="none" w:sz="0" w:space="0" w:color="auto" w:frame="1"/>
        </w:rPr>
        <w:t>Motivation Theory</w:t>
      </w:r>
      <w:r w:rsidRPr="00F86FD3">
        <w:rPr>
          <w:rFonts w:asciiTheme="majorBidi" w:eastAsia="Times New Roman" w:hAnsiTheme="majorBidi" w:cstheme="majorBidi"/>
          <w:color w:val="1B1C1D"/>
          <w:sz w:val="24"/>
          <w:szCs w:val="24"/>
          <w:bdr w:val="none" w:sz="0" w:space="0" w:color="auto" w:frame="1"/>
          <w:rtl/>
        </w:rPr>
        <w:t>)</w:t>
      </w:r>
    </w:p>
    <w:p w14:paraId="1FD18CDD"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4515CECE"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تشير نظريات الدافعية، وعلى رأسها نظرية ماسلو ونظرية هيرزبرغ، إلى أن ارتفاع مستوى الدافعية لدى الموظفين يؤدي إلى تحسين الأداء والإنتاجية. وتؤكد هذه النظريات أن توفير بيئة عمل مناسبة، والتقدير، وفرص التطوير، والمرونة في أداء العمل، كلها عوامل تعزز رضا الموظفين ودافعيتهم نحو الإنجاز.</w:t>
      </w:r>
    </w:p>
    <w:p w14:paraId="70AB8A7A"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7FEC5BC2"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وفي العمل عن بعد، تسهم المرونة في ساعات العمل، وتقليل ضغوط التنقل، وتحقيق التوازن بين الحياة المهنية والشخصية في رفع مستوى الدافعية، وهو ما ينعكس إيجابًا على الإنتاجية.</w:t>
      </w:r>
    </w:p>
    <w:p w14:paraId="298921FB"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0CE96172"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خامساً: نظرية النظم (</w:t>
      </w:r>
      <w:r w:rsidRPr="00F86FD3">
        <w:rPr>
          <w:rFonts w:asciiTheme="majorBidi" w:eastAsia="Times New Roman" w:hAnsiTheme="majorBidi" w:cstheme="majorBidi"/>
          <w:color w:val="1B1C1D"/>
          <w:sz w:val="24"/>
          <w:szCs w:val="24"/>
          <w:bdr w:val="none" w:sz="0" w:space="0" w:color="auto" w:frame="1"/>
        </w:rPr>
        <w:t>Systems Theory</w:t>
      </w:r>
      <w:r w:rsidRPr="00F86FD3">
        <w:rPr>
          <w:rFonts w:asciiTheme="majorBidi" w:eastAsia="Times New Roman" w:hAnsiTheme="majorBidi" w:cstheme="majorBidi"/>
          <w:color w:val="1B1C1D"/>
          <w:sz w:val="24"/>
          <w:szCs w:val="24"/>
          <w:bdr w:val="none" w:sz="0" w:space="0" w:color="auto" w:frame="1"/>
          <w:rtl/>
        </w:rPr>
        <w:t>)</w:t>
      </w:r>
    </w:p>
    <w:p w14:paraId="704BFBEC"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2E0C7EB4"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تنظر نظرية النظم إلى المؤسسة باعتبارها نظامًا متكاملًا يتكون من مجموعة عناصر مترابطة تتفاعل فيما بينها لتحقيق أهداف مشتركة. ويؤثر أي تغيير في أحد عناصر النظام في بقية العناصر.</w:t>
      </w:r>
    </w:p>
    <w:p w14:paraId="30657D82"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408CADF5"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وبناءً على هذه النظرية، فإن نجاح العمل عن بعد لا يعتمد على الموظف وحده، وإنما يتطلب تكاملًا بين البنية التقنية، والقيادة الإدارية، وإدارة الموارد البشرية، ووسائل الاتصال، والسياسات التنظيمية، حتى تتحقق مستويات مرتفعة من الأداء والإنتاجية.</w:t>
      </w:r>
    </w:p>
    <w:p w14:paraId="6FFA5FA6"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733466BA"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lastRenderedPageBreak/>
        <w:t>علاقة النظريات بالدراسة الحالية</w:t>
      </w:r>
    </w:p>
    <w:p w14:paraId="3C55DE7D"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4545310F"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تستند الدراسة الحالية إلى هذه النظريات لتفسير العلاقة بين العمل عن بعد وإنتاجية الموظفين؛ إذ تبرز نظرية رأس المال البشري أهمية تنمية مهارات الموظفين الرقمية، بينما توضح نظرية التبادل الاجتماعي دور الثقة والدعم الإداري في تعزيز الأداء. كما تفسر نظرية تحديد الأهداف أهمية وضوح الأهداف ومؤشرات الأداء في بيئة العمل عن بعد، وتؤكد نظرية الدافعية أثر المرونة والرضا الوظيفي في زيادة الإنتاجية، في حين تقدم نظرية النظم إطارًا شاملًا لفهم التكامل بين الجوانب البشرية والتقنية والتنظيمية اللازمة لنجاح العمل عن بعد.</w:t>
      </w:r>
    </w:p>
    <w:p w14:paraId="0A77E984"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p>
    <w:p w14:paraId="0B3E03C5"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وتشكل هذه النظريات الأساس العلمي الذي تستند إليه الدراسة في تفسير نتائجها وتحليل العلاقة بين متغيراتها، بما يسهم في تقديم توصيات عملية لتطوير سياسات العمل عن بعد في المؤسسات بالمملكة العربية السعودية.</w:t>
      </w:r>
    </w:p>
    <w:p w14:paraId="4788BA63" w14:textId="77777777" w:rsidR="00372171" w:rsidRPr="00F86FD3" w:rsidRDefault="00C9273F" w:rsidP="00F86FD3">
      <w:pPr>
        <w:spacing w:line="360" w:lineRule="auto"/>
        <w:ind w:left="360"/>
        <w:rPr>
          <w:rFonts w:asciiTheme="majorBidi" w:eastAsia="Times New Roman" w:hAnsiTheme="majorBidi" w:cstheme="majorBidi"/>
          <w:color w:val="1B1C1D"/>
          <w:sz w:val="24"/>
          <w:szCs w:val="24"/>
          <w:rtl/>
        </w:rPr>
      </w:pPr>
      <w:r w:rsidRPr="00F86FD3">
        <w:rPr>
          <w:rFonts w:asciiTheme="majorBidi" w:eastAsia="Times New Roman" w:hAnsiTheme="majorBidi" w:cstheme="majorBidi"/>
          <w:color w:val="1B1C1D"/>
          <w:sz w:val="24"/>
          <w:szCs w:val="24"/>
          <w:bdr w:val="none" w:sz="0" w:space="0" w:color="auto" w:frame="1"/>
          <w:rtl/>
        </w:rPr>
        <w:t>تأثير التقنيات والابتكارات:</w:t>
      </w:r>
      <w:r w:rsidRPr="00F86FD3">
        <w:rPr>
          <w:rFonts w:asciiTheme="majorBidi" w:eastAsia="Times New Roman" w:hAnsiTheme="majorBidi" w:cstheme="majorBidi"/>
          <w:color w:val="1B1C1D"/>
          <w:sz w:val="24"/>
          <w:szCs w:val="24"/>
          <w:rtl/>
        </w:rPr>
        <w:t xml:space="preserve"> </w:t>
      </w:r>
      <w:r w:rsidR="00372171" w:rsidRPr="00F86FD3">
        <w:rPr>
          <w:rFonts w:asciiTheme="majorBidi" w:eastAsia="Times New Roman" w:hAnsiTheme="majorBidi" w:cstheme="majorBidi"/>
          <w:color w:val="1B1C1D"/>
          <w:sz w:val="24"/>
          <w:szCs w:val="24"/>
          <w:rtl/>
        </w:rPr>
        <w:t>أحدثت التقنيات الرقمية والابتكارات الحديثة تحولًا جذريًا في بيئة العمل، حيث أصبحت المؤسسات تعتمد بصورة متزايدة على الحلول الرقمية في إدارة العمليات، والتواصل مع الموظفين، ومتابعة الأداء، واتخاذ القرارات. وقد ساهم هذا التحول في ظهور أنماط عمل أكثر مرونة، كان من أبرزها العمل عن بعد، الذي يعتمد بشكل أساسي على تقنيات المعلومات والاتصالات لضمان استمرارية الأعمال وتحقيق الكفاءة التشغيلية.</w:t>
      </w:r>
    </w:p>
    <w:p w14:paraId="636349AB"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p>
    <w:p w14:paraId="730E1FED"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r w:rsidRPr="00F86FD3">
        <w:rPr>
          <w:rFonts w:asciiTheme="majorBidi" w:eastAsia="Times New Roman" w:hAnsiTheme="majorBidi" w:cstheme="majorBidi"/>
          <w:color w:val="1B1C1D"/>
          <w:sz w:val="24"/>
          <w:szCs w:val="24"/>
          <w:rtl/>
        </w:rPr>
        <w:t>وتتمثل أهم التقنيات الداعمة للعمل عن بعد في خدمات الحوسبة السحابية، ومنصات الاجتماعات الافتراضية، وأنظمة إدارة المشاريع، وتطبيقات الاتصال الفوري، بالإضافة إلى أنظمة إدارة الموارد البشرية الإلكترونية. وقد أسهمت هذه التقنيات في تسهيل تبادل المعلومات، وتحسين سرعة إنجاز المهام، وتعزيز التعاون بين الموظفين، بغض النظر عن مواقعهم الجغرافية، مما أدى إلى رفع كفاءة الأداء وزيادة مرونة بيئة العمل.</w:t>
      </w:r>
    </w:p>
    <w:p w14:paraId="7FEBBC22"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p>
    <w:p w14:paraId="119D5A11"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r w:rsidRPr="00F86FD3">
        <w:rPr>
          <w:rFonts w:asciiTheme="majorBidi" w:eastAsia="Times New Roman" w:hAnsiTheme="majorBidi" w:cstheme="majorBidi"/>
          <w:color w:val="1B1C1D"/>
          <w:sz w:val="24"/>
          <w:szCs w:val="24"/>
          <w:rtl/>
        </w:rPr>
        <w:t>كما لعبت الابتكارات الحديثة، وعلى رأسها الذكاء الاصطناعي، وتحليل البيانات الضخمة، والأتمتة، دورًا مهمًا في تطوير بيئات العمل الرقمية. إذ تساعد تطبيقات الذكاء الاصطناعي في أتمتة المهام الروتينية، وتحليل مؤشرات الأداء، ودعم اتخاذ القرار، والتنبؤ بالاحتياجات المستقبلية للمؤسسات. أما تحليل البيانات الضخمة فيمكّن الإدارات من تقييم إنتاجية الموظفين بدقة، واكتشاف نقاط القوة وفرص التحسين، مما يسهم في رفع جودة الأداء المؤسسي.</w:t>
      </w:r>
    </w:p>
    <w:p w14:paraId="5C94FF70"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p>
    <w:p w14:paraId="5B184D8B"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r w:rsidRPr="00F86FD3">
        <w:rPr>
          <w:rFonts w:asciiTheme="majorBidi" w:eastAsia="Times New Roman" w:hAnsiTheme="majorBidi" w:cstheme="majorBidi"/>
          <w:color w:val="1B1C1D"/>
          <w:sz w:val="24"/>
          <w:szCs w:val="24"/>
          <w:rtl/>
        </w:rPr>
        <w:t>ومن جانب آخر، أسهمت التقنيات الرقمية في تطوير أساليب إدارة الموارد البشرية، من خلال استخدام الأنظمة الإلكترونية في عمليات التوظيف، والتدريب، وإدارة الأداء، وتقييم الموظفين، الأمر الذي أدى إلى تحسين كفاءة العمليات الإدارية وتقليل الوقت والجهد والتكاليف التشغيلية. كما وفرت هذه الأنظمة وسائل أكثر دقة وشفافية لمتابعة الأداء وتحقيق العدالة في تقييم الموظفين، خاصة في بيئات العمل عن بعد.</w:t>
      </w:r>
    </w:p>
    <w:p w14:paraId="4E63AFE0"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p>
    <w:p w14:paraId="615F112B"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r w:rsidRPr="00F86FD3">
        <w:rPr>
          <w:rFonts w:asciiTheme="majorBidi" w:eastAsia="Times New Roman" w:hAnsiTheme="majorBidi" w:cstheme="majorBidi"/>
          <w:color w:val="1B1C1D"/>
          <w:sz w:val="24"/>
          <w:szCs w:val="24"/>
          <w:rtl/>
        </w:rPr>
        <w:t>وعلى الرغم من الفوائد الكبيرة التي تحققها التقنيات الحديثة، فإن نجاح توظيفها يتطلب توافر بنية تحتية تقنية قوية، وأنظمة فعالة للأمن السيبراني لحماية البيانات والمعلومات، إضافة إلى الاستثمار المستمر في تدريب الموظفين وتنمية مهاراتهم الرقمية، بما يضمن الاستخدام الأمثل لهذه التقنيات وتحقيق أعلى مستويات الكفاءة والإنتاجية.</w:t>
      </w:r>
    </w:p>
    <w:p w14:paraId="172294F0"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p>
    <w:p w14:paraId="24B86766"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r w:rsidRPr="00F86FD3">
        <w:rPr>
          <w:rFonts w:asciiTheme="majorBidi" w:eastAsia="Times New Roman" w:hAnsiTheme="majorBidi" w:cstheme="majorBidi"/>
          <w:color w:val="1B1C1D"/>
          <w:sz w:val="24"/>
          <w:szCs w:val="24"/>
          <w:rtl/>
        </w:rPr>
        <w:t>وفي المملكة العربية السعودية، شهدت السنوات الأخيرة توسعًا كبيرًا في تبني التقنيات الرقمية والابتكارات ضمن مستهدفات رؤية المملكة العربية السعودية 2030، التي ركزت على التحول الرقمي، وتعزيز الاقتصاد المعرفي، ورفع كفاءة الخدمات الحكومية والخاصة. وقد انعكس ذلك بصورة إيجابية على انتشار العمل عن بعد، وتطوير بيئات العمل الذكية، وتحسين إنتاجية الموظفين، وزيادة قدرة المؤسسات على التكيف مع المتغيرات الاقتصادية والتقنية.</w:t>
      </w:r>
    </w:p>
    <w:p w14:paraId="51636DF9" w14:textId="77777777" w:rsidR="00372171" w:rsidRPr="00F86FD3" w:rsidRDefault="00372171" w:rsidP="00F86FD3">
      <w:pPr>
        <w:spacing w:line="360" w:lineRule="auto"/>
        <w:ind w:left="360"/>
        <w:rPr>
          <w:rFonts w:asciiTheme="majorBidi" w:eastAsia="Times New Roman" w:hAnsiTheme="majorBidi" w:cstheme="majorBidi"/>
          <w:color w:val="1B1C1D"/>
          <w:sz w:val="24"/>
          <w:szCs w:val="24"/>
          <w:rtl/>
        </w:rPr>
      </w:pPr>
    </w:p>
    <w:p w14:paraId="402EC655" w14:textId="77777777" w:rsidR="00372171" w:rsidRPr="00F86FD3" w:rsidRDefault="00372171" w:rsidP="00F86FD3">
      <w:pPr>
        <w:spacing w:line="360" w:lineRule="auto"/>
        <w:ind w:left="360"/>
        <w:rPr>
          <w:rFonts w:asciiTheme="majorBidi"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rtl/>
        </w:rPr>
        <w:t>وبناءً على ما سبق، يتضح أن التقنيات والابتكارات تمثل ركيزة أساسية لنجاح العمل عن بعد، وأن الاستثمار في البنية الرقمية، وتطوير مهارات الموارد البشرية، وتبني الحلول التقنية الحديثة، يعد من أهم العوامل التي تسهم في تحسين إنتاجية الموظفين وتعزيز الأداء المؤسسي، وهو ما يجعلها أحد المحاور الرئيسة التي تستند إليها الدراسة الحالية في تفسير العلاقة بين العمل عن بعد وإنتاجية الموظفين في المؤسسات بالمملكة العربية السعودية.</w:t>
      </w:r>
      <w:r w:rsidRPr="00F86FD3">
        <w:rPr>
          <w:rFonts w:asciiTheme="majorBidi" w:eastAsia="Times New Roman" w:hAnsiTheme="majorBidi" w:cstheme="majorBidi"/>
          <w:color w:val="1B1C1D"/>
          <w:sz w:val="24"/>
          <w:szCs w:val="24"/>
          <w:bdr w:val="none" w:sz="0" w:space="0" w:color="auto" w:frame="1"/>
          <w:rtl/>
        </w:rPr>
        <w:t xml:space="preserve"> </w:t>
      </w:r>
    </w:p>
    <w:p w14:paraId="212034EF" w14:textId="66BB72C4" w:rsidR="00C9273F" w:rsidRPr="00F86FD3" w:rsidRDefault="00C9273F" w:rsidP="00F86FD3">
      <w:pPr>
        <w:spacing w:line="360" w:lineRule="auto"/>
        <w:ind w:left="360"/>
        <w:rPr>
          <w:rFonts w:asciiTheme="majorBidi" w:eastAsiaTheme="minorEastAsia" w:hAnsiTheme="majorBidi" w:cstheme="majorBidi"/>
          <w:color w:val="1B1C1D"/>
          <w:sz w:val="24"/>
          <w:szCs w:val="24"/>
          <w:rtl/>
        </w:rPr>
      </w:pPr>
      <w:r w:rsidRPr="00F86FD3">
        <w:rPr>
          <w:rFonts w:asciiTheme="majorBidi" w:hAnsiTheme="majorBidi" w:cstheme="majorBidi"/>
          <w:color w:val="1B1C1D"/>
          <w:sz w:val="24"/>
          <w:szCs w:val="24"/>
          <w:bdr w:val="none" w:sz="0" w:space="0" w:color="auto" w:frame="1"/>
          <w:rtl/>
        </w:rPr>
        <w:t>نظريات أخرى ذات صلة:</w:t>
      </w:r>
    </w:p>
    <w:p w14:paraId="451DEAF7"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بالإضافة إلى نظريات سوق العمل، توجد مجموعة من النظريات الإدارية والتنظيمية التي تسهم في تفسير العلاقة بين العمل عن بعد وإنتاجية الموظفين، وتساعد في فهم السلوك التنظيمي والعوامل المؤثرة في الأداء الوظيفي داخل المؤسسات. ومن أبرز هذه النظريات ما يأتي:</w:t>
      </w:r>
    </w:p>
    <w:p w14:paraId="27CBEBB6"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551E60C2"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أولاً: نظرية العاملين لهيرزبرغ (</w:t>
      </w:r>
      <w:r w:rsidRPr="00F86FD3">
        <w:rPr>
          <w:rFonts w:asciiTheme="majorBidi" w:eastAsia="Times New Roman" w:hAnsiTheme="majorBidi" w:cstheme="majorBidi"/>
          <w:color w:val="1B1C1D"/>
          <w:sz w:val="24"/>
          <w:szCs w:val="24"/>
          <w:bdr w:val="none" w:sz="0" w:space="0" w:color="auto" w:frame="1"/>
        </w:rPr>
        <w:t>Herzberg's Two-Factor Theory</w:t>
      </w:r>
      <w:r w:rsidRPr="00F86FD3">
        <w:rPr>
          <w:rFonts w:asciiTheme="majorBidi" w:eastAsia="Times New Roman" w:hAnsiTheme="majorBidi" w:cstheme="majorBidi"/>
          <w:color w:val="1B1C1D"/>
          <w:sz w:val="24"/>
          <w:szCs w:val="24"/>
          <w:bdr w:val="none" w:sz="0" w:space="0" w:color="auto" w:frame="1"/>
          <w:rtl/>
        </w:rPr>
        <w:t>)</w:t>
      </w:r>
    </w:p>
    <w:p w14:paraId="0972E2CC"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17736A4D"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قدم فريدريك هيرزبرغ (</w:t>
      </w:r>
      <w:r w:rsidRPr="00F86FD3">
        <w:rPr>
          <w:rFonts w:asciiTheme="majorBidi" w:eastAsia="Times New Roman" w:hAnsiTheme="majorBidi" w:cstheme="majorBidi"/>
          <w:color w:val="1B1C1D"/>
          <w:sz w:val="24"/>
          <w:szCs w:val="24"/>
          <w:bdr w:val="none" w:sz="0" w:space="0" w:color="auto" w:frame="1"/>
        </w:rPr>
        <w:t>Frederick Herzberg</w:t>
      </w:r>
      <w:r w:rsidRPr="00F86FD3">
        <w:rPr>
          <w:rFonts w:asciiTheme="majorBidi" w:eastAsia="Times New Roman" w:hAnsiTheme="majorBidi" w:cstheme="majorBidi"/>
          <w:color w:val="1B1C1D"/>
          <w:sz w:val="24"/>
          <w:szCs w:val="24"/>
          <w:bdr w:val="none" w:sz="0" w:space="0" w:color="auto" w:frame="1"/>
          <w:rtl/>
        </w:rPr>
        <w:t>) هذه النظرية، والتي تقوم على أن رضا الموظفين وعدم رضاهم يتأثران بمجموعتين من العوامل، هما:</w:t>
      </w:r>
    </w:p>
    <w:p w14:paraId="41C1DCAC"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453B7E03"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العوامل الوقائية (</w:t>
      </w:r>
      <w:r w:rsidRPr="00F86FD3">
        <w:rPr>
          <w:rFonts w:asciiTheme="majorBidi" w:eastAsia="Times New Roman" w:hAnsiTheme="majorBidi" w:cstheme="majorBidi"/>
          <w:color w:val="1B1C1D"/>
          <w:sz w:val="24"/>
          <w:szCs w:val="24"/>
          <w:bdr w:val="none" w:sz="0" w:space="0" w:color="auto" w:frame="1"/>
        </w:rPr>
        <w:t>Hygiene Factors</w:t>
      </w:r>
      <w:r w:rsidRPr="00F86FD3">
        <w:rPr>
          <w:rFonts w:asciiTheme="majorBidi" w:eastAsia="Times New Roman" w:hAnsiTheme="majorBidi" w:cstheme="majorBidi"/>
          <w:color w:val="1B1C1D"/>
          <w:sz w:val="24"/>
          <w:szCs w:val="24"/>
          <w:bdr w:val="none" w:sz="0" w:space="0" w:color="auto" w:frame="1"/>
          <w:rtl/>
        </w:rPr>
        <w:t>): مثل الراتب، وسياسات المؤسسة، وظروف العمل، والأمان الوظيفي، والتي يؤدي غيابها إلى عدم رضا الموظفين.</w:t>
      </w:r>
    </w:p>
    <w:p w14:paraId="165E1687"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العوامل المحفزة (</w:t>
      </w:r>
      <w:r w:rsidRPr="00F86FD3">
        <w:rPr>
          <w:rFonts w:asciiTheme="majorBidi" w:eastAsia="Times New Roman" w:hAnsiTheme="majorBidi" w:cstheme="majorBidi"/>
          <w:color w:val="1B1C1D"/>
          <w:sz w:val="24"/>
          <w:szCs w:val="24"/>
          <w:bdr w:val="none" w:sz="0" w:space="0" w:color="auto" w:frame="1"/>
        </w:rPr>
        <w:t>Motivators</w:t>
      </w:r>
      <w:r w:rsidRPr="00F86FD3">
        <w:rPr>
          <w:rFonts w:asciiTheme="majorBidi" w:eastAsia="Times New Roman" w:hAnsiTheme="majorBidi" w:cstheme="majorBidi"/>
          <w:color w:val="1B1C1D"/>
          <w:sz w:val="24"/>
          <w:szCs w:val="24"/>
          <w:bdr w:val="none" w:sz="0" w:space="0" w:color="auto" w:frame="1"/>
          <w:rtl/>
        </w:rPr>
        <w:t>): مثل الإنجاز، والتقدير، وتحمل المسؤولية، وفرص التطور المهني، والتي تؤدي إلى رفع مستوى الرضا والأداء.</w:t>
      </w:r>
    </w:p>
    <w:p w14:paraId="3292FFED"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4C70FA7E"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lastRenderedPageBreak/>
        <w:t>وفي بيئة العمل عن بعد، يسهم توفير بيئة عمل مرنة، واستخدام تقنيات حديثة، وتقدير جهود الموظفين، في زيادة رضاهم الوظيفي وتحفيزهم، مما ينعكس إيجابًا على مستوى الإنتاجية.</w:t>
      </w:r>
    </w:p>
    <w:p w14:paraId="254693FC"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1FA7E6B7"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ثانياً: نظرية ماسلو للحاجات (</w:t>
      </w:r>
      <w:r w:rsidRPr="00F86FD3">
        <w:rPr>
          <w:rFonts w:asciiTheme="majorBidi" w:eastAsia="Times New Roman" w:hAnsiTheme="majorBidi" w:cstheme="majorBidi"/>
          <w:color w:val="1B1C1D"/>
          <w:sz w:val="24"/>
          <w:szCs w:val="24"/>
          <w:bdr w:val="none" w:sz="0" w:space="0" w:color="auto" w:frame="1"/>
        </w:rPr>
        <w:t>Maslow's Hierarchy of Needs</w:t>
      </w:r>
      <w:r w:rsidRPr="00F86FD3">
        <w:rPr>
          <w:rFonts w:asciiTheme="majorBidi" w:eastAsia="Times New Roman" w:hAnsiTheme="majorBidi" w:cstheme="majorBidi"/>
          <w:color w:val="1B1C1D"/>
          <w:sz w:val="24"/>
          <w:szCs w:val="24"/>
          <w:bdr w:val="none" w:sz="0" w:space="0" w:color="auto" w:frame="1"/>
          <w:rtl/>
        </w:rPr>
        <w:t>)</w:t>
      </w:r>
    </w:p>
    <w:p w14:paraId="074ACEDA"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5BEE48E6"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طور أبراهام ماسلو (</w:t>
      </w:r>
      <w:r w:rsidRPr="00F86FD3">
        <w:rPr>
          <w:rFonts w:asciiTheme="majorBidi" w:eastAsia="Times New Roman" w:hAnsiTheme="majorBidi" w:cstheme="majorBidi"/>
          <w:color w:val="1B1C1D"/>
          <w:sz w:val="24"/>
          <w:szCs w:val="24"/>
          <w:bdr w:val="none" w:sz="0" w:space="0" w:color="auto" w:frame="1"/>
        </w:rPr>
        <w:t>Abraham Maslow</w:t>
      </w:r>
      <w:r w:rsidRPr="00F86FD3">
        <w:rPr>
          <w:rFonts w:asciiTheme="majorBidi" w:eastAsia="Times New Roman" w:hAnsiTheme="majorBidi" w:cstheme="majorBidi"/>
          <w:color w:val="1B1C1D"/>
          <w:sz w:val="24"/>
          <w:szCs w:val="24"/>
          <w:bdr w:val="none" w:sz="0" w:space="0" w:color="auto" w:frame="1"/>
          <w:rtl/>
        </w:rPr>
        <w:t>) نظرية هرم الحاجات، والتي تفترض أن الإنسان يسعى إلى إشباع مجموعة من الاحتياجات تبدأ بالاحتياجات الأساسية وتنتهي بتحقيق الذات، وتشمل:</w:t>
      </w:r>
    </w:p>
    <w:p w14:paraId="5F6F993D"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57569266"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الاحتياجات الفسيولوجية.</w:t>
      </w:r>
    </w:p>
    <w:p w14:paraId="2F3B39B5"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احتياجات الأمن والاستقرار.</w:t>
      </w:r>
    </w:p>
    <w:p w14:paraId="0E21A8C0"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الاحتياجات الاجتماعية.</w:t>
      </w:r>
    </w:p>
    <w:p w14:paraId="3C5398FB"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احتياجات التقدير والاحترام.</w:t>
      </w:r>
    </w:p>
    <w:p w14:paraId="6E2096BE"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الحاجة إلى تحقيق الذات.</w:t>
      </w:r>
    </w:p>
    <w:p w14:paraId="7343F4C0"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1111622A"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وتساعد بيئة العمل عن بعد، عند تنظيمها بصورة جيدة، في إشباع عدد من هذه الاحتياجات، مثل تحقيق التوازن بين الحياة المهنية والشخصية، والشعور بالمرونة والاستقلالية، الأمر الذي يعزز دافعية الموظفين ويحسن مستوى أدائهم.</w:t>
      </w:r>
    </w:p>
    <w:p w14:paraId="62EF94D6"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1C2DBCB2"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ثالثاً: نظرية التوقع لفروم (</w:t>
      </w:r>
      <w:r w:rsidRPr="00F86FD3">
        <w:rPr>
          <w:rFonts w:asciiTheme="majorBidi" w:eastAsia="Times New Roman" w:hAnsiTheme="majorBidi" w:cstheme="majorBidi"/>
          <w:color w:val="1B1C1D"/>
          <w:sz w:val="24"/>
          <w:szCs w:val="24"/>
          <w:bdr w:val="none" w:sz="0" w:space="0" w:color="auto" w:frame="1"/>
        </w:rPr>
        <w:t>Expectancy Theory</w:t>
      </w:r>
      <w:r w:rsidRPr="00F86FD3">
        <w:rPr>
          <w:rFonts w:asciiTheme="majorBidi" w:eastAsia="Times New Roman" w:hAnsiTheme="majorBidi" w:cstheme="majorBidi"/>
          <w:color w:val="1B1C1D"/>
          <w:sz w:val="24"/>
          <w:szCs w:val="24"/>
          <w:bdr w:val="none" w:sz="0" w:space="0" w:color="auto" w:frame="1"/>
          <w:rtl/>
        </w:rPr>
        <w:t>)</w:t>
      </w:r>
    </w:p>
    <w:p w14:paraId="21ACC22C"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7BA1CCBA"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قدم فيكتور فروم (</w:t>
      </w:r>
      <w:r w:rsidRPr="00F86FD3">
        <w:rPr>
          <w:rFonts w:asciiTheme="majorBidi" w:eastAsia="Times New Roman" w:hAnsiTheme="majorBidi" w:cstheme="majorBidi"/>
          <w:color w:val="1B1C1D"/>
          <w:sz w:val="24"/>
          <w:szCs w:val="24"/>
          <w:bdr w:val="none" w:sz="0" w:space="0" w:color="auto" w:frame="1"/>
        </w:rPr>
        <w:t>Victor Vroom</w:t>
      </w:r>
      <w:r w:rsidRPr="00F86FD3">
        <w:rPr>
          <w:rFonts w:asciiTheme="majorBidi" w:eastAsia="Times New Roman" w:hAnsiTheme="majorBidi" w:cstheme="majorBidi"/>
          <w:color w:val="1B1C1D"/>
          <w:sz w:val="24"/>
          <w:szCs w:val="24"/>
          <w:bdr w:val="none" w:sz="0" w:space="0" w:color="auto" w:frame="1"/>
          <w:rtl/>
        </w:rPr>
        <w:t>) هذه النظرية، والتي ترى أن دافعية الموظف للعمل ترتبط بثلاثة عناصر رئيسة:</w:t>
      </w:r>
    </w:p>
    <w:p w14:paraId="0937E500"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4058D3FE"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توقع الموظف أن جهده سيؤدي إلى أداء جيد.</w:t>
      </w:r>
    </w:p>
    <w:p w14:paraId="2AC98A72"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اعتقاده بأن الأداء الجيد سيؤدي إلى مكافآت مناسبة.</w:t>
      </w:r>
    </w:p>
    <w:p w14:paraId="10D102B8"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قيمة هذه المكافآت بالنسبة له.</w:t>
      </w:r>
    </w:p>
    <w:p w14:paraId="3D621560"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76DAD71E"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وفي العمل عن بعد، تبرز أهمية وجود نظام واضح لتقييم الأداء وربط الإنجاز بالمكافآت والحوافز، مما يزيد من التزام الموظفين ويرفع مستوى إنتاجيتهم.</w:t>
      </w:r>
    </w:p>
    <w:p w14:paraId="447B9288"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53B15654"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رابعاً: نظرية الوكالة (</w:t>
      </w:r>
      <w:r w:rsidRPr="00F86FD3">
        <w:rPr>
          <w:rFonts w:asciiTheme="majorBidi" w:eastAsia="Times New Roman" w:hAnsiTheme="majorBidi" w:cstheme="majorBidi"/>
          <w:color w:val="1B1C1D"/>
          <w:sz w:val="24"/>
          <w:szCs w:val="24"/>
          <w:bdr w:val="none" w:sz="0" w:space="0" w:color="auto" w:frame="1"/>
        </w:rPr>
        <w:t>Agency Theory</w:t>
      </w:r>
      <w:r w:rsidRPr="00F86FD3">
        <w:rPr>
          <w:rFonts w:asciiTheme="majorBidi" w:eastAsia="Times New Roman" w:hAnsiTheme="majorBidi" w:cstheme="majorBidi"/>
          <w:color w:val="1B1C1D"/>
          <w:sz w:val="24"/>
          <w:szCs w:val="24"/>
          <w:bdr w:val="none" w:sz="0" w:space="0" w:color="auto" w:frame="1"/>
          <w:rtl/>
        </w:rPr>
        <w:t>)</w:t>
      </w:r>
    </w:p>
    <w:p w14:paraId="5549B612"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07DABD6A"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تفسر نظرية الوكالة العلاقة بين الإدارة والموظفين، وتركز على كيفية ضمان تحقيق أهداف المؤسسة في ظل تفويض بعض الصلاحيات للعاملين. وتزداد أهمية هذه النظرية في بيئة العمل عن بعد، حيث يقل الإشراف المباشر، ويصبح الاعتماد أكبر على الثقة، ومؤشرات الأداء، والنتائج المحققة بدلاً من متابعة الحضور الفعلي.</w:t>
      </w:r>
    </w:p>
    <w:p w14:paraId="6DA13C0F"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5D8A0043"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lastRenderedPageBreak/>
        <w:t>وتؤكد النظرية ضرورة وضع آليات واضحة للرقابة، وتحديد المسؤوليات، واستخدام مؤشرات أداء دقيقة لضمان تحقيق أهداف المؤسسة.</w:t>
      </w:r>
    </w:p>
    <w:p w14:paraId="1238EB13"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2C9EFE7C"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خامساً: نظرية التمكين الإداري (</w:t>
      </w:r>
      <w:r w:rsidRPr="00F86FD3">
        <w:rPr>
          <w:rFonts w:asciiTheme="majorBidi" w:eastAsia="Times New Roman" w:hAnsiTheme="majorBidi" w:cstheme="majorBidi"/>
          <w:color w:val="1B1C1D"/>
          <w:sz w:val="24"/>
          <w:szCs w:val="24"/>
          <w:bdr w:val="none" w:sz="0" w:space="0" w:color="auto" w:frame="1"/>
        </w:rPr>
        <w:t>Employee Empowerment Theory</w:t>
      </w:r>
      <w:r w:rsidRPr="00F86FD3">
        <w:rPr>
          <w:rFonts w:asciiTheme="majorBidi" w:eastAsia="Times New Roman" w:hAnsiTheme="majorBidi" w:cstheme="majorBidi"/>
          <w:color w:val="1B1C1D"/>
          <w:sz w:val="24"/>
          <w:szCs w:val="24"/>
          <w:bdr w:val="none" w:sz="0" w:space="0" w:color="auto" w:frame="1"/>
          <w:rtl/>
        </w:rPr>
        <w:t>)</w:t>
      </w:r>
    </w:p>
    <w:p w14:paraId="6A95B8EE"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0CE47328"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ترى هذه النظرية أن منح الموظفين الصلاحيات والثقة والاستقلالية في أداء أعمالهم يسهم في تحسين جودة القرارات، وزيادة الشعور بالمسؤولية، ورفع مستوى الالتزام والإبداع.</w:t>
      </w:r>
    </w:p>
    <w:p w14:paraId="33228034"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4D9D06FC"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وفي العمل عن بعد، يُعد التمكين الإداري عنصرًا أساسيًا لنجاح الموظفين، إذ يتطلب هذا النمط من العمل قدرة الموظف على إدارة وقته، واتخاذ القرارات المناسبة، وتحمل مسؤولية إنجاز المهام دون إشراف مباشر ومستمر.</w:t>
      </w:r>
    </w:p>
    <w:p w14:paraId="1C21BEF3"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55A73C1B"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سادساً: نظرية القيادة التحويلية (</w:t>
      </w:r>
      <w:r w:rsidRPr="00F86FD3">
        <w:rPr>
          <w:rFonts w:asciiTheme="majorBidi" w:eastAsia="Times New Roman" w:hAnsiTheme="majorBidi" w:cstheme="majorBidi"/>
          <w:color w:val="1B1C1D"/>
          <w:sz w:val="24"/>
          <w:szCs w:val="24"/>
          <w:bdr w:val="none" w:sz="0" w:space="0" w:color="auto" w:frame="1"/>
        </w:rPr>
        <w:t>Transformational Leadership Theory</w:t>
      </w:r>
      <w:r w:rsidRPr="00F86FD3">
        <w:rPr>
          <w:rFonts w:asciiTheme="majorBidi" w:eastAsia="Times New Roman" w:hAnsiTheme="majorBidi" w:cstheme="majorBidi"/>
          <w:color w:val="1B1C1D"/>
          <w:sz w:val="24"/>
          <w:szCs w:val="24"/>
          <w:bdr w:val="none" w:sz="0" w:space="0" w:color="auto" w:frame="1"/>
          <w:rtl/>
        </w:rPr>
        <w:t>)</w:t>
      </w:r>
    </w:p>
    <w:p w14:paraId="0BB9AAC2"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6CD88ADF"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تؤكد نظرية القيادة التحويلية أن القائد الفعال يعمل على تحفيز الموظفين، وبناء الثقة، وتشجيع الابتكار، وتمكين العاملين من تحقيق أهداف المؤسسة. وفي بيئات العمل عن بعد، تصبح القيادة التحويلية أكثر أهمية، لأنها تعتمد على التواصل المستمر، وتقديم الدعم، وتعزيز روح الفريق، وتحفيز الموظفين على تحقيق مستويات مرتفعة من الأداء رغم التباعد المكاني.</w:t>
      </w:r>
    </w:p>
    <w:p w14:paraId="4A548845"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27FC9144"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العلاقة بين هذه النظريات والدراسة الحالية</w:t>
      </w:r>
    </w:p>
    <w:p w14:paraId="1F5D9B26"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6515B22E"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تسهم هذه النظريات في توفير أساس علمي لتفسير العلاقة بين العمل عن بعد وإنتاجية الموظفين. فتركز نظرية هيرزبرغ ونظرية ماسلو على أهمية الرضا الوظيفي والدافعية، بينما توضح نظرية التوقع أثر الحوافز في رفع الأداء. وتفسر نظرية الوكالة أهمية الرقابة القائمة على النتائج في بيئات العمل عن بعد، في حين تؤكد نظرية التمكين الإداري ونظرية القيادة التحويلية أهمية منح الموظفين الثقة والدعم اللازمين لإنجاز أعمالهم بكفاءة.</w:t>
      </w:r>
    </w:p>
    <w:p w14:paraId="0C618374" w14:textId="77777777" w:rsidR="00372171" w:rsidRPr="00F86FD3" w:rsidRDefault="00372171" w:rsidP="00F86FD3">
      <w:pPr>
        <w:spacing w:after="0" w:line="360" w:lineRule="auto"/>
        <w:divId w:val="1323856203"/>
        <w:rPr>
          <w:rFonts w:asciiTheme="majorBidi" w:eastAsia="Times New Roman" w:hAnsiTheme="majorBidi" w:cstheme="majorBidi"/>
          <w:color w:val="1B1C1D"/>
          <w:sz w:val="24"/>
          <w:szCs w:val="24"/>
          <w:bdr w:val="none" w:sz="0" w:space="0" w:color="auto" w:frame="1"/>
          <w:rtl/>
        </w:rPr>
      </w:pPr>
    </w:p>
    <w:p w14:paraId="677702AD"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eastAsia="Times New Roman" w:hAnsiTheme="majorBidi" w:cstheme="majorBidi"/>
          <w:color w:val="1B1C1D"/>
          <w:sz w:val="24"/>
          <w:szCs w:val="24"/>
          <w:bdr w:val="none" w:sz="0" w:space="0" w:color="auto" w:frame="1"/>
          <w:rtl/>
        </w:rPr>
        <w:t>وتشكل هذه النظريات، إلى جانب نظريات سوق العمل، إطارًا نظريًا متكاملًا يساعد في تفسير نتائج الدراسة الحالية، وفهم العوامل المؤثرة في نجاح العمل عن بعد وأثره في إنتاجية الموظفين داخل المؤسسات بالمملكة العربية السعودية.</w:t>
      </w:r>
    </w:p>
    <w:p w14:paraId="541AE89D"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60C900BE" w14:textId="5BAE9870" w:rsidR="00F01F50" w:rsidRPr="00F86FD3" w:rsidRDefault="00F01F50" w:rsidP="00F86FD3">
      <w:pPr>
        <w:spacing w:after="0" w:line="360" w:lineRule="auto"/>
        <w:divId w:val="1323856203"/>
        <w:rPr>
          <w:rFonts w:asciiTheme="majorBidi" w:hAnsiTheme="majorBidi" w:cstheme="majorBidi"/>
          <w:color w:val="1B1C1D"/>
          <w:sz w:val="24"/>
          <w:szCs w:val="24"/>
          <w:rtl/>
        </w:rPr>
      </w:pPr>
      <w:r w:rsidRPr="00F86FD3">
        <w:rPr>
          <w:rFonts w:asciiTheme="majorBidi" w:hAnsiTheme="majorBidi" w:cstheme="majorBidi"/>
          <w:color w:val="1B1C1D"/>
          <w:sz w:val="24"/>
          <w:szCs w:val="24"/>
          <w:bdr w:val="none" w:sz="0" w:space="0" w:color="auto" w:frame="1"/>
          <w:rtl/>
        </w:rPr>
        <w:t>4. التحولات في طبيعة العمل:</w:t>
      </w:r>
    </w:p>
    <w:p w14:paraId="589BC4C1"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t>شهدت بيئة العمل خلال العقود الأخيرة تحولات جوهرية نتيجة التطورات المتسارعة في التكنولوجيا والاتصالات، والعولمة، والتغيرات الاقتصادية والاجتماعية، مما أدى إلى إعادة تشكيل أساليب العمل التقليدية وظهور نماذج أكثر مرونة وكفاءة. وأصبحت المؤسسات تعتمد بصورة متزايدة على التقنيات الرقمية في إدارة عملياتها، الأمر الذي أسهم في تغيير مفهوم العمل من الارتباط بمكان وزمان محددين إلى نموذج أكثر مرونة يعتمد على النتائج والإنجاز.</w:t>
      </w:r>
    </w:p>
    <w:p w14:paraId="6AD7FD19"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7B1591E1"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lastRenderedPageBreak/>
        <w:t>ومن أبرز هذه التحولات انتشار العمل عن بعد والعمل الهجين، اللذين أتاحا للموظفين أداء مهامهم الوظيفية من خارج مقرات العمل باستخدام وسائل الاتصال الحديثة. وقد ساعد هذا التحول المؤسسات على تحقيق قدر أكبر من المرونة التشغيلية، واستقطاب الكفاءات من مختلف المناطق، وتقليل التكاليف التشغيلية، مع المحافظة على استمرارية الأعمال في مختلف الظروف.</w:t>
      </w:r>
    </w:p>
    <w:p w14:paraId="058A50DD"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264CE5F5"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t>كما أسهم التحول الرقمي في تطوير مفهوم إدارة الموارد البشرية، حيث انتقلت العديد من العمليات الإدارية من الأساليب التقليدية إلى الأنظمة الإلكترونية، مثل التوظيف الإلكتروني، والتدريب عن بعد، وإدارة الأداء الرقمية، وإدارة الحضور والانصراف، وأنظمة التعلم الإلكتروني. وأدى ذلك إلى تحسين كفاءة العمليات الإدارية، وتسريع إنجازها، ورفع مستوى جودة الخدمات المقدمة للموظفين.</w:t>
      </w:r>
    </w:p>
    <w:p w14:paraId="6F1EC044"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09C2EFDC"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t>ومن ناحية أخرى، فرضت التحولات في طبيعة العمل على المؤسسات إعادة النظر في أساليب القيادة والإشراف، إذ لم يعد تقييم أداء الموظفين يعتمد على ساعات الحضور داخل مقر العمل، وإنما أصبح يركز بصورة أكبر على النتائج، وتحقيق الأهداف، وجودة المخرجات، والالتزام بالمؤشرات الرئيسة للأداء (</w:t>
      </w:r>
      <w:r w:rsidRPr="00F86FD3">
        <w:rPr>
          <w:rFonts w:asciiTheme="majorBidi" w:hAnsiTheme="majorBidi" w:cstheme="majorBidi"/>
          <w:color w:val="1B1C1D"/>
          <w:sz w:val="24"/>
          <w:szCs w:val="24"/>
          <w:bdr w:val="none" w:sz="0" w:space="0" w:color="auto" w:frame="1"/>
        </w:rPr>
        <w:t>KPIs</w:t>
      </w:r>
      <w:r w:rsidRPr="00F86FD3">
        <w:rPr>
          <w:rFonts w:asciiTheme="majorBidi" w:hAnsiTheme="majorBidi" w:cstheme="majorBidi"/>
          <w:color w:val="1B1C1D"/>
          <w:sz w:val="24"/>
          <w:szCs w:val="24"/>
          <w:bdr w:val="none" w:sz="0" w:space="0" w:color="auto" w:frame="1"/>
          <w:rtl/>
        </w:rPr>
        <w:t>). كما برزت الحاجة إلى تطوير مهارات القيادات الإدارية في إدارة الفرق الافتراضية، وتعزيز التواصل الفعال، وبناء الثقة بين الإدارة والموظفين.</w:t>
      </w:r>
    </w:p>
    <w:p w14:paraId="167887D7"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2900106F"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t>وقد أدت هذه التحولات أيضًا إلى تغير المهارات المطلوبة في سوق العمل، حيث أصبح الإلمام بالتقنيات الرقمية، والقدرة على استخدام التطبيقات الإلكترونية، وإدارة الوقت، والعمل ضمن فرق افتراضية، والتعلم المستمر، من المتطلبات الأساسية لنجاح الموظفين في بيئات العمل الحديثة. وأصبحت المؤسسات مطالبة بالاستثمار في تدريب موظفيها وتنمية مهاراتهم الرقمية لضمان قدرتهم على التكيف مع المتغيرات المتسارعة.</w:t>
      </w:r>
    </w:p>
    <w:p w14:paraId="02833730"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7EE8DD23"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t>وفي المملكة العربية السعودية، تزامنت هذه التحولات مع تنفيذ برامج رؤية المملكة العربية السعودية 2030، التي ركزت على تعزيز التحول الرقمي، وتطوير سوق العمل، وتحسين بيئة الأعمال، ورفع كفاءة الموارد البشرية. وقد انعكس ذلك في توسع تطبيق أنماط العمل المرنة، وتطوير الخدمات الحكومية الرقمية، وتشجيع المؤسسات على تبني حلول تقنية حديثة تدعم الإنتاجية والابتكار.</w:t>
      </w:r>
    </w:p>
    <w:p w14:paraId="46788A78"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1964E6A7"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t>ورغم المزايا التي أفرزتها هذه التحولات، فإنها صاحبتها مجموعة من التحديات، مثل الحاجة إلى تعزيز الأمن السيبراني، وحماية البيانات، والمحافظة على التوازن بين الحياة المهنية والشخصية، وتطوير أنظمة تقييم الأداء، وضمان استمرار التواصل الفعال بين الموظفين والإدارة. ولذلك أصبح نجاح المؤسسات في بيئات العمل الحديثة يعتمد على قدرتها على التكيف مع هذه المتغيرات، وتبني استراتيجيات مرنة، والاستثمار في التقنيات والموارد البشرية.</w:t>
      </w:r>
    </w:p>
    <w:p w14:paraId="4EF14BF7"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p>
    <w:p w14:paraId="3BF386AA" w14:textId="77777777" w:rsidR="00372171" w:rsidRPr="00F86FD3" w:rsidRDefault="00372171" w:rsidP="00F86FD3">
      <w:pPr>
        <w:spacing w:after="0" w:line="360" w:lineRule="auto"/>
        <w:divId w:val="1323856203"/>
        <w:rPr>
          <w:rFonts w:asciiTheme="majorBidi" w:hAnsiTheme="majorBidi" w:cstheme="majorBidi"/>
          <w:color w:val="1B1C1D"/>
          <w:sz w:val="24"/>
          <w:szCs w:val="24"/>
          <w:bdr w:val="none" w:sz="0" w:space="0" w:color="auto" w:frame="1"/>
          <w:rtl/>
        </w:rPr>
      </w:pPr>
      <w:r w:rsidRPr="00F86FD3">
        <w:rPr>
          <w:rFonts w:asciiTheme="majorBidi" w:hAnsiTheme="majorBidi" w:cstheme="majorBidi"/>
          <w:color w:val="1B1C1D"/>
          <w:sz w:val="24"/>
          <w:szCs w:val="24"/>
          <w:bdr w:val="none" w:sz="0" w:space="0" w:color="auto" w:frame="1"/>
          <w:rtl/>
        </w:rPr>
        <w:t>وفي ضوء ما سبق، يتضح أن التحولات في طبيعة العمل لم تعد مجرد تغيرات مؤقتة، بل أصبحت توجهًا استراتيجيًا يؤثر في مختلف جوانب الإدارة والأداء المؤسسي. ومن ثم، فإن دراسة أثر هذه التحولات، وخاصة العمل عن بعد، على إنتاجية الموظفين تمثل موضوعًا ذا أهمية كبيرة للمؤسسات الساعية إلى تحقيق الكفاءة والاستدامة والتميز في بيئة عمل تتسم بالتغير المستمر.</w:t>
      </w:r>
    </w:p>
    <w:p w14:paraId="5A3178C5" w14:textId="782B9B58" w:rsidR="00F01F50" w:rsidRPr="00F86FD3" w:rsidRDefault="00F01F50" w:rsidP="00F86FD3">
      <w:pPr>
        <w:spacing w:after="0" w:line="360" w:lineRule="auto"/>
        <w:divId w:val="1323856203"/>
        <w:rPr>
          <w:rFonts w:asciiTheme="majorBidi" w:eastAsiaTheme="minorEastAsia" w:hAnsiTheme="majorBidi" w:cstheme="majorBidi"/>
          <w:color w:val="1B1C1D"/>
          <w:sz w:val="24"/>
          <w:szCs w:val="24"/>
          <w:rtl/>
        </w:rPr>
      </w:pPr>
      <w:r w:rsidRPr="00F86FD3">
        <w:rPr>
          <w:rFonts w:asciiTheme="majorBidi" w:hAnsiTheme="majorBidi" w:cstheme="majorBidi"/>
          <w:color w:val="1B1C1D"/>
          <w:sz w:val="24"/>
          <w:szCs w:val="24"/>
          <w:bdr w:val="none" w:sz="0" w:space="0" w:color="auto" w:frame="1"/>
          <w:rtl/>
        </w:rPr>
        <w:lastRenderedPageBreak/>
        <w:t>تداعيات هذا التحول:</w:t>
      </w:r>
    </w:p>
    <w:p w14:paraId="4EB51D34" w14:textId="77777777" w:rsidR="00372171" w:rsidRPr="00F86FD3" w:rsidRDefault="00372171" w:rsidP="00F86FD3">
      <w:pPr>
        <w:spacing w:after="0" w:line="360" w:lineRule="auto"/>
        <w:divId w:val="1524397272"/>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أدت التحولات المتسارعة في طبيعة العمل إلى إحداث تغيرات عميقة في أساليب الإدارة والتنظيم داخل المؤسسات، حيث لم يعد النجاح يعتمد فقط على توافر الموارد المادية، وإنما أصبح مرتبطًا بقدرة المؤسسات على التكيف مع المتغيرات التقنية وتطوير مواردها البشرية. وقد فرض الانتقال إلى بيئات العمل الرقمية أنماطًا جديدة من القيادة والإدارة، تعتمد على المرونة، والابتكار، واستخدام التقنيات الحديثة في متابعة الأداء وتحقيق الأهداف</w:t>
      </w:r>
      <w:r w:rsidRPr="00F86FD3">
        <w:rPr>
          <w:rFonts w:asciiTheme="majorBidi" w:hAnsiTheme="majorBidi" w:cstheme="majorBidi"/>
          <w:color w:val="1B1C1D"/>
          <w:sz w:val="24"/>
          <w:szCs w:val="24"/>
          <w:bdr w:val="none" w:sz="0" w:space="0" w:color="auto" w:frame="1"/>
        </w:rPr>
        <w:t>.</w:t>
      </w:r>
    </w:p>
    <w:p w14:paraId="152E36CD" w14:textId="77777777" w:rsidR="00372171" w:rsidRPr="00F86FD3" w:rsidRDefault="00372171" w:rsidP="00F86FD3">
      <w:pPr>
        <w:spacing w:after="0" w:line="360" w:lineRule="auto"/>
        <w:divId w:val="1524397272"/>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ومن أبرز التداعيات الإيجابية لهذا التحول ارتفاع مستوى المرونة في أداء الأعمال، حيث أصبح الموظفون قادرين على إنجاز مهامهم من أماكن مختلفة وفي أوقات أكثر ملاءمة لطبيعة أعمالهم، مما ساهم في تحسين التوازن بين الحياة المهنية والحياة الشخصية، وتقليل الوقت والجهد المرتبطين بالتنقل اليومي. كما أسهم هذا التحول في خفض العديد من التكاليف التشغيلية للمؤسسات، مثل تكاليف المكاتب والخدمات اللوجستية، إضافة إلى توسيع فرص استقطاب الكفاءات دون التقيد بالموقع الجغرافي</w:t>
      </w:r>
      <w:r w:rsidRPr="00F86FD3">
        <w:rPr>
          <w:rFonts w:asciiTheme="majorBidi" w:hAnsiTheme="majorBidi" w:cstheme="majorBidi"/>
          <w:color w:val="1B1C1D"/>
          <w:sz w:val="24"/>
          <w:szCs w:val="24"/>
          <w:bdr w:val="none" w:sz="0" w:space="0" w:color="auto" w:frame="1"/>
        </w:rPr>
        <w:t>.</w:t>
      </w:r>
    </w:p>
    <w:p w14:paraId="28F900F5" w14:textId="77777777" w:rsidR="00372171" w:rsidRPr="00F86FD3" w:rsidRDefault="00372171" w:rsidP="00F86FD3">
      <w:pPr>
        <w:spacing w:after="0" w:line="360" w:lineRule="auto"/>
        <w:divId w:val="1524397272"/>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كما ساعد التحول الرقمي في تحسين سرعة إنجاز الأعمال، وزيادة كفاءة تبادل المعلومات، وتعزيز التعاون بين الموظفين من خلال استخدام المنصات الرقمية وأنظمة الاتصال الحديثة. وأصبحت المؤسسات أكثر قدرة على الاستجابة للمتغيرات والأزمات، وتحقيق استمرارية الأعمال حتى في الظروف الاستثنائية، وهو ما عزز من مرونتها التنظيمية وقدرتها على المنافسة</w:t>
      </w:r>
      <w:r w:rsidRPr="00F86FD3">
        <w:rPr>
          <w:rFonts w:asciiTheme="majorBidi" w:hAnsiTheme="majorBidi" w:cstheme="majorBidi"/>
          <w:color w:val="1B1C1D"/>
          <w:sz w:val="24"/>
          <w:szCs w:val="24"/>
          <w:bdr w:val="none" w:sz="0" w:space="0" w:color="auto" w:frame="1"/>
        </w:rPr>
        <w:t>.</w:t>
      </w:r>
    </w:p>
    <w:p w14:paraId="73A69077" w14:textId="77777777" w:rsidR="00372171" w:rsidRPr="00F86FD3" w:rsidRDefault="00372171" w:rsidP="00F86FD3">
      <w:pPr>
        <w:spacing w:after="0" w:line="360" w:lineRule="auto"/>
        <w:divId w:val="1524397272"/>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وفي المقابل، أفرز هذا التحول عددًا من التحديات التي ينبغي على المؤسسات التعامل معها بفاعلية. ومن أبرزها صعوبة المحافظة على التواصل المباشر بين الموظفين، واحتمالية شعور بعض العاملين بالعزلة، وارتفاع الحاجة إلى مهارات تقنية متقدمة، إضافة إلى تحديات متابعة الأداء عن بعد، وضمان الالتزام بالمهام والمسؤوليات. كما ازدادت أهمية حماية البيانات والأمن السيبراني في ظل الاعتماد المكثف على الأنظمة الرقمية، مما استدعى تطوير سياسات وإجراءات أكثر صرامة لحماية المعلومات</w:t>
      </w:r>
      <w:r w:rsidRPr="00F86FD3">
        <w:rPr>
          <w:rFonts w:asciiTheme="majorBidi" w:hAnsiTheme="majorBidi" w:cstheme="majorBidi"/>
          <w:color w:val="1B1C1D"/>
          <w:sz w:val="24"/>
          <w:szCs w:val="24"/>
          <w:bdr w:val="none" w:sz="0" w:space="0" w:color="auto" w:frame="1"/>
        </w:rPr>
        <w:t>.</w:t>
      </w:r>
    </w:p>
    <w:p w14:paraId="580120C9" w14:textId="77777777" w:rsidR="00372171" w:rsidRPr="00F86FD3" w:rsidRDefault="00372171" w:rsidP="00F86FD3">
      <w:pPr>
        <w:spacing w:after="0" w:line="360" w:lineRule="auto"/>
        <w:divId w:val="1524397272"/>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وعلى مستوى الموارد البشرية، فرضت هذه التحولات ضرورة إعادة تصميم سياسات العمل، وتطوير أساليب تقييم الأداء لتصبح قائمة على الإنجاز وتحقيق النتائج بدلاً من قياس ساعات الحضور. كما برزت الحاجة إلى الاستثمار المستمر في التدريب الرقمي، وتنمية المهارات التقنية والإدارية، وتعزيز ثقافة التعلم المستمر، بما يضمن قدرة الموظفين على التكيف مع بيئات العمل الحديثة</w:t>
      </w:r>
      <w:r w:rsidRPr="00F86FD3">
        <w:rPr>
          <w:rFonts w:asciiTheme="majorBidi" w:hAnsiTheme="majorBidi" w:cstheme="majorBidi"/>
          <w:color w:val="1B1C1D"/>
          <w:sz w:val="24"/>
          <w:szCs w:val="24"/>
          <w:bdr w:val="none" w:sz="0" w:space="0" w:color="auto" w:frame="1"/>
        </w:rPr>
        <w:t>.</w:t>
      </w:r>
    </w:p>
    <w:p w14:paraId="3E53AD17" w14:textId="77777777" w:rsidR="00372171" w:rsidRPr="00F86FD3" w:rsidRDefault="00372171" w:rsidP="00F86FD3">
      <w:pPr>
        <w:spacing w:after="0" w:line="360" w:lineRule="auto"/>
        <w:divId w:val="1524397272"/>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وفي المملكة العربية السعودية، انعكست هذه التحولات بصورة واضحة من خلال دعم برامج التحول الرقمي، وتطوير الأنظمة والتشريعات المنظمة للعمل عن بعد، وتشجيع المؤسسات على تبني الممارسات الإدارية الحديثة بما يتوافق مع مستهدفات رؤية المملكة العربية السعودية 2030. وأسهم ذلك في رفع كفاءة بيئة العمل، وتعزيز الإنتاجية، وتحسين جودة الخدمات، وزيادة جاهزية المؤسسات لمواجهة التغيرات المستقبلية</w:t>
      </w:r>
      <w:r w:rsidRPr="00F86FD3">
        <w:rPr>
          <w:rFonts w:asciiTheme="majorBidi" w:hAnsiTheme="majorBidi" w:cstheme="majorBidi"/>
          <w:color w:val="1B1C1D"/>
          <w:sz w:val="24"/>
          <w:szCs w:val="24"/>
          <w:bdr w:val="none" w:sz="0" w:space="0" w:color="auto" w:frame="1"/>
        </w:rPr>
        <w:t>.</w:t>
      </w:r>
    </w:p>
    <w:p w14:paraId="2B241EAD" w14:textId="77777777" w:rsidR="00372171" w:rsidRPr="00F86FD3" w:rsidRDefault="00372171" w:rsidP="00F86FD3">
      <w:pPr>
        <w:spacing w:after="0" w:line="360" w:lineRule="auto"/>
        <w:divId w:val="1524397272"/>
        <w:rPr>
          <w:rFonts w:asciiTheme="majorBidi" w:hAnsiTheme="majorBidi" w:cstheme="majorBidi"/>
          <w:color w:val="1B1C1D"/>
          <w:sz w:val="24"/>
          <w:szCs w:val="24"/>
          <w:bdr w:val="none" w:sz="0" w:space="0" w:color="auto" w:frame="1"/>
        </w:rPr>
      </w:pPr>
      <w:r w:rsidRPr="00F86FD3">
        <w:rPr>
          <w:rFonts w:asciiTheme="majorBidi" w:hAnsiTheme="majorBidi" w:cstheme="majorBidi"/>
          <w:color w:val="1B1C1D"/>
          <w:sz w:val="24"/>
          <w:szCs w:val="24"/>
          <w:bdr w:val="none" w:sz="0" w:space="0" w:color="auto" w:frame="1"/>
          <w:rtl/>
        </w:rPr>
        <w:t>وبناءً على ما سبق، فإن تداعيات التحول في طبيعة العمل لا تقتصر على تغيير مكان أداء العمل، وإنما تمتد لتشمل إعادة صياغة أساليب الإدارة والقيادة، وتطوير مهارات الموارد البشرية، والاستثمار في التقنيات الحديثة، بما يضمن تحقيق مستويات أعلى من الإنتاجية والتميز المؤسسي. ومن ثم، فإن نجاح المؤسسات في المستقبل سيعتمد بدرجة كبيرة على قدرتها على استثمار هذه التحولات وتوظيفها بما يخدم أهدافها الإستراتيجية ويعزز قدرتها التنافسية</w:t>
      </w:r>
      <w:r w:rsidRPr="00F86FD3">
        <w:rPr>
          <w:rFonts w:asciiTheme="majorBidi" w:hAnsiTheme="majorBidi" w:cstheme="majorBidi"/>
          <w:color w:val="1B1C1D"/>
          <w:sz w:val="24"/>
          <w:szCs w:val="24"/>
          <w:bdr w:val="none" w:sz="0" w:space="0" w:color="auto" w:frame="1"/>
        </w:rPr>
        <w:t>.</w:t>
      </w:r>
    </w:p>
    <w:p w14:paraId="5527E172" w14:textId="44F282D7" w:rsidR="00CF7171" w:rsidRPr="00F86FD3" w:rsidRDefault="00CF7171" w:rsidP="00F86FD3">
      <w:pPr>
        <w:spacing w:after="120" w:line="360" w:lineRule="auto"/>
        <w:divId w:val="2146384572"/>
        <w:rPr>
          <w:rFonts w:asciiTheme="majorBidi" w:eastAsia="Times New Roman" w:hAnsiTheme="majorBidi" w:cstheme="majorBidi"/>
          <w:color w:val="1B1C1D"/>
          <w:sz w:val="24"/>
          <w:szCs w:val="24"/>
          <w:rtl/>
        </w:rPr>
      </w:pPr>
    </w:p>
    <w:p w14:paraId="15E5285F" w14:textId="77777777" w:rsidR="00CF7171" w:rsidRPr="00F86FD3" w:rsidRDefault="00CF7171" w:rsidP="00F86FD3">
      <w:pPr>
        <w:spacing w:after="120" w:line="360" w:lineRule="auto"/>
        <w:divId w:val="2146384572"/>
        <w:rPr>
          <w:rFonts w:asciiTheme="majorBidi" w:eastAsia="Times New Roman" w:hAnsiTheme="majorBidi" w:cstheme="majorBidi"/>
          <w:color w:val="1B1C1D"/>
          <w:sz w:val="24"/>
          <w:szCs w:val="24"/>
          <w:rtl/>
        </w:rPr>
      </w:pPr>
    </w:p>
    <w:p w14:paraId="147B2014" w14:textId="1ECF2F92" w:rsidR="00A07187" w:rsidRDefault="00271ACC" w:rsidP="00964650">
      <w:pPr>
        <w:pStyle w:val="1"/>
        <w:divId w:val="2146384572"/>
        <w:rPr>
          <w:rFonts w:eastAsia="Times New Roman"/>
          <w:rtl/>
        </w:rPr>
      </w:pPr>
      <w:bookmarkStart w:id="13" w:name="_Toc235011409"/>
      <w:r w:rsidRPr="00F86FD3">
        <w:rPr>
          <w:rFonts w:eastAsia="Times New Roman"/>
          <w:rtl/>
        </w:rPr>
        <w:lastRenderedPageBreak/>
        <w:t>الخاتمة</w:t>
      </w:r>
      <w:bookmarkEnd w:id="13"/>
    </w:p>
    <w:p w14:paraId="1049E5E4" w14:textId="77777777" w:rsidR="00964650" w:rsidRPr="00964650" w:rsidRDefault="00964650" w:rsidP="00964650">
      <w:pPr>
        <w:divId w:val="2146384572"/>
        <w:rPr>
          <w:rtl/>
        </w:rPr>
      </w:pPr>
    </w:p>
    <w:p w14:paraId="030562EF" w14:textId="77777777" w:rsidR="00646648" w:rsidRPr="00F86FD3" w:rsidRDefault="00646648" w:rsidP="00F86FD3">
      <w:pPr>
        <w:spacing w:after="120" w:line="360" w:lineRule="auto"/>
        <w:divId w:val="2146384572"/>
        <w:rPr>
          <w:rFonts w:asciiTheme="majorBidi" w:hAnsiTheme="majorBidi" w:cstheme="majorBidi"/>
          <w:color w:val="1B1C1D"/>
          <w:sz w:val="24"/>
          <w:szCs w:val="24"/>
        </w:rPr>
      </w:pPr>
      <w:r w:rsidRPr="00F86FD3">
        <w:rPr>
          <w:rFonts w:asciiTheme="majorBidi" w:hAnsiTheme="majorBidi" w:cstheme="majorBidi"/>
          <w:color w:val="1B1C1D"/>
          <w:sz w:val="24"/>
          <w:szCs w:val="24"/>
          <w:rtl/>
        </w:rPr>
        <w:t>تناولت هذه الدراسة موضوع أثر العمل عن بعد على إنتاجية الموظفين في المؤسسات بالمملكة العربية السعودية، وهو من الموضوعات التي اكتسبت أهمية متزايدة في السنوات الأخيرة نتيجة التطورات المتسارعة في تقنيات المعلومات والاتصالات، والانتشار الواسع لأنظمة العمل المرنة، والتحول الرقمي الذي تشهده المؤسسات على المستويين المحلي والعالمي. وقد سعت الدراسة إلى تحليل العلاقة بين العمل عن بعد وإنتاجية الموظفين، والتعرف على أهم العوامل التي تسهم في نجاح هذا النمط من العمل أو تحد من فاعليته</w:t>
      </w:r>
      <w:r w:rsidRPr="00F86FD3">
        <w:rPr>
          <w:rFonts w:asciiTheme="majorBidi" w:hAnsiTheme="majorBidi" w:cstheme="majorBidi"/>
          <w:color w:val="1B1C1D"/>
          <w:sz w:val="24"/>
          <w:szCs w:val="24"/>
        </w:rPr>
        <w:t>.</w:t>
      </w:r>
    </w:p>
    <w:p w14:paraId="00B121E7" w14:textId="77777777" w:rsidR="00646648" w:rsidRPr="00F86FD3" w:rsidRDefault="00646648" w:rsidP="00F86FD3">
      <w:pPr>
        <w:spacing w:after="120" w:line="360" w:lineRule="auto"/>
        <w:divId w:val="2146384572"/>
        <w:rPr>
          <w:rFonts w:asciiTheme="majorBidi" w:hAnsiTheme="majorBidi" w:cstheme="majorBidi"/>
          <w:color w:val="1B1C1D"/>
          <w:sz w:val="24"/>
          <w:szCs w:val="24"/>
        </w:rPr>
      </w:pPr>
      <w:r w:rsidRPr="00F86FD3">
        <w:rPr>
          <w:rFonts w:asciiTheme="majorBidi" w:hAnsiTheme="majorBidi" w:cstheme="majorBidi"/>
          <w:color w:val="1B1C1D"/>
          <w:sz w:val="24"/>
          <w:szCs w:val="24"/>
          <w:rtl/>
        </w:rPr>
        <w:t>وأوضحت الدراسة من خلال الإطار النظري والدراسات السابقة أن العمل عن بعد لم يعد مجرد بديل مؤقت لأساليب العمل التقليدية، بل أصبح أحد الخيارات الإستراتيجية التي تعتمد عليها المؤسسات لتعزيز الكفاءة التشغيلية وتحقيق المرونة التنظيمية. كما بينت أن نجاح تطبيق العمل عن بعد يتطلب توافر بنية تقنية متطورة، وسياسات تنظيمية واضحة، وقيادة إدارية فعالة، ودورًا فاعلًا لإدارة الموارد البشرية في توفير التدريب والدعم والمتابعة المستمرة</w:t>
      </w:r>
      <w:r w:rsidRPr="00F86FD3">
        <w:rPr>
          <w:rFonts w:asciiTheme="majorBidi" w:hAnsiTheme="majorBidi" w:cstheme="majorBidi"/>
          <w:color w:val="1B1C1D"/>
          <w:sz w:val="24"/>
          <w:szCs w:val="24"/>
        </w:rPr>
        <w:t>.</w:t>
      </w:r>
    </w:p>
    <w:p w14:paraId="266E3B71" w14:textId="77777777" w:rsidR="00646648" w:rsidRPr="00F86FD3" w:rsidRDefault="00646648" w:rsidP="00F86FD3">
      <w:pPr>
        <w:spacing w:after="120" w:line="360" w:lineRule="auto"/>
        <w:divId w:val="2146384572"/>
        <w:rPr>
          <w:rFonts w:asciiTheme="majorBidi" w:hAnsiTheme="majorBidi" w:cstheme="majorBidi"/>
          <w:color w:val="1B1C1D"/>
          <w:sz w:val="24"/>
          <w:szCs w:val="24"/>
        </w:rPr>
      </w:pPr>
      <w:r w:rsidRPr="00F86FD3">
        <w:rPr>
          <w:rFonts w:asciiTheme="majorBidi" w:hAnsiTheme="majorBidi" w:cstheme="majorBidi"/>
          <w:color w:val="1B1C1D"/>
          <w:sz w:val="24"/>
          <w:szCs w:val="24"/>
          <w:rtl/>
        </w:rPr>
        <w:t>كما أشارت الدراسة إلى أن العمل عن بعد يمكن أن يسهم في رفع إنتاجية الموظفين من خلال تحسين إدارة الوقت، وتقليل الوقت المستغرق في التنقل، وتعزيز التوازن بين الحياة المهنية والشخصية، وزيادة الرضا الوظيفي. وفي المقابل، قد تواجه المؤسسات عددًا من التحديات، مثل ضعف التواصل المباشر، وصعوبة الإشراف على الأداء، والحاجة إلى تطوير المهارات الرقمية، إضافة إلى متطلبات الأمن السيبراني وحماية البيانات. ولذلك فإن تحقيق الاستفادة الكاملة من هذا النظام يتطلب تبني ممارسات إدارية حديثة تعتمد على قياس الأداء وفق مؤشرات واضحة، وتعزيز ثقافة الثقة والالتزام، والاستثمار في تطوير الكفاءات البشرية</w:t>
      </w:r>
      <w:r w:rsidRPr="00F86FD3">
        <w:rPr>
          <w:rFonts w:asciiTheme="majorBidi" w:hAnsiTheme="majorBidi" w:cstheme="majorBidi"/>
          <w:color w:val="1B1C1D"/>
          <w:sz w:val="24"/>
          <w:szCs w:val="24"/>
        </w:rPr>
        <w:t>.</w:t>
      </w:r>
    </w:p>
    <w:p w14:paraId="6DEB2214" w14:textId="77777777" w:rsidR="00646648" w:rsidRPr="00F86FD3" w:rsidRDefault="00646648" w:rsidP="00F86FD3">
      <w:pPr>
        <w:spacing w:after="120" w:line="360" w:lineRule="auto"/>
        <w:divId w:val="2146384572"/>
        <w:rPr>
          <w:rFonts w:asciiTheme="majorBidi" w:hAnsiTheme="majorBidi" w:cstheme="majorBidi"/>
          <w:color w:val="1B1C1D"/>
          <w:sz w:val="24"/>
          <w:szCs w:val="24"/>
        </w:rPr>
      </w:pPr>
      <w:r w:rsidRPr="00F86FD3">
        <w:rPr>
          <w:rFonts w:asciiTheme="majorBidi" w:hAnsiTheme="majorBidi" w:cstheme="majorBidi"/>
          <w:color w:val="1B1C1D"/>
          <w:sz w:val="24"/>
          <w:szCs w:val="24"/>
          <w:rtl/>
        </w:rPr>
        <w:t>وتؤكد الدراسة أن نجاح العمل عن بعد لا يرتبط باستخدام التكنولوجيا وحدها، وإنما يعتمد على تكامل الجوانب التقنية والتنظيمية والبشرية، بما يضمن تحقيق أهداف المؤسسة والمحافظة على جودة الأداء والإنتاجية. كما تبرز أهمية قيام المؤسسات بتحديث سياساتها بصورة مستمرة لمواكبة التطورات التقنية والمتغيرات في سوق العمل، بما يسهم في بناء بيئات عمل أكثر مرونة واستدامة</w:t>
      </w:r>
      <w:r w:rsidRPr="00F86FD3">
        <w:rPr>
          <w:rFonts w:asciiTheme="majorBidi" w:hAnsiTheme="majorBidi" w:cstheme="majorBidi"/>
          <w:color w:val="1B1C1D"/>
          <w:sz w:val="24"/>
          <w:szCs w:val="24"/>
        </w:rPr>
        <w:t>.</w:t>
      </w:r>
    </w:p>
    <w:p w14:paraId="708743A0" w14:textId="77777777" w:rsidR="00646648" w:rsidRPr="00F86FD3" w:rsidRDefault="00646648" w:rsidP="00F86FD3">
      <w:pPr>
        <w:spacing w:after="120" w:line="360" w:lineRule="auto"/>
        <w:divId w:val="2146384572"/>
        <w:rPr>
          <w:rFonts w:asciiTheme="majorBidi" w:hAnsiTheme="majorBidi" w:cstheme="majorBidi"/>
          <w:color w:val="1B1C1D"/>
          <w:sz w:val="24"/>
          <w:szCs w:val="24"/>
        </w:rPr>
      </w:pPr>
      <w:r w:rsidRPr="00F86FD3">
        <w:rPr>
          <w:rFonts w:asciiTheme="majorBidi" w:hAnsiTheme="majorBidi" w:cstheme="majorBidi"/>
          <w:color w:val="1B1C1D"/>
          <w:sz w:val="24"/>
          <w:szCs w:val="24"/>
          <w:rtl/>
        </w:rPr>
        <w:t>وفي ضوء ما سبق، تأمل الدراسة أن تسهم نتائجها في دعم متخذي القرار وإدارات الموارد البشرية في تطوير سياسات العمل عن بعد، وتعزيز كفاءة الموارد البشرية، وتحسين إنتاجية الموظفين، بما يتوافق مع مستهدفات رؤية المملكة العربية السعودية 2030، ويسهم في رفع القدرة التنافسية للمؤسسات وتحقيق التنمية المستدامة. كما تفتح الدراسة المجال أمام الباحثين لإجراء مزيد من الدراسات المستقبلية التي تتناول موضوع العمل عن بعد من زوايا مختلفة، مثل أثره في الابتكار التنظيمي، والالتزام الوظيفي، والصحة النفسية، وجودة الحياة الوظيفية، ودور الذكاء الاصطناعي في تطوير بيئات العمل الرقمية</w:t>
      </w:r>
      <w:r w:rsidRPr="00F86FD3">
        <w:rPr>
          <w:rFonts w:asciiTheme="majorBidi" w:hAnsiTheme="majorBidi" w:cstheme="majorBidi"/>
          <w:color w:val="1B1C1D"/>
          <w:sz w:val="24"/>
          <w:szCs w:val="24"/>
        </w:rPr>
        <w:t>.</w:t>
      </w:r>
    </w:p>
    <w:p w14:paraId="1515B0DA" w14:textId="77777777" w:rsidR="00CF7171" w:rsidRPr="00F86FD3" w:rsidRDefault="00CF7171" w:rsidP="00F86FD3">
      <w:pPr>
        <w:spacing w:after="120" w:line="360" w:lineRule="auto"/>
        <w:divId w:val="2146384572"/>
        <w:rPr>
          <w:rFonts w:asciiTheme="majorBidi" w:eastAsia="Times New Roman" w:hAnsiTheme="majorBidi" w:cstheme="majorBidi"/>
          <w:color w:val="1B1C1D"/>
          <w:sz w:val="24"/>
          <w:szCs w:val="24"/>
          <w:rtl/>
        </w:rPr>
      </w:pPr>
    </w:p>
    <w:p w14:paraId="1AC0294D" w14:textId="77777777" w:rsidR="00CF7171" w:rsidRPr="00F86FD3" w:rsidRDefault="00CF7171" w:rsidP="00F86FD3">
      <w:pPr>
        <w:spacing w:after="120" w:line="360" w:lineRule="auto"/>
        <w:divId w:val="2146384572"/>
        <w:rPr>
          <w:rFonts w:asciiTheme="majorBidi" w:eastAsia="Times New Roman" w:hAnsiTheme="majorBidi" w:cstheme="majorBidi"/>
          <w:color w:val="1B1C1D"/>
          <w:sz w:val="24"/>
          <w:szCs w:val="24"/>
          <w:rtl/>
        </w:rPr>
      </w:pPr>
    </w:p>
    <w:p w14:paraId="04474E9F" w14:textId="77777777" w:rsidR="00CF7171" w:rsidRPr="00F86FD3" w:rsidRDefault="00CF7171" w:rsidP="00F86FD3">
      <w:pPr>
        <w:spacing w:after="120" w:line="360" w:lineRule="auto"/>
        <w:divId w:val="2146384572"/>
        <w:rPr>
          <w:rFonts w:asciiTheme="majorBidi" w:eastAsia="Times New Roman" w:hAnsiTheme="majorBidi" w:cstheme="majorBidi"/>
          <w:color w:val="1B1C1D"/>
          <w:sz w:val="24"/>
          <w:szCs w:val="24"/>
          <w:rtl/>
        </w:rPr>
      </w:pPr>
    </w:p>
    <w:p w14:paraId="4DC2F548" w14:textId="0EAEF45C" w:rsidR="006A2F72" w:rsidRPr="00890433" w:rsidRDefault="006A2F72" w:rsidP="008232CF">
      <w:pPr>
        <w:spacing w:after="120" w:line="360" w:lineRule="auto"/>
        <w:divId w:val="1407191345"/>
        <w:rPr>
          <w:rFonts w:ascii="Simplified Arabic" w:eastAsia="Times New Roman" w:hAnsi="Simplified Arabic" w:cs="Simplified Arabic"/>
          <w:color w:val="1B1C1D"/>
          <w:sz w:val="32"/>
          <w:szCs w:val="32"/>
          <w:rtl/>
        </w:rPr>
      </w:pPr>
    </w:p>
    <w:sectPr w:rsidR="006A2F72" w:rsidRPr="0089043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9C7EC" w14:textId="77777777" w:rsidR="002C2B4E" w:rsidRDefault="002C2B4E" w:rsidP="009125CE">
      <w:pPr>
        <w:spacing w:after="0" w:line="240" w:lineRule="auto"/>
      </w:pPr>
      <w:r>
        <w:separator/>
      </w:r>
    </w:p>
  </w:endnote>
  <w:endnote w:type="continuationSeparator" w:id="0">
    <w:p w14:paraId="1A165A77" w14:textId="77777777" w:rsidR="002C2B4E" w:rsidRDefault="002C2B4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473949229"/>
      <w:docPartObj>
        <w:docPartGallery w:val="Page Numbers (Bottom of Page)"/>
        <w:docPartUnique/>
      </w:docPartObj>
    </w:sdtPr>
    <w:sdtContent>
      <w:p w14:paraId="13656F37" w14:textId="7E0B37AB" w:rsidR="00B14E89" w:rsidRDefault="00B14E89" w:rsidP="00EE4832">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0106B0D1" w14:textId="77777777" w:rsidR="00B14E89" w:rsidRDefault="00B14E89">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3686286"/>
      <w:docPartObj>
        <w:docPartGallery w:val="Page Numbers (Bottom of Page)"/>
        <w:docPartUnique/>
      </w:docPartObj>
    </w:sdtPr>
    <w:sdtContent>
      <w:p w14:paraId="78E51E44" w14:textId="53AC95A8" w:rsidR="00B14E89" w:rsidRDefault="00B14E89" w:rsidP="00EE4832">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11615E16" w14:textId="77777777" w:rsidR="00B14E89" w:rsidRDefault="00B14E8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04CEC1" w14:textId="77777777" w:rsidR="002C2B4E" w:rsidRDefault="002C2B4E" w:rsidP="009125CE">
      <w:pPr>
        <w:spacing w:after="0" w:line="240" w:lineRule="auto"/>
      </w:pPr>
      <w:r>
        <w:separator/>
      </w:r>
    </w:p>
  </w:footnote>
  <w:footnote w:type="continuationSeparator" w:id="0">
    <w:p w14:paraId="644D984F" w14:textId="77777777" w:rsidR="002C2B4E" w:rsidRDefault="002C2B4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574F"/>
    <w:multiLevelType w:val="multilevel"/>
    <w:tmpl w:val="67F0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3581C"/>
    <w:multiLevelType w:val="multilevel"/>
    <w:tmpl w:val="FB36E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A5054"/>
    <w:multiLevelType w:val="multilevel"/>
    <w:tmpl w:val="DAF0A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5B28ED"/>
    <w:multiLevelType w:val="multilevel"/>
    <w:tmpl w:val="9AD2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E30ED2"/>
    <w:multiLevelType w:val="multilevel"/>
    <w:tmpl w:val="A61AB83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C43934"/>
    <w:multiLevelType w:val="multilevel"/>
    <w:tmpl w:val="8D8A72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863E20"/>
    <w:multiLevelType w:val="multilevel"/>
    <w:tmpl w:val="21FE5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03016B"/>
    <w:multiLevelType w:val="multilevel"/>
    <w:tmpl w:val="16BA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014330"/>
    <w:multiLevelType w:val="multilevel"/>
    <w:tmpl w:val="76E4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8F65B6"/>
    <w:multiLevelType w:val="multilevel"/>
    <w:tmpl w:val="952AEDA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E517AB"/>
    <w:multiLevelType w:val="multilevel"/>
    <w:tmpl w:val="61AA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8B50F6"/>
    <w:multiLevelType w:val="multilevel"/>
    <w:tmpl w:val="7846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991714"/>
    <w:multiLevelType w:val="multilevel"/>
    <w:tmpl w:val="2910A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1406BB"/>
    <w:multiLevelType w:val="multilevel"/>
    <w:tmpl w:val="E2AEE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5D78F2"/>
    <w:multiLevelType w:val="multilevel"/>
    <w:tmpl w:val="4ACC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A6B98"/>
    <w:multiLevelType w:val="multilevel"/>
    <w:tmpl w:val="E0441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CB29C2"/>
    <w:multiLevelType w:val="multilevel"/>
    <w:tmpl w:val="6E1A5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E35418"/>
    <w:multiLevelType w:val="multilevel"/>
    <w:tmpl w:val="C8CA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74388E"/>
    <w:multiLevelType w:val="multilevel"/>
    <w:tmpl w:val="3F3C624C"/>
    <w:lvl w:ilvl="0">
      <w:start w:val="21"/>
      <w:numFmt w:val="decimal"/>
      <w:lvlText w:val="%1."/>
      <w:lvlJc w:val="left"/>
      <w:pPr>
        <w:tabs>
          <w:tab w:val="num" w:pos="720"/>
        </w:tabs>
        <w:ind w:left="720" w:hanging="360"/>
      </w:pPr>
    </w:lvl>
    <w:lvl w:ilvl="1">
      <w:start w:val="3"/>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1A7934"/>
    <w:multiLevelType w:val="multilevel"/>
    <w:tmpl w:val="01205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2F7FCB"/>
    <w:multiLevelType w:val="multilevel"/>
    <w:tmpl w:val="EADE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07200A"/>
    <w:multiLevelType w:val="multilevel"/>
    <w:tmpl w:val="CAFA5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733AAB"/>
    <w:multiLevelType w:val="multilevel"/>
    <w:tmpl w:val="C4A0C1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F61DA9"/>
    <w:multiLevelType w:val="multilevel"/>
    <w:tmpl w:val="386A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086990">
    <w:abstractNumId w:val="0"/>
  </w:num>
  <w:num w:numId="2" w16cid:durableId="2048329268">
    <w:abstractNumId w:val="6"/>
  </w:num>
  <w:num w:numId="3" w16cid:durableId="1120757451">
    <w:abstractNumId w:val="7"/>
  </w:num>
  <w:num w:numId="4" w16cid:durableId="640960382">
    <w:abstractNumId w:val="12"/>
  </w:num>
  <w:num w:numId="5" w16cid:durableId="788815308">
    <w:abstractNumId w:val="23"/>
  </w:num>
  <w:num w:numId="6" w16cid:durableId="777026407">
    <w:abstractNumId w:val="15"/>
  </w:num>
  <w:num w:numId="7" w16cid:durableId="1630698675">
    <w:abstractNumId w:val="20"/>
  </w:num>
  <w:num w:numId="8" w16cid:durableId="252784143">
    <w:abstractNumId w:val="10"/>
  </w:num>
  <w:num w:numId="9" w16cid:durableId="1789276727">
    <w:abstractNumId w:val="3"/>
  </w:num>
  <w:num w:numId="10" w16cid:durableId="663900734">
    <w:abstractNumId w:val="8"/>
  </w:num>
  <w:num w:numId="11" w16cid:durableId="192958487">
    <w:abstractNumId w:val="17"/>
  </w:num>
  <w:num w:numId="12" w16cid:durableId="2029939281">
    <w:abstractNumId w:val="14"/>
  </w:num>
  <w:num w:numId="13" w16cid:durableId="1013458048">
    <w:abstractNumId w:val="16"/>
  </w:num>
  <w:num w:numId="14" w16cid:durableId="1427269771">
    <w:abstractNumId w:val="21"/>
  </w:num>
  <w:num w:numId="15" w16cid:durableId="1621570172">
    <w:abstractNumId w:val="19"/>
  </w:num>
  <w:num w:numId="16" w16cid:durableId="899554066">
    <w:abstractNumId w:val="22"/>
  </w:num>
  <w:num w:numId="17" w16cid:durableId="863325417">
    <w:abstractNumId w:val="5"/>
  </w:num>
  <w:num w:numId="18" w16cid:durableId="136924948">
    <w:abstractNumId w:val="9"/>
  </w:num>
  <w:num w:numId="19" w16cid:durableId="741298919">
    <w:abstractNumId w:val="18"/>
  </w:num>
  <w:num w:numId="20" w16cid:durableId="1122307605">
    <w:abstractNumId w:val="4"/>
  </w:num>
  <w:num w:numId="21" w16cid:durableId="1245991154">
    <w:abstractNumId w:val="13"/>
  </w:num>
  <w:num w:numId="22" w16cid:durableId="319431129">
    <w:abstractNumId w:val="2"/>
  </w:num>
  <w:num w:numId="23" w16cid:durableId="1078407020">
    <w:abstractNumId w:val="11"/>
  </w:num>
  <w:num w:numId="24" w16cid:durableId="1997800193">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B89"/>
    <w:rsid w:val="00024AA0"/>
    <w:rsid w:val="00047A1F"/>
    <w:rsid w:val="00052D0C"/>
    <w:rsid w:val="00062D03"/>
    <w:rsid w:val="00081E70"/>
    <w:rsid w:val="00087CBC"/>
    <w:rsid w:val="000F1210"/>
    <w:rsid w:val="000F44B4"/>
    <w:rsid w:val="0012078B"/>
    <w:rsid w:val="00130E63"/>
    <w:rsid w:val="001641A3"/>
    <w:rsid w:val="00184E9E"/>
    <w:rsid w:val="001902DB"/>
    <w:rsid w:val="00192A9C"/>
    <w:rsid w:val="001A3677"/>
    <w:rsid w:val="001A3C8A"/>
    <w:rsid w:val="001B04AE"/>
    <w:rsid w:val="001B0593"/>
    <w:rsid w:val="001B5CB4"/>
    <w:rsid w:val="001B76C4"/>
    <w:rsid w:val="001C2162"/>
    <w:rsid w:val="001C6A59"/>
    <w:rsid w:val="001E3A52"/>
    <w:rsid w:val="001E788C"/>
    <w:rsid w:val="001F0EF3"/>
    <w:rsid w:val="0022764B"/>
    <w:rsid w:val="00271ACC"/>
    <w:rsid w:val="002A015B"/>
    <w:rsid w:val="002C2B4E"/>
    <w:rsid w:val="002D0B95"/>
    <w:rsid w:val="00310C9B"/>
    <w:rsid w:val="00311F74"/>
    <w:rsid w:val="003311C4"/>
    <w:rsid w:val="00331425"/>
    <w:rsid w:val="00335811"/>
    <w:rsid w:val="00372171"/>
    <w:rsid w:val="0039079C"/>
    <w:rsid w:val="0039426C"/>
    <w:rsid w:val="003961E8"/>
    <w:rsid w:val="003E37F9"/>
    <w:rsid w:val="00406B72"/>
    <w:rsid w:val="00422593"/>
    <w:rsid w:val="004310BD"/>
    <w:rsid w:val="00472808"/>
    <w:rsid w:val="00474EB5"/>
    <w:rsid w:val="00476A0E"/>
    <w:rsid w:val="004830E5"/>
    <w:rsid w:val="004A3540"/>
    <w:rsid w:val="004C2FD4"/>
    <w:rsid w:val="0054284D"/>
    <w:rsid w:val="005650EF"/>
    <w:rsid w:val="0058357D"/>
    <w:rsid w:val="00587BED"/>
    <w:rsid w:val="00590B27"/>
    <w:rsid w:val="00594731"/>
    <w:rsid w:val="00596FDD"/>
    <w:rsid w:val="005A27F4"/>
    <w:rsid w:val="005D5B19"/>
    <w:rsid w:val="0062704B"/>
    <w:rsid w:val="0062761F"/>
    <w:rsid w:val="00637B2E"/>
    <w:rsid w:val="00646648"/>
    <w:rsid w:val="006546EF"/>
    <w:rsid w:val="0065708F"/>
    <w:rsid w:val="00677742"/>
    <w:rsid w:val="006948DE"/>
    <w:rsid w:val="006A2F72"/>
    <w:rsid w:val="006B63FC"/>
    <w:rsid w:val="007030FA"/>
    <w:rsid w:val="00736F63"/>
    <w:rsid w:val="00776CB9"/>
    <w:rsid w:val="007875C8"/>
    <w:rsid w:val="007B0E54"/>
    <w:rsid w:val="007B7012"/>
    <w:rsid w:val="007C14B6"/>
    <w:rsid w:val="007E3A20"/>
    <w:rsid w:val="007E4A1E"/>
    <w:rsid w:val="007F42D4"/>
    <w:rsid w:val="00821FF4"/>
    <w:rsid w:val="008232CF"/>
    <w:rsid w:val="00823F6B"/>
    <w:rsid w:val="00877AAC"/>
    <w:rsid w:val="008810E1"/>
    <w:rsid w:val="00890433"/>
    <w:rsid w:val="008C20B9"/>
    <w:rsid w:val="008E5F7E"/>
    <w:rsid w:val="008F1EAE"/>
    <w:rsid w:val="00904A89"/>
    <w:rsid w:val="009125CE"/>
    <w:rsid w:val="00912776"/>
    <w:rsid w:val="00914091"/>
    <w:rsid w:val="0092126D"/>
    <w:rsid w:val="009216DF"/>
    <w:rsid w:val="00925370"/>
    <w:rsid w:val="00940F1D"/>
    <w:rsid w:val="0094139A"/>
    <w:rsid w:val="009521D5"/>
    <w:rsid w:val="00964650"/>
    <w:rsid w:val="009737DC"/>
    <w:rsid w:val="00980071"/>
    <w:rsid w:val="009A2DCA"/>
    <w:rsid w:val="009B6888"/>
    <w:rsid w:val="009C0161"/>
    <w:rsid w:val="009D108D"/>
    <w:rsid w:val="009E1436"/>
    <w:rsid w:val="009E5668"/>
    <w:rsid w:val="00A03DAF"/>
    <w:rsid w:val="00A07187"/>
    <w:rsid w:val="00A543DD"/>
    <w:rsid w:val="00A74F76"/>
    <w:rsid w:val="00A95D33"/>
    <w:rsid w:val="00AA644A"/>
    <w:rsid w:val="00AA79E9"/>
    <w:rsid w:val="00AB0A70"/>
    <w:rsid w:val="00AB28FD"/>
    <w:rsid w:val="00B07552"/>
    <w:rsid w:val="00B14E89"/>
    <w:rsid w:val="00B41830"/>
    <w:rsid w:val="00B63B0F"/>
    <w:rsid w:val="00B7678A"/>
    <w:rsid w:val="00B8283C"/>
    <w:rsid w:val="00B83BA5"/>
    <w:rsid w:val="00B920E8"/>
    <w:rsid w:val="00B9364E"/>
    <w:rsid w:val="00B946DD"/>
    <w:rsid w:val="00C71896"/>
    <w:rsid w:val="00C71E18"/>
    <w:rsid w:val="00C9273F"/>
    <w:rsid w:val="00CA45CD"/>
    <w:rsid w:val="00CC235D"/>
    <w:rsid w:val="00CD121C"/>
    <w:rsid w:val="00CF642F"/>
    <w:rsid w:val="00CF7171"/>
    <w:rsid w:val="00D07496"/>
    <w:rsid w:val="00D22171"/>
    <w:rsid w:val="00D25E64"/>
    <w:rsid w:val="00D27A00"/>
    <w:rsid w:val="00D73701"/>
    <w:rsid w:val="00DF541C"/>
    <w:rsid w:val="00E13314"/>
    <w:rsid w:val="00E54CA8"/>
    <w:rsid w:val="00E71C79"/>
    <w:rsid w:val="00EA6B5D"/>
    <w:rsid w:val="00EE7412"/>
    <w:rsid w:val="00EF10B4"/>
    <w:rsid w:val="00F002A3"/>
    <w:rsid w:val="00F01F50"/>
    <w:rsid w:val="00F23B4A"/>
    <w:rsid w:val="00F270C3"/>
    <w:rsid w:val="00F546CE"/>
    <w:rsid w:val="00F75921"/>
    <w:rsid w:val="00F84B4B"/>
    <w:rsid w:val="00F86FD3"/>
    <w:rsid w:val="00FB6CE0"/>
    <w:rsid w:val="00FD5F20"/>
    <w:rsid w:val="00FD7610"/>
    <w:rsid w:val="00FE4B5B"/>
    <w:rsid w:val="00FF522E"/>
    <w:rsid w:val="00FF61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964650"/>
    <w:pPr>
      <w:keepNext/>
      <w:keepLines/>
      <w:spacing w:before="240" w:after="0"/>
      <w:jc w:val="center"/>
      <w:outlineLvl w:val="0"/>
    </w:pPr>
    <w:rPr>
      <w:rFonts w:asciiTheme="majorBidi" w:eastAsiaTheme="majorEastAsia" w:hAnsiTheme="majorBidi" w:cstheme="majorBidi"/>
      <w:bCs/>
      <w:color w:val="1B1C1D"/>
      <w:sz w:val="28"/>
      <w:szCs w:val="28"/>
      <w:bdr w:val="none" w:sz="0" w:space="0" w:color="auto" w:frame="1"/>
    </w:rPr>
  </w:style>
  <w:style w:type="paragraph" w:styleId="2">
    <w:name w:val="heading 2"/>
    <w:basedOn w:val="a"/>
    <w:next w:val="a"/>
    <w:link w:val="2Char"/>
    <w:uiPriority w:val="9"/>
    <w:unhideWhenUsed/>
    <w:qFormat/>
    <w:rsid w:val="00B828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0749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F541C"/>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1B5CB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1B5CB4"/>
    <w:rPr>
      <w:b/>
      <w:bCs/>
    </w:rPr>
  </w:style>
  <w:style w:type="table" w:styleId="a7">
    <w:name w:val="Table Grid"/>
    <w:basedOn w:val="a1"/>
    <w:uiPriority w:val="39"/>
    <w:rsid w:val="0073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736F63"/>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a8">
    <w:name w:val="List Paragraph"/>
    <w:basedOn w:val="a"/>
    <w:uiPriority w:val="34"/>
    <w:qFormat/>
    <w:rsid w:val="00AA644A"/>
    <w:pPr>
      <w:ind w:left="720"/>
      <w:contextualSpacing/>
    </w:pPr>
  </w:style>
  <w:style w:type="character" w:styleId="a9">
    <w:name w:val="page number"/>
    <w:basedOn w:val="a0"/>
    <w:uiPriority w:val="99"/>
    <w:semiHidden/>
    <w:unhideWhenUsed/>
    <w:rsid w:val="00B14E89"/>
  </w:style>
  <w:style w:type="character" w:customStyle="1" w:styleId="3Char">
    <w:name w:val="عنوان 3 Char"/>
    <w:basedOn w:val="a0"/>
    <w:link w:val="3"/>
    <w:uiPriority w:val="9"/>
    <w:rsid w:val="00D07496"/>
    <w:rPr>
      <w:rFonts w:eastAsiaTheme="majorEastAsia" w:cstheme="majorBidi"/>
      <w:color w:val="0F4761" w:themeColor="accent1" w:themeShade="BF"/>
      <w:sz w:val="28"/>
      <w:szCs w:val="28"/>
    </w:rPr>
  </w:style>
  <w:style w:type="character" w:customStyle="1" w:styleId="2Char">
    <w:name w:val="عنوان 2 Char"/>
    <w:basedOn w:val="a0"/>
    <w:link w:val="2"/>
    <w:uiPriority w:val="9"/>
    <w:rsid w:val="00B8283C"/>
    <w:rPr>
      <w:rFonts w:asciiTheme="majorHAnsi" w:eastAsiaTheme="majorEastAsia" w:hAnsiTheme="majorHAnsi" w:cstheme="majorBidi"/>
      <w:color w:val="0F4761" w:themeColor="accent1" w:themeShade="BF"/>
      <w:sz w:val="32"/>
      <w:szCs w:val="32"/>
    </w:rPr>
  </w:style>
  <w:style w:type="character" w:customStyle="1" w:styleId="4Char">
    <w:name w:val="عنوان 4 Char"/>
    <w:basedOn w:val="a0"/>
    <w:link w:val="4"/>
    <w:uiPriority w:val="9"/>
    <w:semiHidden/>
    <w:rsid w:val="00DF541C"/>
    <w:rPr>
      <w:rFonts w:asciiTheme="majorHAnsi" w:eastAsiaTheme="majorEastAsia" w:hAnsiTheme="majorHAnsi" w:cstheme="majorBidi"/>
      <w:i/>
      <w:iCs/>
      <w:color w:val="0F4761" w:themeColor="accent1" w:themeShade="BF"/>
    </w:rPr>
  </w:style>
  <w:style w:type="character" w:customStyle="1" w:styleId="1Char">
    <w:name w:val="العنوان 1 Char"/>
    <w:basedOn w:val="a0"/>
    <w:link w:val="1"/>
    <w:uiPriority w:val="9"/>
    <w:rsid w:val="00964650"/>
    <w:rPr>
      <w:rFonts w:asciiTheme="majorBidi" w:eastAsiaTheme="majorEastAsia" w:hAnsiTheme="majorBidi" w:cstheme="majorBidi"/>
      <w:bCs/>
      <w:color w:val="1B1C1D"/>
      <w:sz w:val="28"/>
      <w:szCs w:val="28"/>
      <w:bdr w:val="none" w:sz="0" w:space="0" w:color="auto" w:frame="1"/>
    </w:rPr>
  </w:style>
  <w:style w:type="paragraph" w:styleId="aa">
    <w:name w:val="TOC Heading"/>
    <w:basedOn w:val="1"/>
    <w:next w:val="a"/>
    <w:uiPriority w:val="39"/>
    <w:unhideWhenUsed/>
    <w:qFormat/>
    <w:rsid w:val="00B83BA5"/>
    <w:pPr>
      <w:bidi w:val="0"/>
      <w:jc w:val="left"/>
      <w:outlineLvl w:val="9"/>
    </w:pPr>
    <w:rPr>
      <w:rFonts w:asciiTheme="majorHAnsi" w:hAnsiTheme="majorHAnsi"/>
      <w:bCs w:val="0"/>
      <w:color w:val="0F4761" w:themeColor="accent1" w:themeShade="BF"/>
      <w:kern w:val="0"/>
      <w:sz w:val="32"/>
      <w:szCs w:val="32"/>
      <w:bdr w:val="none" w:sz="0" w:space="0" w:color="auto"/>
      <w14:ligatures w14:val="none"/>
    </w:rPr>
  </w:style>
  <w:style w:type="paragraph" w:styleId="10">
    <w:name w:val="toc 1"/>
    <w:basedOn w:val="a"/>
    <w:next w:val="a"/>
    <w:autoRedefine/>
    <w:uiPriority w:val="39"/>
    <w:unhideWhenUsed/>
    <w:rsid w:val="00B83BA5"/>
    <w:pPr>
      <w:spacing w:after="100"/>
    </w:pPr>
  </w:style>
  <w:style w:type="paragraph" w:styleId="30">
    <w:name w:val="toc 3"/>
    <w:basedOn w:val="a"/>
    <w:next w:val="a"/>
    <w:autoRedefine/>
    <w:uiPriority w:val="39"/>
    <w:unhideWhenUsed/>
    <w:rsid w:val="00B83BA5"/>
    <w:pPr>
      <w:spacing w:after="100"/>
      <w:ind w:left="440"/>
    </w:pPr>
  </w:style>
  <w:style w:type="paragraph" w:styleId="20">
    <w:name w:val="toc 2"/>
    <w:basedOn w:val="a"/>
    <w:next w:val="a"/>
    <w:autoRedefine/>
    <w:uiPriority w:val="39"/>
    <w:unhideWhenUsed/>
    <w:rsid w:val="00B83BA5"/>
    <w:pPr>
      <w:spacing w:after="100"/>
      <w:ind w:left="220"/>
    </w:pPr>
  </w:style>
  <w:style w:type="paragraph" w:styleId="40">
    <w:name w:val="toc 4"/>
    <w:basedOn w:val="a"/>
    <w:next w:val="a"/>
    <w:autoRedefine/>
    <w:uiPriority w:val="39"/>
    <w:unhideWhenUsed/>
    <w:rsid w:val="00B83BA5"/>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B83BA5"/>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B83BA5"/>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B83BA5"/>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B83BA5"/>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B83BA5"/>
    <w:pPr>
      <w:bidi w:val="0"/>
      <w:spacing w:after="100" w:line="278" w:lineRule="auto"/>
      <w:ind w:left="1920"/>
    </w:pPr>
    <w:rPr>
      <w:rFonts w:eastAsiaTheme="minorEastAsia"/>
      <w:sz w:val="24"/>
      <w:szCs w:val="24"/>
    </w:rPr>
  </w:style>
  <w:style w:type="character" w:styleId="Hyperlink">
    <w:name w:val="Hyperlink"/>
    <w:basedOn w:val="a0"/>
    <w:uiPriority w:val="99"/>
    <w:unhideWhenUsed/>
    <w:rsid w:val="00B83BA5"/>
    <w:rPr>
      <w:color w:val="467886" w:themeColor="hyperlink"/>
      <w:u w:val="single"/>
    </w:rPr>
  </w:style>
  <w:style w:type="character" w:styleId="ab">
    <w:name w:val="Unresolved Mention"/>
    <w:basedOn w:val="a0"/>
    <w:uiPriority w:val="99"/>
    <w:semiHidden/>
    <w:unhideWhenUsed/>
    <w:rsid w:val="00B83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8259">
      <w:bodyDiv w:val="1"/>
      <w:marLeft w:val="0"/>
      <w:marRight w:val="0"/>
      <w:marTop w:val="0"/>
      <w:marBottom w:val="0"/>
      <w:divBdr>
        <w:top w:val="none" w:sz="0" w:space="0" w:color="auto"/>
        <w:left w:val="none" w:sz="0" w:space="0" w:color="auto"/>
        <w:bottom w:val="none" w:sz="0" w:space="0" w:color="auto"/>
        <w:right w:val="none" w:sz="0" w:space="0" w:color="auto"/>
      </w:divBdr>
      <w:divsChild>
        <w:div w:id="1407191345">
          <w:marLeft w:val="0"/>
          <w:marRight w:val="0"/>
          <w:marTop w:val="0"/>
          <w:marBottom w:val="0"/>
          <w:divBdr>
            <w:top w:val="none" w:sz="0" w:space="0" w:color="auto"/>
            <w:left w:val="none" w:sz="0" w:space="0" w:color="auto"/>
            <w:bottom w:val="none" w:sz="0" w:space="0" w:color="auto"/>
            <w:right w:val="none" w:sz="0" w:space="0" w:color="auto"/>
          </w:divBdr>
          <w:divsChild>
            <w:div w:id="2115203578">
              <w:marLeft w:val="0"/>
              <w:marRight w:val="0"/>
              <w:marTop w:val="0"/>
              <w:marBottom w:val="0"/>
              <w:divBdr>
                <w:top w:val="none" w:sz="0" w:space="0" w:color="auto"/>
                <w:left w:val="none" w:sz="0" w:space="0" w:color="auto"/>
                <w:bottom w:val="none" w:sz="0" w:space="0" w:color="auto"/>
                <w:right w:val="none" w:sz="0" w:space="0" w:color="auto"/>
              </w:divBdr>
              <w:divsChild>
                <w:div w:id="812068523">
                  <w:marLeft w:val="0"/>
                  <w:marRight w:val="0"/>
                  <w:marTop w:val="0"/>
                  <w:marBottom w:val="0"/>
                  <w:divBdr>
                    <w:top w:val="none" w:sz="0" w:space="0" w:color="auto"/>
                    <w:left w:val="none" w:sz="0" w:space="0" w:color="auto"/>
                    <w:bottom w:val="none" w:sz="0" w:space="0" w:color="auto"/>
                    <w:right w:val="none" w:sz="0" w:space="0" w:color="auto"/>
                  </w:divBdr>
                  <w:divsChild>
                    <w:div w:id="1273438512">
                      <w:marLeft w:val="0"/>
                      <w:marRight w:val="0"/>
                      <w:marTop w:val="0"/>
                      <w:marBottom w:val="0"/>
                      <w:divBdr>
                        <w:top w:val="none" w:sz="0" w:space="0" w:color="auto"/>
                        <w:left w:val="none" w:sz="0" w:space="0" w:color="auto"/>
                        <w:bottom w:val="none" w:sz="0" w:space="0" w:color="auto"/>
                        <w:right w:val="none" w:sz="0" w:space="0" w:color="auto"/>
                      </w:divBdr>
                      <w:divsChild>
                        <w:div w:id="2146384572">
                          <w:marLeft w:val="0"/>
                          <w:marRight w:val="0"/>
                          <w:marTop w:val="0"/>
                          <w:marBottom w:val="0"/>
                          <w:divBdr>
                            <w:top w:val="none" w:sz="0" w:space="0" w:color="auto"/>
                            <w:left w:val="none" w:sz="0" w:space="0" w:color="auto"/>
                            <w:bottom w:val="none" w:sz="0" w:space="0" w:color="auto"/>
                            <w:right w:val="none" w:sz="0" w:space="0" w:color="auto"/>
                          </w:divBdr>
                          <w:divsChild>
                            <w:div w:id="1323856203">
                              <w:marLeft w:val="0"/>
                              <w:marRight w:val="0"/>
                              <w:marTop w:val="0"/>
                              <w:marBottom w:val="0"/>
                              <w:divBdr>
                                <w:top w:val="none" w:sz="0" w:space="0" w:color="auto"/>
                                <w:left w:val="none" w:sz="0" w:space="0" w:color="auto"/>
                                <w:bottom w:val="none" w:sz="0" w:space="0" w:color="auto"/>
                                <w:right w:val="none" w:sz="0" w:space="0" w:color="auto"/>
                              </w:divBdr>
                            </w:div>
                            <w:div w:id="1524397272">
                              <w:marLeft w:val="0"/>
                              <w:marRight w:val="0"/>
                              <w:marTop w:val="0"/>
                              <w:marBottom w:val="0"/>
                              <w:divBdr>
                                <w:top w:val="none" w:sz="0" w:space="0" w:color="auto"/>
                                <w:left w:val="none" w:sz="0" w:space="0" w:color="auto"/>
                                <w:bottom w:val="none" w:sz="0" w:space="0" w:color="auto"/>
                                <w:right w:val="none" w:sz="0" w:space="0" w:color="auto"/>
                              </w:divBdr>
                            </w:div>
                            <w:div w:id="1537355659">
                              <w:marLeft w:val="0"/>
                              <w:marRight w:val="0"/>
                              <w:marTop w:val="0"/>
                              <w:marBottom w:val="0"/>
                              <w:divBdr>
                                <w:top w:val="none" w:sz="0" w:space="0" w:color="auto"/>
                                <w:left w:val="none" w:sz="0" w:space="0" w:color="auto"/>
                                <w:bottom w:val="none" w:sz="0" w:space="0" w:color="auto"/>
                                <w:right w:val="none" w:sz="0" w:space="0" w:color="auto"/>
                              </w:divBdr>
                              <w:divsChild>
                                <w:div w:id="1244140546">
                                  <w:marLeft w:val="0"/>
                                  <w:marRight w:val="0"/>
                                  <w:marTop w:val="0"/>
                                  <w:marBottom w:val="0"/>
                                  <w:divBdr>
                                    <w:top w:val="none" w:sz="0" w:space="0" w:color="auto"/>
                                    <w:left w:val="none" w:sz="0" w:space="0" w:color="auto"/>
                                    <w:bottom w:val="none" w:sz="0" w:space="0" w:color="auto"/>
                                    <w:right w:val="none" w:sz="0" w:space="0" w:color="auto"/>
                                  </w:divBdr>
                                  <w:divsChild>
                                    <w:div w:id="932861338">
                                      <w:marLeft w:val="0"/>
                                      <w:marRight w:val="0"/>
                                      <w:marTop w:val="0"/>
                                      <w:marBottom w:val="0"/>
                                      <w:divBdr>
                                        <w:top w:val="none" w:sz="0" w:space="0" w:color="auto"/>
                                        <w:left w:val="none" w:sz="0" w:space="0" w:color="auto"/>
                                        <w:bottom w:val="none" w:sz="0" w:space="0" w:color="auto"/>
                                        <w:right w:val="none" w:sz="0" w:space="0" w:color="auto"/>
                                      </w:divBdr>
                                    </w:div>
                                  </w:divsChild>
                                </w:div>
                                <w:div w:id="1252350777">
                                  <w:marLeft w:val="0"/>
                                  <w:marRight w:val="0"/>
                                  <w:marTop w:val="0"/>
                                  <w:marBottom w:val="0"/>
                                  <w:divBdr>
                                    <w:top w:val="none" w:sz="0" w:space="0" w:color="auto"/>
                                    <w:left w:val="none" w:sz="0" w:space="0" w:color="auto"/>
                                    <w:bottom w:val="none" w:sz="0" w:space="0" w:color="auto"/>
                                    <w:right w:val="none" w:sz="0" w:space="0" w:color="auto"/>
                                  </w:divBdr>
                                </w:div>
                                <w:div w:id="1566910300">
                                  <w:marLeft w:val="0"/>
                                  <w:marRight w:val="0"/>
                                  <w:marTop w:val="0"/>
                                  <w:marBottom w:val="0"/>
                                  <w:divBdr>
                                    <w:top w:val="none" w:sz="0" w:space="0" w:color="auto"/>
                                    <w:left w:val="none" w:sz="0" w:space="0" w:color="auto"/>
                                    <w:bottom w:val="none" w:sz="0" w:space="0" w:color="auto"/>
                                    <w:right w:val="none" w:sz="0" w:space="0" w:color="auto"/>
                                  </w:divBdr>
                                </w:div>
                                <w:div w:id="1919288984">
                                  <w:marLeft w:val="0"/>
                                  <w:marRight w:val="0"/>
                                  <w:marTop w:val="0"/>
                                  <w:marBottom w:val="0"/>
                                  <w:divBdr>
                                    <w:top w:val="none" w:sz="0" w:space="0" w:color="auto"/>
                                    <w:left w:val="none" w:sz="0" w:space="0" w:color="auto"/>
                                    <w:bottom w:val="none" w:sz="0" w:space="0" w:color="auto"/>
                                    <w:right w:val="none" w:sz="0" w:space="0" w:color="auto"/>
                                  </w:divBdr>
                                </w:div>
                                <w:div w:id="195436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610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7120</Words>
  <Characters>40587</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 AlEnazi</cp:lastModifiedBy>
  <cp:revision>5</cp:revision>
  <cp:lastPrinted>2026-07-15T09:45:00Z</cp:lastPrinted>
  <dcterms:created xsi:type="dcterms:W3CDTF">2026-07-15T09:45:00Z</dcterms:created>
  <dcterms:modified xsi:type="dcterms:W3CDTF">2026-08-05T01:46:00Z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