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A1AD17" w14:textId="77777777" w:rsidR="004D71D8" w:rsidRPr="004D71D8" w:rsidRDefault="004D71D8" w:rsidP="003F133B">
      <w:pPr>
        <w:keepNext/>
        <w:spacing w:after="0" w:line="300" w:lineRule="auto"/>
        <w:ind w:right="285"/>
        <w:contextualSpacing/>
        <w:outlineLvl w:val="1"/>
        <w:rPr>
          <w:rFonts w:ascii="Arial" w:eastAsia="Arial" w:hAnsi="Arial" w:cs="Arial"/>
          <w:b/>
          <w:bCs/>
          <w:color w:val="000000"/>
          <w:kern w:val="0"/>
          <w:sz w:val="28"/>
          <w:szCs w:val="28"/>
          <w14:ligatures w14:val="none"/>
        </w:rPr>
      </w:pPr>
      <w:bookmarkStart w:id="0" w:name="_Toc180651104"/>
      <w:bookmarkStart w:id="1" w:name="_Toc180651154"/>
      <w:bookmarkStart w:id="2" w:name="_Toc180651463"/>
      <w:bookmarkStart w:id="3" w:name="_Toc180651681"/>
      <w:bookmarkStart w:id="4" w:name="_Toc180652127"/>
      <w:bookmarkStart w:id="5" w:name="_Toc180652307"/>
      <w:bookmarkStart w:id="6" w:name="_Toc180652467"/>
      <w:r w:rsidRPr="004D71D8">
        <w:rPr>
          <w:rFonts w:ascii="Arial" w:eastAsia="Arial" w:hAnsi="Arial" w:cs="Arial"/>
          <w:b/>
          <w:bCs/>
          <w:noProof/>
          <w:color w:val="000000"/>
          <w:kern w:val="0"/>
          <w:sz w:val="28"/>
          <w:szCs w:val="28"/>
          <w14:ligatures w14:val="none"/>
        </w:rPr>
        <w:drawing>
          <wp:anchor distT="0" distB="0" distL="114300" distR="114300" simplePos="0" relativeHeight="251662336" behindDoc="0" locked="0" layoutInCell="1" allowOverlap="0" wp14:anchorId="6C8DD2FD" wp14:editId="17E41C10">
            <wp:simplePos x="0" y="0"/>
            <wp:positionH relativeFrom="column">
              <wp:posOffset>-243012</wp:posOffset>
            </wp:positionH>
            <wp:positionV relativeFrom="paragraph">
              <wp:posOffset>-398173</wp:posOffset>
            </wp:positionV>
            <wp:extent cx="1617980" cy="1232453"/>
            <wp:effectExtent l="0" t="0" r="1270" b="6350"/>
            <wp:wrapNone/>
            <wp:docPr id="23"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8"/>
                    <a:stretch>
                      <a:fillRect/>
                    </a:stretch>
                  </pic:blipFill>
                  <pic:spPr>
                    <a:xfrm>
                      <a:off x="0" y="0"/>
                      <a:ext cx="1629095" cy="1240920"/>
                    </a:xfrm>
                    <a:prstGeom prst="rect">
                      <a:avLst/>
                    </a:prstGeom>
                  </pic:spPr>
                </pic:pic>
              </a:graphicData>
            </a:graphic>
            <wp14:sizeRelV relativeFrom="margin">
              <wp14:pctHeight>0</wp14:pctHeight>
            </wp14:sizeRelV>
          </wp:anchor>
        </w:drawing>
      </w:r>
      <w:r w:rsidRPr="004D71D8">
        <w:rPr>
          <w:rFonts w:ascii="Arial" w:eastAsia="Arial" w:hAnsi="Arial" w:cs="Arial"/>
          <w:b/>
          <w:bCs/>
          <w:color w:val="000000"/>
          <w:kern w:val="0"/>
          <w:sz w:val="28"/>
          <w:szCs w:val="28"/>
          <w:rtl/>
          <w14:ligatures w14:val="none"/>
        </w:rPr>
        <w:t>جامعة ميدأوشن</w:t>
      </w:r>
      <w:bookmarkEnd w:id="0"/>
      <w:bookmarkEnd w:id="1"/>
      <w:bookmarkEnd w:id="2"/>
      <w:bookmarkEnd w:id="3"/>
      <w:bookmarkEnd w:id="4"/>
      <w:bookmarkEnd w:id="5"/>
      <w:bookmarkEnd w:id="6"/>
    </w:p>
    <w:p w14:paraId="7D7A2BC9" w14:textId="77777777" w:rsidR="004D71D8" w:rsidRPr="004D71D8" w:rsidRDefault="004D71D8" w:rsidP="003F133B">
      <w:pPr>
        <w:spacing w:after="0" w:line="300" w:lineRule="auto"/>
        <w:ind w:right="285"/>
        <w:contextualSpacing/>
        <w:rPr>
          <w:rFonts w:ascii="Arial" w:eastAsia="Times New Roman" w:hAnsi="Arial" w:cs="Arial"/>
          <w:color w:val="000000"/>
          <w:kern w:val="0"/>
          <w:sz w:val="24"/>
          <w14:ligatures w14:val="none"/>
        </w:rPr>
      </w:pPr>
      <w:r w:rsidRPr="004D71D8">
        <w:rPr>
          <w:rFonts w:ascii="Arial" w:eastAsia="Arial" w:hAnsi="Arial" w:cs="Arial"/>
          <w:b/>
          <w:bCs/>
          <w:color w:val="000000"/>
          <w:kern w:val="0"/>
          <w:sz w:val="28"/>
          <w:szCs w:val="28"/>
          <w:rtl/>
          <w14:ligatures w14:val="none"/>
        </w:rPr>
        <w:t xml:space="preserve">كلية الإدارة </w:t>
      </w:r>
    </w:p>
    <w:p w14:paraId="52EEB574" w14:textId="350DAEBB" w:rsidR="004D71D8" w:rsidRPr="004D71D8" w:rsidRDefault="004D71D8" w:rsidP="003F133B">
      <w:pPr>
        <w:spacing w:after="0" w:line="300" w:lineRule="auto"/>
        <w:ind w:right="285"/>
        <w:contextualSpacing/>
        <w:rPr>
          <w:rFonts w:ascii="Arial" w:eastAsia="Times New Roman" w:hAnsi="Arial" w:cs="Arial"/>
          <w:color w:val="000000"/>
          <w:kern w:val="0"/>
          <w:sz w:val="24"/>
          <w:rtl/>
          <w14:ligatures w14:val="none"/>
        </w:rPr>
      </w:pPr>
      <w:r w:rsidRPr="004D71D8">
        <w:rPr>
          <w:rFonts w:ascii="Arial" w:eastAsia="Arial" w:hAnsi="Arial" w:cs="Arial"/>
          <w:b/>
          <w:bCs/>
          <w:color w:val="000000"/>
          <w:kern w:val="0"/>
          <w:sz w:val="28"/>
          <w:szCs w:val="28"/>
          <w:rtl/>
          <w14:ligatures w14:val="none"/>
        </w:rPr>
        <w:t>قسم /</w:t>
      </w:r>
      <w:r w:rsidRPr="004D71D8">
        <w:rPr>
          <w:rFonts w:ascii="Arial" w:eastAsia="Arial" w:hAnsi="Arial" w:cs="Arial" w:hint="cs"/>
          <w:b/>
          <w:bCs/>
          <w:color w:val="000000"/>
          <w:kern w:val="0"/>
          <w:sz w:val="28"/>
          <w:szCs w:val="28"/>
          <w:rtl/>
          <w14:ligatures w14:val="none"/>
        </w:rPr>
        <w:t xml:space="preserve"> </w:t>
      </w:r>
      <w:r w:rsidR="00BD7BB9">
        <w:rPr>
          <w:rFonts w:ascii="Arial" w:eastAsia="Arial" w:hAnsi="Arial" w:cs="Arial" w:hint="cs"/>
          <w:b/>
          <w:bCs/>
          <w:color w:val="000000"/>
          <w:kern w:val="0"/>
          <w:sz w:val="28"/>
          <w:szCs w:val="28"/>
          <w:rtl/>
          <w14:ligatures w14:val="none"/>
        </w:rPr>
        <w:t>ماجيستير إدارة الأعمال</w:t>
      </w:r>
    </w:p>
    <w:p w14:paraId="5F6542BF" w14:textId="77777777" w:rsidR="009125CE" w:rsidRPr="00212AF3" w:rsidRDefault="009125CE" w:rsidP="003F133B">
      <w:pPr>
        <w:spacing w:after="0" w:line="300" w:lineRule="auto"/>
        <w:contextualSpacing/>
        <w:rPr>
          <w:rFonts w:ascii="Sakkal Majalla" w:hAnsi="Sakkal Majalla" w:cs="Sakkal Majalla"/>
          <w:sz w:val="24"/>
          <w:szCs w:val="24"/>
          <w:rtl/>
        </w:rPr>
      </w:pPr>
    </w:p>
    <w:p w14:paraId="08401F45" w14:textId="68A2D4DF" w:rsidR="009125CE" w:rsidRPr="005A13CB" w:rsidRDefault="00A74F76" w:rsidP="003F133B">
      <w:pPr>
        <w:spacing w:after="0" w:line="300" w:lineRule="auto"/>
        <w:contextualSpacing/>
        <w:jc w:val="center"/>
        <w:rPr>
          <w:rFonts w:ascii="Sakkal Majalla" w:hAnsi="Sakkal Majalla" w:cs="Sakkal Majalla"/>
          <w:b/>
          <w:bCs/>
          <w:sz w:val="40"/>
          <w:szCs w:val="40"/>
          <w:rtl/>
          <w:lang w:bidi="ar-EG"/>
        </w:rPr>
      </w:pPr>
      <w:r w:rsidRPr="005A13CB">
        <w:rPr>
          <w:rFonts w:ascii="Sakkal Majalla" w:hAnsi="Sakkal Majalla" w:cs="Sakkal Majalla" w:hint="cs"/>
          <w:b/>
          <w:bCs/>
          <w:sz w:val="40"/>
          <w:szCs w:val="40"/>
          <w:rtl/>
          <w:lang w:bidi="ar-EG"/>
        </w:rPr>
        <w:t>عنوان البحث</w:t>
      </w:r>
    </w:p>
    <w:p w14:paraId="3CF79861" w14:textId="77777777" w:rsidR="005A13CB" w:rsidRDefault="00E92F8C" w:rsidP="005A13CB">
      <w:pPr>
        <w:spacing w:after="0" w:line="300" w:lineRule="auto"/>
        <w:contextualSpacing/>
        <w:jc w:val="both"/>
        <w:rPr>
          <w:rFonts w:ascii="Sakkal Majalla" w:hAnsi="Sakkal Majalla" w:cs="Sakkal Majalla"/>
          <w:b/>
          <w:bCs/>
          <w:sz w:val="36"/>
          <w:szCs w:val="36"/>
          <w:rtl/>
          <w:lang w:bidi="ar-EG"/>
        </w:rPr>
      </w:pPr>
      <w:r w:rsidRPr="001E4F5A">
        <w:rPr>
          <w:rFonts w:ascii="Sakkal Majalla" w:hAnsi="Sakkal Majalla" w:cs="Sakkal Majalla"/>
          <w:b/>
          <w:bCs/>
          <w:sz w:val="36"/>
          <w:szCs w:val="36"/>
          <w:rtl/>
          <w:lang w:bidi="ar-EG"/>
        </w:rPr>
        <w:t>أثر جودة الخدمات المصرفية</w:t>
      </w:r>
    </w:p>
    <w:p w14:paraId="32B6B800" w14:textId="653BAA0D" w:rsidR="00E92F8C" w:rsidRPr="001E4F5A" w:rsidRDefault="00E92F8C" w:rsidP="005A13CB">
      <w:pPr>
        <w:spacing w:after="0" w:line="300" w:lineRule="auto"/>
        <w:contextualSpacing/>
        <w:jc w:val="both"/>
        <w:rPr>
          <w:rFonts w:ascii="Sakkal Majalla" w:hAnsi="Sakkal Majalla" w:cs="Sakkal Majalla"/>
          <w:b/>
          <w:bCs/>
          <w:sz w:val="36"/>
          <w:szCs w:val="36"/>
          <w:rtl/>
          <w:lang w:bidi="ar-EG"/>
        </w:rPr>
      </w:pPr>
      <w:r w:rsidRPr="001E4F5A">
        <w:rPr>
          <w:rFonts w:ascii="Sakkal Majalla" w:hAnsi="Sakkal Majalla" w:cs="Sakkal Majalla"/>
          <w:b/>
          <w:bCs/>
          <w:sz w:val="36"/>
          <w:szCs w:val="36"/>
          <w:rtl/>
          <w:lang w:bidi="ar-EG"/>
        </w:rPr>
        <w:t xml:space="preserve"> الإلكترونية في رضا العملاء.</w:t>
      </w:r>
    </w:p>
    <w:p w14:paraId="13EBFB9E" w14:textId="77777777" w:rsidR="005A13CB" w:rsidRDefault="004D71D8" w:rsidP="005A13CB">
      <w:pPr>
        <w:spacing w:after="0" w:line="300" w:lineRule="auto"/>
        <w:contextualSpacing/>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w:t>
      </w:r>
      <w:r w:rsidR="00E92F8C" w:rsidRPr="004D71D8">
        <w:rPr>
          <w:rFonts w:ascii="Sakkal Majalla" w:hAnsi="Sakkal Majalla" w:cs="Sakkal Majalla"/>
          <w:b/>
          <w:bCs/>
          <w:sz w:val="32"/>
          <w:szCs w:val="32"/>
          <w:rtl/>
          <w:lang w:bidi="ar-EG"/>
        </w:rPr>
        <w:t xml:space="preserve">دراسة حالة </w:t>
      </w:r>
      <w:r w:rsidRPr="004D71D8">
        <w:rPr>
          <w:rFonts w:ascii="Sakkal Majalla" w:hAnsi="Sakkal Majalla" w:cs="Sakkal Majalla" w:hint="cs"/>
          <w:b/>
          <w:bCs/>
          <w:sz w:val="32"/>
          <w:szCs w:val="32"/>
          <w:rtl/>
          <w:lang w:bidi="ar-EG"/>
        </w:rPr>
        <w:t>بنك الراجحي</w:t>
      </w:r>
      <w:r w:rsidR="00E92F8C" w:rsidRPr="004D71D8">
        <w:rPr>
          <w:rFonts w:ascii="Sakkal Majalla" w:hAnsi="Sakkal Majalla" w:cs="Sakkal Majalla"/>
          <w:b/>
          <w:bCs/>
          <w:sz w:val="32"/>
          <w:szCs w:val="32"/>
          <w:rtl/>
          <w:lang w:bidi="ar-EG"/>
        </w:rPr>
        <w:t xml:space="preserve"> في </w:t>
      </w:r>
    </w:p>
    <w:p w14:paraId="15C28831" w14:textId="019D8B0C" w:rsidR="004D71D8" w:rsidRDefault="00E92F8C" w:rsidP="005A13CB">
      <w:pPr>
        <w:spacing w:after="0" w:line="300" w:lineRule="auto"/>
        <w:contextualSpacing/>
        <w:jc w:val="both"/>
        <w:rPr>
          <w:rFonts w:ascii="Sakkal Majalla" w:hAnsi="Sakkal Majalla" w:cs="Sakkal Majalla"/>
          <w:b/>
          <w:bCs/>
          <w:sz w:val="32"/>
          <w:szCs w:val="32"/>
          <w:rtl/>
        </w:rPr>
      </w:pPr>
      <w:r w:rsidRPr="004D71D8">
        <w:rPr>
          <w:rFonts w:ascii="Sakkal Majalla" w:hAnsi="Sakkal Majalla" w:cs="Sakkal Majalla"/>
          <w:b/>
          <w:bCs/>
          <w:sz w:val="32"/>
          <w:szCs w:val="32"/>
          <w:rtl/>
          <w:lang w:bidi="ar-EG"/>
        </w:rPr>
        <w:t>المملكة</w:t>
      </w:r>
      <w:r w:rsidRPr="004D71D8">
        <w:rPr>
          <w:rFonts w:ascii="Sakkal Majalla" w:hAnsi="Sakkal Majalla" w:cs="Sakkal Majalla" w:hint="cs"/>
          <w:b/>
          <w:bCs/>
          <w:sz w:val="32"/>
          <w:szCs w:val="32"/>
          <w:rtl/>
          <w:lang w:bidi="ar-EG"/>
        </w:rPr>
        <w:t xml:space="preserve"> العربية</w:t>
      </w:r>
      <w:r w:rsidRPr="004D71D8">
        <w:rPr>
          <w:rFonts w:ascii="Sakkal Majalla" w:hAnsi="Sakkal Majalla" w:cs="Sakkal Majalla"/>
          <w:b/>
          <w:bCs/>
          <w:sz w:val="32"/>
          <w:szCs w:val="32"/>
          <w:rtl/>
          <w:lang w:bidi="ar-EG"/>
        </w:rPr>
        <w:t xml:space="preserve"> السعودي</w:t>
      </w:r>
      <w:r w:rsidRPr="004D71D8">
        <w:rPr>
          <w:rFonts w:ascii="Sakkal Majalla" w:hAnsi="Sakkal Majalla" w:cs="Sakkal Majalla" w:hint="cs"/>
          <w:b/>
          <w:bCs/>
          <w:sz w:val="32"/>
          <w:szCs w:val="32"/>
          <w:rtl/>
          <w:lang w:bidi="ar-EG"/>
        </w:rPr>
        <w:t>ة</w:t>
      </w:r>
      <w:r w:rsidR="004D71D8">
        <w:rPr>
          <w:rFonts w:ascii="Sakkal Majalla" w:hAnsi="Sakkal Majalla" w:cs="Sakkal Majalla" w:hint="cs"/>
          <w:b/>
          <w:bCs/>
          <w:sz w:val="32"/>
          <w:szCs w:val="32"/>
          <w:rtl/>
          <w:lang w:bidi="ar-EG"/>
        </w:rPr>
        <w:t>"</w:t>
      </w:r>
    </w:p>
    <w:p w14:paraId="7F19E319" w14:textId="77777777" w:rsidR="005A13CB" w:rsidRDefault="004D71D8" w:rsidP="005A13CB">
      <w:pPr>
        <w:spacing w:after="0" w:line="300" w:lineRule="auto"/>
        <w:contextualSpacing/>
        <w:jc w:val="right"/>
        <w:rPr>
          <w:rFonts w:asciiTheme="majorBidi" w:hAnsiTheme="majorBidi" w:cstheme="majorBidi"/>
          <w:b/>
          <w:bCs/>
          <w:sz w:val="32"/>
          <w:szCs w:val="32"/>
          <w:lang w:bidi="ar-EG"/>
        </w:rPr>
      </w:pPr>
      <w:r w:rsidRPr="004D71D8">
        <w:rPr>
          <w:rFonts w:asciiTheme="majorBidi" w:hAnsiTheme="majorBidi" w:cstheme="majorBidi"/>
          <w:b/>
          <w:bCs/>
          <w:sz w:val="32"/>
          <w:szCs w:val="32"/>
          <w:lang w:bidi="ar-EG"/>
        </w:rPr>
        <w:t xml:space="preserve">The impact of the quality </w:t>
      </w:r>
    </w:p>
    <w:p w14:paraId="2F7A56D3" w14:textId="77777777" w:rsidR="005A13CB" w:rsidRDefault="004D71D8" w:rsidP="005A13CB">
      <w:pPr>
        <w:spacing w:after="0" w:line="300" w:lineRule="auto"/>
        <w:contextualSpacing/>
        <w:jc w:val="right"/>
        <w:rPr>
          <w:rFonts w:asciiTheme="majorBidi" w:hAnsiTheme="majorBidi" w:cstheme="majorBidi"/>
          <w:b/>
          <w:bCs/>
          <w:sz w:val="32"/>
          <w:szCs w:val="32"/>
          <w:lang w:bidi="ar-EG"/>
        </w:rPr>
      </w:pPr>
      <w:r w:rsidRPr="004D71D8">
        <w:rPr>
          <w:rFonts w:asciiTheme="majorBidi" w:hAnsiTheme="majorBidi" w:cstheme="majorBidi"/>
          <w:b/>
          <w:bCs/>
          <w:sz w:val="32"/>
          <w:szCs w:val="32"/>
          <w:lang w:bidi="ar-EG"/>
        </w:rPr>
        <w:t xml:space="preserve">of electronic banking services </w:t>
      </w:r>
    </w:p>
    <w:p w14:paraId="55697F8A" w14:textId="77777777" w:rsidR="005A13CB" w:rsidRDefault="004D71D8" w:rsidP="005A13CB">
      <w:pPr>
        <w:spacing w:after="0" w:line="300" w:lineRule="auto"/>
        <w:contextualSpacing/>
        <w:jc w:val="right"/>
        <w:rPr>
          <w:rFonts w:asciiTheme="majorBidi" w:hAnsiTheme="majorBidi" w:cstheme="majorBidi"/>
          <w:b/>
          <w:bCs/>
          <w:sz w:val="32"/>
          <w:szCs w:val="32"/>
          <w:lang w:bidi="ar-EG"/>
        </w:rPr>
      </w:pPr>
      <w:r w:rsidRPr="004D71D8">
        <w:rPr>
          <w:rFonts w:asciiTheme="majorBidi" w:hAnsiTheme="majorBidi" w:cstheme="majorBidi"/>
          <w:b/>
          <w:bCs/>
          <w:sz w:val="32"/>
          <w:szCs w:val="32"/>
          <w:lang w:bidi="ar-EG"/>
        </w:rPr>
        <w:t xml:space="preserve">on customer satisfaction. </w:t>
      </w:r>
    </w:p>
    <w:p w14:paraId="280415F6" w14:textId="77777777" w:rsidR="005A13CB" w:rsidRDefault="004D71D8" w:rsidP="005A13CB">
      <w:pPr>
        <w:spacing w:after="0" w:line="300" w:lineRule="auto"/>
        <w:contextualSpacing/>
        <w:jc w:val="right"/>
        <w:rPr>
          <w:rFonts w:asciiTheme="majorBidi" w:hAnsiTheme="majorBidi" w:cstheme="majorBidi"/>
          <w:b/>
          <w:bCs/>
          <w:sz w:val="32"/>
          <w:szCs w:val="32"/>
          <w:lang w:bidi="ar-EG"/>
        </w:rPr>
      </w:pPr>
      <w:r w:rsidRPr="004D71D8">
        <w:rPr>
          <w:rFonts w:asciiTheme="majorBidi" w:hAnsiTheme="majorBidi" w:cstheme="majorBidi"/>
          <w:b/>
          <w:bCs/>
          <w:sz w:val="32"/>
          <w:szCs w:val="32"/>
          <w:lang w:bidi="ar-EG"/>
        </w:rPr>
        <w:t xml:space="preserve">"Case study of Al Rajhi Bank in </w:t>
      </w:r>
    </w:p>
    <w:p w14:paraId="17EFCB96" w14:textId="4B4EC5B9" w:rsidR="004D71D8" w:rsidRPr="004D71D8" w:rsidRDefault="004D71D8" w:rsidP="005A13CB">
      <w:pPr>
        <w:spacing w:after="0" w:line="300" w:lineRule="auto"/>
        <w:contextualSpacing/>
        <w:jc w:val="right"/>
        <w:rPr>
          <w:rFonts w:asciiTheme="majorBidi" w:hAnsiTheme="majorBidi" w:cstheme="majorBidi"/>
          <w:b/>
          <w:bCs/>
          <w:sz w:val="32"/>
          <w:szCs w:val="32"/>
          <w:rtl/>
        </w:rPr>
      </w:pPr>
      <w:r w:rsidRPr="004D71D8">
        <w:rPr>
          <w:rFonts w:asciiTheme="majorBidi" w:hAnsiTheme="majorBidi" w:cstheme="majorBidi"/>
          <w:b/>
          <w:bCs/>
          <w:sz w:val="32"/>
          <w:szCs w:val="32"/>
          <w:lang w:bidi="ar-EG"/>
        </w:rPr>
        <w:t>the Kingdom of Saudi Arabia</w:t>
      </w:r>
      <w:r w:rsidRPr="004D71D8">
        <w:rPr>
          <w:rFonts w:asciiTheme="majorBidi" w:hAnsiTheme="majorBidi" w:cstheme="majorBidi"/>
          <w:b/>
          <w:bCs/>
          <w:sz w:val="32"/>
          <w:szCs w:val="32"/>
          <w:rtl/>
          <w:lang w:bidi="ar-EG"/>
        </w:rPr>
        <w:t>"</w:t>
      </w:r>
    </w:p>
    <w:p w14:paraId="036BADC7" w14:textId="77777777" w:rsidR="004D71D8" w:rsidRDefault="004D71D8" w:rsidP="005A13CB">
      <w:pPr>
        <w:spacing w:after="0" w:line="300" w:lineRule="auto"/>
        <w:contextualSpacing/>
        <w:jc w:val="right"/>
        <w:rPr>
          <w:rFonts w:ascii="Sakkal Majalla" w:hAnsi="Sakkal Majalla" w:cs="Sakkal Majalla"/>
          <w:b/>
          <w:bCs/>
          <w:sz w:val="24"/>
          <w:szCs w:val="24"/>
          <w:rtl/>
        </w:rPr>
      </w:pPr>
    </w:p>
    <w:p w14:paraId="56657707" w14:textId="5C44DECB" w:rsidR="004D71D8" w:rsidRPr="004D71D8" w:rsidRDefault="005A13CB" w:rsidP="003F133B">
      <w:pPr>
        <w:spacing w:after="0" w:line="300" w:lineRule="auto"/>
        <w:ind w:left="10" w:hanging="10"/>
        <w:contextualSpacing/>
        <w:jc w:val="center"/>
        <w:rPr>
          <w:rFonts w:ascii="Arial" w:eastAsia="Times New Roman" w:hAnsi="Arial" w:cs="Arial"/>
          <w:b/>
          <w:bCs/>
          <w:color w:val="000000"/>
          <w:kern w:val="0"/>
          <w:sz w:val="28"/>
          <w:szCs w:val="28"/>
          <w:rtl/>
          <w14:ligatures w14:val="none"/>
        </w:rPr>
      </w:pPr>
      <w:r>
        <w:rPr>
          <w:rFonts w:ascii="Arial" w:eastAsia="Arial" w:hAnsi="Arial" w:cs="Arial" w:hint="cs"/>
          <w:b/>
          <w:bCs/>
          <w:color w:val="000000"/>
          <w:kern w:val="0"/>
          <w:sz w:val="28"/>
          <w:szCs w:val="28"/>
          <w:rtl/>
          <w14:ligatures w14:val="none"/>
        </w:rPr>
        <w:t xml:space="preserve">إعداد </w:t>
      </w:r>
      <w:r w:rsidR="004D71D8" w:rsidRPr="004D71D8">
        <w:rPr>
          <w:rFonts w:ascii="Arial" w:eastAsia="Arial" w:hAnsi="Arial" w:cs="Arial"/>
          <w:b/>
          <w:bCs/>
          <w:color w:val="000000"/>
          <w:kern w:val="0"/>
          <w:sz w:val="28"/>
          <w:szCs w:val="28"/>
          <w:rtl/>
          <w14:ligatures w14:val="none"/>
        </w:rPr>
        <w:t>الطالب</w:t>
      </w:r>
    </w:p>
    <w:p w14:paraId="0869ABEA" w14:textId="3396BF6F" w:rsidR="004D71D8" w:rsidRDefault="00BD7BB9" w:rsidP="00BD7BB9">
      <w:pPr>
        <w:bidi w:val="0"/>
        <w:spacing w:after="0" w:line="300" w:lineRule="auto"/>
        <w:contextualSpacing/>
        <w:jc w:val="center"/>
        <w:rPr>
          <w:rFonts w:ascii="Arial" w:eastAsia="Arial" w:hAnsi="Arial" w:cs="Arial"/>
          <w:color w:val="000000"/>
          <w:kern w:val="0"/>
          <w:sz w:val="36"/>
          <w:szCs w:val="36"/>
          <w14:ligatures w14:val="none"/>
        </w:rPr>
      </w:pPr>
      <w:r w:rsidRPr="00BD7BB9">
        <w:rPr>
          <w:rFonts w:ascii="Arial" w:eastAsia="Arial" w:hAnsi="Arial" w:cs="Arial"/>
          <w:color w:val="000000"/>
          <w:kern w:val="0"/>
          <w:sz w:val="36"/>
          <w:szCs w:val="36"/>
          <w:rtl/>
          <w14:ligatures w14:val="none"/>
        </w:rPr>
        <w:t>ولاء بشير محمد نبهان عطوان</w:t>
      </w:r>
    </w:p>
    <w:p w14:paraId="4BFC60B1" w14:textId="77777777" w:rsidR="00BD7BB9" w:rsidRDefault="00BD7BB9" w:rsidP="00BD7BB9">
      <w:pPr>
        <w:bidi w:val="0"/>
        <w:spacing w:after="0" w:line="300" w:lineRule="auto"/>
        <w:contextualSpacing/>
        <w:jc w:val="center"/>
        <w:rPr>
          <w:rFonts w:ascii="Arial" w:eastAsia="Arial" w:hAnsi="Arial" w:cs="Arial"/>
          <w:color w:val="000000"/>
          <w:kern w:val="0"/>
          <w:sz w:val="36"/>
          <w:szCs w:val="36"/>
          <w:rtl/>
          <w14:ligatures w14:val="none"/>
        </w:rPr>
      </w:pPr>
    </w:p>
    <w:p w14:paraId="65DD16FC" w14:textId="23E8EABA" w:rsidR="00BD7BB9" w:rsidRDefault="00BD7BB9" w:rsidP="00BD7BB9">
      <w:pPr>
        <w:bidi w:val="0"/>
        <w:spacing w:after="0" w:line="300" w:lineRule="auto"/>
        <w:contextualSpacing/>
        <w:jc w:val="center"/>
        <w:rPr>
          <w:rFonts w:ascii="Arial" w:eastAsia="Arial" w:hAnsi="Arial" w:cs="Arial"/>
          <w:color w:val="000000"/>
          <w:kern w:val="0"/>
          <w:sz w:val="36"/>
          <w:szCs w:val="36"/>
          <w:rtl/>
          <w14:ligatures w14:val="none"/>
        </w:rPr>
      </w:pPr>
      <w:r>
        <w:rPr>
          <w:rFonts w:ascii="Arial" w:eastAsia="Arial" w:hAnsi="Arial" w:cs="Arial" w:hint="cs"/>
          <w:color w:val="000000"/>
          <w:kern w:val="0"/>
          <w:sz w:val="36"/>
          <w:szCs w:val="36"/>
          <w:rtl/>
          <w14:ligatures w14:val="none"/>
        </w:rPr>
        <w:t>الرقم الأكاديمي</w:t>
      </w:r>
    </w:p>
    <w:p w14:paraId="3BCC98B2" w14:textId="0DD07A78" w:rsidR="00BD7BB9" w:rsidRPr="004D71D8" w:rsidRDefault="00BD7BB9" w:rsidP="00BD7BB9">
      <w:pPr>
        <w:bidi w:val="0"/>
        <w:spacing w:after="0" w:line="300" w:lineRule="auto"/>
        <w:contextualSpacing/>
        <w:jc w:val="center"/>
        <w:rPr>
          <w:rFonts w:ascii="Arial" w:eastAsia="Arial" w:hAnsi="Arial" w:cs="Arial"/>
          <w:color w:val="000000"/>
          <w:kern w:val="0"/>
          <w:sz w:val="36"/>
          <w:szCs w:val="36"/>
          <w14:ligatures w14:val="none"/>
        </w:rPr>
      </w:pPr>
      <w:r>
        <w:rPr>
          <w:rFonts w:ascii="Arial" w:eastAsia="Arial" w:hAnsi="Arial" w:cs="Arial"/>
          <w:color w:val="000000"/>
          <w:kern w:val="0"/>
          <w:sz w:val="36"/>
          <w:szCs w:val="36"/>
          <w14:ligatures w14:val="none"/>
        </w:rPr>
        <w:t>241002128</w:t>
      </w:r>
    </w:p>
    <w:p w14:paraId="58F4D94B" w14:textId="77777777" w:rsidR="004D71D8" w:rsidRPr="004D71D8" w:rsidRDefault="004D71D8" w:rsidP="003F133B">
      <w:pPr>
        <w:bidi w:val="0"/>
        <w:spacing w:after="0" w:line="300" w:lineRule="auto"/>
        <w:contextualSpacing/>
        <w:jc w:val="center"/>
        <w:rPr>
          <w:rFonts w:ascii="Arial" w:eastAsia="Arial" w:hAnsi="Arial" w:cs="Arial"/>
          <w:color w:val="000000"/>
          <w:kern w:val="0"/>
          <w:sz w:val="10"/>
          <w:szCs w:val="10"/>
          <w14:ligatures w14:val="none"/>
        </w:rPr>
      </w:pPr>
    </w:p>
    <w:p w14:paraId="4440EF4F" w14:textId="77777777" w:rsidR="004D71D8" w:rsidRPr="004D71D8" w:rsidRDefault="004D71D8" w:rsidP="003F133B">
      <w:pPr>
        <w:bidi w:val="0"/>
        <w:spacing w:after="0" w:line="300" w:lineRule="auto"/>
        <w:contextualSpacing/>
        <w:jc w:val="center"/>
        <w:rPr>
          <w:rFonts w:ascii="Arial" w:eastAsia="Arial" w:hAnsi="Arial" w:cs="Arial"/>
          <w:color w:val="000000"/>
          <w:kern w:val="0"/>
          <w:sz w:val="10"/>
          <w:szCs w:val="10"/>
          <w14:ligatures w14:val="none"/>
        </w:rPr>
      </w:pPr>
    </w:p>
    <w:p w14:paraId="602CA6ED" w14:textId="31711C07" w:rsidR="004D71D8" w:rsidRDefault="004D71D8" w:rsidP="00BD7BB9">
      <w:pPr>
        <w:bidi w:val="0"/>
        <w:spacing w:after="0" w:line="300" w:lineRule="auto"/>
        <w:contextualSpacing/>
        <w:jc w:val="right"/>
        <w:rPr>
          <w:rFonts w:ascii="Arial" w:eastAsia="Times New Roman" w:hAnsi="Arial" w:cs="Arial"/>
          <w:color w:val="000000"/>
          <w:kern w:val="0"/>
          <w:sz w:val="4"/>
          <w:szCs w:val="4"/>
          <w14:ligatures w14:val="none"/>
        </w:rPr>
      </w:pPr>
    </w:p>
    <w:p w14:paraId="050D8F8D" w14:textId="77777777" w:rsidR="00BD7BB9" w:rsidRDefault="00BD7BB9" w:rsidP="00BD7BB9">
      <w:pPr>
        <w:bidi w:val="0"/>
        <w:spacing w:after="0" w:line="300" w:lineRule="auto"/>
        <w:contextualSpacing/>
        <w:jc w:val="center"/>
        <w:rPr>
          <w:rFonts w:ascii="Arial" w:eastAsia="Times New Roman" w:hAnsi="Arial" w:cs="Arial"/>
          <w:color w:val="000000"/>
          <w:kern w:val="0"/>
          <w:sz w:val="4"/>
          <w:szCs w:val="4"/>
          <w14:ligatures w14:val="none"/>
        </w:rPr>
      </w:pPr>
    </w:p>
    <w:p w14:paraId="253F056E" w14:textId="77777777" w:rsidR="00BD7BB9" w:rsidRDefault="00BD7BB9" w:rsidP="00BD7BB9">
      <w:pPr>
        <w:bidi w:val="0"/>
        <w:spacing w:after="0" w:line="300" w:lineRule="auto"/>
        <w:contextualSpacing/>
        <w:jc w:val="center"/>
        <w:rPr>
          <w:rFonts w:ascii="Arial" w:eastAsia="Times New Roman" w:hAnsi="Arial" w:cs="Arial"/>
          <w:color w:val="000000"/>
          <w:kern w:val="0"/>
          <w:sz w:val="4"/>
          <w:szCs w:val="4"/>
          <w14:ligatures w14:val="none"/>
        </w:rPr>
      </w:pPr>
    </w:p>
    <w:p w14:paraId="4A1717C6" w14:textId="77777777" w:rsidR="00BD7BB9" w:rsidRPr="004D71D8" w:rsidRDefault="00BD7BB9" w:rsidP="005A13CB">
      <w:pPr>
        <w:bidi w:val="0"/>
        <w:spacing w:after="0" w:line="300" w:lineRule="auto"/>
        <w:contextualSpacing/>
        <w:jc w:val="right"/>
        <w:rPr>
          <w:rFonts w:ascii="Arial" w:eastAsia="Times New Roman" w:hAnsi="Arial" w:cs="Arial"/>
          <w:color w:val="000000"/>
          <w:kern w:val="0"/>
          <w:sz w:val="4"/>
          <w:szCs w:val="4"/>
          <w14:ligatures w14:val="none"/>
        </w:rPr>
      </w:pPr>
    </w:p>
    <w:p w14:paraId="2C0CB12F" w14:textId="5CAF4D4A" w:rsidR="004D71D8" w:rsidRDefault="00BD7BB9" w:rsidP="005A13CB">
      <w:pPr>
        <w:spacing w:after="0" w:line="300" w:lineRule="auto"/>
        <w:ind w:left="10" w:hanging="10"/>
        <w:contextualSpacing/>
        <w:rPr>
          <w:rFonts w:ascii="Arial" w:eastAsia="Times New Roman" w:hAnsi="Arial" w:cs="Arial"/>
          <w:b/>
          <w:bCs/>
          <w:color w:val="000000"/>
          <w:kern w:val="0"/>
          <w:sz w:val="32"/>
          <w:szCs w:val="32"/>
          <w:rtl/>
          <w14:ligatures w14:val="none"/>
        </w:rPr>
      </w:pPr>
      <w:r>
        <w:rPr>
          <w:rFonts w:ascii="Arial" w:eastAsia="Arial" w:hAnsi="Arial" w:cs="Arial" w:hint="cs"/>
          <w:b/>
          <w:bCs/>
          <w:color w:val="000000"/>
          <w:kern w:val="0"/>
          <w:sz w:val="32"/>
          <w:szCs w:val="32"/>
          <w:rtl/>
          <w14:ligatures w14:val="none"/>
        </w:rPr>
        <w:t>المشرف الرئيسي</w:t>
      </w:r>
    </w:p>
    <w:p w14:paraId="1B410EAF" w14:textId="223CE8EA" w:rsidR="00BD7BB9" w:rsidRDefault="00BD7BB9" w:rsidP="005A13CB">
      <w:pPr>
        <w:spacing w:after="0" w:line="300" w:lineRule="auto"/>
        <w:ind w:left="10" w:hanging="10"/>
        <w:contextualSpacing/>
        <w:rPr>
          <w:rFonts w:ascii="Arial" w:eastAsia="Times New Roman" w:hAnsi="Arial" w:cs="Arial"/>
          <w:color w:val="000000"/>
          <w:kern w:val="0"/>
          <w:sz w:val="32"/>
          <w:szCs w:val="32"/>
          <w:rtl/>
          <w14:ligatures w14:val="none"/>
        </w:rPr>
      </w:pPr>
      <w:r>
        <w:rPr>
          <w:rFonts w:ascii="Arial" w:eastAsia="Times New Roman" w:hAnsi="Arial" w:cs="Arial" w:hint="cs"/>
          <w:color w:val="000000"/>
          <w:kern w:val="0"/>
          <w:sz w:val="32"/>
          <w:szCs w:val="32"/>
          <w:rtl/>
          <w14:ligatures w14:val="none"/>
        </w:rPr>
        <w:t>د.أسماء أبو عنزة</w:t>
      </w:r>
    </w:p>
    <w:p w14:paraId="1541EF65" w14:textId="5A6B2D22" w:rsidR="00BD7BB9" w:rsidRPr="00BD7BB9" w:rsidRDefault="00BD7BB9" w:rsidP="005A13CB">
      <w:pPr>
        <w:spacing w:after="0" w:line="300" w:lineRule="auto"/>
        <w:ind w:left="10" w:hanging="10"/>
        <w:contextualSpacing/>
        <w:jc w:val="right"/>
        <w:rPr>
          <w:rFonts w:ascii="Arial" w:eastAsia="Times New Roman" w:hAnsi="Arial" w:cs="Arial"/>
          <w:b/>
          <w:bCs/>
          <w:color w:val="000000"/>
          <w:kern w:val="0"/>
          <w:sz w:val="32"/>
          <w:szCs w:val="32"/>
          <w:rtl/>
          <w14:ligatures w14:val="none"/>
        </w:rPr>
      </w:pPr>
      <w:r w:rsidRPr="00BD7BB9">
        <w:rPr>
          <w:rFonts w:ascii="Arial" w:eastAsia="Times New Roman" w:hAnsi="Arial" w:cs="Arial" w:hint="cs"/>
          <w:b/>
          <w:bCs/>
          <w:color w:val="000000"/>
          <w:kern w:val="0"/>
          <w:sz w:val="32"/>
          <w:szCs w:val="32"/>
          <w:rtl/>
          <w14:ligatures w14:val="none"/>
        </w:rPr>
        <w:t>المشرف الثاني</w:t>
      </w:r>
    </w:p>
    <w:p w14:paraId="07DED25B" w14:textId="1CBF2EF0" w:rsidR="00BD7BB9" w:rsidRDefault="00BD7BB9" w:rsidP="005A13CB">
      <w:pPr>
        <w:spacing w:after="0" w:line="300" w:lineRule="auto"/>
        <w:ind w:left="10" w:hanging="10"/>
        <w:contextualSpacing/>
        <w:jc w:val="right"/>
        <w:rPr>
          <w:rFonts w:ascii="Arial" w:eastAsia="Times New Roman" w:hAnsi="Arial" w:cs="Arial"/>
          <w:color w:val="000000"/>
          <w:kern w:val="0"/>
          <w:sz w:val="32"/>
          <w:szCs w:val="32"/>
          <w:rtl/>
          <w14:ligatures w14:val="none"/>
        </w:rPr>
      </w:pPr>
      <w:r>
        <w:rPr>
          <w:rFonts w:ascii="Arial" w:eastAsia="Times New Roman" w:hAnsi="Arial" w:cs="Arial" w:hint="cs"/>
          <w:color w:val="000000"/>
          <w:kern w:val="0"/>
          <w:sz w:val="32"/>
          <w:szCs w:val="32"/>
          <w:rtl/>
          <w14:ligatures w14:val="none"/>
        </w:rPr>
        <w:t>د.إنجي حسن نشأت</w:t>
      </w:r>
    </w:p>
    <w:p w14:paraId="3ECAC3CD" w14:textId="77777777" w:rsidR="00BD7BB9" w:rsidRPr="00BD7BB9" w:rsidRDefault="00BD7BB9" w:rsidP="003F133B">
      <w:pPr>
        <w:spacing w:after="0" w:line="300" w:lineRule="auto"/>
        <w:ind w:left="10" w:hanging="10"/>
        <w:contextualSpacing/>
        <w:jc w:val="center"/>
        <w:rPr>
          <w:rFonts w:ascii="Arial" w:eastAsia="Times New Roman" w:hAnsi="Arial" w:cs="Arial"/>
          <w:color w:val="000000"/>
          <w:kern w:val="0"/>
          <w:sz w:val="32"/>
          <w:szCs w:val="32"/>
          <w14:ligatures w14:val="none"/>
        </w:rPr>
      </w:pPr>
    </w:p>
    <w:p w14:paraId="3EA73F92" w14:textId="77777777" w:rsidR="004D71D8" w:rsidRDefault="004D71D8" w:rsidP="003F133B">
      <w:pPr>
        <w:spacing w:after="0" w:line="300" w:lineRule="auto"/>
        <w:contextualSpacing/>
        <w:jc w:val="center"/>
        <w:rPr>
          <w:rFonts w:ascii="Sakkal Majalla" w:hAnsi="Sakkal Majalla" w:cs="Sakkal Majalla"/>
          <w:b/>
          <w:bCs/>
          <w:sz w:val="24"/>
          <w:szCs w:val="24"/>
          <w:rtl/>
          <w:lang w:bidi="ar-EG"/>
        </w:rPr>
      </w:pPr>
    </w:p>
    <w:p w14:paraId="2AA0D637" w14:textId="6A8A65AA" w:rsidR="004D71D8" w:rsidRPr="005A13CB" w:rsidRDefault="004D71D8" w:rsidP="003F133B">
      <w:pPr>
        <w:spacing w:after="0" w:line="300" w:lineRule="auto"/>
        <w:contextualSpacing/>
        <w:jc w:val="center"/>
        <w:rPr>
          <w:rFonts w:ascii="Sakkal Majalla" w:hAnsi="Sakkal Majalla" w:cs="Sakkal Majalla"/>
          <w:b/>
          <w:bCs/>
          <w:sz w:val="32"/>
          <w:szCs w:val="32"/>
          <w:rtl/>
          <w:lang w:bidi="ar-EG"/>
        </w:rPr>
      </w:pPr>
      <w:r w:rsidRPr="005A13CB">
        <w:rPr>
          <w:rFonts w:ascii="Sakkal Majalla" w:hAnsi="Sakkal Majalla" w:cs="Sakkal Majalla" w:hint="cs"/>
          <w:b/>
          <w:bCs/>
          <w:sz w:val="32"/>
          <w:szCs w:val="32"/>
          <w:rtl/>
          <w:lang w:bidi="ar-EG"/>
        </w:rPr>
        <w:t>العام</w:t>
      </w:r>
      <w:r w:rsidRPr="005A13CB">
        <w:rPr>
          <w:rFonts w:ascii="Sakkal Majalla" w:hAnsi="Sakkal Majalla" w:cs="Sakkal Majalla"/>
          <w:b/>
          <w:bCs/>
          <w:sz w:val="32"/>
          <w:szCs w:val="32"/>
          <w:rtl/>
          <w:lang w:bidi="ar-EG"/>
        </w:rPr>
        <w:t xml:space="preserve"> </w:t>
      </w:r>
      <w:r w:rsidRPr="005A13CB">
        <w:rPr>
          <w:rFonts w:ascii="Sakkal Majalla" w:hAnsi="Sakkal Majalla" w:cs="Sakkal Majalla" w:hint="cs"/>
          <w:b/>
          <w:bCs/>
          <w:sz w:val="32"/>
          <w:szCs w:val="32"/>
          <w:rtl/>
          <w:lang w:bidi="ar-EG"/>
        </w:rPr>
        <w:t>ال</w:t>
      </w:r>
      <w:r w:rsidR="005A13CB" w:rsidRPr="005A13CB">
        <w:rPr>
          <w:rFonts w:ascii="Sakkal Majalla" w:hAnsi="Sakkal Majalla" w:cs="Sakkal Majalla" w:hint="cs"/>
          <w:b/>
          <w:bCs/>
          <w:sz w:val="32"/>
          <w:szCs w:val="32"/>
          <w:rtl/>
          <w:lang w:bidi="ar-EG"/>
        </w:rPr>
        <w:t xml:space="preserve">جامعي </w:t>
      </w:r>
    </w:p>
    <w:p w14:paraId="313E94F6" w14:textId="2729D5AB" w:rsidR="004D71D8" w:rsidRPr="005A13CB" w:rsidRDefault="00BD7BB9" w:rsidP="003F133B">
      <w:pPr>
        <w:spacing w:after="0" w:line="300" w:lineRule="auto"/>
        <w:contextualSpacing/>
        <w:jc w:val="center"/>
        <w:rPr>
          <w:rFonts w:ascii="Sakkal Majalla" w:hAnsi="Sakkal Majalla" w:cs="Sakkal Majalla"/>
          <w:b/>
          <w:bCs/>
          <w:sz w:val="32"/>
          <w:szCs w:val="32"/>
          <w:rtl/>
        </w:rPr>
      </w:pPr>
      <w:r w:rsidRPr="005A13CB">
        <w:rPr>
          <w:rFonts w:ascii="Sakkal Majalla" w:hAnsi="Sakkal Majalla" w:cs="Sakkal Majalla" w:hint="cs"/>
          <w:b/>
          <w:bCs/>
          <w:sz w:val="32"/>
          <w:szCs w:val="32"/>
          <w:rtl/>
          <w:lang w:bidi="ar-EG"/>
        </w:rPr>
        <w:t>2024</w:t>
      </w:r>
    </w:p>
    <w:p w14:paraId="1778A11A" w14:textId="77777777" w:rsidR="004D71D8" w:rsidRDefault="004D71D8" w:rsidP="003F133B">
      <w:pPr>
        <w:bidi w:val="0"/>
        <w:spacing w:after="0" w:line="300" w:lineRule="auto"/>
        <w:contextualSpacing/>
        <w:rPr>
          <w:rFonts w:ascii="Sakkal Majalla" w:hAnsi="Sakkal Majalla" w:cs="Sakkal Majalla"/>
          <w:b/>
          <w:bCs/>
          <w:sz w:val="24"/>
          <w:szCs w:val="24"/>
          <w:rtl/>
        </w:rPr>
      </w:pPr>
      <w:r>
        <w:rPr>
          <w:rFonts w:ascii="Sakkal Majalla" w:hAnsi="Sakkal Majalla" w:cs="Sakkal Majalla"/>
          <w:b/>
          <w:bCs/>
          <w:sz w:val="24"/>
          <w:szCs w:val="24"/>
          <w:rtl/>
          <w:lang w:bidi="ar-EG"/>
        </w:rPr>
        <w:lastRenderedPageBreak/>
        <w:br w:type="page"/>
      </w:r>
    </w:p>
    <w:p w14:paraId="09BDC938" w14:textId="1EA713A8" w:rsidR="004D71D8" w:rsidRDefault="004D71D8" w:rsidP="003F133B">
      <w:pPr>
        <w:bidi w:val="0"/>
        <w:spacing w:after="0" w:line="300" w:lineRule="auto"/>
        <w:contextualSpacing/>
        <w:rPr>
          <w:rFonts w:ascii="Arial" w:eastAsia="Times New Roman" w:hAnsi="Arial" w:cs="Arial"/>
          <w:color w:val="000000"/>
          <w:kern w:val="0"/>
          <w:sz w:val="24"/>
          <w:rtl/>
          <w14:ligatures w14:val="none"/>
        </w:rPr>
      </w:pPr>
    </w:p>
    <w:p w14:paraId="0612459A" w14:textId="7E75D6C9" w:rsidR="004D71D8" w:rsidRPr="004D71D8" w:rsidRDefault="004D71D8" w:rsidP="003F133B">
      <w:pPr>
        <w:bidi w:val="0"/>
        <w:spacing w:after="0" w:line="300" w:lineRule="auto"/>
        <w:ind w:right="50"/>
        <w:contextualSpacing/>
        <w:jc w:val="right"/>
        <w:rPr>
          <w:rFonts w:ascii="Arial" w:eastAsia="Times New Roman" w:hAnsi="Arial" w:cs="Arial"/>
          <w:color w:val="000000"/>
          <w:kern w:val="0"/>
          <w:sz w:val="24"/>
          <w:rtl/>
          <w14:ligatures w14:val="none"/>
        </w:rPr>
      </w:pPr>
      <w:r>
        <w:rPr>
          <w:rFonts w:ascii="Arial" w:eastAsia="Times New Roman" w:hAnsi="Arial" w:cs="Arial" w:hint="cs"/>
          <w:color w:val="000000"/>
          <w:kern w:val="0"/>
          <w:sz w:val="24"/>
          <w:rtl/>
          <w14:ligatures w14:val="none"/>
        </w:rPr>
        <w:t>:</w:t>
      </w:r>
    </w:p>
    <w:p w14:paraId="0604E8FC" w14:textId="77777777" w:rsidR="004D71D8" w:rsidRPr="004D71D8" w:rsidRDefault="004D71D8" w:rsidP="003F133B">
      <w:pPr>
        <w:bidi w:val="0"/>
        <w:spacing w:after="0" w:line="300" w:lineRule="auto"/>
        <w:ind w:right="50"/>
        <w:contextualSpacing/>
        <w:jc w:val="right"/>
        <w:rPr>
          <w:rFonts w:ascii="Arial" w:eastAsia="Times New Roman" w:hAnsi="Arial" w:cs="Arial"/>
          <w:color w:val="000000"/>
          <w:kern w:val="0"/>
          <w:sz w:val="24"/>
          <w14:ligatures w14:val="none"/>
        </w:rPr>
      </w:pPr>
    </w:p>
    <w:p w14:paraId="056ABC54" w14:textId="77777777" w:rsidR="004D71D8" w:rsidRPr="004D71D8" w:rsidRDefault="004D71D8" w:rsidP="003F133B">
      <w:pPr>
        <w:bidi w:val="0"/>
        <w:spacing w:after="0" w:line="300" w:lineRule="auto"/>
        <w:ind w:right="50"/>
        <w:contextualSpacing/>
        <w:jc w:val="right"/>
        <w:rPr>
          <w:rFonts w:ascii="Arial" w:eastAsia="Times New Roman" w:hAnsi="Arial" w:cs="Arial"/>
          <w:color w:val="000000"/>
          <w:kern w:val="0"/>
          <w:sz w:val="24"/>
          <w14:ligatures w14:val="none"/>
        </w:rPr>
      </w:pPr>
    </w:p>
    <w:p w14:paraId="6AC79F81" w14:textId="77777777" w:rsidR="004D71D8" w:rsidRPr="004D71D8" w:rsidRDefault="004D71D8" w:rsidP="003F133B">
      <w:pPr>
        <w:bidi w:val="0"/>
        <w:spacing w:after="0" w:line="300" w:lineRule="auto"/>
        <w:ind w:right="50"/>
        <w:contextualSpacing/>
        <w:jc w:val="right"/>
        <w:rPr>
          <w:rFonts w:ascii="Arial" w:eastAsia="Times New Roman" w:hAnsi="Arial" w:cs="Arial"/>
          <w:color w:val="000000"/>
          <w:kern w:val="0"/>
          <w:sz w:val="24"/>
          <w14:ligatures w14:val="none"/>
        </w:rPr>
      </w:pPr>
    </w:p>
    <w:p w14:paraId="073F1286" w14:textId="77777777" w:rsidR="004D71D8" w:rsidRPr="004D71D8" w:rsidRDefault="004D71D8" w:rsidP="003F133B">
      <w:pPr>
        <w:bidi w:val="0"/>
        <w:spacing w:after="0" w:line="300" w:lineRule="auto"/>
        <w:ind w:right="50"/>
        <w:contextualSpacing/>
        <w:jc w:val="right"/>
        <w:rPr>
          <w:rFonts w:ascii="Arial" w:eastAsia="Times New Roman" w:hAnsi="Arial" w:cs="Arial"/>
          <w:color w:val="000000"/>
          <w:kern w:val="0"/>
          <w:sz w:val="24"/>
          <w14:ligatures w14:val="none"/>
        </w:rPr>
      </w:pPr>
    </w:p>
    <w:p w14:paraId="19B65F7F" w14:textId="77777777" w:rsidR="004D71D8" w:rsidRPr="004D71D8" w:rsidRDefault="004D71D8" w:rsidP="003F133B">
      <w:pPr>
        <w:bidi w:val="0"/>
        <w:spacing w:after="0" w:line="300" w:lineRule="auto"/>
        <w:ind w:right="50"/>
        <w:contextualSpacing/>
        <w:jc w:val="right"/>
        <w:rPr>
          <w:rFonts w:ascii="Arial" w:eastAsia="Times New Roman" w:hAnsi="Arial" w:cs="Arial"/>
          <w:color w:val="000000"/>
          <w:kern w:val="0"/>
          <w:sz w:val="24"/>
          <w14:ligatures w14:val="none"/>
        </w:rPr>
      </w:pPr>
    </w:p>
    <w:p w14:paraId="047A4330" w14:textId="77777777" w:rsidR="004D71D8" w:rsidRPr="004D71D8" w:rsidRDefault="004D71D8" w:rsidP="003F133B">
      <w:pPr>
        <w:bidi w:val="0"/>
        <w:spacing w:after="0" w:line="300" w:lineRule="auto"/>
        <w:ind w:right="50"/>
        <w:contextualSpacing/>
        <w:jc w:val="right"/>
        <w:rPr>
          <w:rFonts w:ascii="Arial" w:eastAsia="Times New Roman" w:hAnsi="Arial" w:cs="Arial"/>
          <w:color w:val="000000"/>
          <w:kern w:val="0"/>
          <w:sz w:val="24"/>
          <w14:ligatures w14:val="none"/>
        </w:rPr>
      </w:pPr>
    </w:p>
    <w:p w14:paraId="617036D1" w14:textId="77777777" w:rsidR="004D71D8" w:rsidRPr="004D71D8" w:rsidRDefault="004D71D8" w:rsidP="003F133B">
      <w:pPr>
        <w:bidi w:val="0"/>
        <w:spacing w:after="0" w:line="300" w:lineRule="auto"/>
        <w:ind w:right="50"/>
        <w:contextualSpacing/>
        <w:jc w:val="right"/>
        <w:rPr>
          <w:rFonts w:ascii="Arial" w:eastAsia="Times New Roman" w:hAnsi="Arial" w:cs="Arial"/>
          <w:color w:val="000000"/>
          <w:kern w:val="0"/>
          <w:sz w:val="24"/>
          <w14:ligatures w14:val="none"/>
        </w:rPr>
      </w:pPr>
    </w:p>
    <w:p w14:paraId="28F3DA7A" w14:textId="77777777" w:rsidR="004D71D8" w:rsidRPr="004D71D8" w:rsidRDefault="004D71D8" w:rsidP="003F133B">
      <w:pPr>
        <w:bidi w:val="0"/>
        <w:spacing w:after="0" w:line="300" w:lineRule="auto"/>
        <w:ind w:right="50"/>
        <w:contextualSpacing/>
        <w:jc w:val="right"/>
        <w:rPr>
          <w:rFonts w:ascii="Arial" w:eastAsia="Times New Roman" w:hAnsi="Arial" w:cs="Arial"/>
          <w:color w:val="000000"/>
          <w:kern w:val="0"/>
          <w:sz w:val="24"/>
          <w14:ligatures w14:val="none"/>
        </w:rPr>
      </w:pPr>
    </w:p>
    <w:p w14:paraId="2E113909" w14:textId="77777777" w:rsidR="004D71D8" w:rsidRPr="004D71D8" w:rsidRDefault="004D71D8" w:rsidP="003F133B">
      <w:pPr>
        <w:bidi w:val="0"/>
        <w:spacing w:after="0" w:line="300" w:lineRule="auto"/>
        <w:ind w:right="50"/>
        <w:contextualSpacing/>
        <w:jc w:val="right"/>
        <w:rPr>
          <w:rFonts w:ascii="Arial" w:eastAsia="Times New Roman" w:hAnsi="Arial" w:cs="Arial"/>
          <w:color w:val="000000"/>
          <w:kern w:val="0"/>
          <w:sz w:val="24"/>
          <w14:ligatures w14:val="none"/>
        </w:rPr>
      </w:pPr>
      <w:r w:rsidRPr="004D71D8">
        <w:rPr>
          <w:rFonts w:ascii="Arial" w:eastAsia="Times New Roman" w:hAnsi="Arial" w:cs="Arial"/>
          <w:noProof/>
          <w:color w:val="000000"/>
          <w:kern w:val="0"/>
          <w:sz w:val="24"/>
          <w14:ligatures w14:val="none"/>
        </w:rPr>
        <w:drawing>
          <wp:anchor distT="0" distB="0" distL="114300" distR="114300" simplePos="0" relativeHeight="251659264" behindDoc="0" locked="0" layoutInCell="1" allowOverlap="1" wp14:anchorId="0F9AE3B6" wp14:editId="6B204E4C">
            <wp:simplePos x="1214323" y="2823667"/>
            <wp:positionH relativeFrom="margin">
              <wp:align>center</wp:align>
            </wp:positionH>
            <wp:positionV relativeFrom="margin">
              <wp:align>center</wp:align>
            </wp:positionV>
            <wp:extent cx="6231255" cy="5090160"/>
            <wp:effectExtent l="0" t="0" r="0" b="0"/>
            <wp:wrapSquare wrapText="bothSides"/>
            <wp:docPr id="1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430946" name="صورة 1968430946"/>
                    <pic:cNvPicPr/>
                  </pic:nvPicPr>
                  <pic:blipFill>
                    <a:blip r:embed="rId9">
                      <a:extLst>
                        <a:ext uri="{28A0092B-C50C-407E-A947-70E740481C1C}">
                          <a14:useLocalDpi xmlns:a14="http://schemas.microsoft.com/office/drawing/2010/main" val="0"/>
                        </a:ext>
                      </a:extLst>
                    </a:blip>
                    <a:stretch>
                      <a:fillRect/>
                    </a:stretch>
                  </pic:blipFill>
                  <pic:spPr>
                    <a:xfrm>
                      <a:off x="0" y="0"/>
                      <a:ext cx="6231255" cy="5090160"/>
                    </a:xfrm>
                    <a:prstGeom prst="rect">
                      <a:avLst/>
                    </a:prstGeom>
                  </pic:spPr>
                </pic:pic>
              </a:graphicData>
            </a:graphic>
            <wp14:sizeRelV relativeFrom="margin">
              <wp14:pctHeight>0</wp14:pctHeight>
            </wp14:sizeRelV>
          </wp:anchor>
        </w:drawing>
      </w:r>
    </w:p>
    <w:p w14:paraId="65C5E961" w14:textId="77777777" w:rsidR="004D71D8" w:rsidRPr="004D71D8" w:rsidRDefault="004D71D8" w:rsidP="003F133B">
      <w:pPr>
        <w:bidi w:val="0"/>
        <w:spacing w:after="0" w:line="300" w:lineRule="auto"/>
        <w:ind w:right="50"/>
        <w:contextualSpacing/>
        <w:jc w:val="right"/>
        <w:rPr>
          <w:rFonts w:ascii="Arial" w:eastAsia="Times New Roman" w:hAnsi="Arial" w:cs="Arial"/>
          <w:color w:val="000000"/>
          <w:kern w:val="0"/>
          <w:sz w:val="24"/>
          <w14:ligatures w14:val="none"/>
        </w:rPr>
      </w:pPr>
    </w:p>
    <w:p w14:paraId="749729A4" w14:textId="7C34F4A0" w:rsidR="00981B0F" w:rsidRDefault="00981B0F">
      <w:pPr>
        <w:bidi w:val="0"/>
        <w:rPr>
          <w:rFonts w:ascii="Arial" w:eastAsia="Times New Roman" w:hAnsi="Arial" w:cs="Arial"/>
          <w:color w:val="000000"/>
          <w:kern w:val="0"/>
          <w:sz w:val="24"/>
          <w14:ligatures w14:val="none"/>
        </w:rPr>
      </w:pPr>
      <w:r>
        <w:rPr>
          <w:rFonts w:ascii="Arial" w:eastAsia="Times New Roman" w:hAnsi="Arial" w:cs="Arial"/>
          <w:color w:val="000000"/>
          <w:kern w:val="0"/>
          <w:sz w:val="24"/>
          <w14:ligatures w14:val="none"/>
        </w:rPr>
        <w:br w:type="page"/>
      </w:r>
    </w:p>
    <w:p w14:paraId="67007EA6" w14:textId="2D2349B3"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r>
        <w:rPr>
          <w:rFonts w:ascii="Sakkal Majalla" w:hAnsi="Sakkal Majalla" w:cs="Sakkal Majalla"/>
          <w:noProof/>
          <w:sz w:val="32"/>
          <w:szCs w:val="32"/>
        </w:rPr>
        <w:lastRenderedPageBreak/>
        <w:drawing>
          <wp:anchor distT="0" distB="0" distL="114300" distR="114300" simplePos="0" relativeHeight="251665920" behindDoc="0" locked="0" layoutInCell="1" allowOverlap="1" wp14:anchorId="0E4CBED0" wp14:editId="58E894FC">
            <wp:simplePos x="0" y="0"/>
            <wp:positionH relativeFrom="margin">
              <wp:posOffset>1087120</wp:posOffset>
            </wp:positionH>
            <wp:positionV relativeFrom="margin">
              <wp:posOffset>13970</wp:posOffset>
            </wp:positionV>
            <wp:extent cx="3535680" cy="1993265"/>
            <wp:effectExtent l="0" t="0" r="7620" b="6985"/>
            <wp:wrapSquare wrapText="bothSides"/>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5680" cy="1993265"/>
                    </a:xfrm>
                    <a:prstGeom prst="rect">
                      <a:avLst/>
                    </a:prstGeom>
                    <a:noFill/>
                  </pic:spPr>
                </pic:pic>
              </a:graphicData>
            </a:graphic>
          </wp:anchor>
        </w:drawing>
      </w:r>
    </w:p>
    <w:p w14:paraId="506FB5BE" w14:textId="551251D3"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45EC7FE1" w14:textId="0B49B151"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2853A8ED" w14:textId="66491FF2"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6E169C0E" w14:textId="7BD9DE5E"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312565D8" w14:textId="34206BCA"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392302A7" w14:textId="4095D62A"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4B83859B" w14:textId="77777777"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71D9461E" w14:textId="12A825CB"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0FEAABDA" w14:textId="1307CBD4"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0DA183CD" w14:textId="77777777"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1DD82DFD" w14:textId="77777777"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1F52F101" w14:textId="77777777"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7BA3E60E" w14:textId="77777777"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5D5721BA" w14:textId="77777777" w:rsidR="007E392E" w:rsidRDefault="007E392E" w:rsidP="007E392E">
      <w:pPr>
        <w:bidi w:val="0"/>
        <w:spacing w:after="0" w:line="300" w:lineRule="auto"/>
        <w:ind w:right="50"/>
        <w:contextualSpacing/>
        <w:jc w:val="center"/>
        <w:rPr>
          <w:rFonts w:ascii="Arial" w:eastAsia="Times New Roman" w:hAnsi="Arial" w:cs="Arial"/>
          <w:color w:val="000000"/>
          <w:kern w:val="0"/>
          <w:sz w:val="24"/>
          <w:rtl/>
          <w14:ligatures w14:val="none"/>
        </w:rPr>
      </w:pPr>
    </w:p>
    <w:p w14:paraId="0877FA88" w14:textId="77777777" w:rsidR="007E392E" w:rsidRDefault="007E392E" w:rsidP="007E392E">
      <w:pPr>
        <w:bidi w:val="0"/>
        <w:spacing w:after="0" w:line="300" w:lineRule="auto"/>
        <w:ind w:right="50"/>
        <w:contextualSpacing/>
        <w:rPr>
          <w:rFonts w:ascii="Arial" w:eastAsia="Times New Roman" w:hAnsi="Arial" w:cs="Arial"/>
          <w:color w:val="000000"/>
          <w:kern w:val="0"/>
          <w:sz w:val="24"/>
          <w14:ligatures w14:val="none"/>
        </w:rPr>
      </w:pPr>
    </w:p>
    <w:p w14:paraId="0145A585" w14:textId="15BE9E47" w:rsidR="007E392E" w:rsidRPr="007E392E" w:rsidRDefault="007E392E" w:rsidP="007E392E">
      <w:pPr>
        <w:bidi w:val="0"/>
        <w:spacing w:after="0" w:line="300" w:lineRule="auto"/>
        <w:ind w:right="50"/>
        <w:contextualSpacing/>
        <w:jc w:val="center"/>
        <w:rPr>
          <w:rFonts w:ascii="Arial" w:eastAsia="Times New Roman" w:hAnsi="Arial" w:cs="Arial"/>
          <w:b/>
          <w:bCs/>
          <w:color w:val="000000"/>
          <w:kern w:val="0"/>
          <w:sz w:val="56"/>
          <w:szCs w:val="56"/>
          <w14:ligatures w14:val="none"/>
        </w:rPr>
      </w:pPr>
      <w:r w:rsidRPr="007E392E">
        <w:rPr>
          <w:rFonts w:ascii="Arial" w:eastAsia="Times New Roman" w:hAnsi="Arial" w:cs="Arial"/>
          <w:b/>
          <w:bCs/>
          <w:color w:val="000000"/>
          <w:kern w:val="0"/>
          <w:sz w:val="56"/>
          <w:szCs w:val="56"/>
          <w:rtl/>
          <w14:ligatures w14:val="none"/>
        </w:rPr>
        <w:t>إلى السادة المشرفين الأفاضل الذين مدوا لي يد العون، و</w:t>
      </w:r>
      <w:r w:rsidRPr="007E392E">
        <w:rPr>
          <w:rFonts w:ascii="Arial" w:eastAsia="Times New Roman" w:hAnsi="Arial" w:cs="Arial" w:hint="cs"/>
          <w:b/>
          <w:bCs/>
          <w:color w:val="000000"/>
          <w:kern w:val="0"/>
          <w:sz w:val="56"/>
          <w:szCs w:val="56"/>
          <w:rtl/>
          <w14:ligatures w14:val="none"/>
        </w:rPr>
        <w:t>سهل</w:t>
      </w:r>
      <w:r w:rsidRPr="007E392E">
        <w:rPr>
          <w:rFonts w:ascii="Arial" w:eastAsia="Times New Roman" w:hAnsi="Arial" w:cs="Arial"/>
          <w:b/>
          <w:bCs/>
          <w:color w:val="000000"/>
          <w:kern w:val="0"/>
          <w:sz w:val="56"/>
          <w:szCs w:val="56"/>
          <w:rtl/>
          <w14:ligatures w14:val="none"/>
        </w:rPr>
        <w:t xml:space="preserve"> لي كل عسير،  وأخذوا بيدي بينما أخطوا خطواتي الأولى في هذا الميدان الصعب</w:t>
      </w:r>
    </w:p>
    <w:p w14:paraId="67EB9078" w14:textId="27759713" w:rsidR="007E392E" w:rsidRPr="007E392E" w:rsidRDefault="007E392E" w:rsidP="007E392E">
      <w:pPr>
        <w:bidi w:val="0"/>
        <w:spacing w:after="0" w:line="300" w:lineRule="auto"/>
        <w:ind w:right="50"/>
        <w:contextualSpacing/>
        <w:jc w:val="center"/>
        <w:rPr>
          <w:rFonts w:ascii="Arial" w:eastAsia="Times New Roman" w:hAnsi="Arial" w:cs="Arial"/>
          <w:b/>
          <w:bCs/>
          <w:color w:val="000000"/>
          <w:kern w:val="0"/>
          <w:sz w:val="56"/>
          <w:szCs w:val="56"/>
          <w14:ligatures w14:val="none"/>
        </w:rPr>
      </w:pPr>
      <w:r w:rsidRPr="007E392E">
        <w:rPr>
          <w:rFonts w:ascii="Arial" w:eastAsia="Times New Roman" w:hAnsi="Arial" w:cs="Arial"/>
          <w:b/>
          <w:bCs/>
          <w:color w:val="000000"/>
          <w:kern w:val="0"/>
          <w:sz w:val="56"/>
          <w:szCs w:val="56"/>
          <w:rtl/>
          <w14:ligatures w14:val="none"/>
        </w:rPr>
        <w:t xml:space="preserve"> أسأل</w:t>
      </w:r>
      <w:r w:rsidRPr="007E392E">
        <w:rPr>
          <w:rFonts w:ascii="Arial" w:eastAsia="Times New Roman" w:hAnsi="Arial" w:cs="Arial" w:hint="cs"/>
          <w:b/>
          <w:bCs/>
          <w:color w:val="000000"/>
          <w:kern w:val="0"/>
          <w:sz w:val="56"/>
          <w:szCs w:val="56"/>
          <w:rtl/>
          <w14:ligatures w14:val="none"/>
        </w:rPr>
        <w:t xml:space="preserve"> الله العظيم</w:t>
      </w:r>
      <w:r w:rsidRPr="007E392E">
        <w:rPr>
          <w:rFonts w:ascii="Arial" w:eastAsia="Times New Roman" w:hAnsi="Arial" w:cs="Arial"/>
          <w:b/>
          <w:bCs/>
          <w:color w:val="000000"/>
          <w:kern w:val="0"/>
          <w:sz w:val="56"/>
          <w:szCs w:val="56"/>
          <w:rtl/>
          <w14:ligatures w14:val="none"/>
        </w:rPr>
        <w:t xml:space="preserve"> أن يجزيهم بإحسانهم إحساناً وأن ينفع ببحثي هذا البلاد والعباد</w:t>
      </w:r>
    </w:p>
    <w:p w14:paraId="53122B6D" w14:textId="77777777" w:rsidR="007E392E" w:rsidRPr="007E392E" w:rsidRDefault="007E392E" w:rsidP="007E392E">
      <w:pPr>
        <w:bidi w:val="0"/>
        <w:spacing w:after="0" w:line="300" w:lineRule="auto"/>
        <w:ind w:right="50"/>
        <w:contextualSpacing/>
        <w:jc w:val="center"/>
        <w:rPr>
          <w:rFonts w:ascii="Arial" w:eastAsia="Times New Roman" w:hAnsi="Arial" w:cs="Arial"/>
          <w:b/>
          <w:bCs/>
          <w:color w:val="000000"/>
          <w:kern w:val="0"/>
          <w:sz w:val="56"/>
          <w:szCs w:val="56"/>
          <w14:ligatures w14:val="none"/>
        </w:rPr>
      </w:pPr>
      <w:r w:rsidRPr="007E392E">
        <w:rPr>
          <w:rFonts w:ascii="Arial" w:eastAsia="Times New Roman" w:hAnsi="Arial" w:cs="Arial"/>
          <w:b/>
          <w:bCs/>
          <w:color w:val="000000"/>
          <w:kern w:val="0"/>
          <w:sz w:val="56"/>
          <w:szCs w:val="56"/>
          <w:rtl/>
          <w14:ligatures w14:val="none"/>
        </w:rPr>
        <w:t>أحسن إلى الناس تستعبد قلوبهم</w:t>
      </w:r>
    </w:p>
    <w:p w14:paraId="0540C77F" w14:textId="38581E45" w:rsidR="007E392E" w:rsidRPr="007E392E" w:rsidRDefault="00C00E0C" w:rsidP="007E392E">
      <w:pPr>
        <w:bidi w:val="0"/>
        <w:spacing w:after="0" w:line="300" w:lineRule="auto"/>
        <w:ind w:right="50"/>
        <w:contextualSpacing/>
        <w:jc w:val="center"/>
        <w:rPr>
          <w:rFonts w:ascii="Arial" w:eastAsia="Times New Roman" w:hAnsi="Arial" w:cs="Arial"/>
          <w:b/>
          <w:bCs/>
          <w:i/>
          <w:iCs/>
          <w:color w:val="000000"/>
          <w:kern w:val="0"/>
          <w:sz w:val="56"/>
          <w:szCs w:val="56"/>
          <w14:ligatures w14:val="none"/>
        </w:rPr>
      </w:pPr>
      <w:r w:rsidRPr="007E392E">
        <w:rPr>
          <w:rFonts w:ascii="Arial" w:eastAsia="Times New Roman" w:hAnsi="Arial" w:cs="Arial"/>
          <w:b/>
          <w:bCs/>
          <w:color w:val="000000"/>
          <w:kern w:val="0"/>
          <w:sz w:val="56"/>
          <w:szCs w:val="56"/>
          <w:rtl/>
          <w14:ligatures w14:val="none"/>
        </w:rPr>
        <w:t xml:space="preserve"> </w:t>
      </w:r>
      <w:r w:rsidR="007E392E" w:rsidRPr="007E392E">
        <w:rPr>
          <w:rFonts w:ascii="Arial" w:eastAsia="Times New Roman" w:hAnsi="Arial" w:cs="Arial"/>
          <w:b/>
          <w:bCs/>
          <w:color w:val="000000"/>
          <w:kern w:val="0"/>
          <w:sz w:val="56"/>
          <w:szCs w:val="56"/>
          <w:rtl/>
          <w14:ligatures w14:val="none"/>
        </w:rPr>
        <w:t>، وما الشكر والإهداء في البحث العلمي علامة على بقاء الخير والتقدير لأولي الفضائل والإحسان</w:t>
      </w:r>
      <w:r w:rsidR="007E392E" w:rsidRPr="007E392E">
        <w:rPr>
          <w:rFonts w:ascii="Arial" w:eastAsia="Times New Roman" w:hAnsi="Arial" w:cs="Arial"/>
          <w:b/>
          <w:bCs/>
          <w:color w:val="000000"/>
          <w:kern w:val="0"/>
          <w:sz w:val="56"/>
          <w:szCs w:val="56"/>
          <w14:ligatures w14:val="none"/>
        </w:rPr>
        <w:t>.</w:t>
      </w:r>
    </w:p>
    <w:p w14:paraId="2132086A" w14:textId="77777777" w:rsidR="007E392E" w:rsidRPr="007E392E" w:rsidRDefault="007E392E" w:rsidP="007E392E">
      <w:pPr>
        <w:bidi w:val="0"/>
        <w:spacing w:after="0" w:line="300" w:lineRule="auto"/>
        <w:contextualSpacing/>
        <w:rPr>
          <w:rFonts w:ascii="Arial" w:eastAsia="Times New Roman" w:hAnsi="Arial" w:cs="Arial"/>
          <w:b/>
          <w:bCs/>
          <w:color w:val="000000"/>
          <w:kern w:val="0"/>
          <w:sz w:val="56"/>
          <w:szCs w:val="56"/>
          <w14:ligatures w14:val="none"/>
        </w:rPr>
      </w:pPr>
      <w:r w:rsidRPr="007E392E">
        <w:rPr>
          <w:rFonts w:ascii="Arial" w:eastAsia="Times New Roman" w:hAnsi="Arial" w:cs="Arial"/>
          <w:b/>
          <w:bCs/>
          <w:color w:val="000000"/>
          <w:kern w:val="0"/>
          <w:sz w:val="56"/>
          <w:szCs w:val="56"/>
          <w14:ligatures w14:val="none"/>
        </w:rPr>
        <w:br w:type="page"/>
      </w:r>
    </w:p>
    <w:p w14:paraId="3D8C3BB2" w14:textId="0E5CD8C7" w:rsidR="007E392E" w:rsidRDefault="00C00E0C" w:rsidP="007E392E">
      <w:pPr>
        <w:bidi w:val="0"/>
        <w:rPr>
          <w:rFonts w:ascii="Arial" w:eastAsia="Times New Roman" w:hAnsi="Arial" w:cs="Arial"/>
          <w:b/>
          <w:bCs/>
          <w:color w:val="000000"/>
          <w:kern w:val="0"/>
          <w:sz w:val="36"/>
          <w:szCs w:val="32"/>
          <w14:ligatures w14:val="none"/>
        </w:rPr>
      </w:pPr>
      <w:r>
        <w:rPr>
          <w:rFonts w:ascii="Arial" w:eastAsia="Times New Roman" w:hAnsi="Arial" w:cs="Arial"/>
          <w:noProof/>
          <w:color w:val="000000"/>
          <w:kern w:val="0"/>
          <w:sz w:val="24"/>
        </w:rPr>
        <w:lastRenderedPageBreak/>
        <w:drawing>
          <wp:anchor distT="0" distB="0" distL="114300" distR="114300" simplePos="0" relativeHeight="251661824" behindDoc="0" locked="0" layoutInCell="1" allowOverlap="1" wp14:anchorId="56BFA3F4" wp14:editId="30964DBC">
            <wp:simplePos x="0" y="0"/>
            <wp:positionH relativeFrom="margin">
              <wp:posOffset>1750483</wp:posOffset>
            </wp:positionH>
            <wp:positionV relativeFrom="margin">
              <wp:posOffset>1693</wp:posOffset>
            </wp:positionV>
            <wp:extent cx="2597150" cy="1420495"/>
            <wp:effectExtent l="0" t="0" r="0" b="8255"/>
            <wp:wrapSquare wrapText="bothSides"/>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97150" cy="1420495"/>
                    </a:xfrm>
                    <a:prstGeom prst="rect">
                      <a:avLst/>
                    </a:prstGeom>
                    <a:noFill/>
                  </pic:spPr>
                </pic:pic>
              </a:graphicData>
            </a:graphic>
          </wp:anchor>
        </w:drawing>
      </w:r>
    </w:p>
    <w:p w14:paraId="33ECBFD9" w14:textId="6AF32EF2" w:rsidR="007E392E" w:rsidRDefault="007E392E" w:rsidP="007E392E">
      <w:pPr>
        <w:bidi w:val="0"/>
        <w:rPr>
          <w:rFonts w:ascii="Arial" w:eastAsia="Times New Roman" w:hAnsi="Arial" w:cs="Arial"/>
          <w:b/>
          <w:bCs/>
          <w:color w:val="000000"/>
          <w:kern w:val="0"/>
          <w:sz w:val="36"/>
          <w:szCs w:val="32"/>
          <w:rtl/>
          <w14:ligatures w14:val="none"/>
        </w:rPr>
      </w:pPr>
    </w:p>
    <w:p w14:paraId="4688E900" w14:textId="2F567CD4" w:rsidR="007E392E" w:rsidRDefault="007E392E" w:rsidP="007E392E">
      <w:pPr>
        <w:bidi w:val="0"/>
        <w:rPr>
          <w:rFonts w:ascii="Arial" w:eastAsia="Times New Roman" w:hAnsi="Arial" w:cs="Arial"/>
          <w:b/>
          <w:bCs/>
          <w:color w:val="000000"/>
          <w:kern w:val="0"/>
          <w:sz w:val="36"/>
          <w:szCs w:val="32"/>
          <w14:ligatures w14:val="none"/>
        </w:rPr>
      </w:pPr>
    </w:p>
    <w:p w14:paraId="79785ED4" w14:textId="1AF4FC46" w:rsidR="004D71D8" w:rsidRPr="00C00E0C" w:rsidRDefault="00981B0F" w:rsidP="00C00E0C">
      <w:pPr>
        <w:bidi w:val="0"/>
        <w:spacing w:after="0" w:line="300" w:lineRule="auto"/>
        <w:ind w:right="50"/>
        <w:contextualSpacing/>
        <w:rPr>
          <w:rFonts w:ascii="Arial" w:eastAsia="Times New Roman" w:hAnsi="Arial" w:cs="Arial"/>
          <w:b/>
          <w:bCs/>
          <w:color w:val="000000"/>
          <w:kern w:val="0"/>
          <w:sz w:val="36"/>
          <w:szCs w:val="32"/>
          <w14:ligatures w14:val="none"/>
        </w:rPr>
      </w:pPr>
      <w:r w:rsidRPr="00981B0F">
        <w:rPr>
          <w:rFonts w:ascii="Arial" w:eastAsia="Times New Roman" w:hAnsi="Arial" w:cs="Arial"/>
          <w:noProof/>
          <w:color w:val="000000"/>
          <w:kern w:val="0"/>
          <w:sz w:val="24"/>
        </w:rPr>
        <w:t xml:space="preserve"> </w:t>
      </w:r>
    </w:p>
    <w:p w14:paraId="0D870A7E" w14:textId="0F2FD48E" w:rsidR="004D71D8" w:rsidRPr="007E392E" w:rsidRDefault="00A559FF" w:rsidP="00C00E0C">
      <w:pPr>
        <w:bidi w:val="0"/>
        <w:spacing w:after="0" w:line="300" w:lineRule="auto"/>
        <w:ind w:right="50"/>
        <w:contextualSpacing/>
        <w:jc w:val="center"/>
        <w:rPr>
          <w:rFonts w:ascii="Arial" w:eastAsia="Times New Roman" w:hAnsi="Arial" w:cs="Arial"/>
          <w:b/>
          <w:bCs/>
          <w:color w:val="000000"/>
          <w:kern w:val="0"/>
          <w:sz w:val="56"/>
          <w:szCs w:val="56"/>
          <w14:ligatures w14:val="none"/>
        </w:rPr>
      </w:pPr>
      <w:r w:rsidRPr="007E392E">
        <w:rPr>
          <w:rFonts w:ascii="Arial" w:eastAsia="Times New Roman" w:hAnsi="Arial" w:cs="Arial" w:hint="cs"/>
          <w:b/>
          <w:bCs/>
          <w:color w:val="000000"/>
          <w:kern w:val="0"/>
          <w:sz w:val="56"/>
          <w:szCs w:val="56"/>
          <w:rtl/>
          <w14:ligatures w14:val="none"/>
        </w:rPr>
        <w:t>ليس بعد تمام ال</w:t>
      </w:r>
      <w:r w:rsidR="008A2B5C" w:rsidRPr="007E392E">
        <w:rPr>
          <w:rFonts w:ascii="Arial" w:eastAsia="Times New Roman" w:hAnsi="Arial" w:cs="Arial" w:hint="cs"/>
          <w:b/>
          <w:bCs/>
          <w:color w:val="000000"/>
          <w:kern w:val="0"/>
          <w:sz w:val="56"/>
          <w:szCs w:val="56"/>
          <w:rtl/>
          <w14:ligatures w14:val="none"/>
        </w:rPr>
        <w:t xml:space="preserve">نعمه </w:t>
      </w:r>
      <w:r w:rsidRPr="007E392E">
        <w:rPr>
          <w:rFonts w:ascii="Arial" w:eastAsia="Times New Roman" w:hAnsi="Arial" w:cs="Arial" w:hint="cs"/>
          <w:b/>
          <w:bCs/>
          <w:color w:val="000000"/>
          <w:kern w:val="0"/>
          <w:sz w:val="56"/>
          <w:szCs w:val="56"/>
          <w:rtl/>
          <w14:ligatures w14:val="none"/>
        </w:rPr>
        <w:t>شيء أجمل ولا أحلى من الحمد, فالحمدالله والشكر له كما ينبغي لجلال وجهه وعظيم سلطانه</w:t>
      </w:r>
    </w:p>
    <w:p w14:paraId="39ED1EE2" w14:textId="77777777" w:rsidR="00A559FF" w:rsidRPr="007E392E" w:rsidRDefault="00A559FF" w:rsidP="00C00E0C">
      <w:pPr>
        <w:bidi w:val="0"/>
        <w:spacing w:after="0" w:line="300" w:lineRule="auto"/>
        <w:ind w:right="50"/>
        <w:contextualSpacing/>
        <w:jc w:val="center"/>
        <w:rPr>
          <w:rFonts w:ascii="Arial" w:eastAsia="Times New Roman" w:hAnsi="Arial" w:cs="Arial"/>
          <w:b/>
          <w:bCs/>
          <w:color w:val="000000"/>
          <w:kern w:val="0"/>
          <w:sz w:val="56"/>
          <w:szCs w:val="56"/>
          <w14:ligatures w14:val="none"/>
        </w:rPr>
      </w:pPr>
      <w:r w:rsidRPr="007E392E">
        <w:rPr>
          <w:rFonts w:ascii="Arial" w:eastAsia="Times New Roman" w:hAnsi="Arial" w:cs="Arial"/>
          <w:b/>
          <w:bCs/>
          <w:color w:val="000000"/>
          <w:kern w:val="0"/>
          <w:sz w:val="56"/>
          <w:szCs w:val="56"/>
          <w:rtl/>
          <w14:ligatures w14:val="none"/>
        </w:rPr>
        <w:t>إلى من كان لي سنداً وعوناً عند الشدائد طوال عمري، إلى الرجل الأبرز في حياتي</w:t>
      </w:r>
    </w:p>
    <w:p w14:paraId="58C686DD" w14:textId="0939A0BD" w:rsidR="00A559FF" w:rsidRPr="007E392E" w:rsidRDefault="008A2B5C" w:rsidP="00C00E0C">
      <w:pPr>
        <w:bidi w:val="0"/>
        <w:spacing w:after="0" w:line="300" w:lineRule="auto"/>
        <w:ind w:right="50"/>
        <w:contextualSpacing/>
        <w:jc w:val="center"/>
        <w:rPr>
          <w:rFonts w:ascii="Arial" w:eastAsia="Times New Roman" w:hAnsi="Arial" w:cs="Arial"/>
          <w:b/>
          <w:bCs/>
          <w:color w:val="000000"/>
          <w:kern w:val="0"/>
          <w:sz w:val="56"/>
          <w:szCs w:val="56"/>
          <w14:ligatures w14:val="none"/>
        </w:rPr>
      </w:pPr>
      <w:r w:rsidRPr="007E392E">
        <w:rPr>
          <w:rFonts w:ascii="Arial" w:eastAsia="Times New Roman" w:hAnsi="Arial" w:cs="Arial" w:hint="cs"/>
          <w:b/>
          <w:bCs/>
          <w:color w:val="000000"/>
          <w:kern w:val="0"/>
          <w:sz w:val="56"/>
          <w:szCs w:val="56"/>
          <w:rtl/>
          <w14:ligatures w14:val="none"/>
        </w:rPr>
        <w:t>زوجي الحبيب</w:t>
      </w:r>
    </w:p>
    <w:p w14:paraId="3B808443" w14:textId="46B993BB" w:rsidR="008A2B5C" w:rsidRPr="007E392E" w:rsidRDefault="008A2B5C" w:rsidP="00C00E0C">
      <w:pPr>
        <w:bidi w:val="0"/>
        <w:spacing w:after="0" w:line="300" w:lineRule="auto"/>
        <w:ind w:right="50"/>
        <w:contextualSpacing/>
        <w:jc w:val="center"/>
        <w:rPr>
          <w:rFonts w:ascii="Arial" w:eastAsia="Times New Roman" w:hAnsi="Arial" w:cs="Arial"/>
          <w:b/>
          <w:bCs/>
          <w:color w:val="000000"/>
          <w:kern w:val="0"/>
          <w:sz w:val="56"/>
          <w:szCs w:val="56"/>
          <w:rtl/>
          <w14:ligatures w14:val="none"/>
        </w:rPr>
      </w:pPr>
      <w:r w:rsidRPr="007E392E">
        <w:rPr>
          <w:rFonts w:ascii="Arial" w:eastAsia="Times New Roman" w:hAnsi="Arial" w:cs="Arial" w:hint="cs"/>
          <w:b/>
          <w:bCs/>
          <w:color w:val="000000"/>
          <w:kern w:val="0"/>
          <w:sz w:val="56"/>
          <w:szCs w:val="56"/>
          <w:rtl/>
          <w14:ligatures w14:val="none"/>
        </w:rPr>
        <w:t>إلى رفيق دربي وسندي</w:t>
      </w:r>
    </w:p>
    <w:p w14:paraId="5330A00E" w14:textId="7D2DA5CB" w:rsidR="00A559FF" w:rsidRPr="007E392E" w:rsidRDefault="00A559FF" w:rsidP="00C00E0C">
      <w:pPr>
        <w:bidi w:val="0"/>
        <w:spacing w:after="0" w:line="300" w:lineRule="auto"/>
        <w:ind w:right="50"/>
        <w:contextualSpacing/>
        <w:jc w:val="center"/>
        <w:rPr>
          <w:rFonts w:ascii="Arial" w:eastAsia="Times New Roman" w:hAnsi="Arial" w:cs="Arial"/>
          <w:b/>
          <w:bCs/>
          <w:color w:val="000000"/>
          <w:kern w:val="0"/>
          <w:sz w:val="56"/>
          <w:szCs w:val="56"/>
          <w14:ligatures w14:val="none"/>
        </w:rPr>
      </w:pPr>
      <w:r w:rsidRPr="007E392E">
        <w:rPr>
          <w:rFonts w:ascii="Arial" w:eastAsia="Times New Roman" w:hAnsi="Arial" w:cs="Arial"/>
          <w:b/>
          <w:bCs/>
          <w:color w:val="000000"/>
          <w:kern w:val="0"/>
          <w:sz w:val="56"/>
          <w:szCs w:val="56"/>
          <w:rtl/>
          <w14:ligatures w14:val="none"/>
        </w:rPr>
        <w:t>أبي العزيـز</w:t>
      </w:r>
    </w:p>
    <w:p w14:paraId="3F451ADB" w14:textId="2EB2B0F3" w:rsidR="00A559FF" w:rsidRPr="007E392E" w:rsidRDefault="00A559FF" w:rsidP="00C00E0C">
      <w:pPr>
        <w:bidi w:val="0"/>
        <w:spacing w:after="0" w:line="300" w:lineRule="auto"/>
        <w:ind w:right="50"/>
        <w:contextualSpacing/>
        <w:jc w:val="center"/>
        <w:rPr>
          <w:rFonts w:ascii="Arial" w:eastAsia="Times New Roman" w:hAnsi="Arial" w:cs="Arial"/>
          <w:b/>
          <w:bCs/>
          <w:color w:val="000000"/>
          <w:kern w:val="0"/>
          <w:sz w:val="56"/>
          <w:szCs w:val="56"/>
          <w14:ligatures w14:val="none"/>
        </w:rPr>
      </w:pPr>
      <w:r w:rsidRPr="007E392E">
        <w:rPr>
          <w:rFonts w:ascii="Arial" w:eastAsia="Times New Roman" w:hAnsi="Arial" w:cs="Arial"/>
          <w:b/>
          <w:bCs/>
          <w:color w:val="000000"/>
          <w:kern w:val="0"/>
          <w:sz w:val="56"/>
          <w:szCs w:val="56"/>
          <w:rtl/>
          <w14:ligatures w14:val="none"/>
        </w:rPr>
        <w:t>إلى القلب المعطاء والصدر الح</w:t>
      </w:r>
      <w:r w:rsidR="00C00E0C">
        <w:rPr>
          <w:rFonts w:ascii="Arial" w:eastAsia="Times New Roman" w:hAnsi="Arial" w:cs="Arial" w:hint="cs"/>
          <w:b/>
          <w:bCs/>
          <w:color w:val="000000"/>
          <w:kern w:val="0"/>
          <w:sz w:val="56"/>
          <w:szCs w:val="56"/>
          <w:rtl/>
          <w14:ligatures w14:val="none"/>
        </w:rPr>
        <w:t>نون</w:t>
      </w:r>
    </w:p>
    <w:p w14:paraId="3CCA1535" w14:textId="58653863" w:rsidR="00A559FF" w:rsidRPr="007E392E" w:rsidRDefault="00A559FF" w:rsidP="00C00E0C">
      <w:pPr>
        <w:bidi w:val="0"/>
        <w:spacing w:after="0" w:line="300" w:lineRule="auto"/>
        <w:ind w:right="50"/>
        <w:contextualSpacing/>
        <w:jc w:val="center"/>
        <w:rPr>
          <w:rFonts w:ascii="Arial" w:eastAsia="Times New Roman" w:hAnsi="Arial" w:cs="Arial"/>
          <w:b/>
          <w:bCs/>
          <w:color w:val="000000"/>
          <w:kern w:val="0"/>
          <w:sz w:val="56"/>
          <w:szCs w:val="56"/>
          <w14:ligatures w14:val="none"/>
        </w:rPr>
      </w:pPr>
      <w:r w:rsidRPr="007E392E">
        <w:rPr>
          <w:rFonts w:ascii="Arial" w:eastAsia="Times New Roman" w:hAnsi="Arial" w:cs="Arial"/>
          <w:b/>
          <w:bCs/>
          <w:color w:val="000000"/>
          <w:kern w:val="0"/>
          <w:sz w:val="56"/>
          <w:szCs w:val="56"/>
          <w:rtl/>
          <w14:ligatures w14:val="none"/>
        </w:rPr>
        <w:t>أمي الحبيبة</w:t>
      </w:r>
    </w:p>
    <w:p w14:paraId="203BF743" w14:textId="3E31046F" w:rsidR="00A559FF" w:rsidRPr="007E392E" w:rsidRDefault="00A559FF" w:rsidP="00C00E0C">
      <w:pPr>
        <w:bidi w:val="0"/>
        <w:spacing w:after="0" w:line="300" w:lineRule="auto"/>
        <w:ind w:right="50"/>
        <w:contextualSpacing/>
        <w:jc w:val="center"/>
        <w:rPr>
          <w:rFonts w:ascii="Arial" w:eastAsia="Times New Roman" w:hAnsi="Arial" w:cs="Arial"/>
          <w:b/>
          <w:bCs/>
          <w:color w:val="000000"/>
          <w:kern w:val="0"/>
          <w:sz w:val="56"/>
          <w:szCs w:val="56"/>
          <w14:ligatures w14:val="none"/>
        </w:rPr>
      </w:pPr>
      <w:r w:rsidRPr="007E392E">
        <w:rPr>
          <w:rFonts w:ascii="Arial" w:eastAsia="Times New Roman" w:hAnsi="Arial" w:cs="Arial"/>
          <w:b/>
          <w:bCs/>
          <w:color w:val="000000"/>
          <w:kern w:val="0"/>
          <w:sz w:val="56"/>
          <w:szCs w:val="56"/>
          <w:rtl/>
          <w14:ligatures w14:val="none"/>
        </w:rPr>
        <w:t>إلى من شد الله بهم عضدي فكانوا خير معين</w:t>
      </w:r>
    </w:p>
    <w:p w14:paraId="378988ED" w14:textId="77777777" w:rsidR="00A559FF" w:rsidRPr="007E392E" w:rsidRDefault="00A559FF" w:rsidP="00C00E0C">
      <w:pPr>
        <w:bidi w:val="0"/>
        <w:spacing w:after="0" w:line="300" w:lineRule="auto"/>
        <w:ind w:right="50"/>
        <w:contextualSpacing/>
        <w:jc w:val="center"/>
        <w:rPr>
          <w:rFonts w:ascii="Arial" w:eastAsia="Times New Roman" w:hAnsi="Arial" w:cs="Arial"/>
          <w:b/>
          <w:bCs/>
          <w:color w:val="000000"/>
          <w:kern w:val="0"/>
          <w:sz w:val="56"/>
          <w:szCs w:val="56"/>
          <w14:ligatures w14:val="none"/>
        </w:rPr>
      </w:pPr>
      <w:r w:rsidRPr="007E392E">
        <w:rPr>
          <w:rFonts w:ascii="Arial" w:eastAsia="Times New Roman" w:hAnsi="Arial" w:cs="Arial"/>
          <w:b/>
          <w:bCs/>
          <w:color w:val="000000"/>
          <w:kern w:val="0"/>
          <w:sz w:val="56"/>
          <w:szCs w:val="56"/>
          <w:rtl/>
          <w14:ligatures w14:val="none"/>
        </w:rPr>
        <w:t>إخــواني وأخواتي</w:t>
      </w:r>
    </w:p>
    <w:p w14:paraId="4508A477" w14:textId="7104F7BC" w:rsidR="00A559FF" w:rsidRPr="007E392E" w:rsidRDefault="00A559FF" w:rsidP="00C00E0C">
      <w:pPr>
        <w:bidi w:val="0"/>
        <w:spacing w:after="0" w:line="300" w:lineRule="auto"/>
        <w:ind w:right="50"/>
        <w:contextualSpacing/>
        <w:jc w:val="center"/>
        <w:rPr>
          <w:rFonts w:ascii="Arial" w:eastAsia="Times New Roman" w:hAnsi="Arial" w:cs="Arial"/>
          <w:b/>
          <w:bCs/>
          <w:color w:val="000000"/>
          <w:kern w:val="0"/>
          <w:sz w:val="56"/>
          <w:szCs w:val="56"/>
          <w:rtl/>
          <w14:ligatures w14:val="none"/>
        </w:rPr>
      </w:pPr>
      <w:r w:rsidRPr="007E392E">
        <w:rPr>
          <w:rFonts w:ascii="Arial" w:eastAsia="Times New Roman" w:hAnsi="Arial" w:cs="Arial"/>
          <w:b/>
          <w:bCs/>
          <w:color w:val="000000"/>
          <w:kern w:val="0"/>
          <w:sz w:val="56"/>
          <w:szCs w:val="56"/>
          <w:rtl/>
          <w14:ligatures w14:val="none"/>
        </w:rPr>
        <w:t>إلى كل من ساعدني ولو بحرف في حياتي الدراسية</w:t>
      </w:r>
    </w:p>
    <w:p w14:paraId="45456A83" w14:textId="183B15D9" w:rsidR="004D71D8" w:rsidRPr="007E392E" w:rsidRDefault="00A559FF" w:rsidP="008A2B5C">
      <w:pPr>
        <w:bidi w:val="0"/>
        <w:spacing w:after="0" w:line="300" w:lineRule="auto"/>
        <w:ind w:right="50"/>
        <w:contextualSpacing/>
        <w:jc w:val="center"/>
        <w:rPr>
          <w:rFonts w:ascii="Arial" w:eastAsia="Times New Roman" w:hAnsi="Arial" w:cs="Arial"/>
          <w:b/>
          <w:bCs/>
          <w:color w:val="000000"/>
          <w:kern w:val="0"/>
          <w:sz w:val="56"/>
          <w:szCs w:val="56"/>
          <w:rtl/>
          <w14:ligatures w14:val="none"/>
        </w:rPr>
      </w:pPr>
      <w:r w:rsidRPr="007E392E">
        <w:rPr>
          <w:rFonts w:ascii="Arial" w:eastAsia="Times New Roman" w:hAnsi="Arial" w:cs="Arial"/>
          <w:b/>
          <w:bCs/>
          <w:color w:val="000000"/>
          <w:kern w:val="0"/>
          <w:sz w:val="56"/>
          <w:szCs w:val="56"/>
          <w:rtl/>
          <w14:ligatures w14:val="none"/>
        </w:rPr>
        <w:t>إلى هؤلاء جميعاً</w:t>
      </w:r>
      <w:r w:rsidR="00C00E0C">
        <w:rPr>
          <w:rFonts w:ascii="Arial" w:eastAsia="Times New Roman" w:hAnsi="Arial" w:cs="Arial" w:hint="cs"/>
          <w:b/>
          <w:bCs/>
          <w:color w:val="000000"/>
          <w:kern w:val="0"/>
          <w:sz w:val="56"/>
          <w:szCs w:val="56"/>
          <w:rtl/>
          <w14:ligatures w14:val="none"/>
        </w:rPr>
        <w:t xml:space="preserve"> </w:t>
      </w:r>
      <w:r w:rsidRPr="007E392E">
        <w:rPr>
          <w:rFonts w:ascii="Arial" w:eastAsia="Times New Roman" w:hAnsi="Arial" w:cs="Arial"/>
          <w:b/>
          <w:bCs/>
          <w:color w:val="000000"/>
          <w:kern w:val="0"/>
          <w:sz w:val="56"/>
          <w:szCs w:val="56"/>
          <w:rtl/>
          <w14:ligatures w14:val="none"/>
        </w:rPr>
        <w:t>أهديكم هذا العمل</w:t>
      </w:r>
    </w:p>
    <w:p w14:paraId="02132861" w14:textId="77777777" w:rsidR="004D71D8" w:rsidRDefault="004D71D8" w:rsidP="003F133B">
      <w:pPr>
        <w:bidi w:val="0"/>
        <w:spacing w:after="0" w:line="300" w:lineRule="auto"/>
        <w:ind w:right="50"/>
        <w:contextualSpacing/>
        <w:jc w:val="both"/>
        <w:rPr>
          <w:rFonts w:ascii="Arial" w:eastAsia="Times New Roman" w:hAnsi="Arial" w:cs="Arial"/>
          <w:color w:val="000000"/>
          <w:kern w:val="0"/>
          <w:sz w:val="24"/>
          <w14:ligatures w14:val="none"/>
        </w:rPr>
      </w:pPr>
    </w:p>
    <w:p w14:paraId="72FAA967" w14:textId="06DC7562" w:rsidR="009125CE" w:rsidRPr="00110134" w:rsidRDefault="004D71D8" w:rsidP="00C00E0C">
      <w:pPr>
        <w:spacing w:after="0" w:line="300" w:lineRule="auto"/>
        <w:contextualSpacing/>
        <w:rPr>
          <w:rFonts w:ascii="Sakkal Majalla" w:hAnsi="Sakkal Majalla" w:cs="Sakkal Majalla"/>
          <w:b/>
          <w:bCs/>
          <w:sz w:val="36"/>
          <w:szCs w:val="36"/>
          <w:rtl/>
        </w:rPr>
      </w:pPr>
      <w:r w:rsidRPr="00110134">
        <w:rPr>
          <w:rFonts w:ascii="Sakkal Majalla" w:hAnsi="Sakkal Majalla" w:cs="Sakkal Majalla" w:hint="cs"/>
          <w:b/>
          <w:bCs/>
          <w:sz w:val="36"/>
          <w:szCs w:val="36"/>
          <w:rtl/>
        </w:rPr>
        <w:t>الملخص</w:t>
      </w:r>
    </w:p>
    <w:p w14:paraId="1786FB77" w14:textId="6C592646" w:rsidR="009766C6" w:rsidRPr="00110134" w:rsidRDefault="00981B0F" w:rsidP="00981B0F">
      <w:pPr>
        <w:spacing w:after="0" w:line="300" w:lineRule="auto"/>
        <w:ind w:firstLine="368"/>
        <w:contextualSpacing/>
        <w:jc w:val="both"/>
        <w:rPr>
          <w:rFonts w:ascii="Simplified Arabic" w:hAnsi="Simplified Arabic" w:cs="Simplified Arabic"/>
          <w:sz w:val="28"/>
          <w:szCs w:val="28"/>
          <w:rtl/>
        </w:rPr>
      </w:pPr>
      <w:r>
        <w:rPr>
          <w:rFonts w:ascii="Simplified Arabic" w:hAnsi="Simplified Arabic" w:cs="Simplified Arabic"/>
          <w:sz w:val="28"/>
          <w:szCs w:val="28"/>
          <w:rtl/>
        </w:rPr>
        <w:t>هدف</w:t>
      </w:r>
      <w:r w:rsidR="004D71D8" w:rsidRPr="00110134">
        <w:rPr>
          <w:rFonts w:ascii="Simplified Arabic" w:hAnsi="Simplified Arabic" w:cs="Simplified Arabic"/>
          <w:sz w:val="28"/>
          <w:szCs w:val="28"/>
          <w:rtl/>
        </w:rPr>
        <w:t xml:space="preserve"> </w:t>
      </w:r>
      <w:r>
        <w:rPr>
          <w:rFonts w:ascii="Simplified Arabic" w:hAnsi="Simplified Arabic" w:cs="Simplified Arabic" w:hint="cs"/>
          <w:sz w:val="28"/>
          <w:szCs w:val="28"/>
          <w:rtl/>
        </w:rPr>
        <w:t>هذا البحث</w:t>
      </w:r>
      <w:r w:rsidR="004D71D8" w:rsidRPr="00110134">
        <w:rPr>
          <w:rFonts w:ascii="Simplified Arabic" w:hAnsi="Simplified Arabic" w:cs="Simplified Arabic"/>
          <w:sz w:val="28"/>
          <w:szCs w:val="28"/>
          <w:rtl/>
        </w:rPr>
        <w:t xml:space="preserve"> إلى تحديد أثر جودة الخدمات المصرفية الإلكترونية في رضا العملاء</w:t>
      </w:r>
      <w:r w:rsidR="0087565D">
        <w:rPr>
          <w:rFonts w:ascii="Simplified Arabic" w:hAnsi="Simplified Arabic" w:cs="Simplified Arabic" w:hint="cs"/>
          <w:sz w:val="28"/>
          <w:szCs w:val="28"/>
          <w:rtl/>
        </w:rPr>
        <w:t>،</w:t>
      </w:r>
      <w:r w:rsidR="009766C6" w:rsidRPr="00110134">
        <w:rPr>
          <w:rFonts w:ascii="Simplified Arabic" w:hAnsi="Simplified Arabic" w:cs="Simplified Arabic"/>
          <w:sz w:val="28"/>
          <w:szCs w:val="28"/>
          <w:rtl/>
        </w:rPr>
        <w:t xml:space="preserve"> ومن أجل تحقيق هدف </w:t>
      </w:r>
      <w:r>
        <w:rPr>
          <w:rFonts w:ascii="Simplified Arabic" w:hAnsi="Simplified Arabic" w:cs="Simplified Arabic" w:hint="cs"/>
          <w:sz w:val="28"/>
          <w:szCs w:val="28"/>
          <w:rtl/>
        </w:rPr>
        <w:t>البحث</w:t>
      </w:r>
      <w:r w:rsidR="009766C6" w:rsidRPr="00110134">
        <w:rPr>
          <w:rFonts w:ascii="Simplified Arabic" w:hAnsi="Simplified Arabic" w:cs="Simplified Arabic"/>
          <w:sz w:val="28"/>
          <w:szCs w:val="28"/>
          <w:rtl/>
        </w:rPr>
        <w:t xml:space="preserve"> تم استخدام المنهج الوصفي وتصميم استبيان </w:t>
      </w:r>
      <w:r w:rsidR="0087565D">
        <w:rPr>
          <w:rFonts w:ascii="Simplified Arabic" w:hAnsi="Simplified Arabic" w:cs="Simplified Arabic" w:hint="cs"/>
          <w:sz w:val="28"/>
          <w:szCs w:val="28"/>
          <w:rtl/>
        </w:rPr>
        <w:t>تألف</w:t>
      </w:r>
      <w:r w:rsidR="009766C6" w:rsidRPr="00110134">
        <w:rPr>
          <w:rFonts w:ascii="Simplified Arabic" w:hAnsi="Simplified Arabic" w:cs="Simplified Arabic"/>
          <w:sz w:val="28"/>
          <w:szCs w:val="28"/>
          <w:rtl/>
        </w:rPr>
        <w:t xml:space="preserve"> من </w:t>
      </w:r>
      <w:r w:rsidR="0087565D">
        <w:rPr>
          <w:rFonts w:ascii="Simplified Arabic" w:hAnsi="Simplified Arabic" w:cs="Simplified Arabic" w:hint="cs"/>
          <w:sz w:val="28"/>
          <w:szCs w:val="28"/>
          <w:rtl/>
        </w:rPr>
        <w:t>أربعة</w:t>
      </w:r>
      <w:r w:rsidR="009766C6" w:rsidRPr="00110134">
        <w:rPr>
          <w:rFonts w:ascii="Simplified Arabic" w:hAnsi="Simplified Arabic" w:cs="Simplified Arabic"/>
          <w:sz w:val="28"/>
          <w:szCs w:val="28"/>
          <w:rtl/>
        </w:rPr>
        <w:t xml:space="preserve"> أبعاد تمثل متغيرات الدراسة المستقلة (الملموسية، الاعتمادية، الأمان، الاستجابة)، والمتغير التابع (رضا العملاء)، أما عينة الدراسة فقد تكونت من (315) فرداً من عملاء بنك الراجحي</w:t>
      </w:r>
      <w:r w:rsidR="0087565D">
        <w:rPr>
          <w:rFonts w:ascii="Simplified Arabic" w:hAnsi="Simplified Arabic" w:cs="Simplified Arabic" w:hint="cs"/>
          <w:sz w:val="28"/>
          <w:szCs w:val="28"/>
          <w:rtl/>
        </w:rPr>
        <w:t xml:space="preserve"> في المملكة العربية السعودية</w:t>
      </w:r>
      <w:r>
        <w:rPr>
          <w:rFonts w:ascii="Simplified Arabic" w:hAnsi="Simplified Arabic" w:cs="Simplified Arabic"/>
          <w:sz w:val="28"/>
          <w:szCs w:val="28"/>
          <w:rtl/>
        </w:rPr>
        <w:t>، وقد توصل</w:t>
      </w:r>
      <w:r w:rsidR="009766C6" w:rsidRPr="00110134">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sidR="009766C6" w:rsidRPr="00110134">
        <w:rPr>
          <w:rFonts w:ascii="Simplified Arabic" w:hAnsi="Simplified Arabic" w:cs="Simplified Arabic"/>
          <w:sz w:val="28"/>
          <w:szCs w:val="28"/>
          <w:rtl/>
        </w:rPr>
        <w:t xml:space="preserve"> إلى النتائج الآتية:</w:t>
      </w:r>
    </w:p>
    <w:p w14:paraId="5F41B7DD" w14:textId="53587A2E" w:rsidR="009766C6" w:rsidRPr="00110134" w:rsidRDefault="009766C6" w:rsidP="0087565D">
      <w:pPr>
        <w:pStyle w:val="a7"/>
        <w:numPr>
          <w:ilvl w:val="0"/>
          <w:numId w:val="31"/>
        </w:numPr>
        <w:spacing w:after="0" w:line="300" w:lineRule="auto"/>
        <w:jc w:val="both"/>
        <w:rPr>
          <w:rFonts w:ascii="Simplified Arabic" w:hAnsi="Simplified Arabic" w:cs="Simplified Arabic"/>
          <w:sz w:val="28"/>
          <w:szCs w:val="28"/>
        </w:rPr>
      </w:pPr>
      <w:r w:rsidRPr="00110134">
        <w:rPr>
          <w:rFonts w:ascii="Simplified Arabic" w:hAnsi="Simplified Arabic" w:cs="Simplified Arabic"/>
          <w:sz w:val="28"/>
          <w:szCs w:val="28"/>
          <w:rtl/>
        </w:rPr>
        <w:t>وجود موافقة من أفراد عينة الدراسة بشكل عام على جميع أبعاد جودة الخدمات المصرفية الإلكترونية التي يقدمها بنك الراجحي حيث جاءت وفق الترتيب الآتي(الأمان، الاعتمادية، الاستجابة، الملموسية)، كما بينت نتائج الدراسة أن مستوى رضا العملاء عن البنك مرتفع بشكل عام.</w:t>
      </w:r>
    </w:p>
    <w:p w14:paraId="65B15260" w14:textId="66476CB7" w:rsidR="009766C6" w:rsidRPr="00110134" w:rsidRDefault="009766C6" w:rsidP="003F133B">
      <w:pPr>
        <w:pStyle w:val="a7"/>
        <w:numPr>
          <w:ilvl w:val="0"/>
          <w:numId w:val="31"/>
        </w:numPr>
        <w:spacing w:after="0" w:line="300" w:lineRule="auto"/>
        <w:jc w:val="both"/>
        <w:rPr>
          <w:rFonts w:ascii="Simplified Arabic" w:hAnsi="Simplified Arabic" w:cs="Simplified Arabic"/>
          <w:sz w:val="28"/>
          <w:szCs w:val="28"/>
        </w:rPr>
      </w:pPr>
      <w:r w:rsidRPr="00110134">
        <w:rPr>
          <w:rFonts w:ascii="Simplified Arabic" w:hAnsi="Simplified Arabic" w:cs="Simplified Arabic"/>
          <w:sz w:val="28"/>
          <w:szCs w:val="28"/>
          <w:rtl/>
        </w:rPr>
        <w:t>وجود أثر ذو دلالة إحصائية لجودة الخدمات المصرفية الإلكترونية على رضا عملاء بنك الراجحي.</w:t>
      </w:r>
    </w:p>
    <w:p w14:paraId="5B98A5E0" w14:textId="28174261" w:rsidR="009766C6" w:rsidRPr="00110134" w:rsidRDefault="009766C6" w:rsidP="003F133B">
      <w:pPr>
        <w:pStyle w:val="a7"/>
        <w:numPr>
          <w:ilvl w:val="0"/>
          <w:numId w:val="31"/>
        </w:numPr>
        <w:spacing w:after="0" w:line="300" w:lineRule="auto"/>
        <w:jc w:val="both"/>
        <w:rPr>
          <w:rFonts w:ascii="Simplified Arabic" w:hAnsi="Simplified Arabic" w:cs="Simplified Arabic"/>
          <w:sz w:val="28"/>
          <w:szCs w:val="28"/>
          <w:rtl/>
        </w:rPr>
      </w:pPr>
      <w:r w:rsidRPr="00110134">
        <w:rPr>
          <w:rFonts w:ascii="Simplified Arabic" w:hAnsi="Simplified Arabic" w:cs="Simplified Arabic"/>
          <w:sz w:val="28"/>
          <w:szCs w:val="28"/>
          <w:rtl/>
        </w:rPr>
        <w:t>وجود أثر  ذو دلالة إحصائية لب</w:t>
      </w:r>
      <w:r w:rsidR="0087565D">
        <w:rPr>
          <w:rFonts w:ascii="Simplified Arabic" w:hAnsi="Simplified Arabic" w:cs="Simplified Arabic" w:hint="cs"/>
          <w:sz w:val="28"/>
          <w:szCs w:val="28"/>
          <w:rtl/>
        </w:rPr>
        <w:t>ُ</w:t>
      </w:r>
      <w:r w:rsidRPr="00110134">
        <w:rPr>
          <w:rFonts w:ascii="Simplified Arabic" w:hAnsi="Simplified Arabic" w:cs="Simplified Arabic"/>
          <w:sz w:val="28"/>
          <w:szCs w:val="28"/>
          <w:rtl/>
        </w:rPr>
        <w:t>عد ملموسية الخدمات المصرفية الإلكترونية على رضا عملاء بنك الراجحي</w:t>
      </w:r>
      <w:r w:rsidR="0087565D">
        <w:rPr>
          <w:rFonts w:ascii="Simplified Arabic" w:hAnsi="Simplified Arabic" w:cs="Simplified Arabic" w:hint="cs"/>
          <w:sz w:val="28"/>
          <w:szCs w:val="28"/>
          <w:rtl/>
        </w:rPr>
        <w:t>.</w:t>
      </w:r>
    </w:p>
    <w:p w14:paraId="0A207BEA" w14:textId="1F5A4C25" w:rsidR="009766C6" w:rsidRPr="00110134" w:rsidRDefault="009766C6" w:rsidP="003F133B">
      <w:pPr>
        <w:pStyle w:val="a7"/>
        <w:numPr>
          <w:ilvl w:val="0"/>
          <w:numId w:val="31"/>
        </w:numPr>
        <w:spacing w:after="0" w:line="300" w:lineRule="auto"/>
        <w:jc w:val="both"/>
        <w:rPr>
          <w:rFonts w:ascii="Simplified Arabic" w:hAnsi="Simplified Arabic" w:cs="Simplified Arabic"/>
          <w:sz w:val="28"/>
          <w:szCs w:val="28"/>
          <w:rtl/>
        </w:rPr>
      </w:pPr>
      <w:r w:rsidRPr="00110134">
        <w:rPr>
          <w:rFonts w:ascii="Simplified Arabic" w:hAnsi="Simplified Arabic" w:cs="Simplified Arabic"/>
          <w:sz w:val="28"/>
          <w:szCs w:val="28"/>
          <w:rtl/>
        </w:rPr>
        <w:t>وجود أثر  ذو دلالة إحصائية لب</w:t>
      </w:r>
      <w:r w:rsidR="0087565D">
        <w:rPr>
          <w:rFonts w:ascii="Simplified Arabic" w:hAnsi="Simplified Arabic" w:cs="Simplified Arabic" w:hint="cs"/>
          <w:sz w:val="28"/>
          <w:szCs w:val="28"/>
          <w:rtl/>
        </w:rPr>
        <w:t>ُ</w:t>
      </w:r>
      <w:r w:rsidRPr="00110134">
        <w:rPr>
          <w:rFonts w:ascii="Simplified Arabic" w:hAnsi="Simplified Arabic" w:cs="Simplified Arabic"/>
          <w:sz w:val="28"/>
          <w:szCs w:val="28"/>
          <w:rtl/>
        </w:rPr>
        <w:t>عد اعتمادية الخدمات المصرفية الإلكترونية على رضا عملاء بنك الراجحي.</w:t>
      </w:r>
    </w:p>
    <w:p w14:paraId="1B3E64F3" w14:textId="6627F72A" w:rsidR="009766C6" w:rsidRPr="00110134" w:rsidRDefault="009766C6" w:rsidP="003F133B">
      <w:pPr>
        <w:pStyle w:val="a7"/>
        <w:numPr>
          <w:ilvl w:val="0"/>
          <w:numId w:val="31"/>
        </w:numPr>
        <w:spacing w:after="0" w:line="300" w:lineRule="auto"/>
        <w:jc w:val="both"/>
        <w:rPr>
          <w:rFonts w:ascii="Simplified Arabic" w:hAnsi="Simplified Arabic" w:cs="Simplified Arabic"/>
          <w:sz w:val="28"/>
          <w:szCs w:val="28"/>
          <w:rtl/>
        </w:rPr>
      </w:pPr>
      <w:r w:rsidRPr="00110134">
        <w:rPr>
          <w:rFonts w:ascii="Simplified Arabic" w:hAnsi="Simplified Arabic" w:cs="Simplified Arabic"/>
          <w:sz w:val="28"/>
          <w:szCs w:val="28"/>
          <w:rtl/>
        </w:rPr>
        <w:t>وجود أثر ذو دلالة إحصائية لب</w:t>
      </w:r>
      <w:r w:rsidR="0087565D">
        <w:rPr>
          <w:rFonts w:ascii="Simplified Arabic" w:hAnsi="Simplified Arabic" w:cs="Simplified Arabic" w:hint="cs"/>
          <w:sz w:val="28"/>
          <w:szCs w:val="28"/>
          <w:rtl/>
        </w:rPr>
        <w:t>ُ</w:t>
      </w:r>
      <w:r w:rsidRPr="00110134">
        <w:rPr>
          <w:rFonts w:ascii="Simplified Arabic" w:hAnsi="Simplified Arabic" w:cs="Simplified Arabic"/>
          <w:sz w:val="28"/>
          <w:szCs w:val="28"/>
          <w:rtl/>
        </w:rPr>
        <w:t>عد أمان الخدمات المصرفية الإلكترونية على رضا عملاء بنك الراجحي.</w:t>
      </w:r>
    </w:p>
    <w:p w14:paraId="43B386CF" w14:textId="2641EA4A" w:rsidR="009766C6" w:rsidRDefault="009766C6" w:rsidP="003F133B">
      <w:pPr>
        <w:pStyle w:val="a7"/>
        <w:numPr>
          <w:ilvl w:val="0"/>
          <w:numId w:val="31"/>
        </w:numPr>
        <w:spacing w:after="0" w:line="300" w:lineRule="auto"/>
        <w:jc w:val="both"/>
        <w:rPr>
          <w:rFonts w:ascii="Simplified Arabic" w:hAnsi="Simplified Arabic" w:cs="Simplified Arabic"/>
          <w:sz w:val="28"/>
          <w:szCs w:val="28"/>
        </w:rPr>
      </w:pPr>
      <w:r w:rsidRPr="00110134">
        <w:rPr>
          <w:rFonts w:ascii="Simplified Arabic" w:hAnsi="Simplified Arabic" w:cs="Simplified Arabic"/>
          <w:sz w:val="28"/>
          <w:szCs w:val="28"/>
          <w:rtl/>
        </w:rPr>
        <w:t>أثر ذو دلالة إحصائية لب</w:t>
      </w:r>
      <w:r w:rsidR="0087565D">
        <w:rPr>
          <w:rFonts w:ascii="Simplified Arabic" w:hAnsi="Simplified Arabic" w:cs="Simplified Arabic" w:hint="cs"/>
          <w:sz w:val="28"/>
          <w:szCs w:val="28"/>
          <w:rtl/>
        </w:rPr>
        <w:t>ُ</w:t>
      </w:r>
      <w:r w:rsidRPr="00110134">
        <w:rPr>
          <w:rFonts w:ascii="Simplified Arabic" w:hAnsi="Simplified Arabic" w:cs="Simplified Arabic"/>
          <w:sz w:val="28"/>
          <w:szCs w:val="28"/>
          <w:rtl/>
        </w:rPr>
        <w:t>عد استجابة الخدمات المصرفية الإلكترونية على رضا عملاء بنك الراجحي.</w:t>
      </w:r>
    </w:p>
    <w:p w14:paraId="49C5DF2A" w14:textId="77777777" w:rsidR="0087565D" w:rsidRPr="00110134" w:rsidRDefault="0087565D" w:rsidP="0087565D">
      <w:pPr>
        <w:pStyle w:val="a7"/>
        <w:spacing w:after="0" w:line="300" w:lineRule="auto"/>
        <w:ind w:left="1088"/>
        <w:jc w:val="both"/>
        <w:rPr>
          <w:rFonts w:ascii="Simplified Arabic" w:hAnsi="Simplified Arabic" w:cs="Simplified Arabic"/>
          <w:sz w:val="28"/>
          <w:szCs w:val="28"/>
        </w:rPr>
      </w:pPr>
    </w:p>
    <w:p w14:paraId="3696C599" w14:textId="470F36A2" w:rsidR="009766C6" w:rsidRPr="00110134" w:rsidRDefault="009766C6" w:rsidP="0087565D">
      <w:pPr>
        <w:pStyle w:val="a7"/>
        <w:numPr>
          <w:ilvl w:val="0"/>
          <w:numId w:val="31"/>
        </w:numPr>
        <w:spacing w:after="0" w:line="300" w:lineRule="auto"/>
        <w:jc w:val="both"/>
        <w:rPr>
          <w:rFonts w:ascii="Simplified Arabic" w:hAnsi="Simplified Arabic" w:cs="Simplified Arabic"/>
          <w:sz w:val="28"/>
          <w:szCs w:val="28"/>
          <w:rtl/>
        </w:rPr>
      </w:pPr>
      <w:r w:rsidRPr="00B3796F">
        <w:rPr>
          <w:rFonts w:ascii="Simplified Arabic" w:hAnsi="Simplified Arabic" w:cs="Simplified Arabic"/>
          <w:b/>
          <w:bCs/>
          <w:sz w:val="28"/>
          <w:szCs w:val="28"/>
          <w:rtl/>
        </w:rPr>
        <w:t>كلمات مفتاحية:</w:t>
      </w:r>
      <w:r w:rsidRPr="00110134">
        <w:rPr>
          <w:rFonts w:ascii="Simplified Arabic" w:hAnsi="Simplified Arabic" w:cs="Simplified Arabic"/>
          <w:sz w:val="28"/>
          <w:szCs w:val="28"/>
          <w:rtl/>
        </w:rPr>
        <w:t xml:space="preserve"> جودة الخدمات المصرفية الإلكترونية، رضا العملاء، بنك الراجحي.</w:t>
      </w:r>
    </w:p>
    <w:p w14:paraId="0D09F51B" w14:textId="303A153A" w:rsidR="009766C6" w:rsidRDefault="009766C6" w:rsidP="003F133B">
      <w:pPr>
        <w:bidi w:val="0"/>
        <w:spacing w:after="0" w:line="300" w:lineRule="auto"/>
        <w:contextualSpacing/>
        <w:rPr>
          <w:rFonts w:ascii="Sakkal Majalla" w:hAnsi="Sakkal Majalla" w:cs="Sakkal Majalla"/>
          <w:sz w:val="32"/>
          <w:szCs w:val="32"/>
        </w:rPr>
      </w:pPr>
      <w:r>
        <w:rPr>
          <w:rFonts w:ascii="Sakkal Majalla" w:hAnsi="Sakkal Majalla" w:cs="Sakkal Majalla"/>
          <w:sz w:val="32"/>
          <w:szCs w:val="32"/>
          <w:rtl/>
        </w:rPr>
        <w:br w:type="page"/>
      </w:r>
    </w:p>
    <w:p w14:paraId="5D6F72FA" w14:textId="0FFC7B02" w:rsidR="001E4F5A" w:rsidRDefault="001E4F5A" w:rsidP="003F133B">
      <w:pPr>
        <w:spacing w:after="0" w:line="300" w:lineRule="auto"/>
        <w:contextualSpacing/>
      </w:pPr>
    </w:p>
    <w:sdt>
      <w:sdtPr>
        <w:rPr>
          <w:rFonts w:ascii="Simplified Arabic" w:eastAsia="Times New Roman" w:hAnsi="Simplified Arabic" w:cs="Simplified Arabic"/>
          <w:b/>
          <w:bCs/>
          <w:kern w:val="0"/>
          <w:sz w:val="36"/>
          <w:szCs w:val="36"/>
          <w:rtl/>
          <w:lang w:val="ar-SA"/>
          <w14:ligatures w14:val="none"/>
        </w:rPr>
        <w:id w:val="618420864"/>
        <w:docPartObj>
          <w:docPartGallery w:val="Table of Contents"/>
          <w:docPartUnique/>
        </w:docPartObj>
      </w:sdtPr>
      <w:sdtEndPr>
        <w:rPr>
          <w:b w:val="0"/>
          <w:bCs w:val="0"/>
          <w:sz w:val="28"/>
          <w:szCs w:val="28"/>
          <w:lang w:val="en-US"/>
        </w:rPr>
      </w:sdtEndPr>
      <w:sdtContent>
        <w:p w14:paraId="6D78DF79" w14:textId="0647EDE7" w:rsidR="00567B8D" w:rsidRPr="0042325A" w:rsidRDefault="00567B8D" w:rsidP="0042325A">
          <w:pPr>
            <w:jc w:val="center"/>
            <w:rPr>
              <w:rFonts w:ascii="Simplified Arabic" w:hAnsi="Simplified Arabic" w:cs="Simplified Arabic"/>
              <w:b/>
              <w:bCs/>
              <w:sz w:val="36"/>
              <w:szCs w:val="36"/>
            </w:rPr>
          </w:pPr>
          <w:r w:rsidRPr="0042325A">
            <w:rPr>
              <w:rFonts w:ascii="Simplified Arabic" w:hAnsi="Simplified Arabic" w:cs="Simplified Arabic"/>
              <w:b/>
              <w:bCs/>
              <w:sz w:val="36"/>
              <w:szCs w:val="36"/>
              <w:lang w:val="ar-SA"/>
            </w:rPr>
            <w:t xml:space="preserve">جدول </w:t>
          </w:r>
          <w:r w:rsidR="0042325A" w:rsidRPr="0042325A">
            <w:rPr>
              <w:rFonts w:ascii="Simplified Arabic" w:hAnsi="Simplified Arabic" w:cs="Simplified Arabic" w:hint="cs"/>
              <w:b/>
              <w:bCs/>
              <w:sz w:val="36"/>
              <w:szCs w:val="36"/>
              <w:rtl/>
            </w:rPr>
            <w:t xml:space="preserve"> المحتويات</w:t>
          </w:r>
        </w:p>
        <w:p w14:paraId="470F83A4" w14:textId="3EFFD56E" w:rsidR="00567B8D" w:rsidRPr="00567B8D" w:rsidRDefault="00567B8D" w:rsidP="00567B8D">
          <w:pPr>
            <w:pStyle w:val="22"/>
            <w:tabs>
              <w:tab w:val="right" w:leader="dot" w:pos="9061"/>
            </w:tabs>
            <w:bidi/>
            <w:rPr>
              <w:rFonts w:ascii="Simplified Arabic" w:hAnsi="Simplified Arabic" w:cs="Simplified Arabic"/>
              <w:sz w:val="28"/>
              <w:szCs w:val="28"/>
              <w:rtl/>
            </w:rPr>
          </w:pPr>
          <w:r w:rsidRPr="00567B8D">
            <w:rPr>
              <w:rFonts w:ascii="Simplified Arabic" w:hAnsi="Simplified Arabic" w:cs="Simplified Arabic"/>
              <w:sz w:val="28"/>
              <w:szCs w:val="28"/>
            </w:rPr>
            <w:fldChar w:fldCharType="begin"/>
          </w:r>
          <w:r w:rsidRPr="00567B8D">
            <w:rPr>
              <w:rFonts w:ascii="Simplified Arabic" w:hAnsi="Simplified Arabic" w:cs="Simplified Arabic"/>
              <w:sz w:val="28"/>
              <w:szCs w:val="28"/>
            </w:rPr>
            <w:instrText xml:space="preserve"> TOC \o "1-3" \h \z \u </w:instrText>
          </w:r>
          <w:r w:rsidRPr="00567B8D">
            <w:rPr>
              <w:rFonts w:ascii="Simplified Arabic" w:hAnsi="Simplified Arabic" w:cs="Simplified Arabic"/>
              <w:sz w:val="28"/>
              <w:szCs w:val="28"/>
            </w:rPr>
            <w:fldChar w:fldCharType="separate"/>
          </w:r>
          <w:hyperlink w:anchor="_Toc180652468" w:history="1">
            <w:r w:rsidRPr="00567B8D">
              <w:rPr>
                <w:rFonts w:ascii="Simplified Arabic" w:hAnsi="Simplified Arabic" w:cs="Simplified Arabic"/>
                <w:sz w:val="28"/>
                <w:szCs w:val="28"/>
                <w:rtl/>
              </w:rPr>
              <w:t>الفصل الأول: الاطار العام للبحث</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Toc180652468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w:t>
            </w:r>
            <w:r w:rsidRPr="00567B8D">
              <w:rPr>
                <w:rFonts w:ascii="Simplified Arabic" w:hAnsi="Simplified Arabic" w:cs="Simplified Arabic"/>
                <w:sz w:val="28"/>
                <w:szCs w:val="28"/>
                <w:rtl/>
              </w:rPr>
              <w:fldChar w:fldCharType="end"/>
            </w:r>
          </w:hyperlink>
        </w:p>
        <w:p w14:paraId="393A0D7C" w14:textId="7C4DAE76"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69" w:history="1">
            <w:r w:rsidRPr="00567B8D">
              <w:rPr>
                <w:rFonts w:ascii="Simplified Arabic" w:hAnsi="Simplified Arabic" w:cs="Simplified Arabic"/>
                <w:sz w:val="28"/>
                <w:szCs w:val="28"/>
                <w:rtl/>
              </w:rPr>
              <w:t>1-مقدمة: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Toc180652469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w:t>
            </w:r>
            <w:r w:rsidRPr="00567B8D">
              <w:rPr>
                <w:rFonts w:ascii="Simplified Arabic" w:hAnsi="Simplified Arabic" w:cs="Simplified Arabic"/>
                <w:sz w:val="28"/>
                <w:szCs w:val="28"/>
                <w:rtl/>
              </w:rPr>
              <w:fldChar w:fldCharType="end"/>
            </w:r>
          </w:hyperlink>
        </w:p>
        <w:p w14:paraId="03241EE6" w14:textId="753EABA5"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70" w:history="1">
            <w:r w:rsidRPr="00567B8D">
              <w:rPr>
                <w:rFonts w:ascii="Simplified Arabic" w:hAnsi="Simplified Arabic" w:cs="Simplified Arabic"/>
                <w:sz w:val="28"/>
                <w:szCs w:val="28"/>
                <w:rtl/>
              </w:rPr>
              <w:t>2-الدراسات السابقة: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Toc180652470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3</w:t>
            </w:r>
            <w:r w:rsidRPr="00567B8D">
              <w:rPr>
                <w:rFonts w:ascii="Simplified Arabic" w:hAnsi="Simplified Arabic" w:cs="Simplified Arabic"/>
                <w:sz w:val="28"/>
                <w:szCs w:val="28"/>
                <w:rtl/>
              </w:rPr>
              <w:fldChar w:fldCharType="end"/>
            </w:r>
          </w:hyperlink>
        </w:p>
        <w:p w14:paraId="1BC210A9" w14:textId="17BF0B02"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71" w:history="1">
            <w:r w:rsidRPr="00567B8D">
              <w:rPr>
                <w:rFonts w:ascii="Simplified Arabic" w:hAnsi="Simplified Arabic" w:cs="Simplified Arabic"/>
                <w:sz w:val="28"/>
                <w:szCs w:val="28"/>
                <w:rtl/>
              </w:rPr>
              <w:t>3-مشكلة البحث:</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Toc180652471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8</w:t>
            </w:r>
            <w:r w:rsidRPr="00567B8D">
              <w:rPr>
                <w:rFonts w:ascii="Simplified Arabic" w:hAnsi="Simplified Arabic" w:cs="Simplified Arabic"/>
                <w:sz w:val="28"/>
                <w:szCs w:val="28"/>
                <w:rtl/>
              </w:rPr>
              <w:fldChar w:fldCharType="end"/>
            </w:r>
          </w:hyperlink>
        </w:p>
        <w:p w14:paraId="7F05D239" w14:textId="7E0142C2"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72" w:history="1">
            <w:r w:rsidRPr="00567B8D">
              <w:rPr>
                <w:rFonts w:ascii="Simplified Arabic" w:hAnsi="Simplified Arabic" w:cs="Simplified Arabic"/>
                <w:sz w:val="28"/>
                <w:szCs w:val="28"/>
                <w:rtl/>
              </w:rPr>
              <w:t>4-أهمية البحث:</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Toc180652472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9</w:t>
            </w:r>
            <w:r w:rsidRPr="00567B8D">
              <w:rPr>
                <w:rFonts w:ascii="Simplified Arabic" w:hAnsi="Simplified Arabic" w:cs="Simplified Arabic"/>
                <w:sz w:val="28"/>
                <w:szCs w:val="28"/>
                <w:rtl/>
              </w:rPr>
              <w:fldChar w:fldCharType="end"/>
            </w:r>
          </w:hyperlink>
        </w:p>
        <w:p w14:paraId="1D5ED9B5" w14:textId="08BB5CC2"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73" w:history="1">
            <w:r w:rsidRPr="00567B8D">
              <w:rPr>
                <w:rFonts w:ascii="Simplified Arabic" w:hAnsi="Simplified Arabic" w:cs="Simplified Arabic"/>
                <w:sz w:val="28"/>
                <w:szCs w:val="28"/>
                <w:rtl/>
              </w:rPr>
              <w:t>5-أهداف البحث:</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Toc180652473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10</w:t>
            </w:r>
            <w:r w:rsidRPr="00567B8D">
              <w:rPr>
                <w:rFonts w:ascii="Simplified Arabic" w:hAnsi="Simplified Arabic" w:cs="Simplified Arabic"/>
                <w:sz w:val="28"/>
                <w:szCs w:val="28"/>
                <w:rtl/>
              </w:rPr>
              <w:fldChar w:fldCharType="end"/>
            </w:r>
          </w:hyperlink>
        </w:p>
        <w:p w14:paraId="5AD2B81D" w14:textId="45E58EBA"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74" w:history="1">
            <w:r w:rsidRPr="00567B8D">
              <w:rPr>
                <w:rFonts w:ascii="Simplified Arabic" w:hAnsi="Simplified Arabic" w:cs="Simplified Arabic"/>
                <w:sz w:val="28"/>
                <w:szCs w:val="28"/>
                <w:rtl/>
              </w:rPr>
              <w:t>6-تساؤلات البحث</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Toc180652474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10</w:t>
            </w:r>
            <w:r w:rsidRPr="00567B8D">
              <w:rPr>
                <w:rFonts w:ascii="Simplified Arabic" w:hAnsi="Simplified Arabic" w:cs="Simplified Arabic"/>
                <w:sz w:val="28"/>
                <w:szCs w:val="28"/>
                <w:rtl/>
              </w:rPr>
              <w:fldChar w:fldCharType="end"/>
            </w:r>
          </w:hyperlink>
        </w:p>
        <w:p w14:paraId="60EE15B0" w14:textId="2FAFB7F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75" w:history="1">
            <w:r>
              <w:rPr>
                <w:rFonts w:ascii="Simplified Arabic" w:hAnsi="Simplified Arabic" w:cs="Simplified Arabic" w:hint="cs"/>
                <w:sz w:val="28"/>
                <w:szCs w:val="28"/>
                <w:rtl/>
              </w:rPr>
              <w:t xml:space="preserve">7- </w:t>
            </w:r>
            <w:r w:rsidRPr="00567B8D">
              <w:rPr>
                <w:rFonts w:ascii="Simplified Arabic" w:hAnsi="Simplified Arabic" w:cs="Simplified Arabic"/>
                <w:sz w:val="28"/>
                <w:szCs w:val="28"/>
                <w:rtl/>
              </w:rPr>
              <w:t>فرضيات البحث:</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Toc180652475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11</w:t>
            </w:r>
            <w:r w:rsidRPr="00567B8D">
              <w:rPr>
                <w:rFonts w:ascii="Simplified Arabic" w:hAnsi="Simplified Arabic" w:cs="Simplified Arabic"/>
                <w:sz w:val="28"/>
                <w:szCs w:val="28"/>
                <w:rtl/>
              </w:rPr>
              <w:fldChar w:fldCharType="end"/>
            </w:r>
          </w:hyperlink>
        </w:p>
        <w:p w14:paraId="578C07BD" w14:textId="231321DF"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77" w:history="1">
            <w:r w:rsidRPr="00567B8D">
              <w:rPr>
                <w:rFonts w:ascii="Simplified Arabic" w:hAnsi="Simplified Arabic" w:cs="Simplified Arabic"/>
                <w:sz w:val="28"/>
                <w:szCs w:val="28"/>
              </w:rPr>
              <w:t>8-</w:t>
            </w:r>
            <w:r w:rsidRPr="00567B8D">
              <w:rPr>
                <w:rFonts w:ascii="Simplified Arabic" w:hAnsi="Simplified Arabic" w:cs="Simplified Arabic"/>
                <w:sz w:val="28"/>
                <w:szCs w:val="28"/>
                <w:rtl/>
              </w:rPr>
              <w:t>محددات البحث:</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Toc180652477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11</w:t>
            </w:r>
            <w:r w:rsidRPr="00567B8D">
              <w:rPr>
                <w:rFonts w:ascii="Simplified Arabic" w:hAnsi="Simplified Arabic" w:cs="Simplified Arabic"/>
                <w:sz w:val="28"/>
                <w:szCs w:val="28"/>
                <w:rtl/>
              </w:rPr>
              <w:fldChar w:fldCharType="end"/>
            </w:r>
          </w:hyperlink>
        </w:p>
        <w:p w14:paraId="3211BE18" w14:textId="7777777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78" w:history="1">
            <w:r w:rsidRPr="00567B8D">
              <w:rPr>
                <w:rFonts w:ascii="Simplified Arabic" w:hAnsi="Simplified Arabic" w:cs="Simplified Arabic"/>
                <w:sz w:val="28"/>
                <w:szCs w:val="28"/>
                <w:rtl/>
              </w:rPr>
              <w:t>الفصل الثاني: الإطار النظري</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Toc180652478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13</w:t>
            </w:r>
            <w:r w:rsidRPr="00567B8D">
              <w:rPr>
                <w:rFonts w:ascii="Simplified Arabic" w:hAnsi="Simplified Arabic" w:cs="Simplified Arabic"/>
                <w:sz w:val="28"/>
                <w:szCs w:val="28"/>
                <w:rtl/>
              </w:rPr>
              <w:fldChar w:fldCharType="end"/>
            </w:r>
          </w:hyperlink>
        </w:p>
        <w:p w14:paraId="6DB66FCA" w14:textId="7777777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79" w:history="1">
            <w:r w:rsidRPr="00567B8D">
              <w:rPr>
                <w:rFonts w:ascii="Simplified Arabic" w:hAnsi="Simplified Arabic" w:cs="Simplified Arabic"/>
                <w:sz w:val="28"/>
                <w:szCs w:val="28"/>
                <w:rtl/>
              </w:rPr>
              <w:t>المبحث الأول: جودة الخدمات الإلكترونية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Toc180652479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13</w:t>
            </w:r>
            <w:r w:rsidRPr="00567B8D">
              <w:rPr>
                <w:rFonts w:ascii="Simplified Arabic" w:hAnsi="Simplified Arabic" w:cs="Simplified Arabic"/>
                <w:sz w:val="28"/>
                <w:szCs w:val="28"/>
                <w:rtl/>
              </w:rPr>
              <w:fldChar w:fldCharType="end"/>
            </w:r>
          </w:hyperlink>
        </w:p>
        <w:p w14:paraId="0AEB86C1" w14:textId="7777777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80" w:history="1">
            <w:r w:rsidRPr="00567B8D">
              <w:rPr>
                <w:rFonts w:ascii="Simplified Arabic" w:hAnsi="Simplified Arabic" w:cs="Simplified Arabic"/>
                <w:sz w:val="28"/>
                <w:szCs w:val="28"/>
                <w:rtl/>
              </w:rPr>
              <w:t>تمهيد:</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Toc180652480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13</w:t>
            </w:r>
            <w:r w:rsidRPr="00567B8D">
              <w:rPr>
                <w:rFonts w:ascii="Simplified Arabic" w:hAnsi="Simplified Arabic" w:cs="Simplified Arabic"/>
                <w:sz w:val="28"/>
                <w:szCs w:val="28"/>
                <w:rtl/>
              </w:rPr>
              <w:fldChar w:fldCharType="end"/>
            </w:r>
          </w:hyperlink>
        </w:p>
        <w:p w14:paraId="089D6306" w14:textId="4FA98671"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81" w:history="1">
            <w:r w:rsidRPr="00567B8D">
              <w:rPr>
                <w:rFonts w:ascii="Simplified Arabic" w:hAnsi="Simplified Arabic" w:cs="Simplified Arabic"/>
                <w:sz w:val="28"/>
                <w:szCs w:val="28"/>
              </w:rPr>
              <w:t>1-</w:t>
            </w:r>
            <w:r w:rsidRPr="00567B8D">
              <w:rPr>
                <w:rFonts w:ascii="Simplified Arabic" w:hAnsi="Simplified Arabic" w:cs="Simplified Arabic"/>
                <w:sz w:val="28"/>
                <w:szCs w:val="28"/>
                <w:rtl/>
              </w:rPr>
              <w:t>مفهوم الخدمة: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Toc180652481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13</w:t>
            </w:r>
            <w:r w:rsidRPr="00567B8D">
              <w:rPr>
                <w:rFonts w:ascii="Simplified Arabic" w:hAnsi="Simplified Arabic" w:cs="Simplified Arabic"/>
                <w:sz w:val="28"/>
                <w:szCs w:val="28"/>
                <w:rtl/>
              </w:rPr>
              <w:fldChar w:fldCharType="end"/>
            </w:r>
          </w:hyperlink>
        </w:p>
        <w:p w14:paraId="18EC868B" w14:textId="54924DA1"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82" w:history="1">
            <w:r w:rsidRPr="00567B8D">
              <w:rPr>
                <w:rFonts w:ascii="Simplified Arabic" w:hAnsi="Simplified Arabic" w:cs="Simplified Arabic"/>
                <w:sz w:val="28"/>
                <w:szCs w:val="28"/>
                <w:rtl/>
              </w:rPr>
              <w:t>2-أنواع الخدمة: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Toc180652482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14</w:t>
            </w:r>
            <w:r w:rsidRPr="00567B8D">
              <w:rPr>
                <w:rFonts w:ascii="Simplified Arabic" w:hAnsi="Simplified Arabic" w:cs="Simplified Arabic"/>
                <w:sz w:val="28"/>
                <w:szCs w:val="28"/>
                <w:rtl/>
              </w:rPr>
              <w:fldChar w:fldCharType="end"/>
            </w:r>
          </w:hyperlink>
        </w:p>
        <w:p w14:paraId="44F24029" w14:textId="7FC32A08"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83" w:history="1">
            <w:r>
              <w:rPr>
                <w:rFonts w:ascii="Simplified Arabic" w:hAnsi="Simplified Arabic" w:cs="Simplified Arabic" w:hint="cs"/>
                <w:sz w:val="28"/>
                <w:szCs w:val="28"/>
                <w:rtl/>
              </w:rPr>
              <w:t xml:space="preserve">3- </w:t>
            </w:r>
            <w:r w:rsidRPr="00567B8D">
              <w:rPr>
                <w:rFonts w:ascii="Simplified Arabic" w:hAnsi="Simplified Arabic" w:cs="Simplified Arabic"/>
                <w:sz w:val="28"/>
                <w:szCs w:val="28"/>
                <w:rtl/>
              </w:rPr>
              <w:t>مفهوم جودة الخدمة: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Toc180652483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15</w:t>
            </w:r>
            <w:r w:rsidRPr="00567B8D">
              <w:rPr>
                <w:rFonts w:ascii="Simplified Arabic" w:hAnsi="Simplified Arabic" w:cs="Simplified Arabic"/>
                <w:sz w:val="28"/>
                <w:szCs w:val="28"/>
                <w:rtl/>
              </w:rPr>
              <w:fldChar w:fldCharType="end"/>
            </w:r>
          </w:hyperlink>
        </w:p>
        <w:p w14:paraId="1C94518B" w14:textId="4AEC14FE"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84" w:history="1">
            <w:r>
              <w:rPr>
                <w:rFonts w:ascii="Simplified Arabic" w:hAnsi="Simplified Arabic" w:cs="Simplified Arabic" w:hint="cs"/>
                <w:sz w:val="28"/>
                <w:szCs w:val="28"/>
                <w:rtl/>
              </w:rPr>
              <w:t xml:space="preserve">4- </w:t>
            </w:r>
            <w:r w:rsidRPr="00567B8D">
              <w:rPr>
                <w:rFonts w:ascii="Simplified Arabic" w:hAnsi="Simplified Arabic" w:cs="Simplified Arabic"/>
                <w:sz w:val="28"/>
                <w:szCs w:val="28"/>
                <w:rtl/>
              </w:rPr>
              <w:t>دورة حياة جودة الخدمة: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Toc180652484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18</w:t>
            </w:r>
            <w:r w:rsidRPr="00567B8D">
              <w:rPr>
                <w:rFonts w:ascii="Simplified Arabic" w:hAnsi="Simplified Arabic" w:cs="Simplified Arabic"/>
                <w:sz w:val="28"/>
                <w:szCs w:val="28"/>
                <w:rtl/>
              </w:rPr>
              <w:fldChar w:fldCharType="end"/>
            </w:r>
          </w:hyperlink>
        </w:p>
        <w:p w14:paraId="01090383" w14:textId="15622FBC"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85" w:history="1">
            <w:r w:rsidRPr="00567B8D">
              <w:rPr>
                <w:rFonts w:ascii="Simplified Arabic" w:hAnsi="Simplified Arabic" w:cs="Simplified Arabic"/>
                <w:sz w:val="28"/>
                <w:szCs w:val="28"/>
                <w:rtl/>
              </w:rPr>
              <w:t>5-محددات جودة الخدمة: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Toc180652485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19</w:t>
            </w:r>
            <w:r w:rsidRPr="00567B8D">
              <w:rPr>
                <w:rFonts w:ascii="Simplified Arabic" w:hAnsi="Simplified Arabic" w:cs="Simplified Arabic"/>
                <w:sz w:val="28"/>
                <w:szCs w:val="28"/>
                <w:rtl/>
              </w:rPr>
              <w:fldChar w:fldCharType="end"/>
            </w:r>
          </w:hyperlink>
        </w:p>
        <w:p w14:paraId="51D86D0A" w14:textId="0DC75269"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86" w:history="1">
            <w:r w:rsidRPr="00567B8D">
              <w:rPr>
                <w:rFonts w:ascii="Simplified Arabic" w:hAnsi="Simplified Arabic" w:cs="Simplified Arabic"/>
                <w:sz w:val="28"/>
                <w:szCs w:val="28"/>
                <w:rtl/>
              </w:rPr>
              <w:t>6-أهمية جودة الخدمة: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Toc180652486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20</w:t>
            </w:r>
            <w:r w:rsidRPr="00567B8D">
              <w:rPr>
                <w:rFonts w:ascii="Simplified Arabic" w:hAnsi="Simplified Arabic" w:cs="Simplified Arabic"/>
                <w:sz w:val="28"/>
                <w:szCs w:val="28"/>
                <w:rtl/>
              </w:rPr>
              <w:fldChar w:fldCharType="end"/>
            </w:r>
          </w:hyperlink>
        </w:p>
        <w:p w14:paraId="76DBF82A" w14:textId="2C5EB375"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87" w:history="1">
            <w:r>
              <w:rPr>
                <w:rFonts w:ascii="Simplified Arabic" w:hAnsi="Simplified Arabic" w:cs="Simplified Arabic" w:hint="cs"/>
                <w:sz w:val="28"/>
                <w:szCs w:val="28"/>
                <w:rtl/>
              </w:rPr>
              <w:t>7-</w:t>
            </w:r>
            <w:r w:rsidRPr="00567B8D">
              <w:rPr>
                <w:rFonts w:ascii="Simplified Arabic" w:hAnsi="Simplified Arabic" w:cs="Simplified Arabic"/>
                <w:sz w:val="28"/>
                <w:szCs w:val="28"/>
                <w:rtl/>
              </w:rPr>
              <w:t>معايير ضبط جودة الخدمة: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Toc180652487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21</w:t>
            </w:r>
            <w:r w:rsidRPr="00567B8D">
              <w:rPr>
                <w:rFonts w:ascii="Simplified Arabic" w:hAnsi="Simplified Arabic" w:cs="Simplified Arabic"/>
                <w:sz w:val="28"/>
                <w:szCs w:val="28"/>
                <w:rtl/>
              </w:rPr>
              <w:fldChar w:fldCharType="end"/>
            </w:r>
          </w:hyperlink>
        </w:p>
        <w:p w14:paraId="6FCC5F43" w14:textId="6B594165"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88" w:history="1">
            <w:r>
              <w:rPr>
                <w:rFonts w:ascii="Simplified Arabic" w:hAnsi="Simplified Arabic" w:cs="Simplified Arabic" w:hint="cs"/>
                <w:sz w:val="28"/>
                <w:szCs w:val="28"/>
                <w:rtl/>
              </w:rPr>
              <w:t>8-</w:t>
            </w:r>
            <w:r w:rsidRPr="00567B8D">
              <w:rPr>
                <w:rFonts w:ascii="Simplified Arabic" w:hAnsi="Simplified Arabic" w:cs="Simplified Arabic"/>
                <w:sz w:val="28"/>
                <w:szCs w:val="28"/>
                <w:rtl/>
              </w:rPr>
              <w:t>أبعاد جودة الخدمة: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Toc180652488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21</w:t>
            </w:r>
            <w:r w:rsidRPr="00567B8D">
              <w:rPr>
                <w:rFonts w:ascii="Simplified Arabic" w:hAnsi="Simplified Arabic" w:cs="Simplified Arabic"/>
                <w:sz w:val="28"/>
                <w:szCs w:val="28"/>
                <w:rtl/>
              </w:rPr>
              <w:fldChar w:fldCharType="end"/>
            </w:r>
          </w:hyperlink>
        </w:p>
        <w:p w14:paraId="0E6F7EDC" w14:textId="34B5FEF2"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89" w:history="1">
            <w:r w:rsidRPr="00567B8D">
              <w:rPr>
                <w:rFonts w:ascii="Simplified Arabic" w:hAnsi="Simplified Arabic" w:cs="Simplified Arabic"/>
                <w:sz w:val="28"/>
                <w:szCs w:val="28"/>
                <w:rtl/>
              </w:rPr>
              <w:t>9-خصوصيات جودة الخدمة: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Toc180652489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25</w:t>
            </w:r>
            <w:r w:rsidRPr="00567B8D">
              <w:rPr>
                <w:rFonts w:ascii="Simplified Arabic" w:hAnsi="Simplified Arabic" w:cs="Simplified Arabic"/>
                <w:sz w:val="28"/>
                <w:szCs w:val="28"/>
                <w:rtl/>
              </w:rPr>
              <w:fldChar w:fldCharType="end"/>
            </w:r>
          </w:hyperlink>
        </w:p>
        <w:p w14:paraId="66627897" w14:textId="23FDA940"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90" w:history="1">
            <w:r w:rsidRPr="00567B8D">
              <w:rPr>
                <w:rFonts w:ascii="Simplified Arabic" w:hAnsi="Simplified Arabic" w:cs="Simplified Arabic"/>
                <w:sz w:val="28"/>
                <w:szCs w:val="28"/>
                <w:rtl/>
              </w:rPr>
              <w:t>10-أهمية قياس جودة الخدمة: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Toc180652490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26</w:t>
            </w:r>
            <w:r w:rsidRPr="00567B8D">
              <w:rPr>
                <w:rFonts w:ascii="Simplified Arabic" w:hAnsi="Simplified Arabic" w:cs="Simplified Arabic"/>
                <w:sz w:val="28"/>
                <w:szCs w:val="28"/>
                <w:rtl/>
              </w:rPr>
              <w:fldChar w:fldCharType="end"/>
            </w:r>
          </w:hyperlink>
        </w:p>
        <w:p w14:paraId="6AB91B4F" w14:textId="427DCB1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91" w:history="1">
            <w:r w:rsidRPr="00567B8D">
              <w:rPr>
                <w:rFonts w:ascii="Simplified Arabic" w:hAnsi="Simplified Arabic" w:cs="Simplified Arabic"/>
                <w:sz w:val="28"/>
                <w:szCs w:val="28"/>
                <w:rtl/>
              </w:rPr>
              <w:t>11-مداخل قياس جودة الخدمة: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Toc180652491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26</w:t>
            </w:r>
            <w:r w:rsidRPr="00567B8D">
              <w:rPr>
                <w:rFonts w:ascii="Simplified Arabic" w:hAnsi="Simplified Arabic" w:cs="Simplified Arabic"/>
                <w:sz w:val="28"/>
                <w:szCs w:val="28"/>
                <w:rtl/>
              </w:rPr>
              <w:fldChar w:fldCharType="end"/>
            </w:r>
          </w:hyperlink>
        </w:p>
        <w:p w14:paraId="5A599976" w14:textId="3DED1BF0"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92" w:history="1">
            <w:r w:rsidRPr="00567B8D">
              <w:rPr>
                <w:rFonts w:ascii="Simplified Arabic" w:hAnsi="Simplified Arabic" w:cs="Simplified Arabic"/>
                <w:sz w:val="28"/>
                <w:szCs w:val="28"/>
                <w:rtl/>
              </w:rPr>
              <w:t>12-أهمية تقييم جودة الخدمة: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Toc180652492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30</w:t>
            </w:r>
            <w:r w:rsidRPr="00567B8D">
              <w:rPr>
                <w:rFonts w:ascii="Simplified Arabic" w:hAnsi="Simplified Arabic" w:cs="Simplified Arabic"/>
                <w:sz w:val="28"/>
                <w:szCs w:val="28"/>
                <w:rtl/>
              </w:rPr>
              <w:fldChar w:fldCharType="end"/>
            </w:r>
          </w:hyperlink>
        </w:p>
        <w:p w14:paraId="3A61360F" w14:textId="64E71662"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93" w:history="1">
            <w:r w:rsidRPr="00567B8D">
              <w:rPr>
                <w:rFonts w:ascii="Simplified Arabic" w:hAnsi="Simplified Arabic" w:cs="Simplified Arabic"/>
                <w:sz w:val="28"/>
                <w:szCs w:val="28"/>
                <w:rtl/>
              </w:rPr>
              <w:t>13-مؤشرات تقييم جودة الخدمة: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Toc180652493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31</w:t>
            </w:r>
            <w:r w:rsidRPr="00567B8D">
              <w:rPr>
                <w:rFonts w:ascii="Simplified Arabic" w:hAnsi="Simplified Arabic" w:cs="Simplified Arabic"/>
                <w:sz w:val="28"/>
                <w:szCs w:val="28"/>
                <w:rtl/>
              </w:rPr>
              <w:fldChar w:fldCharType="end"/>
            </w:r>
          </w:hyperlink>
        </w:p>
        <w:p w14:paraId="3E63B065" w14:textId="018099A6"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94" w:history="1">
            <w:r w:rsidRPr="00567B8D">
              <w:rPr>
                <w:rFonts w:ascii="Simplified Arabic" w:hAnsi="Simplified Arabic" w:cs="Simplified Arabic"/>
                <w:sz w:val="28"/>
                <w:szCs w:val="28"/>
              </w:rPr>
              <w:t>14-</w:t>
            </w:r>
            <w:r w:rsidRPr="00567B8D">
              <w:rPr>
                <w:rFonts w:ascii="Simplified Arabic" w:hAnsi="Simplified Arabic" w:cs="Simplified Arabic"/>
                <w:sz w:val="28"/>
                <w:szCs w:val="28"/>
                <w:rtl/>
              </w:rPr>
              <w:t>مفهوم الخدمات المصرفية الالكترونية: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Toc180652494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32</w:t>
            </w:r>
            <w:r w:rsidRPr="00567B8D">
              <w:rPr>
                <w:rFonts w:ascii="Simplified Arabic" w:hAnsi="Simplified Arabic" w:cs="Simplified Arabic"/>
                <w:sz w:val="28"/>
                <w:szCs w:val="28"/>
                <w:rtl/>
              </w:rPr>
              <w:fldChar w:fldCharType="end"/>
            </w:r>
          </w:hyperlink>
        </w:p>
        <w:p w14:paraId="1172EF75" w14:textId="059D707A"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95" w:history="1">
            <w:r w:rsidRPr="00567B8D">
              <w:rPr>
                <w:rFonts w:ascii="Simplified Arabic" w:hAnsi="Simplified Arabic" w:cs="Simplified Arabic"/>
                <w:sz w:val="28"/>
                <w:szCs w:val="28"/>
                <w:rtl/>
              </w:rPr>
              <w:t>15-خصائص الخدمات المصرفية الالكترونية: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Toc180652495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33</w:t>
            </w:r>
            <w:r w:rsidRPr="00567B8D">
              <w:rPr>
                <w:rFonts w:ascii="Simplified Arabic" w:hAnsi="Simplified Arabic" w:cs="Simplified Arabic"/>
                <w:sz w:val="28"/>
                <w:szCs w:val="28"/>
                <w:rtl/>
              </w:rPr>
              <w:fldChar w:fldCharType="end"/>
            </w:r>
          </w:hyperlink>
        </w:p>
        <w:p w14:paraId="01590A0A" w14:textId="68E5C2DB"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96" w:history="1">
            <w:r w:rsidRPr="00567B8D">
              <w:rPr>
                <w:rFonts w:ascii="Simplified Arabic" w:hAnsi="Simplified Arabic" w:cs="Simplified Arabic"/>
                <w:sz w:val="28"/>
                <w:szCs w:val="28"/>
                <w:rtl/>
              </w:rPr>
              <w:t>16-أنواع الخدمات الالكترونية المصرفية:</w:t>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Toc180652496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33</w:t>
            </w:r>
            <w:r w:rsidRPr="00567B8D">
              <w:rPr>
                <w:rFonts w:ascii="Simplified Arabic" w:hAnsi="Simplified Arabic" w:cs="Simplified Arabic"/>
                <w:sz w:val="28"/>
                <w:szCs w:val="28"/>
                <w:rtl/>
              </w:rPr>
              <w:fldChar w:fldCharType="end"/>
            </w:r>
          </w:hyperlink>
        </w:p>
        <w:p w14:paraId="4FE2CD64" w14:textId="7777777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97" w:history="1">
            <w:r w:rsidRPr="00567B8D">
              <w:rPr>
                <w:rFonts w:ascii="Simplified Arabic" w:hAnsi="Simplified Arabic" w:cs="Simplified Arabic"/>
                <w:sz w:val="28"/>
                <w:szCs w:val="28"/>
                <w:rtl/>
              </w:rPr>
              <w:t>خلاصة المبحث الأول:</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Toc180652497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34</w:t>
            </w:r>
            <w:r w:rsidRPr="00567B8D">
              <w:rPr>
                <w:rFonts w:ascii="Simplified Arabic" w:hAnsi="Simplified Arabic" w:cs="Simplified Arabic"/>
                <w:sz w:val="28"/>
                <w:szCs w:val="28"/>
                <w:rtl/>
              </w:rPr>
              <w:fldChar w:fldCharType="end"/>
            </w:r>
          </w:hyperlink>
        </w:p>
        <w:p w14:paraId="4AEE522A" w14:textId="7777777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98" w:history="1">
            <w:r w:rsidRPr="00567B8D">
              <w:rPr>
                <w:rFonts w:ascii="Simplified Arabic" w:hAnsi="Simplified Arabic" w:cs="Simplified Arabic"/>
                <w:sz w:val="28"/>
                <w:szCs w:val="28"/>
                <w:rtl/>
              </w:rPr>
              <w:t>المبحث الثاني: رضا العملاء</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Toc180652498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35</w:t>
            </w:r>
            <w:r w:rsidRPr="00567B8D">
              <w:rPr>
                <w:rFonts w:ascii="Simplified Arabic" w:hAnsi="Simplified Arabic" w:cs="Simplified Arabic"/>
                <w:sz w:val="28"/>
                <w:szCs w:val="28"/>
                <w:rtl/>
              </w:rPr>
              <w:fldChar w:fldCharType="end"/>
            </w:r>
          </w:hyperlink>
        </w:p>
        <w:p w14:paraId="33D2FC96" w14:textId="7777777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499" w:history="1">
            <w:r w:rsidRPr="00567B8D">
              <w:rPr>
                <w:rFonts w:ascii="Simplified Arabic" w:hAnsi="Simplified Arabic" w:cs="Simplified Arabic"/>
                <w:sz w:val="28"/>
                <w:szCs w:val="28"/>
                <w:rtl/>
              </w:rPr>
              <w:t>تمهيد:</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Toc180652499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35</w:t>
            </w:r>
            <w:r w:rsidRPr="00567B8D">
              <w:rPr>
                <w:rFonts w:ascii="Simplified Arabic" w:hAnsi="Simplified Arabic" w:cs="Simplified Arabic"/>
                <w:sz w:val="28"/>
                <w:szCs w:val="28"/>
                <w:rtl/>
              </w:rPr>
              <w:fldChar w:fldCharType="end"/>
            </w:r>
          </w:hyperlink>
        </w:p>
        <w:p w14:paraId="4030CC7A" w14:textId="48F2AAE6"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00" w:history="1">
            <w:r>
              <w:rPr>
                <w:rFonts w:ascii="Simplified Arabic" w:hAnsi="Simplified Arabic" w:cs="Simplified Arabic" w:hint="cs"/>
                <w:sz w:val="28"/>
                <w:szCs w:val="28"/>
                <w:rtl/>
              </w:rPr>
              <w:t>1-</w:t>
            </w:r>
            <w:r w:rsidRPr="00567B8D">
              <w:rPr>
                <w:rFonts w:ascii="Simplified Arabic" w:hAnsi="Simplified Arabic" w:cs="Simplified Arabic"/>
                <w:sz w:val="28"/>
                <w:szCs w:val="28"/>
                <w:rtl/>
              </w:rPr>
              <w:t>مفهوم رضا العملاء:</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Toc180652500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35</w:t>
            </w:r>
            <w:r w:rsidRPr="00567B8D">
              <w:rPr>
                <w:rFonts w:ascii="Simplified Arabic" w:hAnsi="Simplified Arabic" w:cs="Simplified Arabic"/>
                <w:sz w:val="28"/>
                <w:szCs w:val="28"/>
                <w:rtl/>
              </w:rPr>
              <w:fldChar w:fldCharType="end"/>
            </w:r>
          </w:hyperlink>
        </w:p>
        <w:p w14:paraId="2B2130D3" w14:textId="08952B78"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01" w:history="1">
            <w:r>
              <w:rPr>
                <w:rFonts w:ascii="Simplified Arabic" w:hAnsi="Simplified Arabic" w:cs="Simplified Arabic" w:hint="cs"/>
                <w:sz w:val="28"/>
                <w:szCs w:val="28"/>
                <w:rtl/>
              </w:rPr>
              <w:t>2-</w:t>
            </w:r>
            <w:r w:rsidRPr="00567B8D">
              <w:rPr>
                <w:rFonts w:ascii="Simplified Arabic" w:hAnsi="Simplified Arabic" w:cs="Simplified Arabic"/>
                <w:sz w:val="28"/>
                <w:szCs w:val="28"/>
                <w:rtl/>
              </w:rPr>
              <w:t>فوائد قياس رضا العملاء:</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Toc180652501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37</w:t>
            </w:r>
            <w:r w:rsidRPr="00567B8D">
              <w:rPr>
                <w:rFonts w:ascii="Simplified Arabic" w:hAnsi="Simplified Arabic" w:cs="Simplified Arabic"/>
                <w:sz w:val="28"/>
                <w:szCs w:val="28"/>
                <w:rtl/>
              </w:rPr>
              <w:fldChar w:fldCharType="end"/>
            </w:r>
          </w:hyperlink>
        </w:p>
        <w:p w14:paraId="335AD396" w14:textId="4091E72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02" w:history="1">
            <w:r>
              <w:rPr>
                <w:rFonts w:ascii="Simplified Arabic" w:hAnsi="Simplified Arabic" w:cs="Simplified Arabic" w:hint="cs"/>
                <w:sz w:val="28"/>
                <w:szCs w:val="28"/>
                <w:rtl/>
              </w:rPr>
              <w:t>3-</w:t>
            </w:r>
            <w:r w:rsidRPr="00567B8D">
              <w:rPr>
                <w:rFonts w:ascii="Simplified Arabic" w:hAnsi="Simplified Arabic" w:cs="Simplified Arabic"/>
                <w:sz w:val="28"/>
                <w:szCs w:val="28"/>
                <w:rtl/>
              </w:rPr>
              <w:t>خصائص رضا العملاء:</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Toc180652502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38</w:t>
            </w:r>
            <w:r w:rsidRPr="00567B8D">
              <w:rPr>
                <w:rFonts w:ascii="Simplified Arabic" w:hAnsi="Simplified Arabic" w:cs="Simplified Arabic"/>
                <w:sz w:val="28"/>
                <w:szCs w:val="28"/>
                <w:rtl/>
              </w:rPr>
              <w:fldChar w:fldCharType="end"/>
            </w:r>
          </w:hyperlink>
        </w:p>
        <w:p w14:paraId="3E73FF87" w14:textId="4166629E"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03" w:history="1">
            <w:r w:rsidRPr="00567B8D">
              <w:rPr>
                <w:rFonts w:ascii="Simplified Arabic" w:hAnsi="Simplified Arabic" w:cs="Simplified Arabic"/>
                <w:sz w:val="28"/>
                <w:szCs w:val="28"/>
                <w:rtl/>
              </w:rPr>
              <w:t>4-أنماط رضا العملاء:</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Toc180652503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39</w:t>
            </w:r>
            <w:r w:rsidRPr="00567B8D">
              <w:rPr>
                <w:rFonts w:ascii="Simplified Arabic" w:hAnsi="Simplified Arabic" w:cs="Simplified Arabic"/>
                <w:sz w:val="28"/>
                <w:szCs w:val="28"/>
                <w:rtl/>
              </w:rPr>
              <w:fldChar w:fldCharType="end"/>
            </w:r>
          </w:hyperlink>
        </w:p>
        <w:p w14:paraId="031EB650" w14:textId="6425165F"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04" w:history="1">
            <w:r w:rsidRPr="00567B8D">
              <w:rPr>
                <w:rFonts w:ascii="Simplified Arabic" w:hAnsi="Simplified Arabic" w:cs="Simplified Arabic"/>
                <w:sz w:val="28"/>
                <w:szCs w:val="28"/>
                <w:rtl/>
              </w:rPr>
              <w:t>5-قياس رضا العملاء:</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Toc180652504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40</w:t>
            </w:r>
            <w:r w:rsidRPr="00567B8D">
              <w:rPr>
                <w:rFonts w:ascii="Simplified Arabic" w:hAnsi="Simplified Arabic" w:cs="Simplified Arabic"/>
                <w:sz w:val="28"/>
                <w:szCs w:val="28"/>
                <w:rtl/>
              </w:rPr>
              <w:fldChar w:fldCharType="end"/>
            </w:r>
          </w:hyperlink>
        </w:p>
        <w:p w14:paraId="4C44CD7D" w14:textId="2AC8977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05" w:history="1">
            <w:r w:rsidRPr="00567B8D">
              <w:rPr>
                <w:rFonts w:ascii="Simplified Arabic" w:hAnsi="Simplified Arabic" w:cs="Simplified Arabic"/>
                <w:sz w:val="28"/>
                <w:szCs w:val="28"/>
                <w:rtl/>
              </w:rPr>
              <w:t>6-أبعاد رضا العملاء:</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Toc180652505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41</w:t>
            </w:r>
            <w:r w:rsidRPr="00567B8D">
              <w:rPr>
                <w:rFonts w:ascii="Simplified Arabic" w:hAnsi="Simplified Arabic" w:cs="Simplified Arabic"/>
                <w:sz w:val="28"/>
                <w:szCs w:val="28"/>
                <w:rtl/>
              </w:rPr>
              <w:fldChar w:fldCharType="end"/>
            </w:r>
          </w:hyperlink>
        </w:p>
        <w:p w14:paraId="068C179F" w14:textId="618F88EF"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06" w:history="1">
            <w:r w:rsidRPr="00567B8D">
              <w:rPr>
                <w:rFonts w:ascii="Simplified Arabic" w:hAnsi="Simplified Arabic" w:cs="Simplified Arabic"/>
                <w:sz w:val="28"/>
                <w:szCs w:val="28"/>
                <w:rtl/>
              </w:rPr>
              <w:t>7-العناصر التي تؤثر في رضا العملاء:</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Toc180652506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42</w:t>
            </w:r>
            <w:r w:rsidRPr="00567B8D">
              <w:rPr>
                <w:rFonts w:ascii="Simplified Arabic" w:hAnsi="Simplified Arabic" w:cs="Simplified Arabic"/>
                <w:sz w:val="28"/>
                <w:szCs w:val="28"/>
                <w:rtl/>
              </w:rPr>
              <w:fldChar w:fldCharType="end"/>
            </w:r>
          </w:hyperlink>
        </w:p>
        <w:p w14:paraId="4772E5C2" w14:textId="26C20B4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07" w:history="1">
            <w:r w:rsidRPr="00567B8D">
              <w:rPr>
                <w:rFonts w:ascii="Simplified Arabic" w:hAnsi="Simplified Arabic" w:cs="Simplified Arabic"/>
                <w:sz w:val="28"/>
                <w:szCs w:val="28"/>
                <w:rtl/>
              </w:rPr>
              <w:t>8-الطرق التي تتبعها المنظمات للوصول إلى رضاء عملائها:</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Toc180652507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43</w:t>
            </w:r>
            <w:r w:rsidRPr="00567B8D">
              <w:rPr>
                <w:rFonts w:ascii="Simplified Arabic" w:hAnsi="Simplified Arabic" w:cs="Simplified Arabic"/>
                <w:sz w:val="28"/>
                <w:szCs w:val="28"/>
                <w:rtl/>
              </w:rPr>
              <w:fldChar w:fldCharType="end"/>
            </w:r>
          </w:hyperlink>
        </w:p>
        <w:p w14:paraId="1DE529C2" w14:textId="36F6C59F"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08" w:history="1">
            <w:r w:rsidRPr="00567B8D">
              <w:rPr>
                <w:rFonts w:ascii="Simplified Arabic" w:hAnsi="Simplified Arabic" w:cs="Simplified Arabic"/>
                <w:sz w:val="28"/>
                <w:szCs w:val="28"/>
                <w:rtl/>
              </w:rPr>
              <w:t>9-التفاعل بين جودة الخدمة ورضا العملاء:</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Toc180652508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44</w:t>
            </w:r>
            <w:r w:rsidRPr="00567B8D">
              <w:rPr>
                <w:rFonts w:ascii="Simplified Arabic" w:hAnsi="Simplified Arabic" w:cs="Simplified Arabic"/>
                <w:sz w:val="28"/>
                <w:szCs w:val="28"/>
                <w:rtl/>
              </w:rPr>
              <w:fldChar w:fldCharType="end"/>
            </w:r>
          </w:hyperlink>
        </w:p>
        <w:p w14:paraId="7B7FA8A0" w14:textId="7777777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09" w:history="1">
            <w:r w:rsidRPr="00567B8D">
              <w:rPr>
                <w:rFonts w:ascii="Simplified Arabic" w:hAnsi="Simplified Arabic" w:cs="Simplified Arabic"/>
                <w:sz w:val="28"/>
                <w:szCs w:val="28"/>
                <w:rtl/>
              </w:rPr>
              <w:t>خلاصة المبحث الثاني:</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Toc180652509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48</w:t>
            </w:r>
            <w:r w:rsidRPr="00567B8D">
              <w:rPr>
                <w:rFonts w:ascii="Simplified Arabic" w:hAnsi="Simplified Arabic" w:cs="Simplified Arabic"/>
                <w:sz w:val="28"/>
                <w:szCs w:val="28"/>
                <w:rtl/>
              </w:rPr>
              <w:fldChar w:fldCharType="end"/>
            </w:r>
          </w:hyperlink>
        </w:p>
        <w:p w14:paraId="6B750852" w14:textId="77777777" w:rsidR="00567B8D" w:rsidRPr="00567B8D" w:rsidRDefault="00567B8D">
          <w:pPr>
            <w:pStyle w:val="22"/>
            <w:tabs>
              <w:tab w:val="right" w:leader="dot" w:pos="9061"/>
            </w:tabs>
            <w:bidi/>
            <w:rPr>
              <w:rFonts w:ascii="Simplified Arabic" w:hAnsi="Simplified Arabic" w:cs="Simplified Arabic"/>
              <w:sz w:val="28"/>
              <w:szCs w:val="28"/>
              <w:rtl/>
            </w:rPr>
          </w:pPr>
          <w:hyperlink w:anchor="_Toc180652510" w:history="1">
            <w:r w:rsidRPr="00567B8D">
              <w:rPr>
                <w:rFonts w:ascii="Simplified Arabic" w:hAnsi="Simplified Arabic" w:cs="Simplified Arabic"/>
                <w:sz w:val="28"/>
                <w:szCs w:val="28"/>
                <w:rtl/>
              </w:rPr>
              <w:t>الفصل الثالث: إجراءات البحث</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Toc180652510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50</w:t>
            </w:r>
            <w:r w:rsidRPr="00567B8D">
              <w:rPr>
                <w:rFonts w:ascii="Simplified Arabic" w:hAnsi="Simplified Arabic" w:cs="Simplified Arabic"/>
                <w:sz w:val="28"/>
                <w:szCs w:val="28"/>
                <w:rtl/>
              </w:rPr>
              <w:fldChar w:fldCharType="end"/>
            </w:r>
          </w:hyperlink>
        </w:p>
        <w:p w14:paraId="03CD17EC" w14:textId="1CB37290"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11" w:history="1">
            <w:r w:rsidRPr="00567B8D">
              <w:rPr>
                <w:rFonts w:ascii="Simplified Arabic" w:hAnsi="Simplified Arabic" w:cs="Simplified Arabic"/>
                <w:sz w:val="28"/>
                <w:szCs w:val="28"/>
                <w:rtl/>
              </w:rPr>
              <w:t>1-المجتمع الأصلي للبحث وعينتها:</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Toc180652511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50</w:t>
            </w:r>
            <w:r w:rsidRPr="00567B8D">
              <w:rPr>
                <w:rFonts w:ascii="Simplified Arabic" w:hAnsi="Simplified Arabic" w:cs="Simplified Arabic"/>
                <w:sz w:val="28"/>
                <w:szCs w:val="28"/>
                <w:rtl/>
              </w:rPr>
              <w:fldChar w:fldCharType="end"/>
            </w:r>
          </w:hyperlink>
        </w:p>
        <w:p w14:paraId="6E1B5C06" w14:textId="75F8A140"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12" w:history="1">
            <w:r w:rsidRPr="00567B8D">
              <w:rPr>
                <w:rFonts w:ascii="Simplified Arabic" w:hAnsi="Simplified Arabic" w:cs="Simplified Arabic"/>
                <w:sz w:val="28"/>
                <w:szCs w:val="28"/>
                <w:rtl/>
              </w:rPr>
              <w:t>2-أداة البحث:</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Toc180652512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50</w:t>
            </w:r>
            <w:r w:rsidRPr="00567B8D">
              <w:rPr>
                <w:rFonts w:ascii="Simplified Arabic" w:hAnsi="Simplified Arabic" w:cs="Simplified Arabic"/>
                <w:sz w:val="28"/>
                <w:szCs w:val="28"/>
                <w:rtl/>
              </w:rPr>
              <w:fldChar w:fldCharType="end"/>
            </w:r>
          </w:hyperlink>
        </w:p>
        <w:p w14:paraId="2AA6413A" w14:textId="097EB0D1"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13" w:history="1">
            <w:r w:rsidRPr="00567B8D">
              <w:rPr>
                <w:rFonts w:ascii="Simplified Arabic" w:hAnsi="Simplified Arabic" w:cs="Simplified Arabic"/>
                <w:sz w:val="28"/>
                <w:szCs w:val="28"/>
                <w:rtl/>
              </w:rPr>
              <w:t>3-التحقق من صدق الاستبيان وثبات نتائجه:</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Toc180652513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51</w:t>
            </w:r>
            <w:r w:rsidRPr="00567B8D">
              <w:rPr>
                <w:rFonts w:ascii="Simplified Arabic" w:hAnsi="Simplified Arabic" w:cs="Simplified Arabic"/>
                <w:sz w:val="28"/>
                <w:szCs w:val="28"/>
                <w:rtl/>
              </w:rPr>
              <w:fldChar w:fldCharType="end"/>
            </w:r>
          </w:hyperlink>
        </w:p>
        <w:p w14:paraId="472108E4" w14:textId="7777777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14" w:history="1">
            <w:r w:rsidRPr="00567B8D">
              <w:rPr>
                <w:rFonts w:ascii="Simplified Arabic" w:hAnsi="Simplified Arabic" w:cs="Simplified Arabic"/>
                <w:sz w:val="28"/>
                <w:szCs w:val="28"/>
                <w:rtl/>
              </w:rPr>
              <w:t>الفصل الرابع: نتائج البحث ومناقشتها:</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Toc180652514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53</w:t>
            </w:r>
            <w:r w:rsidRPr="00567B8D">
              <w:rPr>
                <w:rFonts w:ascii="Simplified Arabic" w:hAnsi="Simplified Arabic" w:cs="Simplified Arabic"/>
                <w:sz w:val="28"/>
                <w:szCs w:val="28"/>
                <w:rtl/>
              </w:rPr>
              <w:fldChar w:fldCharType="end"/>
            </w:r>
          </w:hyperlink>
        </w:p>
        <w:p w14:paraId="595EDCDB" w14:textId="65355CFF"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15" w:history="1">
            <w:r w:rsidRPr="00567B8D">
              <w:rPr>
                <w:rFonts w:ascii="Simplified Arabic" w:hAnsi="Simplified Arabic" w:cs="Simplified Arabic"/>
                <w:sz w:val="28"/>
                <w:szCs w:val="28"/>
              </w:rPr>
              <w:t>1-</w:t>
            </w:r>
            <w:r w:rsidRPr="00567B8D">
              <w:rPr>
                <w:rFonts w:ascii="Simplified Arabic" w:hAnsi="Simplified Arabic" w:cs="Simplified Arabic"/>
                <w:sz w:val="28"/>
                <w:szCs w:val="28"/>
                <w:rtl/>
              </w:rPr>
              <w:t>الإجابة عن السؤال الأول:</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Toc180652515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53</w:t>
            </w:r>
            <w:r w:rsidRPr="00567B8D">
              <w:rPr>
                <w:rFonts w:ascii="Simplified Arabic" w:hAnsi="Simplified Arabic" w:cs="Simplified Arabic"/>
                <w:sz w:val="28"/>
                <w:szCs w:val="28"/>
                <w:rtl/>
              </w:rPr>
              <w:fldChar w:fldCharType="end"/>
            </w:r>
          </w:hyperlink>
        </w:p>
        <w:p w14:paraId="274BA915" w14:textId="043EF41C"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16" w:history="1">
            <w:r>
              <w:rPr>
                <w:rFonts w:ascii="Simplified Arabic" w:hAnsi="Simplified Arabic" w:cs="Simplified Arabic" w:hint="cs"/>
                <w:sz w:val="28"/>
                <w:szCs w:val="28"/>
                <w:rtl/>
              </w:rPr>
              <w:t>2-</w:t>
            </w:r>
            <w:r w:rsidRPr="00567B8D">
              <w:rPr>
                <w:rFonts w:ascii="Simplified Arabic" w:hAnsi="Simplified Arabic" w:cs="Simplified Arabic"/>
                <w:sz w:val="28"/>
                <w:szCs w:val="28"/>
                <w:rtl/>
              </w:rPr>
              <w:t>الإجابة عن السؤال الثاني للبحث:</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Toc180652516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59</w:t>
            </w:r>
            <w:r w:rsidRPr="00567B8D">
              <w:rPr>
                <w:rFonts w:ascii="Simplified Arabic" w:hAnsi="Simplified Arabic" w:cs="Simplified Arabic"/>
                <w:sz w:val="28"/>
                <w:szCs w:val="28"/>
                <w:rtl/>
              </w:rPr>
              <w:fldChar w:fldCharType="end"/>
            </w:r>
          </w:hyperlink>
        </w:p>
        <w:p w14:paraId="1CA25735" w14:textId="35ABD0BF"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17" w:history="1">
            <w:r>
              <w:rPr>
                <w:rFonts w:ascii="Simplified Arabic" w:hAnsi="Simplified Arabic" w:cs="Simplified Arabic" w:hint="cs"/>
                <w:sz w:val="28"/>
                <w:szCs w:val="28"/>
                <w:rtl/>
              </w:rPr>
              <w:t>3-</w:t>
            </w:r>
            <w:r w:rsidRPr="00567B8D">
              <w:rPr>
                <w:rFonts w:ascii="Simplified Arabic" w:hAnsi="Simplified Arabic" w:cs="Simplified Arabic"/>
                <w:sz w:val="28"/>
                <w:szCs w:val="28"/>
                <w:rtl/>
              </w:rPr>
              <w:t>اختبار فرضيات البحث:</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Toc180652517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61</w:t>
            </w:r>
            <w:r w:rsidRPr="00567B8D">
              <w:rPr>
                <w:rFonts w:ascii="Simplified Arabic" w:hAnsi="Simplified Arabic" w:cs="Simplified Arabic"/>
                <w:sz w:val="28"/>
                <w:szCs w:val="28"/>
                <w:rtl/>
              </w:rPr>
              <w:fldChar w:fldCharType="end"/>
            </w:r>
          </w:hyperlink>
        </w:p>
        <w:p w14:paraId="1AF85829" w14:textId="18EA1E29"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18" w:history="1">
            <w:r>
              <w:rPr>
                <w:rFonts w:ascii="Simplified Arabic" w:hAnsi="Simplified Arabic" w:cs="Simplified Arabic" w:hint="cs"/>
                <w:sz w:val="28"/>
                <w:szCs w:val="28"/>
                <w:rtl/>
              </w:rPr>
              <w:t>4-</w:t>
            </w:r>
            <w:r w:rsidRPr="00567B8D">
              <w:rPr>
                <w:rFonts w:ascii="Simplified Arabic" w:hAnsi="Simplified Arabic" w:cs="Simplified Arabic"/>
                <w:sz w:val="28"/>
                <w:szCs w:val="28"/>
                <w:rtl/>
              </w:rPr>
              <w:t>ملخص نتائج الدراسة:</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Toc180652518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70</w:t>
            </w:r>
            <w:r w:rsidRPr="00567B8D">
              <w:rPr>
                <w:rFonts w:ascii="Simplified Arabic" w:hAnsi="Simplified Arabic" w:cs="Simplified Arabic"/>
                <w:sz w:val="28"/>
                <w:szCs w:val="28"/>
                <w:rtl/>
              </w:rPr>
              <w:fldChar w:fldCharType="end"/>
            </w:r>
          </w:hyperlink>
        </w:p>
        <w:p w14:paraId="445AD072" w14:textId="6FF9F79E"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19" w:history="1">
            <w:r>
              <w:rPr>
                <w:rFonts w:ascii="Simplified Arabic" w:hAnsi="Simplified Arabic" w:cs="Simplified Arabic" w:hint="cs"/>
                <w:sz w:val="28"/>
                <w:szCs w:val="28"/>
                <w:rtl/>
              </w:rPr>
              <w:t>5-</w:t>
            </w:r>
            <w:r w:rsidRPr="00567B8D">
              <w:rPr>
                <w:rFonts w:ascii="Simplified Arabic" w:hAnsi="Simplified Arabic" w:cs="Simplified Arabic"/>
                <w:sz w:val="28"/>
                <w:szCs w:val="28"/>
                <w:rtl/>
              </w:rPr>
              <w:t>مناقشة نتائج البحث:</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Toc180652519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71</w:t>
            </w:r>
            <w:r w:rsidRPr="00567B8D">
              <w:rPr>
                <w:rFonts w:ascii="Simplified Arabic" w:hAnsi="Simplified Arabic" w:cs="Simplified Arabic"/>
                <w:sz w:val="28"/>
                <w:szCs w:val="28"/>
                <w:rtl/>
              </w:rPr>
              <w:fldChar w:fldCharType="end"/>
            </w:r>
          </w:hyperlink>
        </w:p>
        <w:p w14:paraId="6AFB7E0D" w14:textId="723B0C43"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20" w:history="1">
            <w:r w:rsidRPr="00567B8D">
              <w:rPr>
                <w:rFonts w:ascii="Simplified Arabic" w:hAnsi="Simplified Arabic" w:cs="Simplified Arabic"/>
                <w:sz w:val="28"/>
                <w:szCs w:val="28"/>
                <w:rtl/>
              </w:rPr>
              <w:t>6-مقترحات البحث:</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Toc180652520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72</w:t>
            </w:r>
            <w:r w:rsidRPr="00567B8D">
              <w:rPr>
                <w:rFonts w:ascii="Simplified Arabic" w:hAnsi="Simplified Arabic" w:cs="Simplified Arabic"/>
                <w:sz w:val="28"/>
                <w:szCs w:val="28"/>
                <w:rtl/>
              </w:rPr>
              <w:fldChar w:fldCharType="end"/>
            </w:r>
          </w:hyperlink>
        </w:p>
        <w:p w14:paraId="4D1FB45B" w14:textId="7777777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21" w:history="1">
            <w:r w:rsidRPr="00567B8D">
              <w:rPr>
                <w:rFonts w:ascii="Simplified Arabic" w:hAnsi="Simplified Arabic" w:cs="Simplified Arabic"/>
                <w:sz w:val="28"/>
                <w:szCs w:val="28"/>
                <w:rtl/>
              </w:rPr>
              <w:t>المراجع</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Toc180652521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73</w:t>
            </w:r>
            <w:r w:rsidRPr="00567B8D">
              <w:rPr>
                <w:rFonts w:ascii="Simplified Arabic" w:hAnsi="Simplified Arabic" w:cs="Simplified Arabic"/>
                <w:sz w:val="28"/>
                <w:szCs w:val="28"/>
                <w:rtl/>
              </w:rPr>
              <w:fldChar w:fldCharType="end"/>
            </w:r>
          </w:hyperlink>
        </w:p>
        <w:p w14:paraId="5456D5A8" w14:textId="77777777" w:rsidR="00567B8D" w:rsidRPr="00567B8D" w:rsidRDefault="00567B8D" w:rsidP="00567B8D">
          <w:pPr>
            <w:pStyle w:val="22"/>
            <w:tabs>
              <w:tab w:val="right" w:leader="dot" w:pos="9061"/>
            </w:tabs>
            <w:bidi/>
            <w:rPr>
              <w:rFonts w:ascii="Simplified Arabic" w:hAnsi="Simplified Arabic" w:cs="Simplified Arabic"/>
              <w:sz w:val="28"/>
              <w:szCs w:val="28"/>
              <w:rtl/>
            </w:rPr>
          </w:pPr>
          <w:hyperlink w:anchor="_Toc180652522" w:history="1">
            <w:r w:rsidRPr="00567B8D">
              <w:rPr>
                <w:rFonts w:ascii="Simplified Arabic" w:hAnsi="Simplified Arabic" w:cs="Simplified Arabic"/>
                <w:sz w:val="28"/>
                <w:szCs w:val="28"/>
                <w:rtl/>
              </w:rPr>
              <w:t>الملحق (1) الاستبيان</w:t>
            </w:r>
            <w:r w:rsidRPr="00567B8D">
              <w:rPr>
                <w:rFonts w:ascii="Simplified Arabic" w:hAnsi="Simplified Arabic" w:cs="Simplified Arabic"/>
                <w:webHidden/>
                <w:sz w:val="28"/>
                <w:szCs w:val="28"/>
                <w:rtl/>
              </w:rPr>
              <w:tab/>
            </w:r>
            <w:r w:rsidRPr="00567B8D">
              <w:rPr>
                <w:rFonts w:ascii="Simplified Arabic" w:hAnsi="Simplified Arabic" w:cs="Simplified Arabic"/>
                <w:sz w:val="28"/>
                <w:szCs w:val="28"/>
                <w:rtl/>
              </w:rPr>
              <w:fldChar w:fldCharType="begin"/>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webHidden/>
                <w:sz w:val="28"/>
                <w:szCs w:val="28"/>
              </w:rPr>
              <w:instrText>PAGEREF</w:instrText>
            </w:r>
            <w:r w:rsidRPr="00567B8D">
              <w:rPr>
                <w:rFonts w:ascii="Simplified Arabic" w:hAnsi="Simplified Arabic" w:cs="Simplified Arabic"/>
                <w:webHidden/>
                <w:sz w:val="28"/>
                <w:szCs w:val="28"/>
                <w:rtl/>
              </w:rPr>
              <w:instrText xml:space="preserve"> _</w:instrText>
            </w:r>
            <w:r w:rsidRPr="00567B8D">
              <w:rPr>
                <w:rFonts w:ascii="Simplified Arabic" w:hAnsi="Simplified Arabic" w:cs="Simplified Arabic"/>
                <w:webHidden/>
                <w:sz w:val="28"/>
                <w:szCs w:val="28"/>
              </w:rPr>
              <w:instrText>Toc180652522 \h</w:instrText>
            </w:r>
            <w:r w:rsidRPr="00567B8D">
              <w:rPr>
                <w:rFonts w:ascii="Simplified Arabic" w:hAnsi="Simplified Arabic" w:cs="Simplified Arabic"/>
                <w:webHidden/>
                <w:sz w:val="28"/>
                <w:szCs w:val="28"/>
                <w:rtl/>
              </w:rPr>
              <w:instrText xml:space="preserve"> </w:instrText>
            </w:r>
            <w:r w:rsidRPr="00567B8D">
              <w:rPr>
                <w:rFonts w:ascii="Simplified Arabic" w:hAnsi="Simplified Arabic" w:cs="Simplified Arabic"/>
                <w:sz w:val="28"/>
                <w:szCs w:val="28"/>
                <w:rtl/>
              </w:rPr>
            </w:r>
            <w:r w:rsidRPr="00567B8D">
              <w:rPr>
                <w:rFonts w:ascii="Simplified Arabic" w:hAnsi="Simplified Arabic" w:cs="Simplified Arabic"/>
                <w:sz w:val="28"/>
                <w:szCs w:val="28"/>
                <w:rtl/>
              </w:rPr>
              <w:fldChar w:fldCharType="separate"/>
            </w:r>
            <w:r w:rsidRPr="00567B8D">
              <w:rPr>
                <w:rFonts w:ascii="Simplified Arabic" w:hAnsi="Simplified Arabic" w:cs="Simplified Arabic"/>
                <w:webHidden/>
                <w:sz w:val="28"/>
                <w:szCs w:val="28"/>
                <w:rtl/>
              </w:rPr>
              <w:t>82</w:t>
            </w:r>
            <w:r w:rsidRPr="00567B8D">
              <w:rPr>
                <w:rFonts w:ascii="Simplified Arabic" w:hAnsi="Simplified Arabic" w:cs="Simplified Arabic"/>
                <w:sz w:val="28"/>
                <w:szCs w:val="28"/>
                <w:rtl/>
              </w:rPr>
              <w:fldChar w:fldCharType="end"/>
            </w:r>
          </w:hyperlink>
        </w:p>
        <w:p w14:paraId="512217F9" w14:textId="224F7CA1" w:rsidR="00567B8D" w:rsidRDefault="00567B8D" w:rsidP="00567B8D">
          <w:pPr>
            <w:pStyle w:val="22"/>
            <w:tabs>
              <w:tab w:val="right" w:leader="dot" w:pos="9061"/>
            </w:tabs>
            <w:bidi/>
          </w:pPr>
          <w:r w:rsidRPr="00567B8D">
            <w:rPr>
              <w:rFonts w:ascii="Simplified Arabic" w:hAnsi="Simplified Arabic" w:cs="Simplified Arabic"/>
              <w:sz w:val="28"/>
              <w:szCs w:val="28"/>
            </w:rPr>
            <w:fldChar w:fldCharType="end"/>
          </w:r>
        </w:p>
      </w:sdtContent>
    </w:sdt>
    <w:p w14:paraId="4A7B9ED9" w14:textId="639D6D65" w:rsidR="00567B8D" w:rsidRDefault="00567B8D">
      <w:pPr>
        <w:bidi w:val="0"/>
        <w:rPr>
          <w:rFonts w:ascii="Simplified Arabic" w:eastAsia="Times New Roman" w:hAnsi="Simplified Arabic" w:cs="Simplified Arabic"/>
          <w:b/>
          <w:bCs/>
          <w:kern w:val="0"/>
          <w:sz w:val="36"/>
          <w:szCs w:val="36"/>
          <w:rtl/>
          <w14:ligatures w14:val="none"/>
        </w:rPr>
      </w:pPr>
      <w:r>
        <w:rPr>
          <w:rFonts w:ascii="Simplified Arabic" w:eastAsia="Times New Roman" w:hAnsi="Simplified Arabic" w:cs="Simplified Arabic"/>
          <w:b/>
          <w:bCs/>
          <w:kern w:val="0"/>
          <w:sz w:val="36"/>
          <w:szCs w:val="36"/>
          <w:rtl/>
          <w14:ligatures w14:val="none"/>
        </w:rPr>
        <w:br w:type="page"/>
      </w:r>
    </w:p>
    <w:p w14:paraId="3BC428B8" w14:textId="298CDF6D" w:rsidR="009766C6" w:rsidRDefault="009766C6" w:rsidP="003F133B">
      <w:pPr>
        <w:spacing w:after="0" w:line="300" w:lineRule="auto"/>
        <w:contextualSpacing/>
        <w:jc w:val="center"/>
        <w:rPr>
          <w:rFonts w:ascii="Simplified Arabic" w:eastAsia="Calibri" w:hAnsi="Simplified Arabic" w:cs="Simplified Arabic"/>
          <w:b/>
          <w:bCs/>
          <w:kern w:val="0"/>
          <w:sz w:val="28"/>
          <w:szCs w:val="28"/>
          <w:rtl/>
          <w14:ligatures w14:val="none"/>
        </w:rPr>
      </w:pPr>
      <w:r>
        <w:rPr>
          <w:rFonts w:ascii="Simplified Arabic" w:eastAsia="Calibri" w:hAnsi="Simplified Arabic" w:cs="Simplified Arabic" w:hint="cs"/>
          <w:b/>
          <w:bCs/>
          <w:kern w:val="0"/>
          <w:sz w:val="28"/>
          <w:szCs w:val="28"/>
          <w:rtl/>
          <w:lang w:bidi="ar-SY"/>
          <w14:ligatures w14:val="none"/>
        </w:rPr>
        <w:lastRenderedPageBreak/>
        <w:t xml:space="preserve">فهرس  </w:t>
      </w:r>
      <w:r w:rsidRPr="009766C6">
        <w:rPr>
          <w:rFonts w:ascii="Simplified Arabic" w:eastAsia="Calibri" w:hAnsi="Simplified Arabic" w:cs="Simplified Arabic"/>
          <w:b/>
          <w:bCs/>
          <w:kern w:val="0"/>
          <w:sz w:val="28"/>
          <w:szCs w:val="28"/>
          <w:rtl/>
          <w:lang w:bidi="ar-SY"/>
          <w14:ligatures w14:val="none"/>
        </w:rPr>
        <w:t>الجداول</w:t>
      </w:r>
    </w:p>
    <w:tbl>
      <w:tblPr>
        <w:tblStyle w:val="a8"/>
        <w:bidiVisual/>
        <w:tblW w:w="0" w:type="auto"/>
        <w:tblLook w:val="04A0" w:firstRow="1" w:lastRow="0" w:firstColumn="1" w:lastColumn="0" w:noHBand="0" w:noVBand="1"/>
      </w:tblPr>
      <w:tblGrid>
        <w:gridCol w:w="1524"/>
        <w:gridCol w:w="6237"/>
        <w:gridCol w:w="1526"/>
      </w:tblGrid>
      <w:tr w:rsidR="00036547" w:rsidRPr="00036547" w14:paraId="6359B6EB" w14:textId="77777777" w:rsidTr="00036547">
        <w:tc>
          <w:tcPr>
            <w:tcW w:w="1524" w:type="dxa"/>
            <w:shd w:val="clear" w:color="auto" w:fill="B4C6E7" w:themeFill="accent1" w:themeFillTint="66"/>
          </w:tcPr>
          <w:p w14:paraId="5F0BD399" w14:textId="2E2AD616"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eastAsia="Calibri" w:hAnsi="Simplified Arabic" w:cs="Simplified Arabic" w:hint="cs"/>
                <w:sz w:val="24"/>
                <w:szCs w:val="24"/>
                <w:rtl/>
              </w:rPr>
              <w:t>رقم الجدول</w:t>
            </w:r>
          </w:p>
        </w:tc>
        <w:tc>
          <w:tcPr>
            <w:tcW w:w="6237" w:type="dxa"/>
            <w:shd w:val="clear" w:color="auto" w:fill="B4C6E7" w:themeFill="accent1" w:themeFillTint="66"/>
          </w:tcPr>
          <w:p w14:paraId="63C18BB7" w14:textId="5B91D40B"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eastAsia="Calibri" w:hAnsi="Simplified Arabic" w:cs="Simplified Arabic" w:hint="cs"/>
                <w:sz w:val="24"/>
                <w:szCs w:val="24"/>
                <w:rtl/>
              </w:rPr>
              <w:t>عنوان الجدول</w:t>
            </w:r>
          </w:p>
        </w:tc>
        <w:tc>
          <w:tcPr>
            <w:tcW w:w="1526" w:type="dxa"/>
            <w:shd w:val="clear" w:color="auto" w:fill="B4C6E7" w:themeFill="accent1" w:themeFillTint="66"/>
          </w:tcPr>
          <w:p w14:paraId="1319E458" w14:textId="0480A063"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eastAsia="Calibri" w:hAnsi="Simplified Arabic" w:cs="Simplified Arabic" w:hint="cs"/>
                <w:sz w:val="24"/>
                <w:szCs w:val="24"/>
                <w:rtl/>
              </w:rPr>
              <w:t>الصفحة</w:t>
            </w:r>
          </w:p>
        </w:tc>
      </w:tr>
      <w:tr w:rsidR="00036547" w:rsidRPr="00036547" w14:paraId="7E3C0D2F" w14:textId="77777777" w:rsidTr="00036547">
        <w:tc>
          <w:tcPr>
            <w:tcW w:w="1524" w:type="dxa"/>
          </w:tcPr>
          <w:p w14:paraId="03CB42FF" w14:textId="5BECE18B"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eastAsia="Calibri" w:hAnsi="Simplified Arabic" w:cs="Simplified Arabic"/>
                <w:sz w:val="24"/>
                <w:szCs w:val="24"/>
                <w:rtl/>
              </w:rPr>
              <w:t>(2-1)</w:t>
            </w:r>
          </w:p>
        </w:tc>
        <w:tc>
          <w:tcPr>
            <w:tcW w:w="6237" w:type="dxa"/>
          </w:tcPr>
          <w:p w14:paraId="27D5DA26" w14:textId="30B3D290"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eastAsia="Calibri" w:hAnsi="Simplified Arabic" w:cs="Simplified Arabic" w:hint="cs"/>
                <w:sz w:val="24"/>
                <w:szCs w:val="24"/>
                <w:rtl/>
              </w:rPr>
              <w:t>مزايا</w:t>
            </w:r>
            <w:r w:rsidRPr="00036547">
              <w:rPr>
                <w:rFonts w:ascii="Simplified Arabic" w:eastAsia="Calibri" w:hAnsi="Simplified Arabic" w:cs="Simplified Arabic"/>
                <w:sz w:val="24"/>
                <w:szCs w:val="24"/>
                <w:rtl/>
              </w:rPr>
              <w:t xml:space="preserve"> </w:t>
            </w:r>
            <w:r w:rsidRPr="00036547">
              <w:rPr>
                <w:rFonts w:ascii="Simplified Arabic" w:eastAsia="Calibri" w:hAnsi="Simplified Arabic" w:cs="Simplified Arabic" w:hint="cs"/>
                <w:sz w:val="24"/>
                <w:szCs w:val="24"/>
                <w:rtl/>
              </w:rPr>
              <w:t>وعيوب</w:t>
            </w:r>
            <w:r w:rsidRPr="00036547">
              <w:rPr>
                <w:rFonts w:ascii="Simplified Arabic" w:eastAsia="Calibri" w:hAnsi="Simplified Arabic" w:cs="Simplified Arabic"/>
                <w:sz w:val="24"/>
                <w:szCs w:val="24"/>
                <w:rtl/>
              </w:rPr>
              <w:t xml:space="preserve"> </w:t>
            </w:r>
            <w:r w:rsidRPr="00036547">
              <w:rPr>
                <w:rFonts w:ascii="Simplified Arabic" w:eastAsia="Calibri" w:hAnsi="Simplified Arabic" w:cs="Simplified Arabic" w:hint="cs"/>
                <w:sz w:val="24"/>
                <w:szCs w:val="24"/>
                <w:rtl/>
              </w:rPr>
              <w:t>نموذج</w:t>
            </w:r>
            <w:r w:rsidRPr="00036547">
              <w:rPr>
                <w:rFonts w:ascii="Simplified Arabic" w:eastAsia="Calibri" w:hAnsi="Simplified Arabic" w:cs="Simplified Arabic"/>
                <w:sz w:val="24"/>
                <w:szCs w:val="24"/>
                <w:rtl/>
              </w:rPr>
              <w:t xml:space="preserve"> </w:t>
            </w:r>
            <w:r w:rsidRPr="00036547">
              <w:rPr>
                <w:rFonts w:ascii="Simplified Arabic" w:eastAsia="Calibri" w:hAnsi="Simplified Arabic" w:cs="Simplified Arabic" w:hint="cs"/>
                <w:sz w:val="24"/>
                <w:szCs w:val="24"/>
                <w:rtl/>
              </w:rPr>
              <w:t>الفجوات</w:t>
            </w:r>
            <w:r w:rsidRPr="00036547">
              <w:rPr>
                <w:rFonts w:ascii="Simplified Arabic" w:eastAsia="Calibri" w:hAnsi="Simplified Arabic" w:cs="Simplified Arabic"/>
                <w:sz w:val="24"/>
                <w:szCs w:val="24"/>
                <w:rtl/>
              </w:rPr>
              <w:t xml:space="preserve"> </w:t>
            </w:r>
            <w:r w:rsidRPr="00036547">
              <w:rPr>
                <w:rFonts w:ascii="Simplified Arabic" w:eastAsia="Calibri" w:hAnsi="Simplified Arabic" w:cs="Simplified Arabic" w:hint="cs"/>
                <w:sz w:val="24"/>
                <w:szCs w:val="24"/>
                <w:rtl/>
              </w:rPr>
              <w:t>ونموذج</w:t>
            </w:r>
            <w:r w:rsidRPr="00036547">
              <w:rPr>
                <w:rFonts w:ascii="Simplified Arabic" w:eastAsia="Calibri" w:hAnsi="Simplified Arabic" w:cs="Simplified Arabic"/>
                <w:sz w:val="24"/>
                <w:szCs w:val="24"/>
                <w:rtl/>
              </w:rPr>
              <w:t xml:space="preserve"> </w:t>
            </w:r>
            <w:r w:rsidRPr="00036547">
              <w:rPr>
                <w:rFonts w:ascii="Simplified Arabic" w:eastAsia="Calibri" w:hAnsi="Simplified Arabic" w:cs="Simplified Arabic" w:hint="cs"/>
                <w:sz w:val="24"/>
                <w:szCs w:val="24"/>
                <w:rtl/>
              </w:rPr>
              <w:t>الأداء</w:t>
            </w:r>
            <w:r w:rsidRPr="00036547">
              <w:rPr>
                <w:rFonts w:ascii="Simplified Arabic" w:eastAsia="Calibri" w:hAnsi="Simplified Arabic" w:cs="Simplified Arabic"/>
                <w:sz w:val="24"/>
                <w:szCs w:val="24"/>
                <w:rtl/>
              </w:rPr>
              <w:t xml:space="preserve"> </w:t>
            </w:r>
            <w:r w:rsidRPr="00036547">
              <w:rPr>
                <w:rFonts w:ascii="Simplified Arabic" w:eastAsia="Calibri" w:hAnsi="Simplified Arabic" w:cs="Simplified Arabic" w:hint="cs"/>
                <w:sz w:val="24"/>
                <w:szCs w:val="24"/>
                <w:rtl/>
              </w:rPr>
              <w:t>الفعلي</w:t>
            </w:r>
          </w:p>
        </w:tc>
        <w:tc>
          <w:tcPr>
            <w:tcW w:w="1526" w:type="dxa"/>
          </w:tcPr>
          <w:p w14:paraId="521EAF68" w14:textId="4F214346"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30</w:t>
            </w:r>
          </w:p>
        </w:tc>
      </w:tr>
      <w:tr w:rsidR="00036547" w:rsidRPr="00036547" w14:paraId="749D746C" w14:textId="77777777" w:rsidTr="00036547">
        <w:tc>
          <w:tcPr>
            <w:tcW w:w="1524" w:type="dxa"/>
          </w:tcPr>
          <w:p w14:paraId="60D2AD32" w14:textId="05099B5E"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(2-2)</w:t>
            </w:r>
          </w:p>
        </w:tc>
        <w:tc>
          <w:tcPr>
            <w:tcW w:w="6237" w:type="dxa"/>
          </w:tcPr>
          <w:p w14:paraId="0D4B5160" w14:textId="5C9A05D1"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مؤشرات</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تقييم</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جودة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الخدمة</w:t>
            </w:r>
          </w:p>
        </w:tc>
        <w:tc>
          <w:tcPr>
            <w:tcW w:w="1526" w:type="dxa"/>
          </w:tcPr>
          <w:p w14:paraId="1D7D8D2B" w14:textId="01C474F6"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31</w:t>
            </w:r>
          </w:p>
        </w:tc>
      </w:tr>
      <w:tr w:rsidR="00036547" w:rsidRPr="00036547" w14:paraId="0484E413" w14:textId="77777777" w:rsidTr="00036547">
        <w:tc>
          <w:tcPr>
            <w:tcW w:w="1524" w:type="dxa"/>
          </w:tcPr>
          <w:p w14:paraId="57885037" w14:textId="1BDE0443"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(3-3)</w:t>
            </w:r>
          </w:p>
        </w:tc>
        <w:tc>
          <w:tcPr>
            <w:tcW w:w="6237" w:type="dxa"/>
          </w:tcPr>
          <w:p w14:paraId="237A26EC" w14:textId="27A49B2C" w:rsidR="00036547" w:rsidRPr="00036547" w:rsidRDefault="00567B8D" w:rsidP="00567B8D">
            <w:pPr>
              <w:tabs>
                <w:tab w:val="left" w:pos="1801"/>
                <w:tab w:val="center" w:pos="3010"/>
              </w:tabs>
              <w:spacing w:line="300" w:lineRule="auto"/>
              <w:contextualSpacing/>
              <w:rPr>
                <w:rFonts w:ascii="Simplified Arabic" w:eastAsia="Calibri" w:hAnsi="Simplified Arabic" w:cs="Simplified Arabic"/>
                <w:sz w:val="24"/>
                <w:szCs w:val="24"/>
                <w:rtl/>
              </w:rPr>
            </w:pPr>
            <w:r>
              <w:rPr>
                <w:rFonts w:ascii="Simplified Arabic" w:hAnsi="Simplified Arabic" w:cs="Simplified Arabic"/>
                <w:sz w:val="24"/>
                <w:szCs w:val="24"/>
                <w:rtl/>
              </w:rPr>
              <w:tab/>
            </w:r>
            <w:r>
              <w:rPr>
                <w:rFonts w:ascii="Simplified Arabic" w:hAnsi="Simplified Arabic" w:cs="Simplified Arabic"/>
                <w:sz w:val="24"/>
                <w:szCs w:val="24"/>
                <w:rtl/>
              </w:rPr>
              <w:tab/>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توزع</w:t>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بنود</w:t>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الاستبيان</w:t>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على</w:t>
            </w:r>
            <w:r w:rsidR="00036547" w:rsidRPr="00036547">
              <w:rPr>
                <w:rFonts w:ascii="Simplified Arabic" w:hAnsi="Simplified Arabic" w:cs="Simplified Arabic"/>
                <w:sz w:val="24"/>
                <w:szCs w:val="24"/>
                <w:rtl/>
              </w:rPr>
              <w:t xml:space="preserve"> </w:t>
            </w:r>
            <w:r>
              <w:rPr>
                <w:rFonts w:ascii="Simplified Arabic" w:hAnsi="Simplified Arabic" w:cs="Simplified Arabic" w:hint="cs"/>
                <w:sz w:val="24"/>
                <w:szCs w:val="24"/>
                <w:rtl/>
              </w:rPr>
              <w:t>أبعاده</w:t>
            </w:r>
          </w:p>
        </w:tc>
        <w:tc>
          <w:tcPr>
            <w:tcW w:w="1526" w:type="dxa"/>
          </w:tcPr>
          <w:p w14:paraId="2033F684" w14:textId="47EB2846"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50</w:t>
            </w:r>
          </w:p>
        </w:tc>
      </w:tr>
      <w:tr w:rsidR="00036547" w:rsidRPr="00036547" w14:paraId="263F69C6" w14:textId="77777777" w:rsidTr="00036547">
        <w:tc>
          <w:tcPr>
            <w:tcW w:w="1524" w:type="dxa"/>
          </w:tcPr>
          <w:p w14:paraId="792E5044" w14:textId="187A13D5"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(3-4)</w:t>
            </w:r>
          </w:p>
        </w:tc>
        <w:tc>
          <w:tcPr>
            <w:tcW w:w="6237" w:type="dxa"/>
          </w:tcPr>
          <w:p w14:paraId="00CA36B8" w14:textId="1E579FB5"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صدق</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الاتساق</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الداخلي</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للاستبيان</w:t>
            </w:r>
          </w:p>
        </w:tc>
        <w:tc>
          <w:tcPr>
            <w:tcW w:w="1526" w:type="dxa"/>
          </w:tcPr>
          <w:p w14:paraId="68A1E79D" w14:textId="2374EE08"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51</w:t>
            </w:r>
          </w:p>
        </w:tc>
      </w:tr>
      <w:tr w:rsidR="00036547" w:rsidRPr="00036547" w14:paraId="0AD3FBD4" w14:textId="77777777" w:rsidTr="00036547">
        <w:tc>
          <w:tcPr>
            <w:tcW w:w="1524" w:type="dxa"/>
          </w:tcPr>
          <w:p w14:paraId="69C999E8" w14:textId="2296A79D"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(3-5)</w:t>
            </w:r>
          </w:p>
        </w:tc>
        <w:tc>
          <w:tcPr>
            <w:tcW w:w="6237" w:type="dxa"/>
          </w:tcPr>
          <w:p w14:paraId="76225655" w14:textId="08A9091B"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ثبات</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الاستبيان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بطريقة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ألفا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كرونباخ</w:t>
            </w:r>
          </w:p>
        </w:tc>
        <w:tc>
          <w:tcPr>
            <w:tcW w:w="1526" w:type="dxa"/>
          </w:tcPr>
          <w:p w14:paraId="1E570127" w14:textId="57DC7243"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52</w:t>
            </w:r>
          </w:p>
        </w:tc>
      </w:tr>
      <w:tr w:rsidR="00036547" w:rsidRPr="00036547" w14:paraId="39E70A55" w14:textId="77777777" w:rsidTr="00036547">
        <w:tc>
          <w:tcPr>
            <w:tcW w:w="1524" w:type="dxa"/>
          </w:tcPr>
          <w:p w14:paraId="0170B283" w14:textId="57CF06D5"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(4-6)</w:t>
            </w:r>
          </w:p>
        </w:tc>
        <w:tc>
          <w:tcPr>
            <w:tcW w:w="6237" w:type="dxa"/>
          </w:tcPr>
          <w:p w14:paraId="5B7CEB6F" w14:textId="3C45F1CB"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اختبار</w:t>
            </w:r>
            <w:r w:rsidRPr="00036547">
              <w:rPr>
                <w:rFonts w:ascii="Simplified Arabic" w:hAnsi="Simplified Arabic" w:cs="Simplified Arabic"/>
                <w:sz w:val="24"/>
                <w:szCs w:val="24"/>
                <w:rtl/>
              </w:rPr>
              <w:t xml:space="preserve"> </w:t>
            </w:r>
            <w:r w:rsidRPr="00036547">
              <w:rPr>
                <w:rFonts w:ascii="Simplified Arabic" w:hAnsi="Simplified Arabic" w:cs="Simplified Arabic"/>
                <w:sz w:val="24"/>
                <w:szCs w:val="24"/>
              </w:rPr>
              <w:t>t test</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على</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بعد</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الملموسية</w:t>
            </w:r>
          </w:p>
        </w:tc>
        <w:tc>
          <w:tcPr>
            <w:tcW w:w="1526" w:type="dxa"/>
          </w:tcPr>
          <w:p w14:paraId="6260E2BB" w14:textId="3F184783"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53</w:t>
            </w:r>
          </w:p>
        </w:tc>
      </w:tr>
      <w:tr w:rsidR="00036547" w:rsidRPr="00036547" w14:paraId="38FECFE5" w14:textId="77777777" w:rsidTr="00036547">
        <w:tc>
          <w:tcPr>
            <w:tcW w:w="1524" w:type="dxa"/>
          </w:tcPr>
          <w:p w14:paraId="6F843605" w14:textId="6259DF79"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(4-7)</w:t>
            </w:r>
          </w:p>
        </w:tc>
        <w:tc>
          <w:tcPr>
            <w:tcW w:w="6237" w:type="dxa"/>
          </w:tcPr>
          <w:p w14:paraId="3E19412C" w14:textId="2CDEFFEC"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اختبار</w:t>
            </w:r>
            <w:r w:rsidRPr="00036547">
              <w:rPr>
                <w:rFonts w:ascii="Simplified Arabic" w:hAnsi="Simplified Arabic" w:cs="Simplified Arabic"/>
                <w:sz w:val="24"/>
                <w:szCs w:val="24"/>
                <w:rtl/>
              </w:rPr>
              <w:t xml:space="preserve"> </w:t>
            </w:r>
            <w:r w:rsidRPr="00036547">
              <w:rPr>
                <w:rFonts w:ascii="Simplified Arabic" w:hAnsi="Simplified Arabic" w:cs="Simplified Arabic"/>
                <w:sz w:val="24"/>
                <w:szCs w:val="24"/>
              </w:rPr>
              <w:t>t test</w:t>
            </w:r>
            <w:r w:rsidRPr="00036547">
              <w:rPr>
                <w:rFonts w:ascii="Simplified Arabic" w:hAnsi="Simplified Arabic" w:cs="Simplified Arabic" w:hint="cs"/>
                <w:sz w:val="24"/>
                <w:szCs w:val="24"/>
                <w:rtl/>
              </w:rPr>
              <w:t>على</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بعد</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الاعتمادية</w:t>
            </w:r>
          </w:p>
        </w:tc>
        <w:tc>
          <w:tcPr>
            <w:tcW w:w="1526" w:type="dxa"/>
          </w:tcPr>
          <w:p w14:paraId="69E60947" w14:textId="217C37E5"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55</w:t>
            </w:r>
          </w:p>
        </w:tc>
      </w:tr>
      <w:tr w:rsidR="00036547" w:rsidRPr="00036547" w14:paraId="0DD54095" w14:textId="77777777" w:rsidTr="00036547">
        <w:tc>
          <w:tcPr>
            <w:tcW w:w="1524" w:type="dxa"/>
          </w:tcPr>
          <w:p w14:paraId="386CA015" w14:textId="020CC7D8"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(4-8)</w:t>
            </w:r>
          </w:p>
        </w:tc>
        <w:tc>
          <w:tcPr>
            <w:tcW w:w="6237" w:type="dxa"/>
          </w:tcPr>
          <w:p w14:paraId="3A460518" w14:textId="3F5B6B68"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اختبار</w:t>
            </w:r>
            <w:r w:rsidRPr="00036547">
              <w:rPr>
                <w:rFonts w:ascii="Simplified Arabic" w:hAnsi="Simplified Arabic" w:cs="Simplified Arabic"/>
                <w:sz w:val="24"/>
                <w:szCs w:val="24"/>
                <w:rtl/>
              </w:rPr>
              <w:t xml:space="preserve"> </w:t>
            </w:r>
            <w:r w:rsidRPr="00036547">
              <w:rPr>
                <w:rFonts w:ascii="Simplified Arabic" w:hAnsi="Simplified Arabic" w:cs="Simplified Arabic"/>
                <w:sz w:val="24"/>
                <w:szCs w:val="24"/>
              </w:rPr>
              <w:t>t test</w:t>
            </w:r>
            <w:r w:rsidRPr="00036547">
              <w:rPr>
                <w:rFonts w:ascii="Simplified Arabic" w:hAnsi="Simplified Arabic" w:cs="Simplified Arabic" w:hint="cs"/>
                <w:sz w:val="24"/>
                <w:szCs w:val="24"/>
                <w:rtl/>
              </w:rPr>
              <w:t>على</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بعد</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الأمان</w:t>
            </w:r>
          </w:p>
        </w:tc>
        <w:tc>
          <w:tcPr>
            <w:tcW w:w="1526" w:type="dxa"/>
          </w:tcPr>
          <w:p w14:paraId="2B3E3DCA" w14:textId="357914B9"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56</w:t>
            </w:r>
          </w:p>
        </w:tc>
      </w:tr>
      <w:tr w:rsidR="00036547" w:rsidRPr="00036547" w14:paraId="130D6499" w14:textId="77777777" w:rsidTr="00036547">
        <w:tc>
          <w:tcPr>
            <w:tcW w:w="1524" w:type="dxa"/>
          </w:tcPr>
          <w:p w14:paraId="491B5192" w14:textId="313448A1"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(4-9)</w:t>
            </w:r>
          </w:p>
        </w:tc>
        <w:tc>
          <w:tcPr>
            <w:tcW w:w="6237" w:type="dxa"/>
          </w:tcPr>
          <w:p w14:paraId="381525C8" w14:textId="3DD31CC8"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اختبار</w:t>
            </w:r>
            <w:r w:rsidRPr="00036547">
              <w:rPr>
                <w:rFonts w:ascii="Simplified Arabic" w:hAnsi="Simplified Arabic" w:cs="Simplified Arabic"/>
                <w:sz w:val="24"/>
                <w:szCs w:val="24"/>
                <w:rtl/>
              </w:rPr>
              <w:t xml:space="preserve"> </w:t>
            </w:r>
            <w:r w:rsidRPr="00036547">
              <w:rPr>
                <w:rFonts w:ascii="Simplified Arabic" w:hAnsi="Simplified Arabic" w:cs="Simplified Arabic"/>
                <w:sz w:val="24"/>
                <w:szCs w:val="24"/>
              </w:rPr>
              <w:t>t test</w:t>
            </w:r>
            <w:r w:rsidRPr="00036547">
              <w:rPr>
                <w:rFonts w:ascii="Simplified Arabic" w:hAnsi="Simplified Arabic" w:cs="Simplified Arabic" w:hint="cs"/>
                <w:sz w:val="24"/>
                <w:szCs w:val="24"/>
                <w:rtl/>
              </w:rPr>
              <w:t>على</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بعد</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الاستجابة</w:t>
            </w:r>
          </w:p>
        </w:tc>
        <w:tc>
          <w:tcPr>
            <w:tcW w:w="1526" w:type="dxa"/>
          </w:tcPr>
          <w:p w14:paraId="1E573809" w14:textId="011CD075"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57</w:t>
            </w:r>
          </w:p>
        </w:tc>
      </w:tr>
      <w:tr w:rsidR="00036547" w:rsidRPr="00036547" w14:paraId="63EAB8E4" w14:textId="77777777" w:rsidTr="00036547">
        <w:tc>
          <w:tcPr>
            <w:tcW w:w="1524" w:type="dxa"/>
          </w:tcPr>
          <w:p w14:paraId="03D90552" w14:textId="67040BC1"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(4-10)</w:t>
            </w:r>
          </w:p>
        </w:tc>
        <w:tc>
          <w:tcPr>
            <w:tcW w:w="6237" w:type="dxa"/>
          </w:tcPr>
          <w:p w14:paraId="37ADD60F" w14:textId="2143E8EC"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اختبار</w:t>
            </w:r>
            <w:r w:rsidRPr="00036547">
              <w:rPr>
                <w:rFonts w:ascii="Simplified Arabic" w:hAnsi="Simplified Arabic" w:cs="Simplified Arabic"/>
                <w:sz w:val="24"/>
                <w:szCs w:val="24"/>
                <w:rtl/>
              </w:rPr>
              <w:t xml:space="preserve"> </w:t>
            </w:r>
            <w:r w:rsidRPr="00036547">
              <w:rPr>
                <w:rFonts w:ascii="Simplified Arabic" w:hAnsi="Simplified Arabic" w:cs="Simplified Arabic"/>
                <w:sz w:val="24"/>
                <w:szCs w:val="24"/>
              </w:rPr>
              <w:t>t test</w:t>
            </w:r>
            <w:r w:rsidRPr="00036547">
              <w:rPr>
                <w:rFonts w:ascii="Simplified Arabic" w:hAnsi="Simplified Arabic" w:cs="Simplified Arabic" w:hint="cs"/>
                <w:sz w:val="24"/>
                <w:szCs w:val="24"/>
                <w:rtl/>
              </w:rPr>
              <w:t>على</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بعد</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p>
        </w:tc>
        <w:tc>
          <w:tcPr>
            <w:tcW w:w="1526" w:type="dxa"/>
          </w:tcPr>
          <w:p w14:paraId="22F9CAED" w14:textId="4975C469"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60</w:t>
            </w:r>
          </w:p>
        </w:tc>
      </w:tr>
      <w:tr w:rsidR="00036547" w:rsidRPr="00036547" w14:paraId="2D257CF4" w14:textId="77777777" w:rsidTr="00036547">
        <w:tc>
          <w:tcPr>
            <w:tcW w:w="1524" w:type="dxa"/>
          </w:tcPr>
          <w:p w14:paraId="3EC3F804" w14:textId="454B583C"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(4-11)</w:t>
            </w:r>
          </w:p>
        </w:tc>
        <w:tc>
          <w:tcPr>
            <w:tcW w:w="6237" w:type="dxa"/>
          </w:tcPr>
          <w:p w14:paraId="7F0E8E96" w14:textId="7684DFF8"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تحليل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التباين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الأحادي</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للعلاقة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أبعاد</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جودة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الخدمة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ورضا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p>
        </w:tc>
        <w:tc>
          <w:tcPr>
            <w:tcW w:w="1526" w:type="dxa"/>
          </w:tcPr>
          <w:p w14:paraId="6C81083A" w14:textId="45FCDAEB"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61</w:t>
            </w:r>
          </w:p>
        </w:tc>
      </w:tr>
      <w:tr w:rsidR="00036547" w:rsidRPr="00036547" w14:paraId="323FE9A5" w14:textId="77777777" w:rsidTr="00036547">
        <w:tc>
          <w:tcPr>
            <w:tcW w:w="1524" w:type="dxa"/>
          </w:tcPr>
          <w:p w14:paraId="12375511" w14:textId="629115B1"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(4-12) </w:t>
            </w:r>
          </w:p>
        </w:tc>
        <w:tc>
          <w:tcPr>
            <w:tcW w:w="6237" w:type="dxa"/>
          </w:tcPr>
          <w:p w14:paraId="6FC71808" w14:textId="7267CB9C" w:rsidR="00036547" w:rsidRPr="00036547" w:rsidRDefault="00567B8D" w:rsidP="00567B8D">
            <w:pPr>
              <w:tabs>
                <w:tab w:val="left" w:pos="211"/>
                <w:tab w:val="center" w:pos="3010"/>
              </w:tabs>
              <w:spacing w:line="300" w:lineRule="auto"/>
              <w:contextualSpacing/>
              <w:rPr>
                <w:rFonts w:ascii="Simplified Arabic" w:eastAsia="Calibri" w:hAnsi="Simplified Arabic" w:cs="Simplified Arabic"/>
                <w:sz w:val="24"/>
                <w:szCs w:val="24"/>
                <w:rtl/>
              </w:rPr>
            </w:pPr>
            <w:r>
              <w:rPr>
                <w:rFonts w:ascii="Simplified Arabic" w:hAnsi="Simplified Arabic" w:cs="Simplified Arabic"/>
                <w:sz w:val="24"/>
                <w:szCs w:val="24"/>
                <w:rtl/>
              </w:rPr>
              <w:tab/>
            </w:r>
            <w:r>
              <w:rPr>
                <w:rFonts w:ascii="Simplified Arabic" w:hAnsi="Simplified Arabic" w:cs="Simplified Arabic"/>
                <w:sz w:val="24"/>
                <w:szCs w:val="24"/>
                <w:rtl/>
              </w:rPr>
              <w:tab/>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قيم</w:t>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معامل</w:t>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الارتباط</w:t>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ومعامل</w:t>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التحديد</w:t>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بين</w:t>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أبعاد</w:t>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جودة</w:t>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الخدمة</w:t>
            </w:r>
            <w:r w:rsidR="00036547" w:rsidRPr="00036547">
              <w:rPr>
                <w:rFonts w:ascii="Simplified Arabic" w:hAnsi="Simplified Arabic" w:cs="Simplified Arabic"/>
                <w:sz w:val="24"/>
                <w:szCs w:val="24"/>
                <w:rtl/>
              </w:rPr>
              <w:t xml:space="preserve"> </w:t>
            </w:r>
            <w:r w:rsidR="00036547" w:rsidRPr="00036547">
              <w:rPr>
                <w:rFonts w:ascii="Simplified Arabic" w:hAnsi="Simplified Arabic" w:cs="Simplified Arabic" w:hint="cs"/>
                <w:sz w:val="24"/>
                <w:szCs w:val="24"/>
                <w:rtl/>
              </w:rPr>
              <w:t>ورضا</w:t>
            </w:r>
            <w:r w:rsidR="00036547" w:rsidRPr="00036547">
              <w:rPr>
                <w:rFonts w:ascii="Simplified Arabic" w:hAnsi="Simplified Arabic" w:cs="Simplified Arabic"/>
                <w:sz w:val="24"/>
                <w:szCs w:val="24"/>
                <w:rtl/>
              </w:rPr>
              <w:t xml:space="preserve"> </w:t>
            </w:r>
            <w:r>
              <w:rPr>
                <w:rFonts w:ascii="Simplified Arabic" w:eastAsia="Calibri" w:hAnsi="Simplified Arabic" w:cs="Simplified Arabic" w:hint="cs"/>
                <w:sz w:val="24"/>
                <w:szCs w:val="24"/>
                <w:rtl/>
              </w:rPr>
              <w:t>العملاء</w:t>
            </w:r>
          </w:p>
        </w:tc>
        <w:tc>
          <w:tcPr>
            <w:tcW w:w="1526" w:type="dxa"/>
          </w:tcPr>
          <w:p w14:paraId="43F1E736" w14:textId="12FB2173"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62</w:t>
            </w:r>
          </w:p>
        </w:tc>
      </w:tr>
      <w:tr w:rsidR="00036547" w:rsidRPr="00036547" w14:paraId="27DE6E2A" w14:textId="77777777" w:rsidTr="00036547">
        <w:tc>
          <w:tcPr>
            <w:tcW w:w="1524" w:type="dxa"/>
          </w:tcPr>
          <w:p w14:paraId="58F32F6A" w14:textId="7F51EDFC"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(4-13)</w:t>
            </w:r>
          </w:p>
        </w:tc>
        <w:tc>
          <w:tcPr>
            <w:tcW w:w="6237" w:type="dxa"/>
          </w:tcPr>
          <w:p w14:paraId="046ED27F" w14:textId="0523CE38"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تحليل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الانحدار</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المتعدد</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لأثر</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أبعاد</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جودة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الخدمة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على</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r w:rsidRPr="00036547">
              <w:rPr>
                <w:rFonts w:ascii="Simplified Arabic" w:hAnsi="Simplified Arabic" w:cs="Simplified Arabic"/>
                <w:sz w:val="24"/>
                <w:szCs w:val="24"/>
                <w:rtl/>
              </w:rPr>
              <w:t>.</w:t>
            </w:r>
          </w:p>
        </w:tc>
        <w:tc>
          <w:tcPr>
            <w:tcW w:w="1526" w:type="dxa"/>
          </w:tcPr>
          <w:p w14:paraId="2A8E1593" w14:textId="473F0355"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62</w:t>
            </w:r>
          </w:p>
        </w:tc>
      </w:tr>
      <w:tr w:rsidR="00036547" w:rsidRPr="00036547" w14:paraId="41F8F71A" w14:textId="77777777" w:rsidTr="00036547">
        <w:tc>
          <w:tcPr>
            <w:tcW w:w="1524" w:type="dxa"/>
          </w:tcPr>
          <w:p w14:paraId="79C21E6C" w14:textId="49AADC96"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(4-14)</w:t>
            </w:r>
          </w:p>
        </w:tc>
        <w:tc>
          <w:tcPr>
            <w:tcW w:w="6237" w:type="dxa"/>
          </w:tcPr>
          <w:p w14:paraId="2716057B" w14:textId="3ADD40B5"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تحليل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التباين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الأحادي</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للعلاقة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الملموسية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ورضا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p>
        </w:tc>
        <w:tc>
          <w:tcPr>
            <w:tcW w:w="1526" w:type="dxa"/>
          </w:tcPr>
          <w:p w14:paraId="12DCF6E9" w14:textId="576FA374"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63</w:t>
            </w:r>
          </w:p>
        </w:tc>
      </w:tr>
      <w:tr w:rsidR="00036547" w:rsidRPr="00036547" w14:paraId="69523F48" w14:textId="77777777" w:rsidTr="00036547">
        <w:tc>
          <w:tcPr>
            <w:tcW w:w="1524" w:type="dxa"/>
          </w:tcPr>
          <w:p w14:paraId="072C6B9A" w14:textId="55082DE7"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(4-15) </w:t>
            </w:r>
          </w:p>
        </w:tc>
        <w:tc>
          <w:tcPr>
            <w:tcW w:w="6237" w:type="dxa"/>
          </w:tcPr>
          <w:p w14:paraId="4E28AD8A" w14:textId="35D5E211"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قيم</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معامل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الارتباط</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ومعامل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التحديد</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الملموسية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و</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r w:rsidRPr="00036547">
              <w:rPr>
                <w:rFonts w:ascii="Simplified Arabic" w:hAnsi="Simplified Arabic" w:cs="Simplified Arabic"/>
                <w:sz w:val="24"/>
                <w:szCs w:val="24"/>
                <w:rtl/>
              </w:rPr>
              <w:t xml:space="preserve"> </w:t>
            </w:r>
          </w:p>
        </w:tc>
        <w:tc>
          <w:tcPr>
            <w:tcW w:w="1526" w:type="dxa"/>
          </w:tcPr>
          <w:p w14:paraId="099662A0" w14:textId="70DE6F3B"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64</w:t>
            </w:r>
          </w:p>
        </w:tc>
      </w:tr>
      <w:tr w:rsidR="00036547" w:rsidRPr="00036547" w14:paraId="07D25778" w14:textId="77777777" w:rsidTr="00036547">
        <w:tc>
          <w:tcPr>
            <w:tcW w:w="1524" w:type="dxa"/>
          </w:tcPr>
          <w:p w14:paraId="13529EFA" w14:textId="694E7646"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(4-16)</w:t>
            </w:r>
          </w:p>
        </w:tc>
        <w:tc>
          <w:tcPr>
            <w:tcW w:w="6237" w:type="dxa"/>
          </w:tcPr>
          <w:p w14:paraId="63A98CEC" w14:textId="021C3BF1"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تحليل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الانحدار</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البسيط</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لأثر</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الملموسية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على</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p>
        </w:tc>
        <w:tc>
          <w:tcPr>
            <w:tcW w:w="1526" w:type="dxa"/>
          </w:tcPr>
          <w:p w14:paraId="7A902B19" w14:textId="205E1F53"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64</w:t>
            </w:r>
          </w:p>
        </w:tc>
      </w:tr>
      <w:tr w:rsidR="00036547" w:rsidRPr="00036547" w14:paraId="117618B8" w14:textId="77777777" w:rsidTr="00036547">
        <w:tc>
          <w:tcPr>
            <w:tcW w:w="1524" w:type="dxa"/>
          </w:tcPr>
          <w:p w14:paraId="2B7253F6" w14:textId="10343E3B"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(4-17) </w:t>
            </w:r>
          </w:p>
        </w:tc>
        <w:tc>
          <w:tcPr>
            <w:tcW w:w="6237" w:type="dxa"/>
          </w:tcPr>
          <w:p w14:paraId="5C0BD523" w14:textId="3F442152"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تحليل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التباين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الأحادي</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للعلاقة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الاعتمادية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ورضا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p>
        </w:tc>
        <w:tc>
          <w:tcPr>
            <w:tcW w:w="1526" w:type="dxa"/>
          </w:tcPr>
          <w:p w14:paraId="4CFC9893" w14:textId="55E4746A"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65</w:t>
            </w:r>
          </w:p>
        </w:tc>
      </w:tr>
      <w:tr w:rsidR="00036547" w:rsidRPr="00036547" w14:paraId="4E40F8BB" w14:textId="77777777" w:rsidTr="00036547">
        <w:tc>
          <w:tcPr>
            <w:tcW w:w="1524" w:type="dxa"/>
          </w:tcPr>
          <w:p w14:paraId="7A9F1219" w14:textId="33BF2700"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(4-18) </w:t>
            </w:r>
          </w:p>
        </w:tc>
        <w:tc>
          <w:tcPr>
            <w:tcW w:w="6237" w:type="dxa"/>
          </w:tcPr>
          <w:p w14:paraId="43863F52" w14:textId="4747E72B"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قيم</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معامل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الارتباط</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ومعامل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التحديد</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الاعتمادية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و</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r w:rsidRPr="00036547">
              <w:rPr>
                <w:rFonts w:ascii="Simplified Arabic" w:hAnsi="Simplified Arabic" w:cs="Simplified Arabic"/>
                <w:sz w:val="24"/>
                <w:szCs w:val="24"/>
                <w:rtl/>
              </w:rPr>
              <w:t xml:space="preserve"> </w:t>
            </w:r>
          </w:p>
        </w:tc>
        <w:tc>
          <w:tcPr>
            <w:tcW w:w="1526" w:type="dxa"/>
          </w:tcPr>
          <w:p w14:paraId="1037F865" w14:textId="3852E85D"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65</w:t>
            </w:r>
          </w:p>
        </w:tc>
      </w:tr>
      <w:tr w:rsidR="00036547" w:rsidRPr="00036547" w14:paraId="2CA0ABE8" w14:textId="77777777" w:rsidTr="00036547">
        <w:tc>
          <w:tcPr>
            <w:tcW w:w="1524" w:type="dxa"/>
          </w:tcPr>
          <w:p w14:paraId="2D93070F" w14:textId="2C7C30FE"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(4-19)</w:t>
            </w:r>
          </w:p>
        </w:tc>
        <w:tc>
          <w:tcPr>
            <w:tcW w:w="6237" w:type="dxa"/>
          </w:tcPr>
          <w:p w14:paraId="7C829E37" w14:textId="337047FB"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تحليل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الانحدار</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البسيط</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لأثر</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الاعتمادية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على</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p>
        </w:tc>
        <w:tc>
          <w:tcPr>
            <w:tcW w:w="1526" w:type="dxa"/>
          </w:tcPr>
          <w:p w14:paraId="39FCA708" w14:textId="5FA91A2A"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66</w:t>
            </w:r>
          </w:p>
        </w:tc>
      </w:tr>
      <w:tr w:rsidR="00036547" w:rsidRPr="00036547" w14:paraId="61933E54" w14:textId="77777777" w:rsidTr="00036547">
        <w:tc>
          <w:tcPr>
            <w:tcW w:w="1524" w:type="dxa"/>
          </w:tcPr>
          <w:p w14:paraId="2AEFC07E" w14:textId="75863B80"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w:t>
            </w:r>
            <w:r w:rsidRPr="00036547">
              <w:rPr>
                <w:rFonts w:ascii="Simplified Arabic" w:hAnsi="Simplified Arabic" w:cs="Simplified Arabic" w:hint="cs"/>
                <w:sz w:val="24"/>
                <w:szCs w:val="24"/>
                <w:rtl/>
              </w:rPr>
              <w:t>-20)</w:t>
            </w:r>
          </w:p>
        </w:tc>
        <w:tc>
          <w:tcPr>
            <w:tcW w:w="6237" w:type="dxa"/>
          </w:tcPr>
          <w:p w14:paraId="4AB87A1D" w14:textId="39A59D1B"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تحليل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التباين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الأحادي</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للعلاقة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الأمان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ورضا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p>
        </w:tc>
        <w:tc>
          <w:tcPr>
            <w:tcW w:w="1526" w:type="dxa"/>
          </w:tcPr>
          <w:p w14:paraId="22318A4C" w14:textId="755DAA0D"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67</w:t>
            </w:r>
          </w:p>
        </w:tc>
      </w:tr>
      <w:tr w:rsidR="00036547" w:rsidRPr="00036547" w14:paraId="0936FC61" w14:textId="77777777" w:rsidTr="00036547">
        <w:tc>
          <w:tcPr>
            <w:tcW w:w="1524" w:type="dxa"/>
          </w:tcPr>
          <w:p w14:paraId="040F890A" w14:textId="2188D52D"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w:t>
            </w:r>
            <w:r w:rsidRPr="00036547">
              <w:rPr>
                <w:rFonts w:ascii="Simplified Arabic" w:hAnsi="Simplified Arabic" w:cs="Simplified Arabic" w:hint="cs"/>
                <w:sz w:val="24"/>
                <w:szCs w:val="24"/>
                <w:rtl/>
              </w:rPr>
              <w:t>-21)</w:t>
            </w:r>
          </w:p>
        </w:tc>
        <w:tc>
          <w:tcPr>
            <w:tcW w:w="6237" w:type="dxa"/>
          </w:tcPr>
          <w:p w14:paraId="6308FB2E" w14:textId="1966D3F3"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hint="cs"/>
                <w:sz w:val="24"/>
                <w:szCs w:val="24"/>
                <w:rtl/>
              </w:rPr>
              <w:tab/>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قيم</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معامل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الارتباط</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ومعامل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التحديد</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الأمان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و</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r w:rsidRPr="00036547">
              <w:rPr>
                <w:rFonts w:ascii="Simplified Arabic" w:hAnsi="Simplified Arabic" w:cs="Simplified Arabic"/>
                <w:sz w:val="24"/>
                <w:szCs w:val="24"/>
                <w:rtl/>
              </w:rPr>
              <w:t xml:space="preserve"> </w:t>
            </w:r>
          </w:p>
        </w:tc>
        <w:tc>
          <w:tcPr>
            <w:tcW w:w="1526" w:type="dxa"/>
          </w:tcPr>
          <w:p w14:paraId="6A98F68A" w14:textId="2551AB09"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67</w:t>
            </w:r>
          </w:p>
        </w:tc>
      </w:tr>
      <w:tr w:rsidR="00036547" w:rsidRPr="00036547" w14:paraId="0E28C951" w14:textId="77777777" w:rsidTr="00036547">
        <w:tc>
          <w:tcPr>
            <w:tcW w:w="1524" w:type="dxa"/>
          </w:tcPr>
          <w:p w14:paraId="1D7CCC76" w14:textId="18DDD863"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(4-22) </w:t>
            </w:r>
          </w:p>
        </w:tc>
        <w:tc>
          <w:tcPr>
            <w:tcW w:w="6237" w:type="dxa"/>
          </w:tcPr>
          <w:p w14:paraId="57BC9FAF" w14:textId="11C30FE8"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تحليل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الانحدار</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البسيط</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لأثر</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الأمان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على</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p>
        </w:tc>
        <w:tc>
          <w:tcPr>
            <w:tcW w:w="1526" w:type="dxa"/>
          </w:tcPr>
          <w:p w14:paraId="7A46EE16" w14:textId="4266DB71"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68</w:t>
            </w:r>
          </w:p>
        </w:tc>
      </w:tr>
      <w:tr w:rsidR="00036547" w:rsidRPr="00036547" w14:paraId="1AACE393" w14:textId="77777777" w:rsidTr="00036547">
        <w:tc>
          <w:tcPr>
            <w:tcW w:w="1524" w:type="dxa"/>
          </w:tcPr>
          <w:p w14:paraId="4DBFDD8D" w14:textId="0345E4C4"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(4-23) </w:t>
            </w:r>
          </w:p>
        </w:tc>
        <w:tc>
          <w:tcPr>
            <w:tcW w:w="6237" w:type="dxa"/>
          </w:tcPr>
          <w:p w14:paraId="54A33BBE" w14:textId="2B65F07F"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تحليل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التباين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الأحادي</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للعلاقة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الاستجابة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ورضا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p>
        </w:tc>
        <w:tc>
          <w:tcPr>
            <w:tcW w:w="1526" w:type="dxa"/>
          </w:tcPr>
          <w:p w14:paraId="1537D9D8" w14:textId="4EC58704"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69</w:t>
            </w:r>
          </w:p>
        </w:tc>
      </w:tr>
      <w:tr w:rsidR="00036547" w:rsidRPr="00036547" w14:paraId="55625CAA" w14:textId="77777777" w:rsidTr="00036547">
        <w:tc>
          <w:tcPr>
            <w:tcW w:w="1524" w:type="dxa"/>
          </w:tcPr>
          <w:p w14:paraId="75A34967" w14:textId="00C801F3"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(4-24) </w:t>
            </w:r>
          </w:p>
        </w:tc>
        <w:tc>
          <w:tcPr>
            <w:tcW w:w="6237" w:type="dxa"/>
          </w:tcPr>
          <w:p w14:paraId="1443EDCE" w14:textId="13FF682D"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قيم</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معامل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الارتباط</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ومعامل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التحديد</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بين</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الاستجابة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و</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r w:rsidRPr="00036547">
              <w:rPr>
                <w:rFonts w:ascii="Simplified Arabic" w:hAnsi="Simplified Arabic" w:cs="Simplified Arabic"/>
                <w:sz w:val="24"/>
                <w:szCs w:val="24"/>
                <w:rtl/>
              </w:rPr>
              <w:t xml:space="preserve"> </w:t>
            </w:r>
          </w:p>
        </w:tc>
        <w:tc>
          <w:tcPr>
            <w:tcW w:w="1526" w:type="dxa"/>
          </w:tcPr>
          <w:p w14:paraId="0D06B535" w14:textId="0AD97561"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69</w:t>
            </w:r>
          </w:p>
        </w:tc>
      </w:tr>
      <w:tr w:rsidR="00036547" w:rsidRPr="00036547" w14:paraId="6771CDCA" w14:textId="77777777" w:rsidTr="00036547">
        <w:tc>
          <w:tcPr>
            <w:tcW w:w="1524" w:type="dxa"/>
          </w:tcPr>
          <w:p w14:paraId="3989B841" w14:textId="484C2FDC"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(4-25)</w:t>
            </w:r>
          </w:p>
        </w:tc>
        <w:tc>
          <w:tcPr>
            <w:tcW w:w="6237" w:type="dxa"/>
          </w:tcPr>
          <w:p w14:paraId="736E6EED" w14:textId="2DD4E207" w:rsidR="00036547" w:rsidRPr="00036547" w:rsidRDefault="00036547" w:rsidP="003F133B">
            <w:pPr>
              <w:spacing w:line="300" w:lineRule="auto"/>
              <w:contextualSpacing/>
              <w:jc w:val="center"/>
              <w:rPr>
                <w:rFonts w:ascii="Simplified Arabic" w:eastAsia="Calibri" w:hAnsi="Simplified Arabic" w:cs="Simplified Arabic"/>
                <w:sz w:val="24"/>
                <w:szCs w:val="24"/>
                <w:rtl/>
              </w:rPr>
            </w:pP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نتائج</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تحليل</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الانحدار</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البسيط</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لأثر</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الاستجابة</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على</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رضا</w:t>
            </w:r>
            <w:r w:rsidRPr="00036547">
              <w:rPr>
                <w:rFonts w:ascii="Simplified Arabic" w:hAnsi="Simplified Arabic" w:cs="Simplified Arabic"/>
                <w:sz w:val="24"/>
                <w:szCs w:val="24"/>
                <w:rtl/>
              </w:rPr>
              <w:t xml:space="preserve"> </w:t>
            </w:r>
            <w:r w:rsidRPr="00036547">
              <w:rPr>
                <w:rFonts w:ascii="Simplified Arabic" w:hAnsi="Simplified Arabic" w:cs="Simplified Arabic" w:hint="cs"/>
                <w:sz w:val="24"/>
                <w:szCs w:val="24"/>
                <w:rtl/>
              </w:rPr>
              <w:t>العملاء</w:t>
            </w:r>
          </w:p>
        </w:tc>
        <w:tc>
          <w:tcPr>
            <w:tcW w:w="1526" w:type="dxa"/>
          </w:tcPr>
          <w:p w14:paraId="6EA267B7" w14:textId="5378C44F" w:rsidR="00036547" w:rsidRPr="00036547" w:rsidRDefault="00567B8D" w:rsidP="003F133B">
            <w:pPr>
              <w:spacing w:line="300" w:lineRule="auto"/>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70</w:t>
            </w:r>
          </w:p>
        </w:tc>
      </w:tr>
    </w:tbl>
    <w:p w14:paraId="7EFFE3CD" w14:textId="77777777" w:rsidR="00036547" w:rsidRDefault="00036547" w:rsidP="003F133B">
      <w:pPr>
        <w:spacing w:after="0" w:line="300" w:lineRule="auto"/>
        <w:contextualSpacing/>
        <w:jc w:val="center"/>
        <w:rPr>
          <w:rFonts w:ascii="Simplified Arabic" w:eastAsia="Calibri" w:hAnsi="Simplified Arabic" w:cs="Simplified Arabic"/>
          <w:b/>
          <w:bCs/>
          <w:kern w:val="0"/>
          <w:sz w:val="28"/>
          <w:szCs w:val="28"/>
          <w:rtl/>
          <w14:ligatures w14:val="none"/>
        </w:rPr>
      </w:pPr>
    </w:p>
    <w:p w14:paraId="0F7AB1AD" w14:textId="68831AA4" w:rsidR="009766C6" w:rsidRDefault="009766C6" w:rsidP="003F133B">
      <w:pPr>
        <w:spacing w:after="0" w:line="300" w:lineRule="auto"/>
        <w:contextualSpacing/>
        <w:jc w:val="center"/>
        <w:rPr>
          <w:rFonts w:ascii="Simplified Arabic" w:eastAsia="Calibri" w:hAnsi="Simplified Arabic" w:cs="Simplified Arabic"/>
          <w:b/>
          <w:bCs/>
          <w:kern w:val="0"/>
          <w:sz w:val="28"/>
          <w:szCs w:val="28"/>
          <w:rtl/>
          <w:lang w:bidi="ar-SY"/>
          <w14:ligatures w14:val="none"/>
        </w:rPr>
      </w:pPr>
      <w:r>
        <w:rPr>
          <w:rFonts w:ascii="Simplified Arabic" w:eastAsia="Calibri" w:hAnsi="Simplified Arabic" w:cs="Simplified Arabic" w:hint="cs"/>
          <w:b/>
          <w:bCs/>
          <w:kern w:val="0"/>
          <w:sz w:val="28"/>
          <w:szCs w:val="28"/>
          <w:rtl/>
          <w:lang w:bidi="ar-SY"/>
          <w14:ligatures w14:val="none"/>
        </w:rPr>
        <w:lastRenderedPageBreak/>
        <w:t>فهرس الاشكال</w:t>
      </w:r>
    </w:p>
    <w:tbl>
      <w:tblPr>
        <w:tblStyle w:val="a8"/>
        <w:bidiVisual/>
        <w:tblW w:w="0" w:type="auto"/>
        <w:tblLook w:val="04A0" w:firstRow="1" w:lastRow="0" w:firstColumn="1" w:lastColumn="0" w:noHBand="0" w:noVBand="1"/>
      </w:tblPr>
      <w:tblGrid>
        <w:gridCol w:w="1524"/>
        <w:gridCol w:w="6379"/>
        <w:gridCol w:w="1384"/>
      </w:tblGrid>
      <w:tr w:rsidR="00036547" w:rsidRPr="00036547" w14:paraId="3406B717" w14:textId="71E0FE0D" w:rsidTr="00036547">
        <w:tc>
          <w:tcPr>
            <w:tcW w:w="1524" w:type="dxa"/>
            <w:shd w:val="clear" w:color="auto" w:fill="B4C6E7" w:themeFill="accent1" w:themeFillTint="66"/>
          </w:tcPr>
          <w:p w14:paraId="62B633A8" w14:textId="32A2F219"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hint="cs"/>
                <w:sz w:val="28"/>
                <w:szCs w:val="28"/>
                <w:rtl/>
              </w:rPr>
              <w:t>رقم الشكل</w:t>
            </w:r>
          </w:p>
        </w:tc>
        <w:tc>
          <w:tcPr>
            <w:tcW w:w="6379" w:type="dxa"/>
            <w:shd w:val="clear" w:color="auto" w:fill="B4C6E7" w:themeFill="accent1" w:themeFillTint="66"/>
          </w:tcPr>
          <w:p w14:paraId="02E8B224" w14:textId="0330971C"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hint="cs"/>
                <w:sz w:val="28"/>
                <w:szCs w:val="28"/>
                <w:rtl/>
              </w:rPr>
              <w:t>عنوان الشكل</w:t>
            </w:r>
          </w:p>
        </w:tc>
        <w:tc>
          <w:tcPr>
            <w:tcW w:w="1384" w:type="dxa"/>
            <w:shd w:val="clear" w:color="auto" w:fill="B4C6E7" w:themeFill="accent1" w:themeFillTint="66"/>
          </w:tcPr>
          <w:p w14:paraId="5F7F3B05" w14:textId="61D87235"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hint="cs"/>
                <w:sz w:val="28"/>
                <w:szCs w:val="28"/>
                <w:rtl/>
              </w:rPr>
              <w:t>الصفحة</w:t>
            </w:r>
          </w:p>
        </w:tc>
      </w:tr>
      <w:tr w:rsidR="00036547" w:rsidRPr="00036547" w14:paraId="6D5EEAC2" w14:textId="2F082A3A" w:rsidTr="00036547">
        <w:tc>
          <w:tcPr>
            <w:tcW w:w="1524" w:type="dxa"/>
          </w:tcPr>
          <w:p w14:paraId="26739782"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(2-1)</w:t>
            </w:r>
          </w:p>
        </w:tc>
        <w:tc>
          <w:tcPr>
            <w:tcW w:w="6379" w:type="dxa"/>
          </w:tcPr>
          <w:p w14:paraId="3B880CC6"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أنواع</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الخدمة</w:t>
            </w:r>
          </w:p>
        </w:tc>
        <w:tc>
          <w:tcPr>
            <w:tcW w:w="1384" w:type="dxa"/>
          </w:tcPr>
          <w:p w14:paraId="6748ACC3" w14:textId="5FD07A04"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15</w:t>
            </w:r>
          </w:p>
        </w:tc>
      </w:tr>
      <w:tr w:rsidR="00036547" w:rsidRPr="00036547" w14:paraId="768E24DA" w14:textId="6A18AFCC" w:rsidTr="00036547">
        <w:tc>
          <w:tcPr>
            <w:tcW w:w="1524" w:type="dxa"/>
          </w:tcPr>
          <w:p w14:paraId="6D6104B7" w14:textId="40006DE0" w:rsidR="00036547" w:rsidRPr="00036547" w:rsidRDefault="00036547"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(2-2)</w:t>
            </w:r>
          </w:p>
        </w:tc>
        <w:tc>
          <w:tcPr>
            <w:tcW w:w="6379" w:type="dxa"/>
          </w:tcPr>
          <w:p w14:paraId="3DFEE46E"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hint="cs"/>
                <w:sz w:val="28"/>
                <w:szCs w:val="28"/>
                <w:rtl/>
              </w:rPr>
              <w:t>جودة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الخدمة</w:t>
            </w:r>
            <w:r w:rsidRPr="00036547">
              <w:rPr>
                <w:rFonts w:ascii="Simplified Arabic" w:eastAsia="Calibri" w:hAnsi="Simplified Arabic" w:cs="Simplified Arabic"/>
                <w:sz w:val="28"/>
                <w:szCs w:val="28"/>
                <w:rtl/>
              </w:rPr>
              <w:t xml:space="preserve"> </w:t>
            </w:r>
          </w:p>
        </w:tc>
        <w:tc>
          <w:tcPr>
            <w:tcW w:w="1384" w:type="dxa"/>
          </w:tcPr>
          <w:p w14:paraId="501D01B8" w14:textId="5BE5DA92"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17</w:t>
            </w:r>
          </w:p>
        </w:tc>
      </w:tr>
      <w:tr w:rsidR="00036547" w:rsidRPr="00036547" w14:paraId="6DE68738" w14:textId="03D7DD2B" w:rsidTr="00036547">
        <w:tc>
          <w:tcPr>
            <w:tcW w:w="1524" w:type="dxa"/>
          </w:tcPr>
          <w:p w14:paraId="4628B7AE"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 (2-3)</w:t>
            </w:r>
          </w:p>
        </w:tc>
        <w:tc>
          <w:tcPr>
            <w:tcW w:w="6379" w:type="dxa"/>
          </w:tcPr>
          <w:p w14:paraId="231B6B0D"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دورة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حياة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جودة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الخدمة</w:t>
            </w:r>
          </w:p>
        </w:tc>
        <w:tc>
          <w:tcPr>
            <w:tcW w:w="1384" w:type="dxa"/>
          </w:tcPr>
          <w:p w14:paraId="0B4C6EA0" w14:textId="1BFEFB31"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18</w:t>
            </w:r>
          </w:p>
        </w:tc>
      </w:tr>
      <w:tr w:rsidR="00036547" w:rsidRPr="00036547" w14:paraId="19D602F2" w14:textId="0E3CA5DA" w:rsidTr="00036547">
        <w:tc>
          <w:tcPr>
            <w:tcW w:w="1524" w:type="dxa"/>
          </w:tcPr>
          <w:p w14:paraId="3FDE63B5"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 (2-4)</w:t>
            </w:r>
          </w:p>
        </w:tc>
        <w:tc>
          <w:tcPr>
            <w:tcW w:w="6379" w:type="dxa"/>
          </w:tcPr>
          <w:p w14:paraId="51A3F40A"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محددات</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جودة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الخدمة</w:t>
            </w:r>
          </w:p>
        </w:tc>
        <w:tc>
          <w:tcPr>
            <w:tcW w:w="1384" w:type="dxa"/>
          </w:tcPr>
          <w:p w14:paraId="47B358BD" w14:textId="1FF74CB6"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19</w:t>
            </w:r>
          </w:p>
        </w:tc>
      </w:tr>
      <w:tr w:rsidR="00036547" w:rsidRPr="00036547" w14:paraId="0CDF95C5" w14:textId="46601B82" w:rsidTr="00036547">
        <w:tc>
          <w:tcPr>
            <w:tcW w:w="1524" w:type="dxa"/>
          </w:tcPr>
          <w:p w14:paraId="423BB330"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(2-5)</w:t>
            </w:r>
          </w:p>
        </w:tc>
        <w:tc>
          <w:tcPr>
            <w:tcW w:w="6379" w:type="dxa"/>
          </w:tcPr>
          <w:p w14:paraId="075617E6"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hint="cs"/>
                <w:sz w:val="28"/>
                <w:szCs w:val="28"/>
                <w:rtl/>
              </w:rPr>
              <w:t>أهمية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جودة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الخدمة</w:t>
            </w:r>
            <w:r w:rsidRPr="00036547">
              <w:rPr>
                <w:rFonts w:ascii="Simplified Arabic" w:eastAsia="Calibri" w:hAnsi="Simplified Arabic" w:cs="Simplified Arabic"/>
                <w:sz w:val="28"/>
                <w:szCs w:val="28"/>
                <w:rtl/>
              </w:rPr>
              <w:t xml:space="preserve"> </w:t>
            </w:r>
          </w:p>
        </w:tc>
        <w:tc>
          <w:tcPr>
            <w:tcW w:w="1384" w:type="dxa"/>
          </w:tcPr>
          <w:p w14:paraId="700C23B0" w14:textId="6D46A7A6"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21</w:t>
            </w:r>
          </w:p>
        </w:tc>
      </w:tr>
      <w:tr w:rsidR="00036547" w:rsidRPr="00036547" w14:paraId="4472E46A" w14:textId="1CC2127F" w:rsidTr="00036547">
        <w:tc>
          <w:tcPr>
            <w:tcW w:w="1524" w:type="dxa"/>
          </w:tcPr>
          <w:p w14:paraId="7881576B"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 (2-6)</w:t>
            </w:r>
          </w:p>
        </w:tc>
        <w:tc>
          <w:tcPr>
            <w:tcW w:w="6379" w:type="dxa"/>
          </w:tcPr>
          <w:p w14:paraId="15038E33"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أبعاد</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جودة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الخدمة</w:t>
            </w:r>
          </w:p>
        </w:tc>
        <w:tc>
          <w:tcPr>
            <w:tcW w:w="1384" w:type="dxa"/>
          </w:tcPr>
          <w:p w14:paraId="5C4C59D7" w14:textId="4A9A7AB9"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22</w:t>
            </w:r>
          </w:p>
        </w:tc>
      </w:tr>
      <w:tr w:rsidR="00036547" w:rsidRPr="00036547" w14:paraId="07078FAB" w14:textId="781F86C9" w:rsidTr="00036547">
        <w:tc>
          <w:tcPr>
            <w:tcW w:w="1524" w:type="dxa"/>
          </w:tcPr>
          <w:p w14:paraId="06B17E98"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 (2-7)</w:t>
            </w:r>
          </w:p>
        </w:tc>
        <w:tc>
          <w:tcPr>
            <w:tcW w:w="6379" w:type="dxa"/>
          </w:tcPr>
          <w:p w14:paraId="625236A7"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الفجوات</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الخمسة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الرئيسة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في</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نموذج</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الفجوة</w:t>
            </w:r>
            <w:r w:rsidRPr="00036547">
              <w:rPr>
                <w:rFonts w:ascii="Simplified Arabic" w:eastAsia="Calibri" w:hAnsi="Simplified Arabic" w:cs="Simplified Arabic"/>
                <w:sz w:val="28"/>
                <w:szCs w:val="28"/>
                <w:rtl/>
              </w:rPr>
              <w:t xml:space="preserve"> </w:t>
            </w:r>
          </w:p>
        </w:tc>
        <w:tc>
          <w:tcPr>
            <w:tcW w:w="1384" w:type="dxa"/>
          </w:tcPr>
          <w:p w14:paraId="6C82CC9F" w14:textId="2362E8F2"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28</w:t>
            </w:r>
          </w:p>
        </w:tc>
      </w:tr>
      <w:tr w:rsidR="00036547" w:rsidRPr="00036547" w14:paraId="24920293" w14:textId="70F0D67C" w:rsidTr="00036547">
        <w:tc>
          <w:tcPr>
            <w:tcW w:w="1524" w:type="dxa"/>
          </w:tcPr>
          <w:p w14:paraId="481F5548"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 (2-8)</w:t>
            </w:r>
          </w:p>
        </w:tc>
        <w:tc>
          <w:tcPr>
            <w:tcW w:w="6379" w:type="dxa"/>
          </w:tcPr>
          <w:p w14:paraId="751793E7"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مقاييس</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جودة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الخدمة</w:t>
            </w:r>
          </w:p>
        </w:tc>
        <w:tc>
          <w:tcPr>
            <w:tcW w:w="1384" w:type="dxa"/>
          </w:tcPr>
          <w:p w14:paraId="62615472" w14:textId="248F484F"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29</w:t>
            </w:r>
          </w:p>
        </w:tc>
      </w:tr>
      <w:tr w:rsidR="00036547" w:rsidRPr="00036547" w14:paraId="4BB85034" w14:textId="4AF18DED" w:rsidTr="00036547">
        <w:tc>
          <w:tcPr>
            <w:tcW w:w="1524" w:type="dxa"/>
          </w:tcPr>
          <w:p w14:paraId="10798C69"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 (2-10)</w:t>
            </w:r>
          </w:p>
        </w:tc>
        <w:tc>
          <w:tcPr>
            <w:tcW w:w="6379" w:type="dxa"/>
          </w:tcPr>
          <w:p w14:paraId="220C44CE"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hint="cs"/>
                <w:sz w:val="28"/>
                <w:szCs w:val="28"/>
                <w:rtl/>
              </w:rPr>
              <w:t>التصرفات</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التي</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يقوم</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بها</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العميل</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عند</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شعوره</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بالرضا</w:t>
            </w:r>
            <w:r w:rsidRPr="00036547">
              <w:rPr>
                <w:rFonts w:ascii="Simplified Arabic" w:eastAsia="Calibri" w:hAnsi="Simplified Arabic" w:cs="Simplified Arabic"/>
                <w:sz w:val="28"/>
                <w:szCs w:val="28"/>
                <w:rtl/>
              </w:rPr>
              <w:t xml:space="preserve"> </w:t>
            </w:r>
          </w:p>
        </w:tc>
        <w:tc>
          <w:tcPr>
            <w:tcW w:w="1384" w:type="dxa"/>
          </w:tcPr>
          <w:p w14:paraId="2FDEA83F" w14:textId="27D5C19D"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37</w:t>
            </w:r>
          </w:p>
        </w:tc>
      </w:tr>
      <w:tr w:rsidR="00036547" w:rsidRPr="00036547" w14:paraId="2EFE7601" w14:textId="0BE948FD" w:rsidTr="00036547">
        <w:tc>
          <w:tcPr>
            <w:tcW w:w="1524" w:type="dxa"/>
          </w:tcPr>
          <w:p w14:paraId="78E9ABA9"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(2-11)</w:t>
            </w:r>
          </w:p>
        </w:tc>
        <w:tc>
          <w:tcPr>
            <w:tcW w:w="6379" w:type="dxa"/>
          </w:tcPr>
          <w:p w14:paraId="376B6B41"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خصائص</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الرضا</w:t>
            </w:r>
          </w:p>
        </w:tc>
        <w:tc>
          <w:tcPr>
            <w:tcW w:w="1384" w:type="dxa"/>
          </w:tcPr>
          <w:p w14:paraId="0FA1CC0F" w14:textId="4E715F61"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38</w:t>
            </w:r>
          </w:p>
        </w:tc>
      </w:tr>
      <w:tr w:rsidR="00036547" w:rsidRPr="00036547" w14:paraId="0B824ABA" w14:textId="4D1E0D20" w:rsidTr="00036547">
        <w:tc>
          <w:tcPr>
            <w:tcW w:w="1524" w:type="dxa"/>
          </w:tcPr>
          <w:p w14:paraId="7301D296"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(2-12 ) </w:t>
            </w:r>
          </w:p>
        </w:tc>
        <w:tc>
          <w:tcPr>
            <w:tcW w:w="6379" w:type="dxa"/>
          </w:tcPr>
          <w:p w14:paraId="27F8B69C"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hint="cs"/>
                <w:sz w:val="28"/>
                <w:szCs w:val="28"/>
                <w:rtl/>
              </w:rPr>
              <w:t>أنماط</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رضا</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العملاء</w:t>
            </w:r>
          </w:p>
        </w:tc>
        <w:tc>
          <w:tcPr>
            <w:tcW w:w="1384" w:type="dxa"/>
          </w:tcPr>
          <w:p w14:paraId="14EA6EE0" w14:textId="6E64E0AE"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39</w:t>
            </w:r>
          </w:p>
        </w:tc>
      </w:tr>
      <w:tr w:rsidR="00036547" w:rsidRPr="00036547" w14:paraId="1DFEA8DA" w14:textId="00AC5096" w:rsidTr="00036547">
        <w:tc>
          <w:tcPr>
            <w:tcW w:w="1524" w:type="dxa"/>
          </w:tcPr>
          <w:p w14:paraId="2079830F"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(2-13) </w:t>
            </w:r>
          </w:p>
        </w:tc>
        <w:tc>
          <w:tcPr>
            <w:tcW w:w="6379" w:type="dxa"/>
          </w:tcPr>
          <w:p w14:paraId="70A5A6D8"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hint="cs"/>
                <w:sz w:val="28"/>
                <w:szCs w:val="28"/>
                <w:rtl/>
              </w:rPr>
              <w:t>أبعاد</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رضا</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العملاء</w:t>
            </w:r>
            <w:r w:rsidRPr="00036547">
              <w:rPr>
                <w:rFonts w:ascii="Simplified Arabic" w:eastAsia="Calibri" w:hAnsi="Simplified Arabic" w:cs="Simplified Arabic"/>
                <w:sz w:val="28"/>
                <w:szCs w:val="28"/>
                <w:rtl/>
              </w:rPr>
              <w:t xml:space="preserve"> </w:t>
            </w:r>
          </w:p>
        </w:tc>
        <w:tc>
          <w:tcPr>
            <w:tcW w:w="1384" w:type="dxa"/>
          </w:tcPr>
          <w:p w14:paraId="6D9C295C" w14:textId="2F0C6840"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42</w:t>
            </w:r>
          </w:p>
        </w:tc>
      </w:tr>
      <w:tr w:rsidR="00036547" w:rsidRPr="00036547" w14:paraId="1C9D009F" w14:textId="1AEBA855" w:rsidTr="00036547">
        <w:tc>
          <w:tcPr>
            <w:tcW w:w="1524" w:type="dxa"/>
          </w:tcPr>
          <w:p w14:paraId="4DA07AC0"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 (2-14)</w:t>
            </w:r>
          </w:p>
        </w:tc>
        <w:tc>
          <w:tcPr>
            <w:tcW w:w="6379" w:type="dxa"/>
          </w:tcPr>
          <w:p w14:paraId="20920380"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العلاقة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بين</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جودة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الخدمة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ورضا</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العملاء</w:t>
            </w:r>
          </w:p>
        </w:tc>
        <w:tc>
          <w:tcPr>
            <w:tcW w:w="1384" w:type="dxa"/>
          </w:tcPr>
          <w:p w14:paraId="5DA5981F" w14:textId="0A082E74"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44</w:t>
            </w:r>
          </w:p>
        </w:tc>
      </w:tr>
      <w:tr w:rsidR="00036547" w:rsidRPr="00036547" w14:paraId="46375D2A" w14:textId="34C9D5E6" w:rsidTr="00036547">
        <w:tc>
          <w:tcPr>
            <w:tcW w:w="1524" w:type="dxa"/>
          </w:tcPr>
          <w:p w14:paraId="4E2D934D"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 (2-15) </w:t>
            </w:r>
          </w:p>
        </w:tc>
        <w:tc>
          <w:tcPr>
            <w:tcW w:w="6379" w:type="dxa"/>
          </w:tcPr>
          <w:p w14:paraId="4578CC03"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hint="cs"/>
                <w:sz w:val="28"/>
                <w:szCs w:val="28"/>
                <w:rtl/>
              </w:rPr>
              <w:t>عملية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الإصغاء</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للعميل</w:t>
            </w:r>
          </w:p>
        </w:tc>
        <w:tc>
          <w:tcPr>
            <w:tcW w:w="1384" w:type="dxa"/>
          </w:tcPr>
          <w:p w14:paraId="3E1F9CF7" w14:textId="76EACB63"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45</w:t>
            </w:r>
          </w:p>
        </w:tc>
      </w:tr>
      <w:tr w:rsidR="00036547" w:rsidRPr="00036547" w14:paraId="1D99086B" w14:textId="5DD58359" w:rsidTr="00036547">
        <w:tc>
          <w:tcPr>
            <w:tcW w:w="1524" w:type="dxa"/>
          </w:tcPr>
          <w:p w14:paraId="54FDF870"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 (2-16)</w:t>
            </w:r>
          </w:p>
        </w:tc>
        <w:tc>
          <w:tcPr>
            <w:tcW w:w="6379" w:type="dxa"/>
          </w:tcPr>
          <w:p w14:paraId="2E30B4E9"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hint="cs"/>
                <w:sz w:val="28"/>
                <w:szCs w:val="28"/>
                <w:rtl/>
              </w:rPr>
              <w:t>الانتقال</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من</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الجودة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المرغوبة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إلى</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الجودة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المتوقعة</w:t>
            </w:r>
          </w:p>
        </w:tc>
        <w:tc>
          <w:tcPr>
            <w:tcW w:w="1384" w:type="dxa"/>
          </w:tcPr>
          <w:p w14:paraId="631CE271" w14:textId="28899E76"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45</w:t>
            </w:r>
          </w:p>
        </w:tc>
      </w:tr>
      <w:tr w:rsidR="00036547" w:rsidRPr="00036547" w14:paraId="3C69CF3D" w14:textId="66280594" w:rsidTr="00036547">
        <w:tc>
          <w:tcPr>
            <w:tcW w:w="1524" w:type="dxa"/>
          </w:tcPr>
          <w:p w14:paraId="12E4A613"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 (2-17)</w:t>
            </w:r>
          </w:p>
        </w:tc>
        <w:tc>
          <w:tcPr>
            <w:tcW w:w="6379" w:type="dxa"/>
          </w:tcPr>
          <w:p w14:paraId="68C3D907"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hint="cs"/>
                <w:sz w:val="28"/>
                <w:szCs w:val="28"/>
                <w:rtl/>
              </w:rPr>
              <w:t>عملية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الاتصال</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والبيع</w:t>
            </w:r>
          </w:p>
        </w:tc>
        <w:tc>
          <w:tcPr>
            <w:tcW w:w="1384" w:type="dxa"/>
          </w:tcPr>
          <w:p w14:paraId="286AFAA0" w14:textId="4290D455"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46</w:t>
            </w:r>
          </w:p>
        </w:tc>
      </w:tr>
      <w:tr w:rsidR="00036547" w:rsidRPr="00036547" w14:paraId="12677A40" w14:textId="2B1D8945" w:rsidTr="00036547">
        <w:tc>
          <w:tcPr>
            <w:tcW w:w="1524" w:type="dxa"/>
          </w:tcPr>
          <w:p w14:paraId="42402E01"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 (2-18)</w:t>
            </w:r>
          </w:p>
        </w:tc>
        <w:tc>
          <w:tcPr>
            <w:tcW w:w="6379" w:type="dxa"/>
          </w:tcPr>
          <w:p w14:paraId="3331A3D9"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قياس</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رضا</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الزبون</w:t>
            </w:r>
          </w:p>
        </w:tc>
        <w:tc>
          <w:tcPr>
            <w:tcW w:w="1384" w:type="dxa"/>
          </w:tcPr>
          <w:p w14:paraId="2727D7F0" w14:textId="1B15007A"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46</w:t>
            </w:r>
          </w:p>
        </w:tc>
      </w:tr>
      <w:tr w:rsidR="00036547" w:rsidRPr="00036547" w14:paraId="54CADDBF" w14:textId="3E93CAAF" w:rsidTr="00036547">
        <w:tc>
          <w:tcPr>
            <w:tcW w:w="1524" w:type="dxa"/>
          </w:tcPr>
          <w:p w14:paraId="26C9A87E"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 (22-19)</w:t>
            </w:r>
          </w:p>
        </w:tc>
        <w:tc>
          <w:tcPr>
            <w:tcW w:w="6379" w:type="dxa"/>
          </w:tcPr>
          <w:p w14:paraId="2151A8F1"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قياس</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الأداء</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وقياس</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الرضا</w:t>
            </w:r>
          </w:p>
        </w:tc>
        <w:tc>
          <w:tcPr>
            <w:tcW w:w="1384" w:type="dxa"/>
          </w:tcPr>
          <w:p w14:paraId="46D373C4" w14:textId="0FC005C4"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48</w:t>
            </w:r>
          </w:p>
        </w:tc>
      </w:tr>
      <w:tr w:rsidR="00036547" w:rsidRPr="00036547" w14:paraId="7C3DAD82" w14:textId="390CF807" w:rsidTr="00036547">
        <w:tc>
          <w:tcPr>
            <w:tcW w:w="1524" w:type="dxa"/>
          </w:tcPr>
          <w:p w14:paraId="05A9CB12" w14:textId="77777777" w:rsidR="00036547" w:rsidRPr="00036547" w:rsidRDefault="00036547" w:rsidP="00036547">
            <w:pPr>
              <w:rPr>
                <w:rFonts w:ascii="Simplified Arabic" w:eastAsia="Calibri" w:hAnsi="Simplified Arabic" w:cs="Simplified Arabic"/>
                <w:sz w:val="28"/>
                <w:szCs w:val="28"/>
                <w:rtl/>
              </w:rPr>
            </w:pPr>
            <w:r w:rsidRPr="00036547">
              <w:rPr>
                <w:rFonts w:ascii="Simplified Arabic" w:eastAsia="Calibri" w:hAnsi="Simplified Arabic" w:cs="Simplified Arabic"/>
                <w:sz w:val="28"/>
                <w:szCs w:val="28"/>
                <w:rtl/>
              </w:rPr>
              <w:t xml:space="preserve"> (3-20) </w:t>
            </w:r>
          </w:p>
        </w:tc>
        <w:tc>
          <w:tcPr>
            <w:tcW w:w="6379" w:type="dxa"/>
          </w:tcPr>
          <w:p w14:paraId="5DE02D7B" w14:textId="77777777" w:rsidR="00036547" w:rsidRPr="00036547" w:rsidRDefault="00036547" w:rsidP="00036547">
            <w:pPr>
              <w:rPr>
                <w:rFonts w:ascii="Simplified Arabic" w:eastAsia="Calibri" w:hAnsi="Simplified Arabic" w:cs="Simplified Arabic"/>
                <w:sz w:val="28"/>
                <w:szCs w:val="28"/>
              </w:rPr>
            </w:pPr>
            <w:r w:rsidRPr="00036547">
              <w:rPr>
                <w:rFonts w:ascii="Simplified Arabic" w:eastAsia="Calibri" w:hAnsi="Simplified Arabic" w:cs="Simplified Arabic" w:hint="cs"/>
                <w:sz w:val="28"/>
                <w:szCs w:val="28"/>
                <w:rtl/>
              </w:rPr>
              <w:t>المتوسطات</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الحسابية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لدرجات</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استجابات</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أفراد</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عينة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الدراسة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على</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أبعاد</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جودة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الخدمات</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المصرفية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الإلكترونية</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في</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بنك</w:t>
            </w:r>
            <w:r w:rsidRPr="00036547">
              <w:rPr>
                <w:rFonts w:ascii="Simplified Arabic" w:eastAsia="Calibri" w:hAnsi="Simplified Arabic" w:cs="Simplified Arabic"/>
                <w:sz w:val="28"/>
                <w:szCs w:val="28"/>
                <w:rtl/>
              </w:rPr>
              <w:t xml:space="preserve"> </w:t>
            </w:r>
            <w:r w:rsidRPr="00036547">
              <w:rPr>
                <w:rFonts w:ascii="Simplified Arabic" w:eastAsia="Calibri" w:hAnsi="Simplified Arabic" w:cs="Simplified Arabic" w:hint="cs"/>
                <w:sz w:val="28"/>
                <w:szCs w:val="28"/>
                <w:rtl/>
              </w:rPr>
              <w:t>الراجحي</w:t>
            </w:r>
          </w:p>
        </w:tc>
        <w:tc>
          <w:tcPr>
            <w:tcW w:w="1384" w:type="dxa"/>
          </w:tcPr>
          <w:p w14:paraId="4193E582" w14:textId="54A9E194" w:rsidR="00036547" w:rsidRPr="00036547" w:rsidRDefault="000F0A6E" w:rsidP="00036547">
            <w:pP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59</w:t>
            </w:r>
          </w:p>
        </w:tc>
      </w:tr>
    </w:tbl>
    <w:p w14:paraId="060C71BA" w14:textId="77777777" w:rsidR="00036547" w:rsidRPr="00036547" w:rsidRDefault="00036547" w:rsidP="003F133B">
      <w:pPr>
        <w:spacing w:after="0" w:line="300" w:lineRule="auto"/>
        <w:contextualSpacing/>
        <w:jc w:val="center"/>
        <w:rPr>
          <w:rFonts w:ascii="Simplified Arabic" w:eastAsia="Calibri" w:hAnsi="Simplified Arabic" w:cs="Simplified Arabic"/>
          <w:b/>
          <w:bCs/>
          <w:kern w:val="0"/>
          <w:sz w:val="28"/>
          <w:szCs w:val="28"/>
          <w:rtl/>
          <w14:ligatures w14:val="none"/>
        </w:rPr>
      </w:pPr>
    </w:p>
    <w:p w14:paraId="4FB482FC" w14:textId="60135D79" w:rsidR="008B1872" w:rsidRDefault="008B1872" w:rsidP="003F133B">
      <w:pPr>
        <w:bidi w:val="0"/>
        <w:spacing w:after="0" w:line="300" w:lineRule="auto"/>
        <w:contextualSpacing/>
        <w:rPr>
          <w:rFonts w:ascii="Simplified Arabic" w:eastAsia="Calibri" w:hAnsi="Simplified Arabic" w:cs="Simplified Arabic"/>
          <w:b/>
          <w:bCs/>
          <w:kern w:val="0"/>
          <w:sz w:val="28"/>
          <w:szCs w:val="28"/>
          <w:lang w:bidi="ar-SY"/>
          <w14:ligatures w14:val="none"/>
        </w:rPr>
      </w:pPr>
    </w:p>
    <w:p w14:paraId="08A1EC3C" w14:textId="17025646" w:rsidR="009766C6" w:rsidRDefault="009766C6" w:rsidP="003F133B">
      <w:pPr>
        <w:bidi w:val="0"/>
        <w:spacing w:after="0" w:line="300" w:lineRule="auto"/>
        <w:contextualSpacing/>
        <w:rPr>
          <w:rFonts w:ascii="Simplified Arabic" w:eastAsia="Calibri" w:hAnsi="Simplified Arabic" w:cs="Simplified Arabic"/>
          <w:b/>
          <w:bCs/>
          <w:kern w:val="0"/>
          <w:sz w:val="28"/>
          <w:szCs w:val="28"/>
          <w:rtl/>
          <w:lang w:bidi="ar-SY"/>
          <w14:ligatures w14:val="none"/>
        </w:rPr>
      </w:pPr>
    </w:p>
    <w:p w14:paraId="47A24E1E" w14:textId="77777777" w:rsidR="00036547" w:rsidRDefault="00036547" w:rsidP="00036547">
      <w:pPr>
        <w:bidi w:val="0"/>
        <w:spacing w:after="0" w:line="300" w:lineRule="auto"/>
        <w:contextualSpacing/>
        <w:rPr>
          <w:rFonts w:ascii="Simplified Arabic" w:eastAsia="Calibri" w:hAnsi="Simplified Arabic" w:cs="Simplified Arabic"/>
          <w:b/>
          <w:bCs/>
          <w:kern w:val="0"/>
          <w:sz w:val="28"/>
          <w:szCs w:val="28"/>
          <w:rtl/>
          <w:lang w:bidi="ar-SY"/>
          <w14:ligatures w14:val="none"/>
        </w:rPr>
      </w:pPr>
    </w:p>
    <w:p w14:paraId="389BC032" w14:textId="77777777" w:rsidR="00036547" w:rsidRDefault="00036547" w:rsidP="00036547">
      <w:pPr>
        <w:bidi w:val="0"/>
        <w:spacing w:after="0" w:line="300" w:lineRule="auto"/>
        <w:contextualSpacing/>
        <w:rPr>
          <w:rFonts w:ascii="Simplified Arabic" w:eastAsia="Calibri" w:hAnsi="Simplified Arabic" w:cs="Simplified Arabic"/>
          <w:b/>
          <w:bCs/>
          <w:kern w:val="0"/>
          <w:sz w:val="28"/>
          <w:szCs w:val="28"/>
          <w:rtl/>
          <w:lang w:bidi="ar-SY"/>
          <w14:ligatures w14:val="none"/>
        </w:rPr>
      </w:pPr>
    </w:p>
    <w:p w14:paraId="4A291C33" w14:textId="77777777" w:rsidR="00036547" w:rsidRDefault="00036547" w:rsidP="00036547">
      <w:pPr>
        <w:bidi w:val="0"/>
        <w:spacing w:after="0" w:line="300" w:lineRule="auto"/>
        <w:contextualSpacing/>
        <w:rPr>
          <w:rFonts w:ascii="Simplified Arabic" w:eastAsia="Calibri" w:hAnsi="Simplified Arabic" w:cs="Simplified Arabic"/>
          <w:b/>
          <w:bCs/>
          <w:kern w:val="0"/>
          <w:sz w:val="28"/>
          <w:szCs w:val="28"/>
          <w:rtl/>
          <w:lang w:bidi="ar-SY"/>
          <w14:ligatures w14:val="none"/>
        </w:rPr>
      </w:pPr>
    </w:p>
    <w:p w14:paraId="262BA8CB" w14:textId="77777777" w:rsidR="00036547" w:rsidRDefault="00036547" w:rsidP="00036547">
      <w:pPr>
        <w:bidi w:val="0"/>
        <w:spacing w:after="0" w:line="300" w:lineRule="auto"/>
        <w:contextualSpacing/>
        <w:rPr>
          <w:rFonts w:ascii="Simplified Arabic" w:eastAsia="Calibri" w:hAnsi="Simplified Arabic" w:cs="Simplified Arabic"/>
          <w:b/>
          <w:bCs/>
          <w:kern w:val="0"/>
          <w:sz w:val="28"/>
          <w:szCs w:val="28"/>
          <w:lang w:bidi="ar-SY"/>
          <w14:ligatures w14:val="none"/>
        </w:rPr>
      </w:pPr>
    </w:p>
    <w:p w14:paraId="46F0676E" w14:textId="77777777" w:rsidR="009766C6" w:rsidRPr="00110134" w:rsidRDefault="009766C6" w:rsidP="003F133B">
      <w:pPr>
        <w:pStyle w:val="16"/>
        <w:numPr>
          <w:ilvl w:val="0"/>
          <w:numId w:val="0"/>
        </w:numPr>
        <w:spacing w:after="0" w:line="300" w:lineRule="auto"/>
        <w:ind w:left="360"/>
        <w:rPr>
          <w:sz w:val="28"/>
          <w:szCs w:val="28"/>
          <w:rtl/>
          <w:lang w:bidi="ar-SY"/>
        </w:rPr>
      </w:pPr>
      <w:r w:rsidRPr="00110134">
        <w:rPr>
          <w:sz w:val="28"/>
          <w:szCs w:val="28"/>
          <w:rtl/>
          <w:lang w:bidi="ar-SY"/>
        </w:rPr>
        <w:t>قائمة المصطلحات:</w:t>
      </w:r>
    </w:p>
    <w:p w14:paraId="244B2D65" w14:textId="77777777" w:rsidR="006B46F8" w:rsidRPr="00110134" w:rsidRDefault="009766C6" w:rsidP="003F133B">
      <w:pPr>
        <w:pStyle w:val="a7"/>
        <w:numPr>
          <w:ilvl w:val="0"/>
          <w:numId w:val="31"/>
        </w:numPr>
        <w:spacing w:after="0" w:line="300" w:lineRule="auto"/>
        <w:jc w:val="both"/>
        <w:rPr>
          <w:rFonts w:ascii="Simplified Arabic" w:hAnsi="Simplified Arabic" w:cs="Simplified Arabic"/>
          <w:b/>
          <w:bCs/>
          <w:sz w:val="28"/>
          <w:szCs w:val="28"/>
        </w:rPr>
      </w:pPr>
      <w:r w:rsidRPr="00110134">
        <w:rPr>
          <w:rFonts w:ascii="Simplified Arabic" w:hAnsi="Simplified Arabic" w:cs="Simplified Arabic"/>
          <w:b/>
          <w:bCs/>
          <w:sz w:val="28"/>
          <w:szCs w:val="28"/>
          <w:rtl/>
        </w:rPr>
        <w:t>الخدمة</w:t>
      </w:r>
      <w:r w:rsidR="006B46F8" w:rsidRPr="00110134">
        <w:rPr>
          <w:rFonts w:ascii="Simplified Arabic" w:hAnsi="Simplified Arabic" w:cs="Simplified Arabic"/>
          <w:b/>
          <w:bCs/>
          <w:sz w:val="28"/>
          <w:szCs w:val="28"/>
          <w:rtl/>
        </w:rPr>
        <w:t xml:space="preserve"> </w:t>
      </w:r>
      <w:r w:rsidR="006B46F8" w:rsidRPr="00110134">
        <w:rPr>
          <w:rFonts w:ascii="Simplified Arabic" w:hAnsi="Simplified Arabic" w:cs="Simplified Arabic"/>
          <w:b/>
          <w:bCs/>
          <w:sz w:val="28"/>
          <w:szCs w:val="28"/>
        </w:rPr>
        <w:t>Service</w:t>
      </w:r>
      <w:r w:rsidRPr="00110134">
        <w:rPr>
          <w:rFonts w:ascii="Simplified Arabic" w:hAnsi="Simplified Arabic" w:cs="Simplified Arabic"/>
          <w:b/>
          <w:bCs/>
          <w:sz w:val="28"/>
          <w:szCs w:val="28"/>
          <w:rtl/>
        </w:rPr>
        <w:t xml:space="preserve">: </w:t>
      </w:r>
    </w:p>
    <w:p w14:paraId="6C4A48F5" w14:textId="7319517A" w:rsidR="009766C6" w:rsidRPr="00110134" w:rsidRDefault="009766C6" w:rsidP="003F133B">
      <w:pPr>
        <w:pStyle w:val="a7"/>
        <w:spacing w:after="0" w:line="300" w:lineRule="auto"/>
        <w:ind w:left="793" w:firstLine="295"/>
        <w:jc w:val="both"/>
        <w:rPr>
          <w:rFonts w:ascii="Simplified Arabic" w:hAnsi="Simplified Arabic" w:cs="Simplified Arabic"/>
          <w:sz w:val="28"/>
          <w:szCs w:val="28"/>
          <w:rtl/>
        </w:rPr>
      </w:pPr>
      <w:r w:rsidRPr="00110134">
        <w:rPr>
          <w:rFonts w:ascii="Simplified Arabic" w:hAnsi="Simplified Arabic" w:cs="Simplified Arabic"/>
          <w:sz w:val="28"/>
          <w:szCs w:val="28"/>
          <w:rtl/>
        </w:rPr>
        <w:t xml:space="preserve"> نشاط أو منفعة يقدمها طرف إلى طرف آخر، وتكون في الأساس غير ملموسة ولا يترتب عليها أي ملكية، فتقديم الخدمة يكون مرتبط بمنتج مادي أو </w:t>
      </w:r>
      <w:r w:rsidR="006B46F8" w:rsidRPr="00110134">
        <w:rPr>
          <w:rFonts w:ascii="Simplified Arabic" w:hAnsi="Simplified Arabic" w:cs="Simplified Arabic"/>
          <w:sz w:val="28"/>
          <w:szCs w:val="28"/>
          <w:rtl/>
        </w:rPr>
        <w:t>بخدمات غير مادية.</w:t>
      </w:r>
    </w:p>
    <w:p w14:paraId="2D57AD0F" w14:textId="77777777" w:rsidR="006B46F8" w:rsidRPr="00110134" w:rsidRDefault="009766C6" w:rsidP="003F133B">
      <w:pPr>
        <w:pStyle w:val="a7"/>
        <w:numPr>
          <w:ilvl w:val="0"/>
          <w:numId w:val="31"/>
        </w:numPr>
        <w:spacing w:after="0" w:line="300" w:lineRule="auto"/>
        <w:jc w:val="both"/>
        <w:rPr>
          <w:rFonts w:ascii="Simplified Arabic" w:hAnsi="Simplified Arabic" w:cs="Simplified Arabic"/>
          <w:b/>
          <w:bCs/>
          <w:sz w:val="28"/>
          <w:szCs w:val="28"/>
        </w:rPr>
      </w:pPr>
      <w:r w:rsidRPr="00110134">
        <w:rPr>
          <w:rFonts w:ascii="Simplified Arabic" w:hAnsi="Simplified Arabic" w:cs="Simplified Arabic"/>
          <w:b/>
          <w:bCs/>
          <w:sz w:val="28"/>
          <w:szCs w:val="28"/>
          <w:rtl/>
        </w:rPr>
        <w:t>جودة الخدمة:</w:t>
      </w:r>
      <w:r w:rsidR="006B46F8" w:rsidRPr="00110134">
        <w:rPr>
          <w:rFonts w:ascii="Simplified Arabic" w:hAnsi="Simplified Arabic" w:cs="Simplified Arabic"/>
          <w:b/>
          <w:bCs/>
          <w:sz w:val="28"/>
          <w:szCs w:val="28"/>
          <w:rtl/>
        </w:rPr>
        <w:t xml:space="preserve"> </w:t>
      </w:r>
      <w:r w:rsidR="006B46F8" w:rsidRPr="00110134">
        <w:rPr>
          <w:rFonts w:ascii="Simplified Arabic" w:hAnsi="Simplified Arabic" w:cs="Simplified Arabic"/>
          <w:b/>
          <w:bCs/>
          <w:sz w:val="28"/>
          <w:szCs w:val="28"/>
        </w:rPr>
        <w:t>Quality of service</w:t>
      </w:r>
      <w:r w:rsidR="006B46F8" w:rsidRPr="00110134">
        <w:rPr>
          <w:rFonts w:ascii="Simplified Arabic" w:hAnsi="Simplified Arabic" w:cs="Simplified Arabic"/>
          <w:b/>
          <w:bCs/>
          <w:sz w:val="28"/>
          <w:szCs w:val="28"/>
          <w:rtl/>
        </w:rPr>
        <w:t xml:space="preserve"> </w:t>
      </w:r>
    </w:p>
    <w:p w14:paraId="174A9BE6" w14:textId="1E3AE268" w:rsidR="006B46F8" w:rsidRPr="00110134" w:rsidRDefault="006B46F8" w:rsidP="003F133B">
      <w:pPr>
        <w:pStyle w:val="a7"/>
        <w:spacing w:after="0" w:line="300" w:lineRule="auto"/>
        <w:ind w:left="793" w:firstLine="295"/>
        <w:jc w:val="both"/>
        <w:rPr>
          <w:rFonts w:ascii="Simplified Arabic" w:hAnsi="Simplified Arabic" w:cs="Simplified Arabic"/>
          <w:b/>
          <w:bCs/>
          <w:sz w:val="28"/>
          <w:szCs w:val="28"/>
        </w:rPr>
      </w:pPr>
      <w:r w:rsidRPr="00110134">
        <w:rPr>
          <w:rFonts w:ascii="Simplified Arabic" w:hAnsi="Simplified Arabic" w:cs="Simplified Arabic"/>
          <w:b/>
          <w:bCs/>
          <w:sz w:val="28"/>
          <w:szCs w:val="28"/>
          <w:rtl/>
        </w:rPr>
        <w:t>•</w:t>
      </w:r>
      <w:r w:rsidRPr="00110134">
        <w:rPr>
          <w:rFonts w:ascii="Simplified Arabic" w:hAnsi="Simplified Arabic" w:cs="Simplified Arabic"/>
          <w:sz w:val="28"/>
          <w:szCs w:val="28"/>
          <w:rtl/>
        </w:rPr>
        <w:t>قياس المستوى الحقيقي للخدمة المقدمة مع بذل الجهود اللازمة لتعديل مستوى الخدمة المقدمة وذلك بناءً على نتائج عملية قياس مستوى تاك الخدمات فتعني خلو الخدمة من أي عيب في أثناء إنجازه وهذا الحكم يصدره الزبون بعد ادراكه الأداء الفعلي للخدمة(مهدي</w:t>
      </w:r>
    </w:p>
    <w:p w14:paraId="109B4371" w14:textId="77777777" w:rsidR="006B46F8" w:rsidRPr="00110134" w:rsidRDefault="006B46F8" w:rsidP="003F133B">
      <w:pPr>
        <w:pStyle w:val="a7"/>
        <w:numPr>
          <w:ilvl w:val="0"/>
          <w:numId w:val="31"/>
        </w:numPr>
        <w:spacing w:after="0" w:line="300" w:lineRule="auto"/>
        <w:jc w:val="both"/>
        <w:rPr>
          <w:rFonts w:ascii="Simplified Arabic" w:hAnsi="Simplified Arabic" w:cs="Simplified Arabic"/>
          <w:b/>
          <w:bCs/>
          <w:sz w:val="28"/>
          <w:szCs w:val="28"/>
        </w:rPr>
      </w:pPr>
      <w:r w:rsidRPr="00110134">
        <w:rPr>
          <w:rFonts w:ascii="Simplified Arabic" w:hAnsi="Simplified Arabic" w:cs="Simplified Arabic"/>
          <w:b/>
          <w:bCs/>
          <w:sz w:val="28"/>
          <w:szCs w:val="28"/>
          <w:rtl/>
        </w:rPr>
        <w:t xml:space="preserve">الخدمات المصرفية الإلكترونية: - </w:t>
      </w:r>
      <w:r w:rsidRPr="00110134">
        <w:rPr>
          <w:rFonts w:ascii="Simplified Arabic" w:hAnsi="Simplified Arabic" w:cs="Simplified Arabic"/>
          <w:b/>
          <w:bCs/>
          <w:sz w:val="28"/>
          <w:szCs w:val="28"/>
        </w:rPr>
        <w:t>Electronic banking services</w:t>
      </w:r>
      <w:r w:rsidRPr="00110134">
        <w:rPr>
          <w:rFonts w:ascii="Simplified Arabic" w:hAnsi="Simplified Arabic" w:cs="Simplified Arabic"/>
          <w:b/>
          <w:bCs/>
          <w:sz w:val="28"/>
          <w:szCs w:val="28"/>
          <w:rtl/>
        </w:rPr>
        <w:t xml:space="preserve"> </w:t>
      </w:r>
    </w:p>
    <w:p w14:paraId="5DDCFE3C" w14:textId="2F77104E" w:rsidR="006B46F8" w:rsidRPr="00110134" w:rsidRDefault="006B46F8" w:rsidP="003F133B">
      <w:pPr>
        <w:pStyle w:val="a7"/>
        <w:spacing w:after="0" w:line="300" w:lineRule="auto"/>
        <w:ind w:left="1088"/>
        <w:jc w:val="both"/>
        <w:rPr>
          <w:rFonts w:ascii="Simplified Arabic" w:hAnsi="Simplified Arabic" w:cs="Simplified Arabic"/>
          <w:sz w:val="28"/>
          <w:szCs w:val="28"/>
          <w:rtl/>
        </w:rPr>
      </w:pPr>
      <w:r w:rsidRPr="00110134">
        <w:rPr>
          <w:rFonts w:ascii="Simplified Arabic" w:hAnsi="Simplified Arabic" w:cs="Simplified Arabic"/>
          <w:sz w:val="28"/>
          <w:szCs w:val="28"/>
          <w:rtl/>
        </w:rPr>
        <w:t>هي جميع الخدمات المبينة على تكنلوجيا المعلومات المتاحة على الشبكة الإلكترونية وهي تشمل إنتاج الخدمة، و وتقديم الخدمة</w:t>
      </w:r>
    </w:p>
    <w:p w14:paraId="1F55D0E1" w14:textId="6EA4F6B4" w:rsidR="006B46F8" w:rsidRPr="00110134" w:rsidRDefault="009766C6" w:rsidP="003F133B">
      <w:pPr>
        <w:pStyle w:val="a7"/>
        <w:numPr>
          <w:ilvl w:val="0"/>
          <w:numId w:val="31"/>
        </w:numPr>
        <w:spacing w:after="0" w:line="300" w:lineRule="auto"/>
        <w:jc w:val="both"/>
        <w:rPr>
          <w:rFonts w:ascii="Simplified Arabic" w:hAnsi="Simplified Arabic" w:cs="Simplified Arabic"/>
          <w:b/>
          <w:bCs/>
          <w:sz w:val="28"/>
          <w:szCs w:val="28"/>
        </w:rPr>
      </w:pPr>
      <w:r w:rsidRPr="00110134">
        <w:rPr>
          <w:rFonts w:ascii="Simplified Arabic" w:hAnsi="Simplified Arabic" w:cs="Simplified Arabic"/>
          <w:b/>
          <w:bCs/>
          <w:sz w:val="28"/>
          <w:szCs w:val="28"/>
          <w:rtl/>
        </w:rPr>
        <w:t>رضا العملاء:</w:t>
      </w:r>
      <w:r w:rsidR="006B46F8" w:rsidRPr="00110134">
        <w:rPr>
          <w:rFonts w:ascii="Simplified Arabic" w:hAnsi="Simplified Arabic" w:cs="Simplified Arabic"/>
          <w:b/>
          <w:bCs/>
          <w:sz w:val="28"/>
          <w:szCs w:val="28"/>
          <w:rtl/>
        </w:rPr>
        <w:t xml:space="preserve">  </w:t>
      </w:r>
      <w:r w:rsidR="006B46F8" w:rsidRPr="00110134">
        <w:rPr>
          <w:rFonts w:ascii="Simplified Arabic" w:hAnsi="Simplified Arabic" w:cs="Simplified Arabic"/>
          <w:b/>
          <w:bCs/>
          <w:sz w:val="28"/>
          <w:szCs w:val="28"/>
        </w:rPr>
        <w:t>Customer satisfaction</w:t>
      </w:r>
    </w:p>
    <w:p w14:paraId="016E2433" w14:textId="77777777" w:rsidR="006B46F8" w:rsidRPr="00110134" w:rsidRDefault="006B46F8" w:rsidP="003F133B">
      <w:pPr>
        <w:pStyle w:val="a7"/>
        <w:spacing w:after="0" w:line="300" w:lineRule="auto"/>
        <w:ind w:left="793" w:firstLine="295"/>
        <w:jc w:val="both"/>
        <w:rPr>
          <w:rFonts w:ascii="Simplified Arabic" w:hAnsi="Simplified Arabic" w:cs="Simplified Arabic"/>
          <w:sz w:val="28"/>
          <w:szCs w:val="28"/>
        </w:rPr>
      </w:pPr>
      <w:r w:rsidRPr="00110134">
        <w:rPr>
          <w:rFonts w:ascii="Simplified Arabic" w:hAnsi="Simplified Arabic" w:cs="Simplified Arabic"/>
          <w:sz w:val="28"/>
          <w:szCs w:val="28"/>
          <w:rtl/>
        </w:rPr>
        <w:t>تلك الدرجة من الرضا التي يمكن أن تحققها الخدمة للمستفيدين والزبائن عن طريق إشباع وتلبية حاجاتهم ورغباتهم وتوقعاتهم.</w:t>
      </w:r>
    </w:p>
    <w:p w14:paraId="0A38A3A3" w14:textId="77777777" w:rsidR="009766C6" w:rsidRPr="006B46F8" w:rsidRDefault="009766C6" w:rsidP="003F133B">
      <w:pPr>
        <w:spacing w:after="0" w:line="300" w:lineRule="auto"/>
        <w:contextualSpacing/>
        <w:rPr>
          <w:rFonts w:ascii="Simplified Arabic" w:eastAsia="Calibri" w:hAnsi="Simplified Arabic" w:cs="Simplified Arabic"/>
          <w:b/>
          <w:bCs/>
          <w:kern w:val="0"/>
          <w:sz w:val="28"/>
          <w:szCs w:val="28"/>
          <w:rtl/>
          <w14:ligatures w14:val="none"/>
        </w:rPr>
      </w:pPr>
    </w:p>
    <w:p w14:paraId="0FBCB231" w14:textId="77777777" w:rsidR="009766C6" w:rsidRPr="009766C6" w:rsidRDefault="009766C6" w:rsidP="003F133B">
      <w:pPr>
        <w:spacing w:after="0" w:line="300" w:lineRule="auto"/>
        <w:contextualSpacing/>
        <w:rPr>
          <w:rFonts w:ascii="Simplified Arabic" w:eastAsia="Calibri" w:hAnsi="Simplified Arabic" w:cs="Simplified Arabic"/>
          <w:b/>
          <w:bCs/>
          <w:kern w:val="0"/>
          <w:sz w:val="28"/>
          <w:szCs w:val="28"/>
          <w:rtl/>
          <w:lang w:bidi="ar-SY"/>
          <w14:ligatures w14:val="none"/>
        </w:rPr>
      </w:pPr>
    </w:p>
    <w:p w14:paraId="0E053F49" w14:textId="77777777" w:rsidR="009766C6" w:rsidRDefault="009766C6" w:rsidP="003F133B">
      <w:pPr>
        <w:spacing w:after="0" w:line="300" w:lineRule="auto"/>
        <w:contextualSpacing/>
        <w:jc w:val="center"/>
        <w:rPr>
          <w:rFonts w:ascii="Simplified Arabic" w:eastAsia="Calibri" w:hAnsi="Simplified Arabic" w:cs="Simplified Arabic"/>
          <w:b/>
          <w:bCs/>
          <w:kern w:val="0"/>
          <w:sz w:val="28"/>
          <w:szCs w:val="28"/>
          <w:rtl/>
          <w:lang w:bidi="ar-SY"/>
          <w14:ligatures w14:val="none"/>
        </w:rPr>
      </w:pPr>
    </w:p>
    <w:p w14:paraId="7A5992D5" w14:textId="77777777" w:rsidR="009766C6" w:rsidRDefault="009766C6" w:rsidP="003F133B">
      <w:pPr>
        <w:spacing w:after="0" w:line="300" w:lineRule="auto"/>
        <w:contextualSpacing/>
        <w:jc w:val="center"/>
        <w:rPr>
          <w:rFonts w:ascii="Simplified Arabic" w:eastAsia="Calibri" w:hAnsi="Simplified Arabic" w:cs="Simplified Arabic"/>
          <w:b/>
          <w:bCs/>
          <w:kern w:val="0"/>
          <w:sz w:val="28"/>
          <w:szCs w:val="28"/>
          <w:rtl/>
          <w:lang w:bidi="ar-SY"/>
          <w14:ligatures w14:val="none"/>
        </w:rPr>
      </w:pPr>
    </w:p>
    <w:p w14:paraId="5962E1E0" w14:textId="77777777" w:rsidR="009766C6" w:rsidRPr="009766C6" w:rsidRDefault="009766C6" w:rsidP="003F133B">
      <w:pPr>
        <w:spacing w:after="0" w:line="300" w:lineRule="auto"/>
        <w:contextualSpacing/>
        <w:jc w:val="center"/>
        <w:rPr>
          <w:rFonts w:ascii="Simplified Arabic" w:eastAsia="Calibri" w:hAnsi="Simplified Arabic" w:cs="Simplified Arabic"/>
          <w:b/>
          <w:bCs/>
          <w:kern w:val="0"/>
          <w:sz w:val="28"/>
          <w:szCs w:val="28"/>
          <w:rtl/>
          <w:lang w:bidi="ar-SY"/>
          <w14:ligatures w14:val="none"/>
        </w:rPr>
      </w:pPr>
    </w:p>
    <w:p w14:paraId="5E76BA97" w14:textId="028745A0" w:rsidR="009766C6" w:rsidRDefault="00212AF3" w:rsidP="003F133B">
      <w:pPr>
        <w:bidi w:val="0"/>
        <w:spacing w:after="0" w:line="300" w:lineRule="auto"/>
        <w:contextualSpacing/>
        <w:jc w:val="right"/>
        <w:rPr>
          <w:rFonts w:ascii="Simplified Arabic" w:eastAsia="Times New Roman" w:hAnsi="Simplified Arabic" w:cs="Simplified Arabic"/>
          <w:b/>
          <w:bCs/>
          <w:kern w:val="0"/>
          <w:sz w:val="36"/>
          <w:szCs w:val="36"/>
          <w:rtl/>
          <w14:ligatures w14:val="none"/>
        </w:rPr>
        <w:sectPr w:rsidR="009766C6" w:rsidSect="00567B8D">
          <w:footerReference w:type="default" r:id="rId12"/>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r>
        <w:rPr>
          <w:rFonts w:ascii="Simplified Arabic" w:eastAsia="Times New Roman" w:hAnsi="Simplified Arabic" w:cs="Simplified Arabic"/>
          <w:b/>
          <w:bCs/>
          <w:kern w:val="0"/>
          <w:sz w:val="36"/>
          <w:szCs w:val="36"/>
          <w:rtl/>
          <w14:ligatures w14:val="none"/>
        </w:rPr>
        <w:br w:type="page"/>
      </w:r>
    </w:p>
    <w:p w14:paraId="2FACC18A" w14:textId="66CEB82C" w:rsidR="00212AF3" w:rsidRPr="00110134" w:rsidRDefault="00212AF3" w:rsidP="003F133B">
      <w:pPr>
        <w:keepNext/>
        <w:keepLines/>
        <w:spacing w:after="0" w:line="300" w:lineRule="auto"/>
        <w:ind w:left="720"/>
        <w:contextualSpacing/>
        <w:jc w:val="center"/>
        <w:outlineLvl w:val="0"/>
        <w:rPr>
          <w:rFonts w:ascii="Simplified Arabic" w:eastAsia="Times New Roman" w:hAnsi="Simplified Arabic" w:cs="Simplified Arabic"/>
          <w:b/>
          <w:bCs/>
          <w:kern w:val="0"/>
          <w:sz w:val="40"/>
          <w:szCs w:val="40"/>
          <w:rtl/>
          <w14:ligatures w14:val="none"/>
        </w:rPr>
      </w:pPr>
      <w:bookmarkStart w:id="7" w:name="_Toc180170173"/>
      <w:bookmarkStart w:id="8" w:name="_Toc180651464"/>
      <w:bookmarkStart w:id="9" w:name="_Toc180651682"/>
      <w:bookmarkStart w:id="10" w:name="_Toc180652128"/>
      <w:bookmarkStart w:id="11" w:name="_Toc180652308"/>
      <w:bookmarkStart w:id="12" w:name="_Toc180652468"/>
      <w:r w:rsidRPr="00110134">
        <w:rPr>
          <w:rFonts w:ascii="Simplified Arabic" w:eastAsia="Times New Roman" w:hAnsi="Simplified Arabic" w:cs="Simplified Arabic" w:hint="cs"/>
          <w:b/>
          <w:bCs/>
          <w:kern w:val="0"/>
          <w:sz w:val="40"/>
          <w:szCs w:val="40"/>
          <w:rtl/>
          <w14:ligatures w14:val="none"/>
        </w:rPr>
        <w:lastRenderedPageBreak/>
        <w:t xml:space="preserve">الفصل الأول: </w:t>
      </w:r>
      <w:bookmarkEnd w:id="7"/>
      <w:r w:rsidR="006B46F8" w:rsidRPr="00110134">
        <w:rPr>
          <w:rFonts w:ascii="Simplified Arabic" w:eastAsia="Times New Roman" w:hAnsi="Simplified Arabic" w:cs="Simplified Arabic" w:hint="cs"/>
          <w:b/>
          <w:bCs/>
          <w:kern w:val="0"/>
          <w:sz w:val="40"/>
          <w:szCs w:val="40"/>
          <w:rtl/>
          <w14:ligatures w14:val="none"/>
        </w:rPr>
        <w:t>الاطار</w:t>
      </w:r>
      <w:r w:rsidR="006B46F8" w:rsidRPr="00110134">
        <w:rPr>
          <w:rFonts w:ascii="Simplified Arabic" w:eastAsia="Times New Roman" w:hAnsi="Simplified Arabic" w:cs="Simplified Arabic"/>
          <w:b/>
          <w:bCs/>
          <w:kern w:val="0"/>
          <w:sz w:val="40"/>
          <w:szCs w:val="40"/>
          <w:rtl/>
          <w14:ligatures w14:val="none"/>
        </w:rPr>
        <w:t xml:space="preserve"> </w:t>
      </w:r>
      <w:r w:rsidR="006B46F8" w:rsidRPr="00110134">
        <w:rPr>
          <w:rFonts w:ascii="Simplified Arabic" w:eastAsia="Times New Roman" w:hAnsi="Simplified Arabic" w:cs="Simplified Arabic" w:hint="cs"/>
          <w:b/>
          <w:bCs/>
          <w:kern w:val="0"/>
          <w:sz w:val="40"/>
          <w:szCs w:val="40"/>
          <w:rtl/>
          <w14:ligatures w14:val="none"/>
        </w:rPr>
        <w:t>العام</w:t>
      </w:r>
      <w:r w:rsidR="006B46F8" w:rsidRPr="00110134">
        <w:rPr>
          <w:rFonts w:ascii="Simplified Arabic" w:eastAsia="Times New Roman" w:hAnsi="Simplified Arabic" w:cs="Simplified Arabic"/>
          <w:b/>
          <w:bCs/>
          <w:kern w:val="0"/>
          <w:sz w:val="40"/>
          <w:szCs w:val="40"/>
          <w:rtl/>
          <w14:ligatures w14:val="none"/>
        </w:rPr>
        <w:t xml:space="preserve"> </w:t>
      </w:r>
      <w:r w:rsidR="006B46F8" w:rsidRPr="00110134">
        <w:rPr>
          <w:rFonts w:ascii="Simplified Arabic" w:eastAsia="Times New Roman" w:hAnsi="Simplified Arabic" w:cs="Simplified Arabic" w:hint="cs"/>
          <w:b/>
          <w:bCs/>
          <w:kern w:val="0"/>
          <w:sz w:val="40"/>
          <w:szCs w:val="40"/>
          <w:rtl/>
          <w14:ligatures w14:val="none"/>
        </w:rPr>
        <w:t>للبحث</w:t>
      </w:r>
      <w:bookmarkEnd w:id="8"/>
      <w:bookmarkEnd w:id="9"/>
      <w:bookmarkEnd w:id="10"/>
      <w:bookmarkEnd w:id="11"/>
      <w:bookmarkEnd w:id="12"/>
    </w:p>
    <w:p w14:paraId="034CAD9B" w14:textId="77777777" w:rsidR="00212AF3" w:rsidRPr="00212AF3" w:rsidRDefault="00212AF3" w:rsidP="003F133B">
      <w:pPr>
        <w:spacing w:after="0" w:line="300" w:lineRule="auto"/>
        <w:contextualSpacing/>
        <w:rPr>
          <w:rFonts w:ascii="Sakkal Majalla" w:hAnsi="Sakkal Majalla" w:cs="Sakkal Majalla"/>
          <w:b/>
          <w:bCs/>
          <w:sz w:val="24"/>
          <w:szCs w:val="24"/>
          <w:u w:val="single"/>
          <w:rtl/>
        </w:rPr>
      </w:pPr>
    </w:p>
    <w:p w14:paraId="035BF540" w14:textId="7E5F8E96" w:rsidR="009125CE" w:rsidRPr="00567B8D" w:rsidRDefault="00A74F76" w:rsidP="00567B8D">
      <w:pPr>
        <w:keepNext/>
        <w:keepLines/>
        <w:numPr>
          <w:ilvl w:val="0"/>
          <w:numId w:val="12"/>
        </w:numPr>
        <w:spacing w:after="0" w:line="300" w:lineRule="auto"/>
        <w:contextualSpacing/>
        <w:outlineLvl w:val="0"/>
        <w:rPr>
          <w:rFonts w:ascii="Simplified Arabic" w:eastAsia="Times New Roman" w:hAnsi="Simplified Arabic" w:cs="Simplified Arabic"/>
          <w:b/>
          <w:bCs/>
          <w:kern w:val="0"/>
          <w:sz w:val="32"/>
          <w:szCs w:val="32"/>
          <w:rtl/>
          <w14:ligatures w14:val="none"/>
        </w:rPr>
      </w:pPr>
      <w:bookmarkStart w:id="13" w:name="_Toc180651465"/>
      <w:bookmarkStart w:id="14" w:name="_Toc180651683"/>
      <w:bookmarkStart w:id="15" w:name="_Toc180652129"/>
      <w:bookmarkStart w:id="16" w:name="_Toc180652309"/>
      <w:bookmarkStart w:id="17" w:name="_Toc180652469"/>
      <w:r w:rsidRPr="00567B8D">
        <w:rPr>
          <w:rFonts w:ascii="Simplified Arabic" w:eastAsia="Times New Roman" w:hAnsi="Simplified Arabic" w:cs="Simplified Arabic"/>
          <w:b/>
          <w:bCs/>
          <w:kern w:val="0"/>
          <w:sz w:val="32"/>
          <w:szCs w:val="32"/>
          <w:rtl/>
          <w14:ligatures w14:val="none"/>
        </w:rPr>
        <w:t>مقدمة</w:t>
      </w:r>
      <w:r w:rsidR="009125CE" w:rsidRPr="00567B8D">
        <w:rPr>
          <w:rFonts w:ascii="Simplified Arabic" w:eastAsia="Times New Roman" w:hAnsi="Simplified Arabic" w:cs="Simplified Arabic" w:hint="cs"/>
          <w:b/>
          <w:bCs/>
          <w:kern w:val="0"/>
          <w:sz w:val="32"/>
          <w:szCs w:val="32"/>
          <w:rtl/>
          <w14:ligatures w14:val="none"/>
        </w:rPr>
        <w:t>:</w:t>
      </w:r>
      <w:bookmarkEnd w:id="13"/>
      <w:bookmarkEnd w:id="14"/>
      <w:bookmarkEnd w:id="15"/>
      <w:bookmarkEnd w:id="16"/>
      <w:bookmarkEnd w:id="17"/>
    </w:p>
    <w:p w14:paraId="7AAC09EE" w14:textId="74848CE5" w:rsidR="00A37EDB" w:rsidRPr="00110134" w:rsidRDefault="00A37EDB" w:rsidP="003F133B">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hint="cs"/>
          <w:kern w:val="0"/>
          <w:sz w:val="28"/>
          <w:szCs w:val="28"/>
          <w:rtl/>
          <w14:ligatures w14:val="none"/>
        </w:rPr>
        <w:t>تسعى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المنظمات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اختلاف</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أنواعها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وأهدافها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كسب</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أكبر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حصة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سوقية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ممكنة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خلال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تطوير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تقدمها،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إذ</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حظيت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باهتمام</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ملحوظ</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العقود</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الأخيرة،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ولاسيما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ظل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التطورات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والمتغيرات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المتسارعة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أدت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مواجهة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المنظمات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العديد</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التحديات،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وفرضت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عليها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تطوير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سبيل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كسب</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رضا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العملاء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وتحقيق</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ولائهم</w:t>
      </w:r>
      <w:r w:rsidRPr="00110134">
        <w:rPr>
          <w:rFonts w:ascii="Simplified Arabic" w:eastAsia="Calibri" w:hAnsi="Simplified Arabic" w:cs="Simplified Arabic"/>
          <w:kern w:val="0"/>
          <w:sz w:val="28"/>
          <w:szCs w:val="28"/>
          <w:rtl/>
          <w14:ligatures w14:val="none"/>
        </w:rPr>
        <w:t>.</w:t>
      </w:r>
    </w:p>
    <w:p w14:paraId="3505DCC8" w14:textId="77777777" w:rsidR="00A37EDB" w:rsidRPr="00110134" w:rsidRDefault="00A37EDB" w:rsidP="003F133B">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hint="cs"/>
          <w:kern w:val="0"/>
          <w:sz w:val="28"/>
          <w:szCs w:val="28"/>
          <w:rtl/>
          <w14:ligatures w14:val="none"/>
        </w:rPr>
        <w:t>إذ</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يُعد</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موضوع</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أكثر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الموضوعات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تم</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دراستها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مجال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تقديم</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وسبب</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ذلك</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يعود</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بالدرجة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الأولى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دور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تحقيق</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الميزة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التنافسية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للمنظمة،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ورضا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المستفيد</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الوقت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ذاته،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يُعد</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تحسين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الهدف</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الرئيس</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للمنظمات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اختلاف</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أنواعها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وطبيعة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تقدمها،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نظراً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للأثر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الإيجابي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الذي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يتركه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تحسين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موقع</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للمنظمة،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رضا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المستفيدين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هذه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وولائهم</w:t>
      </w:r>
      <w:r w:rsidRPr="00110134">
        <w:rPr>
          <w:rFonts w:ascii="Simplified Arabic" w:eastAsia="Calibri" w:hAnsi="Simplified Arabic" w:cs="Simplified Arabic"/>
          <w:kern w:val="0"/>
          <w:sz w:val="28"/>
          <w:szCs w:val="28"/>
          <w:rtl/>
          <w14:ligatures w14:val="none"/>
        </w:rPr>
        <w:t>.</w:t>
      </w:r>
    </w:p>
    <w:p w14:paraId="6C5FA517" w14:textId="77C23084" w:rsidR="00180899" w:rsidRPr="00110134" w:rsidRDefault="00180899" w:rsidP="003F133B">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hint="cs"/>
          <w:kern w:val="0"/>
          <w:sz w:val="28"/>
          <w:szCs w:val="28"/>
          <w:rtl/>
          <w14:ligatures w14:val="none"/>
        </w:rPr>
        <w:t>وتشترك</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الكثير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مفاهيم</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إلا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تطرح</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مشكلات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أكبر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بكثير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فهم</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حاجات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المستهلكين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وتوقعاتهم،</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تشكل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أساس</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التقييم</w:t>
      </w:r>
      <w:r w:rsidRPr="00110134">
        <w:rPr>
          <w:rFonts w:ascii="Simplified Arabic" w:eastAsia="Calibri" w:hAnsi="Simplified Arabic" w:cs="Simplified Arabic"/>
          <w:kern w:val="0"/>
          <w:sz w:val="28"/>
          <w:szCs w:val="28"/>
          <w:rtl/>
          <w14:ligatures w14:val="none"/>
        </w:rPr>
        <w:t>(</w:t>
      </w:r>
      <w:r w:rsidRPr="00110134">
        <w:rPr>
          <w:rFonts w:ascii="Simplified Arabic" w:eastAsia="Calibri" w:hAnsi="Simplified Arabic" w:cs="Simplified Arabic" w:hint="cs"/>
          <w:kern w:val="0"/>
          <w:sz w:val="28"/>
          <w:szCs w:val="28"/>
          <w:rtl/>
          <w14:ligatures w14:val="none"/>
        </w:rPr>
        <w:t>بالمر،</w:t>
      </w:r>
      <w:r w:rsidRPr="00110134">
        <w:rPr>
          <w:rFonts w:ascii="Simplified Arabic" w:eastAsia="Calibri" w:hAnsi="Simplified Arabic" w:cs="Simplified Arabic"/>
          <w:kern w:val="0"/>
          <w:sz w:val="28"/>
          <w:szCs w:val="28"/>
          <w:rtl/>
          <w14:ligatures w14:val="none"/>
        </w:rPr>
        <w:t xml:space="preserve"> 2020</w:t>
      </w:r>
      <w:r w:rsidRPr="00110134">
        <w:rPr>
          <w:rFonts w:ascii="Simplified Arabic" w:eastAsia="Calibri" w:hAnsi="Simplified Arabic" w:cs="Simplified Arabic" w:hint="cs"/>
          <w:kern w:val="0"/>
          <w:sz w:val="28"/>
          <w:szCs w:val="28"/>
          <w:rtl/>
          <w14:ligatures w14:val="none"/>
        </w:rPr>
        <w:t>،</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ص</w:t>
      </w:r>
      <w:r w:rsidRPr="00110134">
        <w:rPr>
          <w:rFonts w:ascii="Simplified Arabic" w:eastAsia="Calibri" w:hAnsi="Simplified Arabic" w:cs="Simplified Arabic"/>
          <w:kern w:val="0"/>
          <w:sz w:val="28"/>
          <w:szCs w:val="28"/>
          <w:rtl/>
          <w14:ligatures w14:val="none"/>
        </w:rPr>
        <w:t xml:space="preserve"> 537)</w:t>
      </w:r>
      <w:r w:rsidRPr="00110134">
        <w:rPr>
          <w:rFonts w:ascii="Simplified Arabic" w:eastAsia="Calibri" w:hAnsi="Simplified Arabic" w:cs="Simplified Arabic" w:hint="cs"/>
          <w:kern w:val="0"/>
          <w:sz w:val="28"/>
          <w:szCs w:val="28"/>
          <w:rtl/>
          <w14:ligatures w14:val="none"/>
        </w:rPr>
        <w:t>،</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إذ</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خلل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يمكن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رؤيته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او</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الشعور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به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وقياسه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وبالتالي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يمكن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قياس</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تلك</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المقابل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فإن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يمكن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لمسها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أو</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تخزينها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أو</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استخدامها،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ولهذا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الصعب</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قياس</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الخلل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يتوجب</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منظمات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التواصل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مع</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العملاء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أجل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تعرف</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وقياس</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خصائص</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يرغب</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بها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العميل،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فهو</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الأقدر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تقييم</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وفقاً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لما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تلبي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احتياجاته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وتطلعاته</w:t>
      </w:r>
      <w:r w:rsidRPr="00110134">
        <w:rPr>
          <w:rFonts w:ascii="Simplified Arabic" w:eastAsia="Calibri" w:hAnsi="Simplified Arabic" w:cs="Simplified Arabic"/>
          <w:kern w:val="0"/>
          <w:sz w:val="28"/>
          <w:szCs w:val="28"/>
          <w:rtl/>
          <w14:ligatures w14:val="none"/>
        </w:rPr>
        <w:t>.</w:t>
      </w:r>
    </w:p>
    <w:p w14:paraId="032F6A49" w14:textId="1B1B3C96" w:rsidR="00180899" w:rsidRPr="00110134" w:rsidRDefault="00180899" w:rsidP="003F133B">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hint="cs"/>
          <w:kern w:val="0"/>
          <w:sz w:val="28"/>
          <w:szCs w:val="28"/>
          <w:rtl/>
          <w14:ligatures w14:val="none"/>
        </w:rPr>
        <w:t>ويُنظر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عادة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وجهتي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نظر،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أحدهما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داخلية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تُعبر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موقف</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الإدارة،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ومدى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التزامها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بالمواصفات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صممت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أساسها،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والثانية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تُركز</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المٌدركة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قبل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العميل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الهوش،</w:t>
      </w:r>
      <w:r w:rsidRPr="00110134">
        <w:rPr>
          <w:rFonts w:ascii="Simplified Arabic" w:eastAsia="Calibri" w:hAnsi="Simplified Arabic" w:cs="Simplified Arabic"/>
          <w:kern w:val="0"/>
          <w:sz w:val="28"/>
          <w:szCs w:val="28"/>
          <w:rtl/>
          <w14:ligatures w14:val="none"/>
        </w:rPr>
        <w:t xml:space="preserve"> 2018</w:t>
      </w:r>
      <w:r w:rsidRPr="00110134">
        <w:rPr>
          <w:rFonts w:ascii="Simplified Arabic" w:eastAsia="Calibri" w:hAnsi="Simplified Arabic" w:cs="Simplified Arabic" w:hint="cs"/>
          <w:kern w:val="0"/>
          <w:sz w:val="28"/>
          <w:szCs w:val="28"/>
          <w:rtl/>
          <w14:ligatures w14:val="none"/>
        </w:rPr>
        <w:t>،</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ص</w:t>
      </w:r>
      <w:r w:rsidRPr="00110134">
        <w:rPr>
          <w:rFonts w:ascii="Simplified Arabic" w:eastAsia="Calibri" w:hAnsi="Simplified Arabic" w:cs="Simplified Arabic"/>
          <w:kern w:val="0"/>
          <w:sz w:val="28"/>
          <w:szCs w:val="28"/>
          <w:rtl/>
          <w14:ligatures w14:val="none"/>
        </w:rPr>
        <w:t xml:space="preserve"> 299)</w:t>
      </w:r>
      <w:r w:rsidRPr="00110134">
        <w:rPr>
          <w:rFonts w:ascii="Simplified Arabic" w:eastAsia="Calibri" w:hAnsi="Simplified Arabic" w:cs="Simplified Arabic" w:hint="cs"/>
          <w:kern w:val="0"/>
          <w:sz w:val="28"/>
          <w:szCs w:val="28"/>
          <w:rtl/>
          <w14:ligatures w14:val="none"/>
        </w:rPr>
        <w:t>،</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أو</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وهو</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يسمى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رضا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العملاء</w:t>
      </w:r>
      <w:r w:rsidRPr="00110134">
        <w:rPr>
          <w:rFonts w:ascii="Simplified Arabic" w:eastAsia="Calibri" w:hAnsi="Simplified Arabic" w:cs="Simplified Arabic"/>
          <w:kern w:val="0"/>
          <w:sz w:val="28"/>
          <w:szCs w:val="28"/>
          <w:rtl/>
          <w14:ligatures w14:val="none"/>
        </w:rPr>
        <w:t>.</w:t>
      </w:r>
    </w:p>
    <w:p w14:paraId="3CF3BF18" w14:textId="2E519D3A" w:rsidR="00A37EDB" w:rsidRPr="00110134" w:rsidRDefault="00A37EDB" w:rsidP="003F133B">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hint="cs"/>
          <w:kern w:val="0"/>
          <w:sz w:val="28"/>
          <w:szCs w:val="28"/>
          <w:rtl/>
          <w14:ligatures w14:val="none"/>
        </w:rPr>
        <w:lastRenderedPageBreak/>
        <w:t>إذ</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الأساسيات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تحقق</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رضا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العملاء،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وهي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شرط</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لإشباع</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رغبة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العميل،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تعد</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معياراً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لدرجة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تطابق</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الأداء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الفعلي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مع</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توقعات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العملاء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لهذه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الجازي،</w:t>
      </w:r>
      <w:r w:rsidRPr="00110134">
        <w:rPr>
          <w:rFonts w:ascii="Simplified Arabic" w:eastAsia="Calibri" w:hAnsi="Simplified Arabic" w:cs="Simplified Arabic"/>
          <w:kern w:val="0"/>
          <w:sz w:val="28"/>
          <w:szCs w:val="28"/>
          <w:rtl/>
          <w14:ligatures w14:val="none"/>
        </w:rPr>
        <w:t xml:space="preserve"> 2021</w:t>
      </w:r>
      <w:r w:rsidRPr="00110134">
        <w:rPr>
          <w:rFonts w:ascii="Simplified Arabic" w:eastAsia="Calibri" w:hAnsi="Simplified Arabic" w:cs="Simplified Arabic" w:hint="cs"/>
          <w:kern w:val="0"/>
          <w:sz w:val="28"/>
          <w:szCs w:val="28"/>
          <w:rtl/>
          <w14:ligatures w14:val="none"/>
        </w:rPr>
        <w:t>،</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ص</w:t>
      </w:r>
      <w:r w:rsidRPr="00110134">
        <w:rPr>
          <w:rFonts w:ascii="Simplified Arabic" w:eastAsia="Calibri" w:hAnsi="Simplified Arabic" w:cs="Simplified Arabic"/>
          <w:kern w:val="0"/>
          <w:sz w:val="28"/>
          <w:szCs w:val="28"/>
          <w:rtl/>
          <w14:ligatures w14:val="none"/>
        </w:rPr>
        <w:t xml:space="preserve"> 74)</w:t>
      </w:r>
      <w:r w:rsidRPr="00110134">
        <w:rPr>
          <w:rFonts w:ascii="Simplified Arabic" w:eastAsia="Calibri" w:hAnsi="Simplified Arabic" w:cs="Simplified Arabic" w:hint="cs"/>
          <w:kern w:val="0"/>
          <w:sz w:val="28"/>
          <w:szCs w:val="28"/>
          <w:rtl/>
          <w14:ligatures w14:val="none"/>
        </w:rPr>
        <w:t>،</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ويُنظر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عادة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وجهتي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نظر،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أحدهما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داخلية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تُعبر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موقف</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الإدارة،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ومدى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التزامها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بالمواصفات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صممت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أساسها،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والثانية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تُركز</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المٌدركة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قبل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العميل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الهوش،</w:t>
      </w:r>
      <w:r w:rsidRPr="00110134">
        <w:rPr>
          <w:rFonts w:ascii="Simplified Arabic" w:eastAsia="Calibri" w:hAnsi="Simplified Arabic" w:cs="Simplified Arabic"/>
          <w:kern w:val="0"/>
          <w:sz w:val="28"/>
          <w:szCs w:val="28"/>
          <w:rtl/>
          <w14:ligatures w14:val="none"/>
        </w:rPr>
        <w:t xml:space="preserve"> 2018</w:t>
      </w:r>
      <w:r w:rsidRPr="00110134">
        <w:rPr>
          <w:rFonts w:ascii="Simplified Arabic" w:eastAsia="Calibri" w:hAnsi="Simplified Arabic" w:cs="Simplified Arabic" w:hint="cs"/>
          <w:kern w:val="0"/>
          <w:sz w:val="28"/>
          <w:szCs w:val="28"/>
          <w:rtl/>
          <w14:ligatures w14:val="none"/>
        </w:rPr>
        <w:t>،</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ص</w:t>
      </w:r>
      <w:r w:rsidRPr="00110134">
        <w:rPr>
          <w:rFonts w:ascii="Simplified Arabic" w:eastAsia="Calibri" w:hAnsi="Simplified Arabic" w:cs="Simplified Arabic"/>
          <w:kern w:val="0"/>
          <w:sz w:val="28"/>
          <w:szCs w:val="28"/>
          <w:rtl/>
          <w14:ligatures w14:val="none"/>
        </w:rPr>
        <w:t xml:space="preserve"> 299)</w:t>
      </w:r>
      <w:r w:rsidRPr="00110134">
        <w:rPr>
          <w:rFonts w:ascii="Simplified Arabic" w:eastAsia="Calibri" w:hAnsi="Simplified Arabic" w:cs="Simplified Arabic" w:hint="cs"/>
          <w:kern w:val="0"/>
          <w:sz w:val="28"/>
          <w:szCs w:val="28"/>
          <w:rtl/>
          <w14:ligatures w14:val="none"/>
        </w:rPr>
        <w:t>،</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وهو</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يسمى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رضا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العملاء</w:t>
      </w:r>
      <w:r w:rsidRPr="00110134">
        <w:rPr>
          <w:rFonts w:ascii="Simplified Arabic" w:eastAsia="Calibri" w:hAnsi="Simplified Arabic" w:cs="Simplified Arabic"/>
          <w:kern w:val="0"/>
          <w:sz w:val="28"/>
          <w:szCs w:val="28"/>
          <w:rtl/>
          <w14:ligatures w14:val="none"/>
        </w:rPr>
        <w:t>.</w:t>
      </w:r>
    </w:p>
    <w:p w14:paraId="32CD30B7" w14:textId="0C0976FE" w:rsidR="00A37EDB" w:rsidRPr="00110134" w:rsidRDefault="00A37EDB" w:rsidP="003F133B">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hint="cs"/>
          <w:kern w:val="0"/>
          <w:sz w:val="28"/>
          <w:szCs w:val="28"/>
          <w:rtl/>
          <w14:ligatures w14:val="none"/>
        </w:rPr>
        <w:t>وكان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لابد</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تطوير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المقدمة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سواء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00DF55AC" w:rsidRPr="00110134">
        <w:rPr>
          <w:rFonts w:ascii="Simplified Arabic" w:eastAsia="Calibri" w:hAnsi="Simplified Arabic" w:cs="Simplified Arabic" w:hint="cs"/>
          <w:kern w:val="0"/>
          <w:sz w:val="28"/>
          <w:szCs w:val="28"/>
          <w:rtl/>
          <w14:ligatures w14:val="none"/>
        </w:rPr>
        <w:t>مختلف المنظمات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نظراً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لتأثيرها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المهم</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رضا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العملاء؛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إذ</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يعد</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موضوع</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رضا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العملاء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اكثر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المواضيع</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نالت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اهتماماً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العلوم</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الإدارية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وبحوث</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التسويق</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نظرا</w:t>
      </w:r>
      <w:r w:rsidR="00DF55AC" w:rsidRPr="00110134">
        <w:rPr>
          <w:rFonts w:ascii="Simplified Arabic" w:eastAsia="Calibri" w:hAnsi="Simplified Arabic" w:cs="Simplified Arabic" w:hint="cs"/>
          <w:kern w:val="0"/>
          <w:sz w:val="28"/>
          <w:szCs w:val="28"/>
          <w:rtl/>
          <w14:ligatures w14:val="none"/>
        </w:rPr>
        <w:t>ً</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لتأثير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هذه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الرضا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حصتها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السوق،</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أدائها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التنافسي</w:t>
      </w:r>
      <w:r w:rsidRPr="00110134">
        <w:rPr>
          <w:rFonts w:ascii="Simplified Arabic" w:eastAsia="Calibri" w:hAnsi="Simplified Arabic" w:cs="Simplified Arabic"/>
          <w:kern w:val="0"/>
          <w:sz w:val="28"/>
          <w:szCs w:val="28"/>
          <w:rtl/>
          <w14:ligatures w14:val="none"/>
        </w:rPr>
        <w:t xml:space="preserve">. </w:t>
      </w:r>
    </w:p>
    <w:p w14:paraId="76CE0FC2" w14:textId="19E5E4A6" w:rsidR="00A37EDB" w:rsidRPr="00110134" w:rsidRDefault="00A37EDB" w:rsidP="003F133B">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hint="cs"/>
          <w:kern w:val="0"/>
          <w:sz w:val="28"/>
          <w:szCs w:val="28"/>
          <w:rtl/>
          <w14:ligatures w14:val="none"/>
        </w:rPr>
        <w:t>هذا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الأمر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يحتم</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المصارف</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ضوء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تشهده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الساحة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المصرفية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تغيرات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تسعى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جاهدة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نحو</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تطوير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المصرفية،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حتى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تستطيع</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الارتقاء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مستوى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التحديات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تواجه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المصرفي،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لأن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تتوقف</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أساساً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مدى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جودتها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وتحقيقها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لأكبر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إشباع</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ممكن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لمتلقيها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وأعلى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مستوى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الرضا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لديه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لأنه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أساس</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نشاطها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لذلك</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أصبح</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لزاماً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عليها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طرح</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تتماشى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ومتطلبات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السوق،</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وحاجات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ورغبات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العملاء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والتي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خلالها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تستطيع</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التأثير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فيهم</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واستهداف</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أكبر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عدد</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ممكن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منهم</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وكسب</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رضاهم</w:t>
      </w:r>
      <w:r w:rsidRPr="00110134">
        <w:rPr>
          <w:rFonts w:ascii="Simplified Arabic" w:eastAsia="Calibri" w:hAnsi="Simplified Arabic" w:cs="Simplified Arabic"/>
          <w:kern w:val="0"/>
          <w:sz w:val="28"/>
          <w:szCs w:val="28"/>
          <w:rtl/>
          <w14:ligatures w14:val="none"/>
        </w:rPr>
        <w:t>.</w:t>
      </w:r>
    </w:p>
    <w:p w14:paraId="5A3F7605" w14:textId="138036A3" w:rsidR="00A37EDB" w:rsidRPr="00110134" w:rsidRDefault="00A37EDB" w:rsidP="003F133B">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كما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تسعى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المصارف</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إلى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تطوّر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وضعها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الحالي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أنظمتها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الإدارية،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وذلك</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بأن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تتوجه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نحو</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العميل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وكسب</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رضاه</w:t>
      </w:r>
      <w:r w:rsidR="001877B8" w:rsidRPr="00110134">
        <w:rPr>
          <w:rFonts w:ascii="Simplified Arabic" w:eastAsia="Calibri" w:hAnsi="Simplified Arabic" w:cs="Simplified Arabic" w:hint="cs"/>
          <w:kern w:val="0"/>
          <w:sz w:val="28"/>
          <w:szCs w:val="28"/>
          <w:rtl/>
          <w14:ligatures w14:val="none"/>
        </w:rPr>
        <w:t>،</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ولاسيما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ظل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تنوع</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البدائل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المتاحة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أمامه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للسوق،</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وبالتالي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تسعى</w:t>
      </w:r>
      <w:r w:rsidRPr="00110134">
        <w:rPr>
          <w:rFonts w:ascii="Simplified Arabic" w:eastAsia="Calibri" w:hAnsi="Simplified Arabic" w:cs="Simplified Arabic"/>
          <w:kern w:val="0"/>
          <w:sz w:val="28"/>
          <w:szCs w:val="28"/>
          <w:rtl/>
          <w14:ligatures w14:val="none"/>
        </w:rPr>
        <w:t xml:space="preserve"> </w:t>
      </w:r>
      <w:r w:rsidR="00DF55AC" w:rsidRPr="00110134">
        <w:rPr>
          <w:rFonts w:ascii="Simplified Arabic" w:eastAsia="Calibri" w:hAnsi="Simplified Arabic" w:cs="Simplified Arabic" w:hint="cs"/>
          <w:kern w:val="0"/>
          <w:sz w:val="28"/>
          <w:szCs w:val="28"/>
          <w:rtl/>
          <w14:ligatures w14:val="none"/>
        </w:rPr>
        <w:t xml:space="preserve">إلى الإفادة من مختلف التطورات في تكنولوجيا المعلومات والاتصالات بهدف </w:t>
      </w:r>
      <w:r w:rsidR="001877B8" w:rsidRPr="00110134">
        <w:rPr>
          <w:rFonts w:ascii="Simplified Arabic" w:eastAsia="Calibri" w:hAnsi="Simplified Arabic" w:cs="Simplified Arabic" w:hint="cs"/>
          <w:kern w:val="0"/>
          <w:sz w:val="28"/>
          <w:szCs w:val="28"/>
          <w:rtl/>
          <w14:ligatures w14:val="none"/>
        </w:rPr>
        <w:t>تطوير</w:t>
      </w:r>
      <w:r w:rsidR="00DF55AC" w:rsidRPr="00110134">
        <w:rPr>
          <w:rFonts w:ascii="Simplified Arabic" w:eastAsia="Calibri" w:hAnsi="Simplified Arabic" w:cs="Simplified Arabic" w:hint="cs"/>
          <w:kern w:val="0"/>
          <w:sz w:val="28"/>
          <w:szCs w:val="28"/>
          <w:rtl/>
          <w14:ligatures w14:val="none"/>
        </w:rPr>
        <w:t xml:space="preserve"> خدماتها، ومن هنا نشأت الخدمات المصرفية الإلكترونية التي تقوم على توظيف مختلف تقنيات الاتصال</w:t>
      </w:r>
      <w:r w:rsidR="001877B8" w:rsidRPr="00110134">
        <w:rPr>
          <w:rFonts w:ascii="Simplified Arabic" w:eastAsia="Calibri" w:hAnsi="Simplified Arabic" w:cs="Simplified Arabic" w:hint="cs"/>
          <w:kern w:val="0"/>
          <w:sz w:val="28"/>
          <w:szCs w:val="28"/>
          <w:rtl/>
          <w14:ligatures w14:val="none"/>
        </w:rPr>
        <w:t xml:space="preserve"> والبرمجيات</w:t>
      </w:r>
      <w:r w:rsidR="00DF55AC" w:rsidRPr="00110134">
        <w:rPr>
          <w:rFonts w:ascii="Simplified Arabic" w:eastAsia="Calibri" w:hAnsi="Simplified Arabic" w:cs="Simplified Arabic" w:hint="cs"/>
          <w:kern w:val="0"/>
          <w:sz w:val="28"/>
          <w:szCs w:val="28"/>
          <w:rtl/>
          <w14:ligatures w14:val="none"/>
        </w:rPr>
        <w:t xml:space="preserve"> والأجهزة الذكية والحواسيب والشبكات لتقديم خدمات مصرفية تلبي احتياجات العملاء</w:t>
      </w:r>
      <w:r w:rsidR="001877B8" w:rsidRPr="00110134">
        <w:rPr>
          <w:rFonts w:ascii="Simplified Arabic" w:eastAsia="Calibri" w:hAnsi="Simplified Arabic" w:cs="Simplified Arabic" w:hint="cs"/>
          <w:kern w:val="0"/>
          <w:sz w:val="28"/>
          <w:szCs w:val="28"/>
          <w:rtl/>
          <w14:ligatures w14:val="none"/>
        </w:rPr>
        <w:t>،</w:t>
      </w:r>
      <w:r w:rsidR="00DF55AC" w:rsidRPr="00110134">
        <w:rPr>
          <w:rFonts w:ascii="Simplified Arabic" w:eastAsia="Calibri" w:hAnsi="Simplified Arabic" w:cs="Simplified Arabic" w:hint="cs"/>
          <w:kern w:val="0"/>
          <w:sz w:val="28"/>
          <w:szCs w:val="28"/>
          <w:rtl/>
          <w14:ligatures w14:val="none"/>
        </w:rPr>
        <w:t xml:space="preserve"> وتوفر الوقت والجهد على كل من م</w:t>
      </w:r>
      <w:r w:rsidR="001877B8" w:rsidRPr="00110134">
        <w:rPr>
          <w:rFonts w:ascii="Simplified Arabic" w:eastAsia="Calibri" w:hAnsi="Simplified Arabic" w:cs="Simplified Arabic" w:hint="cs"/>
          <w:kern w:val="0"/>
          <w:sz w:val="28"/>
          <w:szCs w:val="28"/>
          <w:rtl/>
          <w14:ligatures w14:val="none"/>
        </w:rPr>
        <w:t>ُقدم الخدمة ومتلقيها.</w:t>
      </w:r>
    </w:p>
    <w:p w14:paraId="28C5CFC2" w14:textId="6F0545A5" w:rsidR="00110134" w:rsidRDefault="00DF55AC" w:rsidP="003F133B">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ضوء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سبق</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جاءت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هذه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الدراسة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بهدف</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تحديد</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أثر</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المصرفية</w:t>
      </w:r>
      <w:r w:rsidR="00180899" w:rsidRPr="00110134">
        <w:rPr>
          <w:rFonts w:ascii="Simplified Arabic" w:eastAsia="Calibri" w:hAnsi="Simplified Arabic" w:cs="Simplified Arabic" w:hint="cs"/>
          <w:kern w:val="0"/>
          <w:sz w:val="28"/>
          <w:szCs w:val="28"/>
          <w:rtl/>
          <w14:ligatures w14:val="none"/>
        </w:rPr>
        <w:t xml:space="preserve"> الإلكترونية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على</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رضا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العملاء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00180899" w:rsidRPr="00110134">
        <w:rPr>
          <w:rFonts w:ascii="Simplified Arabic" w:eastAsia="Calibri" w:hAnsi="Simplified Arabic" w:cs="Simplified Arabic" w:hint="cs"/>
          <w:kern w:val="0"/>
          <w:sz w:val="28"/>
          <w:szCs w:val="28"/>
          <w:rtl/>
          <w14:ligatures w14:val="none"/>
        </w:rPr>
        <w:t>المصارف</w:t>
      </w:r>
      <w:r w:rsidR="00180899" w:rsidRPr="00110134">
        <w:rPr>
          <w:rFonts w:ascii="Simplified Arabic" w:eastAsia="Calibri" w:hAnsi="Simplified Arabic" w:cs="Simplified Arabic"/>
          <w:kern w:val="0"/>
          <w:sz w:val="28"/>
          <w:szCs w:val="28"/>
          <w:rtl/>
          <w14:ligatures w14:val="none"/>
        </w:rPr>
        <w:t xml:space="preserve"> </w:t>
      </w:r>
      <w:r w:rsidR="00180899" w:rsidRPr="00110134">
        <w:rPr>
          <w:rFonts w:ascii="Simplified Arabic" w:eastAsia="Calibri" w:hAnsi="Simplified Arabic" w:cs="Simplified Arabic" w:hint="cs"/>
          <w:kern w:val="0"/>
          <w:sz w:val="28"/>
          <w:szCs w:val="28"/>
          <w:rtl/>
          <w14:ligatures w14:val="none"/>
        </w:rPr>
        <w:t>في</w:t>
      </w:r>
      <w:r w:rsidR="00180899" w:rsidRPr="00110134">
        <w:rPr>
          <w:rFonts w:ascii="Simplified Arabic" w:eastAsia="Calibri" w:hAnsi="Simplified Arabic" w:cs="Simplified Arabic"/>
          <w:kern w:val="0"/>
          <w:sz w:val="28"/>
          <w:szCs w:val="28"/>
          <w:rtl/>
          <w14:ligatures w14:val="none"/>
        </w:rPr>
        <w:t xml:space="preserve"> </w:t>
      </w:r>
      <w:r w:rsidR="00180899" w:rsidRPr="00110134">
        <w:rPr>
          <w:rFonts w:ascii="Simplified Arabic" w:eastAsia="Calibri" w:hAnsi="Simplified Arabic" w:cs="Simplified Arabic" w:hint="cs"/>
          <w:kern w:val="0"/>
          <w:sz w:val="28"/>
          <w:szCs w:val="28"/>
          <w:rtl/>
          <w14:ligatures w14:val="none"/>
        </w:rPr>
        <w:t>المملكة</w:t>
      </w:r>
      <w:r w:rsidR="00180899" w:rsidRPr="00110134">
        <w:rPr>
          <w:rFonts w:ascii="Simplified Arabic" w:eastAsia="Calibri" w:hAnsi="Simplified Arabic" w:cs="Simplified Arabic"/>
          <w:kern w:val="0"/>
          <w:sz w:val="28"/>
          <w:szCs w:val="28"/>
          <w:rtl/>
          <w14:ligatures w14:val="none"/>
        </w:rPr>
        <w:t xml:space="preserve"> </w:t>
      </w:r>
      <w:r w:rsidR="00180899" w:rsidRPr="00110134">
        <w:rPr>
          <w:rFonts w:ascii="Simplified Arabic" w:eastAsia="Calibri" w:hAnsi="Simplified Arabic" w:cs="Simplified Arabic" w:hint="cs"/>
          <w:kern w:val="0"/>
          <w:sz w:val="28"/>
          <w:szCs w:val="28"/>
          <w:rtl/>
          <w14:ligatures w14:val="none"/>
        </w:rPr>
        <w:t>العربية</w:t>
      </w:r>
      <w:r w:rsidR="00180899" w:rsidRPr="00110134">
        <w:rPr>
          <w:rFonts w:ascii="Simplified Arabic" w:eastAsia="Calibri" w:hAnsi="Simplified Arabic" w:cs="Simplified Arabic"/>
          <w:kern w:val="0"/>
          <w:sz w:val="28"/>
          <w:szCs w:val="28"/>
          <w:rtl/>
          <w14:ligatures w14:val="none"/>
        </w:rPr>
        <w:t xml:space="preserve"> </w:t>
      </w:r>
      <w:r w:rsidR="00180899" w:rsidRPr="00110134">
        <w:rPr>
          <w:rFonts w:ascii="Simplified Arabic" w:eastAsia="Calibri" w:hAnsi="Simplified Arabic" w:cs="Simplified Arabic" w:hint="cs"/>
          <w:kern w:val="0"/>
          <w:sz w:val="28"/>
          <w:szCs w:val="28"/>
          <w:rtl/>
          <w14:ligatures w14:val="none"/>
        </w:rPr>
        <w:t>السعودية</w:t>
      </w:r>
      <w:r w:rsidRPr="00110134">
        <w:rPr>
          <w:rFonts w:ascii="Simplified Arabic" w:eastAsia="Calibri" w:hAnsi="Simplified Arabic" w:cs="Simplified Arabic" w:hint="cs"/>
          <w:kern w:val="0"/>
          <w:sz w:val="28"/>
          <w:szCs w:val="28"/>
          <w:rtl/>
          <w14:ligatures w14:val="none"/>
        </w:rPr>
        <w:t>،</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وذلك</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خلال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استطلاع</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آراء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lastRenderedPageBreak/>
        <w:t>عينة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عملاء</w:t>
      </w:r>
      <w:r w:rsidRPr="00110134">
        <w:rPr>
          <w:rFonts w:ascii="Simplified Arabic" w:eastAsia="Calibri" w:hAnsi="Simplified Arabic" w:cs="Simplified Arabic"/>
          <w:kern w:val="0"/>
          <w:sz w:val="28"/>
          <w:szCs w:val="28"/>
          <w:rtl/>
          <w14:ligatures w14:val="none"/>
        </w:rPr>
        <w:t xml:space="preserve"> </w:t>
      </w:r>
      <w:r w:rsidR="001877B8" w:rsidRPr="00110134">
        <w:rPr>
          <w:rFonts w:ascii="Simplified Arabic" w:eastAsia="Calibri" w:hAnsi="Simplified Arabic" w:cs="Simplified Arabic" w:hint="cs"/>
          <w:kern w:val="0"/>
          <w:sz w:val="28"/>
          <w:szCs w:val="28"/>
          <w:rtl/>
          <w14:ligatures w14:val="none"/>
        </w:rPr>
        <w:t xml:space="preserve">أحد </w:t>
      </w:r>
      <w:r w:rsidRPr="00110134">
        <w:rPr>
          <w:rFonts w:ascii="Simplified Arabic" w:eastAsia="Calibri" w:hAnsi="Simplified Arabic" w:cs="Simplified Arabic" w:hint="cs"/>
          <w:kern w:val="0"/>
          <w:sz w:val="28"/>
          <w:szCs w:val="28"/>
          <w:rtl/>
          <w14:ligatures w14:val="none"/>
        </w:rPr>
        <w:t>هذه</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المصارف،</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سعياً</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لتقديم</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مقترحات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ضوء</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نتائج</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الدراسة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يؤمل</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أن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تساعد</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في</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تحسين</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جودة</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الخدمات</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hint="cs"/>
          <w:kern w:val="0"/>
          <w:sz w:val="28"/>
          <w:szCs w:val="28"/>
          <w:rtl/>
          <w14:ligatures w14:val="none"/>
        </w:rPr>
        <w:t>المصرفية</w:t>
      </w:r>
      <w:r w:rsidR="00180899" w:rsidRPr="00110134">
        <w:rPr>
          <w:rFonts w:ascii="Simplified Arabic" w:eastAsia="Calibri" w:hAnsi="Simplified Arabic" w:cs="Simplified Arabic" w:hint="cs"/>
          <w:kern w:val="0"/>
          <w:sz w:val="28"/>
          <w:szCs w:val="28"/>
          <w:rtl/>
          <w14:ligatures w14:val="none"/>
        </w:rPr>
        <w:t xml:space="preserve"> الإلكترونية.</w:t>
      </w:r>
    </w:p>
    <w:p w14:paraId="4EE069B7" w14:textId="77777777" w:rsidR="0063795F" w:rsidRPr="0063795F" w:rsidRDefault="0063795F" w:rsidP="003F133B">
      <w:pPr>
        <w:keepNext/>
        <w:keepLines/>
        <w:numPr>
          <w:ilvl w:val="0"/>
          <w:numId w:val="12"/>
        </w:numPr>
        <w:spacing w:after="0" w:line="300" w:lineRule="auto"/>
        <w:contextualSpacing/>
        <w:outlineLvl w:val="0"/>
        <w:rPr>
          <w:rFonts w:ascii="Simplified Arabic" w:eastAsia="Times New Roman" w:hAnsi="Simplified Arabic" w:cs="Simplified Arabic"/>
          <w:b/>
          <w:bCs/>
          <w:kern w:val="0"/>
          <w:sz w:val="32"/>
          <w:szCs w:val="32"/>
          <w:rtl/>
          <w14:ligatures w14:val="none"/>
        </w:rPr>
      </w:pPr>
      <w:bookmarkStart w:id="18" w:name="_Toc180651466"/>
      <w:bookmarkStart w:id="19" w:name="_Toc180651684"/>
      <w:bookmarkStart w:id="20" w:name="_Toc180652130"/>
      <w:bookmarkStart w:id="21" w:name="_Toc180652310"/>
      <w:bookmarkStart w:id="22" w:name="_Toc180652470"/>
      <w:r w:rsidRPr="0063795F">
        <w:rPr>
          <w:rFonts w:ascii="Simplified Arabic" w:eastAsia="Times New Roman" w:hAnsi="Simplified Arabic" w:cs="Simplified Arabic"/>
          <w:b/>
          <w:bCs/>
          <w:kern w:val="0"/>
          <w:sz w:val="32"/>
          <w:szCs w:val="32"/>
          <w:rtl/>
          <w14:ligatures w14:val="none"/>
        </w:rPr>
        <w:t>الدراسات السابقة:</w:t>
      </w:r>
      <w:bookmarkEnd w:id="18"/>
      <w:bookmarkEnd w:id="19"/>
      <w:bookmarkEnd w:id="20"/>
      <w:bookmarkEnd w:id="21"/>
      <w:bookmarkEnd w:id="22"/>
    </w:p>
    <w:p w14:paraId="12446D1F" w14:textId="77777777" w:rsidR="0063795F" w:rsidRPr="004C1241" w:rsidRDefault="0063795F" w:rsidP="003F133B">
      <w:pPr>
        <w:numPr>
          <w:ilvl w:val="0"/>
          <w:numId w:val="3"/>
        </w:numPr>
        <w:spacing w:after="0" w:line="300" w:lineRule="auto"/>
        <w:contextualSpacing/>
        <w:rPr>
          <w:rFonts w:ascii="Simplified Arabic" w:eastAsia="Calibri" w:hAnsi="Simplified Arabic" w:cs="Simplified Arabic"/>
          <w:b/>
          <w:bCs/>
          <w:kern w:val="0"/>
          <w:sz w:val="28"/>
          <w:szCs w:val="28"/>
          <w14:ligatures w14:val="none"/>
        </w:rPr>
      </w:pPr>
      <w:r w:rsidRPr="004C1241">
        <w:rPr>
          <w:rFonts w:ascii="Simplified Arabic" w:eastAsia="Calibri" w:hAnsi="Simplified Arabic" w:cs="Simplified Arabic"/>
          <w:b/>
          <w:bCs/>
          <w:kern w:val="0"/>
          <w:sz w:val="28"/>
          <w:szCs w:val="28"/>
          <w:rtl/>
          <w14:ligatures w14:val="none"/>
        </w:rPr>
        <w:t>دراسات عربية:</w:t>
      </w:r>
    </w:p>
    <w:p w14:paraId="661AF75B" w14:textId="06E22136" w:rsidR="0063795F" w:rsidRPr="00110134" w:rsidRDefault="0063795F" w:rsidP="004C1241">
      <w:pPr>
        <w:numPr>
          <w:ilvl w:val="0"/>
          <w:numId w:val="3"/>
        </w:num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دراسة الردايدة (2011) </w:t>
      </w:r>
      <w:r w:rsidR="004C1241">
        <w:rPr>
          <w:rFonts w:ascii="Simplified Arabic" w:eastAsia="Calibri" w:hAnsi="Simplified Arabic" w:cs="Simplified Arabic" w:hint="cs"/>
          <w:b/>
          <w:bCs/>
          <w:kern w:val="0"/>
          <w:sz w:val="28"/>
          <w:szCs w:val="28"/>
          <w:rtl/>
          <w14:ligatures w14:val="none"/>
        </w:rPr>
        <w:t>:</w:t>
      </w:r>
      <w:r w:rsidRPr="00110134">
        <w:rPr>
          <w:rFonts w:ascii="Simplified Arabic" w:eastAsia="Calibri" w:hAnsi="Simplified Arabic" w:cs="Simplified Arabic"/>
          <w:b/>
          <w:bCs/>
          <w:kern w:val="0"/>
          <w:sz w:val="28"/>
          <w:szCs w:val="28"/>
          <w:rtl/>
          <w14:ligatures w14:val="none"/>
        </w:rPr>
        <w:t>.</w:t>
      </w:r>
    </w:p>
    <w:p w14:paraId="339047A2" w14:textId="77777777" w:rsidR="0063795F" w:rsidRPr="00110134" w:rsidRDefault="0063795F" w:rsidP="004C1241">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هدفت الدراسة إلى تعرّف أثر جودة الخدمات المصرفية الإلكترونية في تقوية العلاقة بين المصرف </w:t>
      </w:r>
      <w:r w:rsidRPr="00110134">
        <w:rPr>
          <w:rFonts w:ascii="Simplified Arabic" w:eastAsia="Calibri" w:hAnsi="Simplified Arabic" w:cs="Simplified Arabic"/>
          <w:kern w:val="0"/>
          <w:sz w:val="28"/>
          <w:szCs w:val="28"/>
          <w:rtl/>
          <w:lang w:bidi="ar-SY"/>
          <w14:ligatures w14:val="none"/>
        </w:rPr>
        <w:t>والزبائن</w:t>
      </w:r>
      <w:r w:rsidRPr="00110134">
        <w:rPr>
          <w:rFonts w:ascii="Simplified Arabic" w:eastAsia="Calibri" w:hAnsi="Simplified Arabic" w:cs="Simplified Arabic"/>
          <w:kern w:val="0"/>
          <w:sz w:val="28"/>
          <w:szCs w:val="28"/>
          <w:rtl/>
          <w14:ligatures w14:val="none"/>
        </w:rPr>
        <w:t xml:space="preserve"> ومقارنة ذلك بين كل من المصارف الأردنية والمصارف الأجنبية في مدينة عمان، ومن أجل تحقيق أهداف الدراسة تم استخدام المنهج الوصفي التحليلي من خلال تصميم استبانة تم توزيعها على عينة الدراسة البالغ عدد أفرادها (286) فرداً من المتعاملين مع المصارف المبحوثة، وهي أربع مصارف أردنية وأربع مصارف أجنبية، وكان من أهم نتائج الدراسة:</w:t>
      </w:r>
    </w:p>
    <w:p w14:paraId="4118E911" w14:textId="77777777" w:rsidR="0063795F" w:rsidRPr="00110134" w:rsidRDefault="0063795F" w:rsidP="003F133B">
      <w:pPr>
        <w:numPr>
          <w:ilvl w:val="0"/>
          <w:numId w:val="2"/>
        </w:numPr>
        <w:spacing w:after="0" w:line="300" w:lineRule="auto"/>
        <w:ind w:left="108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وجود علاقة ارتباطية ذات دلالة إحصائية بين جودة الخدمات المصرفية الإلكترونية والعلاقة مع الزبائن.</w:t>
      </w:r>
    </w:p>
    <w:p w14:paraId="73B21B7F" w14:textId="77777777" w:rsidR="0063795F" w:rsidRPr="00110134" w:rsidRDefault="0063795F" w:rsidP="003F133B">
      <w:pPr>
        <w:numPr>
          <w:ilvl w:val="0"/>
          <w:numId w:val="2"/>
        </w:numPr>
        <w:spacing w:after="0" w:line="300" w:lineRule="auto"/>
        <w:ind w:left="1080"/>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الأثر المباشر لجودة الخدمات المصرفية الإلكترونية على جودة العلاقة بين المصارف والزبائن في المصارف الأردنية أعلى مما هو عليه في المصارف الأجنبية</w:t>
      </w:r>
    </w:p>
    <w:p w14:paraId="2F4026F6" w14:textId="3AECB865" w:rsidR="0063795F" w:rsidRPr="00110134" w:rsidRDefault="0063795F" w:rsidP="004C1241">
      <w:pPr>
        <w:numPr>
          <w:ilvl w:val="0"/>
          <w:numId w:val="3"/>
        </w:numPr>
        <w:spacing w:after="0" w:line="300" w:lineRule="auto"/>
        <w:contextualSpacing/>
        <w:rPr>
          <w:rFonts w:ascii="Simplified Arabic" w:eastAsia="Calibri" w:hAnsi="Simplified Arabic" w:cs="Simplified Arabic"/>
          <w:b/>
          <w:bCs/>
          <w:kern w:val="0"/>
          <w:sz w:val="28"/>
          <w:szCs w:val="28"/>
          <w14:ligatures w14:val="none"/>
        </w:rPr>
      </w:pPr>
      <w:r w:rsidRPr="00110134">
        <w:rPr>
          <w:rFonts w:ascii="Simplified Arabic" w:eastAsia="Calibri" w:hAnsi="Simplified Arabic" w:cs="Simplified Arabic"/>
          <w:b/>
          <w:bCs/>
          <w:kern w:val="0"/>
          <w:sz w:val="28"/>
          <w:szCs w:val="28"/>
          <w:rtl/>
          <w14:ligatures w14:val="none"/>
        </w:rPr>
        <w:t xml:space="preserve">دراسة كريمة (2012) </w:t>
      </w:r>
      <w:r w:rsidR="004C1241">
        <w:rPr>
          <w:rFonts w:ascii="Simplified Arabic" w:eastAsia="Calibri" w:hAnsi="Simplified Arabic" w:cs="Simplified Arabic" w:hint="cs"/>
          <w:b/>
          <w:bCs/>
          <w:kern w:val="0"/>
          <w:sz w:val="28"/>
          <w:szCs w:val="28"/>
          <w:rtl/>
          <w14:ligatures w14:val="none"/>
        </w:rPr>
        <w:t>:</w:t>
      </w:r>
    </w:p>
    <w:p w14:paraId="4B237F49" w14:textId="77777777" w:rsidR="0063795F" w:rsidRDefault="0063795F" w:rsidP="004C1241">
      <w:pPr>
        <w:spacing w:after="0" w:line="300" w:lineRule="auto"/>
        <w:ind w:firstLine="226"/>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هدفت هذه الدراسة إلى تعرف تأثير تكنولوجيا المعلومات والاتصال على زبائن المؤسسة المصرفية في </w:t>
      </w:r>
      <w:r w:rsidRPr="00110134">
        <w:rPr>
          <w:rFonts w:ascii="Simplified Arabic" w:eastAsia="Calibri" w:hAnsi="Simplified Arabic" w:cs="Simplified Arabic"/>
          <w:kern w:val="0"/>
          <w:sz w:val="28"/>
          <w:szCs w:val="28"/>
          <w:rtl/>
          <w:lang w:bidi="ar-SY"/>
          <w14:ligatures w14:val="none"/>
        </w:rPr>
        <w:t>منطقة</w:t>
      </w:r>
      <w:r w:rsidRPr="00110134">
        <w:rPr>
          <w:rFonts w:ascii="Simplified Arabic" w:eastAsia="Calibri" w:hAnsi="Simplified Arabic" w:cs="Simplified Arabic"/>
          <w:kern w:val="0"/>
          <w:sz w:val="28"/>
          <w:szCs w:val="28"/>
          <w:rtl/>
          <w14:ligatures w14:val="none"/>
        </w:rPr>
        <w:t xml:space="preserve"> ورقلة، وتعرف فيما إذ كان هناك اختلاف ما بين البنوك محل الدراسة في مستوى رضا الزبائن عن الخدمات الإلكترونية المقدمة من طرفها،  ومن أجل تحقيق أهداف الدراسة تم استخدام المنهج الوصفي التحليلي من خلال تصميم استبانة تم توزيعها على عينة الدراسة البالغ عدد أفرادها (45) فرداً من زبائن  ثلاث مؤسسات بنكية في منطقة ورقة، وقد أكدت الدراسة على وجود أثر ذو دلالة إحصائية لتكنولوجيا المعلومات والاتصال على رضا الزبائن.</w:t>
      </w:r>
    </w:p>
    <w:p w14:paraId="7B5809BC" w14:textId="77777777" w:rsidR="004C1241" w:rsidRPr="00110134" w:rsidRDefault="004C1241" w:rsidP="004C1241">
      <w:pPr>
        <w:spacing w:after="0" w:line="300" w:lineRule="auto"/>
        <w:ind w:firstLine="226"/>
        <w:contextualSpacing/>
        <w:jc w:val="both"/>
        <w:rPr>
          <w:rFonts w:ascii="Simplified Arabic" w:eastAsia="Calibri" w:hAnsi="Simplified Arabic" w:cs="Simplified Arabic"/>
          <w:b/>
          <w:bCs/>
          <w:kern w:val="0"/>
          <w:sz w:val="28"/>
          <w:szCs w:val="28"/>
          <w:rtl/>
          <w14:ligatures w14:val="none"/>
        </w:rPr>
      </w:pPr>
    </w:p>
    <w:p w14:paraId="2BD6FE25" w14:textId="5AFE318F" w:rsidR="0063795F" w:rsidRPr="00110134" w:rsidRDefault="0063795F" w:rsidP="004C1241">
      <w:pPr>
        <w:numPr>
          <w:ilvl w:val="0"/>
          <w:numId w:val="3"/>
        </w:numPr>
        <w:spacing w:after="0" w:line="300" w:lineRule="auto"/>
        <w:contextualSpacing/>
        <w:rPr>
          <w:rFonts w:ascii="Simplified Arabic" w:eastAsia="Calibri" w:hAnsi="Simplified Arabic" w:cs="Simplified Arabic"/>
          <w:b/>
          <w:bCs/>
          <w:kern w:val="0"/>
          <w:sz w:val="28"/>
          <w:szCs w:val="28"/>
          <w14:ligatures w14:val="none"/>
        </w:rPr>
      </w:pPr>
      <w:r w:rsidRPr="00110134">
        <w:rPr>
          <w:rFonts w:ascii="Simplified Arabic" w:eastAsia="Calibri" w:hAnsi="Simplified Arabic" w:cs="Simplified Arabic"/>
          <w:b/>
          <w:bCs/>
          <w:kern w:val="0"/>
          <w:sz w:val="28"/>
          <w:szCs w:val="28"/>
          <w:rtl/>
          <w14:ligatures w14:val="none"/>
        </w:rPr>
        <w:lastRenderedPageBreak/>
        <w:t xml:space="preserve">دراسة عبد الله (2012) </w:t>
      </w:r>
      <w:r w:rsidR="004C1241">
        <w:rPr>
          <w:rFonts w:ascii="Simplified Arabic" w:eastAsia="Calibri" w:hAnsi="Simplified Arabic" w:cs="Simplified Arabic" w:hint="cs"/>
          <w:b/>
          <w:bCs/>
          <w:kern w:val="0"/>
          <w:sz w:val="28"/>
          <w:szCs w:val="28"/>
          <w:rtl/>
          <w14:ligatures w14:val="none"/>
        </w:rPr>
        <w:t>:</w:t>
      </w:r>
      <w:r w:rsidRPr="00110134">
        <w:rPr>
          <w:rFonts w:ascii="Simplified Arabic" w:eastAsia="Calibri" w:hAnsi="Simplified Arabic" w:cs="Simplified Arabic"/>
          <w:b/>
          <w:bCs/>
          <w:kern w:val="0"/>
          <w:sz w:val="28"/>
          <w:szCs w:val="28"/>
          <w:rtl/>
          <w14:ligatures w14:val="none"/>
        </w:rPr>
        <w:t>"</w:t>
      </w:r>
    </w:p>
    <w:p w14:paraId="71E0971F" w14:textId="77777777" w:rsidR="0063795F" w:rsidRPr="00110134" w:rsidRDefault="0063795F" w:rsidP="004C1241">
      <w:pPr>
        <w:spacing w:after="0" w:line="300" w:lineRule="auto"/>
        <w:ind w:firstLine="226"/>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 xml:space="preserve">هدفت الدراسة إلى تعرّف على أهم المشكلات التي تواجه تطبيق أسلوب التسويق المصرفي الإلكتروني في أنشطة المؤسسات المصرفية في العراق وعلاقة ذلك برضاء الزبائن، ومن أجل تحقيق أهداف الدراسة تم استخدام المنهج الوصفي التحليلي من خلال تصميم استبانة تم توزيعها على عينة </w:t>
      </w:r>
      <w:r w:rsidRPr="00110134">
        <w:rPr>
          <w:rFonts w:ascii="Simplified Arabic" w:eastAsia="Calibri" w:hAnsi="Simplified Arabic" w:cs="Simplified Arabic"/>
          <w:kern w:val="0"/>
          <w:sz w:val="28"/>
          <w:szCs w:val="28"/>
          <w:rtl/>
          <w:lang w:bidi="ar-SY"/>
          <w14:ligatures w14:val="none"/>
        </w:rPr>
        <w:t>الدراسة</w:t>
      </w:r>
      <w:r w:rsidRPr="00110134">
        <w:rPr>
          <w:rFonts w:ascii="Simplified Arabic" w:eastAsia="Calibri" w:hAnsi="Simplified Arabic" w:cs="Simplified Arabic"/>
          <w:kern w:val="0"/>
          <w:sz w:val="28"/>
          <w:szCs w:val="28"/>
          <w:rtl/>
          <w14:ligatures w14:val="none"/>
        </w:rPr>
        <w:t xml:space="preserve"> البالغ عدد أفرادها (65) فرداً من المتعاملين مع المصارف المبحوثة، وكان من أهم نتائج الدراسة:</w:t>
      </w:r>
    </w:p>
    <w:p w14:paraId="50127D9E" w14:textId="77777777" w:rsidR="0063795F" w:rsidRPr="00110134" w:rsidRDefault="0063795F" w:rsidP="003F133B">
      <w:pPr>
        <w:numPr>
          <w:ilvl w:val="0"/>
          <w:numId w:val="4"/>
        </w:numPr>
        <w:spacing w:after="0" w:line="300" w:lineRule="auto"/>
        <w:ind w:left="1076" w:hanging="283"/>
        <w:contextualSpacing/>
        <w:jc w:val="both"/>
        <w:rPr>
          <w:rFonts w:ascii="Simplified Arabic" w:eastAsia="Calibri" w:hAnsi="Simplified Arabic" w:cs="Simplified Arabic"/>
          <w:b/>
          <w:bCs/>
          <w:kern w:val="0"/>
          <w:sz w:val="28"/>
          <w:szCs w:val="28"/>
          <w:lang w:bidi="ar-SY"/>
          <w14:ligatures w14:val="none"/>
        </w:rPr>
      </w:pPr>
      <w:r w:rsidRPr="00110134">
        <w:rPr>
          <w:rFonts w:ascii="Simplified Arabic" w:eastAsia="Calibri" w:hAnsi="Simplified Arabic" w:cs="Simplified Arabic"/>
          <w:kern w:val="0"/>
          <w:sz w:val="28"/>
          <w:szCs w:val="28"/>
          <w:rtl/>
          <w14:ligatures w14:val="none"/>
        </w:rPr>
        <w:t>جاء بالدرجة الأولى من وجهة  نظر عينة الدراسة المشكلات التشريعية والقانونية، ويليها المشكلات الإدارية والتنظيمية وفي الدرجة الأخيرة مشكلات ضعف المهارات الفنية للأفراد.</w:t>
      </w:r>
    </w:p>
    <w:p w14:paraId="7069EBE4" w14:textId="77777777" w:rsidR="0063795F" w:rsidRPr="00110134" w:rsidRDefault="0063795F" w:rsidP="003F133B">
      <w:pPr>
        <w:numPr>
          <w:ilvl w:val="0"/>
          <w:numId w:val="4"/>
        </w:numPr>
        <w:spacing w:after="0" w:line="300" w:lineRule="auto"/>
        <w:ind w:left="1076" w:hanging="283"/>
        <w:contextualSpacing/>
        <w:rPr>
          <w:rFonts w:ascii="Simplified Arabic" w:eastAsia="Calibri" w:hAnsi="Simplified Arabic" w:cs="Simplified Arabic"/>
          <w:b/>
          <w:bCs/>
          <w:kern w:val="0"/>
          <w:sz w:val="28"/>
          <w:szCs w:val="28"/>
          <w14:ligatures w14:val="none"/>
        </w:rPr>
      </w:pPr>
      <w:r w:rsidRPr="00110134">
        <w:rPr>
          <w:rFonts w:ascii="Simplified Arabic" w:eastAsia="Calibri" w:hAnsi="Simplified Arabic" w:cs="Simplified Arabic"/>
          <w:kern w:val="0"/>
          <w:sz w:val="28"/>
          <w:szCs w:val="28"/>
          <w:rtl/>
          <w14:ligatures w14:val="none"/>
        </w:rPr>
        <w:t xml:space="preserve"> وجود علاقه ذات دلالة إحصائية عكسية بين مشكلات تسويق الخدمات المصرفية الإلكترونية ورضاء الزبائن. </w:t>
      </w:r>
    </w:p>
    <w:p w14:paraId="2A8B6D56" w14:textId="4B615B9E" w:rsidR="0063795F" w:rsidRPr="00110134" w:rsidRDefault="0063795F" w:rsidP="004C1241">
      <w:pPr>
        <w:numPr>
          <w:ilvl w:val="0"/>
          <w:numId w:val="3"/>
        </w:numPr>
        <w:spacing w:after="0" w:line="300" w:lineRule="auto"/>
        <w:contextualSpacing/>
        <w:rPr>
          <w:rFonts w:ascii="Simplified Arabic" w:eastAsia="Calibri" w:hAnsi="Simplified Arabic" w:cs="Simplified Arabic"/>
          <w:b/>
          <w:bCs/>
          <w:kern w:val="0"/>
          <w:sz w:val="28"/>
          <w:szCs w:val="28"/>
          <w14:ligatures w14:val="none"/>
        </w:rPr>
      </w:pPr>
      <w:r w:rsidRPr="00110134">
        <w:rPr>
          <w:rFonts w:ascii="Simplified Arabic" w:eastAsia="Calibri" w:hAnsi="Simplified Arabic" w:cs="Simplified Arabic"/>
          <w:b/>
          <w:bCs/>
          <w:kern w:val="0"/>
          <w:sz w:val="28"/>
          <w:szCs w:val="28"/>
          <w:rtl/>
          <w14:ligatures w14:val="none"/>
        </w:rPr>
        <w:t>دراسة حماد (2014)</w:t>
      </w:r>
      <w:r w:rsidR="004C1241">
        <w:rPr>
          <w:rFonts w:ascii="Simplified Arabic" w:eastAsia="Calibri" w:hAnsi="Simplified Arabic" w:cs="Simplified Arabic" w:hint="cs"/>
          <w:b/>
          <w:bCs/>
          <w:kern w:val="0"/>
          <w:sz w:val="28"/>
          <w:szCs w:val="28"/>
          <w:rtl/>
          <w14:ligatures w14:val="none"/>
        </w:rPr>
        <w:t>:</w:t>
      </w:r>
    </w:p>
    <w:p w14:paraId="41EE381C" w14:textId="77777777" w:rsidR="0063795F" w:rsidRPr="00110134" w:rsidRDefault="0063795F" w:rsidP="004C1241">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هدفت الدراسة إلى تحديد أثر تطبيق جودة الخدمات المصرفية على تحقيق رضا الزبون، أعتمد الباحث على </w:t>
      </w:r>
      <w:r w:rsidRPr="00110134">
        <w:rPr>
          <w:rFonts w:ascii="Simplified Arabic" w:eastAsia="Calibri" w:hAnsi="Simplified Arabic" w:cs="Simplified Arabic"/>
          <w:kern w:val="0"/>
          <w:sz w:val="28"/>
          <w:szCs w:val="28"/>
          <w:rtl/>
          <w:lang w:bidi="ar-SY"/>
          <w14:ligatures w14:val="none"/>
        </w:rPr>
        <w:t>المنهج</w:t>
      </w:r>
      <w:r w:rsidRPr="00110134">
        <w:rPr>
          <w:rFonts w:ascii="Simplified Arabic" w:eastAsia="Calibri" w:hAnsi="Simplified Arabic" w:cs="Simplified Arabic"/>
          <w:kern w:val="0"/>
          <w:sz w:val="28"/>
          <w:szCs w:val="28"/>
          <w:rtl/>
          <w14:ligatures w14:val="none"/>
        </w:rPr>
        <w:t xml:space="preserve"> الوصفي التحليلي من أجل وصف الخلفية النظرية لموضوع الدراسة. توصل الباحث إلى عدة نتائج منها أن إدارة المصرف تحرص على تقديم الخدمة بشكل صحيح ومن المرة الأولى، كما توصلت الدراسة إلى وجود أثر ذو دلالة إحصائية لجودة الخدمات المصرفية على رضا الزبائن. </w:t>
      </w:r>
    </w:p>
    <w:p w14:paraId="6AEB6907" w14:textId="6C8D69E2" w:rsidR="0063795F" w:rsidRPr="00110134" w:rsidRDefault="0063795F" w:rsidP="004C1241">
      <w:pPr>
        <w:numPr>
          <w:ilvl w:val="0"/>
          <w:numId w:val="3"/>
        </w:numPr>
        <w:spacing w:after="0" w:line="300" w:lineRule="auto"/>
        <w:contextualSpacing/>
        <w:rPr>
          <w:rFonts w:ascii="Simplified Arabic" w:eastAsia="Calibri" w:hAnsi="Simplified Arabic" w:cs="Simplified Arabic"/>
          <w:b/>
          <w:bCs/>
          <w:kern w:val="0"/>
          <w:sz w:val="28"/>
          <w:szCs w:val="28"/>
          <w:rtl/>
          <w:lang w:bidi="ar-SY"/>
          <w14:ligatures w14:val="none"/>
        </w:rPr>
      </w:pPr>
      <w:r w:rsidRPr="00110134">
        <w:rPr>
          <w:rFonts w:ascii="Simplified Arabic" w:eastAsia="Calibri" w:hAnsi="Simplified Arabic" w:cs="Simplified Arabic"/>
          <w:b/>
          <w:bCs/>
          <w:kern w:val="0"/>
          <w:sz w:val="28"/>
          <w:szCs w:val="28"/>
          <w:rtl/>
          <w:lang w:bidi="ar-SY"/>
          <w14:ligatures w14:val="none"/>
        </w:rPr>
        <w:t xml:space="preserve">دراسة كردي (2015) </w:t>
      </w:r>
      <w:r w:rsidR="004C1241">
        <w:rPr>
          <w:rFonts w:ascii="Simplified Arabic" w:eastAsia="Calibri" w:hAnsi="Simplified Arabic" w:cs="Simplified Arabic" w:hint="cs"/>
          <w:b/>
          <w:bCs/>
          <w:kern w:val="0"/>
          <w:sz w:val="28"/>
          <w:szCs w:val="28"/>
          <w:rtl/>
          <w:lang w:bidi="ar-SY"/>
          <w14:ligatures w14:val="none"/>
        </w:rPr>
        <w:t>:</w:t>
      </w:r>
      <w:r w:rsidRPr="00110134">
        <w:rPr>
          <w:rFonts w:ascii="Simplified Arabic" w:eastAsia="Calibri" w:hAnsi="Simplified Arabic" w:cs="Simplified Arabic"/>
          <w:b/>
          <w:bCs/>
          <w:kern w:val="0"/>
          <w:sz w:val="28"/>
          <w:szCs w:val="28"/>
          <w:rtl/>
          <w:lang w:bidi="ar-SY"/>
          <w14:ligatures w14:val="none"/>
        </w:rPr>
        <w:t xml:space="preserve">. </w:t>
      </w:r>
    </w:p>
    <w:p w14:paraId="64293018" w14:textId="77777777" w:rsidR="0063795F" w:rsidRPr="00110134" w:rsidRDefault="0063795F" w:rsidP="004C1241">
      <w:pPr>
        <w:spacing w:after="0" w:line="300" w:lineRule="auto"/>
        <w:ind w:firstLine="226"/>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14:ligatures w14:val="none"/>
        </w:rPr>
        <w:t>هدفت الدراسة إلى معرفة</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مستوى</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lang w:bidi="ar-SY"/>
          <w14:ligatures w14:val="none"/>
        </w:rPr>
        <w:t>الجودة</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للخدمة</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المالية</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التي</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تقدمها</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المصارف</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المبحوثة، ومدى رضا الزبون عن تلك الخدمات، وكذلك معرفة</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نقاط</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القوى</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والضعف</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التي</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تعاني</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منيا</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المصارف</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في</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مدينة</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السليمانية، ومن أجل تحقيق أهداف الدراسة تم</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استخدام المنهج الوصفي التحليلي من خلال تطبيق استبانة على عينة الدراسة المكونة من( 50) زبون في</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مواقع</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عملهم</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 xml:space="preserve">الخاصة. وكان من أهم نتائج الدراسة أن مستوى الخدمات التي يتوقعها الزبائن أعلى من مستوى </w:t>
      </w:r>
      <w:r w:rsidRPr="00110134">
        <w:rPr>
          <w:rFonts w:ascii="Simplified Arabic" w:eastAsia="Calibri" w:hAnsi="Simplified Arabic" w:cs="Simplified Arabic"/>
          <w:kern w:val="0"/>
          <w:sz w:val="28"/>
          <w:szCs w:val="28"/>
          <w:rtl/>
          <w14:ligatures w14:val="none"/>
        </w:rPr>
        <w:lastRenderedPageBreak/>
        <w:t xml:space="preserve">الخدمات </w:t>
      </w:r>
      <w:r w:rsidRPr="00110134">
        <w:rPr>
          <w:rFonts w:ascii="Simplified Arabic" w:eastAsia="Calibri" w:hAnsi="Simplified Arabic" w:cs="Simplified Arabic"/>
          <w:kern w:val="0"/>
          <w:sz w:val="28"/>
          <w:szCs w:val="28"/>
          <w:rtl/>
          <w:lang w:bidi="ar-SY"/>
          <w14:ligatures w14:val="none"/>
        </w:rPr>
        <w:t>الفعلية</w:t>
      </w:r>
      <w:r w:rsidRPr="00110134">
        <w:rPr>
          <w:rFonts w:ascii="Simplified Arabic" w:eastAsia="Calibri" w:hAnsi="Simplified Arabic" w:cs="Simplified Arabic"/>
          <w:kern w:val="0"/>
          <w:sz w:val="28"/>
          <w:szCs w:val="28"/>
          <w:rtl/>
          <w14:ligatures w14:val="none"/>
        </w:rPr>
        <w:t>، كما توصلت الدراسة إلى وجود أثر لجودة الخدمة المالية في تحقيق رضا الزبون.</w:t>
      </w:r>
    </w:p>
    <w:p w14:paraId="1B2700FB" w14:textId="133F003E" w:rsidR="0063795F" w:rsidRPr="00110134" w:rsidRDefault="0063795F" w:rsidP="004C1241">
      <w:pPr>
        <w:numPr>
          <w:ilvl w:val="0"/>
          <w:numId w:val="3"/>
        </w:numPr>
        <w:spacing w:after="0" w:line="300" w:lineRule="auto"/>
        <w:contextualSpacing/>
        <w:rPr>
          <w:rFonts w:ascii="Simplified Arabic" w:eastAsia="Calibri" w:hAnsi="Simplified Arabic" w:cs="Simplified Arabic"/>
          <w:b/>
          <w:bCs/>
          <w:kern w:val="0"/>
          <w:sz w:val="28"/>
          <w:szCs w:val="28"/>
          <w14:ligatures w14:val="none"/>
        </w:rPr>
      </w:pPr>
      <w:r w:rsidRPr="00110134">
        <w:rPr>
          <w:rFonts w:ascii="Simplified Arabic" w:eastAsia="Calibri" w:hAnsi="Simplified Arabic" w:cs="Simplified Arabic"/>
          <w:b/>
          <w:bCs/>
          <w:kern w:val="0"/>
          <w:sz w:val="28"/>
          <w:szCs w:val="28"/>
          <w:rtl/>
          <w14:ligatures w14:val="none"/>
        </w:rPr>
        <w:t xml:space="preserve">دراسة بلاك (2016) </w:t>
      </w:r>
      <w:r w:rsidR="004C1241">
        <w:rPr>
          <w:rFonts w:ascii="Simplified Arabic" w:eastAsia="Calibri" w:hAnsi="Simplified Arabic" w:cs="Simplified Arabic" w:hint="cs"/>
          <w:b/>
          <w:bCs/>
          <w:kern w:val="0"/>
          <w:sz w:val="28"/>
          <w:szCs w:val="28"/>
          <w:rtl/>
          <w14:ligatures w14:val="none"/>
        </w:rPr>
        <w:t>:</w:t>
      </w:r>
      <w:r w:rsidRPr="00110134">
        <w:rPr>
          <w:rFonts w:ascii="Simplified Arabic" w:eastAsia="Calibri" w:hAnsi="Simplified Arabic" w:cs="Simplified Arabic"/>
          <w:b/>
          <w:bCs/>
          <w:kern w:val="0"/>
          <w:sz w:val="28"/>
          <w:szCs w:val="28"/>
          <w:rtl/>
          <w14:ligatures w14:val="none"/>
        </w:rPr>
        <w:t>.</w:t>
      </w:r>
    </w:p>
    <w:p w14:paraId="425D651D" w14:textId="77777777" w:rsidR="0063795F" w:rsidRPr="00110134" w:rsidRDefault="0063795F" w:rsidP="004C1241">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هدفت الدراسة إلى التعرف على أثر أبعاد جودة الخدمة المصرفية و الممثلة بالملموسية والاعتمادية و الأمان والتعاطف والاستجابة في رضا العملاء في بنك سورية والمهجر، واستخدمت الاستبانة وسيلة للحصول على البيانات حيث تم تصميم استبانة وفي, وتكونت عينة الدراسة من (112) عميل، وقد توصلت الدراسة إلى وجود تأثير للأبعاد (الملموسية والاعتمادية والأمان و الاستجابة على رضا العملاء في بنك سورية والمهجر، وعدم وجود أثر لبعد للتعاطف على رضا العملاء.</w:t>
      </w:r>
    </w:p>
    <w:p w14:paraId="74B05E41" w14:textId="5C9DEF2A" w:rsidR="0063795F" w:rsidRPr="00110134" w:rsidRDefault="0063795F" w:rsidP="004C1241">
      <w:pPr>
        <w:numPr>
          <w:ilvl w:val="0"/>
          <w:numId w:val="3"/>
        </w:num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دراسة عبد العزيز (2018) </w:t>
      </w:r>
      <w:r w:rsidR="004C1241">
        <w:rPr>
          <w:rFonts w:ascii="Simplified Arabic" w:eastAsia="Calibri" w:hAnsi="Simplified Arabic" w:cs="Simplified Arabic" w:hint="cs"/>
          <w:b/>
          <w:bCs/>
          <w:kern w:val="0"/>
          <w:sz w:val="28"/>
          <w:szCs w:val="28"/>
          <w:rtl/>
          <w14:ligatures w14:val="none"/>
        </w:rPr>
        <w:t>:</w:t>
      </w:r>
    </w:p>
    <w:p w14:paraId="2D1CD368" w14:textId="77777777" w:rsidR="0063795F" w:rsidRPr="00110134" w:rsidRDefault="0063795F" w:rsidP="004C1241">
      <w:pPr>
        <w:spacing w:after="0" w:line="300" w:lineRule="auto"/>
        <w:ind w:firstLine="226"/>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هدفت الدراسة معرفة ﺟودة الخدمات المصرفية الإلكترونية واثرها علي رضا العملاء تم الاعتماد علي المنهج الوصفي لتحقيق أهداف الدراسة. و تم ﺟﻤﻊ اﻟﺒﯿﺎﻧﺎت باستخدام اﻻﺳﺘﺒﺎﻧﺔ، وتوصلت </w:t>
      </w:r>
      <w:r w:rsidRPr="00110134">
        <w:rPr>
          <w:rFonts w:ascii="Simplified Arabic" w:eastAsia="Calibri" w:hAnsi="Simplified Arabic" w:cs="Simplified Arabic"/>
          <w:kern w:val="0"/>
          <w:sz w:val="28"/>
          <w:szCs w:val="28"/>
          <w:rtl/>
          <w:lang w:bidi="ar-SY"/>
          <w14:ligatures w14:val="none"/>
        </w:rPr>
        <w:t>الدراسة</w:t>
      </w:r>
      <w:r w:rsidRPr="00110134">
        <w:rPr>
          <w:rFonts w:ascii="Simplified Arabic" w:eastAsia="Calibri" w:hAnsi="Simplified Arabic" w:cs="Simplified Arabic"/>
          <w:kern w:val="0"/>
          <w:sz w:val="28"/>
          <w:szCs w:val="28"/>
          <w:rtl/>
          <w14:ligatures w14:val="none"/>
        </w:rPr>
        <w:t xml:space="preserve"> إلى مجموعة من الاستنتاجات من أهمها وجود علاقة ارتباط طردية بين جودة الخدمة المصرفية الإلكترونية ورضا العملاء، ووجود علاقة طردية  بين سهولة استخدام الخدمة ورضا العملاء ، ووجود علاقة ارتباطية طردية (موجبة) بين توفير الوقت ورضا العملاء. </w:t>
      </w:r>
    </w:p>
    <w:p w14:paraId="45E716EC" w14:textId="503EE5DF" w:rsidR="0063795F" w:rsidRPr="00110134" w:rsidRDefault="0063795F" w:rsidP="004C1241">
      <w:pPr>
        <w:numPr>
          <w:ilvl w:val="0"/>
          <w:numId w:val="3"/>
        </w:num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دراسة الطاهر وبن عبد الله (2019) </w:t>
      </w:r>
      <w:r w:rsidR="004C1241">
        <w:rPr>
          <w:rFonts w:ascii="Simplified Arabic" w:eastAsia="Calibri" w:hAnsi="Simplified Arabic" w:cs="Simplified Arabic" w:hint="cs"/>
          <w:b/>
          <w:bCs/>
          <w:kern w:val="0"/>
          <w:sz w:val="28"/>
          <w:szCs w:val="28"/>
          <w:rtl/>
          <w14:ligatures w14:val="none"/>
        </w:rPr>
        <w:t>:</w:t>
      </w:r>
    </w:p>
    <w:p w14:paraId="4D6722EA" w14:textId="77777777" w:rsidR="0063795F" w:rsidRPr="00110134" w:rsidRDefault="0063795F" w:rsidP="004C1241">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هدفت الدراسة </w:t>
      </w:r>
      <w:r w:rsidRPr="00110134">
        <w:rPr>
          <w:rFonts w:ascii="Simplified Arabic" w:eastAsia="Calibri" w:hAnsi="Simplified Arabic" w:cs="Simplified Arabic"/>
          <w:kern w:val="0"/>
          <w:sz w:val="28"/>
          <w:szCs w:val="28"/>
          <w:rtl/>
          <w:lang w:bidi="ar-SY"/>
          <w14:ligatures w14:val="none"/>
        </w:rPr>
        <w:t>إلى</w:t>
      </w:r>
      <w:r w:rsidRPr="00110134">
        <w:rPr>
          <w:rFonts w:ascii="Simplified Arabic" w:eastAsia="Calibri" w:hAnsi="Simplified Arabic" w:cs="Simplified Arabic"/>
          <w:kern w:val="0"/>
          <w:sz w:val="28"/>
          <w:szCs w:val="28"/>
          <w:rtl/>
          <w14:ligatures w14:val="none"/>
        </w:rPr>
        <w:t xml:space="preserve"> التعرف على أثر أبعاد جودة الخدمة المصرفية والممثلة بالملموسية, الاستجابة السريعة, التعاطف, الأمان/الضمان, الموثوقية /الاعتمادية علي رضا عملاء المصارف التجارية بمحافظة الدرب، استخدم  في هذه الدراسة المنهج الوصفي التحليلي في جمع البيانات في الدراسة التطبيقية و تحليلها. و لقد بلغ حجم العينة (110) عميل من عملاء المصارف التجارية بمحافظة الدرب،  خلصت الدراسة إلي أن البعد الأفضل من ناحية الجودة هو بعد الموثوقية/الاعتمادية يليه بعد التعاطف ثم الملموسية يليه بعد الأمان, أما البعد الأضعف من أبعاد الجودة لدى المصارف التجارية هو بعد الاستجابة. ووجود أثر لجميع أبعاد جودة </w:t>
      </w:r>
      <w:r w:rsidRPr="00110134">
        <w:rPr>
          <w:rFonts w:ascii="Simplified Arabic" w:eastAsia="Calibri" w:hAnsi="Simplified Arabic" w:cs="Simplified Arabic"/>
          <w:kern w:val="0"/>
          <w:sz w:val="28"/>
          <w:szCs w:val="28"/>
          <w:rtl/>
          <w14:ligatures w14:val="none"/>
        </w:rPr>
        <w:lastRenderedPageBreak/>
        <w:t>الخدمة المصرفية على زيادة رضا عملاء المصارف التجارية, وجود علاقة ارتباط موجبة قويه و ذات دلالة إحصائية بين جودة الخدمة المقدمة لعملاء المصارف محل الدراسة و رضا العملاء.</w:t>
      </w:r>
    </w:p>
    <w:p w14:paraId="08B35A48" w14:textId="2680E71C" w:rsidR="0063795F" w:rsidRPr="00110134" w:rsidRDefault="0063795F" w:rsidP="004C1241">
      <w:pPr>
        <w:numPr>
          <w:ilvl w:val="0"/>
          <w:numId w:val="3"/>
        </w:numPr>
        <w:spacing w:after="0" w:line="300" w:lineRule="auto"/>
        <w:contextualSpacing/>
        <w:rPr>
          <w:rFonts w:ascii="Simplified Arabic" w:eastAsia="Calibri" w:hAnsi="Simplified Arabic" w:cs="Simplified Arabic"/>
          <w:b/>
          <w:bCs/>
          <w:kern w:val="0"/>
          <w:sz w:val="28"/>
          <w:szCs w:val="28"/>
          <w14:ligatures w14:val="none"/>
        </w:rPr>
      </w:pPr>
      <w:r w:rsidRPr="00110134">
        <w:rPr>
          <w:rFonts w:ascii="Simplified Arabic" w:eastAsia="Calibri" w:hAnsi="Simplified Arabic" w:cs="Simplified Arabic"/>
          <w:b/>
          <w:bCs/>
          <w:kern w:val="0"/>
          <w:sz w:val="28"/>
          <w:szCs w:val="28"/>
          <w:rtl/>
          <w14:ligatures w14:val="none"/>
        </w:rPr>
        <w:t xml:space="preserve">دراسة الجبوري (2019) </w:t>
      </w:r>
      <w:r w:rsidR="004C1241">
        <w:rPr>
          <w:rFonts w:ascii="Simplified Arabic" w:eastAsia="Calibri" w:hAnsi="Simplified Arabic" w:cs="Simplified Arabic" w:hint="cs"/>
          <w:b/>
          <w:bCs/>
          <w:kern w:val="0"/>
          <w:sz w:val="28"/>
          <w:szCs w:val="28"/>
          <w:rtl/>
          <w14:ligatures w14:val="none"/>
        </w:rPr>
        <w:t>:</w:t>
      </w:r>
      <w:r w:rsidRPr="00110134">
        <w:rPr>
          <w:rFonts w:ascii="Simplified Arabic" w:eastAsia="Calibri" w:hAnsi="Simplified Arabic" w:cs="Simplified Arabic"/>
          <w:b/>
          <w:bCs/>
          <w:kern w:val="0"/>
          <w:sz w:val="28"/>
          <w:szCs w:val="28"/>
          <w:rtl/>
          <w14:ligatures w14:val="none"/>
        </w:rPr>
        <w:t>.</w:t>
      </w:r>
    </w:p>
    <w:p w14:paraId="639B2584" w14:textId="77777777" w:rsidR="0063795F" w:rsidRPr="00110134" w:rsidRDefault="0063795F" w:rsidP="004C1241">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هدفت الدراسة إلى تحديد دور جودة الخدمات المصرفية في رضا العملاء في المصارف العراقية الخاصة، وقد اعتمدت الدراسة على المنهج الوصفي التحليلي، وتم استخدام الاستبانة كأداة لجمع البيانات، وقد تم اختيار عينة عشوائية من (103) عميل توصلت الدراسة إلى: وجود علاقة ارتباط إيجابية طردية ذات دلالة إحصائية بين جودة الخدمات المصرفية بأبعادها (جودة الأصول الملموسة، وسهولة الحصول على الخدمات المصرفية، والاعتمادية، والتفاعل والتعاطف، والسرية والخصوصية) ورضا العملاء في المصارف الخاصة في مدينة بغداد، كما أن مستوى توفر جودة الخدمات المصرفية جاء كبيرا، فقد جاء أكثر الأبعاد توفراً الجوانب الملموسة منها السرية والخصوصية، يليها سهولة الحصول على الخدمة، والتعاطف كان في المرتبة الأخيرة بعد الاعتمادية. وتوصلت أيضا أن مستوى رضا العملاء في المصارف الخاصة جاء كبيراً.</w:t>
      </w:r>
    </w:p>
    <w:p w14:paraId="51FB1CFB" w14:textId="16084C9F" w:rsidR="0063795F" w:rsidRPr="00110134" w:rsidRDefault="0063795F" w:rsidP="004C1241">
      <w:pPr>
        <w:numPr>
          <w:ilvl w:val="0"/>
          <w:numId w:val="3"/>
        </w:num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دراسة محمد (2020) </w:t>
      </w:r>
      <w:r w:rsidR="004C1241">
        <w:rPr>
          <w:rFonts w:ascii="Simplified Arabic" w:eastAsia="Calibri" w:hAnsi="Simplified Arabic" w:cs="Simplified Arabic" w:hint="cs"/>
          <w:b/>
          <w:bCs/>
          <w:kern w:val="0"/>
          <w:sz w:val="28"/>
          <w:szCs w:val="28"/>
          <w:rtl/>
          <w14:ligatures w14:val="none"/>
        </w:rPr>
        <w:t>:</w:t>
      </w:r>
    </w:p>
    <w:p w14:paraId="2993B5D5" w14:textId="77777777" w:rsidR="0063795F" w:rsidRDefault="0063795F" w:rsidP="004C1241">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هدفت الدراسة إلى تحديد جودة الخدمة المصرفية على رضا الزبون :دراسة استطلاعية في مصارف التجارية في مدينة دهوك، واستخدمت الدراسة المنهج الوصفي من خلال تصميم استبيان تم توزيعه على (133) من عملاء المصارف التجارية في مدينة دهوك، وكان من أهم نتائج الدراسة على أن هناك اهتمام من قبل المصارف عينة الدراسة بجودة الخدمة المصرفية، وأن هناك اهتمام من قبل المصارف عينة الدراسة بتحقيق رضا الزبون وتبذل قصارى جهدها للوصول إلى </w:t>
      </w:r>
      <w:r w:rsidRPr="00110134">
        <w:rPr>
          <w:rFonts w:ascii="Simplified Arabic" w:eastAsia="Calibri" w:hAnsi="Simplified Arabic" w:cs="Simplified Arabic"/>
          <w:kern w:val="0"/>
          <w:sz w:val="28"/>
          <w:szCs w:val="28"/>
          <w:rtl/>
          <w:lang w:bidi="ar-SY"/>
          <w14:ligatures w14:val="none"/>
        </w:rPr>
        <w:t>الهدف</w:t>
      </w:r>
      <w:r w:rsidRPr="00110134">
        <w:rPr>
          <w:rFonts w:ascii="Simplified Arabic" w:eastAsia="Calibri" w:hAnsi="Simplified Arabic" w:cs="Simplified Arabic"/>
          <w:kern w:val="0"/>
          <w:sz w:val="28"/>
          <w:szCs w:val="28"/>
          <w:rtl/>
          <w14:ligatures w14:val="none"/>
        </w:rPr>
        <w:t xml:space="preserve"> المطلوب، ووجود علاقة ارتباط على المستوى الكلي والجزئي لجودة الخدمة المصرفية في تحقيق رضا الزبون، ووجود تأثير على المستوى الكلي والجزئي لجودة الخدمة المصرفية في رضا الزبون.</w:t>
      </w:r>
    </w:p>
    <w:p w14:paraId="7B7A6A74" w14:textId="77777777" w:rsidR="004C1241" w:rsidRDefault="004C1241" w:rsidP="004C1241">
      <w:pPr>
        <w:spacing w:after="0" w:line="300" w:lineRule="auto"/>
        <w:ind w:firstLine="226"/>
        <w:contextualSpacing/>
        <w:jc w:val="both"/>
        <w:rPr>
          <w:rFonts w:ascii="Simplified Arabic" w:eastAsia="Calibri" w:hAnsi="Simplified Arabic" w:cs="Simplified Arabic"/>
          <w:kern w:val="0"/>
          <w:sz w:val="28"/>
          <w:szCs w:val="28"/>
          <w:rtl/>
          <w14:ligatures w14:val="none"/>
        </w:rPr>
      </w:pPr>
    </w:p>
    <w:p w14:paraId="2252D968" w14:textId="77777777" w:rsidR="004C1241" w:rsidRDefault="004C1241" w:rsidP="004C1241">
      <w:pPr>
        <w:spacing w:after="0" w:line="300" w:lineRule="auto"/>
        <w:ind w:firstLine="226"/>
        <w:contextualSpacing/>
        <w:jc w:val="both"/>
        <w:rPr>
          <w:rFonts w:ascii="Simplified Arabic" w:eastAsia="Calibri" w:hAnsi="Simplified Arabic" w:cs="Simplified Arabic"/>
          <w:kern w:val="0"/>
          <w:sz w:val="28"/>
          <w:szCs w:val="28"/>
          <w:rtl/>
          <w14:ligatures w14:val="none"/>
        </w:rPr>
      </w:pPr>
    </w:p>
    <w:p w14:paraId="22B36E65" w14:textId="77777777" w:rsidR="0063795F" w:rsidRPr="004C1241" w:rsidRDefault="0063795F" w:rsidP="003F133B">
      <w:pPr>
        <w:numPr>
          <w:ilvl w:val="0"/>
          <w:numId w:val="3"/>
        </w:numPr>
        <w:spacing w:after="0" w:line="300" w:lineRule="auto"/>
        <w:contextualSpacing/>
        <w:jc w:val="both"/>
        <w:rPr>
          <w:rFonts w:ascii="Simplified Arabic" w:eastAsia="Calibri" w:hAnsi="Simplified Arabic" w:cs="Simplified Arabic"/>
          <w:b/>
          <w:bCs/>
          <w:kern w:val="0"/>
          <w:sz w:val="28"/>
          <w:szCs w:val="28"/>
          <w:rtl/>
          <w14:ligatures w14:val="none"/>
        </w:rPr>
      </w:pPr>
      <w:r w:rsidRPr="004C1241">
        <w:rPr>
          <w:rFonts w:ascii="Simplified Arabic" w:eastAsia="Calibri" w:hAnsi="Simplified Arabic" w:cs="Simplified Arabic"/>
          <w:b/>
          <w:bCs/>
          <w:kern w:val="0"/>
          <w:sz w:val="28"/>
          <w:szCs w:val="28"/>
          <w:rtl/>
          <w14:ligatures w14:val="none"/>
        </w:rPr>
        <w:lastRenderedPageBreak/>
        <w:t>دراسات أجنبية:</w:t>
      </w:r>
    </w:p>
    <w:p w14:paraId="589ECD24" w14:textId="738800C1" w:rsidR="0063795F" w:rsidRPr="00110134" w:rsidRDefault="0063795F" w:rsidP="004C1241">
      <w:pPr>
        <w:numPr>
          <w:ilvl w:val="0"/>
          <w:numId w:val="3"/>
        </w:num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دراسة </w:t>
      </w:r>
      <w:r w:rsidRPr="00110134">
        <w:rPr>
          <w:rFonts w:ascii="Simplified Arabic" w:eastAsia="Calibri" w:hAnsi="Simplified Arabic" w:cs="Simplified Arabic"/>
          <w:b/>
          <w:bCs/>
          <w:kern w:val="0"/>
          <w:sz w:val="28"/>
          <w:szCs w:val="28"/>
          <w14:ligatures w14:val="none"/>
        </w:rPr>
        <w:t>Cheolho</w:t>
      </w:r>
      <w:r w:rsidRPr="00110134">
        <w:rPr>
          <w:rFonts w:ascii="Simplified Arabic" w:eastAsia="Calibri" w:hAnsi="Simplified Arabic" w:cs="Simplified Arabic"/>
          <w:b/>
          <w:bCs/>
          <w:kern w:val="0"/>
          <w:sz w:val="28"/>
          <w:szCs w:val="28"/>
          <w:rtl/>
          <w14:ligatures w14:val="none"/>
        </w:rPr>
        <w:t xml:space="preserve"> (2010): </w:t>
      </w:r>
    </w:p>
    <w:p w14:paraId="6BE6FA36" w14:textId="77777777" w:rsidR="0063795F" w:rsidRPr="00110134" w:rsidRDefault="0063795F" w:rsidP="004C1241">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هدفت هذه الدراسة إلى تعرف تأثير أبعاد (الأمن، محتوى المعلومات، خدمة العملاء، سهولة الاستخدام، التصميم، السرعة) على رضا العملاء عن الخدمات المصرفية عبر الأنترنيت في الصين من خلال  تطبيقها على مجموعتين الأولى عالية الخبرة والثانية منخفضة الخبرة، وقد بينت الدراسة أن هذه الأبعاد لها تأثير كبير على رضا العملاء في كل من المجموعتين، إلا أن تأثير خدمة دعم العملاء يظهر أكبر في المجموعة منخفضة الخبرة. </w:t>
      </w:r>
    </w:p>
    <w:p w14:paraId="1719E314" w14:textId="4391CEF2" w:rsidR="0063795F" w:rsidRPr="00110134" w:rsidRDefault="0063795F" w:rsidP="004C1241">
      <w:pPr>
        <w:numPr>
          <w:ilvl w:val="0"/>
          <w:numId w:val="3"/>
        </w:num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دراسة (</w:t>
      </w:r>
      <w:r w:rsidRPr="00110134">
        <w:rPr>
          <w:rFonts w:ascii="Simplified Arabic" w:eastAsia="Calibri" w:hAnsi="Simplified Arabic" w:cs="Simplified Arabic"/>
          <w:b/>
          <w:bCs/>
          <w:kern w:val="0"/>
          <w:sz w:val="28"/>
          <w:szCs w:val="28"/>
          <w14:ligatures w14:val="none"/>
        </w:rPr>
        <w:t>Hazlina et al, 2011</w:t>
      </w:r>
      <w:r w:rsidRPr="00110134">
        <w:rPr>
          <w:rFonts w:ascii="Simplified Arabic" w:eastAsia="Calibri" w:hAnsi="Simplified Arabic" w:cs="Simplified Arabic"/>
          <w:b/>
          <w:bCs/>
          <w:kern w:val="0"/>
          <w:sz w:val="28"/>
          <w:szCs w:val="28"/>
          <w:rtl/>
          <w14:ligatures w14:val="none"/>
        </w:rPr>
        <w:t>):</w:t>
      </w:r>
    </w:p>
    <w:p w14:paraId="5DE31458" w14:textId="77777777" w:rsidR="0063795F" w:rsidRPr="00110134" w:rsidRDefault="0063795F" w:rsidP="004C1241">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lang w:bidi="ar-SY"/>
          <w14:ligatures w14:val="none"/>
        </w:rPr>
        <w:t xml:space="preserve">هدفت الدراسة إلى تحديد آثار الخدمات التي تقدمها البنوك الماليزية من خلال وسائل الإعلام الإلكترونية وأجهزة الصراف الآلي على رضا العملاء، متمثلة بكل من (الأمان، الاستجابة، التعاطف والاهتمام، الملموسية الثقة) ومدى وصولها إلى شراح مختلفة في المجتمع، وقد ضمت عينة الدراسة (500) طالب من مختلف الجامعات في ماليزيا، تم الاعتماد على نموذج جودة الخدمة الذي يقارن الفرق بين الرضا ومستوى التوقع من أجل معرفة الأبعاد التي تحتاج إلى تحسين، وكان من اهم النتائج التي </w:t>
      </w:r>
      <w:r w:rsidRPr="00110134">
        <w:rPr>
          <w:rFonts w:ascii="Simplified Arabic" w:eastAsia="Calibri" w:hAnsi="Simplified Arabic" w:cs="Simplified Arabic"/>
          <w:kern w:val="0"/>
          <w:sz w:val="28"/>
          <w:szCs w:val="28"/>
          <w:rtl/>
          <w14:ligatures w14:val="none"/>
        </w:rPr>
        <w:t xml:space="preserve">توصلت إليها الدراسة إلى أن كل من أبعاد التعاطف والأمان هي من العوامل التي لها التأثير الأكبر على رضا العملاء، وأن كل من الملموسية والثقة العوامل الأقل تأثيراً على </w:t>
      </w:r>
      <w:r w:rsidRPr="00110134">
        <w:rPr>
          <w:rFonts w:ascii="Simplified Arabic" w:eastAsia="Calibri" w:hAnsi="Simplified Arabic" w:cs="Simplified Arabic"/>
          <w:kern w:val="0"/>
          <w:sz w:val="28"/>
          <w:szCs w:val="28"/>
          <w:rtl/>
          <w:lang w:bidi="ar-SY"/>
          <w14:ligatures w14:val="none"/>
        </w:rPr>
        <w:t>مستوى</w:t>
      </w:r>
      <w:r w:rsidRPr="00110134">
        <w:rPr>
          <w:rFonts w:ascii="Simplified Arabic" w:eastAsia="Calibri" w:hAnsi="Simplified Arabic" w:cs="Simplified Arabic"/>
          <w:kern w:val="0"/>
          <w:sz w:val="28"/>
          <w:szCs w:val="28"/>
          <w:rtl/>
          <w14:ligatures w14:val="none"/>
        </w:rPr>
        <w:t xml:space="preserve"> رضا العملاء، كما أظهرت الدراسة أن أبعاد جودة الخدمة بحاجة إلى المزيد من التحسين لتلبية توقعات الزبائن.</w:t>
      </w:r>
    </w:p>
    <w:p w14:paraId="6B904A22" w14:textId="4BBCE3DE" w:rsidR="0063795F" w:rsidRPr="00110134" w:rsidRDefault="0063795F" w:rsidP="004C1241">
      <w:pPr>
        <w:numPr>
          <w:ilvl w:val="0"/>
          <w:numId w:val="3"/>
        </w:numPr>
        <w:spacing w:after="0" w:line="300" w:lineRule="auto"/>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دراسة  </w:t>
      </w:r>
      <w:r w:rsidRPr="00110134">
        <w:rPr>
          <w:rFonts w:ascii="Simplified Arabic" w:eastAsia="Calibri" w:hAnsi="Simplified Arabic" w:cs="Simplified Arabic"/>
          <w:b/>
          <w:bCs/>
          <w:kern w:val="0"/>
          <w:sz w:val="28"/>
          <w:szCs w:val="28"/>
          <w14:ligatures w14:val="none"/>
        </w:rPr>
        <w:t>Salihu</w:t>
      </w:r>
      <w:r w:rsidRPr="00110134">
        <w:rPr>
          <w:rFonts w:ascii="Simplified Arabic" w:eastAsia="Calibri" w:hAnsi="Simplified Arabic" w:cs="Simplified Arabic"/>
          <w:b/>
          <w:bCs/>
          <w:kern w:val="0"/>
          <w:sz w:val="28"/>
          <w:szCs w:val="28"/>
          <w:rtl/>
          <w14:ligatures w14:val="none"/>
        </w:rPr>
        <w:t xml:space="preserve"> (2018):</w:t>
      </w:r>
    </w:p>
    <w:p w14:paraId="60CCFE94" w14:textId="77777777" w:rsidR="0063795F" w:rsidRDefault="0063795F" w:rsidP="004C1241">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هدفت الدراسة إلى تحديد أثر تحسينات المنتجات والموثوقية والكفاءة على رضا العملاء عن الخدمات المصرفية </w:t>
      </w:r>
      <w:r w:rsidRPr="00110134">
        <w:rPr>
          <w:rFonts w:ascii="Simplified Arabic" w:eastAsia="Calibri" w:hAnsi="Simplified Arabic" w:cs="Simplified Arabic"/>
          <w:kern w:val="0"/>
          <w:sz w:val="28"/>
          <w:szCs w:val="28"/>
          <w:rtl/>
          <w:lang w:bidi="ar-SY"/>
          <w14:ligatures w14:val="none"/>
        </w:rPr>
        <w:t>الإلكترونية</w:t>
      </w:r>
      <w:r w:rsidRPr="00110134">
        <w:rPr>
          <w:rFonts w:ascii="Simplified Arabic" w:eastAsia="Calibri" w:hAnsi="Simplified Arabic" w:cs="Simplified Arabic"/>
          <w:kern w:val="0"/>
          <w:sz w:val="28"/>
          <w:szCs w:val="28"/>
          <w:rtl/>
          <w14:ligatures w14:val="none"/>
        </w:rPr>
        <w:t>. استخدمت الدراسة المنهج الوصفي من خلال استبيان تم توزيعه على عينة من عملاء المصارف. توصلت الدراسة إلى نتائج أبرزها أن الخدمات والموثوقية ترتبط ارتباطًا وثيقًا ، لكن الارتباط بين الكفاءة والرضا ضعيف. كما لوحظ أنه في حين أن الخدمة والموثوقية لها تأثير إيجابي على رضا العملاء ، فإن تأثير الكفاءة سلبي.</w:t>
      </w:r>
    </w:p>
    <w:p w14:paraId="5F6B2898" w14:textId="77777777" w:rsidR="004C1241" w:rsidRPr="00110134" w:rsidRDefault="004C1241" w:rsidP="004C1241">
      <w:pPr>
        <w:spacing w:after="0" w:line="300" w:lineRule="auto"/>
        <w:ind w:firstLine="226"/>
        <w:contextualSpacing/>
        <w:jc w:val="both"/>
        <w:rPr>
          <w:rFonts w:ascii="Simplified Arabic" w:eastAsia="Calibri" w:hAnsi="Simplified Arabic" w:cs="Simplified Arabic"/>
          <w:kern w:val="0"/>
          <w:sz w:val="28"/>
          <w:szCs w:val="28"/>
          <w:rtl/>
          <w14:ligatures w14:val="none"/>
        </w:rPr>
      </w:pPr>
    </w:p>
    <w:p w14:paraId="4455E143" w14:textId="77777777" w:rsidR="0063795F" w:rsidRPr="00110134" w:rsidRDefault="0063795F" w:rsidP="003F133B">
      <w:pPr>
        <w:numPr>
          <w:ilvl w:val="0"/>
          <w:numId w:val="3"/>
        </w:numPr>
        <w:spacing w:after="0" w:line="300" w:lineRule="auto"/>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lastRenderedPageBreak/>
        <w:t xml:space="preserve">دراسة  </w:t>
      </w:r>
      <w:r w:rsidRPr="00110134">
        <w:rPr>
          <w:rFonts w:ascii="Simplified Arabic" w:eastAsia="Calibri" w:hAnsi="Simplified Arabic" w:cs="Simplified Arabic"/>
          <w:b/>
          <w:bCs/>
          <w:kern w:val="0"/>
          <w:sz w:val="28"/>
          <w:szCs w:val="28"/>
          <w14:ligatures w14:val="none"/>
        </w:rPr>
        <w:t>Asiyanbi, &amp; Ishola</w:t>
      </w:r>
      <w:r w:rsidRPr="00110134">
        <w:rPr>
          <w:rFonts w:ascii="Simplified Arabic" w:eastAsia="Calibri" w:hAnsi="Simplified Arabic" w:cs="Simplified Arabic"/>
          <w:b/>
          <w:bCs/>
          <w:kern w:val="0"/>
          <w:sz w:val="28"/>
          <w:szCs w:val="28"/>
          <w:rtl/>
          <w14:ligatures w14:val="none"/>
        </w:rPr>
        <w:t xml:space="preserve"> (2018) بعنوان:</w:t>
      </w:r>
    </w:p>
    <w:p w14:paraId="19E9C461" w14:textId="77777777" w:rsidR="0063795F" w:rsidRPr="00110134" w:rsidRDefault="0063795F" w:rsidP="004C1241">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هدفت الدراسة إلى تحديد تأثير الخدمات المصرفية الإلكترونية على رضا العملاء لعملاء البنوك المختارين في فروع البنوك الموجودة ي مدينة إبادان في نيجريا،  استخدمت الدراسة المنهج الوصفي والاستبانة، . تكونت عينة الدراسة من (100) عميل بنك. تم وكشفت نتائج الدراسة عن ارتفاع معدل استخدام المنتجات </w:t>
      </w:r>
      <w:r w:rsidRPr="00110134">
        <w:rPr>
          <w:rFonts w:ascii="Simplified Arabic" w:eastAsia="Calibri" w:hAnsi="Simplified Arabic" w:cs="Simplified Arabic"/>
          <w:kern w:val="0"/>
          <w:sz w:val="28"/>
          <w:szCs w:val="28"/>
          <w:rtl/>
          <w:lang w:bidi="ar-SY"/>
          <w14:ligatures w14:val="none"/>
        </w:rPr>
        <w:t>المصرفية</w:t>
      </w:r>
      <w:r w:rsidRPr="00110134">
        <w:rPr>
          <w:rFonts w:ascii="Simplified Arabic" w:eastAsia="Calibri" w:hAnsi="Simplified Arabic" w:cs="Simplified Arabic"/>
          <w:kern w:val="0"/>
          <w:sz w:val="28"/>
          <w:szCs w:val="28"/>
          <w:rtl/>
          <w14:ligatures w14:val="none"/>
        </w:rPr>
        <w:t xml:space="preserve"> الإلكترونية (أجهزة الصراف الآلي (98٪)، والخدمات المصرفية عبر الإنترنت (85٪) ، والتحويل الإلكتروني (97٪) ، وأظهرت الدراسة أن العملاء استخدموا المنتجات المصرفية الإلكترونية وكانوا سعداء بها. وبينت الدراسة وجود أثر ذو دلالة إحصائية للخدمات المصرفية الإلكترونية على رضا العملاء.</w:t>
      </w:r>
    </w:p>
    <w:p w14:paraId="381F8E3D" w14:textId="77777777" w:rsidR="0063795F" w:rsidRPr="00110134" w:rsidRDefault="0063795F" w:rsidP="003F133B">
      <w:pPr>
        <w:numPr>
          <w:ilvl w:val="0"/>
          <w:numId w:val="3"/>
        </w:numPr>
        <w:spacing w:after="0" w:line="300" w:lineRule="auto"/>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دراسة (</w:t>
      </w:r>
      <w:r w:rsidRPr="00110134">
        <w:rPr>
          <w:rFonts w:ascii="Simplified Arabic" w:eastAsia="Calibri" w:hAnsi="Simplified Arabic" w:cs="Simplified Arabic"/>
          <w:b/>
          <w:bCs/>
          <w:kern w:val="0"/>
          <w:sz w:val="28"/>
          <w:szCs w:val="28"/>
          <w14:ligatures w14:val="none"/>
        </w:rPr>
        <w:t>Murari, 2018</w:t>
      </w:r>
      <w:r w:rsidRPr="00110134">
        <w:rPr>
          <w:rFonts w:ascii="Simplified Arabic" w:eastAsia="Calibri" w:hAnsi="Simplified Arabic" w:cs="Simplified Arabic"/>
          <w:b/>
          <w:bCs/>
          <w:kern w:val="0"/>
          <w:sz w:val="28"/>
          <w:szCs w:val="28"/>
          <w:rtl/>
          <w14:ligatures w14:val="none"/>
        </w:rPr>
        <w:t>) بعنوان:</w:t>
      </w:r>
    </w:p>
    <w:p w14:paraId="0D21D711" w14:textId="77777777" w:rsidR="0063795F" w:rsidRPr="00110134" w:rsidRDefault="0063795F" w:rsidP="004C1241">
      <w:pPr>
        <w:spacing w:after="0" w:line="300" w:lineRule="auto"/>
        <w:ind w:firstLine="226"/>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 xml:space="preserve">هدفت الدراسة إلى تحديد أبعاد تقديم جودة الخدمات المالية في القطاع المصرفي الهندي وتأثيرها على رضا العملاء، وقد تكونت عينة الدراسة من 6 بنوك عامة وخاصة، حيث تم توزيع 180 استبانة على أفراد العينةـ حيث توصلت الدراسة إلى أنه بالإضافة إلى الأبعاد الأربعة لنموذج </w:t>
      </w:r>
      <w:r w:rsidRPr="00110134">
        <w:rPr>
          <w:rFonts w:ascii="Simplified Arabic" w:eastAsia="Calibri" w:hAnsi="Simplified Arabic" w:cs="Simplified Arabic"/>
          <w:kern w:val="0"/>
          <w:sz w:val="28"/>
          <w:szCs w:val="28"/>
          <w:lang w:bidi="ar-SY"/>
          <w14:ligatures w14:val="none"/>
        </w:rPr>
        <w:t>SERVQUAL</w:t>
      </w:r>
      <w:r w:rsidRPr="00110134">
        <w:rPr>
          <w:rFonts w:ascii="Simplified Arabic" w:eastAsia="Calibri" w:hAnsi="Simplified Arabic" w:cs="Simplified Arabic"/>
          <w:kern w:val="0"/>
          <w:sz w:val="28"/>
          <w:szCs w:val="28"/>
          <w:rtl/>
          <w:lang w:bidi="ar-SY"/>
          <w14:ligatures w14:val="none"/>
        </w:rPr>
        <w:t xml:space="preserve"> ، أي التعاطف والاستجابة والاعتمادية والملموسة هناك بعد واحد أكثر أهمية ألا وهو التكنولوجيا. حيث كشفت النتائج أن التعاطف والمسألة المتعلقة بأمان واستخدام التكنولوجيا في المعاملات المصرفية مهمة جداً للعملاء في تحديد رضاهم عن جودة الخدمات المالية، حيث يمكن لصانعي السياسات استخدام هذه النتائج والتركيز على جعل خدماتهم المالية أكثر موثوقية وتعاطفاً وضمان الاستخدام الصحيح للتكنولوجيا في جعل المعاملات آمنة ومأمونة من أجل تحسين وتعزيز قاعدة بيانات العملاء الراضين على المدى الطويل.</w:t>
      </w:r>
    </w:p>
    <w:p w14:paraId="7BAE7682" w14:textId="77777777" w:rsidR="009125CE" w:rsidRPr="00110134" w:rsidRDefault="009125CE" w:rsidP="003F133B">
      <w:pPr>
        <w:spacing w:after="0" w:line="300" w:lineRule="auto"/>
        <w:ind w:firstLine="226"/>
        <w:contextualSpacing/>
        <w:jc w:val="both"/>
        <w:rPr>
          <w:rFonts w:ascii="Simplified Arabic" w:eastAsia="Calibri" w:hAnsi="Simplified Arabic" w:cs="Simplified Arabic"/>
          <w:kern w:val="0"/>
          <w:sz w:val="28"/>
          <w:szCs w:val="28"/>
          <w:rtl/>
          <w14:ligatures w14:val="none"/>
        </w:rPr>
      </w:pPr>
    </w:p>
    <w:p w14:paraId="40A61660" w14:textId="37BB8132" w:rsidR="009125CE" w:rsidRPr="0063795F" w:rsidRDefault="00A74F76" w:rsidP="004C1241">
      <w:pPr>
        <w:keepNext/>
        <w:keepLines/>
        <w:numPr>
          <w:ilvl w:val="0"/>
          <w:numId w:val="12"/>
        </w:numPr>
        <w:spacing w:after="0" w:line="300" w:lineRule="auto"/>
        <w:contextualSpacing/>
        <w:outlineLvl w:val="0"/>
        <w:rPr>
          <w:rFonts w:ascii="Simplified Arabic" w:eastAsia="Times New Roman" w:hAnsi="Simplified Arabic" w:cs="Simplified Arabic"/>
          <w:b/>
          <w:bCs/>
          <w:kern w:val="0"/>
          <w:sz w:val="32"/>
          <w:szCs w:val="32"/>
          <w:rtl/>
          <w14:ligatures w14:val="none"/>
        </w:rPr>
      </w:pPr>
      <w:bookmarkStart w:id="23" w:name="_Toc180651467"/>
      <w:bookmarkStart w:id="24" w:name="_Toc180651685"/>
      <w:bookmarkStart w:id="25" w:name="_Toc180652131"/>
      <w:bookmarkStart w:id="26" w:name="_Toc180652311"/>
      <w:bookmarkStart w:id="27" w:name="_Toc180652471"/>
      <w:r w:rsidRPr="0063795F">
        <w:rPr>
          <w:rFonts w:ascii="Simplified Arabic" w:eastAsia="Times New Roman" w:hAnsi="Simplified Arabic" w:cs="Simplified Arabic"/>
          <w:b/>
          <w:bCs/>
          <w:kern w:val="0"/>
          <w:sz w:val="32"/>
          <w:szCs w:val="32"/>
          <w:rtl/>
          <w14:ligatures w14:val="none"/>
        </w:rPr>
        <w:t xml:space="preserve">مشكلة </w:t>
      </w:r>
      <w:r w:rsidR="004C1241">
        <w:rPr>
          <w:rFonts w:ascii="Simplified Arabic" w:eastAsia="Times New Roman" w:hAnsi="Simplified Arabic" w:cs="Simplified Arabic" w:hint="cs"/>
          <w:b/>
          <w:bCs/>
          <w:kern w:val="0"/>
          <w:sz w:val="32"/>
          <w:szCs w:val="32"/>
          <w:rtl/>
          <w14:ligatures w14:val="none"/>
        </w:rPr>
        <w:t>البحث</w:t>
      </w:r>
      <w:r w:rsidR="009125CE" w:rsidRPr="0063795F">
        <w:rPr>
          <w:rFonts w:ascii="Simplified Arabic" w:eastAsia="Times New Roman" w:hAnsi="Simplified Arabic" w:cs="Simplified Arabic" w:hint="cs"/>
          <w:b/>
          <w:bCs/>
          <w:kern w:val="0"/>
          <w:sz w:val="32"/>
          <w:szCs w:val="32"/>
          <w:rtl/>
          <w14:ligatures w14:val="none"/>
        </w:rPr>
        <w:t>:</w:t>
      </w:r>
      <w:bookmarkEnd w:id="23"/>
      <w:bookmarkEnd w:id="24"/>
      <w:bookmarkEnd w:id="25"/>
      <w:bookmarkEnd w:id="26"/>
      <w:bookmarkEnd w:id="27"/>
    </w:p>
    <w:p w14:paraId="4B55F0DD" w14:textId="76E6A64A" w:rsidR="00180899" w:rsidRPr="00110134" w:rsidRDefault="00180899" w:rsidP="003F133B">
      <w:pPr>
        <w:pStyle w:val="af5"/>
        <w:spacing w:before="0" w:beforeAutospacing="0" w:after="0" w:afterAutospacing="0"/>
        <w:ind w:firstLine="227"/>
        <w:rPr>
          <w:rtl/>
        </w:rPr>
      </w:pPr>
      <w:r w:rsidRPr="00110134">
        <w:rPr>
          <w:rFonts w:hint="cs"/>
          <w:rtl/>
        </w:rPr>
        <w:t>يعد</w:t>
      </w:r>
      <w:r w:rsidRPr="00110134">
        <w:rPr>
          <w:rtl/>
        </w:rPr>
        <w:t xml:space="preserve"> </w:t>
      </w:r>
      <w:r w:rsidRPr="00110134">
        <w:rPr>
          <w:rFonts w:hint="cs"/>
          <w:rtl/>
        </w:rPr>
        <w:t>تحقيق</w:t>
      </w:r>
      <w:r w:rsidRPr="00110134">
        <w:rPr>
          <w:rtl/>
        </w:rPr>
        <w:t xml:space="preserve"> </w:t>
      </w:r>
      <w:r w:rsidRPr="00110134">
        <w:rPr>
          <w:rFonts w:hint="cs"/>
          <w:rtl/>
        </w:rPr>
        <w:t>رضا</w:t>
      </w:r>
      <w:r w:rsidRPr="00110134">
        <w:rPr>
          <w:rtl/>
        </w:rPr>
        <w:t xml:space="preserve"> </w:t>
      </w:r>
      <w:r w:rsidRPr="00110134">
        <w:rPr>
          <w:rFonts w:hint="cs"/>
          <w:rtl/>
        </w:rPr>
        <w:t>العميل</w:t>
      </w:r>
      <w:r w:rsidRPr="00110134">
        <w:rPr>
          <w:rtl/>
        </w:rPr>
        <w:t xml:space="preserve"> </w:t>
      </w:r>
      <w:r w:rsidRPr="00110134">
        <w:rPr>
          <w:rFonts w:hint="cs"/>
          <w:rtl/>
        </w:rPr>
        <w:t>هاجساً</w:t>
      </w:r>
      <w:r w:rsidRPr="00110134">
        <w:rPr>
          <w:rtl/>
        </w:rPr>
        <w:t xml:space="preserve"> </w:t>
      </w:r>
      <w:r w:rsidRPr="00110134">
        <w:rPr>
          <w:rFonts w:hint="cs"/>
          <w:rtl/>
        </w:rPr>
        <w:t>للمنظمات</w:t>
      </w:r>
      <w:r w:rsidRPr="00110134">
        <w:rPr>
          <w:rtl/>
        </w:rPr>
        <w:t xml:space="preserve"> </w:t>
      </w:r>
      <w:r w:rsidRPr="00110134">
        <w:rPr>
          <w:rFonts w:hint="cs"/>
          <w:rtl/>
        </w:rPr>
        <w:t>على</w:t>
      </w:r>
      <w:r w:rsidRPr="00110134">
        <w:rPr>
          <w:rtl/>
        </w:rPr>
        <w:t xml:space="preserve"> </w:t>
      </w:r>
      <w:r w:rsidRPr="00110134">
        <w:rPr>
          <w:rFonts w:hint="cs"/>
          <w:rtl/>
        </w:rPr>
        <w:t>اختلاف</w:t>
      </w:r>
      <w:r w:rsidRPr="00110134">
        <w:rPr>
          <w:rtl/>
        </w:rPr>
        <w:t xml:space="preserve"> </w:t>
      </w:r>
      <w:r w:rsidRPr="00110134">
        <w:rPr>
          <w:rFonts w:hint="cs"/>
          <w:rtl/>
        </w:rPr>
        <w:t>أنواعها،</w:t>
      </w:r>
      <w:r w:rsidRPr="00110134">
        <w:rPr>
          <w:rtl/>
        </w:rPr>
        <w:t xml:space="preserve"> </w:t>
      </w:r>
      <w:r w:rsidRPr="00110134">
        <w:rPr>
          <w:rFonts w:hint="cs"/>
          <w:rtl/>
        </w:rPr>
        <w:t>لأن</w:t>
      </w:r>
      <w:r w:rsidRPr="00110134">
        <w:rPr>
          <w:rtl/>
        </w:rPr>
        <w:t xml:space="preserve"> </w:t>
      </w:r>
      <w:r w:rsidRPr="00110134">
        <w:rPr>
          <w:rFonts w:hint="cs"/>
          <w:rtl/>
        </w:rPr>
        <w:t>ربحية</w:t>
      </w:r>
      <w:r w:rsidRPr="00110134">
        <w:rPr>
          <w:rtl/>
        </w:rPr>
        <w:t xml:space="preserve"> </w:t>
      </w:r>
      <w:r w:rsidRPr="00110134">
        <w:rPr>
          <w:rFonts w:hint="cs"/>
          <w:rtl/>
        </w:rPr>
        <w:t>أي</w:t>
      </w:r>
      <w:r w:rsidRPr="00110134">
        <w:rPr>
          <w:rtl/>
        </w:rPr>
        <w:t xml:space="preserve"> </w:t>
      </w:r>
      <w:r w:rsidRPr="00110134">
        <w:rPr>
          <w:rFonts w:hint="cs"/>
          <w:rtl/>
        </w:rPr>
        <w:t>منظمة</w:t>
      </w:r>
      <w:r w:rsidRPr="00110134">
        <w:rPr>
          <w:rtl/>
        </w:rPr>
        <w:t xml:space="preserve"> </w:t>
      </w:r>
      <w:r w:rsidRPr="00110134">
        <w:rPr>
          <w:rFonts w:hint="cs"/>
          <w:rtl/>
        </w:rPr>
        <w:t>وبقاءها</w:t>
      </w:r>
      <w:r w:rsidRPr="00110134">
        <w:rPr>
          <w:rtl/>
        </w:rPr>
        <w:t xml:space="preserve"> </w:t>
      </w:r>
      <w:r w:rsidRPr="00110134">
        <w:rPr>
          <w:rFonts w:hint="cs"/>
          <w:rtl/>
        </w:rPr>
        <w:t>ومنافستها</w:t>
      </w:r>
      <w:r w:rsidRPr="00110134">
        <w:rPr>
          <w:rtl/>
        </w:rPr>
        <w:t xml:space="preserve"> </w:t>
      </w:r>
      <w:r w:rsidRPr="00110134">
        <w:rPr>
          <w:rFonts w:hint="cs"/>
          <w:rtl/>
        </w:rPr>
        <w:t>وتحقيقها</w:t>
      </w:r>
      <w:r w:rsidRPr="00110134">
        <w:rPr>
          <w:rtl/>
        </w:rPr>
        <w:t xml:space="preserve"> </w:t>
      </w:r>
      <w:r w:rsidRPr="00110134">
        <w:rPr>
          <w:rFonts w:hint="cs"/>
          <w:rtl/>
        </w:rPr>
        <w:t>لأهدافها</w:t>
      </w:r>
      <w:r w:rsidRPr="00110134">
        <w:rPr>
          <w:rtl/>
        </w:rPr>
        <w:t xml:space="preserve"> </w:t>
      </w:r>
      <w:r w:rsidRPr="00110134">
        <w:rPr>
          <w:rFonts w:hint="cs"/>
          <w:rtl/>
        </w:rPr>
        <w:t>تتوقف</w:t>
      </w:r>
      <w:r w:rsidRPr="00110134">
        <w:rPr>
          <w:rtl/>
        </w:rPr>
        <w:t xml:space="preserve"> </w:t>
      </w:r>
      <w:r w:rsidRPr="00110134">
        <w:rPr>
          <w:rFonts w:hint="cs"/>
          <w:rtl/>
        </w:rPr>
        <w:t>بشكل</w:t>
      </w:r>
      <w:r w:rsidRPr="00110134">
        <w:rPr>
          <w:rtl/>
        </w:rPr>
        <w:t xml:space="preserve"> </w:t>
      </w:r>
      <w:r w:rsidRPr="00110134">
        <w:rPr>
          <w:rFonts w:hint="cs"/>
          <w:rtl/>
        </w:rPr>
        <w:t>كبير</w:t>
      </w:r>
      <w:r w:rsidRPr="00110134">
        <w:rPr>
          <w:rtl/>
        </w:rPr>
        <w:t xml:space="preserve"> </w:t>
      </w:r>
      <w:r w:rsidRPr="00110134">
        <w:rPr>
          <w:rFonts w:hint="cs"/>
          <w:rtl/>
        </w:rPr>
        <w:t>على</w:t>
      </w:r>
      <w:r w:rsidRPr="00110134">
        <w:rPr>
          <w:rtl/>
        </w:rPr>
        <w:t xml:space="preserve"> </w:t>
      </w:r>
      <w:r w:rsidRPr="00110134">
        <w:rPr>
          <w:rFonts w:hint="cs"/>
          <w:rtl/>
        </w:rPr>
        <w:t>رضا</w:t>
      </w:r>
      <w:r w:rsidRPr="00110134">
        <w:rPr>
          <w:rtl/>
        </w:rPr>
        <w:t xml:space="preserve"> </w:t>
      </w:r>
      <w:r w:rsidRPr="00110134">
        <w:rPr>
          <w:rFonts w:hint="cs"/>
          <w:rtl/>
        </w:rPr>
        <w:t>العميل</w:t>
      </w:r>
      <w:r w:rsidRPr="00110134">
        <w:rPr>
          <w:rtl/>
        </w:rPr>
        <w:t xml:space="preserve"> </w:t>
      </w:r>
      <w:r w:rsidRPr="00110134">
        <w:rPr>
          <w:rFonts w:hint="cs"/>
          <w:rtl/>
        </w:rPr>
        <w:t>وولائه،</w:t>
      </w:r>
      <w:r w:rsidRPr="00110134">
        <w:rPr>
          <w:rtl/>
        </w:rPr>
        <w:t xml:space="preserve"> </w:t>
      </w:r>
      <w:r w:rsidRPr="00110134">
        <w:rPr>
          <w:rFonts w:hint="cs"/>
          <w:rtl/>
        </w:rPr>
        <w:t>لذلك</w:t>
      </w:r>
      <w:r w:rsidRPr="00110134">
        <w:rPr>
          <w:rtl/>
        </w:rPr>
        <w:t xml:space="preserve"> </w:t>
      </w:r>
      <w:r w:rsidRPr="00110134">
        <w:rPr>
          <w:rFonts w:hint="cs"/>
          <w:rtl/>
        </w:rPr>
        <w:t>باتت</w:t>
      </w:r>
      <w:r w:rsidRPr="00110134">
        <w:rPr>
          <w:rtl/>
        </w:rPr>
        <w:t xml:space="preserve"> </w:t>
      </w:r>
      <w:r w:rsidRPr="00110134">
        <w:rPr>
          <w:rFonts w:hint="cs"/>
          <w:rtl/>
        </w:rPr>
        <w:t>المنظمات</w:t>
      </w:r>
      <w:r w:rsidRPr="00110134">
        <w:rPr>
          <w:rtl/>
        </w:rPr>
        <w:t xml:space="preserve"> </w:t>
      </w:r>
      <w:r w:rsidRPr="00110134">
        <w:rPr>
          <w:rFonts w:hint="cs"/>
          <w:rtl/>
        </w:rPr>
        <w:t>دائمة</w:t>
      </w:r>
      <w:r w:rsidRPr="00110134">
        <w:rPr>
          <w:rtl/>
        </w:rPr>
        <w:t xml:space="preserve"> </w:t>
      </w:r>
      <w:r w:rsidRPr="00110134">
        <w:rPr>
          <w:rFonts w:hint="cs"/>
          <w:rtl/>
        </w:rPr>
        <w:t>البحث</w:t>
      </w:r>
      <w:r w:rsidRPr="00110134">
        <w:rPr>
          <w:rtl/>
        </w:rPr>
        <w:t xml:space="preserve"> </w:t>
      </w:r>
      <w:r w:rsidRPr="00110134">
        <w:rPr>
          <w:rFonts w:hint="cs"/>
          <w:rtl/>
        </w:rPr>
        <w:t>والتعرف</w:t>
      </w:r>
      <w:r w:rsidRPr="00110134">
        <w:rPr>
          <w:rtl/>
        </w:rPr>
        <w:t xml:space="preserve"> </w:t>
      </w:r>
      <w:r w:rsidRPr="00110134">
        <w:rPr>
          <w:rFonts w:hint="cs"/>
          <w:rtl/>
        </w:rPr>
        <w:t>على</w:t>
      </w:r>
      <w:r w:rsidRPr="00110134">
        <w:rPr>
          <w:rtl/>
        </w:rPr>
        <w:t xml:space="preserve"> </w:t>
      </w:r>
      <w:r w:rsidRPr="00110134">
        <w:rPr>
          <w:rFonts w:hint="cs"/>
          <w:rtl/>
        </w:rPr>
        <w:t>حاجات</w:t>
      </w:r>
      <w:r w:rsidRPr="00110134">
        <w:rPr>
          <w:rtl/>
        </w:rPr>
        <w:t xml:space="preserve"> </w:t>
      </w:r>
      <w:r w:rsidRPr="00110134">
        <w:rPr>
          <w:rFonts w:hint="cs"/>
          <w:rtl/>
        </w:rPr>
        <w:t>العميل</w:t>
      </w:r>
      <w:r w:rsidRPr="00110134">
        <w:rPr>
          <w:rtl/>
        </w:rPr>
        <w:t xml:space="preserve"> </w:t>
      </w:r>
      <w:r w:rsidRPr="00110134">
        <w:rPr>
          <w:rFonts w:hint="cs"/>
          <w:rtl/>
        </w:rPr>
        <w:t>وتوقعاته،</w:t>
      </w:r>
      <w:r w:rsidRPr="00110134">
        <w:rPr>
          <w:rtl/>
        </w:rPr>
        <w:t xml:space="preserve"> </w:t>
      </w:r>
      <w:r w:rsidRPr="00110134">
        <w:rPr>
          <w:rFonts w:hint="cs"/>
          <w:rtl/>
        </w:rPr>
        <w:t>وتقديم</w:t>
      </w:r>
      <w:r w:rsidRPr="00110134">
        <w:rPr>
          <w:rtl/>
        </w:rPr>
        <w:t xml:space="preserve"> </w:t>
      </w:r>
      <w:r w:rsidRPr="00110134">
        <w:rPr>
          <w:rFonts w:hint="cs"/>
          <w:rtl/>
        </w:rPr>
        <w:t>خدمة</w:t>
      </w:r>
      <w:r w:rsidRPr="00110134">
        <w:rPr>
          <w:rtl/>
        </w:rPr>
        <w:t xml:space="preserve"> </w:t>
      </w:r>
      <w:r w:rsidRPr="00110134">
        <w:rPr>
          <w:rFonts w:hint="cs"/>
          <w:rtl/>
        </w:rPr>
        <w:t>تحقق</w:t>
      </w:r>
      <w:r w:rsidRPr="00110134">
        <w:rPr>
          <w:rtl/>
        </w:rPr>
        <w:t xml:space="preserve"> </w:t>
      </w:r>
      <w:r w:rsidRPr="00110134">
        <w:rPr>
          <w:rFonts w:hint="cs"/>
          <w:rtl/>
        </w:rPr>
        <w:t>رضاه</w:t>
      </w:r>
      <w:r w:rsidRPr="00110134">
        <w:rPr>
          <w:rtl/>
        </w:rPr>
        <w:t xml:space="preserve"> </w:t>
      </w:r>
      <w:r w:rsidRPr="00110134">
        <w:rPr>
          <w:rFonts w:hint="cs"/>
          <w:rtl/>
        </w:rPr>
        <w:t>وولائه</w:t>
      </w:r>
      <w:r w:rsidRPr="00110134">
        <w:rPr>
          <w:rtl/>
        </w:rPr>
        <w:t xml:space="preserve"> </w:t>
      </w:r>
      <w:r w:rsidRPr="00110134">
        <w:rPr>
          <w:rFonts w:hint="cs"/>
          <w:rtl/>
        </w:rPr>
        <w:lastRenderedPageBreak/>
        <w:t>للمنظمة</w:t>
      </w:r>
      <w:r w:rsidRPr="00110134">
        <w:rPr>
          <w:rtl/>
        </w:rPr>
        <w:t xml:space="preserve"> </w:t>
      </w:r>
      <w:r w:rsidRPr="00110134">
        <w:rPr>
          <w:rFonts w:hint="cs"/>
          <w:rtl/>
        </w:rPr>
        <w:t>التي</w:t>
      </w:r>
      <w:r w:rsidRPr="00110134">
        <w:rPr>
          <w:rtl/>
        </w:rPr>
        <w:t xml:space="preserve"> </w:t>
      </w:r>
      <w:r w:rsidRPr="00110134">
        <w:rPr>
          <w:rFonts w:hint="cs"/>
          <w:rtl/>
        </w:rPr>
        <w:t>تقدمها،</w:t>
      </w:r>
      <w:r w:rsidRPr="00110134">
        <w:rPr>
          <w:rtl/>
        </w:rPr>
        <w:t xml:space="preserve"> </w:t>
      </w:r>
      <w:r w:rsidRPr="00110134">
        <w:rPr>
          <w:rFonts w:hint="cs"/>
          <w:rtl/>
        </w:rPr>
        <w:t>لاسيما</w:t>
      </w:r>
      <w:r w:rsidRPr="00110134">
        <w:rPr>
          <w:rtl/>
        </w:rPr>
        <w:t xml:space="preserve"> </w:t>
      </w:r>
      <w:r w:rsidRPr="00110134">
        <w:rPr>
          <w:rFonts w:hint="cs"/>
          <w:rtl/>
        </w:rPr>
        <w:t>أن</w:t>
      </w:r>
      <w:r w:rsidRPr="00110134">
        <w:rPr>
          <w:rtl/>
        </w:rPr>
        <w:t xml:space="preserve"> </w:t>
      </w:r>
      <w:r w:rsidRPr="00110134">
        <w:rPr>
          <w:rFonts w:hint="cs"/>
          <w:rtl/>
        </w:rPr>
        <w:t>ثورة</w:t>
      </w:r>
      <w:r w:rsidRPr="00110134">
        <w:rPr>
          <w:rtl/>
        </w:rPr>
        <w:t xml:space="preserve"> </w:t>
      </w:r>
      <w:r w:rsidRPr="00110134">
        <w:rPr>
          <w:rFonts w:hint="cs"/>
          <w:rtl/>
        </w:rPr>
        <w:t>تكنولوجيا</w:t>
      </w:r>
      <w:r w:rsidRPr="00110134">
        <w:rPr>
          <w:rtl/>
        </w:rPr>
        <w:t xml:space="preserve"> </w:t>
      </w:r>
      <w:r w:rsidRPr="00110134">
        <w:rPr>
          <w:rFonts w:hint="cs"/>
          <w:rtl/>
        </w:rPr>
        <w:t>الاتصالات</w:t>
      </w:r>
      <w:r w:rsidRPr="00110134">
        <w:rPr>
          <w:rtl/>
        </w:rPr>
        <w:t xml:space="preserve"> </w:t>
      </w:r>
      <w:r w:rsidRPr="00110134">
        <w:rPr>
          <w:rFonts w:hint="cs"/>
          <w:rtl/>
        </w:rPr>
        <w:t>والمعلوماتية</w:t>
      </w:r>
      <w:r w:rsidRPr="00110134">
        <w:rPr>
          <w:rtl/>
        </w:rPr>
        <w:t xml:space="preserve"> </w:t>
      </w:r>
      <w:r w:rsidRPr="00110134">
        <w:rPr>
          <w:rFonts w:hint="cs"/>
          <w:rtl/>
        </w:rPr>
        <w:t>مكنت</w:t>
      </w:r>
      <w:r w:rsidRPr="00110134">
        <w:rPr>
          <w:rtl/>
        </w:rPr>
        <w:t xml:space="preserve"> </w:t>
      </w:r>
      <w:r w:rsidRPr="00110134">
        <w:rPr>
          <w:rFonts w:hint="cs"/>
          <w:rtl/>
        </w:rPr>
        <w:t>العميل</w:t>
      </w:r>
      <w:r w:rsidRPr="00110134">
        <w:rPr>
          <w:rtl/>
        </w:rPr>
        <w:t xml:space="preserve"> </w:t>
      </w:r>
      <w:r w:rsidRPr="00110134">
        <w:rPr>
          <w:rFonts w:hint="cs"/>
          <w:rtl/>
        </w:rPr>
        <w:t>من</w:t>
      </w:r>
      <w:r w:rsidRPr="00110134">
        <w:rPr>
          <w:rtl/>
        </w:rPr>
        <w:t xml:space="preserve"> </w:t>
      </w:r>
      <w:r w:rsidRPr="00110134">
        <w:rPr>
          <w:rFonts w:hint="cs"/>
          <w:rtl/>
        </w:rPr>
        <w:t>المفاضلة</w:t>
      </w:r>
      <w:r w:rsidRPr="00110134">
        <w:rPr>
          <w:rtl/>
        </w:rPr>
        <w:t xml:space="preserve"> </w:t>
      </w:r>
      <w:r w:rsidRPr="00110134">
        <w:rPr>
          <w:rFonts w:hint="cs"/>
          <w:rtl/>
        </w:rPr>
        <w:t>بين</w:t>
      </w:r>
      <w:r w:rsidRPr="00110134">
        <w:rPr>
          <w:rtl/>
        </w:rPr>
        <w:t xml:space="preserve"> </w:t>
      </w:r>
      <w:r w:rsidRPr="00110134">
        <w:rPr>
          <w:rFonts w:hint="cs"/>
          <w:rtl/>
        </w:rPr>
        <w:t>الخدمات</w:t>
      </w:r>
      <w:r w:rsidRPr="00110134">
        <w:rPr>
          <w:rtl/>
        </w:rPr>
        <w:t xml:space="preserve"> </w:t>
      </w:r>
      <w:r w:rsidRPr="00110134">
        <w:rPr>
          <w:rFonts w:hint="cs"/>
          <w:rtl/>
        </w:rPr>
        <w:t>حسب</w:t>
      </w:r>
      <w:r w:rsidRPr="00110134">
        <w:rPr>
          <w:rtl/>
        </w:rPr>
        <w:t xml:space="preserve"> </w:t>
      </w:r>
      <w:r w:rsidRPr="00110134">
        <w:rPr>
          <w:rFonts w:hint="cs"/>
          <w:rtl/>
        </w:rPr>
        <w:t>رغباته</w:t>
      </w:r>
      <w:r w:rsidRPr="00110134">
        <w:rPr>
          <w:rtl/>
        </w:rPr>
        <w:t xml:space="preserve"> </w:t>
      </w:r>
      <w:r w:rsidRPr="00110134">
        <w:rPr>
          <w:rFonts w:hint="cs"/>
          <w:rtl/>
        </w:rPr>
        <w:t>واختياراته</w:t>
      </w:r>
      <w:r w:rsidRPr="00110134">
        <w:rPr>
          <w:rtl/>
        </w:rPr>
        <w:t xml:space="preserve">. </w:t>
      </w:r>
    </w:p>
    <w:p w14:paraId="3B061D09" w14:textId="106AF66B" w:rsidR="00180899" w:rsidRPr="00110134" w:rsidRDefault="00180899" w:rsidP="003F133B">
      <w:pPr>
        <w:pStyle w:val="af5"/>
        <w:spacing w:before="0" w:beforeAutospacing="0" w:after="0" w:afterAutospacing="0"/>
        <w:ind w:firstLine="227"/>
        <w:rPr>
          <w:rtl/>
        </w:rPr>
      </w:pPr>
      <w:r w:rsidRPr="00110134">
        <w:rPr>
          <w:rFonts w:hint="cs"/>
          <w:rtl/>
        </w:rPr>
        <w:t>وقد</w:t>
      </w:r>
      <w:r w:rsidRPr="00110134">
        <w:rPr>
          <w:rtl/>
        </w:rPr>
        <w:t xml:space="preserve"> </w:t>
      </w:r>
      <w:r w:rsidRPr="00110134">
        <w:rPr>
          <w:rFonts w:hint="cs"/>
          <w:rtl/>
        </w:rPr>
        <w:t>بينت</w:t>
      </w:r>
      <w:r w:rsidRPr="00110134">
        <w:rPr>
          <w:rtl/>
        </w:rPr>
        <w:t xml:space="preserve"> </w:t>
      </w:r>
      <w:r w:rsidRPr="00110134">
        <w:rPr>
          <w:rFonts w:hint="cs"/>
          <w:rtl/>
        </w:rPr>
        <w:t>نتائج</w:t>
      </w:r>
      <w:r w:rsidRPr="00110134">
        <w:rPr>
          <w:rtl/>
        </w:rPr>
        <w:t xml:space="preserve"> </w:t>
      </w:r>
      <w:r w:rsidRPr="00110134">
        <w:rPr>
          <w:rFonts w:hint="cs"/>
          <w:rtl/>
        </w:rPr>
        <w:t>العديد</w:t>
      </w:r>
      <w:r w:rsidRPr="00110134">
        <w:rPr>
          <w:rtl/>
        </w:rPr>
        <w:t xml:space="preserve"> </w:t>
      </w:r>
      <w:r w:rsidRPr="00110134">
        <w:rPr>
          <w:rFonts w:hint="cs"/>
          <w:rtl/>
        </w:rPr>
        <w:t>من</w:t>
      </w:r>
      <w:r w:rsidRPr="00110134">
        <w:rPr>
          <w:rtl/>
        </w:rPr>
        <w:t xml:space="preserve"> </w:t>
      </w:r>
      <w:r w:rsidRPr="00110134">
        <w:rPr>
          <w:rFonts w:hint="cs"/>
          <w:rtl/>
        </w:rPr>
        <w:t>الدراسات</w:t>
      </w:r>
      <w:r w:rsidRPr="00110134">
        <w:rPr>
          <w:rtl/>
        </w:rPr>
        <w:t xml:space="preserve"> </w:t>
      </w:r>
      <w:r w:rsidRPr="00110134">
        <w:rPr>
          <w:rFonts w:hint="cs"/>
          <w:rtl/>
        </w:rPr>
        <w:t>السابق</w:t>
      </w:r>
      <w:r w:rsidR="001877B8" w:rsidRPr="00110134">
        <w:rPr>
          <w:rFonts w:hint="cs"/>
          <w:rtl/>
        </w:rPr>
        <w:t>ة</w:t>
      </w:r>
      <w:r w:rsidRPr="00110134">
        <w:rPr>
          <w:rtl/>
        </w:rPr>
        <w:t xml:space="preserve"> </w:t>
      </w:r>
      <w:r w:rsidRPr="00110134">
        <w:rPr>
          <w:rFonts w:hint="cs"/>
          <w:rtl/>
        </w:rPr>
        <w:t>مثل</w:t>
      </w:r>
      <w:r w:rsidR="001877B8" w:rsidRPr="00110134">
        <w:rPr>
          <w:rFonts w:hint="cs"/>
          <w:rtl/>
        </w:rPr>
        <w:t xml:space="preserve"> دراسة دراسة</w:t>
      </w:r>
      <w:r w:rsidR="001877B8" w:rsidRPr="00110134">
        <w:rPr>
          <w:rtl/>
        </w:rPr>
        <w:t xml:space="preserve"> ( 2018 , </w:t>
      </w:r>
      <w:r w:rsidR="001877B8" w:rsidRPr="00110134">
        <w:t>Salihu</w:t>
      </w:r>
      <w:r w:rsidR="001877B8" w:rsidRPr="00110134">
        <w:rPr>
          <w:rtl/>
        </w:rPr>
        <w:t xml:space="preserve"> )</w:t>
      </w:r>
      <w:r w:rsidR="001877B8" w:rsidRPr="00110134">
        <w:rPr>
          <w:rFonts w:hint="cs"/>
          <w:rtl/>
        </w:rPr>
        <w:t>،</w:t>
      </w:r>
      <w:r w:rsidR="001877B8" w:rsidRPr="00110134">
        <w:rPr>
          <w:rtl/>
        </w:rPr>
        <w:t xml:space="preserve"> </w:t>
      </w:r>
      <w:r w:rsidR="001877B8" w:rsidRPr="00110134">
        <w:rPr>
          <w:rFonts w:hint="cs"/>
          <w:rtl/>
        </w:rPr>
        <w:t>ودراسة</w:t>
      </w:r>
      <w:r w:rsidR="001877B8" w:rsidRPr="00110134">
        <w:rPr>
          <w:rtl/>
        </w:rPr>
        <w:t xml:space="preserve"> </w:t>
      </w:r>
      <w:r w:rsidR="001877B8" w:rsidRPr="00110134">
        <w:rPr>
          <w:rFonts w:hint="cs"/>
          <w:rtl/>
        </w:rPr>
        <w:t>عبد</w:t>
      </w:r>
      <w:r w:rsidR="001877B8" w:rsidRPr="00110134">
        <w:rPr>
          <w:rtl/>
        </w:rPr>
        <w:t xml:space="preserve"> </w:t>
      </w:r>
      <w:r w:rsidR="001877B8" w:rsidRPr="00110134">
        <w:rPr>
          <w:rFonts w:hint="cs"/>
          <w:rtl/>
        </w:rPr>
        <w:t>العزيز</w:t>
      </w:r>
      <w:r w:rsidR="001877B8" w:rsidRPr="00110134">
        <w:rPr>
          <w:rtl/>
        </w:rPr>
        <w:t xml:space="preserve"> (2018)</w:t>
      </w:r>
      <w:r w:rsidR="001877B8" w:rsidRPr="00110134">
        <w:rPr>
          <w:rFonts w:hint="cs"/>
          <w:rtl/>
        </w:rPr>
        <w:t>،</w:t>
      </w:r>
      <w:r w:rsidR="001877B8" w:rsidRPr="00110134">
        <w:rPr>
          <w:rtl/>
        </w:rPr>
        <w:t xml:space="preserve"> </w:t>
      </w:r>
      <w:r w:rsidR="001877B8" w:rsidRPr="00110134">
        <w:rPr>
          <w:rFonts w:hint="cs"/>
          <w:rtl/>
        </w:rPr>
        <w:t>ومحمد</w:t>
      </w:r>
      <w:r w:rsidR="001877B8" w:rsidRPr="00110134">
        <w:rPr>
          <w:rtl/>
        </w:rPr>
        <w:t xml:space="preserve"> (2016)</w:t>
      </w:r>
      <w:r w:rsidR="001877B8" w:rsidRPr="00110134">
        <w:rPr>
          <w:rFonts w:hint="cs"/>
          <w:rtl/>
        </w:rPr>
        <w:t>،</w:t>
      </w:r>
      <w:r w:rsidR="001877B8" w:rsidRPr="00110134">
        <w:rPr>
          <w:rtl/>
        </w:rPr>
        <w:t xml:space="preserve"> </w:t>
      </w:r>
      <w:r w:rsidR="001877B8" w:rsidRPr="00110134">
        <w:rPr>
          <w:rFonts w:hint="cs"/>
          <w:rtl/>
        </w:rPr>
        <w:t>ودراسة</w:t>
      </w:r>
      <w:r w:rsidR="001877B8" w:rsidRPr="00110134">
        <w:rPr>
          <w:rtl/>
        </w:rPr>
        <w:t xml:space="preserve"> </w:t>
      </w:r>
      <w:r w:rsidR="001877B8" w:rsidRPr="00110134">
        <w:t>Murari, 2018</w:t>
      </w:r>
      <w:r w:rsidR="001877B8" w:rsidRPr="00110134">
        <w:rPr>
          <w:rFonts w:hint="cs"/>
          <w:rtl/>
        </w:rPr>
        <w:t>،</w:t>
      </w:r>
      <w:r w:rsidR="001877B8" w:rsidRPr="00110134">
        <w:rPr>
          <w:rtl/>
        </w:rPr>
        <w:t xml:space="preserve"> </w:t>
      </w:r>
      <w:r w:rsidR="001877B8" w:rsidRPr="00110134">
        <w:rPr>
          <w:rFonts w:hint="cs"/>
          <w:rtl/>
        </w:rPr>
        <w:t>ومحمد</w:t>
      </w:r>
      <w:r w:rsidR="001877B8" w:rsidRPr="00110134">
        <w:rPr>
          <w:rtl/>
        </w:rPr>
        <w:t xml:space="preserve"> (2020)</w:t>
      </w:r>
      <w:r w:rsidR="001877B8" w:rsidRPr="00110134">
        <w:rPr>
          <w:rFonts w:hint="cs"/>
          <w:rtl/>
        </w:rPr>
        <w:t>،</w:t>
      </w:r>
      <w:r w:rsidR="001877B8" w:rsidRPr="00110134">
        <w:rPr>
          <w:rtl/>
        </w:rPr>
        <w:t xml:space="preserve"> </w:t>
      </w:r>
      <w:r w:rsidR="001877B8" w:rsidRPr="00110134">
        <w:rPr>
          <w:rFonts w:hint="cs"/>
          <w:rtl/>
        </w:rPr>
        <w:t>والطاهر</w:t>
      </w:r>
      <w:r w:rsidR="001877B8" w:rsidRPr="00110134">
        <w:rPr>
          <w:rtl/>
        </w:rPr>
        <w:t xml:space="preserve"> </w:t>
      </w:r>
      <w:r w:rsidR="001877B8" w:rsidRPr="00110134">
        <w:rPr>
          <w:rFonts w:hint="cs"/>
          <w:rtl/>
        </w:rPr>
        <w:t>وبن</w:t>
      </w:r>
      <w:r w:rsidR="001877B8" w:rsidRPr="00110134">
        <w:rPr>
          <w:rtl/>
        </w:rPr>
        <w:t xml:space="preserve"> </w:t>
      </w:r>
      <w:r w:rsidR="001877B8" w:rsidRPr="00110134">
        <w:rPr>
          <w:rFonts w:hint="cs"/>
          <w:rtl/>
        </w:rPr>
        <w:t>عبد</w:t>
      </w:r>
      <w:r w:rsidR="001877B8" w:rsidRPr="00110134">
        <w:rPr>
          <w:rtl/>
        </w:rPr>
        <w:t xml:space="preserve"> </w:t>
      </w:r>
      <w:r w:rsidR="001877B8" w:rsidRPr="00110134">
        <w:rPr>
          <w:rFonts w:hint="cs"/>
          <w:rtl/>
        </w:rPr>
        <w:t>الله</w:t>
      </w:r>
      <w:r w:rsidR="001877B8" w:rsidRPr="00110134">
        <w:rPr>
          <w:rtl/>
        </w:rPr>
        <w:t xml:space="preserve"> (2019) </w:t>
      </w:r>
      <w:r w:rsidR="001877B8" w:rsidRPr="00110134">
        <w:rPr>
          <w:rFonts w:hint="cs"/>
          <w:rtl/>
        </w:rPr>
        <w:t>والجبوري</w:t>
      </w:r>
      <w:r w:rsidR="001877B8" w:rsidRPr="00110134">
        <w:rPr>
          <w:rtl/>
        </w:rPr>
        <w:t xml:space="preserve"> (2019) </w:t>
      </w:r>
      <w:r w:rsidRPr="00110134">
        <w:rPr>
          <w:rtl/>
        </w:rPr>
        <w:t xml:space="preserve"> </w:t>
      </w:r>
      <w:r w:rsidRPr="00110134">
        <w:rPr>
          <w:rFonts w:hint="cs"/>
          <w:rtl/>
        </w:rPr>
        <w:t>أن</w:t>
      </w:r>
      <w:r w:rsidRPr="00110134">
        <w:rPr>
          <w:rtl/>
        </w:rPr>
        <w:t xml:space="preserve"> </w:t>
      </w:r>
      <w:r w:rsidRPr="00110134">
        <w:rPr>
          <w:rFonts w:hint="cs"/>
          <w:rtl/>
        </w:rPr>
        <w:t>رضا</w:t>
      </w:r>
      <w:r w:rsidRPr="00110134">
        <w:rPr>
          <w:rtl/>
        </w:rPr>
        <w:t xml:space="preserve"> </w:t>
      </w:r>
      <w:r w:rsidRPr="00110134">
        <w:rPr>
          <w:rFonts w:hint="cs"/>
          <w:rtl/>
        </w:rPr>
        <w:t>العميل</w:t>
      </w:r>
      <w:r w:rsidRPr="00110134">
        <w:rPr>
          <w:rtl/>
        </w:rPr>
        <w:t xml:space="preserve"> </w:t>
      </w:r>
      <w:r w:rsidRPr="00110134">
        <w:rPr>
          <w:rFonts w:hint="cs"/>
          <w:rtl/>
        </w:rPr>
        <w:t>من</w:t>
      </w:r>
      <w:r w:rsidRPr="00110134">
        <w:rPr>
          <w:rtl/>
        </w:rPr>
        <w:t xml:space="preserve"> </w:t>
      </w:r>
      <w:r w:rsidRPr="00110134">
        <w:rPr>
          <w:rFonts w:hint="cs"/>
          <w:rtl/>
        </w:rPr>
        <w:t>أهم</w:t>
      </w:r>
      <w:r w:rsidRPr="00110134">
        <w:rPr>
          <w:rtl/>
        </w:rPr>
        <w:t xml:space="preserve"> </w:t>
      </w:r>
      <w:r w:rsidRPr="00110134">
        <w:rPr>
          <w:rFonts w:hint="cs"/>
          <w:rtl/>
        </w:rPr>
        <w:t>النقاط</w:t>
      </w:r>
      <w:r w:rsidRPr="00110134">
        <w:rPr>
          <w:rtl/>
        </w:rPr>
        <w:t xml:space="preserve"> </w:t>
      </w:r>
      <w:r w:rsidRPr="00110134">
        <w:rPr>
          <w:rFonts w:hint="cs"/>
          <w:rtl/>
        </w:rPr>
        <w:t>التي</w:t>
      </w:r>
      <w:r w:rsidRPr="00110134">
        <w:rPr>
          <w:rtl/>
        </w:rPr>
        <w:t xml:space="preserve"> </w:t>
      </w:r>
      <w:r w:rsidRPr="00110134">
        <w:rPr>
          <w:rFonts w:hint="cs"/>
          <w:rtl/>
        </w:rPr>
        <w:t>يجب</w:t>
      </w:r>
      <w:r w:rsidRPr="00110134">
        <w:rPr>
          <w:rtl/>
        </w:rPr>
        <w:t xml:space="preserve"> </w:t>
      </w:r>
      <w:r w:rsidRPr="00110134">
        <w:rPr>
          <w:rFonts w:hint="cs"/>
          <w:rtl/>
        </w:rPr>
        <w:t>أن</w:t>
      </w:r>
      <w:r w:rsidRPr="00110134">
        <w:rPr>
          <w:rtl/>
        </w:rPr>
        <w:t xml:space="preserve"> </w:t>
      </w:r>
      <w:r w:rsidRPr="00110134">
        <w:rPr>
          <w:rFonts w:hint="cs"/>
          <w:rtl/>
        </w:rPr>
        <w:t>تهتم</w:t>
      </w:r>
      <w:r w:rsidRPr="00110134">
        <w:rPr>
          <w:rtl/>
        </w:rPr>
        <w:t xml:space="preserve"> </w:t>
      </w:r>
      <w:r w:rsidRPr="00110134">
        <w:rPr>
          <w:rFonts w:hint="cs"/>
          <w:rtl/>
        </w:rPr>
        <w:t>بها</w:t>
      </w:r>
      <w:r w:rsidRPr="00110134">
        <w:rPr>
          <w:rtl/>
        </w:rPr>
        <w:t xml:space="preserve"> </w:t>
      </w:r>
      <w:r w:rsidRPr="00110134">
        <w:rPr>
          <w:rFonts w:hint="cs"/>
          <w:rtl/>
        </w:rPr>
        <w:t>المصارف،</w:t>
      </w:r>
      <w:r w:rsidRPr="00110134">
        <w:rPr>
          <w:rtl/>
        </w:rPr>
        <w:t xml:space="preserve"> </w:t>
      </w:r>
      <w:r w:rsidRPr="00110134">
        <w:rPr>
          <w:rFonts w:hint="cs"/>
          <w:rtl/>
        </w:rPr>
        <w:t>كما</w:t>
      </w:r>
      <w:r w:rsidRPr="00110134">
        <w:rPr>
          <w:rtl/>
        </w:rPr>
        <w:t xml:space="preserve"> </w:t>
      </w:r>
      <w:r w:rsidRPr="00110134">
        <w:rPr>
          <w:rFonts w:hint="cs"/>
          <w:rtl/>
        </w:rPr>
        <w:t>بينت</w:t>
      </w:r>
      <w:r w:rsidRPr="00110134">
        <w:rPr>
          <w:rtl/>
        </w:rPr>
        <w:t xml:space="preserve"> </w:t>
      </w:r>
      <w:r w:rsidRPr="00110134">
        <w:rPr>
          <w:rFonts w:hint="cs"/>
          <w:rtl/>
        </w:rPr>
        <w:t>نتائج</w:t>
      </w:r>
      <w:r w:rsidRPr="00110134">
        <w:rPr>
          <w:rtl/>
        </w:rPr>
        <w:t xml:space="preserve"> </w:t>
      </w:r>
      <w:r w:rsidRPr="00110134">
        <w:rPr>
          <w:rFonts w:hint="cs"/>
          <w:rtl/>
        </w:rPr>
        <w:t>تلك</w:t>
      </w:r>
      <w:r w:rsidRPr="00110134">
        <w:rPr>
          <w:rtl/>
        </w:rPr>
        <w:t xml:space="preserve"> </w:t>
      </w:r>
      <w:r w:rsidRPr="00110134">
        <w:rPr>
          <w:rFonts w:hint="cs"/>
          <w:rtl/>
        </w:rPr>
        <w:t>الدراسات</w:t>
      </w:r>
      <w:r w:rsidRPr="00110134">
        <w:rPr>
          <w:rtl/>
        </w:rPr>
        <w:t xml:space="preserve"> </w:t>
      </w:r>
      <w:r w:rsidRPr="00110134">
        <w:rPr>
          <w:rFonts w:hint="cs"/>
          <w:rtl/>
        </w:rPr>
        <w:t>وجود</w:t>
      </w:r>
      <w:r w:rsidRPr="00110134">
        <w:rPr>
          <w:rtl/>
        </w:rPr>
        <w:t xml:space="preserve"> </w:t>
      </w:r>
      <w:r w:rsidRPr="00110134">
        <w:rPr>
          <w:rFonts w:hint="cs"/>
          <w:rtl/>
        </w:rPr>
        <w:t>أثر</w:t>
      </w:r>
      <w:r w:rsidRPr="00110134">
        <w:rPr>
          <w:rtl/>
        </w:rPr>
        <w:t xml:space="preserve"> </w:t>
      </w:r>
      <w:r w:rsidRPr="00110134">
        <w:rPr>
          <w:rFonts w:hint="cs"/>
          <w:rtl/>
        </w:rPr>
        <w:t>ذو</w:t>
      </w:r>
      <w:r w:rsidRPr="00110134">
        <w:rPr>
          <w:rtl/>
        </w:rPr>
        <w:t xml:space="preserve"> </w:t>
      </w:r>
      <w:r w:rsidRPr="00110134">
        <w:rPr>
          <w:rFonts w:hint="cs"/>
          <w:rtl/>
        </w:rPr>
        <w:t>دلالة</w:t>
      </w:r>
      <w:r w:rsidRPr="00110134">
        <w:rPr>
          <w:rtl/>
        </w:rPr>
        <w:t xml:space="preserve"> </w:t>
      </w:r>
      <w:r w:rsidRPr="00110134">
        <w:rPr>
          <w:rFonts w:hint="cs"/>
          <w:rtl/>
        </w:rPr>
        <w:t>إحصائية</w:t>
      </w:r>
      <w:r w:rsidRPr="00110134">
        <w:rPr>
          <w:rtl/>
        </w:rPr>
        <w:t xml:space="preserve"> </w:t>
      </w:r>
      <w:r w:rsidRPr="00110134">
        <w:rPr>
          <w:rFonts w:hint="cs"/>
          <w:rtl/>
        </w:rPr>
        <w:t>لأبعاد</w:t>
      </w:r>
      <w:r w:rsidRPr="00110134">
        <w:rPr>
          <w:rtl/>
        </w:rPr>
        <w:t xml:space="preserve"> </w:t>
      </w:r>
      <w:r w:rsidRPr="00110134">
        <w:rPr>
          <w:rFonts w:hint="cs"/>
          <w:rtl/>
        </w:rPr>
        <w:t>جودة</w:t>
      </w:r>
      <w:r w:rsidRPr="00110134">
        <w:rPr>
          <w:rtl/>
        </w:rPr>
        <w:t xml:space="preserve"> </w:t>
      </w:r>
      <w:r w:rsidRPr="00110134">
        <w:rPr>
          <w:rFonts w:hint="cs"/>
          <w:rtl/>
        </w:rPr>
        <w:t>الخدمات</w:t>
      </w:r>
      <w:r w:rsidRPr="00110134">
        <w:rPr>
          <w:rtl/>
        </w:rPr>
        <w:t xml:space="preserve"> </w:t>
      </w:r>
      <w:r w:rsidRPr="00110134">
        <w:rPr>
          <w:rFonts w:hint="cs"/>
          <w:rtl/>
        </w:rPr>
        <w:t>الإلكترونية</w:t>
      </w:r>
      <w:r w:rsidRPr="00110134">
        <w:rPr>
          <w:rtl/>
        </w:rPr>
        <w:t xml:space="preserve"> </w:t>
      </w:r>
      <w:r w:rsidRPr="00110134">
        <w:rPr>
          <w:rFonts w:hint="cs"/>
          <w:rtl/>
        </w:rPr>
        <w:t>ولاسيماـ</w:t>
      </w:r>
      <w:r w:rsidRPr="00110134">
        <w:rPr>
          <w:rtl/>
        </w:rPr>
        <w:t xml:space="preserve"> (</w:t>
      </w:r>
      <w:r w:rsidRPr="00110134">
        <w:rPr>
          <w:rFonts w:hint="cs"/>
          <w:rtl/>
        </w:rPr>
        <w:t>الملموسية،</w:t>
      </w:r>
      <w:r w:rsidRPr="00110134">
        <w:rPr>
          <w:rtl/>
        </w:rPr>
        <w:t xml:space="preserve"> </w:t>
      </w:r>
      <w:r w:rsidRPr="00110134">
        <w:rPr>
          <w:rFonts w:hint="cs"/>
          <w:rtl/>
        </w:rPr>
        <w:t>الاعتمادية،</w:t>
      </w:r>
      <w:r w:rsidRPr="00110134">
        <w:rPr>
          <w:rtl/>
        </w:rPr>
        <w:t xml:space="preserve"> </w:t>
      </w:r>
      <w:r w:rsidRPr="00110134">
        <w:rPr>
          <w:rFonts w:hint="cs"/>
          <w:rtl/>
        </w:rPr>
        <w:t>الأمان،</w:t>
      </w:r>
      <w:r w:rsidRPr="00110134">
        <w:rPr>
          <w:rtl/>
        </w:rPr>
        <w:t xml:space="preserve"> </w:t>
      </w:r>
      <w:r w:rsidRPr="00110134">
        <w:rPr>
          <w:rFonts w:hint="cs"/>
          <w:rtl/>
        </w:rPr>
        <w:t>الاستجابة،</w:t>
      </w:r>
      <w:r w:rsidRPr="00110134">
        <w:rPr>
          <w:rtl/>
        </w:rPr>
        <w:t xml:space="preserve"> </w:t>
      </w:r>
      <w:r w:rsidRPr="00110134">
        <w:rPr>
          <w:rFonts w:hint="cs"/>
          <w:rtl/>
        </w:rPr>
        <w:t>التعاطف</w:t>
      </w:r>
      <w:r w:rsidRPr="00110134">
        <w:rPr>
          <w:rtl/>
        </w:rPr>
        <w:t xml:space="preserve">) </w:t>
      </w:r>
      <w:r w:rsidRPr="00110134">
        <w:rPr>
          <w:rFonts w:hint="cs"/>
          <w:rtl/>
        </w:rPr>
        <w:t>على</w:t>
      </w:r>
      <w:r w:rsidRPr="00110134">
        <w:rPr>
          <w:rtl/>
        </w:rPr>
        <w:t xml:space="preserve"> </w:t>
      </w:r>
      <w:r w:rsidRPr="00110134">
        <w:rPr>
          <w:rFonts w:hint="cs"/>
          <w:rtl/>
        </w:rPr>
        <w:t>رضا</w:t>
      </w:r>
      <w:r w:rsidRPr="00110134">
        <w:rPr>
          <w:rtl/>
        </w:rPr>
        <w:t xml:space="preserve"> </w:t>
      </w:r>
      <w:r w:rsidRPr="00110134">
        <w:rPr>
          <w:rFonts w:hint="cs"/>
          <w:rtl/>
        </w:rPr>
        <w:t>العملاء،</w:t>
      </w:r>
      <w:r w:rsidRPr="00110134">
        <w:rPr>
          <w:rtl/>
        </w:rPr>
        <w:t xml:space="preserve"> </w:t>
      </w:r>
      <w:r w:rsidRPr="00110134">
        <w:rPr>
          <w:rFonts w:hint="cs"/>
          <w:rtl/>
        </w:rPr>
        <w:t>وأضافت</w:t>
      </w:r>
      <w:r w:rsidRPr="00110134">
        <w:rPr>
          <w:rtl/>
        </w:rPr>
        <w:t xml:space="preserve"> </w:t>
      </w:r>
      <w:r w:rsidRPr="00110134">
        <w:rPr>
          <w:rFonts w:hint="cs"/>
          <w:rtl/>
        </w:rPr>
        <w:t>بعض</w:t>
      </w:r>
      <w:r w:rsidRPr="00110134">
        <w:rPr>
          <w:rtl/>
        </w:rPr>
        <w:t xml:space="preserve"> </w:t>
      </w:r>
      <w:r w:rsidRPr="00110134">
        <w:rPr>
          <w:rFonts w:hint="cs"/>
          <w:rtl/>
        </w:rPr>
        <w:t>الدراسات</w:t>
      </w:r>
      <w:r w:rsidRPr="00110134">
        <w:rPr>
          <w:rtl/>
        </w:rPr>
        <w:t xml:space="preserve"> </w:t>
      </w:r>
      <w:r w:rsidRPr="00110134">
        <w:rPr>
          <w:rFonts w:hint="cs"/>
          <w:rtl/>
        </w:rPr>
        <w:t>بعداً</w:t>
      </w:r>
      <w:r w:rsidRPr="00110134">
        <w:rPr>
          <w:rtl/>
        </w:rPr>
        <w:t xml:space="preserve"> </w:t>
      </w:r>
      <w:r w:rsidRPr="00110134">
        <w:rPr>
          <w:rFonts w:hint="cs"/>
          <w:rtl/>
        </w:rPr>
        <w:t>سادساً</w:t>
      </w:r>
      <w:r w:rsidRPr="00110134">
        <w:rPr>
          <w:rtl/>
        </w:rPr>
        <w:t xml:space="preserve"> </w:t>
      </w:r>
      <w:r w:rsidRPr="00110134">
        <w:rPr>
          <w:rFonts w:hint="cs"/>
          <w:rtl/>
        </w:rPr>
        <w:t>هو</w:t>
      </w:r>
      <w:r w:rsidRPr="00110134">
        <w:rPr>
          <w:rtl/>
        </w:rPr>
        <w:t xml:space="preserve"> </w:t>
      </w:r>
      <w:r w:rsidRPr="00110134">
        <w:rPr>
          <w:rFonts w:hint="cs"/>
          <w:rtl/>
        </w:rPr>
        <w:t>بُعد</w:t>
      </w:r>
      <w:r w:rsidRPr="00110134">
        <w:rPr>
          <w:rtl/>
        </w:rPr>
        <w:t xml:space="preserve"> </w:t>
      </w:r>
      <w:r w:rsidRPr="00110134">
        <w:rPr>
          <w:rFonts w:hint="cs"/>
          <w:rtl/>
        </w:rPr>
        <w:t>التكن</w:t>
      </w:r>
      <w:r w:rsidR="003175D8" w:rsidRPr="00110134">
        <w:rPr>
          <w:rFonts w:hint="cs"/>
          <w:rtl/>
        </w:rPr>
        <w:t>و</w:t>
      </w:r>
      <w:r w:rsidRPr="00110134">
        <w:rPr>
          <w:rFonts w:hint="cs"/>
          <w:rtl/>
        </w:rPr>
        <w:t>لوجيا</w:t>
      </w:r>
      <w:r w:rsidRPr="00110134">
        <w:rPr>
          <w:rtl/>
        </w:rPr>
        <w:t xml:space="preserve"> </w:t>
      </w:r>
      <w:r w:rsidRPr="00110134">
        <w:rPr>
          <w:rFonts w:hint="cs"/>
          <w:rtl/>
        </w:rPr>
        <w:t>كبعد</w:t>
      </w:r>
      <w:r w:rsidRPr="00110134">
        <w:rPr>
          <w:rtl/>
        </w:rPr>
        <w:t xml:space="preserve"> </w:t>
      </w:r>
      <w:r w:rsidRPr="00110134">
        <w:rPr>
          <w:rFonts w:hint="cs"/>
          <w:rtl/>
        </w:rPr>
        <w:t>مستقل،</w:t>
      </w:r>
      <w:r w:rsidRPr="00110134">
        <w:rPr>
          <w:rtl/>
        </w:rPr>
        <w:t xml:space="preserve"> </w:t>
      </w:r>
      <w:r w:rsidRPr="00110134">
        <w:rPr>
          <w:rFonts w:hint="cs"/>
          <w:rtl/>
        </w:rPr>
        <w:t>بينما</w:t>
      </w:r>
      <w:r w:rsidRPr="00110134">
        <w:rPr>
          <w:rtl/>
        </w:rPr>
        <w:t xml:space="preserve"> </w:t>
      </w:r>
      <w:r w:rsidRPr="00110134">
        <w:rPr>
          <w:rFonts w:hint="cs"/>
          <w:rtl/>
        </w:rPr>
        <w:t>اعتبرته</w:t>
      </w:r>
      <w:r w:rsidRPr="00110134">
        <w:rPr>
          <w:rtl/>
        </w:rPr>
        <w:t xml:space="preserve"> </w:t>
      </w:r>
      <w:r w:rsidRPr="00110134">
        <w:rPr>
          <w:rFonts w:hint="cs"/>
          <w:rtl/>
        </w:rPr>
        <w:t>دراسات</w:t>
      </w:r>
      <w:r w:rsidRPr="00110134">
        <w:rPr>
          <w:rtl/>
        </w:rPr>
        <w:t xml:space="preserve"> </w:t>
      </w:r>
      <w:r w:rsidRPr="00110134">
        <w:rPr>
          <w:rFonts w:hint="cs"/>
          <w:rtl/>
        </w:rPr>
        <w:t>أخرى</w:t>
      </w:r>
      <w:r w:rsidRPr="00110134">
        <w:rPr>
          <w:rtl/>
        </w:rPr>
        <w:t xml:space="preserve"> </w:t>
      </w:r>
      <w:r w:rsidRPr="00110134">
        <w:rPr>
          <w:rFonts w:hint="cs"/>
          <w:rtl/>
        </w:rPr>
        <w:t>عنصر</w:t>
      </w:r>
      <w:r w:rsidRPr="00110134">
        <w:rPr>
          <w:rtl/>
        </w:rPr>
        <w:t xml:space="preserve"> </w:t>
      </w:r>
      <w:r w:rsidRPr="00110134">
        <w:rPr>
          <w:rFonts w:hint="cs"/>
          <w:rtl/>
        </w:rPr>
        <w:t>متواجد</w:t>
      </w:r>
      <w:r w:rsidRPr="00110134">
        <w:rPr>
          <w:rtl/>
        </w:rPr>
        <w:t xml:space="preserve"> </w:t>
      </w:r>
      <w:r w:rsidRPr="00110134">
        <w:rPr>
          <w:rFonts w:hint="cs"/>
          <w:rtl/>
        </w:rPr>
        <w:t>في</w:t>
      </w:r>
      <w:r w:rsidRPr="00110134">
        <w:rPr>
          <w:rtl/>
        </w:rPr>
        <w:t xml:space="preserve"> </w:t>
      </w:r>
      <w:r w:rsidRPr="00110134">
        <w:rPr>
          <w:rFonts w:hint="cs"/>
          <w:rtl/>
        </w:rPr>
        <w:t>جميع</w:t>
      </w:r>
      <w:r w:rsidRPr="00110134">
        <w:rPr>
          <w:rtl/>
        </w:rPr>
        <w:t xml:space="preserve"> </w:t>
      </w:r>
      <w:r w:rsidRPr="00110134">
        <w:rPr>
          <w:rFonts w:hint="cs"/>
          <w:rtl/>
        </w:rPr>
        <w:t>الأبعاد</w:t>
      </w:r>
      <w:r w:rsidRPr="00110134">
        <w:rPr>
          <w:rtl/>
        </w:rPr>
        <w:t xml:space="preserve"> </w:t>
      </w:r>
      <w:r w:rsidRPr="00110134">
        <w:rPr>
          <w:rFonts w:hint="cs"/>
          <w:rtl/>
        </w:rPr>
        <w:t>السابقة</w:t>
      </w:r>
      <w:r w:rsidRPr="00110134">
        <w:rPr>
          <w:rtl/>
        </w:rPr>
        <w:t>.</w:t>
      </w:r>
    </w:p>
    <w:p w14:paraId="7494B86F" w14:textId="0D40AFEC" w:rsidR="00180899" w:rsidRPr="00110134" w:rsidRDefault="00180899" w:rsidP="003F133B">
      <w:pPr>
        <w:pStyle w:val="af5"/>
        <w:spacing w:before="0" w:beforeAutospacing="0" w:after="0" w:afterAutospacing="0"/>
        <w:ind w:firstLine="227"/>
        <w:rPr>
          <w:rtl/>
        </w:rPr>
      </w:pPr>
      <w:r w:rsidRPr="00110134">
        <w:rPr>
          <w:rFonts w:hint="cs"/>
          <w:rtl/>
        </w:rPr>
        <w:t>ومن</w:t>
      </w:r>
      <w:r w:rsidRPr="00110134">
        <w:rPr>
          <w:rtl/>
        </w:rPr>
        <w:t xml:space="preserve"> </w:t>
      </w:r>
      <w:r w:rsidRPr="00110134">
        <w:rPr>
          <w:rFonts w:hint="cs"/>
          <w:rtl/>
        </w:rPr>
        <w:t>أجل</w:t>
      </w:r>
      <w:r w:rsidRPr="00110134">
        <w:rPr>
          <w:rtl/>
        </w:rPr>
        <w:t xml:space="preserve"> </w:t>
      </w:r>
      <w:r w:rsidRPr="00110134">
        <w:rPr>
          <w:rFonts w:hint="cs"/>
          <w:rtl/>
        </w:rPr>
        <w:t>مزيد</w:t>
      </w:r>
      <w:r w:rsidRPr="00110134">
        <w:rPr>
          <w:rtl/>
        </w:rPr>
        <w:t xml:space="preserve"> </w:t>
      </w:r>
      <w:r w:rsidRPr="00110134">
        <w:rPr>
          <w:rFonts w:hint="cs"/>
          <w:rtl/>
        </w:rPr>
        <w:t>من</w:t>
      </w:r>
      <w:r w:rsidRPr="00110134">
        <w:rPr>
          <w:rtl/>
        </w:rPr>
        <w:t xml:space="preserve"> </w:t>
      </w:r>
      <w:r w:rsidRPr="00110134">
        <w:rPr>
          <w:rFonts w:hint="cs"/>
          <w:rtl/>
        </w:rPr>
        <w:t>المعلومات</w:t>
      </w:r>
      <w:r w:rsidRPr="00110134">
        <w:rPr>
          <w:rtl/>
        </w:rPr>
        <w:t xml:space="preserve"> </w:t>
      </w:r>
      <w:r w:rsidRPr="00110134">
        <w:rPr>
          <w:rFonts w:hint="cs"/>
          <w:rtl/>
        </w:rPr>
        <w:t>تم</w:t>
      </w:r>
      <w:r w:rsidRPr="00110134">
        <w:rPr>
          <w:rtl/>
        </w:rPr>
        <w:t xml:space="preserve"> </w:t>
      </w:r>
      <w:r w:rsidRPr="00110134">
        <w:rPr>
          <w:rFonts w:hint="cs"/>
          <w:rtl/>
        </w:rPr>
        <w:t>إجراء</w:t>
      </w:r>
      <w:r w:rsidRPr="00110134">
        <w:rPr>
          <w:rtl/>
        </w:rPr>
        <w:t xml:space="preserve"> </w:t>
      </w:r>
      <w:r w:rsidRPr="00110134">
        <w:rPr>
          <w:rFonts w:hint="cs"/>
          <w:rtl/>
        </w:rPr>
        <w:t>دراسة</w:t>
      </w:r>
      <w:r w:rsidRPr="00110134">
        <w:rPr>
          <w:rtl/>
        </w:rPr>
        <w:t xml:space="preserve"> </w:t>
      </w:r>
      <w:r w:rsidRPr="00110134">
        <w:rPr>
          <w:rFonts w:hint="cs"/>
          <w:rtl/>
        </w:rPr>
        <w:t>استطلاعية</w:t>
      </w:r>
      <w:r w:rsidRPr="00110134">
        <w:rPr>
          <w:rtl/>
        </w:rPr>
        <w:t xml:space="preserve"> </w:t>
      </w:r>
      <w:r w:rsidRPr="00110134">
        <w:rPr>
          <w:rFonts w:hint="cs"/>
          <w:rtl/>
        </w:rPr>
        <w:t>تضمن</w:t>
      </w:r>
      <w:r w:rsidRPr="00110134">
        <w:rPr>
          <w:rtl/>
        </w:rPr>
        <w:t xml:space="preserve"> </w:t>
      </w:r>
      <w:r w:rsidRPr="00110134">
        <w:rPr>
          <w:rFonts w:hint="cs"/>
          <w:rtl/>
        </w:rPr>
        <w:t>مقابلات</w:t>
      </w:r>
      <w:r w:rsidRPr="00110134">
        <w:rPr>
          <w:rtl/>
        </w:rPr>
        <w:t xml:space="preserve"> </w:t>
      </w:r>
      <w:r w:rsidRPr="00110134">
        <w:rPr>
          <w:rFonts w:hint="cs"/>
          <w:rtl/>
        </w:rPr>
        <w:t>مع</w:t>
      </w:r>
      <w:r w:rsidRPr="00110134">
        <w:rPr>
          <w:rtl/>
        </w:rPr>
        <w:t xml:space="preserve"> (5) </w:t>
      </w:r>
      <w:r w:rsidRPr="00110134">
        <w:rPr>
          <w:rFonts w:hint="cs"/>
          <w:rtl/>
        </w:rPr>
        <w:t>عملاء</w:t>
      </w:r>
      <w:r w:rsidRPr="00110134">
        <w:rPr>
          <w:rtl/>
        </w:rPr>
        <w:t xml:space="preserve"> </w:t>
      </w:r>
      <w:r w:rsidRPr="00110134">
        <w:rPr>
          <w:rFonts w:hint="cs"/>
          <w:rtl/>
        </w:rPr>
        <w:t>لأحد</w:t>
      </w:r>
      <w:r w:rsidRPr="00110134">
        <w:rPr>
          <w:rtl/>
        </w:rPr>
        <w:t xml:space="preserve"> </w:t>
      </w:r>
      <w:r w:rsidRPr="00110134">
        <w:rPr>
          <w:rFonts w:hint="cs"/>
          <w:rtl/>
        </w:rPr>
        <w:t>المصارف</w:t>
      </w:r>
      <w:r w:rsidRPr="00110134">
        <w:rPr>
          <w:rtl/>
        </w:rPr>
        <w:t xml:space="preserve"> </w:t>
      </w:r>
      <w:r w:rsidRPr="00110134">
        <w:rPr>
          <w:rFonts w:hint="cs"/>
          <w:rtl/>
        </w:rPr>
        <w:t>في المملكة العربية السعودية</w:t>
      </w:r>
      <w:r w:rsidRPr="00110134">
        <w:rPr>
          <w:rtl/>
        </w:rPr>
        <w:t xml:space="preserve"> </w:t>
      </w:r>
      <w:r w:rsidRPr="00110134">
        <w:rPr>
          <w:rFonts w:hint="cs"/>
          <w:rtl/>
        </w:rPr>
        <w:t>وذلك</w:t>
      </w:r>
      <w:r w:rsidRPr="00110134">
        <w:rPr>
          <w:rtl/>
        </w:rPr>
        <w:t xml:space="preserve"> </w:t>
      </w:r>
      <w:r w:rsidRPr="00110134">
        <w:rPr>
          <w:rFonts w:hint="cs"/>
          <w:rtl/>
        </w:rPr>
        <w:t>بهدف</w:t>
      </w:r>
      <w:r w:rsidRPr="00110134">
        <w:rPr>
          <w:rtl/>
        </w:rPr>
        <w:t xml:space="preserve"> </w:t>
      </w:r>
      <w:r w:rsidRPr="00110134">
        <w:rPr>
          <w:rFonts w:hint="cs"/>
          <w:rtl/>
        </w:rPr>
        <w:t>تحديد</w:t>
      </w:r>
      <w:r w:rsidRPr="00110134">
        <w:rPr>
          <w:rtl/>
        </w:rPr>
        <w:t xml:space="preserve"> </w:t>
      </w:r>
      <w:r w:rsidRPr="00110134">
        <w:rPr>
          <w:rFonts w:hint="cs"/>
          <w:rtl/>
        </w:rPr>
        <w:t>أولي</w:t>
      </w:r>
      <w:r w:rsidRPr="00110134">
        <w:rPr>
          <w:rtl/>
        </w:rPr>
        <w:t xml:space="preserve"> </w:t>
      </w:r>
      <w:r w:rsidRPr="00110134">
        <w:rPr>
          <w:rFonts w:hint="cs"/>
          <w:rtl/>
        </w:rPr>
        <w:t>للعوامل</w:t>
      </w:r>
      <w:r w:rsidRPr="00110134">
        <w:rPr>
          <w:rtl/>
        </w:rPr>
        <w:t xml:space="preserve"> </w:t>
      </w:r>
      <w:r w:rsidRPr="00110134">
        <w:rPr>
          <w:rFonts w:hint="cs"/>
          <w:rtl/>
        </w:rPr>
        <w:t>التي</w:t>
      </w:r>
      <w:r w:rsidRPr="00110134">
        <w:rPr>
          <w:rtl/>
        </w:rPr>
        <w:t xml:space="preserve"> </w:t>
      </w:r>
      <w:r w:rsidRPr="00110134">
        <w:rPr>
          <w:rFonts w:hint="cs"/>
          <w:rtl/>
        </w:rPr>
        <w:t>يمكن</w:t>
      </w:r>
      <w:r w:rsidRPr="00110134">
        <w:rPr>
          <w:rtl/>
        </w:rPr>
        <w:t xml:space="preserve"> </w:t>
      </w:r>
      <w:r w:rsidRPr="00110134">
        <w:rPr>
          <w:rFonts w:hint="cs"/>
          <w:rtl/>
        </w:rPr>
        <w:t>أن</w:t>
      </w:r>
      <w:r w:rsidRPr="00110134">
        <w:rPr>
          <w:rtl/>
        </w:rPr>
        <w:t xml:space="preserve"> </w:t>
      </w:r>
      <w:r w:rsidRPr="00110134">
        <w:rPr>
          <w:rFonts w:hint="cs"/>
          <w:rtl/>
        </w:rPr>
        <w:t>تؤثر</w:t>
      </w:r>
      <w:r w:rsidRPr="00110134">
        <w:rPr>
          <w:rtl/>
        </w:rPr>
        <w:t xml:space="preserve"> </w:t>
      </w:r>
      <w:r w:rsidRPr="00110134">
        <w:rPr>
          <w:rFonts w:hint="cs"/>
          <w:rtl/>
        </w:rPr>
        <w:t>على</w:t>
      </w:r>
      <w:r w:rsidRPr="00110134">
        <w:rPr>
          <w:rtl/>
        </w:rPr>
        <w:t xml:space="preserve"> </w:t>
      </w:r>
      <w:r w:rsidRPr="00110134">
        <w:rPr>
          <w:rFonts w:hint="cs"/>
          <w:rtl/>
        </w:rPr>
        <w:t>رضا</w:t>
      </w:r>
      <w:r w:rsidRPr="00110134">
        <w:rPr>
          <w:rtl/>
        </w:rPr>
        <w:t xml:space="preserve"> </w:t>
      </w:r>
      <w:r w:rsidRPr="00110134">
        <w:rPr>
          <w:rFonts w:hint="cs"/>
          <w:rtl/>
        </w:rPr>
        <w:t>العميل</w:t>
      </w:r>
      <w:r w:rsidRPr="00110134">
        <w:rPr>
          <w:rtl/>
        </w:rPr>
        <w:t xml:space="preserve">  </w:t>
      </w:r>
      <w:r w:rsidRPr="00110134">
        <w:rPr>
          <w:rFonts w:hint="cs"/>
          <w:rtl/>
        </w:rPr>
        <w:t>أكدت</w:t>
      </w:r>
      <w:r w:rsidRPr="00110134">
        <w:rPr>
          <w:rtl/>
        </w:rPr>
        <w:t xml:space="preserve"> </w:t>
      </w:r>
      <w:r w:rsidRPr="00110134">
        <w:rPr>
          <w:rFonts w:hint="cs"/>
          <w:rtl/>
        </w:rPr>
        <w:t>نتائجها</w:t>
      </w:r>
      <w:r w:rsidRPr="00110134">
        <w:rPr>
          <w:rtl/>
        </w:rPr>
        <w:t xml:space="preserve"> </w:t>
      </w:r>
      <w:r w:rsidRPr="00110134">
        <w:rPr>
          <w:rFonts w:hint="cs"/>
          <w:rtl/>
        </w:rPr>
        <w:t>على</w:t>
      </w:r>
      <w:r w:rsidRPr="00110134">
        <w:rPr>
          <w:rtl/>
        </w:rPr>
        <w:t xml:space="preserve"> </w:t>
      </w:r>
      <w:r w:rsidRPr="00110134">
        <w:rPr>
          <w:rFonts w:hint="cs"/>
          <w:rtl/>
        </w:rPr>
        <w:t>أن</w:t>
      </w:r>
      <w:r w:rsidRPr="00110134">
        <w:rPr>
          <w:rtl/>
        </w:rPr>
        <w:t xml:space="preserve"> </w:t>
      </w:r>
      <w:r w:rsidRPr="00110134">
        <w:rPr>
          <w:rFonts w:hint="cs"/>
          <w:rtl/>
        </w:rPr>
        <w:t>هناك</w:t>
      </w:r>
      <w:r w:rsidRPr="00110134">
        <w:rPr>
          <w:rtl/>
        </w:rPr>
        <w:t xml:space="preserve"> </w:t>
      </w:r>
      <w:r w:rsidRPr="00110134">
        <w:rPr>
          <w:rFonts w:hint="cs"/>
          <w:rtl/>
        </w:rPr>
        <w:t>مجموعة</w:t>
      </w:r>
      <w:r w:rsidRPr="00110134">
        <w:rPr>
          <w:rtl/>
        </w:rPr>
        <w:t xml:space="preserve"> </w:t>
      </w:r>
      <w:r w:rsidRPr="00110134">
        <w:rPr>
          <w:rFonts w:hint="cs"/>
          <w:rtl/>
        </w:rPr>
        <w:t>من</w:t>
      </w:r>
      <w:r w:rsidRPr="00110134">
        <w:rPr>
          <w:rtl/>
        </w:rPr>
        <w:t xml:space="preserve"> </w:t>
      </w:r>
      <w:r w:rsidRPr="00110134">
        <w:rPr>
          <w:rFonts w:hint="cs"/>
          <w:rtl/>
        </w:rPr>
        <w:t>العوامل</w:t>
      </w:r>
      <w:r w:rsidRPr="00110134">
        <w:rPr>
          <w:rtl/>
        </w:rPr>
        <w:t xml:space="preserve"> </w:t>
      </w:r>
      <w:r w:rsidRPr="00110134">
        <w:rPr>
          <w:rFonts w:hint="cs"/>
          <w:rtl/>
        </w:rPr>
        <w:t>يمكن</w:t>
      </w:r>
      <w:r w:rsidRPr="00110134">
        <w:rPr>
          <w:rtl/>
        </w:rPr>
        <w:t xml:space="preserve"> </w:t>
      </w:r>
      <w:r w:rsidRPr="00110134">
        <w:rPr>
          <w:rFonts w:hint="cs"/>
          <w:rtl/>
        </w:rPr>
        <w:t>أن</w:t>
      </w:r>
      <w:r w:rsidRPr="00110134">
        <w:rPr>
          <w:rtl/>
        </w:rPr>
        <w:t xml:space="preserve"> </w:t>
      </w:r>
      <w:r w:rsidRPr="00110134">
        <w:rPr>
          <w:rFonts w:hint="cs"/>
          <w:rtl/>
        </w:rPr>
        <w:t>تؤثر</w:t>
      </w:r>
      <w:r w:rsidRPr="00110134">
        <w:rPr>
          <w:rtl/>
        </w:rPr>
        <w:t xml:space="preserve"> </w:t>
      </w:r>
      <w:r w:rsidRPr="00110134">
        <w:rPr>
          <w:rFonts w:hint="cs"/>
          <w:rtl/>
        </w:rPr>
        <w:t>في</w:t>
      </w:r>
      <w:r w:rsidRPr="00110134">
        <w:rPr>
          <w:rtl/>
        </w:rPr>
        <w:t xml:space="preserve"> </w:t>
      </w:r>
      <w:r w:rsidRPr="00110134">
        <w:rPr>
          <w:rFonts w:hint="cs"/>
          <w:rtl/>
        </w:rPr>
        <w:t>تحديد</w:t>
      </w:r>
      <w:r w:rsidRPr="00110134">
        <w:rPr>
          <w:rtl/>
        </w:rPr>
        <w:t xml:space="preserve"> </w:t>
      </w:r>
      <w:r w:rsidRPr="00110134">
        <w:rPr>
          <w:rFonts w:hint="cs"/>
          <w:rtl/>
        </w:rPr>
        <w:t>خيار</w:t>
      </w:r>
      <w:r w:rsidRPr="00110134">
        <w:rPr>
          <w:rtl/>
        </w:rPr>
        <w:t xml:space="preserve"> </w:t>
      </w:r>
      <w:r w:rsidRPr="00110134">
        <w:rPr>
          <w:rFonts w:hint="cs"/>
          <w:rtl/>
        </w:rPr>
        <w:t>العملي</w:t>
      </w:r>
      <w:r w:rsidRPr="00110134">
        <w:rPr>
          <w:rtl/>
        </w:rPr>
        <w:t xml:space="preserve"> </w:t>
      </w:r>
      <w:r w:rsidRPr="00110134">
        <w:rPr>
          <w:rFonts w:hint="cs"/>
          <w:rtl/>
        </w:rPr>
        <w:t>في</w:t>
      </w:r>
      <w:r w:rsidRPr="00110134">
        <w:rPr>
          <w:rtl/>
        </w:rPr>
        <w:t xml:space="preserve"> </w:t>
      </w:r>
      <w:r w:rsidRPr="00110134">
        <w:rPr>
          <w:rFonts w:hint="cs"/>
          <w:rtl/>
        </w:rPr>
        <w:t>التعامل</w:t>
      </w:r>
      <w:r w:rsidRPr="00110134">
        <w:rPr>
          <w:rtl/>
        </w:rPr>
        <w:t xml:space="preserve"> </w:t>
      </w:r>
      <w:r w:rsidRPr="00110134">
        <w:rPr>
          <w:rFonts w:hint="cs"/>
          <w:rtl/>
        </w:rPr>
        <w:t>مع</w:t>
      </w:r>
      <w:r w:rsidRPr="00110134">
        <w:rPr>
          <w:rtl/>
        </w:rPr>
        <w:t xml:space="preserve"> </w:t>
      </w:r>
      <w:r w:rsidR="003175D8" w:rsidRPr="00110134">
        <w:rPr>
          <w:rFonts w:hint="cs"/>
          <w:rtl/>
        </w:rPr>
        <w:t>المصرف</w:t>
      </w:r>
      <w:r w:rsidRPr="00110134">
        <w:rPr>
          <w:rFonts w:hint="cs"/>
          <w:rtl/>
        </w:rPr>
        <w:t>،</w:t>
      </w:r>
      <w:r w:rsidRPr="00110134">
        <w:rPr>
          <w:rtl/>
        </w:rPr>
        <w:t xml:space="preserve"> </w:t>
      </w:r>
      <w:r w:rsidRPr="00110134">
        <w:rPr>
          <w:rFonts w:hint="cs"/>
          <w:rtl/>
        </w:rPr>
        <w:t>وأن</w:t>
      </w:r>
      <w:r w:rsidRPr="00110134">
        <w:rPr>
          <w:rtl/>
        </w:rPr>
        <w:t xml:space="preserve"> </w:t>
      </w:r>
      <w:r w:rsidRPr="00110134">
        <w:rPr>
          <w:rFonts w:hint="cs"/>
          <w:rtl/>
        </w:rPr>
        <w:t>هذه</w:t>
      </w:r>
      <w:r w:rsidRPr="00110134">
        <w:rPr>
          <w:rtl/>
        </w:rPr>
        <w:t xml:space="preserve"> </w:t>
      </w:r>
      <w:r w:rsidRPr="00110134">
        <w:rPr>
          <w:rFonts w:hint="cs"/>
          <w:rtl/>
        </w:rPr>
        <w:t>العوامل</w:t>
      </w:r>
      <w:r w:rsidRPr="00110134">
        <w:rPr>
          <w:rtl/>
        </w:rPr>
        <w:t xml:space="preserve"> </w:t>
      </w:r>
      <w:r w:rsidRPr="00110134">
        <w:rPr>
          <w:rFonts w:hint="cs"/>
          <w:rtl/>
        </w:rPr>
        <w:t>يمكن</w:t>
      </w:r>
      <w:r w:rsidRPr="00110134">
        <w:rPr>
          <w:rtl/>
        </w:rPr>
        <w:t xml:space="preserve"> </w:t>
      </w:r>
      <w:r w:rsidRPr="00110134">
        <w:rPr>
          <w:rFonts w:hint="cs"/>
          <w:rtl/>
        </w:rPr>
        <w:t>إدراجها</w:t>
      </w:r>
      <w:r w:rsidRPr="00110134">
        <w:rPr>
          <w:rtl/>
        </w:rPr>
        <w:t xml:space="preserve"> </w:t>
      </w:r>
      <w:r w:rsidRPr="00110134">
        <w:rPr>
          <w:rFonts w:hint="cs"/>
          <w:rtl/>
        </w:rPr>
        <w:t>تحت</w:t>
      </w:r>
      <w:r w:rsidRPr="00110134">
        <w:rPr>
          <w:rtl/>
        </w:rPr>
        <w:t xml:space="preserve"> </w:t>
      </w:r>
      <w:r w:rsidRPr="00110134">
        <w:rPr>
          <w:rFonts w:hint="cs"/>
          <w:rtl/>
        </w:rPr>
        <w:t>الأبعاد</w:t>
      </w:r>
      <w:r w:rsidRPr="00110134">
        <w:rPr>
          <w:rtl/>
        </w:rPr>
        <w:t xml:space="preserve"> (</w:t>
      </w:r>
      <w:r w:rsidRPr="00110134">
        <w:rPr>
          <w:rFonts w:hint="cs"/>
          <w:rtl/>
        </w:rPr>
        <w:t>الملموسية،</w:t>
      </w:r>
      <w:r w:rsidRPr="00110134">
        <w:rPr>
          <w:rtl/>
        </w:rPr>
        <w:t xml:space="preserve"> </w:t>
      </w:r>
      <w:r w:rsidRPr="00110134">
        <w:rPr>
          <w:rFonts w:hint="cs"/>
          <w:rtl/>
        </w:rPr>
        <w:t>الاعتمادية،</w:t>
      </w:r>
      <w:r w:rsidRPr="00110134">
        <w:rPr>
          <w:rtl/>
        </w:rPr>
        <w:t xml:space="preserve"> </w:t>
      </w:r>
      <w:r w:rsidRPr="00110134">
        <w:rPr>
          <w:rFonts w:hint="cs"/>
          <w:rtl/>
        </w:rPr>
        <w:t>الأمان،</w:t>
      </w:r>
      <w:r w:rsidRPr="00110134">
        <w:rPr>
          <w:rtl/>
        </w:rPr>
        <w:t xml:space="preserve"> </w:t>
      </w:r>
      <w:r w:rsidRPr="00110134">
        <w:rPr>
          <w:rFonts w:hint="cs"/>
          <w:rtl/>
        </w:rPr>
        <w:t>الاستجابة،</w:t>
      </w:r>
      <w:r w:rsidRPr="00110134">
        <w:rPr>
          <w:rtl/>
        </w:rPr>
        <w:t xml:space="preserve"> </w:t>
      </w:r>
      <w:r w:rsidRPr="00110134">
        <w:rPr>
          <w:rFonts w:hint="cs"/>
          <w:rtl/>
        </w:rPr>
        <w:t>التعاطف</w:t>
      </w:r>
      <w:r w:rsidRPr="00110134">
        <w:rPr>
          <w:rtl/>
        </w:rPr>
        <w:t>).</w:t>
      </w:r>
    </w:p>
    <w:p w14:paraId="425AEEAF" w14:textId="6C2AEAD3" w:rsidR="009125CE" w:rsidRDefault="00180899" w:rsidP="003F133B">
      <w:pPr>
        <w:pStyle w:val="af5"/>
        <w:spacing w:before="0" w:beforeAutospacing="0" w:after="0" w:afterAutospacing="0"/>
        <w:ind w:firstLine="227"/>
        <w:rPr>
          <w:rtl/>
        </w:rPr>
      </w:pPr>
      <w:r w:rsidRPr="00110134">
        <w:rPr>
          <w:rFonts w:hint="cs"/>
          <w:rtl/>
        </w:rPr>
        <w:t>بناء</w:t>
      </w:r>
      <w:r w:rsidRPr="00110134">
        <w:rPr>
          <w:rtl/>
        </w:rPr>
        <w:t xml:space="preserve"> </w:t>
      </w:r>
      <w:r w:rsidRPr="00110134">
        <w:rPr>
          <w:rFonts w:hint="cs"/>
          <w:rtl/>
        </w:rPr>
        <w:t>على</w:t>
      </w:r>
      <w:r w:rsidRPr="00110134">
        <w:rPr>
          <w:rtl/>
        </w:rPr>
        <w:t xml:space="preserve"> </w:t>
      </w:r>
      <w:r w:rsidRPr="00110134">
        <w:rPr>
          <w:rFonts w:hint="cs"/>
          <w:rtl/>
        </w:rPr>
        <w:t>ما</w:t>
      </w:r>
      <w:r w:rsidRPr="00110134">
        <w:rPr>
          <w:rtl/>
        </w:rPr>
        <w:t xml:space="preserve"> </w:t>
      </w:r>
      <w:r w:rsidRPr="00110134">
        <w:rPr>
          <w:rFonts w:hint="cs"/>
          <w:rtl/>
        </w:rPr>
        <w:t>سبق</w:t>
      </w:r>
      <w:r w:rsidRPr="00110134">
        <w:rPr>
          <w:rtl/>
        </w:rPr>
        <w:t xml:space="preserve"> </w:t>
      </w:r>
      <w:r w:rsidRPr="00110134">
        <w:rPr>
          <w:rFonts w:hint="cs"/>
          <w:rtl/>
        </w:rPr>
        <w:t>فقد</w:t>
      </w:r>
      <w:r w:rsidRPr="00110134">
        <w:rPr>
          <w:rtl/>
        </w:rPr>
        <w:t xml:space="preserve"> </w:t>
      </w:r>
      <w:r w:rsidRPr="00110134">
        <w:rPr>
          <w:rFonts w:hint="cs"/>
          <w:rtl/>
        </w:rPr>
        <w:t>تحددت</w:t>
      </w:r>
      <w:r w:rsidRPr="00110134">
        <w:rPr>
          <w:rtl/>
        </w:rPr>
        <w:t xml:space="preserve"> </w:t>
      </w:r>
      <w:r w:rsidRPr="00110134">
        <w:rPr>
          <w:rFonts w:hint="cs"/>
          <w:rtl/>
        </w:rPr>
        <w:t>مشكلة</w:t>
      </w:r>
      <w:r w:rsidRPr="00110134">
        <w:rPr>
          <w:rtl/>
        </w:rPr>
        <w:t xml:space="preserve"> </w:t>
      </w:r>
      <w:r w:rsidRPr="00110134">
        <w:rPr>
          <w:rFonts w:hint="cs"/>
          <w:rtl/>
        </w:rPr>
        <w:t>البحث</w:t>
      </w:r>
      <w:r w:rsidRPr="00110134">
        <w:rPr>
          <w:rtl/>
        </w:rPr>
        <w:t xml:space="preserve"> </w:t>
      </w:r>
      <w:r w:rsidRPr="00110134">
        <w:rPr>
          <w:rFonts w:hint="cs"/>
          <w:rtl/>
        </w:rPr>
        <w:t>بالسؤال</w:t>
      </w:r>
      <w:r w:rsidRPr="00110134">
        <w:rPr>
          <w:rtl/>
        </w:rPr>
        <w:t xml:space="preserve"> </w:t>
      </w:r>
      <w:r w:rsidRPr="00110134">
        <w:rPr>
          <w:rFonts w:hint="cs"/>
          <w:rtl/>
        </w:rPr>
        <w:t>الآتي</w:t>
      </w:r>
      <w:r w:rsidRPr="00110134">
        <w:rPr>
          <w:rtl/>
        </w:rPr>
        <w:t xml:space="preserve">: </w:t>
      </w:r>
      <w:r w:rsidRPr="00110134">
        <w:rPr>
          <w:rFonts w:hint="cs"/>
          <w:rtl/>
        </w:rPr>
        <w:t>ما</w:t>
      </w:r>
      <w:r w:rsidRPr="00110134">
        <w:rPr>
          <w:rtl/>
        </w:rPr>
        <w:t xml:space="preserve"> </w:t>
      </w:r>
      <w:r w:rsidRPr="00110134">
        <w:rPr>
          <w:rFonts w:hint="cs"/>
          <w:rtl/>
        </w:rPr>
        <w:t>أثر</w:t>
      </w:r>
      <w:r w:rsidRPr="00110134">
        <w:rPr>
          <w:rtl/>
        </w:rPr>
        <w:t xml:space="preserve"> </w:t>
      </w:r>
      <w:r w:rsidRPr="00110134">
        <w:rPr>
          <w:rFonts w:hint="cs"/>
          <w:rtl/>
        </w:rPr>
        <w:t>جودة</w:t>
      </w:r>
      <w:r w:rsidRPr="00110134">
        <w:rPr>
          <w:rtl/>
        </w:rPr>
        <w:t xml:space="preserve"> </w:t>
      </w:r>
      <w:r w:rsidRPr="00110134">
        <w:rPr>
          <w:rFonts w:hint="cs"/>
          <w:rtl/>
        </w:rPr>
        <w:t>الخدمات</w:t>
      </w:r>
      <w:r w:rsidRPr="00110134">
        <w:rPr>
          <w:rtl/>
        </w:rPr>
        <w:t xml:space="preserve"> </w:t>
      </w:r>
      <w:r w:rsidRPr="00110134">
        <w:rPr>
          <w:rFonts w:hint="cs"/>
          <w:rtl/>
        </w:rPr>
        <w:t>المصرفية</w:t>
      </w:r>
      <w:r w:rsidRPr="00110134">
        <w:rPr>
          <w:rtl/>
        </w:rPr>
        <w:t xml:space="preserve"> </w:t>
      </w:r>
      <w:r w:rsidRPr="00110134">
        <w:rPr>
          <w:rFonts w:hint="cs"/>
          <w:rtl/>
        </w:rPr>
        <w:t>الإلكترونية</w:t>
      </w:r>
      <w:r w:rsidRPr="00110134">
        <w:rPr>
          <w:rtl/>
        </w:rPr>
        <w:t xml:space="preserve"> </w:t>
      </w:r>
      <w:r w:rsidRPr="00110134">
        <w:rPr>
          <w:rFonts w:hint="cs"/>
          <w:rtl/>
        </w:rPr>
        <w:t>على</w:t>
      </w:r>
      <w:r w:rsidRPr="00110134">
        <w:rPr>
          <w:rtl/>
        </w:rPr>
        <w:t xml:space="preserve"> </w:t>
      </w:r>
      <w:r w:rsidR="00A83CC7" w:rsidRPr="00110134">
        <w:rPr>
          <w:rFonts w:hint="cs"/>
          <w:rtl/>
        </w:rPr>
        <w:t>رضا</w:t>
      </w:r>
      <w:r w:rsidRPr="00110134">
        <w:rPr>
          <w:rtl/>
        </w:rPr>
        <w:t xml:space="preserve"> </w:t>
      </w:r>
      <w:r w:rsidR="00110134">
        <w:rPr>
          <w:rFonts w:hint="cs"/>
          <w:rtl/>
        </w:rPr>
        <w:t>عملاء بنك الراجحي</w:t>
      </w:r>
      <w:r w:rsidRPr="00110134">
        <w:rPr>
          <w:rFonts w:hint="cs"/>
          <w:rtl/>
        </w:rPr>
        <w:t>؟</w:t>
      </w:r>
    </w:p>
    <w:p w14:paraId="0A7F6A4A" w14:textId="6D3A57A9" w:rsidR="00A74F76" w:rsidRPr="0063795F" w:rsidRDefault="00A74F76" w:rsidP="004C1241">
      <w:pPr>
        <w:keepNext/>
        <w:keepLines/>
        <w:numPr>
          <w:ilvl w:val="0"/>
          <w:numId w:val="12"/>
        </w:numPr>
        <w:spacing w:after="0" w:line="300" w:lineRule="auto"/>
        <w:contextualSpacing/>
        <w:outlineLvl w:val="0"/>
        <w:rPr>
          <w:rFonts w:ascii="Simplified Arabic" w:eastAsia="Times New Roman" w:hAnsi="Simplified Arabic" w:cs="Simplified Arabic"/>
          <w:b/>
          <w:bCs/>
          <w:kern w:val="0"/>
          <w:sz w:val="32"/>
          <w:szCs w:val="32"/>
          <w:rtl/>
          <w14:ligatures w14:val="none"/>
        </w:rPr>
      </w:pPr>
      <w:bookmarkStart w:id="28" w:name="_Toc180651468"/>
      <w:bookmarkStart w:id="29" w:name="_Toc180651686"/>
      <w:bookmarkStart w:id="30" w:name="_Toc180652132"/>
      <w:bookmarkStart w:id="31" w:name="_Toc180652312"/>
      <w:bookmarkStart w:id="32" w:name="_Toc180652472"/>
      <w:r w:rsidRPr="0063795F">
        <w:rPr>
          <w:rFonts w:ascii="Simplified Arabic" w:eastAsia="Times New Roman" w:hAnsi="Simplified Arabic" w:cs="Simplified Arabic"/>
          <w:b/>
          <w:bCs/>
          <w:kern w:val="0"/>
          <w:sz w:val="32"/>
          <w:szCs w:val="32"/>
          <w:rtl/>
          <w14:ligatures w14:val="none"/>
        </w:rPr>
        <w:t xml:space="preserve">أهمية </w:t>
      </w:r>
      <w:r w:rsidR="004C1241" w:rsidRPr="004C1241">
        <w:rPr>
          <w:rFonts w:ascii="Simplified Arabic" w:eastAsia="Times New Roman" w:hAnsi="Simplified Arabic" w:cs="Simplified Arabic" w:hint="cs"/>
          <w:b/>
          <w:bCs/>
          <w:kern w:val="0"/>
          <w:sz w:val="32"/>
          <w:szCs w:val="32"/>
          <w:rtl/>
          <w14:ligatures w14:val="none"/>
        </w:rPr>
        <w:t>البحث</w:t>
      </w:r>
      <w:r w:rsidRPr="0063795F">
        <w:rPr>
          <w:rFonts w:ascii="Simplified Arabic" w:eastAsia="Times New Roman" w:hAnsi="Simplified Arabic" w:cs="Simplified Arabic"/>
          <w:b/>
          <w:bCs/>
          <w:kern w:val="0"/>
          <w:sz w:val="32"/>
          <w:szCs w:val="32"/>
          <w:rtl/>
          <w14:ligatures w14:val="none"/>
        </w:rPr>
        <w:t>:</w:t>
      </w:r>
      <w:bookmarkEnd w:id="28"/>
      <w:bookmarkEnd w:id="29"/>
      <w:bookmarkEnd w:id="30"/>
      <w:bookmarkEnd w:id="31"/>
      <w:bookmarkEnd w:id="32"/>
    </w:p>
    <w:p w14:paraId="0253375D" w14:textId="77777777" w:rsidR="00A83CC7" w:rsidRPr="00110134" w:rsidRDefault="00A83CC7" w:rsidP="003F133B">
      <w:pPr>
        <w:spacing w:after="0" w:line="300" w:lineRule="auto"/>
        <w:ind w:firstLine="226"/>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الأهمية النظرية:</w:t>
      </w:r>
    </w:p>
    <w:p w14:paraId="4D7FABFA" w14:textId="208F7D0A" w:rsidR="00A83CC7" w:rsidRPr="00110134" w:rsidRDefault="00A83CC7" w:rsidP="003F133B">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 xml:space="preserve">تسليط الضوء على </w:t>
      </w:r>
      <w:r w:rsidR="001877B8" w:rsidRPr="00110134">
        <w:rPr>
          <w:rFonts w:ascii="Simplified Arabic" w:eastAsia="Calibri" w:hAnsi="Simplified Arabic" w:cs="Simplified Arabic"/>
          <w:kern w:val="0"/>
          <w:sz w:val="28"/>
          <w:szCs w:val="28"/>
          <w:rtl/>
          <w14:ligatures w14:val="none"/>
        </w:rPr>
        <w:t>أهمية</w:t>
      </w:r>
      <w:r w:rsidRPr="00110134">
        <w:rPr>
          <w:rFonts w:ascii="Simplified Arabic" w:eastAsia="Calibri" w:hAnsi="Simplified Arabic" w:cs="Simplified Arabic"/>
          <w:kern w:val="0"/>
          <w:sz w:val="28"/>
          <w:szCs w:val="28"/>
          <w:rtl/>
          <w14:ligatures w14:val="none"/>
        </w:rPr>
        <w:t xml:space="preserve"> جودة الخدم</w:t>
      </w:r>
      <w:r w:rsidR="008472A2" w:rsidRPr="00110134">
        <w:rPr>
          <w:rFonts w:ascii="Simplified Arabic" w:eastAsia="Calibri" w:hAnsi="Simplified Arabic" w:cs="Simplified Arabic"/>
          <w:kern w:val="0"/>
          <w:sz w:val="28"/>
          <w:szCs w:val="28"/>
          <w:rtl/>
          <w14:ligatures w14:val="none"/>
        </w:rPr>
        <w:t>ات المصرفية الإلكترونية، وأبعادها وكيفية تحسين هذه الخدمات</w:t>
      </w:r>
      <w:r w:rsidRPr="00110134">
        <w:rPr>
          <w:rFonts w:ascii="Simplified Arabic" w:eastAsia="Calibri" w:hAnsi="Simplified Arabic" w:cs="Simplified Arabic"/>
          <w:kern w:val="0"/>
          <w:sz w:val="28"/>
          <w:szCs w:val="28"/>
          <w:rtl/>
          <w14:ligatures w14:val="none"/>
        </w:rPr>
        <w:t>.</w:t>
      </w:r>
    </w:p>
    <w:p w14:paraId="2E1AE12A" w14:textId="15576C2B" w:rsidR="008472A2" w:rsidRPr="00110134" w:rsidRDefault="008472A2" w:rsidP="003F133B">
      <w:pPr>
        <w:numPr>
          <w:ilvl w:val="0"/>
          <w:numId w:val="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تسليط الضوء على مفهوم رضا العملاء و</w:t>
      </w:r>
      <w:r w:rsidR="004B09A4" w:rsidRPr="00110134">
        <w:rPr>
          <w:rFonts w:ascii="Simplified Arabic" w:eastAsia="Calibri" w:hAnsi="Simplified Arabic" w:cs="Simplified Arabic"/>
          <w:kern w:val="0"/>
          <w:sz w:val="28"/>
          <w:szCs w:val="28"/>
          <w:rtl/>
          <w14:ligatures w14:val="none"/>
        </w:rPr>
        <w:t>أهميته وأهدافه، و</w:t>
      </w:r>
      <w:r w:rsidRPr="00110134">
        <w:rPr>
          <w:rFonts w:ascii="Simplified Arabic" w:eastAsia="Calibri" w:hAnsi="Simplified Arabic" w:cs="Simplified Arabic"/>
          <w:kern w:val="0"/>
          <w:sz w:val="28"/>
          <w:szCs w:val="28"/>
          <w:rtl/>
          <w14:ligatures w14:val="none"/>
        </w:rPr>
        <w:t xml:space="preserve">أساليب تحقيقه، </w:t>
      </w:r>
      <w:r w:rsidR="004B09A4" w:rsidRPr="00110134">
        <w:rPr>
          <w:rFonts w:ascii="Simplified Arabic" w:eastAsia="Calibri" w:hAnsi="Simplified Arabic" w:cs="Simplified Arabic"/>
          <w:kern w:val="0"/>
          <w:sz w:val="28"/>
          <w:szCs w:val="28"/>
          <w:rtl/>
          <w14:ligatures w14:val="none"/>
        </w:rPr>
        <w:t>وفوائد تحقيقه بالنسبة لكل من العميل والمنظمة.</w:t>
      </w:r>
    </w:p>
    <w:p w14:paraId="34386AB2" w14:textId="06CC2AD0" w:rsidR="00A83CC7" w:rsidRPr="00110134" w:rsidRDefault="00A83CC7" w:rsidP="003F133B">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lastRenderedPageBreak/>
        <w:t xml:space="preserve">تحديد نقاط القوة ونقاط الضعف في جودة الخدمات </w:t>
      </w:r>
      <w:r w:rsidR="004B09A4" w:rsidRPr="00110134">
        <w:rPr>
          <w:rFonts w:ascii="Simplified Arabic" w:eastAsia="Calibri" w:hAnsi="Simplified Arabic" w:cs="Simplified Arabic"/>
          <w:kern w:val="0"/>
          <w:sz w:val="28"/>
          <w:szCs w:val="28"/>
          <w:rtl/>
          <w14:ligatures w14:val="none"/>
        </w:rPr>
        <w:t>المصرفية الإلكترونية</w:t>
      </w:r>
      <w:r w:rsidRPr="00110134">
        <w:rPr>
          <w:rFonts w:ascii="Simplified Arabic" w:eastAsia="Calibri" w:hAnsi="Simplified Arabic" w:cs="Simplified Arabic"/>
          <w:kern w:val="0"/>
          <w:sz w:val="28"/>
          <w:szCs w:val="28"/>
          <w:rtl/>
          <w14:ligatures w14:val="none"/>
        </w:rPr>
        <w:t xml:space="preserve">، وتقديم نتائج لإدارة </w:t>
      </w:r>
      <w:r w:rsidR="004B09A4" w:rsidRPr="00110134">
        <w:rPr>
          <w:rFonts w:ascii="Simplified Arabic" w:eastAsia="Calibri" w:hAnsi="Simplified Arabic" w:cs="Simplified Arabic"/>
          <w:kern w:val="0"/>
          <w:sz w:val="28"/>
          <w:szCs w:val="28"/>
          <w:rtl/>
          <w14:ligatures w14:val="none"/>
        </w:rPr>
        <w:t>المصارف</w:t>
      </w:r>
      <w:r w:rsidRPr="00110134">
        <w:rPr>
          <w:rFonts w:ascii="Simplified Arabic" w:eastAsia="Calibri" w:hAnsi="Simplified Arabic" w:cs="Simplified Arabic"/>
          <w:kern w:val="0"/>
          <w:sz w:val="28"/>
          <w:szCs w:val="28"/>
          <w:rtl/>
          <w14:ligatures w14:val="none"/>
        </w:rPr>
        <w:t xml:space="preserve"> يمكن أن تساعدهم في تعزيز نقاط القوة، والإفادة منها في التغلب على نقاط الضعف.</w:t>
      </w:r>
    </w:p>
    <w:p w14:paraId="7361F8C4" w14:textId="4DD54D86" w:rsidR="00A83CC7" w:rsidRPr="00110134" w:rsidRDefault="00A83CC7" w:rsidP="003F133B">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 xml:space="preserve">التوصل إلى مقترحات تساهم في تطوير تحسين جودة الخدمات </w:t>
      </w:r>
      <w:r w:rsidR="004B09A4" w:rsidRPr="00110134">
        <w:rPr>
          <w:rFonts w:ascii="Simplified Arabic" w:eastAsia="Calibri" w:hAnsi="Simplified Arabic" w:cs="Simplified Arabic"/>
          <w:kern w:val="0"/>
          <w:sz w:val="28"/>
          <w:szCs w:val="28"/>
          <w:rtl/>
          <w14:ligatures w14:val="none"/>
        </w:rPr>
        <w:t>المصرفية الإلكترونية</w:t>
      </w:r>
      <w:r w:rsidRPr="00110134">
        <w:rPr>
          <w:rFonts w:ascii="Simplified Arabic" w:eastAsia="Calibri" w:hAnsi="Simplified Arabic" w:cs="Simplified Arabic"/>
          <w:kern w:val="0"/>
          <w:sz w:val="28"/>
          <w:szCs w:val="28"/>
          <w:rtl/>
          <w14:ligatures w14:val="none"/>
        </w:rPr>
        <w:t xml:space="preserve"> ما يمكن أن ينعكس بشكل إيجابي على </w:t>
      </w:r>
      <w:r w:rsidR="004B09A4" w:rsidRPr="00110134">
        <w:rPr>
          <w:rFonts w:ascii="Simplified Arabic" w:eastAsia="Calibri" w:hAnsi="Simplified Arabic" w:cs="Simplified Arabic"/>
          <w:kern w:val="0"/>
          <w:sz w:val="28"/>
          <w:szCs w:val="28"/>
          <w:rtl/>
          <w14:ligatures w14:val="none"/>
        </w:rPr>
        <w:t>هذه المصارف وعلى العملاء في ذات الوقت.</w:t>
      </w:r>
    </w:p>
    <w:p w14:paraId="1817352F" w14:textId="253FA2B5" w:rsidR="009125CE" w:rsidRPr="0063795F" w:rsidRDefault="00A74F76" w:rsidP="004C1241">
      <w:pPr>
        <w:keepNext/>
        <w:keepLines/>
        <w:numPr>
          <w:ilvl w:val="0"/>
          <w:numId w:val="12"/>
        </w:numPr>
        <w:spacing w:after="0" w:line="300" w:lineRule="auto"/>
        <w:contextualSpacing/>
        <w:outlineLvl w:val="0"/>
        <w:rPr>
          <w:rFonts w:ascii="Simplified Arabic" w:eastAsia="Times New Roman" w:hAnsi="Simplified Arabic" w:cs="Simplified Arabic"/>
          <w:b/>
          <w:bCs/>
          <w:kern w:val="0"/>
          <w:sz w:val="32"/>
          <w:szCs w:val="32"/>
          <w:rtl/>
          <w14:ligatures w14:val="none"/>
        </w:rPr>
      </w:pPr>
      <w:bookmarkStart w:id="33" w:name="_Toc180651469"/>
      <w:bookmarkStart w:id="34" w:name="_Toc180651687"/>
      <w:bookmarkStart w:id="35" w:name="_Toc180652133"/>
      <w:bookmarkStart w:id="36" w:name="_Toc180652313"/>
      <w:bookmarkStart w:id="37" w:name="_Toc180652473"/>
      <w:r w:rsidRPr="0063795F">
        <w:rPr>
          <w:rFonts w:ascii="Simplified Arabic" w:eastAsia="Times New Roman" w:hAnsi="Simplified Arabic" w:cs="Simplified Arabic"/>
          <w:b/>
          <w:bCs/>
          <w:kern w:val="0"/>
          <w:sz w:val="32"/>
          <w:szCs w:val="32"/>
          <w:rtl/>
          <w14:ligatures w14:val="none"/>
        </w:rPr>
        <w:t xml:space="preserve">أهداف </w:t>
      </w:r>
      <w:r w:rsidR="004C1241" w:rsidRPr="004C1241">
        <w:rPr>
          <w:rFonts w:ascii="Simplified Arabic" w:eastAsia="Times New Roman" w:hAnsi="Simplified Arabic" w:cs="Simplified Arabic" w:hint="cs"/>
          <w:b/>
          <w:bCs/>
          <w:kern w:val="0"/>
          <w:sz w:val="32"/>
          <w:szCs w:val="32"/>
          <w:rtl/>
          <w14:ligatures w14:val="none"/>
        </w:rPr>
        <w:t>البحث</w:t>
      </w:r>
      <w:r w:rsidR="009125CE" w:rsidRPr="0063795F">
        <w:rPr>
          <w:rFonts w:ascii="Simplified Arabic" w:eastAsia="Times New Roman" w:hAnsi="Simplified Arabic" w:cs="Simplified Arabic"/>
          <w:b/>
          <w:bCs/>
          <w:kern w:val="0"/>
          <w:sz w:val="32"/>
          <w:szCs w:val="32"/>
          <w:rtl/>
          <w14:ligatures w14:val="none"/>
        </w:rPr>
        <w:t>:</w:t>
      </w:r>
      <w:bookmarkEnd w:id="33"/>
      <w:bookmarkEnd w:id="34"/>
      <w:bookmarkEnd w:id="35"/>
      <w:bookmarkEnd w:id="36"/>
      <w:bookmarkEnd w:id="37"/>
    </w:p>
    <w:p w14:paraId="454C659C" w14:textId="2331C8C4" w:rsidR="0063795F" w:rsidRDefault="0063795F" w:rsidP="003F133B">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تحديد مستوى </w:t>
      </w:r>
      <w:r w:rsidRPr="0063795F">
        <w:rPr>
          <w:rFonts w:ascii="Simplified Arabic" w:eastAsia="Calibri" w:hAnsi="Simplified Arabic" w:cs="Simplified Arabic" w:hint="cs"/>
          <w:kern w:val="0"/>
          <w:sz w:val="28"/>
          <w:szCs w:val="28"/>
          <w:rtl/>
          <w14:ligatures w14:val="none"/>
        </w:rPr>
        <w:t>جودة</w:t>
      </w:r>
      <w:r w:rsidRPr="0063795F">
        <w:rPr>
          <w:rFonts w:ascii="Simplified Arabic" w:eastAsia="Calibri" w:hAnsi="Simplified Arabic" w:cs="Simplified Arabic"/>
          <w:kern w:val="0"/>
          <w:sz w:val="28"/>
          <w:szCs w:val="28"/>
          <w:rtl/>
          <w14:ligatures w14:val="none"/>
        </w:rPr>
        <w:t xml:space="preserve"> </w:t>
      </w:r>
      <w:r w:rsidRPr="0063795F">
        <w:rPr>
          <w:rFonts w:ascii="Simplified Arabic" w:eastAsia="Calibri" w:hAnsi="Simplified Arabic" w:cs="Simplified Arabic" w:hint="cs"/>
          <w:kern w:val="0"/>
          <w:sz w:val="28"/>
          <w:szCs w:val="28"/>
          <w:rtl/>
          <w14:ligatures w14:val="none"/>
        </w:rPr>
        <w:t>الخدمات</w:t>
      </w:r>
      <w:r w:rsidRPr="0063795F">
        <w:rPr>
          <w:rFonts w:ascii="Simplified Arabic" w:eastAsia="Calibri" w:hAnsi="Simplified Arabic" w:cs="Simplified Arabic"/>
          <w:kern w:val="0"/>
          <w:sz w:val="28"/>
          <w:szCs w:val="28"/>
          <w:rtl/>
          <w14:ligatures w14:val="none"/>
        </w:rPr>
        <w:t xml:space="preserve"> </w:t>
      </w:r>
      <w:r w:rsidRPr="0063795F">
        <w:rPr>
          <w:rFonts w:ascii="Simplified Arabic" w:eastAsia="Calibri" w:hAnsi="Simplified Arabic" w:cs="Simplified Arabic" w:hint="cs"/>
          <w:kern w:val="0"/>
          <w:sz w:val="28"/>
          <w:szCs w:val="28"/>
          <w:rtl/>
          <w14:ligatures w14:val="none"/>
        </w:rPr>
        <w:t>المصرفية</w:t>
      </w:r>
      <w:r w:rsidRPr="0063795F">
        <w:rPr>
          <w:rFonts w:ascii="Simplified Arabic" w:eastAsia="Calibri" w:hAnsi="Simplified Arabic" w:cs="Simplified Arabic"/>
          <w:kern w:val="0"/>
          <w:sz w:val="28"/>
          <w:szCs w:val="28"/>
          <w:rtl/>
          <w14:ligatures w14:val="none"/>
        </w:rPr>
        <w:t xml:space="preserve"> </w:t>
      </w:r>
      <w:r w:rsidRPr="0063795F">
        <w:rPr>
          <w:rFonts w:ascii="Simplified Arabic" w:eastAsia="Calibri" w:hAnsi="Simplified Arabic" w:cs="Simplified Arabic" w:hint="cs"/>
          <w:kern w:val="0"/>
          <w:sz w:val="28"/>
          <w:szCs w:val="28"/>
          <w:rtl/>
          <w14:ligatures w14:val="none"/>
        </w:rPr>
        <w:t>الإلكترونية</w:t>
      </w:r>
      <w:r>
        <w:rPr>
          <w:rFonts w:ascii="Simplified Arabic" w:eastAsia="Calibri" w:hAnsi="Simplified Arabic" w:cs="Simplified Arabic" w:hint="cs"/>
          <w:kern w:val="0"/>
          <w:sz w:val="28"/>
          <w:szCs w:val="28"/>
          <w:rtl/>
          <w14:ligatures w14:val="none"/>
        </w:rPr>
        <w:t xml:space="preserve"> في بنك الراجحي.</w:t>
      </w:r>
    </w:p>
    <w:p w14:paraId="463507A8" w14:textId="67E096F7" w:rsidR="0063795F" w:rsidRDefault="0063795F" w:rsidP="003F133B">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تحديد درجة رضا العملاء </w:t>
      </w:r>
      <w:r w:rsidRPr="0063795F">
        <w:rPr>
          <w:rFonts w:ascii="Simplified Arabic" w:eastAsia="Calibri" w:hAnsi="Simplified Arabic" w:cs="Simplified Arabic" w:hint="cs"/>
          <w:kern w:val="0"/>
          <w:sz w:val="28"/>
          <w:szCs w:val="28"/>
          <w:rtl/>
          <w14:ligatures w14:val="none"/>
        </w:rPr>
        <w:t>في</w:t>
      </w:r>
      <w:r w:rsidRPr="0063795F">
        <w:rPr>
          <w:rFonts w:ascii="Simplified Arabic" w:eastAsia="Calibri" w:hAnsi="Simplified Arabic" w:cs="Simplified Arabic"/>
          <w:kern w:val="0"/>
          <w:sz w:val="28"/>
          <w:szCs w:val="28"/>
          <w:rtl/>
          <w14:ligatures w14:val="none"/>
        </w:rPr>
        <w:t xml:space="preserve"> </w:t>
      </w:r>
      <w:r w:rsidRPr="0063795F">
        <w:rPr>
          <w:rFonts w:ascii="Simplified Arabic" w:eastAsia="Calibri" w:hAnsi="Simplified Arabic" w:cs="Simplified Arabic" w:hint="cs"/>
          <w:kern w:val="0"/>
          <w:sz w:val="28"/>
          <w:szCs w:val="28"/>
          <w:rtl/>
          <w14:ligatures w14:val="none"/>
        </w:rPr>
        <w:t>بنك</w:t>
      </w:r>
      <w:r w:rsidRPr="0063795F">
        <w:rPr>
          <w:rFonts w:ascii="Simplified Arabic" w:eastAsia="Calibri" w:hAnsi="Simplified Arabic" w:cs="Simplified Arabic"/>
          <w:kern w:val="0"/>
          <w:sz w:val="28"/>
          <w:szCs w:val="28"/>
          <w:rtl/>
          <w14:ligatures w14:val="none"/>
        </w:rPr>
        <w:t xml:space="preserve"> </w:t>
      </w:r>
      <w:r w:rsidRPr="0063795F">
        <w:rPr>
          <w:rFonts w:ascii="Simplified Arabic" w:eastAsia="Calibri" w:hAnsi="Simplified Arabic" w:cs="Simplified Arabic" w:hint="cs"/>
          <w:kern w:val="0"/>
          <w:sz w:val="28"/>
          <w:szCs w:val="28"/>
          <w:rtl/>
          <w14:ligatures w14:val="none"/>
        </w:rPr>
        <w:t>الراجحي</w:t>
      </w:r>
      <w:r>
        <w:rPr>
          <w:rFonts w:ascii="Simplified Arabic" w:eastAsia="Calibri" w:hAnsi="Simplified Arabic" w:cs="Simplified Arabic" w:hint="cs"/>
          <w:kern w:val="0"/>
          <w:sz w:val="28"/>
          <w:szCs w:val="28"/>
          <w:rtl/>
          <w14:ligatures w14:val="none"/>
        </w:rPr>
        <w:t>.</w:t>
      </w:r>
    </w:p>
    <w:p w14:paraId="6D62F9F9" w14:textId="05C72E6B" w:rsidR="001877B8" w:rsidRPr="00110134" w:rsidRDefault="004B09A4" w:rsidP="003F133B">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 xml:space="preserve">تحديد أثر جودة الخدمات المصرفية الإلكترونية على رضا العملاء. </w:t>
      </w:r>
    </w:p>
    <w:p w14:paraId="47162BF2" w14:textId="338A83D9" w:rsidR="004B09A4" w:rsidRPr="00110134" w:rsidRDefault="004B09A4" w:rsidP="003F133B">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 xml:space="preserve">تحديد أثر بُعد الملموسية </w:t>
      </w:r>
      <w:r w:rsidR="001877B8" w:rsidRPr="00110134">
        <w:rPr>
          <w:rFonts w:ascii="Simplified Arabic" w:eastAsia="Calibri" w:hAnsi="Simplified Arabic" w:cs="Simplified Arabic"/>
          <w:kern w:val="0"/>
          <w:sz w:val="28"/>
          <w:szCs w:val="28"/>
          <w:rtl/>
          <w14:ligatures w14:val="none"/>
        </w:rPr>
        <w:t xml:space="preserve">في المصرف محل الدراسة </w:t>
      </w:r>
      <w:r w:rsidRPr="00110134">
        <w:rPr>
          <w:rFonts w:ascii="Simplified Arabic" w:eastAsia="Calibri" w:hAnsi="Simplified Arabic" w:cs="Simplified Arabic"/>
          <w:kern w:val="0"/>
          <w:sz w:val="28"/>
          <w:szCs w:val="28"/>
          <w:rtl/>
          <w14:ligatures w14:val="none"/>
        </w:rPr>
        <w:t xml:space="preserve">على </w:t>
      </w:r>
      <w:r w:rsidR="001877B8" w:rsidRPr="00110134">
        <w:rPr>
          <w:rFonts w:ascii="Simplified Arabic" w:eastAsia="Calibri" w:hAnsi="Simplified Arabic" w:cs="Simplified Arabic"/>
          <w:kern w:val="0"/>
          <w:sz w:val="28"/>
          <w:szCs w:val="28"/>
          <w:rtl/>
          <w14:ligatures w14:val="none"/>
        </w:rPr>
        <w:t>رضا العملاء</w:t>
      </w:r>
      <w:r w:rsidRPr="00110134">
        <w:rPr>
          <w:rFonts w:ascii="Simplified Arabic" w:eastAsia="Calibri" w:hAnsi="Simplified Arabic" w:cs="Simplified Arabic"/>
          <w:kern w:val="0"/>
          <w:sz w:val="28"/>
          <w:szCs w:val="28"/>
          <w:rtl/>
          <w14:ligatures w14:val="none"/>
        </w:rPr>
        <w:t>.</w:t>
      </w:r>
    </w:p>
    <w:p w14:paraId="38A0B6C2" w14:textId="1D75C702" w:rsidR="004B09A4" w:rsidRPr="00110134" w:rsidRDefault="003175D8" w:rsidP="003F133B">
      <w:pPr>
        <w:numPr>
          <w:ilvl w:val="0"/>
          <w:numId w:val="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تحديد </w:t>
      </w:r>
      <w:r w:rsidR="004B09A4" w:rsidRPr="00110134">
        <w:rPr>
          <w:rFonts w:ascii="Simplified Arabic" w:eastAsia="Calibri" w:hAnsi="Simplified Arabic" w:cs="Simplified Arabic"/>
          <w:kern w:val="0"/>
          <w:sz w:val="28"/>
          <w:szCs w:val="28"/>
          <w:rtl/>
          <w14:ligatures w14:val="none"/>
        </w:rPr>
        <w:t xml:space="preserve">أثر بُعد الاعتمادية في </w:t>
      </w:r>
      <w:r w:rsidRPr="00110134">
        <w:rPr>
          <w:rFonts w:ascii="Simplified Arabic" w:eastAsia="Calibri" w:hAnsi="Simplified Arabic" w:cs="Simplified Arabic"/>
          <w:kern w:val="0"/>
          <w:sz w:val="28"/>
          <w:szCs w:val="28"/>
          <w:rtl/>
          <w14:ligatures w14:val="none"/>
        </w:rPr>
        <w:t>المصرف</w:t>
      </w:r>
      <w:r w:rsidR="004B09A4" w:rsidRPr="00110134">
        <w:rPr>
          <w:rFonts w:ascii="Simplified Arabic" w:eastAsia="Calibri" w:hAnsi="Simplified Arabic" w:cs="Simplified Arabic"/>
          <w:kern w:val="0"/>
          <w:sz w:val="28"/>
          <w:szCs w:val="28"/>
          <w:rtl/>
          <w14:ligatures w14:val="none"/>
        </w:rPr>
        <w:t xml:space="preserve"> محل الدراسة على </w:t>
      </w:r>
      <w:r w:rsidR="001877B8" w:rsidRPr="00110134">
        <w:rPr>
          <w:rFonts w:ascii="Simplified Arabic" w:eastAsia="Calibri" w:hAnsi="Simplified Arabic" w:cs="Simplified Arabic"/>
          <w:kern w:val="0"/>
          <w:sz w:val="28"/>
          <w:szCs w:val="28"/>
          <w:rtl/>
          <w14:ligatures w14:val="none"/>
        </w:rPr>
        <w:t>رضا العملاء</w:t>
      </w:r>
      <w:r w:rsidRPr="00110134">
        <w:rPr>
          <w:rFonts w:ascii="Simplified Arabic" w:eastAsia="Calibri" w:hAnsi="Simplified Arabic" w:cs="Simplified Arabic"/>
          <w:kern w:val="0"/>
          <w:sz w:val="28"/>
          <w:szCs w:val="28"/>
          <w:rtl/>
          <w14:ligatures w14:val="none"/>
        </w:rPr>
        <w:t>.</w:t>
      </w:r>
    </w:p>
    <w:p w14:paraId="08901423" w14:textId="6ACCB1D4" w:rsidR="004B09A4" w:rsidRPr="00110134" w:rsidRDefault="003175D8" w:rsidP="003F133B">
      <w:pPr>
        <w:numPr>
          <w:ilvl w:val="0"/>
          <w:numId w:val="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تحديد </w:t>
      </w:r>
      <w:r w:rsidR="004B09A4" w:rsidRPr="00110134">
        <w:rPr>
          <w:rFonts w:ascii="Simplified Arabic" w:eastAsia="Calibri" w:hAnsi="Simplified Arabic" w:cs="Simplified Arabic"/>
          <w:kern w:val="0"/>
          <w:sz w:val="28"/>
          <w:szCs w:val="28"/>
          <w:rtl/>
          <w14:ligatures w14:val="none"/>
        </w:rPr>
        <w:t xml:space="preserve">أثر بُعد الأمان في </w:t>
      </w:r>
      <w:r w:rsidRPr="00110134">
        <w:rPr>
          <w:rFonts w:ascii="Simplified Arabic" w:eastAsia="Calibri" w:hAnsi="Simplified Arabic" w:cs="Simplified Arabic"/>
          <w:kern w:val="0"/>
          <w:sz w:val="28"/>
          <w:szCs w:val="28"/>
          <w:rtl/>
          <w14:ligatures w14:val="none"/>
        </w:rPr>
        <w:t>المصرف</w:t>
      </w:r>
      <w:r w:rsidR="004B09A4" w:rsidRPr="00110134">
        <w:rPr>
          <w:rFonts w:ascii="Simplified Arabic" w:eastAsia="Calibri" w:hAnsi="Simplified Arabic" w:cs="Simplified Arabic"/>
          <w:kern w:val="0"/>
          <w:sz w:val="28"/>
          <w:szCs w:val="28"/>
          <w:rtl/>
          <w14:ligatures w14:val="none"/>
        </w:rPr>
        <w:t xml:space="preserve"> محل الدراسة على </w:t>
      </w:r>
      <w:r w:rsidR="001877B8" w:rsidRPr="00110134">
        <w:rPr>
          <w:rFonts w:ascii="Simplified Arabic" w:eastAsia="Calibri" w:hAnsi="Simplified Arabic" w:cs="Simplified Arabic"/>
          <w:kern w:val="0"/>
          <w:sz w:val="28"/>
          <w:szCs w:val="28"/>
          <w:rtl/>
          <w14:ligatures w14:val="none"/>
        </w:rPr>
        <w:t>رضا العملاء</w:t>
      </w:r>
      <w:r w:rsidRPr="00110134">
        <w:rPr>
          <w:rFonts w:ascii="Simplified Arabic" w:eastAsia="Calibri" w:hAnsi="Simplified Arabic" w:cs="Simplified Arabic"/>
          <w:kern w:val="0"/>
          <w:sz w:val="28"/>
          <w:szCs w:val="28"/>
          <w:rtl/>
          <w14:ligatures w14:val="none"/>
        </w:rPr>
        <w:t>.</w:t>
      </w:r>
    </w:p>
    <w:p w14:paraId="1A612629" w14:textId="3CB6CC49" w:rsidR="004B09A4" w:rsidRPr="00110134" w:rsidRDefault="003175D8" w:rsidP="003F133B">
      <w:pPr>
        <w:numPr>
          <w:ilvl w:val="0"/>
          <w:numId w:val="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تحديد </w:t>
      </w:r>
      <w:r w:rsidR="004B09A4" w:rsidRPr="00110134">
        <w:rPr>
          <w:rFonts w:ascii="Simplified Arabic" w:eastAsia="Calibri" w:hAnsi="Simplified Arabic" w:cs="Simplified Arabic"/>
          <w:kern w:val="0"/>
          <w:sz w:val="28"/>
          <w:szCs w:val="28"/>
          <w:rtl/>
          <w14:ligatures w14:val="none"/>
        </w:rPr>
        <w:t xml:space="preserve">أثر بُعد الاستجابة في </w:t>
      </w:r>
      <w:r w:rsidRPr="00110134">
        <w:rPr>
          <w:rFonts w:ascii="Simplified Arabic" w:eastAsia="Calibri" w:hAnsi="Simplified Arabic" w:cs="Simplified Arabic"/>
          <w:kern w:val="0"/>
          <w:sz w:val="28"/>
          <w:szCs w:val="28"/>
          <w:rtl/>
          <w14:ligatures w14:val="none"/>
        </w:rPr>
        <w:t>المصرف</w:t>
      </w:r>
      <w:r w:rsidR="004B09A4" w:rsidRPr="00110134">
        <w:rPr>
          <w:rFonts w:ascii="Simplified Arabic" w:eastAsia="Calibri" w:hAnsi="Simplified Arabic" w:cs="Simplified Arabic"/>
          <w:kern w:val="0"/>
          <w:sz w:val="28"/>
          <w:szCs w:val="28"/>
          <w:rtl/>
          <w14:ligatures w14:val="none"/>
        </w:rPr>
        <w:t xml:space="preserve"> محل الدراسة على </w:t>
      </w:r>
      <w:r w:rsidR="001877B8" w:rsidRPr="00110134">
        <w:rPr>
          <w:rFonts w:ascii="Simplified Arabic" w:eastAsia="Calibri" w:hAnsi="Simplified Arabic" w:cs="Simplified Arabic"/>
          <w:kern w:val="0"/>
          <w:sz w:val="28"/>
          <w:szCs w:val="28"/>
          <w:rtl/>
          <w14:ligatures w14:val="none"/>
        </w:rPr>
        <w:t>رضا العملاء</w:t>
      </w:r>
      <w:r w:rsidRPr="00110134">
        <w:rPr>
          <w:rFonts w:ascii="Simplified Arabic" w:eastAsia="Calibri" w:hAnsi="Simplified Arabic" w:cs="Simplified Arabic"/>
          <w:kern w:val="0"/>
          <w:sz w:val="28"/>
          <w:szCs w:val="28"/>
          <w:rtl/>
          <w14:ligatures w14:val="none"/>
        </w:rPr>
        <w:t>.</w:t>
      </w:r>
    </w:p>
    <w:p w14:paraId="1C01A327" w14:textId="33874A8E" w:rsidR="004B09A4" w:rsidRDefault="003175D8" w:rsidP="003F133B">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 xml:space="preserve">تحديد </w:t>
      </w:r>
      <w:r w:rsidR="004B09A4" w:rsidRPr="00110134">
        <w:rPr>
          <w:rFonts w:ascii="Simplified Arabic" w:eastAsia="Calibri" w:hAnsi="Simplified Arabic" w:cs="Simplified Arabic"/>
          <w:kern w:val="0"/>
          <w:sz w:val="28"/>
          <w:szCs w:val="28"/>
          <w:rtl/>
          <w14:ligatures w14:val="none"/>
        </w:rPr>
        <w:t xml:space="preserve">أثر بُعد التعاطف في </w:t>
      </w:r>
      <w:r w:rsidRPr="00110134">
        <w:rPr>
          <w:rFonts w:ascii="Simplified Arabic" w:eastAsia="Calibri" w:hAnsi="Simplified Arabic" w:cs="Simplified Arabic"/>
          <w:kern w:val="0"/>
          <w:sz w:val="28"/>
          <w:szCs w:val="28"/>
          <w:rtl/>
          <w14:ligatures w14:val="none"/>
        </w:rPr>
        <w:t>المصرف</w:t>
      </w:r>
      <w:r w:rsidR="004B09A4" w:rsidRPr="00110134">
        <w:rPr>
          <w:rFonts w:ascii="Simplified Arabic" w:eastAsia="Calibri" w:hAnsi="Simplified Arabic" w:cs="Simplified Arabic"/>
          <w:kern w:val="0"/>
          <w:sz w:val="28"/>
          <w:szCs w:val="28"/>
          <w:rtl/>
          <w14:ligatures w14:val="none"/>
        </w:rPr>
        <w:t xml:space="preserve"> محل الدراسة على </w:t>
      </w:r>
      <w:r w:rsidR="001877B8" w:rsidRPr="00110134">
        <w:rPr>
          <w:rFonts w:ascii="Simplified Arabic" w:eastAsia="Calibri" w:hAnsi="Simplified Arabic" w:cs="Simplified Arabic"/>
          <w:kern w:val="0"/>
          <w:sz w:val="28"/>
          <w:szCs w:val="28"/>
          <w:rtl/>
          <w14:ligatures w14:val="none"/>
        </w:rPr>
        <w:t>رضا العملاء</w:t>
      </w:r>
      <w:r w:rsidRPr="00110134">
        <w:rPr>
          <w:rFonts w:ascii="Simplified Arabic" w:eastAsia="Calibri" w:hAnsi="Simplified Arabic" w:cs="Simplified Arabic"/>
          <w:kern w:val="0"/>
          <w:sz w:val="28"/>
          <w:szCs w:val="28"/>
          <w:rtl/>
          <w14:ligatures w14:val="none"/>
        </w:rPr>
        <w:t>.</w:t>
      </w:r>
    </w:p>
    <w:p w14:paraId="4BB6277C" w14:textId="3B20C185" w:rsidR="0063795F" w:rsidRDefault="0063795F"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وتم تحقيق أهداف الدراسة من خلال الغجابة عن تساؤلات الدراسة واختبار فرضياتها.</w:t>
      </w:r>
    </w:p>
    <w:p w14:paraId="72ACE47A" w14:textId="77777777" w:rsidR="0063795F" w:rsidRPr="00110134" w:rsidRDefault="0063795F" w:rsidP="003F133B">
      <w:pPr>
        <w:spacing w:after="0" w:line="300" w:lineRule="auto"/>
        <w:ind w:left="720"/>
        <w:contextualSpacing/>
        <w:jc w:val="both"/>
        <w:rPr>
          <w:rFonts w:ascii="Simplified Arabic" w:eastAsia="Calibri" w:hAnsi="Simplified Arabic" w:cs="Simplified Arabic"/>
          <w:kern w:val="0"/>
          <w:sz w:val="28"/>
          <w:szCs w:val="28"/>
          <w14:ligatures w14:val="none"/>
        </w:rPr>
      </w:pPr>
    </w:p>
    <w:p w14:paraId="36F619BF" w14:textId="6579A404" w:rsidR="00A74F76" w:rsidRPr="0063795F" w:rsidRDefault="00D22171" w:rsidP="004C1241">
      <w:pPr>
        <w:keepNext/>
        <w:keepLines/>
        <w:numPr>
          <w:ilvl w:val="0"/>
          <w:numId w:val="12"/>
        </w:numPr>
        <w:spacing w:after="0" w:line="300" w:lineRule="auto"/>
        <w:contextualSpacing/>
        <w:outlineLvl w:val="0"/>
        <w:rPr>
          <w:rFonts w:ascii="Simplified Arabic" w:eastAsia="Times New Roman" w:hAnsi="Simplified Arabic" w:cs="Simplified Arabic"/>
          <w:b/>
          <w:bCs/>
          <w:kern w:val="0"/>
          <w:sz w:val="32"/>
          <w:szCs w:val="32"/>
          <w:rtl/>
          <w14:ligatures w14:val="none"/>
        </w:rPr>
      </w:pPr>
      <w:bookmarkStart w:id="38" w:name="_Toc180651470"/>
      <w:bookmarkStart w:id="39" w:name="_Toc180651688"/>
      <w:bookmarkStart w:id="40" w:name="_Toc180652134"/>
      <w:bookmarkStart w:id="41" w:name="_Toc180652314"/>
      <w:bookmarkStart w:id="42" w:name="_Toc180652474"/>
      <w:r w:rsidRPr="0063795F">
        <w:rPr>
          <w:rFonts w:ascii="Simplified Arabic" w:eastAsia="Times New Roman" w:hAnsi="Simplified Arabic" w:cs="Simplified Arabic"/>
          <w:b/>
          <w:bCs/>
          <w:kern w:val="0"/>
          <w:sz w:val="32"/>
          <w:szCs w:val="32"/>
          <w:rtl/>
          <w14:ligatures w14:val="none"/>
        </w:rPr>
        <w:t xml:space="preserve">تساؤلات </w:t>
      </w:r>
      <w:r w:rsidR="004C1241" w:rsidRPr="004C1241">
        <w:rPr>
          <w:rFonts w:ascii="Simplified Arabic" w:eastAsia="Times New Roman" w:hAnsi="Simplified Arabic" w:cs="Simplified Arabic" w:hint="cs"/>
          <w:b/>
          <w:bCs/>
          <w:kern w:val="0"/>
          <w:sz w:val="32"/>
          <w:szCs w:val="32"/>
          <w:rtl/>
          <w14:ligatures w14:val="none"/>
        </w:rPr>
        <w:t>البحث</w:t>
      </w:r>
      <w:bookmarkEnd w:id="38"/>
      <w:bookmarkEnd w:id="39"/>
      <w:bookmarkEnd w:id="40"/>
      <w:bookmarkEnd w:id="41"/>
      <w:bookmarkEnd w:id="42"/>
    </w:p>
    <w:p w14:paraId="518E3ECC" w14:textId="711B9F2B" w:rsidR="0063795F" w:rsidRDefault="0063795F" w:rsidP="003F133B">
      <w:pPr>
        <w:spacing w:after="0" w:line="300" w:lineRule="auto"/>
        <w:ind w:left="720"/>
        <w:contextualSpacing/>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السؤال الأول: ما مستوى </w:t>
      </w:r>
      <w:r w:rsidRPr="0063795F">
        <w:rPr>
          <w:rFonts w:ascii="Simplified Arabic" w:eastAsia="Calibri" w:hAnsi="Simplified Arabic" w:cs="Simplified Arabic" w:hint="cs"/>
          <w:kern w:val="0"/>
          <w:sz w:val="28"/>
          <w:szCs w:val="28"/>
          <w:rtl/>
          <w14:ligatures w14:val="none"/>
        </w:rPr>
        <w:t>جودة</w:t>
      </w:r>
      <w:r w:rsidRPr="0063795F">
        <w:rPr>
          <w:rFonts w:ascii="Simplified Arabic" w:eastAsia="Calibri" w:hAnsi="Simplified Arabic" w:cs="Simplified Arabic"/>
          <w:kern w:val="0"/>
          <w:sz w:val="28"/>
          <w:szCs w:val="28"/>
          <w:rtl/>
          <w14:ligatures w14:val="none"/>
        </w:rPr>
        <w:t xml:space="preserve"> </w:t>
      </w:r>
      <w:r w:rsidRPr="0063795F">
        <w:rPr>
          <w:rFonts w:ascii="Simplified Arabic" w:eastAsia="Calibri" w:hAnsi="Simplified Arabic" w:cs="Simplified Arabic" w:hint="cs"/>
          <w:kern w:val="0"/>
          <w:sz w:val="28"/>
          <w:szCs w:val="28"/>
          <w:rtl/>
          <w14:ligatures w14:val="none"/>
        </w:rPr>
        <w:t>الخدمات</w:t>
      </w:r>
      <w:r w:rsidRPr="0063795F">
        <w:rPr>
          <w:rFonts w:ascii="Simplified Arabic" w:eastAsia="Calibri" w:hAnsi="Simplified Arabic" w:cs="Simplified Arabic"/>
          <w:kern w:val="0"/>
          <w:sz w:val="28"/>
          <w:szCs w:val="28"/>
          <w:rtl/>
          <w14:ligatures w14:val="none"/>
        </w:rPr>
        <w:t xml:space="preserve"> </w:t>
      </w:r>
      <w:r w:rsidRPr="0063795F">
        <w:rPr>
          <w:rFonts w:ascii="Simplified Arabic" w:eastAsia="Calibri" w:hAnsi="Simplified Arabic" w:cs="Simplified Arabic" w:hint="cs"/>
          <w:kern w:val="0"/>
          <w:sz w:val="28"/>
          <w:szCs w:val="28"/>
          <w:rtl/>
          <w14:ligatures w14:val="none"/>
        </w:rPr>
        <w:t>المصرفية</w:t>
      </w:r>
      <w:r w:rsidRPr="0063795F">
        <w:rPr>
          <w:rFonts w:ascii="Simplified Arabic" w:eastAsia="Calibri" w:hAnsi="Simplified Arabic" w:cs="Simplified Arabic"/>
          <w:kern w:val="0"/>
          <w:sz w:val="28"/>
          <w:szCs w:val="28"/>
          <w:rtl/>
          <w14:ligatures w14:val="none"/>
        </w:rPr>
        <w:t xml:space="preserve"> </w:t>
      </w:r>
      <w:r w:rsidRPr="0063795F">
        <w:rPr>
          <w:rFonts w:ascii="Simplified Arabic" w:eastAsia="Calibri" w:hAnsi="Simplified Arabic" w:cs="Simplified Arabic" w:hint="cs"/>
          <w:kern w:val="0"/>
          <w:sz w:val="28"/>
          <w:szCs w:val="28"/>
          <w:rtl/>
          <w14:ligatures w14:val="none"/>
        </w:rPr>
        <w:t>الإلكترونية</w:t>
      </w:r>
      <w:r>
        <w:rPr>
          <w:rFonts w:ascii="Simplified Arabic" w:eastAsia="Calibri" w:hAnsi="Simplified Arabic" w:cs="Simplified Arabic" w:hint="cs"/>
          <w:kern w:val="0"/>
          <w:sz w:val="28"/>
          <w:szCs w:val="28"/>
          <w:rtl/>
          <w14:ligatures w14:val="none"/>
        </w:rPr>
        <w:t xml:space="preserve"> في بنك الراجحي.</w:t>
      </w:r>
    </w:p>
    <w:p w14:paraId="590BF804" w14:textId="48E10380" w:rsidR="0063795F" w:rsidRDefault="0063795F" w:rsidP="003F133B">
      <w:pPr>
        <w:spacing w:after="0" w:line="300" w:lineRule="auto"/>
        <w:ind w:left="720"/>
        <w:contextualSpacing/>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السؤال الثاني: ما  درجة رضا العملاء </w:t>
      </w:r>
      <w:r w:rsidRPr="0063795F">
        <w:rPr>
          <w:rFonts w:ascii="Simplified Arabic" w:eastAsia="Calibri" w:hAnsi="Simplified Arabic" w:cs="Simplified Arabic" w:hint="cs"/>
          <w:kern w:val="0"/>
          <w:sz w:val="28"/>
          <w:szCs w:val="28"/>
          <w:rtl/>
          <w14:ligatures w14:val="none"/>
        </w:rPr>
        <w:t>في</w:t>
      </w:r>
      <w:r w:rsidRPr="0063795F">
        <w:rPr>
          <w:rFonts w:ascii="Simplified Arabic" w:eastAsia="Calibri" w:hAnsi="Simplified Arabic" w:cs="Simplified Arabic"/>
          <w:kern w:val="0"/>
          <w:sz w:val="28"/>
          <w:szCs w:val="28"/>
          <w:rtl/>
          <w14:ligatures w14:val="none"/>
        </w:rPr>
        <w:t xml:space="preserve"> </w:t>
      </w:r>
      <w:r w:rsidRPr="0063795F">
        <w:rPr>
          <w:rFonts w:ascii="Simplified Arabic" w:eastAsia="Calibri" w:hAnsi="Simplified Arabic" w:cs="Simplified Arabic" w:hint="cs"/>
          <w:kern w:val="0"/>
          <w:sz w:val="28"/>
          <w:szCs w:val="28"/>
          <w:rtl/>
          <w14:ligatures w14:val="none"/>
        </w:rPr>
        <w:t>بنك</w:t>
      </w:r>
      <w:r w:rsidRPr="0063795F">
        <w:rPr>
          <w:rFonts w:ascii="Simplified Arabic" w:eastAsia="Calibri" w:hAnsi="Simplified Arabic" w:cs="Simplified Arabic"/>
          <w:kern w:val="0"/>
          <w:sz w:val="28"/>
          <w:szCs w:val="28"/>
          <w:rtl/>
          <w14:ligatures w14:val="none"/>
        </w:rPr>
        <w:t xml:space="preserve"> </w:t>
      </w:r>
      <w:r w:rsidRPr="0063795F">
        <w:rPr>
          <w:rFonts w:ascii="Simplified Arabic" w:eastAsia="Calibri" w:hAnsi="Simplified Arabic" w:cs="Simplified Arabic" w:hint="cs"/>
          <w:kern w:val="0"/>
          <w:sz w:val="28"/>
          <w:szCs w:val="28"/>
          <w:rtl/>
          <w14:ligatures w14:val="none"/>
        </w:rPr>
        <w:t>الراجحي</w:t>
      </w:r>
      <w:r>
        <w:rPr>
          <w:rFonts w:ascii="Simplified Arabic" w:eastAsia="Calibri" w:hAnsi="Simplified Arabic" w:cs="Simplified Arabic" w:hint="cs"/>
          <w:kern w:val="0"/>
          <w:sz w:val="28"/>
          <w:szCs w:val="28"/>
          <w:rtl/>
          <w14:ligatures w14:val="none"/>
        </w:rPr>
        <w:t>.</w:t>
      </w:r>
    </w:p>
    <w:p w14:paraId="109B286F" w14:textId="77777777" w:rsidR="001877B8" w:rsidRPr="0063795F" w:rsidRDefault="001877B8" w:rsidP="003F133B">
      <w:pPr>
        <w:spacing w:after="0" w:line="300" w:lineRule="auto"/>
        <w:contextualSpacing/>
        <w:jc w:val="both"/>
        <w:rPr>
          <w:rFonts w:ascii="Simplified Arabic" w:eastAsia="Calibri" w:hAnsi="Simplified Arabic" w:cs="Simplified Arabic"/>
          <w:kern w:val="0"/>
          <w:sz w:val="28"/>
          <w:szCs w:val="28"/>
          <w14:ligatures w14:val="none"/>
        </w:rPr>
      </w:pPr>
    </w:p>
    <w:p w14:paraId="56B19CA7" w14:textId="77031636" w:rsidR="00D22171" w:rsidRPr="0063795F" w:rsidRDefault="00110134" w:rsidP="004C1241">
      <w:pPr>
        <w:keepNext/>
        <w:keepLines/>
        <w:numPr>
          <w:ilvl w:val="0"/>
          <w:numId w:val="12"/>
        </w:numPr>
        <w:spacing w:after="0" w:line="300" w:lineRule="auto"/>
        <w:contextualSpacing/>
        <w:outlineLvl w:val="0"/>
        <w:rPr>
          <w:rFonts w:ascii="Simplified Arabic" w:eastAsia="Times New Roman" w:hAnsi="Simplified Arabic" w:cs="Simplified Arabic"/>
          <w:b/>
          <w:bCs/>
          <w:kern w:val="0"/>
          <w:sz w:val="32"/>
          <w:szCs w:val="32"/>
          <w14:ligatures w14:val="none"/>
        </w:rPr>
      </w:pPr>
      <w:bookmarkStart w:id="43" w:name="_Toc180651471"/>
      <w:bookmarkStart w:id="44" w:name="_Toc180651689"/>
      <w:bookmarkStart w:id="45" w:name="_Toc180652135"/>
      <w:bookmarkStart w:id="46" w:name="_Toc180652315"/>
      <w:bookmarkStart w:id="47" w:name="_Toc180652475"/>
      <w:r w:rsidRPr="0063795F">
        <w:rPr>
          <w:rFonts w:ascii="Simplified Arabic" w:eastAsia="Times New Roman" w:hAnsi="Simplified Arabic" w:cs="Simplified Arabic" w:hint="cs"/>
          <w:b/>
          <w:bCs/>
          <w:kern w:val="0"/>
          <w:sz w:val="32"/>
          <w:szCs w:val="32"/>
          <w:rtl/>
          <w14:ligatures w14:val="none"/>
        </w:rPr>
        <w:lastRenderedPageBreak/>
        <w:t>فرضيات</w:t>
      </w:r>
      <w:r w:rsidR="00A74F76" w:rsidRPr="0063795F">
        <w:rPr>
          <w:rFonts w:ascii="Simplified Arabic" w:eastAsia="Times New Roman" w:hAnsi="Simplified Arabic" w:cs="Simplified Arabic"/>
          <w:b/>
          <w:bCs/>
          <w:kern w:val="0"/>
          <w:sz w:val="32"/>
          <w:szCs w:val="32"/>
          <w:rtl/>
          <w14:ligatures w14:val="none"/>
        </w:rPr>
        <w:t xml:space="preserve"> </w:t>
      </w:r>
      <w:r w:rsidR="004C1241" w:rsidRPr="004C1241">
        <w:rPr>
          <w:rFonts w:ascii="Simplified Arabic" w:eastAsia="Times New Roman" w:hAnsi="Simplified Arabic" w:cs="Simplified Arabic" w:hint="cs"/>
          <w:b/>
          <w:bCs/>
          <w:kern w:val="0"/>
          <w:sz w:val="32"/>
          <w:szCs w:val="32"/>
          <w:rtl/>
          <w14:ligatures w14:val="none"/>
        </w:rPr>
        <w:t>البحث</w:t>
      </w:r>
      <w:r w:rsidR="00A74F76" w:rsidRPr="0063795F">
        <w:rPr>
          <w:rFonts w:ascii="Simplified Arabic" w:eastAsia="Times New Roman" w:hAnsi="Simplified Arabic" w:cs="Simplified Arabic"/>
          <w:b/>
          <w:bCs/>
          <w:kern w:val="0"/>
          <w:sz w:val="32"/>
          <w:szCs w:val="32"/>
          <w:rtl/>
          <w14:ligatures w14:val="none"/>
        </w:rPr>
        <w:t>:</w:t>
      </w:r>
      <w:bookmarkEnd w:id="43"/>
      <w:bookmarkEnd w:id="44"/>
      <w:bookmarkEnd w:id="45"/>
      <w:bookmarkEnd w:id="46"/>
      <w:bookmarkEnd w:id="47"/>
    </w:p>
    <w:p w14:paraId="64DE0D82" w14:textId="2FC17CD0" w:rsidR="00110134" w:rsidRPr="00110134" w:rsidRDefault="00110134" w:rsidP="003F133B">
      <w:pPr>
        <w:keepNext/>
        <w:keepLines/>
        <w:spacing w:after="0" w:line="300" w:lineRule="auto"/>
        <w:ind w:left="720"/>
        <w:contextualSpacing/>
        <w:outlineLvl w:val="0"/>
        <w:rPr>
          <w:rFonts w:ascii="Simplified Arabic" w:eastAsia="Times New Roman" w:hAnsi="Simplified Arabic" w:cs="Simplified Arabic"/>
          <w:kern w:val="0"/>
          <w:sz w:val="28"/>
          <w:szCs w:val="28"/>
          <w:rtl/>
          <w14:ligatures w14:val="none"/>
        </w:rPr>
      </w:pPr>
      <w:bookmarkStart w:id="48" w:name="_Toc180651163"/>
      <w:bookmarkStart w:id="49" w:name="_Toc180651472"/>
      <w:bookmarkStart w:id="50" w:name="_Toc180651690"/>
      <w:bookmarkStart w:id="51" w:name="_Toc180652136"/>
      <w:bookmarkStart w:id="52" w:name="_Toc180652316"/>
      <w:bookmarkStart w:id="53" w:name="_Toc180652476"/>
      <w:r w:rsidRPr="00110134">
        <w:rPr>
          <w:rFonts w:ascii="Simplified Arabic" w:eastAsia="Times New Roman" w:hAnsi="Simplified Arabic" w:cs="Simplified Arabic" w:hint="cs"/>
          <w:kern w:val="0"/>
          <w:sz w:val="28"/>
          <w:szCs w:val="28"/>
          <w:rtl/>
          <w14:ligatures w14:val="none"/>
        </w:rPr>
        <w:t>تم اختبار الفرضيات التالي</w:t>
      </w:r>
      <w:r>
        <w:rPr>
          <w:rFonts w:ascii="Simplified Arabic" w:eastAsia="Times New Roman" w:hAnsi="Simplified Arabic" w:cs="Simplified Arabic" w:hint="cs"/>
          <w:kern w:val="0"/>
          <w:sz w:val="28"/>
          <w:szCs w:val="28"/>
          <w:rtl/>
          <w14:ligatures w14:val="none"/>
        </w:rPr>
        <w:t>ة</w:t>
      </w:r>
      <w:r w:rsidRPr="00110134">
        <w:rPr>
          <w:rFonts w:ascii="Simplified Arabic" w:eastAsia="Times New Roman" w:hAnsi="Simplified Arabic" w:cs="Simplified Arabic" w:hint="cs"/>
          <w:kern w:val="0"/>
          <w:sz w:val="28"/>
          <w:szCs w:val="28"/>
          <w:rtl/>
          <w14:ligatures w14:val="none"/>
        </w:rPr>
        <w:t xml:space="preserve"> عند مستوى الدلالة الاحصائية (0.05):</w:t>
      </w:r>
      <w:bookmarkEnd w:id="48"/>
      <w:bookmarkEnd w:id="49"/>
      <w:bookmarkEnd w:id="50"/>
      <w:bookmarkEnd w:id="51"/>
      <w:bookmarkEnd w:id="52"/>
      <w:bookmarkEnd w:id="53"/>
      <w:r w:rsidRPr="00110134">
        <w:rPr>
          <w:rFonts w:ascii="Simplified Arabic" w:eastAsia="Times New Roman" w:hAnsi="Simplified Arabic" w:cs="Simplified Arabic" w:hint="cs"/>
          <w:kern w:val="0"/>
          <w:sz w:val="28"/>
          <w:szCs w:val="28"/>
          <w:rtl/>
          <w14:ligatures w14:val="none"/>
        </w:rPr>
        <w:t xml:space="preserve"> </w:t>
      </w:r>
    </w:p>
    <w:p w14:paraId="48BC1EA6" w14:textId="4EDFDAF9" w:rsidR="00110134" w:rsidRDefault="0063795F" w:rsidP="003F133B">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الفرضية الرئيسة: </w:t>
      </w:r>
      <w:r w:rsidR="00110134">
        <w:rPr>
          <w:rFonts w:ascii="Simplified Arabic" w:eastAsia="Calibri" w:hAnsi="Simplified Arabic" w:cs="Simplified Arabic" w:hint="cs"/>
          <w:kern w:val="0"/>
          <w:sz w:val="28"/>
          <w:szCs w:val="28"/>
          <w:rtl/>
          <w14:ligatures w14:val="none"/>
        </w:rPr>
        <w:t>يوجد</w:t>
      </w:r>
      <w:r w:rsidR="00110134" w:rsidRPr="00110134">
        <w:rPr>
          <w:rFonts w:ascii="Simplified Arabic" w:eastAsia="Calibri" w:hAnsi="Simplified Arabic" w:cs="Simplified Arabic"/>
          <w:kern w:val="0"/>
          <w:sz w:val="28"/>
          <w:szCs w:val="28"/>
          <w:rtl/>
          <w14:ligatures w14:val="none"/>
        </w:rPr>
        <w:t xml:space="preserve"> أثر ذو دلالة إحصائية لجودة الخدمات المصرفية الإلكترونية على رضا عملاء بنك الراجحي.</w:t>
      </w:r>
    </w:p>
    <w:p w14:paraId="7CE04F68" w14:textId="7A088635" w:rsidR="0063795F" w:rsidRPr="0063795F" w:rsidRDefault="0063795F" w:rsidP="003F133B">
      <w:pPr>
        <w:spacing w:after="0" w:line="300" w:lineRule="auto"/>
        <w:ind w:left="720"/>
        <w:contextualSpacing/>
        <w:jc w:val="both"/>
        <w:rPr>
          <w:rFonts w:ascii="Simplified Arabic" w:eastAsia="Calibri" w:hAnsi="Simplified Arabic" w:cs="Simplified Arabic"/>
          <w:b/>
          <w:bCs/>
          <w:kern w:val="0"/>
          <w:sz w:val="28"/>
          <w:szCs w:val="28"/>
          <w14:ligatures w14:val="none"/>
        </w:rPr>
      </w:pPr>
      <w:r w:rsidRPr="0063795F">
        <w:rPr>
          <w:rFonts w:ascii="Simplified Arabic" w:eastAsia="Calibri" w:hAnsi="Simplified Arabic" w:cs="Simplified Arabic" w:hint="cs"/>
          <w:b/>
          <w:bCs/>
          <w:kern w:val="0"/>
          <w:sz w:val="28"/>
          <w:szCs w:val="28"/>
          <w:rtl/>
          <w14:ligatures w14:val="none"/>
        </w:rPr>
        <w:t>الفرضيات الفرعية:</w:t>
      </w:r>
    </w:p>
    <w:p w14:paraId="73F0962D" w14:textId="27761E09" w:rsidR="00110134" w:rsidRPr="00110134" w:rsidRDefault="00110134" w:rsidP="003F133B">
      <w:pPr>
        <w:numPr>
          <w:ilvl w:val="0"/>
          <w:numId w:val="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hint="cs"/>
          <w:kern w:val="0"/>
          <w:sz w:val="28"/>
          <w:szCs w:val="28"/>
          <w:rtl/>
          <w14:ligatures w14:val="none"/>
        </w:rPr>
        <w:t>يوجد</w:t>
      </w:r>
      <w:r w:rsidRPr="00110134">
        <w:rPr>
          <w:rFonts w:ascii="Simplified Arabic" w:eastAsia="Calibri" w:hAnsi="Simplified Arabic" w:cs="Simplified Arabic"/>
          <w:kern w:val="0"/>
          <w:sz w:val="28"/>
          <w:szCs w:val="28"/>
          <w:rtl/>
          <w14:ligatures w14:val="none"/>
        </w:rPr>
        <w:t xml:space="preserve"> أثر  ذو دلالة إحصائية لبعد ملموسية الخدمات المصرفية الإلكترونية على رضا عملاء بنك الراجحي</w:t>
      </w:r>
    </w:p>
    <w:p w14:paraId="6FBE2E50" w14:textId="73DEC69A" w:rsidR="00110134" w:rsidRPr="00110134" w:rsidRDefault="00110134" w:rsidP="003F133B">
      <w:pPr>
        <w:numPr>
          <w:ilvl w:val="0"/>
          <w:numId w:val="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hint="cs"/>
          <w:kern w:val="0"/>
          <w:sz w:val="28"/>
          <w:szCs w:val="28"/>
          <w:rtl/>
          <w14:ligatures w14:val="none"/>
        </w:rPr>
        <w:t>يوجد</w:t>
      </w:r>
      <w:r w:rsidRPr="00110134">
        <w:rPr>
          <w:rFonts w:ascii="Simplified Arabic" w:eastAsia="Calibri" w:hAnsi="Simplified Arabic" w:cs="Simplified Arabic"/>
          <w:kern w:val="0"/>
          <w:sz w:val="28"/>
          <w:szCs w:val="28"/>
          <w:rtl/>
          <w14:ligatures w14:val="none"/>
        </w:rPr>
        <w:t xml:space="preserve"> أثر  ذو دلالة إحصائية لبعد اعتمادية الخدمات المصرفية الإلكترونية على رضا عملاء بنك الراجحي.</w:t>
      </w:r>
    </w:p>
    <w:p w14:paraId="6E03978A" w14:textId="6A7D1FB1" w:rsidR="00110134" w:rsidRPr="00110134" w:rsidRDefault="00110134" w:rsidP="003F133B">
      <w:pPr>
        <w:numPr>
          <w:ilvl w:val="0"/>
          <w:numId w:val="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hint="cs"/>
          <w:kern w:val="0"/>
          <w:sz w:val="28"/>
          <w:szCs w:val="28"/>
          <w:rtl/>
          <w14:ligatures w14:val="none"/>
        </w:rPr>
        <w:t>يوجد</w:t>
      </w:r>
      <w:r w:rsidRPr="00110134">
        <w:rPr>
          <w:rFonts w:ascii="Simplified Arabic" w:eastAsia="Calibri" w:hAnsi="Simplified Arabic" w:cs="Simplified Arabic"/>
          <w:kern w:val="0"/>
          <w:sz w:val="28"/>
          <w:szCs w:val="28"/>
          <w:rtl/>
          <w14:ligatures w14:val="none"/>
        </w:rPr>
        <w:t xml:space="preserve"> أثر ذو دلالة إحصائية لبعد أمان الخدمات المصرفية الإلكترونية على رضا عملاء بنك الراجحي.</w:t>
      </w:r>
    </w:p>
    <w:p w14:paraId="1AD9794E" w14:textId="7E639837" w:rsidR="00110134" w:rsidRDefault="00110134" w:rsidP="003F133B">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hint="cs"/>
          <w:kern w:val="0"/>
          <w:sz w:val="28"/>
          <w:szCs w:val="28"/>
          <w:rtl/>
          <w14:ligatures w14:val="none"/>
        </w:rPr>
        <w:t>يوجد</w:t>
      </w:r>
      <w:r w:rsidRPr="00110134">
        <w:rPr>
          <w:rFonts w:ascii="Simplified Arabic" w:eastAsia="Calibri" w:hAnsi="Simplified Arabic" w:cs="Simplified Arabic"/>
          <w:kern w:val="0"/>
          <w:sz w:val="28"/>
          <w:szCs w:val="28"/>
          <w:rtl/>
          <w14:ligatures w14:val="none"/>
        </w:rPr>
        <w:t xml:space="preserve"> أثر ذو دلالة إحصائية لبعد استجابة الخدمات المصرفية الإلكترونية على رضا عملاء بنك الراجحي.</w:t>
      </w:r>
    </w:p>
    <w:p w14:paraId="4C782002" w14:textId="7C41A2EE" w:rsidR="004C1241" w:rsidRPr="004C1241" w:rsidRDefault="004C1241" w:rsidP="004C1241">
      <w:pPr>
        <w:keepNext/>
        <w:keepLines/>
        <w:numPr>
          <w:ilvl w:val="0"/>
          <w:numId w:val="12"/>
        </w:numPr>
        <w:spacing w:after="0" w:line="300" w:lineRule="auto"/>
        <w:contextualSpacing/>
        <w:outlineLvl w:val="0"/>
        <w:rPr>
          <w:rFonts w:ascii="Simplified Arabic" w:eastAsia="Times New Roman" w:hAnsi="Simplified Arabic" w:cs="Simplified Arabic"/>
          <w:b/>
          <w:bCs/>
          <w:kern w:val="0"/>
          <w:sz w:val="32"/>
          <w:szCs w:val="32"/>
          <w14:ligatures w14:val="none"/>
        </w:rPr>
      </w:pPr>
      <w:bookmarkStart w:id="54" w:name="_Toc180651473"/>
      <w:bookmarkStart w:id="55" w:name="_Toc180651691"/>
      <w:bookmarkStart w:id="56" w:name="_Toc180652137"/>
      <w:bookmarkStart w:id="57" w:name="_Toc180652317"/>
      <w:bookmarkStart w:id="58" w:name="_Toc180652477"/>
      <w:r w:rsidRPr="004C1241">
        <w:rPr>
          <w:rFonts w:ascii="Simplified Arabic" w:eastAsia="Times New Roman" w:hAnsi="Simplified Arabic" w:cs="Simplified Arabic" w:hint="cs"/>
          <w:b/>
          <w:bCs/>
          <w:kern w:val="0"/>
          <w:sz w:val="32"/>
          <w:szCs w:val="32"/>
          <w:rtl/>
          <w14:ligatures w14:val="none"/>
        </w:rPr>
        <w:t>محددات البحث:</w:t>
      </w:r>
      <w:bookmarkEnd w:id="54"/>
      <w:bookmarkEnd w:id="55"/>
      <w:bookmarkEnd w:id="56"/>
      <w:bookmarkEnd w:id="57"/>
      <w:bookmarkEnd w:id="58"/>
    </w:p>
    <w:p w14:paraId="7D148B8E" w14:textId="74AA41C2" w:rsidR="004C1241" w:rsidRDefault="004C1241" w:rsidP="004C1241">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المحددات العلمية: أثر جودة </w:t>
      </w:r>
      <w:r w:rsidRPr="004C1241">
        <w:rPr>
          <w:rFonts w:ascii="Simplified Arabic" w:eastAsia="Calibri" w:hAnsi="Simplified Arabic" w:cs="Simplified Arabic" w:hint="cs"/>
          <w:kern w:val="0"/>
          <w:sz w:val="28"/>
          <w:szCs w:val="28"/>
          <w:rtl/>
          <w14:ligatures w14:val="none"/>
        </w:rPr>
        <w:t>الخدمات</w:t>
      </w:r>
      <w:r w:rsidRPr="004C1241">
        <w:rPr>
          <w:rFonts w:ascii="Simplified Arabic" w:eastAsia="Calibri" w:hAnsi="Simplified Arabic" w:cs="Simplified Arabic"/>
          <w:kern w:val="0"/>
          <w:sz w:val="28"/>
          <w:szCs w:val="28"/>
          <w:rtl/>
          <w14:ligatures w14:val="none"/>
        </w:rPr>
        <w:t xml:space="preserve"> </w:t>
      </w:r>
      <w:r w:rsidRPr="004C1241">
        <w:rPr>
          <w:rFonts w:ascii="Simplified Arabic" w:eastAsia="Calibri" w:hAnsi="Simplified Arabic" w:cs="Simplified Arabic" w:hint="cs"/>
          <w:kern w:val="0"/>
          <w:sz w:val="28"/>
          <w:szCs w:val="28"/>
          <w:rtl/>
          <w14:ligatures w14:val="none"/>
        </w:rPr>
        <w:t>المصرفية</w:t>
      </w:r>
      <w:r w:rsidRPr="004C1241">
        <w:rPr>
          <w:rFonts w:ascii="Simplified Arabic" w:eastAsia="Calibri" w:hAnsi="Simplified Arabic" w:cs="Simplified Arabic"/>
          <w:kern w:val="0"/>
          <w:sz w:val="28"/>
          <w:szCs w:val="28"/>
          <w:rtl/>
          <w14:ligatures w14:val="none"/>
        </w:rPr>
        <w:t xml:space="preserve"> </w:t>
      </w:r>
      <w:r w:rsidRPr="004C1241">
        <w:rPr>
          <w:rFonts w:ascii="Simplified Arabic" w:eastAsia="Calibri" w:hAnsi="Simplified Arabic" w:cs="Simplified Arabic" w:hint="cs"/>
          <w:kern w:val="0"/>
          <w:sz w:val="28"/>
          <w:szCs w:val="28"/>
          <w:rtl/>
          <w14:ligatures w14:val="none"/>
        </w:rPr>
        <w:t>الإلكترونية</w:t>
      </w:r>
      <w:r>
        <w:rPr>
          <w:rFonts w:ascii="Simplified Arabic" w:eastAsia="Calibri" w:hAnsi="Simplified Arabic" w:cs="Simplified Arabic" w:hint="cs"/>
          <w:kern w:val="0"/>
          <w:sz w:val="28"/>
          <w:szCs w:val="28"/>
          <w:rtl/>
          <w14:ligatures w14:val="none"/>
        </w:rPr>
        <w:t xml:space="preserve"> على رضا العملاء.</w:t>
      </w:r>
    </w:p>
    <w:p w14:paraId="744E2339" w14:textId="28EB61F8" w:rsidR="004C1241" w:rsidRDefault="004C1241" w:rsidP="004C1241">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المحددات الزمانية: العام 2024.</w:t>
      </w:r>
    </w:p>
    <w:p w14:paraId="55E0B778" w14:textId="4A0EB2D1" w:rsidR="004C1241" w:rsidRDefault="004C1241" w:rsidP="004C1241">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المحددات المكانية: المملكة العربية السعودية.</w:t>
      </w:r>
    </w:p>
    <w:p w14:paraId="163217F4" w14:textId="789E97B1" w:rsidR="004C1241" w:rsidRPr="00110134" w:rsidRDefault="004C1241" w:rsidP="004C1241">
      <w:pPr>
        <w:numPr>
          <w:ilvl w:val="0"/>
          <w:numId w:val="1"/>
        </w:numPr>
        <w:spacing w:after="0" w:line="300" w:lineRule="auto"/>
        <w:contextualSpacing/>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المحددات البشرية: عملاء بنك الراجحي.</w:t>
      </w:r>
    </w:p>
    <w:p w14:paraId="309C0F1D" w14:textId="5515B72D" w:rsidR="00212AF3" w:rsidRDefault="004C1241" w:rsidP="003F133B">
      <w:pPr>
        <w:spacing w:after="0" w:line="300" w:lineRule="auto"/>
        <w:contextualSpacing/>
        <w:jc w:val="both"/>
        <w:rPr>
          <w:rFonts w:ascii="Simplified Arabic" w:eastAsia="Calibri" w:hAnsi="Simplified Arabic" w:cs="Simplified Arabic"/>
          <w:kern w:val="0"/>
          <w:sz w:val="28"/>
          <w:szCs w:val="28"/>
          <w:rtl/>
          <w:lang w:bidi="ar-SY"/>
          <w14:ligatures w14:val="none"/>
        </w:rPr>
      </w:pPr>
      <w:r>
        <w:rPr>
          <w:rFonts w:ascii="Simplified Arabic" w:eastAsia="Calibri" w:hAnsi="Simplified Arabic" w:cs="Simplified Arabic" w:hint="cs"/>
          <w:kern w:val="0"/>
          <w:sz w:val="28"/>
          <w:szCs w:val="28"/>
          <w:rtl/>
          <w:lang w:bidi="ar-SY"/>
          <w14:ligatures w14:val="none"/>
        </w:rPr>
        <w:t>منهجية البحث:</w:t>
      </w:r>
    </w:p>
    <w:p w14:paraId="09BE193D" w14:textId="11EC0D5D" w:rsidR="004C1241" w:rsidRPr="00110134" w:rsidRDefault="004C1241" w:rsidP="004C1241">
      <w:pPr>
        <w:spacing w:after="0" w:line="300" w:lineRule="auto"/>
        <w:ind w:firstLine="368"/>
        <w:contextualSpacing/>
        <w:jc w:val="both"/>
        <w:rPr>
          <w:rFonts w:ascii="Simplified Arabic" w:eastAsia="Calibri" w:hAnsi="Simplified Arabic" w:cs="Simplified Arabic"/>
          <w:kern w:val="0"/>
          <w:sz w:val="28"/>
          <w:szCs w:val="28"/>
          <w:rtl/>
          <w:lang w:bidi="ar-SY"/>
          <w14:ligatures w14:val="none"/>
        </w:rPr>
      </w:pPr>
      <w:r>
        <w:rPr>
          <w:rFonts w:ascii="Simplified Arabic" w:eastAsia="Calibri" w:hAnsi="Simplified Arabic" w:cs="Simplified Arabic" w:hint="cs"/>
          <w:kern w:val="0"/>
          <w:sz w:val="28"/>
          <w:szCs w:val="28"/>
          <w:rtl/>
          <w:lang w:bidi="ar-SY"/>
          <w14:ligatures w14:val="none"/>
        </w:rPr>
        <w:t>سوف يستخدم</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البحث</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المنهج</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الوصفي</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التحليلي؛</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إذ</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يقوم</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هذا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المنهج</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على</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دراسة</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الظاهرة</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كما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توجد</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في</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الواقع</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والتعبير</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عنها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كيفياً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بوصفها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وصفاً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دقيقاً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وتوضيح</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خصائصها،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وكمياً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بإعطائها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وصفاً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رقمياً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من</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خلال</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جمع</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بيانات</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وتحويلها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إلى</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أرقام</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وجداول</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توضح</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مقدار</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هذه</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الظاهرة</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أو</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lastRenderedPageBreak/>
        <w:t>حجمها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أو</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درجة</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ارتباطها</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بالظواهر</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والمتغيرات</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الأخرى</w:t>
      </w:r>
      <w:r w:rsidRPr="004C1241">
        <w:rPr>
          <w:rFonts w:ascii="Simplified Arabic" w:eastAsia="Calibri" w:hAnsi="Simplified Arabic" w:cs="Simplified Arabic"/>
          <w:kern w:val="0"/>
          <w:sz w:val="28"/>
          <w:szCs w:val="28"/>
          <w:rtl/>
          <w:lang w:bidi="ar-SY"/>
          <w14:ligatures w14:val="none"/>
        </w:rPr>
        <w:t xml:space="preserve"> (</w:t>
      </w:r>
      <w:r w:rsidRPr="004C1241">
        <w:rPr>
          <w:rFonts w:ascii="Simplified Arabic" w:eastAsia="Calibri" w:hAnsi="Simplified Arabic" w:cs="Simplified Arabic" w:hint="cs"/>
          <w:kern w:val="0"/>
          <w:sz w:val="28"/>
          <w:szCs w:val="28"/>
          <w:rtl/>
          <w:lang w:bidi="ar-SY"/>
          <w14:ligatures w14:val="none"/>
        </w:rPr>
        <w:t>درويش،</w:t>
      </w:r>
      <w:r w:rsidRPr="004C1241">
        <w:rPr>
          <w:rFonts w:ascii="Simplified Arabic" w:eastAsia="Calibri" w:hAnsi="Simplified Arabic" w:cs="Simplified Arabic"/>
          <w:kern w:val="0"/>
          <w:sz w:val="28"/>
          <w:szCs w:val="28"/>
          <w:rtl/>
          <w:lang w:bidi="ar-SY"/>
          <w14:ligatures w14:val="none"/>
        </w:rPr>
        <w:t xml:space="preserve"> 2018</w:t>
      </w:r>
      <w:r w:rsidRPr="004C1241">
        <w:rPr>
          <w:rFonts w:ascii="Simplified Arabic" w:eastAsia="Calibri" w:hAnsi="Simplified Arabic" w:cs="Simplified Arabic" w:hint="cs"/>
          <w:kern w:val="0"/>
          <w:sz w:val="28"/>
          <w:szCs w:val="28"/>
          <w:rtl/>
          <w:lang w:bidi="ar-SY"/>
          <w14:ligatures w14:val="none"/>
        </w:rPr>
        <w:t>،</w:t>
      </w:r>
      <w:r w:rsidRPr="004C1241">
        <w:rPr>
          <w:rFonts w:ascii="Simplified Arabic" w:eastAsia="Calibri" w:hAnsi="Simplified Arabic" w:cs="Simplified Arabic"/>
          <w:kern w:val="0"/>
          <w:sz w:val="28"/>
          <w:szCs w:val="28"/>
          <w:rtl/>
          <w:lang w:bidi="ar-SY"/>
          <w14:ligatures w14:val="none"/>
        </w:rPr>
        <w:t xml:space="preserve"> 118)</w:t>
      </w:r>
      <w:r w:rsidRPr="004C1241">
        <w:rPr>
          <w:rFonts w:ascii="Simplified Arabic" w:eastAsia="Calibri" w:hAnsi="Simplified Arabic" w:cs="Simplified Arabic" w:hint="cs"/>
          <w:kern w:val="0"/>
          <w:sz w:val="28"/>
          <w:szCs w:val="28"/>
          <w:rtl/>
          <w:lang w:bidi="ar-SY"/>
          <w14:ligatures w14:val="none"/>
        </w:rPr>
        <w:t>،</w:t>
      </w:r>
      <w:r w:rsidRPr="004C1241">
        <w:rPr>
          <w:rFonts w:ascii="Simplified Arabic" w:eastAsia="Calibri" w:hAnsi="Simplified Arabic" w:cs="Simplified Arabic"/>
          <w:kern w:val="0"/>
          <w:sz w:val="28"/>
          <w:szCs w:val="28"/>
          <w:rtl/>
          <w:lang w:bidi="ar-SY"/>
          <w14:ligatures w14:val="none"/>
        </w:rPr>
        <w:t xml:space="preserve"> </w:t>
      </w:r>
      <w:r>
        <w:rPr>
          <w:rFonts w:ascii="Simplified Arabic" w:eastAsia="Calibri" w:hAnsi="Simplified Arabic" w:cs="Simplified Arabic" w:hint="cs"/>
          <w:kern w:val="0"/>
          <w:sz w:val="28"/>
          <w:szCs w:val="28"/>
          <w:rtl/>
          <w:lang w:bidi="ar-SY"/>
          <w14:ligatures w14:val="none"/>
        </w:rPr>
        <w:t>وسف يتم استخدام هذا المنهج من خلال تصميم استبيان وتوزيعه على عينة من عملاء بنك الراحجي.</w:t>
      </w:r>
    </w:p>
    <w:p w14:paraId="67A8882F" w14:textId="77777777" w:rsidR="00212AF3" w:rsidRPr="00110134" w:rsidRDefault="00212AF3" w:rsidP="003F133B">
      <w:pPr>
        <w:bidi w:val="0"/>
        <w:spacing w:after="0" w:line="300" w:lineRule="auto"/>
        <w:contextualSpacing/>
        <w:jc w:val="center"/>
        <w:rPr>
          <w:rFonts w:ascii="Simplified Arabic" w:eastAsia="Calibri" w:hAnsi="Simplified Arabic" w:cs="Simplified Arabic"/>
          <w:b/>
          <w:bCs/>
          <w:kern w:val="0"/>
          <w:sz w:val="28"/>
          <w:szCs w:val="28"/>
          <w14:ligatures w14:val="none"/>
        </w:rPr>
      </w:pPr>
    </w:p>
    <w:p w14:paraId="2DB19689" w14:textId="04AA047D" w:rsidR="00212AF3" w:rsidRPr="00110134" w:rsidRDefault="00212AF3" w:rsidP="003F133B">
      <w:pPr>
        <w:bidi w:val="0"/>
        <w:spacing w:after="0" w:line="300" w:lineRule="auto"/>
        <w:contextualSpacing/>
        <w:rPr>
          <w:rFonts w:ascii="Simplified Arabic" w:eastAsia="Calibri" w:hAnsi="Simplified Arabic" w:cs="Simplified Arabic"/>
          <w:b/>
          <w:bCs/>
          <w:kern w:val="0"/>
          <w:sz w:val="28"/>
          <w:szCs w:val="28"/>
          <w14:ligatures w14:val="none"/>
        </w:rPr>
      </w:pPr>
      <w:r w:rsidRPr="00110134">
        <w:rPr>
          <w:rFonts w:ascii="Simplified Arabic" w:eastAsia="Calibri" w:hAnsi="Simplified Arabic" w:cs="Simplified Arabic"/>
          <w:b/>
          <w:bCs/>
          <w:kern w:val="0"/>
          <w:sz w:val="28"/>
          <w:szCs w:val="28"/>
          <w14:ligatures w14:val="none"/>
        </w:rPr>
        <w:br w:type="page"/>
      </w:r>
    </w:p>
    <w:p w14:paraId="1A74363E" w14:textId="25815AB6" w:rsidR="00212AF3" w:rsidRPr="0063795F" w:rsidRDefault="00212AF3" w:rsidP="003F133B">
      <w:pPr>
        <w:keepNext/>
        <w:keepLines/>
        <w:spacing w:after="0" w:line="300" w:lineRule="auto"/>
        <w:ind w:left="720"/>
        <w:contextualSpacing/>
        <w:jc w:val="center"/>
        <w:outlineLvl w:val="0"/>
        <w:rPr>
          <w:rFonts w:ascii="Simplified Arabic" w:eastAsia="Times New Roman" w:hAnsi="Simplified Arabic" w:cs="Simplified Arabic"/>
          <w:b/>
          <w:bCs/>
          <w:kern w:val="0"/>
          <w:sz w:val="40"/>
          <w:szCs w:val="40"/>
          <w:rtl/>
          <w14:ligatures w14:val="none"/>
        </w:rPr>
      </w:pPr>
      <w:bookmarkStart w:id="59" w:name="_Toc180170175"/>
      <w:bookmarkStart w:id="60" w:name="_Toc180651474"/>
      <w:bookmarkStart w:id="61" w:name="_Toc180651692"/>
      <w:bookmarkStart w:id="62" w:name="_Toc180652138"/>
      <w:bookmarkStart w:id="63" w:name="_Toc180652318"/>
      <w:bookmarkStart w:id="64" w:name="_Toc180652478"/>
      <w:bookmarkStart w:id="65" w:name="_Toc180169358"/>
      <w:r w:rsidRPr="0063795F">
        <w:rPr>
          <w:rFonts w:ascii="Simplified Arabic" w:eastAsia="Times New Roman" w:hAnsi="Simplified Arabic" w:cs="Simplified Arabic"/>
          <w:b/>
          <w:bCs/>
          <w:kern w:val="0"/>
          <w:sz w:val="40"/>
          <w:szCs w:val="40"/>
          <w:rtl/>
          <w14:ligatures w14:val="none"/>
        </w:rPr>
        <w:lastRenderedPageBreak/>
        <w:t>الفصل الثاني: الإطار النظري</w:t>
      </w:r>
      <w:bookmarkEnd w:id="59"/>
      <w:bookmarkEnd w:id="60"/>
      <w:bookmarkEnd w:id="61"/>
      <w:bookmarkEnd w:id="62"/>
      <w:bookmarkEnd w:id="63"/>
      <w:bookmarkEnd w:id="64"/>
    </w:p>
    <w:p w14:paraId="10E8C1B7" w14:textId="77777777" w:rsidR="00212AF3" w:rsidRPr="0063795F" w:rsidRDefault="00212AF3" w:rsidP="003F133B">
      <w:pPr>
        <w:keepNext/>
        <w:keepLines/>
        <w:spacing w:after="0" w:line="300" w:lineRule="auto"/>
        <w:ind w:left="720"/>
        <w:contextualSpacing/>
        <w:jc w:val="center"/>
        <w:outlineLvl w:val="0"/>
        <w:rPr>
          <w:rFonts w:ascii="Simplified Arabic" w:eastAsia="Times New Roman" w:hAnsi="Simplified Arabic" w:cs="Simplified Arabic"/>
          <w:b/>
          <w:bCs/>
          <w:kern w:val="0"/>
          <w:sz w:val="28"/>
          <w:szCs w:val="28"/>
          <w:rtl/>
          <w14:ligatures w14:val="none"/>
        </w:rPr>
      </w:pPr>
      <w:bookmarkStart w:id="66" w:name="_Toc180170176"/>
      <w:bookmarkStart w:id="67" w:name="_Toc180651475"/>
      <w:bookmarkStart w:id="68" w:name="_Toc180651693"/>
      <w:bookmarkStart w:id="69" w:name="_Toc180652139"/>
      <w:bookmarkStart w:id="70" w:name="_Toc180652319"/>
      <w:bookmarkStart w:id="71" w:name="_Toc180652479"/>
      <w:r w:rsidRPr="0063795F">
        <w:rPr>
          <w:rFonts w:ascii="Simplified Arabic" w:eastAsia="Times New Roman" w:hAnsi="Simplified Arabic" w:cs="Simplified Arabic"/>
          <w:b/>
          <w:bCs/>
          <w:kern w:val="0"/>
          <w:sz w:val="28"/>
          <w:szCs w:val="28"/>
          <w:rtl/>
          <w14:ligatures w14:val="none"/>
        </w:rPr>
        <w:t>المبحث الأول: جودة الخدمات الإلكترونية</w:t>
      </w:r>
      <w:bookmarkEnd w:id="65"/>
      <w:bookmarkEnd w:id="66"/>
      <w:bookmarkEnd w:id="67"/>
      <w:bookmarkEnd w:id="68"/>
      <w:bookmarkEnd w:id="69"/>
      <w:bookmarkEnd w:id="70"/>
      <w:bookmarkEnd w:id="71"/>
      <w:r w:rsidRPr="0063795F">
        <w:rPr>
          <w:rFonts w:ascii="Simplified Arabic" w:eastAsia="Times New Roman" w:hAnsi="Simplified Arabic" w:cs="Simplified Arabic"/>
          <w:b/>
          <w:bCs/>
          <w:kern w:val="0"/>
          <w:sz w:val="28"/>
          <w:szCs w:val="28"/>
          <w:rtl/>
          <w14:ligatures w14:val="none"/>
        </w:rPr>
        <w:t xml:space="preserve"> </w:t>
      </w:r>
    </w:p>
    <w:p w14:paraId="4C5C48F2" w14:textId="77777777" w:rsidR="00212AF3" w:rsidRPr="0063795F" w:rsidRDefault="00212AF3" w:rsidP="003F133B">
      <w:pPr>
        <w:keepNext/>
        <w:keepLines/>
        <w:tabs>
          <w:tab w:val="left" w:pos="793"/>
        </w:tabs>
        <w:spacing w:after="0" w:line="300" w:lineRule="auto"/>
        <w:ind w:left="360"/>
        <w:contextualSpacing/>
        <w:outlineLvl w:val="0"/>
        <w:rPr>
          <w:rFonts w:ascii="Simplified Arabic" w:eastAsia="Times New Roman" w:hAnsi="Simplified Arabic" w:cs="Simplified Arabic"/>
          <w:b/>
          <w:bCs/>
          <w:kern w:val="0"/>
          <w:sz w:val="36"/>
          <w:szCs w:val="36"/>
          <w:rtl/>
          <w14:ligatures w14:val="none"/>
        </w:rPr>
      </w:pPr>
      <w:bookmarkStart w:id="72" w:name="_Toc180169359"/>
      <w:bookmarkStart w:id="73" w:name="_Toc180170177"/>
      <w:bookmarkStart w:id="74" w:name="_Toc180651476"/>
      <w:bookmarkStart w:id="75" w:name="_Toc180651694"/>
      <w:bookmarkStart w:id="76" w:name="_Toc180652140"/>
      <w:bookmarkStart w:id="77" w:name="_Toc180652320"/>
      <w:bookmarkStart w:id="78" w:name="_Toc180652480"/>
      <w:r w:rsidRPr="0063795F">
        <w:rPr>
          <w:rFonts w:ascii="Simplified Arabic" w:eastAsia="Times New Roman" w:hAnsi="Simplified Arabic" w:cs="Simplified Arabic"/>
          <w:b/>
          <w:bCs/>
          <w:kern w:val="0"/>
          <w:sz w:val="36"/>
          <w:szCs w:val="36"/>
          <w:rtl/>
          <w14:ligatures w14:val="none"/>
        </w:rPr>
        <w:t>تمهيد:</w:t>
      </w:r>
      <w:bookmarkEnd w:id="72"/>
      <w:bookmarkEnd w:id="73"/>
      <w:bookmarkEnd w:id="74"/>
      <w:bookmarkEnd w:id="75"/>
      <w:bookmarkEnd w:id="76"/>
      <w:bookmarkEnd w:id="77"/>
      <w:bookmarkEnd w:id="78"/>
    </w:p>
    <w:p w14:paraId="0B673FFD" w14:textId="77777777" w:rsidR="00212AF3" w:rsidRPr="00110134" w:rsidRDefault="00212AF3" w:rsidP="003F133B">
      <w:pPr>
        <w:spacing w:after="0" w:line="300" w:lineRule="auto"/>
        <w:ind w:left="368" w:firstLine="352"/>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يتناول هذا المبحث مفهوم الخدمة بشكل عام، وأنواعها، ثم يتم تحديد مفهوم جودة الخدمة، وأهميتها، ومعاييرها، وأبعادها، وخصائصها، ثم يتم التطرق إلى كيفية قياس جودة الخدمة، وأهمية تقييمها ومداخل هذا التقييم، والمؤشرات المستخدمة في ذلك.</w:t>
      </w:r>
    </w:p>
    <w:p w14:paraId="130E78BF"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14:ligatures w14:val="none"/>
        </w:rPr>
      </w:pPr>
      <w:bookmarkStart w:id="79" w:name="_Toc180169360"/>
      <w:bookmarkStart w:id="80" w:name="_Toc180170178"/>
      <w:bookmarkStart w:id="81" w:name="_Toc180651477"/>
      <w:bookmarkStart w:id="82" w:name="_Toc180651695"/>
      <w:bookmarkStart w:id="83" w:name="_Toc180652141"/>
      <w:bookmarkStart w:id="84" w:name="_Toc180652321"/>
      <w:bookmarkStart w:id="85" w:name="_Toc180652481"/>
      <w:r w:rsidRPr="0063795F">
        <w:rPr>
          <w:rFonts w:ascii="Simplified Arabic" w:eastAsia="Times New Roman" w:hAnsi="Simplified Arabic" w:cs="Simplified Arabic"/>
          <w:b/>
          <w:bCs/>
          <w:kern w:val="0"/>
          <w:sz w:val="36"/>
          <w:szCs w:val="36"/>
          <w:rtl/>
          <w14:ligatures w14:val="none"/>
        </w:rPr>
        <w:t>مفهوم الخدمة:</w:t>
      </w:r>
      <w:bookmarkEnd w:id="79"/>
      <w:bookmarkEnd w:id="80"/>
      <w:bookmarkEnd w:id="81"/>
      <w:bookmarkEnd w:id="82"/>
      <w:bookmarkEnd w:id="83"/>
      <w:bookmarkEnd w:id="84"/>
      <w:bookmarkEnd w:id="85"/>
    </w:p>
    <w:p w14:paraId="2D3AF4D4" w14:textId="77777777" w:rsidR="00212AF3" w:rsidRPr="00110134" w:rsidRDefault="00212AF3" w:rsidP="003F133B">
      <w:pPr>
        <w:spacing w:after="0" w:line="300" w:lineRule="auto"/>
        <w:ind w:left="368" w:firstLine="352"/>
        <w:contextualSpacing/>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تتعدد التعاريف المفسرة للخدمة بحسب وجهات النظر غير أن في مجملها تدور حول نفس الفكر ولكن بصياغة مختلفة ومن هذه التعاريف:</w:t>
      </w:r>
    </w:p>
    <w:p w14:paraId="49CF40C2" w14:textId="036D2960" w:rsidR="00212AF3" w:rsidRPr="00110134" w:rsidRDefault="00212AF3" w:rsidP="003F133B">
      <w:pPr>
        <w:numPr>
          <w:ilvl w:val="0"/>
          <w:numId w:val="14"/>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عمليات تتألف من مجموعة أنشطة، والتي تحدث عن طريق التفاعل بين الزبون، الأفراد، السلع </w:t>
      </w:r>
      <w:r w:rsidRPr="00110134">
        <w:rPr>
          <w:rFonts w:ascii="Simplified Arabic" w:eastAsia="Calibri" w:hAnsi="Simplified Arabic" w:cs="Simplified Arabic"/>
          <w:kern w:val="0"/>
          <w:sz w:val="28"/>
          <w:szCs w:val="28"/>
          <w:rtl/>
          <w:lang w:bidi="ar-SY"/>
          <w14:ligatures w14:val="none"/>
        </w:rPr>
        <w:t>والموارد</w:t>
      </w:r>
      <w:r w:rsidRPr="00110134">
        <w:rPr>
          <w:rFonts w:ascii="Simplified Arabic" w:eastAsia="Calibri" w:hAnsi="Simplified Arabic" w:cs="Simplified Arabic"/>
          <w:kern w:val="0"/>
          <w:sz w:val="28"/>
          <w:szCs w:val="28"/>
          <w:rtl/>
          <w14:ligatures w14:val="none"/>
        </w:rPr>
        <w:t xml:space="preserve"> المادية الأخرى، الأنظمة والهياكل الأساسية ممثلة بمورد الخدمة، والتي من الممكن أن تحوي (تشرك) عملاء آخرين، هدفها حل مشاكل العميل (</w:t>
      </w:r>
      <w:r w:rsidRPr="00110134">
        <w:rPr>
          <w:rFonts w:ascii="Simplified Arabic" w:eastAsia="Calibri" w:hAnsi="Simplified Arabic" w:cs="Simplified Arabic"/>
          <w:kern w:val="0"/>
          <w:sz w:val="28"/>
          <w:szCs w:val="28"/>
          <w14:ligatures w14:val="none"/>
        </w:rPr>
        <w:t>,2006</w:t>
      </w:r>
      <w:r w:rsidRPr="00110134">
        <w:rPr>
          <w:rFonts w:ascii="Simplified Arabic" w:eastAsia="Calibri" w:hAnsi="Simplified Arabic" w:cs="Simplified Arabic"/>
          <w:kern w:val="0"/>
          <w:sz w:val="28"/>
          <w:szCs w:val="28"/>
          <w:rtl/>
          <w14:ligatures w14:val="none"/>
        </w:rPr>
        <w:t xml:space="preserve"> </w:t>
      </w:r>
      <w:r w:rsidRPr="00110134">
        <w:rPr>
          <w:rFonts w:ascii="Simplified Arabic" w:eastAsia="Calibri" w:hAnsi="Simplified Arabic" w:cs="Simplified Arabic"/>
          <w:kern w:val="0"/>
          <w:sz w:val="28"/>
          <w:szCs w:val="28"/>
          <w14:ligatures w14:val="none"/>
        </w:rPr>
        <w:t>Grönroos</w:t>
      </w:r>
      <w:r w:rsidRPr="00110134">
        <w:rPr>
          <w:rFonts w:ascii="Simplified Arabic" w:eastAsia="Calibri" w:hAnsi="Simplified Arabic" w:cs="Simplified Arabic"/>
          <w:kern w:val="0"/>
          <w:sz w:val="28"/>
          <w:szCs w:val="28"/>
          <w:rtl/>
          <w14:ligatures w14:val="none"/>
        </w:rPr>
        <w:t>)</w:t>
      </w:r>
    </w:p>
    <w:p w14:paraId="2EF420DA" w14:textId="3478E674" w:rsidR="00212AF3" w:rsidRPr="00110134" w:rsidRDefault="00212AF3" w:rsidP="003F133B">
      <w:pPr>
        <w:numPr>
          <w:ilvl w:val="0"/>
          <w:numId w:val="14"/>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أي عمل أو أداء غير ملموس يقدمه طرف إلى طرف آخر دون أن ينتج عن ذلك ملكية شيء ما, فتقديم الخدمة قد يكون مرتبط بمنتج مادي أو لا يكون (</w:t>
      </w:r>
      <w:r w:rsidRPr="00110134">
        <w:rPr>
          <w:rFonts w:ascii="Simplified Arabic" w:eastAsia="Calibri" w:hAnsi="Simplified Arabic" w:cs="Simplified Arabic"/>
          <w:kern w:val="0"/>
          <w:sz w:val="28"/>
          <w:szCs w:val="28"/>
          <w14:ligatures w14:val="none"/>
        </w:rPr>
        <w:t>Alwadi,. &amp; Mohamed, H 2009,</w:t>
      </w:r>
      <w:r w:rsidRPr="00110134">
        <w:rPr>
          <w:rFonts w:ascii="Simplified Arabic" w:eastAsia="Calibri" w:hAnsi="Simplified Arabic" w:cs="Simplified Arabic"/>
          <w:kern w:val="0"/>
          <w:sz w:val="28"/>
          <w:szCs w:val="28"/>
          <w:rtl/>
          <w14:ligatures w14:val="none"/>
        </w:rPr>
        <w:t>).</w:t>
      </w:r>
    </w:p>
    <w:p w14:paraId="669D24E2" w14:textId="77777777" w:rsidR="00212AF3" w:rsidRPr="00110134" w:rsidRDefault="00212AF3" w:rsidP="003F133B">
      <w:pPr>
        <w:numPr>
          <w:ilvl w:val="0"/>
          <w:numId w:val="14"/>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نشاط أو أداء يخضع للتبادل، بالضرورة غير ملموس، ولا يسمح بأي تحويل للملكية، والخدمة يمكن أن تكون مرتبطة أو لا بمنتج مادي (أبو ميزر،2019، 11). </w:t>
      </w:r>
    </w:p>
    <w:p w14:paraId="359CDC33" w14:textId="77777777" w:rsidR="00212AF3" w:rsidRPr="00110134" w:rsidRDefault="00212AF3" w:rsidP="003F133B">
      <w:pPr>
        <w:numPr>
          <w:ilvl w:val="0"/>
          <w:numId w:val="14"/>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تصرف أو نشاط أو أداء يقدم من طرف إلى طرف آخــر وهـذ النشاط يعتبر غير ملموس يترتب عليها نقل ملكية أي شيء كما أن تقديم الخدمة قد يكون مرتبط أو غير مرتبط بمنتج مادي ملموس(عبد الرحمن؛ بلقايد، 2023، 7).</w:t>
      </w:r>
    </w:p>
    <w:p w14:paraId="5DB87228" w14:textId="77777777" w:rsidR="00212AF3" w:rsidRPr="00110134" w:rsidRDefault="00212AF3" w:rsidP="003F133B">
      <w:pPr>
        <w:numPr>
          <w:ilvl w:val="0"/>
          <w:numId w:val="14"/>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lastRenderedPageBreak/>
        <w:t xml:space="preserve">و يرى </w:t>
      </w:r>
      <w:r w:rsidRPr="00110134">
        <w:rPr>
          <w:rFonts w:ascii="Simplified Arabic" w:eastAsia="Calibri" w:hAnsi="Simplified Arabic" w:cs="Simplified Arabic"/>
          <w:kern w:val="0"/>
          <w:sz w:val="28"/>
          <w:szCs w:val="28"/>
          <w14:ligatures w14:val="none"/>
        </w:rPr>
        <w:t>(Heizer&amp;Render,2011 :186)</w:t>
      </w:r>
      <w:r w:rsidRPr="00110134">
        <w:rPr>
          <w:rFonts w:ascii="Simplified Arabic" w:eastAsia="Calibri" w:hAnsi="Simplified Arabic" w:cs="Simplified Arabic"/>
          <w:kern w:val="0"/>
          <w:sz w:val="28"/>
          <w:szCs w:val="28"/>
          <w:rtl/>
          <w14:ligatures w14:val="none"/>
        </w:rPr>
        <w:t xml:space="preserve"> بأن الخدمة منتج غير ملموس يقدم منافع للمستفيد نتيجة لاستخدام جهد بشري أو آلي معين ولا ينتج عن ذه المنافع حيازة شيء مادي ملموس كما ورد في (مهدي، 2023، 208).</w:t>
      </w:r>
    </w:p>
    <w:p w14:paraId="08005C60"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b/>
          <w:bCs/>
          <w:kern w:val="0"/>
          <w:sz w:val="28"/>
          <w:szCs w:val="28"/>
          <w:rtl/>
          <w:lang w:bidi="ar-SY"/>
          <w14:ligatures w14:val="none"/>
        </w:rPr>
      </w:pPr>
      <w:r w:rsidRPr="00110134">
        <w:rPr>
          <w:rFonts w:ascii="Simplified Arabic" w:eastAsia="Calibri" w:hAnsi="Simplified Arabic" w:cs="Simplified Arabic"/>
          <w:b/>
          <w:bCs/>
          <w:kern w:val="0"/>
          <w:sz w:val="28"/>
          <w:szCs w:val="28"/>
          <w:rtl/>
          <w:lang w:bidi="ar-SY"/>
          <w14:ligatures w14:val="none"/>
        </w:rPr>
        <w:t>ومن خلال التعاريف السابقة يمكن استنتاج بأن الخدمة تتضمن الآتي:</w:t>
      </w:r>
    </w:p>
    <w:p w14:paraId="10E47B50"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غالباً ما تكون الخدمة غير ملموسة.</w:t>
      </w:r>
    </w:p>
    <w:p w14:paraId="285B5487"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أن الخدمة ترتبط بمنتوج مادي أو ملموس كما أنها قد لا ترتبط بها</w:t>
      </w:r>
    </w:p>
    <w:p w14:paraId="52C675D1"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تكون الخدمة أساساً من جوهر تدعمه خدمة تكميلية،</w:t>
      </w:r>
    </w:p>
    <w:p w14:paraId="22A2A44D"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rtl/>
          <w14:ligatures w14:val="none"/>
        </w:rPr>
      </w:pPr>
      <w:bookmarkStart w:id="86" w:name="_Toc180169361"/>
      <w:bookmarkStart w:id="87" w:name="_Toc180170179"/>
      <w:bookmarkStart w:id="88" w:name="_Toc180651478"/>
      <w:bookmarkStart w:id="89" w:name="_Toc180651696"/>
      <w:bookmarkStart w:id="90" w:name="_Toc180652142"/>
      <w:bookmarkStart w:id="91" w:name="_Toc180652322"/>
      <w:bookmarkStart w:id="92" w:name="_Toc180652482"/>
      <w:r w:rsidRPr="0063795F">
        <w:rPr>
          <w:rFonts w:ascii="Simplified Arabic" w:eastAsia="Times New Roman" w:hAnsi="Simplified Arabic" w:cs="Simplified Arabic"/>
          <w:b/>
          <w:bCs/>
          <w:kern w:val="0"/>
          <w:sz w:val="36"/>
          <w:szCs w:val="36"/>
          <w:rtl/>
          <w14:ligatures w14:val="none"/>
        </w:rPr>
        <w:t>أنواع الخدمة:</w:t>
      </w:r>
      <w:bookmarkEnd w:id="86"/>
      <w:bookmarkEnd w:id="87"/>
      <w:bookmarkEnd w:id="88"/>
      <w:bookmarkEnd w:id="89"/>
      <w:bookmarkEnd w:id="90"/>
      <w:bookmarkEnd w:id="91"/>
      <w:bookmarkEnd w:id="92"/>
    </w:p>
    <w:p w14:paraId="5485DB7D" w14:textId="77777777" w:rsidR="00212AF3" w:rsidRPr="00110134" w:rsidRDefault="00212AF3" w:rsidP="003F133B">
      <w:pPr>
        <w:spacing w:after="0" w:line="300" w:lineRule="auto"/>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يمكن تصنيف الخدمة إلى ثلاثة أصناف حسب طبيعة الخدمة وهي: </w:t>
      </w:r>
    </w:p>
    <w:p w14:paraId="2E42291F" w14:textId="77777777" w:rsidR="00212AF3" w:rsidRPr="00110134" w:rsidRDefault="00212AF3" w:rsidP="003F133B">
      <w:pPr>
        <w:numPr>
          <w:ilvl w:val="0"/>
          <w:numId w:val="14"/>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الخدمة الخالصة: وهنا تقوم المؤسسة بتقديم خدمة وحيدة دون أن يكون ذلك مرتبط بمنتج مادي، أو خدمات أخرى مرفقة مثل خدمات التأمين، التعليم، دور الحضانة، كما تتطلب هذه الخدمات الحضور الشخصي للزبون.</w:t>
      </w:r>
    </w:p>
    <w:p w14:paraId="3B305484" w14:textId="77777777" w:rsidR="00212AF3" w:rsidRPr="00110134" w:rsidRDefault="00212AF3" w:rsidP="003F133B">
      <w:pPr>
        <w:numPr>
          <w:ilvl w:val="0"/>
          <w:numId w:val="14"/>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الخدمة المرفقة بمنتج مادي: يمكن للمؤسسة تقديم خدمة أساسية لكنها تكتمل ببعض المنتجات أو الخدمات مثل خدمات المواصلات الجوية، خدمات الجرائد، المجلات، المشروبات، كالطبيب الذي يحتاج إلى تجهيزات أو أدوية لتقديم خدمات التمريض.</w:t>
      </w:r>
    </w:p>
    <w:p w14:paraId="48272604" w14:textId="77777777" w:rsidR="00212AF3" w:rsidRPr="00110134" w:rsidRDefault="00212AF3" w:rsidP="003F133B">
      <w:pPr>
        <w:numPr>
          <w:ilvl w:val="0"/>
          <w:numId w:val="14"/>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المنتج المرافق لعدة خدمات: في هذه الحالة تعرض المؤسسة منتجاتها مرفقة بخدمات عدة ، مثل بيع أجهزة التلفزيون وآلات الغسيل مرفقة بالضمان لمدة معينة أو مع خدمة التوصيل، فكلما كان المنتج متطوراً  تكنولوجياً مثل السيارات وأجهزة الإعلام الآلي، كان بيعه يتطلب خدمات مرفقة مثل النقل، الصيانة، الضمان (الهوش، 2018، 288)، ويلخصها الشكل الآتي:</w:t>
      </w:r>
    </w:p>
    <w:p w14:paraId="20EA4E08" w14:textId="77777777" w:rsidR="00212AF3" w:rsidRPr="00110134" w:rsidRDefault="00212AF3" w:rsidP="003F133B">
      <w:pPr>
        <w:tabs>
          <w:tab w:val="left" w:pos="4762"/>
        </w:tabs>
        <w:spacing w:after="0" w:line="300" w:lineRule="auto"/>
        <w:ind w:left="720"/>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noProof/>
          <w:kern w:val="0"/>
          <w:sz w:val="28"/>
          <w:szCs w:val="28"/>
          <w14:ligatures w14:val="none"/>
        </w:rPr>
        <w:lastRenderedPageBreak/>
        <w:drawing>
          <wp:inline distT="0" distB="0" distL="0" distR="0" wp14:anchorId="59079F55" wp14:editId="14787691">
            <wp:extent cx="4914900" cy="1907930"/>
            <wp:effectExtent l="0" t="38100" r="0" b="35560"/>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7C055EE" w14:textId="5F092833" w:rsidR="00212AF3" w:rsidRPr="00110134" w:rsidRDefault="00212AF3" w:rsidP="008B1872">
      <w:pPr>
        <w:spacing w:after="0" w:line="300" w:lineRule="auto"/>
        <w:ind w:left="720"/>
        <w:contextualSpacing/>
        <w:jc w:val="center"/>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الشكل(</w:t>
      </w:r>
      <w:r w:rsidR="008B1872">
        <w:rPr>
          <w:rFonts w:ascii="Simplified Arabic" w:eastAsia="Calibri" w:hAnsi="Simplified Arabic" w:cs="Simplified Arabic" w:hint="cs"/>
          <w:b/>
          <w:bCs/>
          <w:kern w:val="0"/>
          <w:sz w:val="28"/>
          <w:szCs w:val="28"/>
          <w:rtl/>
          <w14:ligatures w14:val="none"/>
        </w:rPr>
        <w:t>2-1</w:t>
      </w:r>
      <w:r w:rsidRPr="00110134">
        <w:rPr>
          <w:rFonts w:ascii="Simplified Arabic" w:eastAsia="Calibri" w:hAnsi="Simplified Arabic" w:cs="Simplified Arabic"/>
          <w:b/>
          <w:bCs/>
          <w:kern w:val="0"/>
          <w:sz w:val="28"/>
          <w:szCs w:val="28"/>
          <w:rtl/>
          <w14:ligatures w14:val="none"/>
        </w:rPr>
        <w:t>) أنواع الخدمة</w:t>
      </w:r>
    </w:p>
    <w:p w14:paraId="08AD812D" w14:textId="77777777" w:rsidR="00212AF3" w:rsidRPr="00110134" w:rsidRDefault="00212AF3" w:rsidP="003F133B">
      <w:pPr>
        <w:spacing w:after="0" w:line="300" w:lineRule="auto"/>
        <w:ind w:left="720"/>
        <w:contextualSpacing/>
        <w:rPr>
          <w:rFonts w:ascii="Simplified Arabic" w:eastAsia="Calibri" w:hAnsi="Simplified Arabic" w:cs="Simplified Arabic"/>
          <w:b/>
          <w:bCs/>
          <w:kern w:val="0"/>
          <w:sz w:val="28"/>
          <w:szCs w:val="28"/>
          <w14:ligatures w14:val="none"/>
        </w:rPr>
      </w:pPr>
    </w:p>
    <w:p w14:paraId="03415C8A"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14:ligatures w14:val="none"/>
        </w:rPr>
      </w:pPr>
      <w:bookmarkStart w:id="93" w:name="_Toc180169362"/>
      <w:bookmarkStart w:id="94" w:name="_Toc180170180"/>
      <w:bookmarkStart w:id="95" w:name="_Toc180651479"/>
      <w:bookmarkStart w:id="96" w:name="_Toc180651697"/>
      <w:bookmarkStart w:id="97" w:name="_Toc180652143"/>
      <w:bookmarkStart w:id="98" w:name="_Toc180652323"/>
      <w:bookmarkStart w:id="99" w:name="_Toc180652483"/>
      <w:r w:rsidRPr="0063795F">
        <w:rPr>
          <w:rFonts w:ascii="Simplified Arabic" w:eastAsia="Times New Roman" w:hAnsi="Simplified Arabic" w:cs="Simplified Arabic"/>
          <w:b/>
          <w:bCs/>
          <w:kern w:val="0"/>
          <w:sz w:val="36"/>
          <w:szCs w:val="36"/>
          <w:rtl/>
          <w14:ligatures w14:val="none"/>
        </w:rPr>
        <w:t>مفهوم جودة الخدمة:</w:t>
      </w:r>
      <w:bookmarkEnd w:id="93"/>
      <w:bookmarkEnd w:id="94"/>
      <w:bookmarkEnd w:id="95"/>
      <w:bookmarkEnd w:id="96"/>
      <w:bookmarkEnd w:id="97"/>
      <w:bookmarkEnd w:id="98"/>
      <w:bookmarkEnd w:id="99"/>
      <w:r w:rsidRPr="0063795F">
        <w:rPr>
          <w:rFonts w:ascii="Simplified Arabic" w:eastAsia="Times New Roman" w:hAnsi="Simplified Arabic" w:cs="Simplified Arabic"/>
          <w:b/>
          <w:bCs/>
          <w:kern w:val="0"/>
          <w:sz w:val="36"/>
          <w:szCs w:val="36"/>
          <w:rtl/>
          <w14:ligatures w14:val="none"/>
        </w:rPr>
        <w:t xml:space="preserve"> </w:t>
      </w:r>
    </w:p>
    <w:p w14:paraId="7D87CEA7" w14:textId="2DB33F70" w:rsidR="00212AF3" w:rsidRPr="003F133B" w:rsidRDefault="00212AF3" w:rsidP="003F133B">
      <w:pPr>
        <w:pStyle w:val="a7"/>
        <w:numPr>
          <w:ilvl w:val="0"/>
          <w:numId w:val="14"/>
        </w:numPr>
        <w:spacing w:after="0" w:line="300" w:lineRule="auto"/>
        <w:ind w:left="714" w:hanging="357"/>
        <w:rPr>
          <w:rFonts w:ascii="Simplified Arabic" w:eastAsia="Calibri" w:hAnsi="Simplified Arabic" w:cs="Simplified Arabic"/>
          <w:kern w:val="0"/>
          <w:sz w:val="32"/>
          <w:szCs w:val="32"/>
          <w:rtl/>
          <w14:ligatures w14:val="none"/>
        </w:rPr>
      </w:pPr>
      <w:r w:rsidRPr="003F133B">
        <w:rPr>
          <w:rFonts w:ascii="Simplified Arabic" w:eastAsia="Calibri" w:hAnsi="Simplified Arabic" w:cs="Simplified Arabic"/>
          <w:b/>
          <w:bCs/>
          <w:kern w:val="0"/>
          <w:sz w:val="32"/>
          <w:szCs w:val="32"/>
          <w:rtl/>
          <w14:ligatures w14:val="none"/>
        </w:rPr>
        <w:t>مفهوم الجودة:</w:t>
      </w:r>
      <w:r w:rsidRPr="003F133B">
        <w:rPr>
          <w:rFonts w:ascii="Simplified Arabic" w:eastAsia="Calibri" w:hAnsi="Simplified Arabic" w:cs="Simplified Arabic"/>
          <w:kern w:val="0"/>
          <w:sz w:val="32"/>
          <w:szCs w:val="32"/>
          <w:rtl/>
          <w14:ligatures w14:val="none"/>
        </w:rPr>
        <w:t xml:space="preserve"> </w:t>
      </w:r>
    </w:p>
    <w:p w14:paraId="5E0FE989" w14:textId="77777777" w:rsidR="00212AF3" w:rsidRPr="00110134" w:rsidRDefault="00212AF3" w:rsidP="003F133B">
      <w:pPr>
        <w:spacing w:after="0" w:line="300" w:lineRule="auto"/>
        <w:ind w:left="509" w:firstLine="211"/>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يندرج مفهوم الجودة في مظلة مفهوم إدارة الجودة الشاملة (</w:t>
      </w:r>
      <w:r w:rsidRPr="00110134">
        <w:rPr>
          <w:rFonts w:ascii="Simplified Arabic" w:eastAsia="Calibri" w:hAnsi="Simplified Arabic" w:cs="Simplified Arabic"/>
          <w:kern w:val="0"/>
          <w:sz w:val="28"/>
          <w:szCs w:val="28"/>
          <w14:ligatures w14:val="none"/>
        </w:rPr>
        <w:t>TQM</w:t>
      </w:r>
      <w:r w:rsidRPr="00110134">
        <w:rPr>
          <w:rFonts w:ascii="Simplified Arabic" w:eastAsia="Calibri" w:hAnsi="Simplified Arabic" w:cs="Simplified Arabic"/>
          <w:kern w:val="0"/>
          <w:sz w:val="28"/>
          <w:szCs w:val="28"/>
          <w:rtl/>
          <w14:ligatures w14:val="none"/>
        </w:rPr>
        <w:t xml:space="preserve"> ) بأنها مقابلة توقعات الزبون وتجاوزها إلى ما هو أحسن منها بالتالي يقوم المستفيد بتحديد ماهية الجودة المطلوبة والتي تلبي رغباته وتحقق رضاه وهنا يكمن التحدي والصعوبة في إرضاء جميع المستفيدين والذين تختلف اهواءهم ورغباتهم ولهم شخصيات مختلفة وينتمون لطبقات اجتماعية مختلفة(محمد، 2012، 25).</w:t>
      </w:r>
    </w:p>
    <w:p w14:paraId="237F09E8" w14:textId="77777777" w:rsidR="00212AF3" w:rsidRPr="003F133B" w:rsidRDefault="00212AF3" w:rsidP="003F133B">
      <w:pPr>
        <w:pStyle w:val="a7"/>
        <w:numPr>
          <w:ilvl w:val="0"/>
          <w:numId w:val="14"/>
        </w:numPr>
        <w:spacing w:after="0" w:line="300" w:lineRule="auto"/>
        <w:ind w:left="714" w:hanging="357"/>
        <w:rPr>
          <w:rFonts w:ascii="Simplified Arabic" w:eastAsia="Calibri" w:hAnsi="Simplified Arabic" w:cs="Simplified Arabic"/>
          <w:b/>
          <w:bCs/>
          <w:kern w:val="0"/>
          <w:sz w:val="32"/>
          <w:szCs w:val="32"/>
          <w:rtl/>
          <w14:ligatures w14:val="none"/>
        </w:rPr>
      </w:pPr>
      <w:r w:rsidRPr="003F133B">
        <w:rPr>
          <w:rFonts w:ascii="Simplified Arabic" w:eastAsia="Calibri" w:hAnsi="Simplified Arabic" w:cs="Simplified Arabic"/>
          <w:b/>
          <w:bCs/>
          <w:kern w:val="0"/>
          <w:sz w:val="32"/>
          <w:szCs w:val="32"/>
          <w:rtl/>
          <w14:ligatures w14:val="none"/>
        </w:rPr>
        <w:t>تعريف الجودة</w:t>
      </w:r>
    </w:p>
    <w:p w14:paraId="5BABDAA7"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 xml:space="preserve">هي انتاج المنظمة لسلعة او تقديم خدمة على مستوى عالي من التميز بحيث يمكن الوفاء بكل احتياجات ورغبات العملاء بشكل يتفق مع توقعاتهم ويحقق الرضاء لهم باختصار الجودة تعني النوعية العالية </w:t>
      </w:r>
      <w:r w:rsidRPr="00110134">
        <w:rPr>
          <w:rFonts w:ascii="Simplified Arabic" w:eastAsia="Calibri" w:hAnsi="Simplified Arabic" w:cs="Simplified Arabic"/>
          <w:kern w:val="0"/>
          <w:sz w:val="28"/>
          <w:szCs w:val="28"/>
          <w14:ligatures w14:val="none"/>
        </w:rPr>
        <w:t>Quality Hi</w:t>
      </w:r>
      <w:r w:rsidRPr="00110134">
        <w:rPr>
          <w:rFonts w:ascii="Simplified Arabic" w:eastAsia="Calibri" w:hAnsi="Simplified Arabic" w:cs="Simplified Arabic"/>
          <w:kern w:val="0"/>
          <w:sz w:val="28"/>
          <w:szCs w:val="28"/>
          <w:rtl/>
          <w14:ligatures w14:val="none"/>
        </w:rPr>
        <w:t>(الجزولي، 2023، 10)</w:t>
      </w:r>
    </w:p>
    <w:p w14:paraId="6AF01C8C"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وتتعد التعريفات بالنسبة لجودة الخدمة، وذلك لاختلاف حاجات وتوقعات العملاء عند البحث عن جودة الخدمة المطلوبة، وكذلك الاختلاف في الحكم على جودة الخدمة، ويمكن ذكر التعاريف الآتية:</w:t>
      </w:r>
    </w:p>
    <w:p w14:paraId="18840592" w14:textId="77777777" w:rsidR="00212AF3" w:rsidRPr="00110134" w:rsidRDefault="00212AF3" w:rsidP="003F133B">
      <w:pPr>
        <w:numPr>
          <w:ilvl w:val="0"/>
          <w:numId w:val="5"/>
        </w:numPr>
        <w:spacing w:after="0" w:line="300" w:lineRule="auto"/>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14:ligatures w14:val="none"/>
        </w:rPr>
        <w:t>قياس</w:t>
      </w:r>
      <w:r w:rsidRPr="00110134">
        <w:rPr>
          <w:rFonts w:ascii="Simplified Arabic" w:eastAsia="Calibri" w:hAnsi="Simplified Arabic" w:cs="Simplified Arabic"/>
          <w:kern w:val="0"/>
          <w:sz w:val="28"/>
          <w:szCs w:val="28"/>
          <w:rtl/>
          <w:lang w:bidi="ar-SY"/>
          <w14:ligatures w14:val="none"/>
        </w:rPr>
        <w:t xml:space="preserve"> المستوى الحقيقي للخدمة المقدمة مع بذل الجهود اللازمة لتعديل مستوى الخدمة المقدمة وذلك بناءً على نتائج عملية قياس مستوى تاك الخدمات فتعني خلو الخدمة من </w:t>
      </w:r>
      <w:r w:rsidRPr="00110134">
        <w:rPr>
          <w:rFonts w:ascii="Simplified Arabic" w:eastAsia="Calibri" w:hAnsi="Simplified Arabic" w:cs="Simplified Arabic"/>
          <w:kern w:val="0"/>
          <w:sz w:val="28"/>
          <w:szCs w:val="28"/>
          <w:rtl/>
          <w:lang w:bidi="ar-SY"/>
          <w14:ligatures w14:val="none"/>
        </w:rPr>
        <w:lastRenderedPageBreak/>
        <w:t>أي عيب في أثناء إنجازه وهذا الحكم يصدره الزبون بعد ادراكه الأداء الفعلي للخدمة(مهدي، 2023، 209).</w:t>
      </w:r>
    </w:p>
    <w:p w14:paraId="1BD67C4C" w14:textId="77777777" w:rsidR="00212AF3" w:rsidRPr="00110134" w:rsidRDefault="00212AF3" w:rsidP="003F133B">
      <w:pPr>
        <w:numPr>
          <w:ilvl w:val="0"/>
          <w:numId w:val="5"/>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 xml:space="preserve">تلك الدرجة من الرضا التي يمكن أن تحققها الخدمة للمستفيدين والزبائن عن طريق إشباع وتلبية حاجاتهم ورغباتهم وتوقعاتهم(المصري،2019، 29). </w:t>
      </w:r>
    </w:p>
    <w:p w14:paraId="0E6B2350" w14:textId="77777777" w:rsidR="00212AF3" w:rsidRPr="00110134" w:rsidRDefault="00212AF3" w:rsidP="003F133B">
      <w:pPr>
        <w:numPr>
          <w:ilvl w:val="0"/>
          <w:numId w:val="5"/>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الجودة التي تقدم على البعد الإجرائي والبعد الشخصي كأبعاد مهمة في تقديمها حيث يتكون البعد الإجرائي في نظم وإجراءات محددة لتقديمها أم البعد الشخصي هو كيفية تفاعل وتعامل العاملين مع الزبائن(الجزولي، 2023، 13)</w:t>
      </w:r>
    </w:p>
    <w:p w14:paraId="3F367447" w14:textId="77777777" w:rsidR="00212AF3" w:rsidRPr="00110134" w:rsidRDefault="00212AF3" w:rsidP="003F133B">
      <w:pPr>
        <w:numPr>
          <w:ilvl w:val="0"/>
          <w:numId w:val="5"/>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المقارنة التي تتم بين توقعات العميل حول الخدمة وبين إدراكاته للأداء الفعلي لتلك الخدمة من قبل العميل ذاته(حسن ،2023، 877)</w:t>
      </w:r>
    </w:p>
    <w:p w14:paraId="271794D2" w14:textId="77777777" w:rsidR="00212AF3" w:rsidRPr="00110134" w:rsidRDefault="00212AF3" w:rsidP="003F133B">
      <w:pPr>
        <w:numPr>
          <w:ilvl w:val="0"/>
          <w:numId w:val="5"/>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جودة الخدمات المقدمة سواء كانت المتوقعة أو المدركة، أي التي يتوقعها الزبائن أو التي يدركونها في الواقع العملي، وهي المحدد الرئيس لرضا المستهلك أو عدم رضاه، وتعتبر في الوقت نفسه من الأولويات الرئيسة للمؤسسات التي تريد تعزيز مستوى النوعية في خدماتها"(حواس،2013، 184).</w:t>
      </w:r>
    </w:p>
    <w:p w14:paraId="4EB50BA3" w14:textId="77777777" w:rsidR="00212AF3" w:rsidRPr="00110134" w:rsidRDefault="00212AF3" w:rsidP="003F133B">
      <w:pPr>
        <w:numPr>
          <w:ilvl w:val="0"/>
          <w:numId w:val="5"/>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الإشباع التام لاحتياجات المستهلك بأقل كلفة داخلية"(</w:t>
      </w:r>
      <w:r w:rsidRPr="00110134">
        <w:rPr>
          <w:rFonts w:ascii="Simplified Arabic" w:eastAsia="Calibri" w:hAnsi="Simplified Arabic" w:cs="Simplified Arabic"/>
          <w:kern w:val="0"/>
          <w:sz w:val="28"/>
          <w:szCs w:val="28"/>
          <w14:ligatures w14:val="none"/>
        </w:rPr>
        <w:t xml:space="preserve"> Sudma, M. (2007</w:t>
      </w:r>
      <w:r w:rsidRPr="00110134">
        <w:rPr>
          <w:rFonts w:ascii="Simplified Arabic" w:eastAsia="Calibri" w:hAnsi="Simplified Arabic" w:cs="Simplified Arabic"/>
          <w:kern w:val="0"/>
          <w:sz w:val="28"/>
          <w:szCs w:val="28"/>
          <w:rtl/>
          <w14:ligatures w14:val="none"/>
        </w:rPr>
        <w:t xml:space="preserve">. فهي المحدد الأول لرضا الزبون وتتمثل في تقييم السوق (المقدم إليه الخدمة ) لتجربة الاستهلاك الأخيرة، ويتوقع أن يكون لها تأثير مباشر وايجابي على رضا الزبون(أبوعكر،2016، 17). </w:t>
      </w:r>
    </w:p>
    <w:p w14:paraId="128C53C5"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p>
    <w:p w14:paraId="2C766118"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والشكل التالي يبين جودة الخدمة:</w:t>
      </w:r>
    </w:p>
    <w:p w14:paraId="547795DB"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noProof/>
          <w:kern w:val="0"/>
          <w:sz w:val="28"/>
          <w:szCs w:val="28"/>
          <w14:ligatures w14:val="none"/>
        </w:rPr>
        <w:lastRenderedPageBreak/>
        <w:drawing>
          <wp:inline distT="0" distB="0" distL="0" distR="0" wp14:anchorId="6C6967B9" wp14:editId="22BD1640">
            <wp:extent cx="4941570" cy="298069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41570" cy="2980690"/>
                    </a:xfrm>
                    <a:prstGeom prst="rect">
                      <a:avLst/>
                    </a:prstGeom>
                    <a:noFill/>
                    <a:ln>
                      <a:noFill/>
                    </a:ln>
                  </pic:spPr>
                </pic:pic>
              </a:graphicData>
            </a:graphic>
          </wp:inline>
        </w:drawing>
      </w:r>
    </w:p>
    <w:p w14:paraId="0ABCDEFC" w14:textId="174428CA" w:rsidR="00212AF3" w:rsidRPr="00110134" w:rsidRDefault="00212AF3" w:rsidP="008B1872">
      <w:pPr>
        <w:spacing w:after="0" w:line="300" w:lineRule="auto"/>
        <w:ind w:left="360"/>
        <w:contextualSpacing/>
        <w:jc w:val="center"/>
        <w:rPr>
          <w:rFonts w:ascii="Simplified Arabic" w:eastAsia="Calibri" w:hAnsi="Simplified Arabic" w:cs="Simplified Arabic"/>
          <w:b/>
          <w:bCs/>
          <w:kern w:val="0"/>
          <w:sz w:val="28"/>
          <w:szCs w:val="28"/>
          <w:rtl/>
          <w:lang w:bidi="ar-SY"/>
          <w14:ligatures w14:val="none"/>
        </w:rPr>
      </w:pPr>
      <w:r w:rsidRPr="00110134">
        <w:rPr>
          <w:rFonts w:ascii="Simplified Arabic" w:eastAsia="Calibri" w:hAnsi="Simplified Arabic" w:cs="Simplified Arabic"/>
          <w:b/>
          <w:bCs/>
          <w:kern w:val="0"/>
          <w:sz w:val="28"/>
          <w:szCs w:val="28"/>
          <w:rtl/>
          <w:lang w:bidi="ar-SY"/>
          <w14:ligatures w14:val="none"/>
        </w:rPr>
        <w:t xml:space="preserve">الشكل </w:t>
      </w:r>
      <w:r w:rsidR="008B1872" w:rsidRPr="008B1872">
        <w:rPr>
          <w:rFonts w:ascii="Simplified Arabic" w:eastAsia="Calibri" w:hAnsi="Simplified Arabic" w:cs="Simplified Arabic"/>
          <w:b/>
          <w:bCs/>
          <w:kern w:val="0"/>
          <w:sz w:val="28"/>
          <w:szCs w:val="28"/>
          <w:rtl/>
          <w:lang w:bidi="ar-SY"/>
          <w14:ligatures w14:val="none"/>
        </w:rPr>
        <w:t>2-</w:t>
      </w:r>
      <w:r w:rsidR="008B1872">
        <w:rPr>
          <w:rFonts w:ascii="Simplified Arabic" w:eastAsia="Calibri" w:hAnsi="Simplified Arabic" w:cs="Simplified Arabic" w:hint="cs"/>
          <w:b/>
          <w:bCs/>
          <w:kern w:val="0"/>
          <w:sz w:val="28"/>
          <w:szCs w:val="28"/>
          <w:rtl/>
          <w:lang w:bidi="ar-SY"/>
          <w14:ligatures w14:val="none"/>
        </w:rPr>
        <w:t xml:space="preserve">2 </w:t>
      </w:r>
      <w:r w:rsidRPr="00110134">
        <w:rPr>
          <w:rFonts w:ascii="Simplified Arabic" w:eastAsia="Calibri" w:hAnsi="Simplified Arabic" w:cs="Simplified Arabic"/>
          <w:b/>
          <w:bCs/>
          <w:kern w:val="0"/>
          <w:sz w:val="28"/>
          <w:szCs w:val="28"/>
          <w:rtl/>
          <w:lang w:bidi="ar-SY"/>
          <w14:ligatures w14:val="none"/>
        </w:rPr>
        <w:t xml:space="preserve">جودة الخدمة </w:t>
      </w:r>
    </w:p>
    <w:p w14:paraId="0AC316A8" w14:textId="77777777" w:rsidR="00212AF3" w:rsidRPr="00110134" w:rsidRDefault="00212AF3" w:rsidP="003F133B">
      <w:pPr>
        <w:spacing w:after="0" w:line="300" w:lineRule="auto"/>
        <w:ind w:left="360"/>
        <w:contextualSpacing/>
        <w:jc w:val="center"/>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(الجازي، 2021، 75)</w:t>
      </w:r>
    </w:p>
    <w:p w14:paraId="7948EBD7"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p>
    <w:p w14:paraId="7D8C9BE0" w14:textId="3A1D40B8" w:rsidR="00212AF3" w:rsidRDefault="00212AF3" w:rsidP="003F133B">
      <w:pPr>
        <w:spacing w:after="0" w:line="300" w:lineRule="auto"/>
        <w:ind w:left="226"/>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من خلال الشكل السابق بتبين أن جودة الخدمة تركز على حكم إدراك المستهلكين للأداء الفعلي من خلال مستوى الجودة التي توقعها الزبائن، وهناك من يرى بأن جودة الخدمة تشير إلى إرضاء لحاجات وتوقعات الزبائن وما يتبع ذلك من استقرار للخدمة العامة وأن ناك عناصر أساسية في نظام الجودة ومنه جودة المستهلك وجودة الخدمة وجودة الإدارة(الجازي، 2021، 75)</w:t>
      </w:r>
      <w:r w:rsidR="00B63689">
        <w:rPr>
          <w:rFonts w:ascii="Simplified Arabic" w:eastAsia="Calibri" w:hAnsi="Simplified Arabic" w:cs="Simplified Arabic" w:hint="cs"/>
          <w:kern w:val="0"/>
          <w:sz w:val="28"/>
          <w:szCs w:val="28"/>
          <w:rtl/>
          <w:lang w:bidi="ar-SY"/>
          <w14:ligatures w14:val="none"/>
        </w:rPr>
        <w:t>.</w:t>
      </w:r>
    </w:p>
    <w:p w14:paraId="5370E462" w14:textId="77777777" w:rsidR="00212AF3" w:rsidRDefault="00212AF3" w:rsidP="003F133B">
      <w:pPr>
        <w:keepNext/>
        <w:keepLines/>
        <w:numPr>
          <w:ilvl w:val="0"/>
          <w:numId w:val="30"/>
        </w:numPr>
        <w:spacing w:after="0" w:line="300" w:lineRule="auto"/>
        <w:contextualSpacing/>
        <w:outlineLvl w:val="0"/>
        <w:rPr>
          <w:rFonts w:ascii="Simplified Arabic" w:eastAsia="Times New Roman" w:hAnsi="Simplified Arabic" w:cs="Simplified Arabic"/>
          <w:b/>
          <w:bCs/>
          <w:kern w:val="0"/>
          <w:sz w:val="28"/>
          <w:szCs w:val="28"/>
          <w14:ligatures w14:val="none"/>
        </w:rPr>
      </w:pPr>
      <w:bookmarkStart w:id="100" w:name="_Toc180169363"/>
      <w:bookmarkStart w:id="101" w:name="_Toc180170181"/>
      <w:bookmarkStart w:id="102" w:name="_Toc180651480"/>
      <w:bookmarkStart w:id="103" w:name="_Toc180651698"/>
      <w:bookmarkStart w:id="104" w:name="_Toc180652144"/>
      <w:bookmarkStart w:id="105" w:name="_Toc180652324"/>
      <w:bookmarkStart w:id="106" w:name="_Toc180652484"/>
      <w:r w:rsidRPr="00110134">
        <w:rPr>
          <w:rFonts w:ascii="Simplified Arabic" w:eastAsia="Times New Roman" w:hAnsi="Simplified Arabic" w:cs="Simplified Arabic"/>
          <w:b/>
          <w:bCs/>
          <w:kern w:val="0"/>
          <w:sz w:val="28"/>
          <w:szCs w:val="28"/>
          <w:rtl/>
          <w14:ligatures w14:val="none"/>
        </w:rPr>
        <w:lastRenderedPageBreak/>
        <w:t>دورة حياة جودة الخدمة:</w:t>
      </w:r>
      <w:bookmarkEnd w:id="100"/>
      <w:bookmarkEnd w:id="101"/>
      <w:bookmarkEnd w:id="102"/>
      <w:bookmarkEnd w:id="103"/>
      <w:bookmarkEnd w:id="104"/>
      <w:bookmarkEnd w:id="105"/>
      <w:bookmarkEnd w:id="106"/>
    </w:p>
    <w:p w14:paraId="0F48A0C6" w14:textId="77777777" w:rsidR="00B63689" w:rsidRPr="00110134" w:rsidRDefault="00B63689" w:rsidP="00B63689">
      <w:pPr>
        <w:keepNext/>
        <w:keepLines/>
        <w:spacing w:after="0" w:line="300" w:lineRule="auto"/>
        <w:ind w:left="720"/>
        <w:contextualSpacing/>
        <w:outlineLvl w:val="0"/>
        <w:rPr>
          <w:rFonts w:ascii="Simplified Arabic" w:eastAsia="Times New Roman" w:hAnsi="Simplified Arabic" w:cs="Simplified Arabic"/>
          <w:b/>
          <w:bCs/>
          <w:kern w:val="0"/>
          <w:sz w:val="28"/>
          <w:szCs w:val="28"/>
          <w:rtl/>
          <w14:ligatures w14:val="none"/>
        </w:rPr>
      </w:pPr>
    </w:p>
    <w:p w14:paraId="2CF65A98" w14:textId="77777777" w:rsidR="00212AF3" w:rsidRPr="00110134" w:rsidRDefault="00212AF3" w:rsidP="003F133B">
      <w:pPr>
        <w:spacing w:after="0" w:line="300" w:lineRule="auto"/>
        <w:ind w:left="360"/>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noProof/>
          <w:kern w:val="0"/>
          <w:sz w:val="28"/>
          <w:szCs w:val="28"/>
          <w14:ligatures w14:val="none"/>
        </w:rPr>
        <w:drawing>
          <wp:inline distT="0" distB="0" distL="0" distR="0" wp14:anchorId="4B0B5A69" wp14:editId="0D983ABA">
            <wp:extent cx="5275580" cy="2936875"/>
            <wp:effectExtent l="0" t="0" r="127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5580" cy="2936875"/>
                    </a:xfrm>
                    <a:prstGeom prst="rect">
                      <a:avLst/>
                    </a:prstGeom>
                    <a:noFill/>
                    <a:ln>
                      <a:noFill/>
                    </a:ln>
                  </pic:spPr>
                </pic:pic>
              </a:graphicData>
            </a:graphic>
          </wp:inline>
        </w:drawing>
      </w:r>
    </w:p>
    <w:p w14:paraId="01FE4EA4" w14:textId="66D7EAAA" w:rsidR="00212AF3" w:rsidRPr="00110134" w:rsidRDefault="00212AF3" w:rsidP="00036547">
      <w:pPr>
        <w:spacing w:after="0" w:line="300" w:lineRule="auto"/>
        <w:ind w:left="360"/>
        <w:contextualSpacing/>
        <w:jc w:val="center"/>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الشكل (</w:t>
      </w:r>
      <w:r w:rsidR="008B1872" w:rsidRPr="008B1872">
        <w:rPr>
          <w:rFonts w:ascii="Simplified Arabic" w:eastAsia="Calibri" w:hAnsi="Simplified Arabic" w:cs="Simplified Arabic"/>
          <w:b/>
          <w:bCs/>
          <w:kern w:val="0"/>
          <w:sz w:val="28"/>
          <w:szCs w:val="28"/>
          <w:rtl/>
          <w14:ligatures w14:val="none"/>
        </w:rPr>
        <w:t>2-</w:t>
      </w:r>
      <w:r w:rsidR="008B1872">
        <w:rPr>
          <w:rFonts w:ascii="Simplified Arabic" w:eastAsia="Calibri" w:hAnsi="Simplified Arabic" w:cs="Simplified Arabic" w:hint="cs"/>
          <w:b/>
          <w:bCs/>
          <w:kern w:val="0"/>
          <w:sz w:val="28"/>
          <w:szCs w:val="28"/>
          <w:rtl/>
          <w14:ligatures w14:val="none"/>
        </w:rPr>
        <w:t>3</w:t>
      </w:r>
      <w:r w:rsidRPr="00110134">
        <w:rPr>
          <w:rFonts w:ascii="Simplified Arabic" w:eastAsia="Calibri" w:hAnsi="Simplified Arabic" w:cs="Simplified Arabic"/>
          <w:b/>
          <w:bCs/>
          <w:kern w:val="0"/>
          <w:sz w:val="28"/>
          <w:szCs w:val="28"/>
          <w:rtl/>
          <w14:ligatures w14:val="none"/>
        </w:rPr>
        <w:t>) دورة حياة جودة الخدمة</w:t>
      </w:r>
    </w:p>
    <w:p w14:paraId="141B9FC1" w14:textId="77777777" w:rsidR="00212AF3" w:rsidRPr="00036547" w:rsidRDefault="00212AF3" w:rsidP="003F133B">
      <w:pPr>
        <w:spacing w:after="0" w:line="300" w:lineRule="auto"/>
        <w:contextualSpacing/>
        <w:jc w:val="center"/>
        <w:rPr>
          <w:rFonts w:ascii="Simplified Arabic" w:eastAsia="Calibri" w:hAnsi="Simplified Arabic" w:cs="Simplified Arabic"/>
          <w:kern w:val="0"/>
          <w:sz w:val="28"/>
          <w:szCs w:val="28"/>
          <w:rtl/>
          <w14:ligatures w14:val="none"/>
        </w:rPr>
      </w:pPr>
      <w:r w:rsidRPr="00036547">
        <w:rPr>
          <w:rFonts w:ascii="Simplified Arabic" w:eastAsia="Calibri" w:hAnsi="Simplified Arabic" w:cs="Simplified Arabic"/>
          <w:kern w:val="0"/>
          <w:sz w:val="28"/>
          <w:szCs w:val="28"/>
          <w:rtl/>
          <w14:ligatures w14:val="none"/>
        </w:rPr>
        <w:t>(كافي، 2021، 40)</w:t>
      </w:r>
    </w:p>
    <w:p w14:paraId="02CC6F1C" w14:textId="77777777" w:rsidR="00212AF3" w:rsidRPr="00110134" w:rsidRDefault="00212AF3" w:rsidP="003F133B">
      <w:pPr>
        <w:spacing w:after="0" w:line="300" w:lineRule="auto"/>
        <w:contextualSpacing/>
        <w:jc w:val="both"/>
        <w:rPr>
          <w:rFonts w:ascii="Simplified Arabic" w:eastAsia="Calibri" w:hAnsi="Simplified Arabic" w:cs="Simplified Arabic"/>
          <w:b/>
          <w:bCs/>
          <w:kern w:val="0"/>
          <w:sz w:val="28"/>
          <w:szCs w:val="28"/>
          <w:rtl/>
          <w14:ligatures w14:val="none"/>
        </w:rPr>
      </w:pPr>
    </w:p>
    <w:p w14:paraId="77CF2DEE" w14:textId="77777777" w:rsidR="00212AF3" w:rsidRPr="00110134" w:rsidRDefault="00212AF3" w:rsidP="003F133B">
      <w:p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انطلاقاً من الشكل السابق يمكننا تحديد أربع مراحل لدورة حياة جودة الخدمة وهي:</w:t>
      </w:r>
    </w:p>
    <w:p w14:paraId="6221FC79" w14:textId="77777777" w:rsidR="00212AF3" w:rsidRPr="003F133B" w:rsidRDefault="00212AF3" w:rsidP="003F133B">
      <w:pPr>
        <w:spacing w:after="0" w:line="300" w:lineRule="auto"/>
        <w:contextualSpacing/>
        <w:jc w:val="both"/>
        <w:rPr>
          <w:rFonts w:ascii="Simplified Arabic" w:eastAsia="Calibri" w:hAnsi="Simplified Arabic" w:cs="Simplified Arabic"/>
          <w:b/>
          <w:bCs/>
          <w:kern w:val="0"/>
          <w:sz w:val="32"/>
          <w:szCs w:val="32"/>
          <w:rtl/>
          <w14:ligatures w14:val="none"/>
        </w:rPr>
      </w:pPr>
      <w:r w:rsidRPr="003F133B">
        <w:rPr>
          <w:rFonts w:ascii="Simplified Arabic" w:eastAsia="Calibri" w:hAnsi="Simplified Arabic" w:cs="Simplified Arabic"/>
          <w:b/>
          <w:bCs/>
          <w:kern w:val="0"/>
          <w:sz w:val="32"/>
          <w:szCs w:val="32"/>
          <w:rtl/>
          <w14:ligatures w14:val="none"/>
        </w:rPr>
        <w:t>المرحلة الأولى:</w:t>
      </w:r>
    </w:p>
    <w:p w14:paraId="4CDF85D9" w14:textId="77777777" w:rsidR="00212AF3" w:rsidRPr="00110134" w:rsidRDefault="00212AF3" w:rsidP="003F133B">
      <w:p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تسعى المؤسسة من خلال هذه المرحلة إلى معرفة توقعات عملائها وأسباب عدم رضاهم وذلك من خلال إجراء بحوث تسويقية.</w:t>
      </w:r>
    </w:p>
    <w:p w14:paraId="361EB225" w14:textId="77777777" w:rsidR="00212AF3" w:rsidRPr="003F133B" w:rsidRDefault="00212AF3" w:rsidP="003F133B">
      <w:pPr>
        <w:spacing w:after="0" w:line="300" w:lineRule="auto"/>
        <w:contextualSpacing/>
        <w:jc w:val="both"/>
        <w:rPr>
          <w:rFonts w:ascii="Simplified Arabic" w:eastAsia="Calibri" w:hAnsi="Simplified Arabic" w:cs="Simplified Arabic"/>
          <w:b/>
          <w:bCs/>
          <w:kern w:val="0"/>
          <w:sz w:val="32"/>
          <w:szCs w:val="32"/>
          <w:rtl/>
          <w14:ligatures w14:val="none"/>
        </w:rPr>
      </w:pPr>
      <w:r w:rsidRPr="003F133B">
        <w:rPr>
          <w:rFonts w:ascii="Simplified Arabic" w:eastAsia="Calibri" w:hAnsi="Simplified Arabic" w:cs="Simplified Arabic"/>
          <w:b/>
          <w:bCs/>
          <w:kern w:val="0"/>
          <w:sz w:val="32"/>
          <w:szCs w:val="32"/>
          <w:rtl/>
          <w14:ligatures w14:val="none"/>
        </w:rPr>
        <w:t>المرحلة الثانية:</w:t>
      </w:r>
    </w:p>
    <w:p w14:paraId="52A506E3" w14:textId="77777777" w:rsidR="00212AF3" w:rsidRPr="00110134" w:rsidRDefault="00212AF3" w:rsidP="003F133B">
      <w:p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تقوم المؤسسة بدراسات لمنافسيها، ولمواردها المتاحة حتى تتمكن من تحديد الجودة المرغوبة</w:t>
      </w:r>
    </w:p>
    <w:p w14:paraId="20061D51" w14:textId="77777777" w:rsidR="00212AF3" w:rsidRPr="003F133B" w:rsidRDefault="00212AF3" w:rsidP="003F133B">
      <w:pPr>
        <w:spacing w:after="0" w:line="300" w:lineRule="auto"/>
        <w:contextualSpacing/>
        <w:jc w:val="both"/>
        <w:rPr>
          <w:rFonts w:ascii="Simplified Arabic" w:eastAsia="Calibri" w:hAnsi="Simplified Arabic" w:cs="Simplified Arabic"/>
          <w:b/>
          <w:bCs/>
          <w:kern w:val="0"/>
          <w:sz w:val="32"/>
          <w:szCs w:val="32"/>
          <w:rtl/>
          <w14:ligatures w14:val="none"/>
        </w:rPr>
      </w:pPr>
      <w:r w:rsidRPr="003F133B">
        <w:rPr>
          <w:rFonts w:ascii="Simplified Arabic" w:eastAsia="Calibri" w:hAnsi="Simplified Arabic" w:cs="Simplified Arabic"/>
          <w:b/>
          <w:bCs/>
          <w:kern w:val="0"/>
          <w:sz w:val="32"/>
          <w:szCs w:val="32"/>
          <w:rtl/>
          <w14:ligatures w14:val="none"/>
        </w:rPr>
        <w:t>المرحلة الثالثة:</w:t>
      </w:r>
    </w:p>
    <w:p w14:paraId="259F60A7" w14:textId="77777777" w:rsidR="00212AF3" w:rsidRDefault="00212AF3" w:rsidP="003F133B">
      <w:p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بعد تحديد الجودة المرغوبة تهتم المؤسسة بتحديد المعايير التي تتبعها والتي تساعدها على تحقيق جودة الخدمة.</w:t>
      </w:r>
    </w:p>
    <w:p w14:paraId="704C7BCE" w14:textId="77777777" w:rsidR="00B63689" w:rsidRPr="00110134" w:rsidRDefault="00B63689" w:rsidP="003F133B">
      <w:pPr>
        <w:spacing w:after="0" w:line="300" w:lineRule="auto"/>
        <w:contextualSpacing/>
        <w:jc w:val="both"/>
        <w:rPr>
          <w:rFonts w:ascii="Simplified Arabic" w:eastAsia="Calibri" w:hAnsi="Simplified Arabic" w:cs="Simplified Arabic"/>
          <w:kern w:val="0"/>
          <w:sz w:val="28"/>
          <w:szCs w:val="28"/>
          <w:rtl/>
          <w14:ligatures w14:val="none"/>
        </w:rPr>
      </w:pPr>
    </w:p>
    <w:p w14:paraId="6E4BB14B" w14:textId="77777777" w:rsidR="00212AF3" w:rsidRPr="003F133B" w:rsidRDefault="00212AF3" w:rsidP="003F133B">
      <w:pPr>
        <w:spacing w:after="0" w:line="300" w:lineRule="auto"/>
        <w:contextualSpacing/>
        <w:jc w:val="both"/>
        <w:rPr>
          <w:rFonts w:ascii="Simplified Arabic" w:eastAsia="Calibri" w:hAnsi="Simplified Arabic" w:cs="Simplified Arabic"/>
          <w:b/>
          <w:bCs/>
          <w:kern w:val="0"/>
          <w:sz w:val="32"/>
          <w:szCs w:val="32"/>
          <w:rtl/>
          <w14:ligatures w14:val="none"/>
        </w:rPr>
      </w:pPr>
      <w:r w:rsidRPr="003F133B">
        <w:rPr>
          <w:rFonts w:ascii="Simplified Arabic" w:eastAsia="Calibri" w:hAnsi="Simplified Arabic" w:cs="Simplified Arabic"/>
          <w:b/>
          <w:bCs/>
          <w:kern w:val="0"/>
          <w:sz w:val="32"/>
          <w:szCs w:val="32"/>
          <w:rtl/>
          <w14:ligatures w14:val="none"/>
        </w:rPr>
        <w:lastRenderedPageBreak/>
        <w:t xml:space="preserve">المرحلة الرابعة: </w:t>
      </w:r>
    </w:p>
    <w:p w14:paraId="68DD8726" w14:textId="77777777" w:rsidR="00212AF3" w:rsidRPr="00110134" w:rsidRDefault="00212AF3" w:rsidP="003F133B">
      <w:p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تهتم المؤسسة بالجودة المدركة من قبل العميل، حتى تتمكن من قياس مستوى الرضا لديه انطلاقاً من مقارنتها للجودة المتوقعة قبل تقديم الخدمة(كافي، 2021، 40).</w:t>
      </w:r>
    </w:p>
    <w:p w14:paraId="1596B538" w14:textId="77777777" w:rsidR="00212AF3" w:rsidRPr="003F133B"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rtl/>
          <w14:ligatures w14:val="none"/>
        </w:rPr>
      </w:pPr>
      <w:bookmarkStart w:id="107" w:name="_Toc180651481"/>
      <w:bookmarkStart w:id="108" w:name="_Toc180651699"/>
      <w:bookmarkStart w:id="109" w:name="_Toc180652145"/>
      <w:bookmarkStart w:id="110" w:name="_Toc180652325"/>
      <w:bookmarkStart w:id="111" w:name="_Toc180652485"/>
      <w:r w:rsidRPr="003F133B">
        <w:rPr>
          <w:rFonts w:ascii="Simplified Arabic" w:eastAsia="Times New Roman" w:hAnsi="Simplified Arabic" w:cs="Simplified Arabic"/>
          <w:b/>
          <w:bCs/>
          <w:kern w:val="0"/>
          <w:sz w:val="36"/>
          <w:szCs w:val="36"/>
          <w:rtl/>
          <w14:ligatures w14:val="none"/>
        </w:rPr>
        <w:t>محددات جودة الخدمة:</w:t>
      </w:r>
      <w:bookmarkEnd w:id="107"/>
      <w:bookmarkEnd w:id="108"/>
      <w:bookmarkEnd w:id="109"/>
      <w:bookmarkEnd w:id="110"/>
      <w:bookmarkEnd w:id="111"/>
    </w:p>
    <w:p w14:paraId="51B2D4D9" w14:textId="77777777" w:rsidR="00212AF3" w:rsidRPr="00110134" w:rsidRDefault="00212AF3" w:rsidP="003F133B">
      <w:pPr>
        <w:spacing w:after="0" w:line="300" w:lineRule="auto"/>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ويلخص الشكل التالي هذه المحددات:</w:t>
      </w:r>
    </w:p>
    <w:p w14:paraId="549C68D0" w14:textId="77777777" w:rsidR="00212AF3" w:rsidRPr="00110134" w:rsidRDefault="00212AF3" w:rsidP="003F133B">
      <w:pPr>
        <w:spacing w:after="0" w:line="300" w:lineRule="auto"/>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noProof/>
          <w:kern w:val="0"/>
          <w:sz w:val="28"/>
          <w:szCs w:val="28"/>
          <w:rtl/>
          <w14:ligatures w14:val="none"/>
        </w:rPr>
        <w:drawing>
          <wp:inline distT="0" distB="0" distL="0" distR="0" wp14:anchorId="2411971D" wp14:editId="51DEE716">
            <wp:extent cx="5380893" cy="3393830"/>
            <wp:effectExtent l="0" t="76200" r="0" b="73660"/>
            <wp:docPr id="4"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F6DE78E" w14:textId="18FF855E" w:rsidR="00212AF3" w:rsidRPr="00110134" w:rsidRDefault="00212AF3" w:rsidP="008B1872">
      <w:pPr>
        <w:spacing w:after="0" w:line="300" w:lineRule="auto"/>
        <w:contextualSpacing/>
        <w:jc w:val="center"/>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الشكل رقم(</w:t>
      </w:r>
      <w:r w:rsidR="008B1872" w:rsidRPr="008B1872">
        <w:rPr>
          <w:rFonts w:ascii="Simplified Arabic" w:eastAsia="Calibri" w:hAnsi="Simplified Arabic" w:cs="Simplified Arabic"/>
          <w:b/>
          <w:bCs/>
          <w:kern w:val="0"/>
          <w:sz w:val="28"/>
          <w:szCs w:val="28"/>
          <w:rtl/>
          <w14:ligatures w14:val="none"/>
        </w:rPr>
        <w:t>2-</w:t>
      </w:r>
      <w:r w:rsidR="008B1872">
        <w:rPr>
          <w:rFonts w:ascii="Simplified Arabic" w:eastAsia="Calibri" w:hAnsi="Simplified Arabic" w:cs="Simplified Arabic" w:hint="cs"/>
          <w:b/>
          <w:bCs/>
          <w:kern w:val="0"/>
          <w:sz w:val="28"/>
          <w:szCs w:val="28"/>
          <w:rtl/>
          <w14:ligatures w14:val="none"/>
        </w:rPr>
        <w:t>4</w:t>
      </w:r>
      <w:r w:rsidRPr="00110134">
        <w:rPr>
          <w:rFonts w:ascii="Simplified Arabic" w:eastAsia="Calibri" w:hAnsi="Simplified Arabic" w:cs="Simplified Arabic"/>
          <w:b/>
          <w:bCs/>
          <w:kern w:val="0"/>
          <w:sz w:val="28"/>
          <w:szCs w:val="28"/>
          <w:rtl/>
          <w14:ligatures w14:val="none"/>
        </w:rPr>
        <w:t>) محددات جودة الخدمة</w:t>
      </w:r>
    </w:p>
    <w:p w14:paraId="1C873997" w14:textId="77777777" w:rsidR="00212AF3" w:rsidRPr="00110134" w:rsidRDefault="00212AF3" w:rsidP="003F133B">
      <w:pPr>
        <w:spacing w:after="0" w:line="300" w:lineRule="auto"/>
        <w:contextualSpacing/>
        <w:jc w:val="center"/>
        <w:rPr>
          <w:rFonts w:ascii="Simplified Arabic" w:eastAsia="Calibri" w:hAnsi="Simplified Arabic" w:cs="Simplified Arabic"/>
          <w:b/>
          <w:bCs/>
          <w:kern w:val="0"/>
          <w:sz w:val="28"/>
          <w:szCs w:val="28"/>
          <w:rtl/>
          <w14:ligatures w14:val="none"/>
        </w:rPr>
      </w:pPr>
    </w:p>
    <w:p w14:paraId="78430C90" w14:textId="77777777" w:rsidR="00212AF3" w:rsidRPr="00110134" w:rsidRDefault="00212AF3" w:rsidP="003F133B">
      <w:p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ومن خلال الشكل السابق يتم شرح هذه المحددات:</w:t>
      </w:r>
    </w:p>
    <w:p w14:paraId="3F45F7B5" w14:textId="77777777" w:rsidR="00212AF3" w:rsidRPr="00110134" w:rsidRDefault="00212AF3" w:rsidP="003F133B">
      <w:pPr>
        <w:numPr>
          <w:ilvl w:val="0"/>
          <w:numId w:val="15"/>
        </w:numPr>
        <w:spacing w:after="0" w:line="300" w:lineRule="auto"/>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المادي: وهو الدليل المادي للخدمة كمرافق ولتسهيلات المنظمة المادية كالآلات وملابس الموظفين.</w:t>
      </w:r>
    </w:p>
    <w:p w14:paraId="7A3CBD48" w14:textId="77777777" w:rsidR="00212AF3" w:rsidRPr="00110134" w:rsidRDefault="00212AF3" w:rsidP="003F133B">
      <w:pPr>
        <w:numPr>
          <w:ilvl w:val="0"/>
          <w:numId w:val="15"/>
        </w:numPr>
        <w:spacing w:after="0" w:line="300" w:lineRule="auto"/>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الثقة: وهي قدرة المنظمة على أنجاز الخدمة التي وعدت بها بشكل دقيق وثابت.</w:t>
      </w:r>
    </w:p>
    <w:p w14:paraId="07366DE5" w14:textId="77777777" w:rsidR="00212AF3" w:rsidRPr="00110134" w:rsidRDefault="00212AF3" w:rsidP="003F133B">
      <w:pPr>
        <w:numPr>
          <w:ilvl w:val="0"/>
          <w:numId w:val="15"/>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الاستجابة: وهي رغبة واستعداد وقدرة موظفي المنظمة لتقديم الخدمة المناسبة لهم.</w:t>
      </w:r>
    </w:p>
    <w:p w14:paraId="4E228BAF" w14:textId="77777777" w:rsidR="00212AF3" w:rsidRPr="00110134" w:rsidRDefault="00212AF3" w:rsidP="003F133B">
      <w:pPr>
        <w:numPr>
          <w:ilvl w:val="0"/>
          <w:numId w:val="15"/>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lastRenderedPageBreak/>
        <w:t>تأكيد الثقة المتبادلة: وتعود للمعرفة وحسن الضيافة للموظفين وقدرتهم على زرع الثقة بينهم وبين مستلمي الخدمة(الزبائن).</w:t>
      </w:r>
    </w:p>
    <w:p w14:paraId="1E5599D5" w14:textId="77777777" w:rsidR="00212AF3" w:rsidRPr="00110134" w:rsidRDefault="00212AF3" w:rsidP="003F133B">
      <w:pPr>
        <w:numPr>
          <w:ilvl w:val="0"/>
          <w:numId w:val="15"/>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العناية: وتعود إلى الرعاية وتركيز الخدمة على أساس فردي من خلال حاجات الزبائن(عبد الإله؛ عبد القادر، 2019، 11)</w:t>
      </w:r>
    </w:p>
    <w:p w14:paraId="54FB5160"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14:ligatures w14:val="none"/>
        </w:rPr>
      </w:pPr>
      <w:bookmarkStart w:id="112" w:name="_Toc180169364"/>
      <w:bookmarkStart w:id="113" w:name="_Toc180170182"/>
      <w:bookmarkStart w:id="114" w:name="_Toc180651482"/>
      <w:bookmarkStart w:id="115" w:name="_Toc180651700"/>
      <w:bookmarkStart w:id="116" w:name="_Toc180652146"/>
      <w:bookmarkStart w:id="117" w:name="_Toc180652326"/>
      <w:bookmarkStart w:id="118" w:name="_Toc180652486"/>
      <w:r w:rsidRPr="0063795F">
        <w:rPr>
          <w:rFonts w:ascii="Simplified Arabic" w:eastAsia="Times New Roman" w:hAnsi="Simplified Arabic" w:cs="Simplified Arabic"/>
          <w:b/>
          <w:bCs/>
          <w:kern w:val="0"/>
          <w:sz w:val="36"/>
          <w:szCs w:val="36"/>
          <w:rtl/>
          <w14:ligatures w14:val="none"/>
        </w:rPr>
        <w:t>أهمية جودة الخدمة:</w:t>
      </w:r>
      <w:bookmarkEnd w:id="112"/>
      <w:bookmarkEnd w:id="113"/>
      <w:bookmarkEnd w:id="114"/>
      <w:bookmarkEnd w:id="115"/>
      <w:bookmarkEnd w:id="116"/>
      <w:bookmarkEnd w:id="117"/>
      <w:bookmarkEnd w:id="118"/>
    </w:p>
    <w:p w14:paraId="486DB747" w14:textId="77777777" w:rsidR="00212AF3" w:rsidRPr="00110134" w:rsidRDefault="00212AF3" w:rsidP="003F133B">
      <w:pPr>
        <w:spacing w:after="0" w:line="300" w:lineRule="auto"/>
        <w:ind w:left="509" w:firstLine="211"/>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إن جودة الخدمة لها أهمية كبيرة بالنسبة للمؤسسات والتي من شأنها تحقيق النجاح والاستقرار، ففي مجال الخدمات يعمل كل من الموظفين والعملاء على خلق الخدمة ذات الجودة العالية ولذلك على المؤسسات الاهتمام بهم، وتكمن أهمية جودة الخدمة فيما يأتي:</w:t>
      </w:r>
    </w:p>
    <w:p w14:paraId="341CEBBF" w14:textId="77777777" w:rsidR="00212AF3" w:rsidRPr="00110134" w:rsidRDefault="00212AF3" w:rsidP="003F133B">
      <w:pPr>
        <w:numPr>
          <w:ilvl w:val="0"/>
          <w:numId w:val="6"/>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نمو مجال الخدمة: </w:t>
      </w:r>
      <w:r w:rsidRPr="00110134">
        <w:rPr>
          <w:rFonts w:ascii="Simplified Arabic" w:eastAsia="Calibri" w:hAnsi="Simplified Arabic" w:cs="Simplified Arabic"/>
          <w:kern w:val="0"/>
          <w:sz w:val="28"/>
          <w:szCs w:val="28"/>
          <w:rtl/>
          <w14:ligatures w14:val="none"/>
        </w:rPr>
        <w:t>لقد ازداد أعداد المنظمات التي تقدم الخدمات أكثر من أي وقت مضى فعلى سبيل المثال نصف منظمات الأعمال يتعلق نشاطها بالخدمات اضافة إلى نمو المنظمات المتصلة بالخدمات مازال مستمراً بالتوسع .</w:t>
      </w:r>
    </w:p>
    <w:p w14:paraId="548CC6C4" w14:textId="77777777" w:rsidR="00212AF3" w:rsidRPr="00110134" w:rsidRDefault="00212AF3" w:rsidP="003F133B">
      <w:pPr>
        <w:numPr>
          <w:ilvl w:val="0"/>
          <w:numId w:val="6"/>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ازدياد المنافسة: </w:t>
      </w:r>
      <w:r w:rsidRPr="00110134">
        <w:rPr>
          <w:rFonts w:ascii="Simplified Arabic" w:eastAsia="Calibri" w:hAnsi="Simplified Arabic" w:cs="Simplified Arabic"/>
          <w:kern w:val="0"/>
          <w:sz w:val="28"/>
          <w:szCs w:val="28"/>
          <w:rtl/>
          <w14:ligatures w14:val="none"/>
        </w:rPr>
        <w:t>إن تزايد عدد المنظمات الخدمية سوف يؤدي إلى وجود منافسة شديدة بينها، لذلك فإن الاعتماد على جودة الخدمة سوف يعطي لهذه المنظمات مزايا تنافسية عديدة.</w:t>
      </w:r>
    </w:p>
    <w:p w14:paraId="37B238E0" w14:textId="77777777" w:rsidR="00212AF3" w:rsidRPr="00110134" w:rsidRDefault="00212AF3" w:rsidP="003F133B">
      <w:pPr>
        <w:numPr>
          <w:ilvl w:val="0"/>
          <w:numId w:val="6"/>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فهم العملاء: </w:t>
      </w:r>
      <w:r w:rsidRPr="00110134">
        <w:rPr>
          <w:rFonts w:ascii="Simplified Arabic" w:eastAsia="Calibri" w:hAnsi="Simplified Arabic" w:cs="Simplified Arabic"/>
          <w:kern w:val="0"/>
          <w:sz w:val="28"/>
          <w:szCs w:val="28"/>
          <w:rtl/>
          <w14:ligatures w14:val="none"/>
        </w:rPr>
        <w:t>إن العملاء يريدون معاملة جيدة، ويكرهون التعامل مع المنظمات التي تركز فقط على الخدمة، فلا يكفي تقديم منتجات ذات جودة وسعر معقول بدون توفر المعاملة الجيدة والفهم الأكبر للعملاء.</w:t>
      </w:r>
    </w:p>
    <w:p w14:paraId="4B3CC3E3" w14:textId="77777777" w:rsidR="00212AF3" w:rsidRPr="00110134" w:rsidRDefault="00212AF3" w:rsidP="003F133B">
      <w:pPr>
        <w:numPr>
          <w:ilvl w:val="0"/>
          <w:numId w:val="6"/>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b/>
          <w:bCs/>
          <w:kern w:val="0"/>
          <w:sz w:val="28"/>
          <w:szCs w:val="28"/>
          <w:rtl/>
          <w14:ligatures w14:val="none"/>
        </w:rPr>
        <w:t xml:space="preserve">المدلول الاقتصادي لجودة خدمة العميل: </w:t>
      </w:r>
      <w:r w:rsidRPr="00110134">
        <w:rPr>
          <w:rFonts w:ascii="Simplified Arabic" w:eastAsia="Calibri" w:hAnsi="Simplified Arabic" w:cs="Simplified Arabic"/>
          <w:kern w:val="0"/>
          <w:sz w:val="28"/>
          <w:szCs w:val="28"/>
          <w:rtl/>
          <w14:ligatures w14:val="none"/>
        </w:rPr>
        <w:t>أصبحت المنظمات تحرص في الوقت الحالي على ضرورة استمرار التعامل معها وتوسيع قاعدة عملائها ، وهذا يعني أن المنظمات يجب أن لا تسعى فقط إلى اجتذاب زبائن وعملاء جدد ، ولكنه يجب عليها أن تحافظ على العملاء المحليين ومن هنا تظهر الأهمية القصوى لجودة خدمة العملاء من أجل ضمان ذلك(الأمين، 2022، 10) كما يوضح الشكل التالي أهمية جودة الخدمة</w:t>
      </w:r>
    </w:p>
    <w:p w14:paraId="7533C57C" w14:textId="77777777" w:rsidR="00212AF3" w:rsidRPr="00110134" w:rsidRDefault="00212AF3" w:rsidP="003F133B">
      <w:pPr>
        <w:spacing w:after="0" w:line="300" w:lineRule="auto"/>
        <w:ind w:left="360"/>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noProof/>
          <w:kern w:val="0"/>
          <w:sz w:val="28"/>
          <w:szCs w:val="28"/>
          <w14:ligatures w14:val="none"/>
        </w:rPr>
        <w:lastRenderedPageBreak/>
        <w:drawing>
          <wp:inline distT="0" distB="0" distL="0" distR="0" wp14:anchorId="6F540FA1" wp14:editId="06E88F20">
            <wp:extent cx="4484077" cy="2857500"/>
            <wp:effectExtent l="0" t="0" r="0" b="0"/>
            <wp:docPr id="5"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5E2C2712" w14:textId="703C728E" w:rsidR="00212AF3" w:rsidRPr="00110134" w:rsidRDefault="00212AF3" w:rsidP="008B1872">
      <w:pPr>
        <w:spacing w:after="0" w:line="300" w:lineRule="auto"/>
        <w:ind w:left="360"/>
        <w:contextualSpacing/>
        <w:jc w:val="center"/>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الشكل(</w:t>
      </w:r>
      <w:r w:rsidR="008B1872" w:rsidRPr="008B1872">
        <w:rPr>
          <w:rFonts w:ascii="Simplified Arabic" w:eastAsia="Calibri" w:hAnsi="Simplified Arabic" w:cs="Simplified Arabic"/>
          <w:kern w:val="0"/>
          <w:sz w:val="28"/>
          <w:szCs w:val="28"/>
          <w:rtl/>
          <w14:ligatures w14:val="none"/>
        </w:rPr>
        <w:t>2-</w:t>
      </w:r>
      <w:r w:rsidR="008B1872">
        <w:rPr>
          <w:rFonts w:ascii="Simplified Arabic" w:eastAsia="Calibri" w:hAnsi="Simplified Arabic" w:cs="Simplified Arabic" w:hint="cs"/>
          <w:kern w:val="0"/>
          <w:sz w:val="28"/>
          <w:szCs w:val="28"/>
          <w:rtl/>
          <w14:ligatures w14:val="none"/>
        </w:rPr>
        <w:t>5</w:t>
      </w:r>
      <w:r w:rsidRPr="00110134">
        <w:rPr>
          <w:rFonts w:ascii="Simplified Arabic" w:eastAsia="Calibri" w:hAnsi="Simplified Arabic" w:cs="Simplified Arabic"/>
          <w:kern w:val="0"/>
          <w:sz w:val="28"/>
          <w:szCs w:val="28"/>
          <w:rtl/>
          <w14:ligatures w14:val="none"/>
        </w:rPr>
        <w:t xml:space="preserve">)أهمية جودة الخدمة </w:t>
      </w:r>
    </w:p>
    <w:p w14:paraId="7D452A69"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14:ligatures w14:val="none"/>
        </w:rPr>
      </w:pPr>
      <w:bookmarkStart w:id="119" w:name="_Toc180169365"/>
      <w:bookmarkStart w:id="120" w:name="_Toc180170183"/>
      <w:bookmarkStart w:id="121" w:name="_Toc180651483"/>
      <w:bookmarkStart w:id="122" w:name="_Toc180651701"/>
      <w:bookmarkStart w:id="123" w:name="_Toc180652147"/>
      <w:bookmarkStart w:id="124" w:name="_Toc180652327"/>
      <w:bookmarkStart w:id="125" w:name="_Toc180652487"/>
      <w:r w:rsidRPr="0063795F">
        <w:rPr>
          <w:rFonts w:ascii="Simplified Arabic" w:eastAsia="Times New Roman" w:hAnsi="Simplified Arabic" w:cs="Simplified Arabic"/>
          <w:b/>
          <w:bCs/>
          <w:kern w:val="0"/>
          <w:sz w:val="36"/>
          <w:szCs w:val="36"/>
          <w:rtl/>
          <w14:ligatures w14:val="none"/>
        </w:rPr>
        <w:t>معايير ضبط جودة الخدمة:</w:t>
      </w:r>
      <w:bookmarkEnd w:id="119"/>
      <w:bookmarkEnd w:id="120"/>
      <w:bookmarkEnd w:id="121"/>
      <w:bookmarkEnd w:id="122"/>
      <w:bookmarkEnd w:id="123"/>
      <w:bookmarkEnd w:id="124"/>
      <w:bookmarkEnd w:id="125"/>
    </w:p>
    <w:p w14:paraId="6178ECF6" w14:textId="77777777" w:rsidR="00212AF3" w:rsidRPr="00110134" w:rsidRDefault="00212AF3" w:rsidP="003F133B">
      <w:pPr>
        <w:numPr>
          <w:ilvl w:val="0"/>
          <w:numId w:val="15"/>
        </w:numPr>
        <w:spacing w:after="0" w:line="300" w:lineRule="auto"/>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lang w:bidi="ar-SY"/>
          <w14:ligatures w14:val="none"/>
        </w:rPr>
        <w:t>مراقبة مكوّنات المنتج أو العناصر المصنوع منها المنتج بشكل تام.</w:t>
      </w:r>
    </w:p>
    <w:p w14:paraId="77278C14" w14:textId="77777777" w:rsidR="00212AF3" w:rsidRPr="00110134" w:rsidRDefault="00212AF3" w:rsidP="003F133B">
      <w:pPr>
        <w:numPr>
          <w:ilvl w:val="0"/>
          <w:numId w:val="15"/>
        </w:numPr>
        <w:spacing w:after="0" w:line="300" w:lineRule="auto"/>
        <w:contextualSpacing/>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متابعة المتغيّرات على المواصفات العالمية الخاصة بالمنتج. متابعة التراخيص الخاصة بصلاحية المنتج من تاريخ إنتاجه، ودرجة حرارة حفظه، وتاريخ انتهاء صلاحيته.</w:t>
      </w:r>
    </w:p>
    <w:p w14:paraId="4335DEFD" w14:textId="77777777" w:rsidR="00212AF3" w:rsidRPr="00110134" w:rsidRDefault="00212AF3" w:rsidP="003F133B">
      <w:pPr>
        <w:numPr>
          <w:ilvl w:val="0"/>
          <w:numId w:val="15"/>
        </w:numPr>
        <w:spacing w:after="0" w:line="300" w:lineRule="auto"/>
        <w:contextualSpacing/>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متابعة مدى تطبيق القوانين الخاصّة بضبط الجودة بدولة الإنتاج.</w:t>
      </w:r>
    </w:p>
    <w:p w14:paraId="04B87657" w14:textId="77777777" w:rsidR="00212AF3" w:rsidRPr="00110134" w:rsidRDefault="00212AF3" w:rsidP="003F133B">
      <w:pPr>
        <w:numPr>
          <w:ilvl w:val="0"/>
          <w:numId w:val="15"/>
        </w:numPr>
        <w:spacing w:after="0" w:line="300" w:lineRule="auto"/>
        <w:contextualSpacing/>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تحديد مواصفات المنتج، ويجب اختيارها نسبة لرغبة المستخدم، ومواصفات التصميم، والتطوير، والأبحاث.</w:t>
      </w:r>
    </w:p>
    <w:p w14:paraId="33A0A6B2" w14:textId="77777777" w:rsidR="00212AF3" w:rsidRPr="00110134" w:rsidRDefault="00212AF3" w:rsidP="003F133B">
      <w:pPr>
        <w:numPr>
          <w:ilvl w:val="0"/>
          <w:numId w:val="15"/>
        </w:numPr>
        <w:spacing w:after="0" w:line="300" w:lineRule="auto"/>
        <w:contextualSpacing/>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كفاءة جودة المواد الداخلة في المنتج وضبط ج ودة المنتج أثناء تشغيله.</w:t>
      </w:r>
    </w:p>
    <w:p w14:paraId="3527D242" w14:textId="77777777" w:rsidR="00212AF3" w:rsidRPr="00110134" w:rsidRDefault="00212AF3" w:rsidP="003F133B">
      <w:pPr>
        <w:numPr>
          <w:ilvl w:val="0"/>
          <w:numId w:val="15"/>
        </w:numPr>
        <w:spacing w:after="0" w:line="300" w:lineRule="auto"/>
        <w:contextualSpacing/>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ضبط جودة المنتج في حالته النهائية، ويشمل ذلك تغليفه، وتعبئته، وتخزينه، ونقله، وضبط جودة أجهزة القياس والفحص.</w:t>
      </w:r>
    </w:p>
    <w:p w14:paraId="53B9EE6A" w14:textId="77777777" w:rsidR="00212AF3" w:rsidRPr="00110134" w:rsidRDefault="00212AF3" w:rsidP="003F133B">
      <w:pPr>
        <w:numPr>
          <w:ilvl w:val="0"/>
          <w:numId w:val="15"/>
        </w:numPr>
        <w:spacing w:after="0" w:line="300" w:lineRule="auto"/>
        <w:contextualSpacing/>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ضبط جودة المنتج بعد بيعه وادارة الجودة التي تمثل جميع النواحي الإدارية المرتبطة بتطوير وتحسين مستوى جودة المنتج(اعليجة؛ الرقيق، 2023، 63).</w:t>
      </w:r>
    </w:p>
    <w:p w14:paraId="1EFC3A71"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14:ligatures w14:val="none"/>
        </w:rPr>
      </w:pPr>
      <w:bookmarkStart w:id="126" w:name="_Toc180169366"/>
      <w:bookmarkStart w:id="127" w:name="_Toc180170184"/>
      <w:bookmarkStart w:id="128" w:name="_Toc180651484"/>
      <w:bookmarkStart w:id="129" w:name="_Toc180651702"/>
      <w:bookmarkStart w:id="130" w:name="_Toc180652148"/>
      <w:bookmarkStart w:id="131" w:name="_Toc180652328"/>
      <w:bookmarkStart w:id="132" w:name="_Toc180652488"/>
      <w:r w:rsidRPr="0063795F">
        <w:rPr>
          <w:rFonts w:ascii="Simplified Arabic" w:eastAsia="Times New Roman" w:hAnsi="Simplified Arabic" w:cs="Simplified Arabic"/>
          <w:b/>
          <w:bCs/>
          <w:kern w:val="0"/>
          <w:sz w:val="36"/>
          <w:szCs w:val="36"/>
          <w:rtl/>
          <w14:ligatures w14:val="none"/>
        </w:rPr>
        <w:t>أبعاد جودة الخدمة:</w:t>
      </w:r>
      <w:bookmarkEnd w:id="126"/>
      <w:bookmarkEnd w:id="127"/>
      <w:bookmarkEnd w:id="128"/>
      <w:bookmarkEnd w:id="129"/>
      <w:bookmarkEnd w:id="130"/>
      <w:bookmarkEnd w:id="131"/>
      <w:bookmarkEnd w:id="132"/>
    </w:p>
    <w:p w14:paraId="4D5AC409"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وقد حدد مهدي(2023، 214) أبعاد جودة الخدمات كما في الشكل الآتي:</w:t>
      </w:r>
    </w:p>
    <w:p w14:paraId="2E1F75F2" w14:textId="77777777" w:rsidR="00212AF3" w:rsidRPr="00110134" w:rsidRDefault="00212AF3" w:rsidP="003F133B">
      <w:pPr>
        <w:spacing w:after="0" w:line="300" w:lineRule="auto"/>
        <w:ind w:left="720"/>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noProof/>
          <w:kern w:val="0"/>
          <w:sz w:val="28"/>
          <w:szCs w:val="28"/>
          <w14:ligatures w14:val="none"/>
        </w:rPr>
        <w:lastRenderedPageBreak/>
        <w:drawing>
          <wp:inline distT="0" distB="0" distL="0" distR="0" wp14:anchorId="22C76703" wp14:editId="56C7B442">
            <wp:extent cx="4431307" cy="2628900"/>
            <wp:effectExtent l="0" t="0" r="762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31072" cy="2628761"/>
                    </a:xfrm>
                    <a:prstGeom prst="rect">
                      <a:avLst/>
                    </a:prstGeom>
                    <a:noFill/>
                    <a:ln>
                      <a:noFill/>
                    </a:ln>
                  </pic:spPr>
                </pic:pic>
              </a:graphicData>
            </a:graphic>
          </wp:inline>
        </w:drawing>
      </w:r>
      <w:r w:rsidRPr="00110134">
        <w:rPr>
          <w:rFonts w:ascii="Simplified Arabic" w:eastAsia="Calibri" w:hAnsi="Simplified Arabic" w:cs="Simplified Arabic"/>
          <w:b/>
          <w:bCs/>
          <w:kern w:val="0"/>
          <w:sz w:val="28"/>
          <w:szCs w:val="28"/>
          <w:rtl/>
          <w14:ligatures w14:val="none"/>
        </w:rPr>
        <w:t xml:space="preserve"> </w:t>
      </w:r>
    </w:p>
    <w:p w14:paraId="07FC953E" w14:textId="6DBFD06F" w:rsidR="00212AF3" w:rsidRPr="00110134" w:rsidRDefault="00212AF3" w:rsidP="008B1872">
      <w:pPr>
        <w:spacing w:after="0" w:line="300" w:lineRule="auto"/>
        <w:ind w:left="1080"/>
        <w:contextualSpacing/>
        <w:jc w:val="center"/>
        <w:rPr>
          <w:rFonts w:ascii="Simplified Arabic" w:eastAsia="Times New Roman" w:hAnsi="Simplified Arabic" w:cs="Simplified Arabic"/>
          <w:b/>
          <w:bCs/>
          <w:kern w:val="0"/>
          <w:sz w:val="28"/>
          <w:szCs w:val="28"/>
          <w:lang w:bidi="ar-SY"/>
          <w14:ligatures w14:val="none"/>
        </w:rPr>
      </w:pPr>
      <w:r w:rsidRPr="00110134">
        <w:rPr>
          <w:rFonts w:ascii="Simplified Arabic" w:eastAsia="Calibri" w:hAnsi="Simplified Arabic" w:cs="Simplified Arabic"/>
          <w:b/>
          <w:bCs/>
          <w:kern w:val="0"/>
          <w:sz w:val="28"/>
          <w:szCs w:val="28"/>
          <w:rtl/>
          <w:lang w:bidi="ar-SY"/>
          <w14:ligatures w14:val="none"/>
        </w:rPr>
        <w:t xml:space="preserve">الشكل </w:t>
      </w:r>
      <w:r w:rsidR="008B1872">
        <w:rPr>
          <w:rFonts w:ascii="Simplified Arabic" w:eastAsia="Calibri" w:hAnsi="Simplified Arabic" w:cs="Simplified Arabic" w:hint="cs"/>
          <w:b/>
          <w:bCs/>
          <w:kern w:val="0"/>
          <w:sz w:val="28"/>
          <w:szCs w:val="28"/>
          <w:rtl/>
          <w:lang w:bidi="ar-SY"/>
          <w14:ligatures w14:val="none"/>
        </w:rPr>
        <w:t>(</w:t>
      </w:r>
      <w:r w:rsidR="008B1872" w:rsidRPr="008B1872">
        <w:rPr>
          <w:rFonts w:ascii="Simplified Arabic" w:eastAsia="Calibri" w:hAnsi="Simplified Arabic" w:cs="Simplified Arabic"/>
          <w:b/>
          <w:bCs/>
          <w:kern w:val="0"/>
          <w:sz w:val="28"/>
          <w:szCs w:val="28"/>
          <w:rtl/>
          <w:lang w:bidi="ar-SY"/>
          <w14:ligatures w14:val="none"/>
        </w:rPr>
        <w:t>2-</w:t>
      </w:r>
      <w:r w:rsidR="008B1872">
        <w:rPr>
          <w:rFonts w:ascii="Simplified Arabic" w:eastAsia="Calibri" w:hAnsi="Simplified Arabic" w:cs="Simplified Arabic" w:hint="cs"/>
          <w:b/>
          <w:bCs/>
          <w:kern w:val="0"/>
          <w:sz w:val="28"/>
          <w:szCs w:val="28"/>
          <w:rtl/>
          <w:lang w:bidi="ar-SY"/>
          <w14:ligatures w14:val="none"/>
        </w:rPr>
        <w:t>6</w:t>
      </w:r>
      <w:r w:rsidRPr="00110134">
        <w:rPr>
          <w:rFonts w:ascii="Simplified Arabic" w:eastAsia="Calibri" w:hAnsi="Simplified Arabic" w:cs="Simplified Arabic"/>
          <w:b/>
          <w:bCs/>
          <w:kern w:val="0"/>
          <w:sz w:val="28"/>
          <w:szCs w:val="28"/>
          <w:rtl/>
          <w:lang w:bidi="ar-SY"/>
          <w14:ligatures w14:val="none"/>
        </w:rPr>
        <w:t>) أبعاد جودة الخدمة</w:t>
      </w:r>
    </w:p>
    <w:p w14:paraId="7FF61435" w14:textId="77777777" w:rsidR="00212AF3" w:rsidRPr="00110134" w:rsidRDefault="00212AF3" w:rsidP="003F133B">
      <w:pPr>
        <w:numPr>
          <w:ilvl w:val="0"/>
          <w:numId w:val="11"/>
        </w:numPr>
        <w:spacing w:after="0" w:line="300" w:lineRule="auto"/>
        <w:contextualSpacing/>
        <w:jc w:val="both"/>
        <w:rPr>
          <w:rFonts w:ascii="Simplified Arabic" w:eastAsia="Times New Roman" w:hAnsi="Simplified Arabic" w:cs="Simplified Arabic"/>
          <w:b/>
          <w:bCs/>
          <w:kern w:val="0"/>
          <w:sz w:val="28"/>
          <w:szCs w:val="28"/>
          <w:lang w:bidi="ar-SY"/>
          <w14:ligatures w14:val="none"/>
        </w:rPr>
      </w:pPr>
      <w:r w:rsidRPr="00110134">
        <w:rPr>
          <w:rFonts w:ascii="Simplified Arabic" w:eastAsia="Times New Roman" w:hAnsi="Simplified Arabic" w:cs="Simplified Arabic"/>
          <w:b/>
          <w:bCs/>
          <w:kern w:val="0"/>
          <w:sz w:val="28"/>
          <w:szCs w:val="28"/>
          <w:rtl/>
          <w:lang w:bidi="ar-SY"/>
          <w14:ligatures w14:val="none"/>
        </w:rPr>
        <w:t xml:space="preserve">الاعتمادية: </w:t>
      </w:r>
    </w:p>
    <w:p w14:paraId="1E72274C" w14:textId="77777777" w:rsidR="00212AF3" w:rsidRPr="00110134" w:rsidRDefault="00212AF3" w:rsidP="003F133B">
      <w:pPr>
        <w:spacing w:after="0" w:line="300" w:lineRule="auto"/>
        <w:ind w:left="360"/>
        <w:contextualSpacing/>
        <w:jc w:val="both"/>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ab/>
        <w:t>يعد هذا المعيار الأكثر أمية وتحسساً من قبل الزبون؛ إذ تشير الاعتمادية إلى قدرة مزود الخدمة على إنجاز الخدمة المطلوبة باعتمادية ودقة وثبات أي تشير إلى قدرة المؤسسة على إنجاز الخدمة بشكل دقيق يعتمد عليه، وبما أن العميل يريد أن يجري معاملاته مع المؤسسة التي تحافظ على وعودها خصوصاً تلك المرتبطة بالمميزات الجوهرية للخدمة، ولذا يجب على المؤسسات أن تكون على دراية بتوقعات العميل وذلك بالبحث عنها كما تعني الالتزام بتقديم الخدمة حسب الموعد، أي درجة التزام المؤسسة بالموعد تجاه العميل، وهذا البعد من الأبعاد الخمسة الأكثر ثباتاً والأكثر أهمية في تحديد إدراكات جودة الخدمة لدى العملاء (خثير، 2017، ص 32).</w:t>
      </w:r>
    </w:p>
    <w:p w14:paraId="1C5A53C5" w14:textId="77777777" w:rsidR="00212AF3" w:rsidRPr="00110134" w:rsidRDefault="00212AF3" w:rsidP="003F133B">
      <w:pPr>
        <w:numPr>
          <w:ilvl w:val="0"/>
          <w:numId w:val="11"/>
        </w:numPr>
        <w:spacing w:after="0" w:line="300" w:lineRule="auto"/>
        <w:contextualSpacing/>
        <w:jc w:val="both"/>
        <w:rPr>
          <w:rFonts w:ascii="Simplified Arabic" w:eastAsia="Times New Roman" w:hAnsi="Simplified Arabic" w:cs="Simplified Arabic"/>
          <w:b/>
          <w:bCs/>
          <w:kern w:val="0"/>
          <w:sz w:val="28"/>
          <w:szCs w:val="28"/>
          <w:lang w:bidi="ar-SY"/>
          <w14:ligatures w14:val="none"/>
        </w:rPr>
      </w:pPr>
      <w:r w:rsidRPr="00110134">
        <w:rPr>
          <w:rFonts w:ascii="Simplified Arabic" w:eastAsia="Times New Roman" w:hAnsi="Simplified Arabic" w:cs="Simplified Arabic"/>
          <w:b/>
          <w:bCs/>
          <w:kern w:val="0"/>
          <w:sz w:val="28"/>
          <w:szCs w:val="28"/>
          <w:rtl/>
          <w:lang w:bidi="ar-SY"/>
          <w14:ligatures w14:val="none"/>
        </w:rPr>
        <w:t xml:space="preserve">الاستجابة: </w:t>
      </w:r>
    </w:p>
    <w:p w14:paraId="504C7924"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أي استعداد الموظف لتقديم الخدمة بالوقت المناسب والسرعة المناسبة (</w:t>
      </w:r>
      <w:r w:rsidRPr="00110134">
        <w:rPr>
          <w:rFonts w:ascii="Simplified Arabic" w:eastAsia="Calibri" w:hAnsi="Simplified Arabic" w:cs="Simplified Arabic"/>
          <w:kern w:val="0"/>
          <w:sz w:val="28"/>
          <w:szCs w:val="28"/>
          <w14:ligatures w14:val="none"/>
        </w:rPr>
        <w:t>(yarimoglu,2014:80</w:t>
      </w:r>
      <w:r w:rsidRPr="00110134">
        <w:rPr>
          <w:rFonts w:ascii="Simplified Arabic" w:eastAsia="Calibri" w:hAnsi="Simplified Arabic" w:cs="Simplified Arabic"/>
          <w:kern w:val="0"/>
          <w:sz w:val="28"/>
          <w:szCs w:val="28"/>
          <w:rtl/>
          <w:lang w:bidi="ar-SY"/>
          <w14:ligatures w14:val="none"/>
        </w:rPr>
        <w:t xml:space="preserve">)  كما يقصد بالاستجابة الرغبة في المساعدة والاستجابة هي وجود الإرادة لمساعدة العملاء وتزويدهم فوراً بالخدمة، وتصل الاستجابة للزبون من خلال طول الوقت الذي ينتظره لتلقي المساعدة (الإجابة على الأسئلة، الاهتمام بالمشاكل وكذلك المرونة والقدرة على تقديم الخدمة الجيدة لاحتياجات العميل)(شياع،2017 ، 95)، وإن الاستجابة تتعلق بتأهب </w:t>
      </w:r>
      <w:r w:rsidRPr="00110134">
        <w:rPr>
          <w:rFonts w:ascii="Simplified Arabic" w:eastAsia="Calibri" w:hAnsi="Simplified Arabic" w:cs="Simplified Arabic"/>
          <w:kern w:val="0"/>
          <w:sz w:val="28"/>
          <w:szCs w:val="28"/>
          <w:rtl/>
          <w:lang w:bidi="ar-SY"/>
          <w14:ligatures w14:val="none"/>
        </w:rPr>
        <w:lastRenderedPageBreak/>
        <w:t>الموظفين لتقديم الخدمة بالتوقيت المناسب والتأكد على أن خدمة  الزبون تمر من خلال معايير ناجحة وتقديم الخدمة فوراً للزبون</w:t>
      </w:r>
      <w:r w:rsidRPr="00110134">
        <w:rPr>
          <w:rFonts w:ascii="Simplified Arabic" w:eastAsia="Calibri" w:hAnsi="Simplified Arabic" w:cs="Simplified Arabic"/>
          <w:kern w:val="0"/>
          <w:sz w:val="28"/>
          <w:szCs w:val="28"/>
          <w14:ligatures w14:val="none"/>
        </w:rPr>
        <w:t>Aikins et al.,2014:9)</w:t>
      </w:r>
      <w:r w:rsidRPr="00110134">
        <w:rPr>
          <w:rFonts w:ascii="Simplified Arabic" w:eastAsia="Calibri" w:hAnsi="Simplified Arabic" w:cs="Simplified Arabic"/>
          <w:kern w:val="0"/>
          <w:sz w:val="28"/>
          <w:szCs w:val="28"/>
          <w:rtl/>
          <w14:ligatures w14:val="none"/>
        </w:rPr>
        <w:t>)</w:t>
      </w:r>
    </w:p>
    <w:p w14:paraId="20D04C59"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 xml:space="preserve">  ويتضمن هذا البعد أربعة متغيرات تقيس اهتمام المنظمة بإعلام زبائنها بوقت تأدية الخدمة، وحرص موظفيها على تقديم الخدمات الفورية لهم، والرغبة الدائمة لموظفيها في معاونتهم، وعدم انشغال الموظفين عن الاستجابة الفورية لطلباتهم  (شياع، 2017 ص 95)</w:t>
      </w:r>
    </w:p>
    <w:p w14:paraId="720DA5E1" w14:textId="77777777" w:rsidR="00212AF3" w:rsidRPr="00110134" w:rsidRDefault="00212AF3" w:rsidP="003F133B">
      <w:pPr>
        <w:numPr>
          <w:ilvl w:val="0"/>
          <w:numId w:val="11"/>
        </w:numPr>
        <w:spacing w:after="0" w:line="300" w:lineRule="auto"/>
        <w:contextualSpacing/>
        <w:jc w:val="both"/>
        <w:rPr>
          <w:rFonts w:ascii="Simplified Arabic" w:eastAsia="Times New Roman" w:hAnsi="Simplified Arabic" w:cs="Simplified Arabic"/>
          <w:b/>
          <w:bCs/>
          <w:kern w:val="0"/>
          <w:sz w:val="28"/>
          <w:szCs w:val="28"/>
          <w:rtl/>
          <w:lang w:bidi="ar-SY"/>
          <w14:ligatures w14:val="none"/>
        </w:rPr>
      </w:pPr>
      <w:r w:rsidRPr="00110134">
        <w:rPr>
          <w:rFonts w:ascii="Simplified Arabic" w:eastAsia="Times New Roman" w:hAnsi="Simplified Arabic" w:cs="Simplified Arabic"/>
          <w:b/>
          <w:bCs/>
          <w:kern w:val="0"/>
          <w:sz w:val="28"/>
          <w:szCs w:val="28"/>
          <w:rtl/>
          <w:lang w:bidi="ar-SY"/>
          <w14:ligatures w14:val="none"/>
        </w:rPr>
        <w:t>الضمان:</w:t>
      </w:r>
    </w:p>
    <w:p w14:paraId="10A1A7BF"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ويعني كسب الثقة والاطمئنان إلى مجهزي الخدمة وليست هنالك أخطاء وإشعار الزبون بالاطمئنان النفسي أو المادي ولطالما نالت سمعة المنظمة أهمية واضحة من بين عوامل الاختيار لدى الزبون فعلى المنظمة أن تستثمر ذلك من خلال إدامة هذه السمعة وتعزيزها عبر وسائل الترويج المختلفة لتفعيل حالة الثقة لدى الزبون اتجاه المنظمة(</w:t>
      </w:r>
      <w:r w:rsidRPr="00110134">
        <w:rPr>
          <w:rFonts w:ascii="Simplified Arabic" w:eastAsia="Calibri" w:hAnsi="Simplified Arabic" w:cs="Simplified Arabic"/>
          <w:kern w:val="0"/>
          <w:sz w:val="28"/>
          <w:szCs w:val="28"/>
          <w:rtl/>
          <w14:ligatures w14:val="none"/>
        </w:rPr>
        <w:t>عبد الرحمن؛ بلقايد، 2023، 11</w:t>
      </w:r>
      <w:r w:rsidRPr="00110134">
        <w:rPr>
          <w:rFonts w:ascii="Simplified Arabic" w:eastAsia="Calibri" w:hAnsi="Simplified Arabic" w:cs="Simplified Arabic"/>
          <w:kern w:val="0"/>
          <w:sz w:val="28"/>
          <w:szCs w:val="28"/>
          <w:rtl/>
          <w:lang w:bidi="ar-SY"/>
          <w14:ligatures w14:val="none"/>
        </w:rPr>
        <w:t>)</w:t>
      </w:r>
    </w:p>
    <w:p w14:paraId="24ACF95E" w14:textId="77777777" w:rsidR="00212AF3" w:rsidRPr="00110134" w:rsidRDefault="00212AF3" w:rsidP="003F133B">
      <w:pPr>
        <w:numPr>
          <w:ilvl w:val="0"/>
          <w:numId w:val="11"/>
        </w:numPr>
        <w:spacing w:after="0" w:line="300" w:lineRule="auto"/>
        <w:contextualSpacing/>
        <w:jc w:val="both"/>
        <w:rPr>
          <w:rFonts w:ascii="Simplified Arabic" w:eastAsia="Times New Roman" w:hAnsi="Simplified Arabic" w:cs="Simplified Arabic"/>
          <w:b/>
          <w:bCs/>
          <w:kern w:val="0"/>
          <w:sz w:val="28"/>
          <w:szCs w:val="28"/>
          <w:lang w:bidi="ar-SY"/>
          <w14:ligatures w14:val="none"/>
        </w:rPr>
      </w:pPr>
      <w:r w:rsidRPr="00110134">
        <w:rPr>
          <w:rFonts w:ascii="Simplified Arabic" w:eastAsia="Times New Roman" w:hAnsi="Simplified Arabic" w:cs="Simplified Arabic"/>
          <w:b/>
          <w:bCs/>
          <w:kern w:val="0"/>
          <w:sz w:val="28"/>
          <w:szCs w:val="28"/>
          <w:rtl/>
          <w:lang w:bidi="ar-SY"/>
          <w14:ligatures w14:val="none"/>
        </w:rPr>
        <w:t xml:space="preserve">سرعة الأداء: </w:t>
      </w:r>
    </w:p>
    <w:p w14:paraId="1AE760B8"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ab/>
        <w:t>وهي القدرة على تلبية احتياجات العملاء من خلال السرعة والمرونة في إجراءات ووسائل تقديم الخدمة، فمثلاً ما هو مدى استعداد ورغبات المؤسسات المالية في تقديم المساعدة للعملاء أو حل مشاكل محددة، هل الإدارة مثلاً قادرة ومستعدة وراغبة في لقاء العميل الذي لديه مشكلة عاجلة تتطلب مساعدتها وتدخلها لتذليل هذه المشكلة (زقاي، 2016، 105).</w:t>
      </w:r>
    </w:p>
    <w:p w14:paraId="002100FD" w14:textId="77777777" w:rsidR="00212AF3" w:rsidRPr="00110134" w:rsidRDefault="00212AF3" w:rsidP="003F133B">
      <w:pPr>
        <w:numPr>
          <w:ilvl w:val="0"/>
          <w:numId w:val="11"/>
        </w:numPr>
        <w:spacing w:after="0" w:line="300" w:lineRule="auto"/>
        <w:contextualSpacing/>
        <w:jc w:val="both"/>
        <w:rPr>
          <w:rFonts w:ascii="Simplified Arabic" w:eastAsia="Times New Roman" w:hAnsi="Simplified Arabic" w:cs="Simplified Arabic"/>
          <w:b/>
          <w:bCs/>
          <w:kern w:val="0"/>
          <w:sz w:val="28"/>
          <w:szCs w:val="28"/>
          <w:lang w:bidi="ar-SY"/>
          <w14:ligatures w14:val="none"/>
        </w:rPr>
      </w:pPr>
      <w:r w:rsidRPr="00110134">
        <w:rPr>
          <w:rFonts w:ascii="Simplified Arabic" w:eastAsia="Times New Roman" w:hAnsi="Simplified Arabic" w:cs="Simplified Arabic"/>
          <w:b/>
          <w:bCs/>
          <w:kern w:val="0"/>
          <w:sz w:val="28"/>
          <w:szCs w:val="28"/>
          <w:rtl/>
          <w:lang w:bidi="ar-SY"/>
          <w14:ligatures w14:val="none"/>
        </w:rPr>
        <w:t xml:space="preserve">الثقة والأمان: </w:t>
      </w:r>
    </w:p>
    <w:p w14:paraId="0D2F9838"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ab/>
        <w:t>تسعى المؤسسات المالية جاهدة للوفاء بالوعود وإيلاء الاهتمام للنتائج، وضمان السرية في المعاملات مع العميل والخلو من الخطورة والشك، حيث أن المؤسسات جميعها تسعى لكسب قناعة العميل عبر لطف القائمين على تقديم الخدمة، وكذلك المصداقية والأمانة المميزة التي يعتقد بها الزبون في المؤسسة، وتعد كسب الثقة عنصراً أساسياً ومهماً للعلاقات التبادلية الناجحة فهي تمثل الرغبة والاستعداد واعتماد الطرف الآخر في تبادل تجاري معين يضع العميل فيه ثقته الكاملة (خثير، 2017، ص 32).</w:t>
      </w:r>
    </w:p>
    <w:p w14:paraId="75EF598F" w14:textId="77777777" w:rsidR="00212AF3" w:rsidRPr="00110134" w:rsidRDefault="00212AF3" w:rsidP="003F133B">
      <w:pPr>
        <w:numPr>
          <w:ilvl w:val="0"/>
          <w:numId w:val="11"/>
        </w:numPr>
        <w:spacing w:after="0" w:line="300" w:lineRule="auto"/>
        <w:contextualSpacing/>
        <w:jc w:val="both"/>
        <w:rPr>
          <w:rFonts w:ascii="Simplified Arabic" w:eastAsia="Times New Roman" w:hAnsi="Simplified Arabic" w:cs="Simplified Arabic"/>
          <w:b/>
          <w:bCs/>
          <w:kern w:val="0"/>
          <w:sz w:val="28"/>
          <w:szCs w:val="28"/>
          <w:lang w:bidi="ar-SY"/>
          <w14:ligatures w14:val="none"/>
        </w:rPr>
      </w:pPr>
      <w:r w:rsidRPr="00110134">
        <w:rPr>
          <w:rFonts w:ascii="Simplified Arabic" w:eastAsia="Times New Roman" w:hAnsi="Simplified Arabic" w:cs="Simplified Arabic"/>
          <w:b/>
          <w:bCs/>
          <w:kern w:val="0"/>
          <w:sz w:val="28"/>
          <w:szCs w:val="28"/>
          <w:rtl/>
          <w:lang w:bidi="ar-SY"/>
          <w14:ligatures w14:val="none"/>
        </w:rPr>
        <w:t xml:space="preserve">الاهتمام والتعاطف: </w:t>
      </w:r>
    </w:p>
    <w:p w14:paraId="7A4BBA86"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lastRenderedPageBreak/>
        <w:tab/>
        <w:t>يعني التعاطف والاهتمام الشخصي في تقديم الخدمات للعملاء، ونقل الشعور بأن العميل خاص وفريد من نوعه، تشكل المشاعر المتبادلة بين مقدم الخدمة والعملاء ظواهر أساسية في كل علاقة بالآخرين، وترتبط هذه المشاعر التي يحملها مقدم الخدمة اتجاه العملاء ارتباطاً وثيقاً بخبراته الشخصية ويصعب في بعض الأحيان أن يعبر عنها تعبيراً صحيحاً، بالرغم من أن هذه المشاعر تلعب دوراً مؤثراً للغاية ومن بين تلك المشاعر الموجهة نحو العملاء مشاعر التعاطف والأمان، وتعني توافر صفات اللياقة والتأدب في شخص مقدم الخدمة وكذلك الكياسة والمودة والصداقة مع العملاء، حتى يبنى علاقات جيدة معهم يسودها الاحترام مما يؤدي إلى سهولة الاتصال وتفهم العملاء والعناية بهم .</w:t>
      </w:r>
    </w:p>
    <w:p w14:paraId="463F93DA" w14:textId="77777777" w:rsidR="00212AF3" w:rsidRPr="00110134" w:rsidRDefault="00212AF3" w:rsidP="003F133B">
      <w:pPr>
        <w:spacing w:after="0" w:line="300" w:lineRule="auto"/>
        <w:ind w:firstLine="509"/>
        <w:contextualSpacing/>
        <w:jc w:val="both"/>
        <w:rPr>
          <w:rFonts w:ascii="Simplified Arabic" w:eastAsia="Times New Roman" w:hAnsi="Simplified Arabic" w:cs="Simplified Arabic"/>
          <w:b/>
          <w:bCs/>
          <w:kern w:val="0"/>
          <w:sz w:val="28"/>
          <w:szCs w:val="28"/>
          <w:rtl/>
          <w:lang w:bidi="ar-SY"/>
          <w14:ligatures w14:val="none"/>
        </w:rPr>
      </w:pPr>
      <w:r w:rsidRPr="00110134">
        <w:rPr>
          <w:rFonts w:ascii="Simplified Arabic" w:eastAsia="Times New Roman" w:hAnsi="Simplified Arabic" w:cs="Simplified Arabic"/>
          <w:b/>
          <w:bCs/>
          <w:kern w:val="0"/>
          <w:sz w:val="28"/>
          <w:szCs w:val="28"/>
          <w:rtl/>
          <w:lang w:bidi="ar-SY"/>
          <w14:ligatures w14:val="none"/>
        </w:rPr>
        <w:t>الملموسية:</w:t>
      </w:r>
    </w:p>
    <w:p w14:paraId="1017DEB3"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 xml:space="preserve">تتمثل بالتسهيلات المادية، المعدات والأفراد العاملين والتي تستخدم عند تقديم الخدمة ، وغالباً ما تستخدم الملموسية </w:t>
      </w:r>
      <w:r w:rsidRPr="00110134">
        <w:rPr>
          <w:rFonts w:ascii="Simplified Arabic" w:eastAsia="Calibri" w:hAnsi="Simplified Arabic" w:cs="Simplified Arabic"/>
          <w:kern w:val="0"/>
          <w:sz w:val="28"/>
          <w:szCs w:val="28"/>
          <w:rtl/>
          <w:lang w:bidi="ar-SY"/>
          <w14:ligatures w14:val="none"/>
        </w:rPr>
        <w:t>لتحسين صورة المنظمة وتؤمن التواصل مع زبائنها كمؤشر للجودة(علي، 2011، 24)</w:t>
      </w:r>
    </w:p>
    <w:p w14:paraId="7EC73DF5" w14:textId="77777777" w:rsidR="00212AF3" w:rsidRPr="00110134" w:rsidRDefault="00212AF3" w:rsidP="003F133B">
      <w:pPr>
        <w:numPr>
          <w:ilvl w:val="0"/>
          <w:numId w:val="11"/>
        </w:numPr>
        <w:spacing w:after="0" w:line="300" w:lineRule="auto"/>
        <w:contextualSpacing/>
        <w:jc w:val="both"/>
        <w:rPr>
          <w:rFonts w:ascii="Simplified Arabic" w:eastAsia="Times New Roman" w:hAnsi="Simplified Arabic" w:cs="Simplified Arabic"/>
          <w:b/>
          <w:bCs/>
          <w:kern w:val="0"/>
          <w:sz w:val="28"/>
          <w:szCs w:val="28"/>
          <w:lang w:bidi="ar-SY"/>
          <w14:ligatures w14:val="none"/>
        </w:rPr>
      </w:pPr>
      <w:r w:rsidRPr="00110134">
        <w:rPr>
          <w:rFonts w:ascii="Simplified Arabic" w:eastAsia="Times New Roman" w:hAnsi="Simplified Arabic" w:cs="Simplified Arabic"/>
          <w:b/>
          <w:bCs/>
          <w:kern w:val="0"/>
          <w:sz w:val="28"/>
          <w:szCs w:val="28"/>
          <w:rtl/>
          <w:lang w:bidi="ar-SY"/>
          <w14:ligatures w14:val="none"/>
        </w:rPr>
        <w:t xml:space="preserve">الجانب المالي: </w:t>
      </w:r>
    </w:p>
    <w:p w14:paraId="3CA0E467" w14:textId="77777777" w:rsidR="00212AF3" w:rsidRPr="00110134"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ab/>
        <w:t>حيث يشير إلى سياسة التسعير المعتمدة للخدمة، من حيث تقدير سعر تنافسي ومقارنة رسوم المؤسسات المالية الأخرى، وبالتالي فإن الجوانب المالية لها تأثير إيجابي على سلوك العملاء وإقبالهم على خدمات مؤسسة معينة دون أخرى (زقاي، 2016 ، ص 104).</w:t>
      </w:r>
    </w:p>
    <w:p w14:paraId="03671BC3" w14:textId="77777777" w:rsidR="00212AF3" w:rsidRPr="00110134" w:rsidRDefault="00212AF3" w:rsidP="003F133B">
      <w:pPr>
        <w:numPr>
          <w:ilvl w:val="0"/>
          <w:numId w:val="11"/>
        </w:numPr>
        <w:spacing w:after="0" w:line="300" w:lineRule="auto"/>
        <w:contextualSpacing/>
        <w:jc w:val="both"/>
        <w:rPr>
          <w:rFonts w:ascii="Simplified Arabic" w:eastAsia="Times New Roman" w:hAnsi="Simplified Arabic" w:cs="Simplified Arabic"/>
          <w:b/>
          <w:bCs/>
          <w:kern w:val="0"/>
          <w:sz w:val="28"/>
          <w:szCs w:val="28"/>
          <w:lang w:bidi="ar-SY"/>
          <w14:ligatures w14:val="none"/>
        </w:rPr>
      </w:pPr>
      <w:r w:rsidRPr="00110134">
        <w:rPr>
          <w:rFonts w:ascii="Simplified Arabic" w:eastAsia="Times New Roman" w:hAnsi="Simplified Arabic" w:cs="Simplified Arabic"/>
          <w:b/>
          <w:bCs/>
          <w:kern w:val="0"/>
          <w:sz w:val="28"/>
          <w:szCs w:val="28"/>
          <w:rtl/>
          <w:lang w:bidi="ar-SY"/>
          <w14:ligatures w14:val="none"/>
        </w:rPr>
        <w:t xml:space="preserve">الجدارة: </w:t>
      </w:r>
    </w:p>
    <w:p w14:paraId="25A0C13D" w14:textId="77777777" w:rsidR="00212AF3" w:rsidRDefault="00212AF3"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r w:rsidRPr="00110134">
        <w:rPr>
          <w:rFonts w:ascii="Simplified Arabic" w:eastAsia="Calibri" w:hAnsi="Simplified Arabic" w:cs="Simplified Arabic"/>
          <w:kern w:val="0"/>
          <w:sz w:val="28"/>
          <w:szCs w:val="28"/>
          <w:rtl/>
          <w:lang w:bidi="ar-SY"/>
          <w14:ligatures w14:val="none"/>
        </w:rPr>
        <w:tab/>
        <w:t>تعكس مستوى الجدارة التي يتمتع به القائمون على تقديم الخدمة من حيث المهارات والقدرات التحليلية والاستنتاجية والمعارف التي تمكنهم من أداء مهامهم بشكل أمثل، ففي حالة التعامل مع مقدم الخدمة لأول مرة فإن المستفيد غالباً ما يلجأ إلى معايير مثل الكفاءات العلمية أو العضوية لجمعيات معينة لتقييم جدارة مقدم الخدمة وجودة الخدمة .</w:t>
      </w:r>
    </w:p>
    <w:p w14:paraId="72AC1C58" w14:textId="77777777" w:rsidR="008B1872" w:rsidRDefault="008B1872"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p>
    <w:p w14:paraId="4FC85D12" w14:textId="77777777" w:rsidR="008B1872" w:rsidRDefault="008B1872" w:rsidP="003F133B">
      <w:pPr>
        <w:spacing w:after="0" w:line="300" w:lineRule="auto"/>
        <w:ind w:firstLine="509"/>
        <w:contextualSpacing/>
        <w:jc w:val="both"/>
        <w:rPr>
          <w:rFonts w:ascii="Simplified Arabic" w:eastAsia="Calibri" w:hAnsi="Simplified Arabic" w:cs="Simplified Arabic"/>
          <w:kern w:val="0"/>
          <w:sz w:val="28"/>
          <w:szCs w:val="28"/>
          <w:rtl/>
          <w:lang w:bidi="ar-SY"/>
          <w14:ligatures w14:val="none"/>
        </w:rPr>
      </w:pPr>
    </w:p>
    <w:p w14:paraId="54A7542E" w14:textId="77777777" w:rsidR="008B1872" w:rsidRPr="00110134" w:rsidRDefault="008B1872" w:rsidP="003F133B">
      <w:pPr>
        <w:spacing w:after="0" w:line="300" w:lineRule="auto"/>
        <w:ind w:firstLine="509"/>
        <w:contextualSpacing/>
        <w:jc w:val="both"/>
        <w:rPr>
          <w:rFonts w:ascii="Simplified Arabic" w:eastAsia="Calibri" w:hAnsi="Simplified Arabic" w:cs="Simplified Arabic"/>
          <w:kern w:val="0"/>
          <w:sz w:val="28"/>
          <w:szCs w:val="28"/>
          <w:lang w:bidi="ar-SY"/>
          <w14:ligatures w14:val="none"/>
        </w:rPr>
      </w:pPr>
    </w:p>
    <w:p w14:paraId="2321F9E2" w14:textId="77777777" w:rsidR="00212AF3" w:rsidRPr="00110134" w:rsidRDefault="00212AF3" w:rsidP="003F133B">
      <w:pPr>
        <w:numPr>
          <w:ilvl w:val="0"/>
          <w:numId w:val="11"/>
        </w:numPr>
        <w:spacing w:after="0" w:line="300" w:lineRule="auto"/>
        <w:contextualSpacing/>
        <w:jc w:val="both"/>
        <w:rPr>
          <w:rFonts w:ascii="Simplified Arabic" w:eastAsia="Times New Roman" w:hAnsi="Simplified Arabic" w:cs="Simplified Arabic"/>
          <w:b/>
          <w:bCs/>
          <w:kern w:val="0"/>
          <w:sz w:val="28"/>
          <w:szCs w:val="28"/>
          <w:lang w:bidi="ar-SY"/>
          <w14:ligatures w14:val="none"/>
        </w:rPr>
      </w:pPr>
      <w:r w:rsidRPr="00110134">
        <w:rPr>
          <w:rFonts w:ascii="Simplified Arabic" w:eastAsia="Times New Roman" w:hAnsi="Simplified Arabic" w:cs="Simplified Arabic"/>
          <w:b/>
          <w:bCs/>
          <w:kern w:val="0"/>
          <w:sz w:val="28"/>
          <w:szCs w:val="28"/>
          <w:rtl/>
          <w:lang w:bidi="ar-SY"/>
          <w14:ligatures w14:val="none"/>
        </w:rPr>
        <w:lastRenderedPageBreak/>
        <w:t xml:space="preserve">التوافق: </w:t>
      </w:r>
    </w:p>
    <w:p w14:paraId="697C19D5" w14:textId="77777777" w:rsidR="00212AF3" w:rsidRPr="00110134" w:rsidRDefault="00212AF3" w:rsidP="003F133B">
      <w:pPr>
        <w:spacing w:after="0" w:line="300" w:lineRule="auto"/>
        <w:ind w:left="360"/>
        <w:contextualSpacing/>
        <w:jc w:val="both"/>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ab/>
        <w:t>يشير هذا البعد إلى المدى الذي يستجيب فيه أو كيف يتوافق المنتج أو الخدمة مع توقعات العميل والأداء الصحيح وما له من أثر على فعالية العملية التسويقية (عبد الحسين</w:t>
      </w:r>
    </w:p>
    <w:p w14:paraId="58F7EC33" w14:textId="77777777" w:rsidR="00212AF3" w:rsidRPr="00110134" w:rsidRDefault="00212AF3" w:rsidP="003F133B">
      <w:pPr>
        <w:spacing w:after="0" w:line="300" w:lineRule="auto"/>
        <w:ind w:left="360"/>
        <w:contextualSpacing/>
        <w:jc w:val="both"/>
        <w:rPr>
          <w:rFonts w:ascii="Simplified Arabic" w:eastAsia="Times New Roman" w:hAnsi="Simplified Arabic" w:cs="Simplified Arabic"/>
          <w:kern w:val="0"/>
          <w:sz w:val="28"/>
          <w:szCs w:val="28"/>
          <w:lang w:bidi="ar-SY"/>
          <w14:ligatures w14:val="none"/>
        </w:rPr>
      </w:pPr>
      <w:r w:rsidRPr="00110134">
        <w:rPr>
          <w:rFonts w:ascii="Simplified Arabic" w:eastAsia="Times New Roman" w:hAnsi="Simplified Arabic" w:cs="Simplified Arabic"/>
          <w:kern w:val="0"/>
          <w:sz w:val="28"/>
          <w:szCs w:val="28"/>
          <w:rtl/>
          <w:lang w:bidi="ar-SY"/>
          <w14:ligatures w14:val="none"/>
        </w:rPr>
        <w:t xml:space="preserve">2017، 14 ). </w:t>
      </w:r>
    </w:p>
    <w:p w14:paraId="3A2D48FA" w14:textId="77777777" w:rsidR="00212AF3" w:rsidRPr="00110134" w:rsidRDefault="00212AF3" w:rsidP="003F133B">
      <w:pPr>
        <w:numPr>
          <w:ilvl w:val="0"/>
          <w:numId w:val="11"/>
        </w:numPr>
        <w:spacing w:after="0" w:line="300" w:lineRule="auto"/>
        <w:contextualSpacing/>
        <w:jc w:val="both"/>
        <w:rPr>
          <w:rFonts w:ascii="Simplified Arabic" w:eastAsia="Times New Roman" w:hAnsi="Simplified Arabic" w:cs="Simplified Arabic"/>
          <w:b/>
          <w:bCs/>
          <w:kern w:val="0"/>
          <w:sz w:val="28"/>
          <w:szCs w:val="28"/>
          <w:lang w:bidi="ar-SY"/>
          <w14:ligatures w14:val="none"/>
        </w:rPr>
      </w:pPr>
      <w:r w:rsidRPr="00110134">
        <w:rPr>
          <w:rFonts w:ascii="Simplified Arabic" w:eastAsia="Times New Roman" w:hAnsi="Simplified Arabic" w:cs="Simplified Arabic"/>
          <w:b/>
          <w:bCs/>
          <w:kern w:val="0"/>
          <w:sz w:val="28"/>
          <w:szCs w:val="28"/>
          <w:rtl/>
          <w:lang w:bidi="ar-SY"/>
          <w14:ligatures w14:val="none"/>
        </w:rPr>
        <w:t xml:space="preserve">الوصول إلى الخدمة: </w:t>
      </w:r>
    </w:p>
    <w:p w14:paraId="76558099" w14:textId="77777777" w:rsidR="00212AF3" w:rsidRPr="00110134" w:rsidRDefault="00212AF3" w:rsidP="003F133B">
      <w:pPr>
        <w:spacing w:after="0" w:line="300" w:lineRule="auto"/>
        <w:ind w:left="360"/>
        <w:contextualSpacing/>
        <w:jc w:val="both"/>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ab/>
        <w:t>أي قابلية وسهولة الاتصال والوصول إلى الخدمة، ووقت الانتظار لتلقي الخدمة، والراحة التي يمكن من خلالها استخدام الخدمات من قبل العملاء(</w:t>
      </w:r>
      <w:r w:rsidRPr="00110134">
        <w:rPr>
          <w:rFonts w:ascii="Simplified Arabic" w:eastAsia="Times New Roman" w:hAnsi="Simplified Arabic" w:cs="Simplified Arabic"/>
          <w:kern w:val="0"/>
          <w:sz w:val="28"/>
          <w:szCs w:val="28"/>
          <w:lang w:bidi="ar-SY"/>
          <w14:ligatures w14:val="none"/>
        </w:rPr>
        <w:t>Pakurár, 2019, p 7</w:t>
      </w:r>
      <w:r w:rsidRPr="00110134">
        <w:rPr>
          <w:rFonts w:ascii="Simplified Arabic" w:eastAsia="Times New Roman" w:hAnsi="Simplified Arabic" w:cs="Simplified Arabic"/>
          <w:kern w:val="0"/>
          <w:sz w:val="28"/>
          <w:szCs w:val="28"/>
          <w:rtl/>
          <w:lang w:bidi="ar-SY"/>
          <w14:ligatures w14:val="none"/>
        </w:rPr>
        <w:t>)</w:t>
      </w:r>
    </w:p>
    <w:p w14:paraId="49336F5C" w14:textId="77777777" w:rsidR="00212AF3" w:rsidRPr="00110134" w:rsidRDefault="00212AF3" w:rsidP="003F133B">
      <w:pPr>
        <w:spacing w:after="0" w:line="300" w:lineRule="auto"/>
        <w:ind w:left="360"/>
        <w:contextualSpacing/>
        <w:jc w:val="both"/>
        <w:rPr>
          <w:rFonts w:ascii="Simplified Arabic" w:eastAsia="Times New Roman" w:hAnsi="Simplified Arabic" w:cs="Simplified Arabic"/>
          <w:b/>
          <w:bCs/>
          <w:kern w:val="0"/>
          <w:sz w:val="28"/>
          <w:szCs w:val="28"/>
          <w:rtl/>
          <w:lang w:bidi="ar-SY"/>
          <w14:ligatures w14:val="none"/>
        </w:rPr>
      </w:pPr>
      <w:r w:rsidRPr="00110134">
        <w:rPr>
          <w:rFonts w:ascii="Simplified Arabic" w:eastAsia="Times New Roman" w:hAnsi="Simplified Arabic" w:cs="Simplified Arabic"/>
          <w:b/>
          <w:bCs/>
          <w:kern w:val="0"/>
          <w:sz w:val="28"/>
          <w:szCs w:val="28"/>
          <w:rtl/>
          <w:lang w:bidi="ar-SY"/>
          <w14:ligatures w14:val="none"/>
        </w:rPr>
        <w:t>وذكر في الطائي؛ العلاق( 2020، 140) بأن لجودة الخدمة بعدان اثنان هما:</w:t>
      </w:r>
    </w:p>
    <w:p w14:paraId="5543E6F9" w14:textId="77777777" w:rsidR="00212AF3" w:rsidRPr="00110134" w:rsidRDefault="00212AF3" w:rsidP="003F133B">
      <w:pPr>
        <w:spacing w:after="0" w:line="300" w:lineRule="auto"/>
        <w:ind w:left="360"/>
        <w:contextualSpacing/>
        <w:jc w:val="both"/>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 xml:space="preserve">الجودة الفنية، والجودة الوظيفية، وكلاهما مهمان بالنسبة للمستفيدين من الخدمة </w:t>
      </w:r>
    </w:p>
    <w:p w14:paraId="2900D465" w14:textId="77777777" w:rsidR="00212AF3" w:rsidRPr="00110134" w:rsidRDefault="00212AF3" w:rsidP="003F133B">
      <w:pPr>
        <w:spacing w:after="0" w:line="300" w:lineRule="auto"/>
        <w:ind w:left="360"/>
        <w:contextualSpacing/>
        <w:jc w:val="both"/>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فالجودة الفنية تشير إلى الجوانب الكمية للخدمة، بمعنى تلك الجوانب التي يمكن التعبير عنها بشكل كمي</w:t>
      </w:r>
    </w:p>
    <w:p w14:paraId="1FE0FCC9" w14:textId="77777777" w:rsidR="00212AF3" w:rsidRPr="00110134" w:rsidRDefault="00212AF3" w:rsidP="003F133B">
      <w:pPr>
        <w:spacing w:after="0" w:line="300" w:lineRule="auto"/>
        <w:ind w:left="360"/>
        <w:contextualSpacing/>
        <w:jc w:val="both"/>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أما الجودة الوظيفية فهي تشير إلى الكيفية التي تتم فيها عملية نقل الجودة الفنية إلى المستفيد من الخدمة.</w:t>
      </w:r>
    </w:p>
    <w:p w14:paraId="154E798C"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rtl/>
          <w14:ligatures w14:val="none"/>
        </w:rPr>
      </w:pPr>
      <w:bookmarkStart w:id="133" w:name="_Toc180169367"/>
      <w:bookmarkStart w:id="134" w:name="_Toc180170185"/>
      <w:bookmarkStart w:id="135" w:name="_Toc180651485"/>
      <w:bookmarkStart w:id="136" w:name="_Toc180651703"/>
      <w:bookmarkStart w:id="137" w:name="_Toc180652149"/>
      <w:bookmarkStart w:id="138" w:name="_Toc180652329"/>
      <w:bookmarkStart w:id="139" w:name="_Toc180652489"/>
      <w:r w:rsidRPr="0063795F">
        <w:rPr>
          <w:rFonts w:ascii="Simplified Arabic" w:eastAsia="Times New Roman" w:hAnsi="Simplified Arabic" w:cs="Simplified Arabic"/>
          <w:b/>
          <w:bCs/>
          <w:kern w:val="0"/>
          <w:sz w:val="36"/>
          <w:szCs w:val="36"/>
          <w:rtl/>
          <w14:ligatures w14:val="none"/>
        </w:rPr>
        <w:t>خصوصيات جودة الخدمة:</w:t>
      </w:r>
      <w:bookmarkEnd w:id="133"/>
      <w:bookmarkEnd w:id="134"/>
      <w:bookmarkEnd w:id="135"/>
      <w:bookmarkEnd w:id="136"/>
      <w:bookmarkEnd w:id="137"/>
      <w:bookmarkEnd w:id="138"/>
      <w:bookmarkEnd w:id="139"/>
      <w:r w:rsidRPr="0063795F">
        <w:rPr>
          <w:rFonts w:ascii="Simplified Arabic" w:eastAsia="Times New Roman" w:hAnsi="Simplified Arabic" w:cs="Simplified Arabic"/>
          <w:b/>
          <w:bCs/>
          <w:kern w:val="0"/>
          <w:sz w:val="36"/>
          <w:szCs w:val="36"/>
          <w:rtl/>
          <w14:ligatures w14:val="none"/>
        </w:rPr>
        <w:t xml:space="preserve"> </w:t>
      </w:r>
    </w:p>
    <w:p w14:paraId="7E99B11E" w14:textId="77777777" w:rsidR="00212AF3" w:rsidRPr="00110134" w:rsidRDefault="00212AF3" w:rsidP="003F133B">
      <w:pPr>
        <w:numPr>
          <w:ilvl w:val="0"/>
          <w:numId w:val="16"/>
        </w:numPr>
        <w:spacing w:after="0" w:line="300" w:lineRule="auto"/>
        <w:contextualSpacing/>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غير ملموس وهو جزء غير مادي صعب في القياس.</w:t>
      </w:r>
    </w:p>
    <w:p w14:paraId="692CD41E" w14:textId="77777777" w:rsidR="00212AF3" w:rsidRPr="00110134" w:rsidRDefault="00212AF3" w:rsidP="003F133B">
      <w:pPr>
        <w:numPr>
          <w:ilvl w:val="0"/>
          <w:numId w:val="16"/>
        </w:numPr>
        <w:spacing w:after="0" w:line="300" w:lineRule="auto"/>
        <w:contextualSpacing/>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الخدمة نادراً ما تكون موصوفة فالحاجة هي ضمنية ومرتبطة بالحالات السلوكية والثقافية والتجارب</w:t>
      </w:r>
    </w:p>
    <w:p w14:paraId="77D2656D" w14:textId="77777777" w:rsidR="00212AF3" w:rsidRPr="00110134" w:rsidRDefault="00212AF3" w:rsidP="003F133B">
      <w:pPr>
        <w:numPr>
          <w:ilvl w:val="0"/>
          <w:numId w:val="16"/>
        </w:numPr>
        <w:spacing w:after="0" w:line="300" w:lineRule="auto"/>
        <w:contextualSpacing/>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السابقة ونجد صعوبة في عزل فعاليتها.</w:t>
      </w:r>
    </w:p>
    <w:p w14:paraId="5D8A0154" w14:textId="77777777" w:rsidR="00212AF3" w:rsidRPr="00110134" w:rsidRDefault="00212AF3" w:rsidP="003F133B">
      <w:pPr>
        <w:numPr>
          <w:ilvl w:val="0"/>
          <w:numId w:val="16"/>
        </w:numPr>
        <w:spacing w:after="0" w:line="300" w:lineRule="auto"/>
        <w:contextualSpacing/>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تزامن الإنتاج مع الاستهلاك، فالخدمة لا نستطيع تخزينها ولا نقلها يستهلك في نفس وقت إنتاجه كما يوجد صعوبة مسبقا في مراقبتها.</w:t>
      </w:r>
    </w:p>
    <w:p w14:paraId="1261E1BD" w14:textId="77777777" w:rsidR="00212AF3" w:rsidRPr="00110134" w:rsidRDefault="00212AF3" w:rsidP="003F133B">
      <w:pPr>
        <w:numPr>
          <w:ilvl w:val="0"/>
          <w:numId w:val="16"/>
        </w:numPr>
        <w:spacing w:after="0" w:line="300" w:lineRule="auto"/>
        <w:contextualSpacing/>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الخدمة تعطي أهمية كبيرة للعلاقة الشخصية. فمن الصعب التحكم في سلوكيات كل واحد والنظر إلى زبائن آخرين.</w:t>
      </w:r>
    </w:p>
    <w:p w14:paraId="501DCA8E" w14:textId="77777777" w:rsidR="00212AF3" w:rsidRPr="00110134" w:rsidRDefault="00212AF3" w:rsidP="003F133B">
      <w:pPr>
        <w:numPr>
          <w:ilvl w:val="0"/>
          <w:numId w:val="16"/>
        </w:numPr>
        <w:spacing w:after="0" w:line="300" w:lineRule="auto"/>
        <w:contextualSpacing/>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الخدمة تسجل في سياق علائقي وحتى عاطفي قوي صعب معايرتها.</w:t>
      </w:r>
    </w:p>
    <w:p w14:paraId="21F07A96" w14:textId="77777777" w:rsidR="00212AF3" w:rsidRPr="00110134" w:rsidRDefault="00212AF3" w:rsidP="003F133B">
      <w:pPr>
        <w:numPr>
          <w:ilvl w:val="0"/>
          <w:numId w:val="16"/>
        </w:numPr>
        <w:spacing w:after="0" w:line="300" w:lineRule="auto"/>
        <w:contextualSpacing/>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lastRenderedPageBreak/>
        <w:t>الخدمة تقيم في نفس الوقت على أساس النتيجة وطريقة تقديمها.</w:t>
      </w:r>
    </w:p>
    <w:p w14:paraId="219B8D88" w14:textId="77777777" w:rsidR="00212AF3" w:rsidRPr="00110134" w:rsidRDefault="00212AF3" w:rsidP="003F133B">
      <w:pPr>
        <w:numPr>
          <w:ilvl w:val="0"/>
          <w:numId w:val="16"/>
        </w:numPr>
        <w:spacing w:after="0" w:line="300" w:lineRule="auto"/>
        <w:contextualSpacing/>
        <w:rPr>
          <w:rFonts w:ascii="Simplified Arabic" w:eastAsia="Times New Roman" w:hAnsi="Simplified Arabic" w:cs="Simplified Arabic"/>
          <w:kern w:val="0"/>
          <w:sz w:val="28"/>
          <w:szCs w:val="28"/>
          <w:rtl/>
          <w:lang w:bidi="ar-SY"/>
          <w14:ligatures w14:val="none"/>
        </w:rPr>
      </w:pPr>
      <w:r w:rsidRPr="00110134">
        <w:rPr>
          <w:rFonts w:ascii="Simplified Arabic" w:eastAsia="Times New Roman" w:hAnsi="Simplified Arabic" w:cs="Simplified Arabic"/>
          <w:kern w:val="0"/>
          <w:sz w:val="28"/>
          <w:szCs w:val="28"/>
          <w:rtl/>
          <w:lang w:bidi="ar-SY"/>
          <w14:ligatures w14:val="none"/>
        </w:rPr>
        <w:t>الخدمة تتطلب أحيانا مشاركة الزبون، صعبة تأمين جودة الخدمة المقدمة لمدخلات الزبون(صالح،2014، 51)</w:t>
      </w:r>
    </w:p>
    <w:p w14:paraId="6791675B"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rtl/>
          <w14:ligatures w14:val="none"/>
        </w:rPr>
      </w:pPr>
      <w:bookmarkStart w:id="140" w:name="_Toc180169368"/>
      <w:bookmarkStart w:id="141" w:name="_Toc180170186"/>
      <w:bookmarkStart w:id="142" w:name="_Toc180651486"/>
      <w:bookmarkStart w:id="143" w:name="_Toc180651704"/>
      <w:bookmarkStart w:id="144" w:name="_Toc180652150"/>
      <w:bookmarkStart w:id="145" w:name="_Toc180652330"/>
      <w:bookmarkStart w:id="146" w:name="_Toc180652490"/>
      <w:r w:rsidRPr="0063795F">
        <w:rPr>
          <w:rFonts w:ascii="Simplified Arabic" w:eastAsia="Times New Roman" w:hAnsi="Simplified Arabic" w:cs="Simplified Arabic"/>
          <w:b/>
          <w:bCs/>
          <w:kern w:val="0"/>
          <w:sz w:val="36"/>
          <w:szCs w:val="36"/>
          <w:rtl/>
          <w14:ligatures w14:val="none"/>
        </w:rPr>
        <w:t>أهمية قياس جودة الخدمة:</w:t>
      </w:r>
      <w:bookmarkEnd w:id="140"/>
      <w:bookmarkEnd w:id="141"/>
      <w:bookmarkEnd w:id="142"/>
      <w:bookmarkEnd w:id="143"/>
      <w:bookmarkEnd w:id="144"/>
      <w:bookmarkEnd w:id="145"/>
      <w:bookmarkEnd w:id="146"/>
    </w:p>
    <w:p w14:paraId="5036FCCD" w14:textId="77777777" w:rsidR="00212AF3" w:rsidRPr="00110134" w:rsidRDefault="00212AF3" w:rsidP="003F133B">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تهدف عملية قياس جودة الخدمات إلى مساعدة المنظمات على الكشف عن الأسباب المحددة التي تقف وراء القصور في جودة خدماتها، فينبغي</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قياس</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جودة</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الخدمة</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من</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أجل</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تحديد</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أوجه</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الاختلافات والتنبؤ</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بمقدار</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جودة</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الخدمة</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الشاملة، فينظر</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إلى</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أهمية</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قياس الجودة لمساعدة الإدارة في الكشف عن المشاكل الكامنة وأماكن التحسين المطلوبة في الخدمة من خلال توفير المعلومات خاصة المتعلقة بالتدابير الطولية من جودة الخدمات والعلاقات بين المتغيرات المتعددة بالإضافة إلى مستويات رضا العملاء والسلوكيات الشاذة في أنظمة الخدمة،  ويمكن النظر إلى الهدف من قياس الجودة لا يقتصر على تقييم الوضع الحالي للعناصر المختلفة في الخدمة بل يساهم في تحديد اتجاه التغير في مستوى جودة الخدمة المقدمة(أبو عكر،2016، 19).</w:t>
      </w:r>
    </w:p>
    <w:p w14:paraId="688D3024"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rtl/>
          <w14:ligatures w14:val="none"/>
        </w:rPr>
      </w:pPr>
      <w:bookmarkStart w:id="147" w:name="_Toc180169369"/>
      <w:bookmarkStart w:id="148" w:name="_Toc180170187"/>
      <w:bookmarkStart w:id="149" w:name="_Toc180651487"/>
      <w:bookmarkStart w:id="150" w:name="_Toc180651705"/>
      <w:bookmarkStart w:id="151" w:name="_Toc180652151"/>
      <w:bookmarkStart w:id="152" w:name="_Toc180652331"/>
      <w:bookmarkStart w:id="153" w:name="_Toc180652491"/>
      <w:r w:rsidRPr="0063795F">
        <w:rPr>
          <w:rFonts w:ascii="Simplified Arabic" w:eastAsia="Times New Roman" w:hAnsi="Simplified Arabic" w:cs="Simplified Arabic"/>
          <w:b/>
          <w:bCs/>
          <w:kern w:val="0"/>
          <w:sz w:val="36"/>
          <w:szCs w:val="36"/>
          <w:rtl/>
          <w14:ligatures w14:val="none"/>
        </w:rPr>
        <w:t>مداخل قياس جودة الخدمة:</w:t>
      </w:r>
      <w:bookmarkEnd w:id="147"/>
      <w:bookmarkEnd w:id="148"/>
      <w:bookmarkEnd w:id="149"/>
      <w:bookmarkEnd w:id="150"/>
      <w:bookmarkEnd w:id="151"/>
      <w:bookmarkEnd w:id="152"/>
      <w:bookmarkEnd w:id="153"/>
    </w:p>
    <w:p w14:paraId="0B7CD5F5" w14:textId="77777777" w:rsidR="00212AF3" w:rsidRPr="00110134" w:rsidRDefault="00212AF3" w:rsidP="003F133B">
      <w:p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 إن </w:t>
      </w:r>
      <w:r w:rsidRPr="00110134">
        <w:rPr>
          <w:rFonts w:ascii="Simplified Arabic" w:eastAsia="Calibri" w:hAnsi="Simplified Arabic" w:cs="Simplified Arabic"/>
          <w:kern w:val="0"/>
          <w:sz w:val="28"/>
          <w:szCs w:val="28"/>
          <w:rtl/>
          <w14:ligatures w14:val="none"/>
        </w:rPr>
        <w:t>وجود نظام محكم لقياس جودة الخدمة يعتبر بمثابة الخطوة الأولى للتكامل والإبداع وتطوير الخدمة، أشارت الدراسات التي أجريت ففي هذا المجال إلى وجود مدخلين رئيسين لتحديد جودة الخدمة يوضحهما الشكل التالي وهما:</w:t>
      </w:r>
    </w:p>
    <w:p w14:paraId="4F28DBAA" w14:textId="77777777" w:rsidR="00212AF3" w:rsidRPr="00110134" w:rsidRDefault="00212AF3" w:rsidP="003F133B">
      <w:pPr>
        <w:numPr>
          <w:ilvl w:val="0"/>
          <w:numId w:val="17"/>
        </w:numPr>
        <w:spacing w:after="0" w:line="300" w:lineRule="auto"/>
        <w:ind w:left="651" w:hanging="291"/>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b/>
          <w:bCs/>
          <w:kern w:val="0"/>
          <w:sz w:val="28"/>
          <w:szCs w:val="28"/>
          <w:rtl/>
          <w14:ligatures w14:val="none"/>
        </w:rPr>
        <w:t>المدخل الاتجاهي</w:t>
      </w:r>
      <w:r w:rsidRPr="00110134">
        <w:rPr>
          <w:rFonts w:ascii="Simplified Arabic" w:eastAsia="Calibri" w:hAnsi="Simplified Arabic" w:cs="Simplified Arabic"/>
          <w:kern w:val="0"/>
          <w:sz w:val="28"/>
          <w:szCs w:val="28"/>
          <w:rtl/>
          <w14:ligatures w14:val="none"/>
        </w:rPr>
        <w:t xml:space="preserve">: يعرف بقياس الأداء الفعلي، حيث يرتكز هذا المدخل على أساس جودة الخدمة وتمثل مفهوماً اتجاهياً يتصل بالرضا وليس مرادفا له، كما انه يرتبط بإدراك الزبائن للأداء الفعلي للخدمة المقدمة، بمعنى الاتجاه الأولي لأداء الخدمة يعد دالة ومؤشراً حول الخدمة، وبالتالي أن الحكم والتقييم لمستوى الخدمة المقدمة إليهم حاليا يبنى على أساس توقعاتهم المستقبلية لكيفية أداء هذه الخدمة(مولى؛ حسين، 2024، 639). </w:t>
      </w:r>
    </w:p>
    <w:p w14:paraId="6D7FE36B" w14:textId="77777777" w:rsidR="00212AF3" w:rsidRPr="00110134" w:rsidRDefault="00212AF3" w:rsidP="003F133B">
      <w:pPr>
        <w:numPr>
          <w:ilvl w:val="0"/>
          <w:numId w:val="17"/>
        </w:numPr>
        <w:spacing w:after="0" w:line="300" w:lineRule="auto"/>
        <w:ind w:left="651" w:hanging="291"/>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b/>
          <w:bCs/>
          <w:kern w:val="0"/>
          <w:sz w:val="28"/>
          <w:szCs w:val="28"/>
          <w:rtl/>
          <w14:ligatures w14:val="none"/>
        </w:rPr>
        <w:lastRenderedPageBreak/>
        <w:t>نموذج</w:t>
      </w:r>
      <w:r w:rsidRPr="00110134">
        <w:rPr>
          <w:rFonts w:ascii="Simplified Arabic" w:eastAsia="Calibri" w:hAnsi="Simplified Arabic" w:cs="Simplified Arabic"/>
          <w:b/>
          <w:bCs/>
          <w:kern w:val="0"/>
          <w:sz w:val="28"/>
          <w:szCs w:val="28"/>
          <w14:ligatures w14:val="none"/>
        </w:rPr>
        <w:t xml:space="preserve"> </w:t>
      </w:r>
      <w:r w:rsidRPr="00110134">
        <w:rPr>
          <w:rFonts w:ascii="Simplified Arabic" w:eastAsia="Calibri" w:hAnsi="Simplified Arabic" w:cs="Simplified Arabic"/>
          <w:b/>
          <w:bCs/>
          <w:kern w:val="0"/>
          <w:sz w:val="28"/>
          <w:szCs w:val="28"/>
          <w:rtl/>
          <w14:ligatures w14:val="none"/>
        </w:rPr>
        <w:t>الفجوة</w:t>
      </w:r>
      <w:r w:rsidRPr="00110134">
        <w:rPr>
          <w:rFonts w:ascii="Simplified Arabic" w:eastAsia="Calibri" w:hAnsi="Simplified Arabic" w:cs="Simplified Arabic"/>
          <w:b/>
          <w:bCs/>
          <w:kern w:val="0"/>
          <w:sz w:val="28"/>
          <w:szCs w:val="28"/>
          <w14:ligatures w14:val="none"/>
        </w:rPr>
        <w:t>:</w:t>
      </w:r>
      <w:r w:rsidRPr="00110134">
        <w:rPr>
          <w:rFonts w:ascii="Simplified Arabic" w:eastAsia="Calibri" w:hAnsi="Simplified Arabic" w:cs="Simplified Arabic"/>
          <w:kern w:val="0"/>
          <w:sz w:val="28"/>
          <w:szCs w:val="28"/>
          <w:rtl/>
          <w14:ligatures w14:val="none"/>
        </w:rPr>
        <w:t xml:space="preserve"> إن المحور الأساس في قياس جودة الخدمة هو الفجوة بين إدراك المستفيد لمستوى الأداء الفعلي للخدمة وتوقعاته حول جودة هذه الخدمة، لكن هذه الفجوة تعتمد على طبيعة الفجوات المرتبطة بتصميم الخدمة وتسويقها وتقديما، أي بالإضافة إلى فجوة الادراكات ، التوقعات للمستفيدين هناك أربع فجوات أخرى تتلخص بالآتي .</w:t>
      </w:r>
    </w:p>
    <w:p w14:paraId="5E4477D4" w14:textId="77777777" w:rsidR="00212AF3" w:rsidRPr="00110134" w:rsidRDefault="00212AF3" w:rsidP="003F133B">
      <w:pPr>
        <w:numPr>
          <w:ilvl w:val="0"/>
          <w:numId w:val="7"/>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الفجوة الأولى: وجود اختلاف بين توقعات العملاء لمستوى الخدمة وعدم إدراك الإدارة لتوقعاتهم (إي عدم إلمام المنظمة باحتياجات ورغبات العملاء المتوقعة).</w:t>
      </w:r>
    </w:p>
    <w:p w14:paraId="03B5F8E1" w14:textId="77777777" w:rsidR="00212AF3" w:rsidRPr="00110134" w:rsidRDefault="00212AF3" w:rsidP="003F133B">
      <w:pPr>
        <w:numPr>
          <w:ilvl w:val="0"/>
          <w:numId w:val="7"/>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الفجوة الثانية: التباين بين الموصفات الخاصة بالخدمة المقدمة بالفعل، وإدراكات الإدارة لتوقعات الزبائن بسبب عدم التزام الإدارة بتحقيق الجودة، أو بسبب تنظيمي يتمثل في عدم كفاءة مقدمي الخدمة أو غياب التزام الإدارة.</w:t>
      </w:r>
    </w:p>
    <w:p w14:paraId="771982B0" w14:textId="77777777" w:rsidR="00212AF3" w:rsidRPr="00110134" w:rsidRDefault="00212AF3" w:rsidP="003F133B">
      <w:pPr>
        <w:numPr>
          <w:ilvl w:val="0"/>
          <w:numId w:val="7"/>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الفجوة الثالثة: التباين بين إدراك الإدارة لموصفات جودة الخدمة والخدمة المقدمة فعليا أو ما يطلق عليها بفجوة الأداء، وتنشأ بسبب صعوبة وضع معايير محددة لتوحيد الأداء وتقديم الخدمة، وصعوبة تقدير مدى التزام الموظفين بتقديم الخدمة بمستوى معين.</w:t>
      </w:r>
    </w:p>
    <w:p w14:paraId="28B7878F" w14:textId="77777777" w:rsidR="00212AF3" w:rsidRPr="00110134" w:rsidRDefault="00212AF3" w:rsidP="003F133B">
      <w:pPr>
        <w:numPr>
          <w:ilvl w:val="0"/>
          <w:numId w:val="7"/>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الفجوة الرابعة: التباين بين الوعود التي تقدمها المنظمة حول مستوى الخدمة من خلال الاتصال بالزبائن ومستوى الخدمة المقدمة ومواصفاتها.</w:t>
      </w:r>
    </w:p>
    <w:p w14:paraId="23D848E6" w14:textId="77777777" w:rsidR="00212AF3" w:rsidRPr="00110134" w:rsidRDefault="00212AF3" w:rsidP="003F133B">
      <w:pPr>
        <w:numPr>
          <w:ilvl w:val="0"/>
          <w:numId w:val="7"/>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الفجوة الخامسة: التباين بين توقعات الزبائن والخدمة المقدمة فعليا فالخدمة ذات الجودة العالية هي التي تتوافق أو تفوق توقعات الزبائن(مولى؛ حسين، 2024، 640)، والشكل () يوضح الفجوات الخمسة الرئيسة في نموذج الفجوة</w:t>
      </w:r>
    </w:p>
    <w:p w14:paraId="3B717220"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noProof/>
          <w:kern w:val="0"/>
          <w:sz w:val="28"/>
          <w:szCs w:val="28"/>
          <w14:ligatures w14:val="none"/>
        </w:rPr>
        <w:lastRenderedPageBreak/>
        <w:drawing>
          <wp:inline distT="0" distB="0" distL="0" distR="0" wp14:anchorId="465B1D78" wp14:editId="3086681A">
            <wp:extent cx="4721090" cy="5029200"/>
            <wp:effectExtent l="0" t="0" r="381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21454" cy="5029588"/>
                    </a:xfrm>
                    <a:prstGeom prst="rect">
                      <a:avLst/>
                    </a:prstGeom>
                    <a:noFill/>
                    <a:ln>
                      <a:noFill/>
                    </a:ln>
                  </pic:spPr>
                </pic:pic>
              </a:graphicData>
            </a:graphic>
          </wp:inline>
        </w:drawing>
      </w:r>
    </w:p>
    <w:p w14:paraId="0A3415E9" w14:textId="37DAB2E7" w:rsidR="00212AF3" w:rsidRPr="008B1872" w:rsidRDefault="00212AF3" w:rsidP="008B1872">
      <w:pPr>
        <w:spacing w:after="0" w:line="300" w:lineRule="auto"/>
        <w:ind w:left="720"/>
        <w:contextualSpacing/>
        <w:jc w:val="center"/>
        <w:rPr>
          <w:rFonts w:ascii="Simplified Arabic" w:eastAsia="Calibri" w:hAnsi="Simplified Arabic" w:cs="Simplified Arabic"/>
          <w:b/>
          <w:bCs/>
          <w:kern w:val="0"/>
          <w:sz w:val="24"/>
          <w:szCs w:val="24"/>
          <w:rtl/>
          <w14:ligatures w14:val="none"/>
        </w:rPr>
      </w:pPr>
      <w:r w:rsidRPr="008B1872">
        <w:rPr>
          <w:rFonts w:ascii="Simplified Arabic" w:eastAsia="Calibri" w:hAnsi="Simplified Arabic" w:cs="Simplified Arabic"/>
          <w:b/>
          <w:bCs/>
          <w:kern w:val="0"/>
          <w:sz w:val="24"/>
          <w:szCs w:val="24"/>
          <w:rtl/>
          <w14:ligatures w14:val="none"/>
        </w:rPr>
        <w:t xml:space="preserve">الشكل </w:t>
      </w:r>
      <w:r w:rsidR="008B1872" w:rsidRPr="008B1872">
        <w:rPr>
          <w:rFonts w:ascii="Simplified Arabic" w:eastAsia="Calibri" w:hAnsi="Simplified Arabic" w:cs="Simplified Arabic" w:hint="cs"/>
          <w:b/>
          <w:bCs/>
          <w:kern w:val="0"/>
          <w:sz w:val="24"/>
          <w:szCs w:val="24"/>
          <w:rtl/>
          <w14:ligatures w14:val="none"/>
        </w:rPr>
        <w:t>(</w:t>
      </w:r>
      <w:r w:rsidR="008B1872" w:rsidRPr="008B1872">
        <w:rPr>
          <w:rFonts w:ascii="Simplified Arabic" w:eastAsia="Calibri" w:hAnsi="Simplified Arabic" w:cs="Simplified Arabic"/>
          <w:b/>
          <w:bCs/>
          <w:kern w:val="0"/>
          <w:sz w:val="24"/>
          <w:szCs w:val="24"/>
          <w:rtl/>
          <w14:ligatures w14:val="none"/>
        </w:rPr>
        <w:t>2-</w:t>
      </w:r>
      <w:r w:rsidR="008B1872" w:rsidRPr="008B1872">
        <w:rPr>
          <w:rFonts w:ascii="Simplified Arabic" w:eastAsia="Calibri" w:hAnsi="Simplified Arabic" w:cs="Simplified Arabic" w:hint="cs"/>
          <w:b/>
          <w:bCs/>
          <w:kern w:val="0"/>
          <w:sz w:val="24"/>
          <w:szCs w:val="24"/>
          <w:rtl/>
          <w14:ligatures w14:val="none"/>
        </w:rPr>
        <w:t>7)</w:t>
      </w:r>
      <w:r w:rsidRPr="008B1872">
        <w:rPr>
          <w:rFonts w:ascii="Simplified Arabic" w:eastAsia="Calibri" w:hAnsi="Simplified Arabic" w:cs="Simplified Arabic"/>
          <w:b/>
          <w:bCs/>
          <w:kern w:val="0"/>
          <w:sz w:val="24"/>
          <w:szCs w:val="24"/>
          <w:rtl/>
          <w14:ligatures w14:val="none"/>
        </w:rPr>
        <w:t xml:space="preserve"> الفجوات الخمسة الرئيسة في نموذج الفجوة </w:t>
      </w:r>
    </w:p>
    <w:p w14:paraId="0B394EC9" w14:textId="77777777" w:rsidR="00212AF3" w:rsidRPr="00110134" w:rsidRDefault="00212AF3" w:rsidP="003F133B">
      <w:pPr>
        <w:spacing w:after="0" w:line="300" w:lineRule="auto"/>
        <w:ind w:left="720"/>
        <w:contextualSpacing/>
        <w:jc w:val="center"/>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(المعلا ، 2021، 114)</w:t>
      </w:r>
    </w:p>
    <w:p w14:paraId="30901EE8"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ومن التجارب البارزة التي تبنت ما جاء به هذا المقياسان من مبادئ وأسس لزيادة الجودة، ما ظهر في بريطانيا باسم مواثيق المواطنين والتب بدأ العمل بها في عام(1992) بهدف زيادة معدلات الرضا بين المواطنين عن طريق تطوير وتوصيل الخدمات العامة إليهم وذلك استناداً إلى عدد من المبادئ الأساسية منها:</w:t>
      </w:r>
    </w:p>
    <w:p w14:paraId="23FE725D"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وضع مجموعة من المعايير المحددة للخدمات يتم إعلانها حتى تكوّن توقعات العملاء.</w:t>
      </w:r>
    </w:p>
    <w:p w14:paraId="73762995"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إعلان نتائج الأداء الفعلي للمنظمة، وإتاحة المعلومات الكاملة والواضحة والدقيقة أمام العملاء، وذلك فيما يتعلق بكيفية إدارة الخدمات العامة وتكلفتها وكيفية الحصول عليها وتحديد المسؤولية عنها.</w:t>
      </w:r>
    </w:p>
    <w:p w14:paraId="17262421"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lastRenderedPageBreak/>
        <w:t>توفير الاختبار أمام العملاء ووجود استشارة دورية لهم لمعرفة آرائهم وأخذ أولوياتهم في الاعتبار عند تحديد مسؤوليات الخدمات التي تقدم لم.</w:t>
      </w:r>
    </w:p>
    <w:p w14:paraId="2D44C827"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المعاونة وحسن المعاملة الدائمة للعملاء من قبل القائمين على الخدمة والتصحيح المستمر للأخطاء.</w:t>
      </w:r>
    </w:p>
    <w:p w14:paraId="42BF428E"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ويشير الشكل التالي إلى هذه المقاييس:</w:t>
      </w:r>
    </w:p>
    <w:p w14:paraId="3E6918E1"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noProof/>
          <w:kern w:val="0"/>
          <w:sz w:val="28"/>
          <w:szCs w:val="28"/>
          <w14:ligatures w14:val="none"/>
        </w:rPr>
        <w:drawing>
          <wp:inline distT="0" distB="0" distL="0" distR="0" wp14:anchorId="2F546950" wp14:editId="545900EC">
            <wp:extent cx="4572000" cy="4202265"/>
            <wp:effectExtent l="0" t="0" r="0" b="8255"/>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2000" cy="4202265"/>
                    </a:xfrm>
                    <a:prstGeom prst="rect">
                      <a:avLst/>
                    </a:prstGeom>
                    <a:noFill/>
                    <a:ln>
                      <a:noFill/>
                    </a:ln>
                  </pic:spPr>
                </pic:pic>
              </a:graphicData>
            </a:graphic>
          </wp:inline>
        </w:drawing>
      </w:r>
    </w:p>
    <w:p w14:paraId="60EC3AAA" w14:textId="34E45001" w:rsidR="00212AF3" w:rsidRPr="00110134" w:rsidRDefault="00212AF3" w:rsidP="008B1872">
      <w:pPr>
        <w:spacing w:after="0" w:line="300" w:lineRule="auto"/>
        <w:ind w:left="720"/>
        <w:contextualSpacing/>
        <w:jc w:val="center"/>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الشكل </w:t>
      </w:r>
      <w:r w:rsidR="008B1872">
        <w:rPr>
          <w:rFonts w:ascii="Simplified Arabic" w:eastAsia="Calibri" w:hAnsi="Simplified Arabic" w:cs="Simplified Arabic" w:hint="cs"/>
          <w:b/>
          <w:bCs/>
          <w:kern w:val="0"/>
          <w:sz w:val="28"/>
          <w:szCs w:val="28"/>
          <w:rtl/>
          <w14:ligatures w14:val="none"/>
        </w:rPr>
        <w:t>(</w:t>
      </w:r>
      <w:r w:rsidR="008B1872" w:rsidRPr="008B1872">
        <w:rPr>
          <w:rFonts w:ascii="Simplified Arabic" w:eastAsia="Calibri" w:hAnsi="Simplified Arabic" w:cs="Simplified Arabic"/>
          <w:b/>
          <w:bCs/>
          <w:kern w:val="0"/>
          <w:sz w:val="28"/>
          <w:szCs w:val="28"/>
          <w:rtl/>
          <w14:ligatures w14:val="none"/>
        </w:rPr>
        <w:t>2-</w:t>
      </w:r>
      <w:r w:rsidR="008B1872">
        <w:rPr>
          <w:rFonts w:ascii="Simplified Arabic" w:eastAsia="Calibri" w:hAnsi="Simplified Arabic" w:cs="Simplified Arabic" w:hint="cs"/>
          <w:b/>
          <w:bCs/>
          <w:kern w:val="0"/>
          <w:sz w:val="28"/>
          <w:szCs w:val="28"/>
          <w:rtl/>
          <w14:ligatures w14:val="none"/>
        </w:rPr>
        <w:t>8)</w:t>
      </w:r>
      <w:r w:rsidRPr="00110134">
        <w:rPr>
          <w:rFonts w:ascii="Simplified Arabic" w:eastAsia="Calibri" w:hAnsi="Simplified Arabic" w:cs="Simplified Arabic"/>
          <w:b/>
          <w:bCs/>
          <w:kern w:val="0"/>
          <w:sz w:val="28"/>
          <w:szCs w:val="28"/>
          <w:rtl/>
          <w14:ligatures w14:val="none"/>
        </w:rPr>
        <w:t>) مقاييس جودة الخدمة</w:t>
      </w:r>
    </w:p>
    <w:p w14:paraId="61937E2C" w14:textId="77777777" w:rsidR="00212AF3" w:rsidRPr="00110134" w:rsidRDefault="00212AF3" w:rsidP="003F133B">
      <w:pPr>
        <w:spacing w:after="0" w:line="300" w:lineRule="auto"/>
        <w:ind w:left="720"/>
        <w:contextualSpacing/>
        <w:jc w:val="center"/>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(البادي، 2019، 47)</w:t>
      </w:r>
    </w:p>
    <w:p w14:paraId="725C45D5" w14:textId="77777777" w:rsidR="00212AF3" w:rsidRPr="00110134" w:rsidRDefault="00212AF3" w:rsidP="003F133B">
      <w:pPr>
        <w:spacing w:after="0" w:line="300" w:lineRule="auto"/>
        <w:ind w:left="72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والجدول التالي يبين مزايا وعيوب نموذج الفجوات ونموذج الأداء الفعلي:</w:t>
      </w:r>
    </w:p>
    <w:p w14:paraId="58EFF324" w14:textId="77777777" w:rsidR="00212AF3" w:rsidRPr="00110134" w:rsidRDefault="00212AF3" w:rsidP="003F133B">
      <w:pPr>
        <w:spacing w:after="0" w:line="300" w:lineRule="auto"/>
        <w:ind w:left="720"/>
        <w:contextualSpacing/>
        <w:rPr>
          <w:rFonts w:ascii="Simplified Arabic" w:eastAsia="Calibri" w:hAnsi="Simplified Arabic" w:cs="Simplified Arabic"/>
          <w:kern w:val="0"/>
          <w:sz w:val="28"/>
          <w:szCs w:val="28"/>
          <w:rtl/>
          <w14:ligatures w14:val="none"/>
        </w:rPr>
      </w:pPr>
    </w:p>
    <w:p w14:paraId="084F822D" w14:textId="77777777" w:rsidR="00212AF3" w:rsidRPr="00110134" w:rsidRDefault="00212AF3" w:rsidP="003F133B">
      <w:pPr>
        <w:spacing w:after="0" w:line="300" w:lineRule="auto"/>
        <w:ind w:left="720"/>
        <w:contextualSpacing/>
        <w:rPr>
          <w:rFonts w:ascii="Simplified Arabic" w:eastAsia="Calibri" w:hAnsi="Simplified Arabic" w:cs="Simplified Arabic"/>
          <w:kern w:val="0"/>
          <w:sz w:val="28"/>
          <w:szCs w:val="28"/>
          <w:rtl/>
          <w14:ligatures w14:val="none"/>
        </w:rPr>
      </w:pPr>
    </w:p>
    <w:p w14:paraId="6D41A082" w14:textId="77777777" w:rsidR="00212AF3" w:rsidRPr="00110134" w:rsidRDefault="00212AF3" w:rsidP="003F133B">
      <w:pPr>
        <w:spacing w:after="0" w:line="300" w:lineRule="auto"/>
        <w:ind w:left="720"/>
        <w:contextualSpacing/>
        <w:rPr>
          <w:rFonts w:ascii="Simplified Arabic" w:eastAsia="Calibri" w:hAnsi="Simplified Arabic" w:cs="Simplified Arabic"/>
          <w:kern w:val="0"/>
          <w:sz w:val="28"/>
          <w:szCs w:val="28"/>
          <w:rtl/>
          <w14:ligatures w14:val="none"/>
        </w:rPr>
      </w:pPr>
    </w:p>
    <w:p w14:paraId="09B782DB" w14:textId="77777777" w:rsidR="00212AF3" w:rsidRPr="00110134" w:rsidRDefault="00212AF3" w:rsidP="003F133B">
      <w:pPr>
        <w:spacing w:after="0" w:line="300" w:lineRule="auto"/>
        <w:ind w:left="720"/>
        <w:contextualSpacing/>
        <w:rPr>
          <w:rFonts w:ascii="Simplified Arabic" w:eastAsia="Calibri" w:hAnsi="Simplified Arabic" w:cs="Simplified Arabic"/>
          <w:kern w:val="0"/>
          <w:sz w:val="28"/>
          <w:szCs w:val="28"/>
          <w:rtl/>
          <w14:ligatures w14:val="none"/>
        </w:rPr>
      </w:pPr>
    </w:p>
    <w:p w14:paraId="6023C720" w14:textId="74974CB3" w:rsidR="00212AF3" w:rsidRPr="00B63689" w:rsidRDefault="00212AF3" w:rsidP="00B63689">
      <w:pPr>
        <w:spacing w:after="0" w:line="300" w:lineRule="auto"/>
        <w:ind w:left="720"/>
        <w:contextualSpacing/>
        <w:rPr>
          <w:rFonts w:ascii="Simplified Arabic" w:eastAsia="Calibri" w:hAnsi="Simplified Arabic" w:cs="Simplified Arabic"/>
          <w:b/>
          <w:bCs/>
          <w:kern w:val="0"/>
          <w:sz w:val="24"/>
          <w:szCs w:val="24"/>
          <w:rtl/>
          <w14:ligatures w14:val="none"/>
        </w:rPr>
      </w:pPr>
      <w:r w:rsidRPr="00B63689">
        <w:rPr>
          <w:rFonts w:ascii="Simplified Arabic" w:eastAsia="Calibri" w:hAnsi="Simplified Arabic" w:cs="Simplified Arabic"/>
          <w:b/>
          <w:bCs/>
          <w:kern w:val="0"/>
          <w:sz w:val="24"/>
          <w:szCs w:val="24"/>
          <w:rtl/>
          <w14:ligatures w14:val="none"/>
        </w:rPr>
        <w:lastRenderedPageBreak/>
        <w:t>الجدول (</w:t>
      </w:r>
      <w:r w:rsidR="00B63689">
        <w:rPr>
          <w:rFonts w:ascii="Simplified Arabic" w:eastAsia="Calibri" w:hAnsi="Simplified Arabic" w:cs="Simplified Arabic" w:hint="cs"/>
          <w:b/>
          <w:bCs/>
          <w:kern w:val="0"/>
          <w:sz w:val="24"/>
          <w:szCs w:val="24"/>
          <w:rtl/>
          <w14:ligatures w14:val="none"/>
        </w:rPr>
        <w:t>2-1</w:t>
      </w:r>
      <w:r w:rsidRPr="00B63689">
        <w:rPr>
          <w:rFonts w:ascii="Simplified Arabic" w:eastAsia="Calibri" w:hAnsi="Simplified Arabic" w:cs="Simplified Arabic"/>
          <w:b/>
          <w:bCs/>
          <w:kern w:val="0"/>
          <w:sz w:val="24"/>
          <w:szCs w:val="24"/>
          <w:rtl/>
          <w14:ligatures w14:val="none"/>
        </w:rPr>
        <w:t>) مزايا وعيوب نموذج الفجوات ونموذج الأداء الفعلي</w:t>
      </w:r>
    </w:p>
    <w:tbl>
      <w:tblPr>
        <w:tblStyle w:val="-21"/>
        <w:bidiVisual/>
        <w:tblW w:w="8931" w:type="dxa"/>
        <w:tblLook w:val="04A0" w:firstRow="1" w:lastRow="0" w:firstColumn="1" w:lastColumn="0" w:noHBand="0" w:noVBand="1"/>
      </w:tblPr>
      <w:tblGrid>
        <w:gridCol w:w="1417"/>
        <w:gridCol w:w="4153"/>
        <w:gridCol w:w="3361"/>
      </w:tblGrid>
      <w:tr w:rsidR="00212AF3" w:rsidRPr="00110134" w14:paraId="08DABFE7" w14:textId="77777777" w:rsidTr="00212A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579AFFF9" w14:textId="77777777" w:rsidR="00212AF3" w:rsidRPr="00110134" w:rsidRDefault="00212AF3" w:rsidP="003F133B">
            <w:pPr>
              <w:spacing w:line="300" w:lineRule="auto"/>
              <w:contextualSpacing/>
              <w:rPr>
                <w:rFonts w:ascii="Simplified Arabic" w:hAnsi="Simplified Arabic" w:cs="Simplified Arabic"/>
                <w:sz w:val="28"/>
                <w:szCs w:val="28"/>
                <w:rtl/>
              </w:rPr>
            </w:pPr>
            <w:r w:rsidRPr="00110134">
              <w:rPr>
                <w:rFonts w:ascii="Simplified Arabic" w:hAnsi="Simplified Arabic" w:cs="Simplified Arabic"/>
                <w:sz w:val="28"/>
                <w:szCs w:val="28"/>
                <w:rtl/>
              </w:rPr>
              <w:t>التقييم</w:t>
            </w:r>
          </w:p>
        </w:tc>
        <w:tc>
          <w:tcPr>
            <w:tcW w:w="4153" w:type="dxa"/>
          </w:tcPr>
          <w:p w14:paraId="705ADC21" w14:textId="77777777" w:rsidR="00212AF3" w:rsidRPr="00110134" w:rsidRDefault="00212AF3" w:rsidP="003F133B">
            <w:pPr>
              <w:spacing w:line="300" w:lineRule="auto"/>
              <w:contextualSpacing/>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10134">
              <w:rPr>
                <w:rFonts w:ascii="Simplified Arabic" w:hAnsi="Simplified Arabic" w:cs="Simplified Arabic"/>
                <w:sz w:val="28"/>
                <w:szCs w:val="28"/>
                <w:rtl/>
              </w:rPr>
              <w:t>نموذج الفجوات</w:t>
            </w:r>
          </w:p>
        </w:tc>
        <w:tc>
          <w:tcPr>
            <w:tcW w:w="3361" w:type="dxa"/>
          </w:tcPr>
          <w:p w14:paraId="68BBD4AC" w14:textId="77777777" w:rsidR="00212AF3" w:rsidRPr="00110134" w:rsidRDefault="00212AF3" w:rsidP="003F133B">
            <w:pPr>
              <w:spacing w:line="300" w:lineRule="auto"/>
              <w:contextualSpacing/>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10134">
              <w:rPr>
                <w:rFonts w:ascii="Simplified Arabic" w:hAnsi="Simplified Arabic" w:cs="Simplified Arabic"/>
                <w:sz w:val="28"/>
                <w:szCs w:val="28"/>
                <w:rtl/>
              </w:rPr>
              <w:t>نموذج الأداء الفعلي</w:t>
            </w:r>
          </w:p>
        </w:tc>
      </w:tr>
      <w:tr w:rsidR="00212AF3" w:rsidRPr="00110134" w14:paraId="157F320C" w14:textId="77777777" w:rsidTr="00212A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4B00A63B" w14:textId="77777777" w:rsidR="00212AF3" w:rsidRPr="00110134" w:rsidRDefault="00212AF3" w:rsidP="003F133B">
            <w:pPr>
              <w:spacing w:line="300" w:lineRule="auto"/>
              <w:contextualSpacing/>
              <w:rPr>
                <w:rFonts w:ascii="Simplified Arabic" w:hAnsi="Simplified Arabic" w:cs="Simplified Arabic"/>
                <w:sz w:val="28"/>
                <w:szCs w:val="28"/>
                <w:rtl/>
              </w:rPr>
            </w:pPr>
            <w:r w:rsidRPr="00110134">
              <w:rPr>
                <w:rFonts w:ascii="Simplified Arabic" w:hAnsi="Simplified Arabic" w:cs="Simplified Arabic"/>
                <w:sz w:val="28"/>
                <w:szCs w:val="28"/>
                <w:rtl/>
              </w:rPr>
              <w:t>المزايا</w:t>
            </w:r>
          </w:p>
        </w:tc>
        <w:tc>
          <w:tcPr>
            <w:tcW w:w="4153" w:type="dxa"/>
          </w:tcPr>
          <w:p w14:paraId="72F610CE" w14:textId="77777777" w:rsidR="00212AF3" w:rsidRPr="00110134" w:rsidRDefault="00212AF3" w:rsidP="003F133B">
            <w:pPr>
              <w:spacing w:line="300" w:lineRule="auto"/>
              <w:contextualSpacing/>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عمومية مجال التطبيق على مختلف المؤسسات الخدمية</w:t>
            </w:r>
          </w:p>
          <w:p w14:paraId="64EF93D6" w14:textId="77777777" w:rsidR="00212AF3" w:rsidRPr="00110134" w:rsidRDefault="00212AF3" w:rsidP="003F133B">
            <w:pPr>
              <w:spacing w:line="300" w:lineRule="auto"/>
              <w:contextualSpacing/>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درجة عالية من الثبات والصلاحية</w:t>
            </w:r>
          </w:p>
          <w:p w14:paraId="56077340" w14:textId="77777777" w:rsidR="00212AF3" w:rsidRPr="00110134" w:rsidRDefault="00212AF3" w:rsidP="003F133B">
            <w:pPr>
              <w:spacing w:line="300" w:lineRule="auto"/>
              <w:contextualSpacing/>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القبول والتأييد من الباحثين</w:t>
            </w:r>
          </w:p>
          <w:p w14:paraId="76DD3769" w14:textId="77777777" w:rsidR="00212AF3" w:rsidRPr="00110134" w:rsidRDefault="00212AF3" w:rsidP="003F133B">
            <w:pPr>
              <w:spacing w:line="300" w:lineRule="auto"/>
              <w:contextualSpacing/>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القدرة على تفسير العلاقة بين جودة الخدمة ورضا بشكل كمي</w:t>
            </w:r>
          </w:p>
          <w:p w14:paraId="1FA3BD32" w14:textId="77777777" w:rsidR="00212AF3" w:rsidRPr="00110134" w:rsidRDefault="00212AF3" w:rsidP="003F133B">
            <w:pPr>
              <w:spacing w:line="300" w:lineRule="auto"/>
              <w:contextualSpacing/>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القدرة على تعميم نتائج الرضا</w:t>
            </w:r>
          </w:p>
        </w:tc>
        <w:tc>
          <w:tcPr>
            <w:tcW w:w="3361" w:type="dxa"/>
          </w:tcPr>
          <w:p w14:paraId="679DD8FD" w14:textId="77777777" w:rsidR="00212AF3" w:rsidRPr="00110134" w:rsidRDefault="00212AF3" w:rsidP="003F133B">
            <w:pPr>
              <w:spacing w:line="300" w:lineRule="auto"/>
              <w:contextualSpacing/>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البساطة وسهولة الاستخدام</w:t>
            </w:r>
          </w:p>
          <w:p w14:paraId="2D9A5A19" w14:textId="77777777" w:rsidR="00212AF3" w:rsidRPr="00110134" w:rsidRDefault="00212AF3" w:rsidP="003F133B">
            <w:pPr>
              <w:spacing w:line="300" w:lineRule="auto"/>
              <w:contextualSpacing/>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منهجية القياس والطرق الاحصائية المستخدمة للتحقيق من ثباته واستقراره</w:t>
            </w:r>
          </w:p>
        </w:tc>
      </w:tr>
      <w:tr w:rsidR="00212AF3" w:rsidRPr="00110134" w14:paraId="61E1FDF7" w14:textId="77777777" w:rsidTr="00212AF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4BAFBC58" w14:textId="77777777" w:rsidR="00212AF3" w:rsidRPr="00110134" w:rsidRDefault="00212AF3" w:rsidP="003F133B">
            <w:pPr>
              <w:spacing w:line="300" w:lineRule="auto"/>
              <w:contextualSpacing/>
              <w:rPr>
                <w:rFonts w:ascii="Simplified Arabic" w:hAnsi="Simplified Arabic" w:cs="Simplified Arabic"/>
                <w:sz w:val="28"/>
                <w:szCs w:val="28"/>
                <w:rtl/>
              </w:rPr>
            </w:pPr>
            <w:r w:rsidRPr="00110134">
              <w:rPr>
                <w:rFonts w:ascii="Simplified Arabic" w:hAnsi="Simplified Arabic" w:cs="Simplified Arabic"/>
                <w:sz w:val="28"/>
                <w:szCs w:val="28"/>
                <w:rtl/>
              </w:rPr>
              <w:t>العيوب</w:t>
            </w:r>
          </w:p>
        </w:tc>
        <w:tc>
          <w:tcPr>
            <w:tcW w:w="4153" w:type="dxa"/>
          </w:tcPr>
          <w:p w14:paraId="2FD94879" w14:textId="77777777" w:rsidR="00212AF3" w:rsidRPr="00110134" w:rsidRDefault="00212AF3" w:rsidP="003F133B">
            <w:pPr>
              <w:spacing w:line="300" w:lineRule="auto"/>
              <w:contextualSpacing/>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ضعف قدرته التنبؤية</w:t>
            </w:r>
          </w:p>
          <w:p w14:paraId="3DBE0EE4" w14:textId="77777777" w:rsidR="00212AF3" w:rsidRPr="00110134" w:rsidRDefault="00212AF3" w:rsidP="003F133B">
            <w:pPr>
              <w:spacing w:line="300" w:lineRule="auto"/>
              <w:contextualSpacing/>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تفاوت مقدرته على تفسير الاختلاف في مكونات الجودة من قطاع لأخر.</w:t>
            </w:r>
          </w:p>
        </w:tc>
        <w:tc>
          <w:tcPr>
            <w:tcW w:w="3361" w:type="dxa"/>
          </w:tcPr>
          <w:p w14:paraId="3F4E1EDD" w14:textId="77777777" w:rsidR="00212AF3" w:rsidRPr="00110134" w:rsidRDefault="00212AF3" w:rsidP="003F133B">
            <w:pPr>
              <w:spacing w:line="300" w:lineRule="auto"/>
              <w:contextualSpacing/>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محدودية قيمة النتائج المستخلصة</w:t>
            </w:r>
          </w:p>
          <w:p w14:paraId="3302DC8D" w14:textId="77777777" w:rsidR="00212AF3" w:rsidRPr="00110134" w:rsidRDefault="00212AF3" w:rsidP="003F133B">
            <w:pPr>
              <w:spacing w:line="300" w:lineRule="auto"/>
              <w:contextualSpacing/>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نظرا لتجاهله لقياس التوقعات .</w:t>
            </w:r>
          </w:p>
          <w:p w14:paraId="0FD3E604" w14:textId="77777777" w:rsidR="00212AF3" w:rsidRPr="00110134" w:rsidRDefault="00212AF3" w:rsidP="003F133B">
            <w:pPr>
              <w:spacing w:line="300" w:lineRule="auto"/>
              <w:contextualSpacing/>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تجاهل التعرف على أسباب الفجوات</w:t>
            </w:r>
          </w:p>
          <w:p w14:paraId="4F2BE44B" w14:textId="77777777" w:rsidR="00212AF3" w:rsidRPr="00110134" w:rsidRDefault="00212AF3" w:rsidP="003F133B">
            <w:pPr>
              <w:spacing w:line="300" w:lineRule="auto"/>
              <w:contextualSpacing/>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وطرق التغلب عليها</w:t>
            </w:r>
          </w:p>
        </w:tc>
      </w:tr>
    </w:tbl>
    <w:p w14:paraId="5B7F9B98"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rtl/>
          <w14:ligatures w14:val="none"/>
        </w:rPr>
      </w:pPr>
      <w:bookmarkStart w:id="154" w:name="_Toc180169370"/>
      <w:bookmarkStart w:id="155" w:name="_Toc180170188"/>
      <w:bookmarkStart w:id="156" w:name="_Toc180651488"/>
      <w:bookmarkStart w:id="157" w:name="_Toc180651706"/>
      <w:bookmarkStart w:id="158" w:name="_Toc180652152"/>
      <w:bookmarkStart w:id="159" w:name="_Toc180652332"/>
      <w:bookmarkStart w:id="160" w:name="_Toc180652492"/>
      <w:r w:rsidRPr="0063795F">
        <w:rPr>
          <w:rFonts w:ascii="Simplified Arabic" w:eastAsia="Times New Roman" w:hAnsi="Simplified Arabic" w:cs="Simplified Arabic"/>
          <w:b/>
          <w:bCs/>
          <w:kern w:val="0"/>
          <w:sz w:val="36"/>
          <w:szCs w:val="36"/>
          <w:rtl/>
          <w14:ligatures w14:val="none"/>
        </w:rPr>
        <w:t>أهمية تقييم جودة الخدمة:</w:t>
      </w:r>
      <w:bookmarkEnd w:id="154"/>
      <w:bookmarkEnd w:id="155"/>
      <w:bookmarkEnd w:id="156"/>
      <w:bookmarkEnd w:id="157"/>
      <w:bookmarkEnd w:id="158"/>
      <w:bookmarkEnd w:id="159"/>
      <w:bookmarkEnd w:id="160"/>
    </w:p>
    <w:p w14:paraId="4980F620" w14:textId="77777777" w:rsidR="00212AF3" w:rsidRPr="00110134" w:rsidRDefault="00212AF3" w:rsidP="003F133B">
      <w:pPr>
        <w:spacing w:after="0" w:line="300" w:lineRule="auto"/>
        <w:ind w:left="226" w:firstLine="494"/>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ينظر إلى تقييم جودة الخدمات من وجهتين إحداهما داخلية تعبر عن موقف الإدارة ومدى التزامها بالمواصفات التي صممت الخدمة على أساسها، أما وجهة النظر الخارجية فتركز على جودة الخدمة المدركة من طرف المستعمل، فإن تقييم جودة الخدمات يجب أن يكون من وجهة نظر المستعمل، ويرجع ذلك إلى الأسباب الآتية:</w:t>
      </w:r>
    </w:p>
    <w:p w14:paraId="736F16A5" w14:textId="77777777" w:rsidR="00212AF3" w:rsidRPr="00110134" w:rsidRDefault="00212AF3" w:rsidP="003F133B">
      <w:pPr>
        <w:numPr>
          <w:ilvl w:val="0"/>
          <w:numId w:val="18"/>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قد لا يكون لدى المؤسسة معرفة بالمعايير والمؤشرات التي يحددها المستعملين لاختيار الخدمة ونوايا الشراء لديهم، أو حتى الأهمية النسبية التي يولونها لكل مؤشر في تقييم جودة الخدمة المقدمة.</w:t>
      </w:r>
    </w:p>
    <w:p w14:paraId="07C49CCC" w14:textId="77777777" w:rsidR="00212AF3" w:rsidRPr="00110134" w:rsidRDefault="00212AF3" w:rsidP="003F133B">
      <w:pPr>
        <w:numPr>
          <w:ilvl w:val="0"/>
          <w:numId w:val="18"/>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قد تخطئ إدارة المؤسسة في معرفة الأساليب التي يدرك بها المستعملين الأداء الفعلي للخدمة.</w:t>
      </w:r>
    </w:p>
    <w:p w14:paraId="1CC00478" w14:textId="77777777" w:rsidR="00212AF3" w:rsidRPr="00110134" w:rsidRDefault="00212AF3" w:rsidP="003F133B">
      <w:pPr>
        <w:numPr>
          <w:ilvl w:val="0"/>
          <w:numId w:val="18"/>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lastRenderedPageBreak/>
        <w:t>قد لا تعترف المؤسسة بحقيقة أن حاجات المستعملين وتوقعاتهم تتطور استجابة للتطور في الخدمات المقدمة من المؤسسة نفسها أو من طرف مؤسسات منافسة، وهو ما يجعلها تعتقد أن ما تقدمه يعتبر مناسباً.</w:t>
      </w:r>
    </w:p>
    <w:p w14:paraId="0D783894" w14:textId="77777777" w:rsidR="00212AF3" w:rsidRPr="00110134" w:rsidRDefault="00212AF3" w:rsidP="003F133B">
      <w:pPr>
        <w:numPr>
          <w:ilvl w:val="0"/>
          <w:numId w:val="18"/>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قد لا تستطيع  المؤسسة نظراً لنقص إمكاناتها ، تحديد حاجات زبائنها ومعرفة توقعاتهم أو تقييم مستوى الرضا لديهم عن الأداء وبالتالي عدم القدرة على تحديد مستوى الجودة في خدماتها، ويرتبط تقييم الجودة بمستوى ادراك العملاء للخدمة الكلية المقدمة لهم، فإن عملية تقييم الجودة من طرف العميل تشمل بالإضافة إلى الخدمة الأساسية أو الجوهرية مختلف الجوانب المادية(الملموسة) وغير الملموسة(التفاعلية) المتصلة بتقديم الخدمة ، إلى جانب ذلك فعملية تقييم جودة الخدمات يعتمد بشكل كبير على حاجات ورغبات وتوقعات المستعملين قبل شراء الخدمة(غضبان ،2022، 57).</w:t>
      </w:r>
    </w:p>
    <w:p w14:paraId="581F3618"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rtl/>
          <w14:ligatures w14:val="none"/>
        </w:rPr>
      </w:pPr>
      <w:bookmarkStart w:id="161" w:name="_Toc180169371"/>
      <w:bookmarkStart w:id="162" w:name="_Toc180170189"/>
      <w:bookmarkStart w:id="163" w:name="_Toc180651489"/>
      <w:bookmarkStart w:id="164" w:name="_Toc180651707"/>
      <w:bookmarkStart w:id="165" w:name="_Toc180652153"/>
      <w:bookmarkStart w:id="166" w:name="_Toc180652333"/>
      <w:bookmarkStart w:id="167" w:name="_Toc180652493"/>
      <w:r w:rsidRPr="0063795F">
        <w:rPr>
          <w:rFonts w:ascii="Simplified Arabic" w:eastAsia="Times New Roman" w:hAnsi="Simplified Arabic" w:cs="Simplified Arabic"/>
          <w:b/>
          <w:bCs/>
          <w:kern w:val="0"/>
          <w:sz w:val="36"/>
          <w:szCs w:val="36"/>
          <w:rtl/>
          <w14:ligatures w14:val="none"/>
        </w:rPr>
        <w:t>مؤشرات تقييم جودة الخدمة:</w:t>
      </w:r>
      <w:bookmarkEnd w:id="161"/>
      <w:bookmarkEnd w:id="162"/>
      <w:bookmarkEnd w:id="163"/>
      <w:bookmarkEnd w:id="164"/>
      <w:bookmarkEnd w:id="165"/>
      <w:bookmarkEnd w:id="166"/>
      <w:bookmarkEnd w:id="167"/>
    </w:p>
    <w:p w14:paraId="406B16A1" w14:textId="77777777" w:rsidR="00212AF3" w:rsidRPr="00110134" w:rsidRDefault="00212AF3" w:rsidP="003F133B">
      <w:pPr>
        <w:spacing w:after="0" w:line="300" w:lineRule="auto"/>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يبين الجدول التالي مؤشرات تقييم جودة الخدمة</w:t>
      </w:r>
    </w:p>
    <w:p w14:paraId="1615635B" w14:textId="53A65D87" w:rsidR="00212AF3" w:rsidRPr="00110134" w:rsidRDefault="00212AF3" w:rsidP="00B63689">
      <w:p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الجدول (</w:t>
      </w:r>
      <w:r w:rsidR="00B63689">
        <w:rPr>
          <w:rFonts w:ascii="Simplified Arabic" w:eastAsia="Calibri" w:hAnsi="Simplified Arabic" w:cs="Simplified Arabic" w:hint="cs"/>
          <w:b/>
          <w:bCs/>
          <w:kern w:val="0"/>
          <w:sz w:val="28"/>
          <w:szCs w:val="28"/>
          <w:rtl/>
          <w14:ligatures w14:val="none"/>
        </w:rPr>
        <w:t>2-2</w:t>
      </w:r>
      <w:r w:rsidRPr="00110134">
        <w:rPr>
          <w:rFonts w:ascii="Simplified Arabic" w:eastAsia="Calibri" w:hAnsi="Simplified Arabic" w:cs="Simplified Arabic"/>
          <w:b/>
          <w:bCs/>
          <w:kern w:val="0"/>
          <w:sz w:val="28"/>
          <w:szCs w:val="28"/>
          <w:rtl/>
          <w14:ligatures w14:val="none"/>
        </w:rPr>
        <w:t>) مؤشرات تقييم جودة الخدمة</w:t>
      </w:r>
    </w:p>
    <w:tbl>
      <w:tblPr>
        <w:tblStyle w:val="-512"/>
        <w:bidiVisual/>
        <w:tblW w:w="9265" w:type="dxa"/>
        <w:tblLook w:val="04A0" w:firstRow="1" w:lastRow="0" w:firstColumn="1" w:lastColumn="0" w:noHBand="0" w:noVBand="1"/>
      </w:tblPr>
      <w:tblGrid>
        <w:gridCol w:w="4278"/>
        <w:gridCol w:w="4987"/>
      </w:tblGrid>
      <w:tr w:rsidR="00212AF3" w:rsidRPr="00110134" w14:paraId="3ABE8CA4" w14:textId="77777777" w:rsidTr="00212A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8" w:type="dxa"/>
          </w:tcPr>
          <w:p w14:paraId="4D9147EA" w14:textId="77777777" w:rsidR="00212AF3" w:rsidRPr="00110134" w:rsidRDefault="00212AF3" w:rsidP="003F133B">
            <w:pPr>
              <w:spacing w:line="300" w:lineRule="auto"/>
              <w:contextualSpacing/>
              <w:jc w:val="both"/>
              <w:rPr>
                <w:rFonts w:ascii="Simplified Arabic" w:hAnsi="Simplified Arabic" w:cs="Simplified Arabic"/>
                <w:sz w:val="28"/>
                <w:szCs w:val="28"/>
                <w:rtl/>
              </w:rPr>
            </w:pPr>
            <w:r w:rsidRPr="00110134">
              <w:rPr>
                <w:rFonts w:ascii="Simplified Arabic" w:hAnsi="Simplified Arabic" w:cs="Simplified Arabic"/>
                <w:sz w:val="28"/>
                <w:szCs w:val="28"/>
                <w:rtl/>
              </w:rPr>
              <w:t>المؤشر</w:t>
            </w:r>
          </w:p>
        </w:tc>
        <w:tc>
          <w:tcPr>
            <w:tcW w:w="4987" w:type="dxa"/>
          </w:tcPr>
          <w:p w14:paraId="5980BC24" w14:textId="77777777" w:rsidR="00212AF3" w:rsidRPr="00110134" w:rsidRDefault="00212AF3" w:rsidP="003F133B">
            <w:pPr>
              <w:spacing w:line="300" w:lineRule="auto"/>
              <w:contextualSpacing/>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10134">
              <w:rPr>
                <w:rFonts w:ascii="Simplified Arabic" w:hAnsi="Simplified Arabic" w:cs="Simplified Arabic"/>
                <w:sz w:val="28"/>
                <w:szCs w:val="28"/>
                <w:rtl/>
              </w:rPr>
              <w:t>البيانات الدالة</w:t>
            </w:r>
          </w:p>
        </w:tc>
      </w:tr>
      <w:tr w:rsidR="00212AF3" w:rsidRPr="00110134" w14:paraId="3841CCC0" w14:textId="77777777" w:rsidTr="00212A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8" w:type="dxa"/>
          </w:tcPr>
          <w:p w14:paraId="3B264812" w14:textId="77777777" w:rsidR="00212AF3" w:rsidRPr="00110134" w:rsidRDefault="00212AF3" w:rsidP="003F133B">
            <w:pPr>
              <w:spacing w:line="300" w:lineRule="auto"/>
              <w:contextualSpacing/>
              <w:jc w:val="both"/>
              <w:rPr>
                <w:rFonts w:ascii="Simplified Arabic" w:hAnsi="Simplified Arabic" w:cs="Simplified Arabic"/>
                <w:sz w:val="28"/>
                <w:szCs w:val="28"/>
                <w:rtl/>
              </w:rPr>
            </w:pPr>
            <w:r w:rsidRPr="00110134">
              <w:rPr>
                <w:rFonts w:ascii="Simplified Arabic" w:hAnsi="Simplified Arabic" w:cs="Simplified Arabic"/>
                <w:sz w:val="28"/>
                <w:szCs w:val="28"/>
                <w:rtl/>
              </w:rPr>
              <w:t>الجانب الملموس</w:t>
            </w:r>
          </w:p>
        </w:tc>
        <w:tc>
          <w:tcPr>
            <w:tcW w:w="4987" w:type="dxa"/>
          </w:tcPr>
          <w:p w14:paraId="46A7A1DF" w14:textId="77777777" w:rsidR="00212AF3" w:rsidRPr="00110134" w:rsidRDefault="00212AF3" w:rsidP="003F133B">
            <w:pPr>
              <w:spacing w:line="30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جاذبية المظهر الخارجي للمنظمة</w:t>
            </w:r>
          </w:p>
          <w:p w14:paraId="27F9BEDB" w14:textId="77777777" w:rsidR="00212AF3" w:rsidRPr="00110134" w:rsidRDefault="00212AF3" w:rsidP="003F133B">
            <w:pPr>
              <w:spacing w:line="30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التصميم الداخلي للمنظمة</w:t>
            </w:r>
          </w:p>
          <w:p w14:paraId="331B9F0B" w14:textId="77777777" w:rsidR="00212AF3" w:rsidRPr="00110134" w:rsidRDefault="00212AF3" w:rsidP="003F133B">
            <w:pPr>
              <w:spacing w:line="30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حداثة الأجهزة والمعدات المستخدمة في أداء الخدمة</w:t>
            </w:r>
          </w:p>
          <w:p w14:paraId="45B12769" w14:textId="77777777" w:rsidR="00212AF3" w:rsidRPr="00110134" w:rsidRDefault="00212AF3" w:rsidP="003F133B">
            <w:pPr>
              <w:spacing w:line="30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المظهر اللائق لمقدم الخدمة</w:t>
            </w:r>
          </w:p>
        </w:tc>
      </w:tr>
      <w:tr w:rsidR="00212AF3" w:rsidRPr="00110134" w14:paraId="49F3B69D" w14:textId="77777777" w:rsidTr="00212AF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8" w:type="dxa"/>
          </w:tcPr>
          <w:p w14:paraId="4F58A0EA" w14:textId="77777777" w:rsidR="00212AF3" w:rsidRPr="00110134" w:rsidRDefault="00212AF3" w:rsidP="003F133B">
            <w:pPr>
              <w:spacing w:line="300" w:lineRule="auto"/>
              <w:contextualSpacing/>
              <w:jc w:val="both"/>
              <w:rPr>
                <w:rFonts w:ascii="Simplified Arabic" w:hAnsi="Simplified Arabic" w:cs="Simplified Arabic"/>
                <w:sz w:val="28"/>
                <w:szCs w:val="28"/>
                <w:rtl/>
              </w:rPr>
            </w:pPr>
            <w:r w:rsidRPr="00110134">
              <w:rPr>
                <w:rFonts w:ascii="Simplified Arabic" w:hAnsi="Simplified Arabic" w:cs="Simplified Arabic"/>
                <w:sz w:val="28"/>
                <w:szCs w:val="28"/>
                <w:rtl/>
              </w:rPr>
              <w:t>الاعتمادية</w:t>
            </w:r>
          </w:p>
        </w:tc>
        <w:tc>
          <w:tcPr>
            <w:tcW w:w="4987" w:type="dxa"/>
          </w:tcPr>
          <w:p w14:paraId="16220F92" w14:textId="77777777" w:rsidR="00212AF3" w:rsidRPr="00110134" w:rsidRDefault="00212AF3" w:rsidP="003F133B">
            <w:pPr>
              <w:spacing w:line="300" w:lineRule="auto"/>
              <w:contextualSpacing/>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الوفاء بتقديم الخدمة في المواعيد المحددة</w:t>
            </w:r>
          </w:p>
          <w:p w14:paraId="33BC105B" w14:textId="77777777" w:rsidR="00212AF3" w:rsidRPr="00110134" w:rsidRDefault="00212AF3" w:rsidP="003F133B">
            <w:pPr>
              <w:spacing w:line="300" w:lineRule="auto"/>
              <w:contextualSpacing/>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تقديم الخدمات بشكل صحيح(عدم حدوث أخطاء)</w:t>
            </w:r>
          </w:p>
          <w:p w14:paraId="50CC555D" w14:textId="77777777" w:rsidR="00212AF3" w:rsidRPr="00110134" w:rsidRDefault="00212AF3" w:rsidP="003F133B">
            <w:pPr>
              <w:spacing w:line="300" w:lineRule="auto"/>
              <w:contextualSpacing/>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معلومات دقيقة وصحيحة</w:t>
            </w:r>
          </w:p>
        </w:tc>
      </w:tr>
      <w:tr w:rsidR="00212AF3" w:rsidRPr="00110134" w14:paraId="1DE83C2A" w14:textId="77777777" w:rsidTr="00212A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8" w:type="dxa"/>
          </w:tcPr>
          <w:p w14:paraId="25B1791B" w14:textId="77777777" w:rsidR="00212AF3" w:rsidRPr="00110134" w:rsidRDefault="00212AF3" w:rsidP="003F133B">
            <w:pPr>
              <w:spacing w:line="300" w:lineRule="auto"/>
              <w:contextualSpacing/>
              <w:jc w:val="both"/>
              <w:rPr>
                <w:rFonts w:ascii="Simplified Arabic" w:hAnsi="Simplified Arabic" w:cs="Simplified Arabic"/>
                <w:sz w:val="28"/>
                <w:szCs w:val="28"/>
                <w:rtl/>
              </w:rPr>
            </w:pPr>
            <w:r w:rsidRPr="00110134">
              <w:rPr>
                <w:rFonts w:ascii="Simplified Arabic" w:hAnsi="Simplified Arabic" w:cs="Simplified Arabic"/>
                <w:sz w:val="28"/>
                <w:szCs w:val="28"/>
                <w:rtl/>
              </w:rPr>
              <w:t>الضمان</w:t>
            </w:r>
          </w:p>
        </w:tc>
        <w:tc>
          <w:tcPr>
            <w:tcW w:w="4987" w:type="dxa"/>
          </w:tcPr>
          <w:p w14:paraId="247FD302" w14:textId="77777777" w:rsidR="00212AF3" w:rsidRPr="00110134" w:rsidRDefault="00212AF3" w:rsidP="003F133B">
            <w:pPr>
              <w:spacing w:line="30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الشعور بالأمان في التعامل</w:t>
            </w:r>
          </w:p>
          <w:p w14:paraId="56CEB12B" w14:textId="77777777" w:rsidR="00212AF3" w:rsidRPr="00110134" w:rsidRDefault="00212AF3" w:rsidP="003F133B">
            <w:pPr>
              <w:spacing w:line="30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lastRenderedPageBreak/>
              <w:t>الثقة بمقدم الخدمة</w:t>
            </w:r>
          </w:p>
          <w:p w14:paraId="526F965C" w14:textId="77777777" w:rsidR="00212AF3" w:rsidRPr="00110134" w:rsidRDefault="00212AF3" w:rsidP="003F133B">
            <w:pPr>
              <w:spacing w:line="300" w:lineRule="auto"/>
              <w:contextualSpacing/>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rPr>
            </w:pPr>
          </w:p>
        </w:tc>
      </w:tr>
      <w:tr w:rsidR="00212AF3" w:rsidRPr="00110134" w14:paraId="7A96A08D" w14:textId="77777777" w:rsidTr="00212AF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8" w:type="dxa"/>
          </w:tcPr>
          <w:p w14:paraId="7158CA95" w14:textId="77777777" w:rsidR="00212AF3" w:rsidRPr="00110134" w:rsidRDefault="00212AF3" w:rsidP="003F133B">
            <w:pPr>
              <w:spacing w:line="300" w:lineRule="auto"/>
              <w:contextualSpacing/>
              <w:jc w:val="both"/>
              <w:rPr>
                <w:rFonts w:ascii="Simplified Arabic" w:hAnsi="Simplified Arabic" w:cs="Simplified Arabic"/>
                <w:sz w:val="28"/>
                <w:szCs w:val="28"/>
                <w:rtl/>
              </w:rPr>
            </w:pPr>
            <w:r w:rsidRPr="00110134">
              <w:rPr>
                <w:rFonts w:ascii="Simplified Arabic" w:hAnsi="Simplified Arabic" w:cs="Simplified Arabic"/>
                <w:sz w:val="28"/>
                <w:szCs w:val="28"/>
                <w:rtl/>
              </w:rPr>
              <w:lastRenderedPageBreak/>
              <w:t>التعاطف</w:t>
            </w:r>
          </w:p>
        </w:tc>
        <w:tc>
          <w:tcPr>
            <w:tcW w:w="4987" w:type="dxa"/>
          </w:tcPr>
          <w:p w14:paraId="7660A039" w14:textId="77777777" w:rsidR="00212AF3" w:rsidRPr="00110134" w:rsidRDefault="00212AF3" w:rsidP="003F133B">
            <w:pPr>
              <w:spacing w:line="300" w:lineRule="auto"/>
              <w:contextualSpacing/>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تحلي مقدم الخدمة بالأدب وحسن الخلق</w:t>
            </w:r>
          </w:p>
          <w:p w14:paraId="73EFB2B3" w14:textId="77777777" w:rsidR="00212AF3" w:rsidRPr="00110134" w:rsidRDefault="00212AF3" w:rsidP="003F133B">
            <w:pPr>
              <w:spacing w:line="300" w:lineRule="auto"/>
              <w:contextualSpacing/>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فهم ومعرفة احتياجات الزبائن</w:t>
            </w:r>
          </w:p>
          <w:p w14:paraId="4DA770F1" w14:textId="77777777" w:rsidR="00212AF3" w:rsidRPr="00110134" w:rsidRDefault="00212AF3" w:rsidP="003F133B">
            <w:pPr>
              <w:spacing w:line="300" w:lineRule="auto"/>
              <w:contextualSpacing/>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ملائمة ساعات العمل</w:t>
            </w:r>
          </w:p>
          <w:p w14:paraId="2BA4A764" w14:textId="77777777" w:rsidR="00212AF3" w:rsidRPr="00110134" w:rsidRDefault="00212AF3" w:rsidP="003F133B">
            <w:pPr>
              <w:spacing w:line="300" w:lineRule="auto"/>
              <w:contextualSpacing/>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وضع مصلحة الزبون في مقدمة اهتمامات الإدارة العليا</w:t>
            </w:r>
          </w:p>
          <w:p w14:paraId="66B678FF" w14:textId="77777777" w:rsidR="00212AF3" w:rsidRPr="00110134" w:rsidRDefault="00212AF3" w:rsidP="003F133B">
            <w:pPr>
              <w:spacing w:line="300" w:lineRule="auto"/>
              <w:contextualSpacing/>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تقدير ظروف الزبون والتعاطف معه</w:t>
            </w:r>
          </w:p>
          <w:p w14:paraId="014CCE65" w14:textId="77777777" w:rsidR="00212AF3" w:rsidRPr="00110134" w:rsidRDefault="00212AF3" w:rsidP="003F133B">
            <w:pPr>
              <w:spacing w:line="300" w:lineRule="auto"/>
              <w:contextualSpacing/>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sz w:val="28"/>
                <w:szCs w:val="28"/>
                <w:rtl/>
              </w:rPr>
            </w:pPr>
            <w:r w:rsidRPr="00110134">
              <w:rPr>
                <w:rFonts w:ascii="Simplified Arabic" w:eastAsia="Calibri" w:hAnsi="Simplified Arabic" w:cs="Simplified Arabic"/>
                <w:sz w:val="28"/>
                <w:szCs w:val="28"/>
                <w:rtl/>
              </w:rPr>
              <w:t xml:space="preserve">اللطف في التعامل مع الزبائن </w:t>
            </w:r>
          </w:p>
        </w:tc>
      </w:tr>
    </w:tbl>
    <w:p w14:paraId="7F9A3356"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(بو علاق، 2014، 37).</w:t>
      </w:r>
    </w:p>
    <w:p w14:paraId="59B06832"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14:ligatures w14:val="none"/>
        </w:rPr>
      </w:pPr>
      <w:bookmarkStart w:id="168" w:name="_Toc180169372"/>
      <w:bookmarkStart w:id="169" w:name="_Toc180170190"/>
      <w:bookmarkStart w:id="170" w:name="_Toc180651490"/>
      <w:bookmarkStart w:id="171" w:name="_Toc180651708"/>
      <w:bookmarkStart w:id="172" w:name="_Toc180652154"/>
      <w:bookmarkStart w:id="173" w:name="_Toc180652334"/>
      <w:bookmarkStart w:id="174" w:name="_Toc180652494"/>
      <w:r w:rsidRPr="0063795F">
        <w:rPr>
          <w:rFonts w:ascii="Simplified Arabic" w:eastAsia="Times New Roman" w:hAnsi="Simplified Arabic" w:cs="Simplified Arabic"/>
          <w:b/>
          <w:bCs/>
          <w:kern w:val="0"/>
          <w:sz w:val="36"/>
          <w:szCs w:val="36"/>
          <w:rtl/>
          <w14:ligatures w14:val="none"/>
        </w:rPr>
        <w:t>مفهوم الخدمات المصرفية الالكترونية:</w:t>
      </w:r>
      <w:bookmarkEnd w:id="168"/>
      <w:bookmarkEnd w:id="169"/>
      <w:bookmarkEnd w:id="170"/>
      <w:bookmarkEnd w:id="171"/>
      <w:bookmarkEnd w:id="172"/>
      <w:bookmarkEnd w:id="173"/>
      <w:bookmarkEnd w:id="174"/>
      <w:r w:rsidRPr="0063795F">
        <w:rPr>
          <w:rFonts w:ascii="Simplified Arabic" w:eastAsia="Times New Roman" w:hAnsi="Simplified Arabic" w:cs="Simplified Arabic"/>
          <w:b/>
          <w:bCs/>
          <w:kern w:val="0"/>
          <w:sz w:val="36"/>
          <w:szCs w:val="36"/>
          <w:rtl/>
          <w14:ligatures w14:val="none"/>
        </w:rPr>
        <w:t xml:space="preserve"> </w:t>
      </w:r>
    </w:p>
    <w:p w14:paraId="5F9A2D0A"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للخدمات الإلكترونية عدة تعاريف نذكر منها:</w:t>
      </w:r>
    </w:p>
    <w:p w14:paraId="38BEC188" w14:textId="77777777" w:rsidR="00212AF3" w:rsidRPr="00110134" w:rsidRDefault="00212AF3" w:rsidP="003F133B">
      <w:pPr>
        <w:numPr>
          <w:ilvl w:val="0"/>
          <w:numId w:val="28"/>
        </w:numPr>
        <w:tabs>
          <w:tab w:val="left" w:pos="84"/>
        </w:tabs>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تقديم البنوك للخدمات المصرفية التقليدية أو المبتكرة من خلال شبكات اتصال إلكترونية، تقتصر صلاحية الدخول إليها على المشاركين فيها وفقا للشروط العضوية التي تحددها البنوك، وذلك من خلال أحد المنافذ على الشبكة كوسيلة لاتصال العملاء بها بهدف:</w:t>
      </w:r>
    </w:p>
    <w:p w14:paraId="091363A3" w14:textId="77777777" w:rsidR="00212AF3" w:rsidRPr="00110134" w:rsidRDefault="00212AF3" w:rsidP="003F133B">
      <w:pPr>
        <w:tabs>
          <w:tab w:val="left" w:pos="84"/>
        </w:tabs>
        <w:spacing w:after="0" w:line="300" w:lineRule="auto"/>
        <w:ind w:left="1211"/>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إتاحة المعلومات عن الخدمات التي يؤديها البنك بدون تقديم خدمات مصرفية على الشبكة.</w:t>
      </w:r>
    </w:p>
    <w:p w14:paraId="47E226E7" w14:textId="77777777" w:rsidR="00212AF3" w:rsidRPr="00110134" w:rsidRDefault="00212AF3" w:rsidP="003F133B">
      <w:pPr>
        <w:tabs>
          <w:tab w:val="left" w:pos="84"/>
        </w:tabs>
        <w:spacing w:after="0" w:line="300" w:lineRule="auto"/>
        <w:ind w:left="1211"/>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حصول العملاء على خدمات محدودة كالتعرف على معاملاتهم وأرصدة حساباتهم وتحديث بياناتهم وطلب الحصول على قروض. </w:t>
      </w:r>
    </w:p>
    <w:p w14:paraId="49FB38B8" w14:textId="77777777" w:rsidR="00212AF3" w:rsidRPr="00110134" w:rsidRDefault="00212AF3" w:rsidP="003F133B">
      <w:pPr>
        <w:tabs>
          <w:tab w:val="left" w:pos="84"/>
        </w:tabs>
        <w:spacing w:after="0" w:line="300" w:lineRule="auto"/>
        <w:ind w:left="1211"/>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طلب العملاء تنفيذ عمليات مصرفية مثل تحويل الأموال (حسين ومعراج، 2004، 316).</w:t>
      </w:r>
    </w:p>
    <w:p w14:paraId="45BBCBA7" w14:textId="77777777" w:rsidR="00212AF3" w:rsidRPr="00110134" w:rsidRDefault="00212AF3" w:rsidP="003F133B">
      <w:pPr>
        <w:numPr>
          <w:ilvl w:val="0"/>
          <w:numId w:val="28"/>
        </w:numPr>
        <w:tabs>
          <w:tab w:val="left" w:pos="84"/>
        </w:tabs>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تٌعرّف أيضاً بأنها الخدمة التي تتوفر على شبكة الإنترنيت (</w:t>
      </w:r>
      <w:r w:rsidRPr="00110134">
        <w:rPr>
          <w:rFonts w:ascii="Simplified Arabic" w:eastAsia="Calibri" w:hAnsi="Simplified Arabic" w:cs="Simplified Arabic"/>
          <w:kern w:val="0"/>
          <w:sz w:val="28"/>
          <w:szCs w:val="28"/>
          <w14:ligatures w14:val="none"/>
        </w:rPr>
        <w:t>Rust&amp; Kannan,2003:38</w:t>
      </w:r>
      <w:r w:rsidRPr="00110134">
        <w:rPr>
          <w:rFonts w:ascii="Simplified Arabic" w:eastAsia="Calibri" w:hAnsi="Simplified Arabic" w:cs="Simplified Arabic"/>
          <w:kern w:val="0"/>
          <w:sz w:val="28"/>
          <w:szCs w:val="28"/>
          <w:rtl/>
          <w14:ligatures w14:val="none"/>
        </w:rPr>
        <w:t>)</w:t>
      </w:r>
    </w:p>
    <w:p w14:paraId="50809338" w14:textId="77777777" w:rsidR="00212AF3" w:rsidRPr="00110134" w:rsidRDefault="00212AF3" w:rsidP="003F133B">
      <w:pPr>
        <w:numPr>
          <w:ilvl w:val="0"/>
          <w:numId w:val="28"/>
        </w:numPr>
        <w:tabs>
          <w:tab w:val="left" w:pos="84"/>
        </w:tabs>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lastRenderedPageBreak/>
        <w:t>أو هي جميع الخدمات المبينة على تكنلوجيا المعلومات المتاحة على الشبكة الإلكترونية وهي تشمل إنتاج الخدمة، و وتقديم الخدمة (أحمد، 2009، 91).</w:t>
      </w:r>
    </w:p>
    <w:p w14:paraId="6F9CA51B"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rtl/>
          <w14:ligatures w14:val="none"/>
        </w:rPr>
      </w:pPr>
      <w:bookmarkStart w:id="175" w:name="_Toc180169373"/>
      <w:bookmarkStart w:id="176" w:name="_Toc180170191"/>
      <w:bookmarkStart w:id="177" w:name="_Toc180651491"/>
      <w:bookmarkStart w:id="178" w:name="_Toc180651709"/>
      <w:bookmarkStart w:id="179" w:name="_Toc180652155"/>
      <w:bookmarkStart w:id="180" w:name="_Toc180652335"/>
      <w:bookmarkStart w:id="181" w:name="_Toc180652495"/>
      <w:r w:rsidRPr="0063795F">
        <w:rPr>
          <w:rFonts w:ascii="Simplified Arabic" w:eastAsia="Times New Roman" w:hAnsi="Simplified Arabic" w:cs="Simplified Arabic"/>
          <w:b/>
          <w:bCs/>
          <w:kern w:val="0"/>
          <w:sz w:val="36"/>
          <w:szCs w:val="36"/>
          <w:rtl/>
          <w14:ligatures w14:val="none"/>
        </w:rPr>
        <w:t>خصائص الخدمات المصرفية الالكترونية:</w:t>
      </w:r>
      <w:bookmarkEnd w:id="175"/>
      <w:bookmarkEnd w:id="176"/>
      <w:bookmarkEnd w:id="177"/>
      <w:bookmarkEnd w:id="178"/>
      <w:bookmarkEnd w:id="179"/>
      <w:bookmarkEnd w:id="180"/>
      <w:bookmarkEnd w:id="181"/>
    </w:p>
    <w:p w14:paraId="6776EDE0" w14:textId="77777777" w:rsidR="00212AF3" w:rsidRPr="00110134" w:rsidRDefault="00212AF3" w:rsidP="003F133B">
      <w:pPr>
        <w:spacing w:after="0" w:line="300" w:lineRule="auto"/>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تتميز الخدمات المصرفية الالكترونية بعدة خصائص أهمها ما يلى:</w:t>
      </w:r>
    </w:p>
    <w:p w14:paraId="589087F6" w14:textId="77777777" w:rsidR="00212AF3" w:rsidRPr="00110134" w:rsidRDefault="00212AF3" w:rsidP="003F133B">
      <w:pPr>
        <w:spacing w:after="0" w:line="300" w:lineRule="auto"/>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أنها خدمات تتم عن بعد وبدون اتصال مباشر بين أطراف الخدمة المصرفية.</w:t>
      </w:r>
    </w:p>
    <w:p w14:paraId="3BBCBD30" w14:textId="77777777" w:rsidR="00212AF3" w:rsidRPr="00110134" w:rsidRDefault="00212AF3" w:rsidP="003F133B">
      <w:pPr>
        <w:spacing w:after="0" w:line="300" w:lineRule="auto"/>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أنها خدمات على التقاضي بدون مستندات وهذا ما طرح عدد مسائل قانونية متعلقة بأداة الإثبات.</w:t>
      </w:r>
    </w:p>
    <w:p w14:paraId="52B2A597" w14:textId="77777777" w:rsidR="00212AF3" w:rsidRPr="00110134" w:rsidRDefault="00212AF3" w:rsidP="003F133B">
      <w:pPr>
        <w:spacing w:after="0" w:line="300" w:lineRule="auto"/>
        <w:contextualSpacing/>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 أنها خدمات عبر الحدود ولا تعرف قيودا جغرافية(رابح، 2011، 15)</w:t>
      </w:r>
    </w:p>
    <w:p w14:paraId="2A8772D0" w14:textId="77777777" w:rsidR="00212AF3" w:rsidRPr="0063795F" w:rsidRDefault="00212AF3" w:rsidP="003F133B">
      <w:pPr>
        <w:keepNext/>
        <w:keepLines/>
        <w:numPr>
          <w:ilvl w:val="0"/>
          <w:numId w:val="30"/>
        </w:numPr>
        <w:tabs>
          <w:tab w:val="left" w:pos="793"/>
        </w:tabs>
        <w:spacing w:after="0" w:line="300" w:lineRule="auto"/>
        <w:contextualSpacing/>
        <w:outlineLvl w:val="0"/>
        <w:rPr>
          <w:rFonts w:ascii="Simplified Arabic" w:eastAsia="Times New Roman" w:hAnsi="Simplified Arabic" w:cs="Simplified Arabic"/>
          <w:b/>
          <w:bCs/>
          <w:kern w:val="0"/>
          <w:sz w:val="36"/>
          <w:szCs w:val="36"/>
          <w:rtl/>
          <w14:ligatures w14:val="none"/>
        </w:rPr>
      </w:pPr>
      <w:bookmarkStart w:id="182" w:name="_Toc180169374"/>
      <w:bookmarkStart w:id="183" w:name="_Toc180170192"/>
      <w:bookmarkStart w:id="184" w:name="_Toc180651492"/>
      <w:bookmarkStart w:id="185" w:name="_Toc180651710"/>
      <w:bookmarkStart w:id="186" w:name="_Toc180652156"/>
      <w:bookmarkStart w:id="187" w:name="_Toc180652336"/>
      <w:bookmarkStart w:id="188" w:name="_Toc180652496"/>
      <w:r w:rsidRPr="0063795F">
        <w:rPr>
          <w:rFonts w:ascii="Simplified Arabic" w:eastAsia="Times New Roman" w:hAnsi="Simplified Arabic" w:cs="Simplified Arabic"/>
          <w:b/>
          <w:bCs/>
          <w:kern w:val="0"/>
          <w:sz w:val="36"/>
          <w:szCs w:val="36"/>
          <w:rtl/>
          <w14:ligatures w14:val="none"/>
        </w:rPr>
        <w:t>أنواع الخدمات الالكترونية المصرفية:</w:t>
      </w:r>
      <w:bookmarkEnd w:id="182"/>
      <w:bookmarkEnd w:id="183"/>
      <w:bookmarkEnd w:id="184"/>
      <w:bookmarkEnd w:id="185"/>
      <w:bookmarkEnd w:id="186"/>
      <w:bookmarkEnd w:id="187"/>
      <w:bookmarkEnd w:id="188"/>
    </w:p>
    <w:p w14:paraId="294C710D"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b/>
          <w:bCs/>
          <w:kern w:val="0"/>
          <w:sz w:val="28"/>
          <w:szCs w:val="28"/>
          <w:rtl/>
          <w:lang w:bidi="ar-SY"/>
          <w14:ligatures w14:val="none"/>
        </w:rPr>
      </w:pPr>
      <w:r w:rsidRPr="00110134">
        <w:rPr>
          <w:rFonts w:ascii="Simplified Arabic" w:eastAsia="Calibri" w:hAnsi="Simplified Arabic" w:cs="Simplified Arabic"/>
          <w:kern w:val="0"/>
          <w:sz w:val="28"/>
          <w:szCs w:val="28"/>
          <w:rtl/>
          <w14:ligatures w14:val="none"/>
        </w:rPr>
        <w:t>هنالك العديد من الخدمات الالكترونية المصرفية التي اعتمدت في المؤسسات المصرفية العالمية نذكر منها ما ستقتصر الدراسة عليه وهي (خدمة الصراف الآلي، الخدمات</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المصرفية</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عبر</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شبكة</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الانترنت، خدمات</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نقاط</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البيع)</w:t>
      </w:r>
    </w:p>
    <w:p w14:paraId="7499D13E" w14:textId="77777777" w:rsidR="00212AF3" w:rsidRPr="00110134" w:rsidRDefault="00212AF3" w:rsidP="003F133B">
      <w:pPr>
        <w:numPr>
          <w:ilvl w:val="0"/>
          <w:numId w:val="29"/>
        </w:numPr>
        <w:spacing w:after="0" w:line="300" w:lineRule="auto"/>
        <w:contextualSpacing/>
        <w:rPr>
          <w:rFonts w:ascii="Simplified Arabic" w:eastAsia="Calibri" w:hAnsi="Simplified Arabic" w:cs="Simplified Arabic"/>
          <w:b/>
          <w:bCs/>
          <w:kern w:val="0"/>
          <w:sz w:val="28"/>
          <w:szCs w:val="28"/>
          <w14:ligatures w14:val="none"/>
        </w:rPr>
      </w:pPr>
      <w:r w:rsidRPr="00110134">
        <w:rPr>
          <w:rFonts w:ascii="Simplified Arabic" w:eastAsia="Calibri" w:hAnsi="Simplified Arabic" w:cs="Simplified Arabic"/>
          <w:b/>
          <w:bCs/>
          <w:kern w:val="0"/>
          <w:sz w:val="28"/>
          <w:szCs w:val="28"/>
          <w:rtl/>
          <w14:ligatures w14:val="none"/>
        </w:rPr>
        <w:t xml:space="preserve">خدمة الصراف الالي : </w:t>
      </w:r>
      <w:r w:rsidRPr="00110134">
        <w:rPr>
          <w:rFonts w:ascii="Simplified Arabic" w:eastAsia="Calibri" w:hAnsi="Simplified Arabic" w:cs="Simplified Arabic"/>
          <w:b/>
          <w:bCs/>
          <w:kern w:val="0"/>
          <w:sz w:val="28"/>
          <w:szCs w:val="28"/>
          <w14:ligatures w14:val="none"/>
        </w:rPr>
        <w:t>Automated Teller Machine</w:t>
      </w:r>
    </w:p>
    <w:p w14:paraId="4BFD2957"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من اكثر الخدمات المصرفية الالكترونية انتشاراً حيث يمكن استخدامها في عمليات السحب والايداع النقدي، والاستفسار عن الرصيد، والحصول على كشف الحساب، وتحويل الاموال بين الحسابات لنفس الشخص او لمستفيد آخر، وإجراء الحوالات التجارية، و تسديد اقساط القروض، و فوائد الكهرباء والهاتف، و دفع فواتير المشتريات، وايداع الصكوك في الحساب، و معرفة اسعار الفوائد، و تحويل النقود من عملة الى اخرى، بالإضافة إلى السحب النقدي باستخدام بطاقة الائتمان، وغيرها من الخدمات التي يمكن أن تختلف من مصرف لآخر.</w:t>
      </w:r>
      <w:r w:rsidRPr="00110134">
        <w:rPr>
          <w:rFonts w:ascii="Simplified Arabic" w:eastAsia="Calibri" w:hAnsi="Simplified Arabic" w:cs="Simplified Arabic"/>
          <w:b/>
          <w:bCs/>
          <w:kern w:val="0"/>
          <w:sz w:val="28"/>
          <w:szCs w:val="28"/>
          <w:rtl/>
          <w14:ligatures w14:val="none"/>
        </w:rPr>
        <w:t>(</w:t>
      </w:r>
      <w:r w:rsidRPr="00110134">
        <w:rPr>
          <w:rFonts w:ascii="Simplified Arabic" w:eastAsia="Calibri" w:hAnsi="Simplified Arabic" w:cs="Simplified Arabic"/>
          <w:kern w:val="0"/>
          <w:sz w:val="28"/>
          <w:szCs w:val="28"/>
          <w:rtl/>
          <w14:ligatures w14:val="none"/>
        </w:rPr>
        <w:t>الصمادي، 2003،29).</w:t>
      </w:r>
    </w:p>
    <w:p w14:paraId="4A27C526" w14:textId="77777777" w:rsidR="00212AF3" w:rsidRDefault="00212AF3"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p>
    <w:p w14:paraId="35DE173F" w14:textId="77777777" w:rsidR="008B1872" w:rsidRDefault="008B1872"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p>
    <w:p w14:paraId="242EA068" w14:textId="77777777" w:rsidR="008B1872" w:rsidRPr="00110134" w:rsidRDefault="008B1872"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p>
    <w:p w14:paraId="72C314C6" w14:textId="77777777" w:rsidR="00212AF3" w:rsidRPr="00110134" w:rsidRDefault="00212AF3" w:rsidP="003F133B">
      <w:pPr>
        <w:numPr>
          <w:ilvl w:val="0"/>
          <w:numId w:val="29"/>
        </w:num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lastRenderedPageBreak/>
        <w:t>الخدمات</w:t>
      </w:r>
      <w:r w:rsidRPr="00110134">
        <w:rPr>
          <w:rFonts w:ascii="Simplified Arabic" w:eastAsia="Calibri" w:hAnsi="Simplified Arabic" w:cs="Simplified Arabic"/>
          <w:b/>
          <w:bCs/>
          <w:kern w:val="0"/>
          <w:sz w:val="28"/>
          <w:szCs w:val="28"/>
          <w14:ligatures w14:val="none"/>
        </w:rPr>
        <w:t xml:space="preserve"> </w:t>
      </w:r>
      <w:r w:rsidRPr="00110134">
        <w:rPr>
          <w:rFonts w:ascii="Simplified Arabic" w:eastAsia="Calibri" w:hAnsi="Simplified Arabic" w:cs="Simplified Arabic"/>
          <w:b/>
          <w:bCs/>
          <w:kern w:val="0"/>
          <w:sz w:val="28"/>
          <w:szCs w:val="28"/>
          <w:rtl/>
          <w14:ligatures w14:val="none"/>
        </w:rPr>
        <w:t>المصرفية</w:t>
      </w:r>
      <w:r w:rsidRPr="00110134">
        <w:rPr>
          <w:rFonts w:ascii="Simplified Arabic" w:eastAsia="Calibri" w:hAnsi="Simplified Arabic" w:cs="Simplified Arabic"/>
          <w:b/>
          <w:bCs/>
          <w:kern w:val="0"/>
          <w:sz w:val="28"/>
          <w:szCs w:val="28"/>
          <w14:ligatures w14:val="none"/>
        </w:rPr>
        <w:t xml:space="preserve"> </w:t>
      </w:r>
      <w:r w:rsidRPr="00110134">
        <w:rPr>
          <w:rFonts w:ascii="Simplified Arabic" w:eastAsia="Calibri" w:hAnsi="Simplified Arabic" w:cs="Simplified Arabic"/>
          <w:b/>
          <w:bCs/>
          <w:kern w:val="0"/>
          <w:sz w:val="28"/>
          <w:szCs w:val="28"/>
          <w:rtl/>
          <w14:ligatures w14:val="none"/>
        </w:rPr>
        <w:t>عبر</w:t>
      </w:r>
      <w:r w:rsidRPr="00110134">
        <w:rPr>
          <w:rFonts w:ascii="Simplified Arabic" w:eastAsia="Calibri" w:hAnsi="Simplified Arabic" w:cs="Simplified Arabic"/>
          <w:b/>
          <w:bCs/>
          <w:kern w:val="0"/>
          <w:sz w:val="28"/>
          <w:szCs w:val="28"/>
          <w14:ligatures w14:val="none"/>
        </w:rPr>
        <w:t xml:space="preserve"> </w:t>
      </w:r>
      <w:r w:rsidRPr="00110134">
        <w:rPr>
          <w:rFonts w:ascii="Simplified Arabic" w:eastAsia="Calibri" w:hAnsi="Simplified Arabic" w:cs="Simplified Arabic"/>
          <w:b/>
          <w:bCs/>
          <w:kern w:val="0"/>
          <w:sz w:val="28"/>
          <w:szCs w:val="28"/>
          <w:rtl/>
          <w14:ligatures w14:val="none"/>
        </w:rPr>
        <w:t>شبكة</w:t>
      </w:r>
      <w:r w:rsidRPr="00110134">
        <w:rPr>
          <w:rFonts w:ascii="Simplified Arabic" w:eastAsia="Calibri" w:hAnsi="Simplified Arabic" w:cs="Simplified Arabic"/>
          <w:b/>
          <w:bCs/>
          <w:kern w:val="0"/>
          <w:sz w:val="28"/>
          <w:szCs w:val="28"/>
          <w14:ligatures w14:val="none"/>
        </w:rPr>
        <w:t xml:space="preserve"> </w:t>
      </w:r>
      <w:r w:rsidRPr="00110134">
        <w:rPr>
          <w:rFonts w:ascii="Simplified Arabic" w:eastAsia="Calibri" w:hAnsi="Simplified Arabic" w:cs="Simplified Arabic"/>
          <w:b/>
          <w:bCs/>
          <w:kern w:val="0"/>
          <w:sz w:val="28"/>
          <w:szCs w:val="28"/>
          <w:rtl/>
          <w14:ligatures w14:val="none"/>
        </w:rPr>
        <w:t>الانترنت:</w:t>
      </w:r>
      <w:r w:rsidRPr="00110134">
        <w:rPr>
          <w:rFonts w:ascii="Simplified Arabic" w:eastAsia="Calibri" w:hAnsi="Simplified Arabic" w:cs="Simplified Arabic"/>
          <w:b/>
          <w:bCs/>
          <w:kern w:val="0"/>
          <w:sz w:val="28"/>
          <w:szCs w:val="28"/>
          <w14:ligatures w14:val="none"/>
        </w:rPr>
        <w:t xml:space="preserve"> Internet Online Banking </w:t>
      </w:r>
    </w:p>
    <w:p w14:paraId="4100E531" w14:textId="77777777" w:rsidR="00212AF3" w:rsidRPr="00110134" w:rsidRDefault="00212AF3" w:rsidP="003F133B">
      <w:pPr>
        <w:spacing w:after="0" w:line="300" w:lineRule="auto"/>
        <w:ind w:firstLine="36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خدمات مصرفية متعددة للعملاء الذين يستخدمون الانترنت وتشمل تقديم تفاصيل الحسابات والودائع والاسواق المالية وتنفيذ أوامر العملاء بالإيداع أو السحب أو المقاصة وطلب كشف حساب مختصر وإجراء تحويلات مالية وشراء الأسهم وتغطية اصدار الأسهم والسندات وادارة الاكتتابات وغيرها ( جاسم ومبارك، 2010، 129).</w:t>
      </w:r>
    </w:p>
    <w:p w14:paraId="5A656CFB" w14:textId="77777777" w:rsidR="00212AF3" w:rsidRPr="00110134" w:rsidRDefault="00212AF3" w:rsidP="003F133B">
      <w:pPr>
        <w:numPr>
          <w:ilvl w:val="0"/>
          <w:numId w:val="29"/>
        </w:numPr>
        <w:spacing w:after="0" w:line="300" w:lineRule="auto"/>
        <w:contextualSpacing/>
        <w:rPr>
          <w:rFonts w:ascii="Simplified Arabic" w:eastAsia="Calibri" w:hAnsi="Simplified Arabic" w:cs="Simplified Arabic"/>
          <w:b/>
          <w:bCs/>
          <w:kern w:val="0"/>
          <w:sz w:val="28"/>
          <w:szCs w:val="28"/>
          <w14:ligatures w14:val="none"/>
        </w:rPr>
      </w:pPr>
      <w:r w:rsidRPr="00110134">
        <w:rPr>
          <w:rFonts w:ascii="Simplified Arabic" w:eastAsia="Calibri" w:hAnsi="Simplified Arabic" w:cs="Simplified Arabic"/>
          <w:b/>
          <w:bCs/>
          <w:kern w:val="0"/>
          <w:sz w:val="28"/>
          <w:szCs w:val="28"/>
          <w:rtl/>
          <w14:ligatures w14:val="none"/>
        </w:rPr>
        <w:t xml:space="preserve">خدمات نقاط البيع: </w:t>
      </w:r>
      <w:r w:rsidRPr="00110134">
        <w:rPr>
          <w:rFonts w:ascii="Simplified Arabic" w:eastAsia="Calibri" w:hAnsi="Simplified Arabic" w:cs="Simplified Arabic"/>
          <w:b/>
          <w:bCs/>
          <w:kern w:val="0"/>
          <w:sz w:val="28"/>
          <w:szCs w:val="28"/>
          <w14:ligatures w14:val="none"/>
        </w:rPr>
        <w:t>Point of Sale Services</w:t>
      </w:r>
    </w:p>
    <w:p w14:paraId="0012AD68" w14:textId="77777777" w:rsidR="00212AF3" w:rsidRPr="00110134" w:rsidRDefault="00212AF3" w:rsidP="003F133B">
      <w:pPr>
        <w:spacing w:after="0" w:line="300" w:lineRule="auto"/>
        <w:ind w:firstLine="36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تمثل انواع متعددة من الخدمات المالية للدفع الآلي في المحلات التجارية مثل ضمان الصكوك، والدفع والقيد المباشر عن طريق التحويل الالكتروني من حساب المشتري الى حساب التاجر باستخدام بطاقة العميل والجهاز الموجود لدى التاجر( عبد الله،2012، 184).</w:t>
      </w:r>
    </w:p>
    <w:p w14:paraId="33444561" w14:textId="77777777" w:rsidR="0063795F" w:rsidRPr="00110134" w:rsidRDefault="0063795F" w:rsidP="003F133B">
      <w:pPr>
        <w:keepNext/>
        <w:keepLines/>
        <w:spacing w:after="0" w:line="300" w:lineRule="auto"/>
        <w:ind w:left="360"/>
        <w:contextualSpacing/>
        <w:outlineLvl w:val="0"/>
        <w:rPr>
          <w:rFonts w:ascii="Simplified Arabic" w:eastAsia="Times New Roman" w:hAnsi="Simplified Arabic" w:cs="Simplified Arabic"/>
          <w:b/>
          <w:bCs/>
          <w:kern w:val="0"/>
          <w:sz w:val="28"/>
          <w:szCs w:val="28"/>
          <w:rtl/>
          <w14:ligatures w14:val="none"/>
        </w:rPr>
      </w:pPr>
    </w:p>
    <w:p w14:paraId="50FDF925" w14:textId="77777777" w:rsidR="00212AF3" w:rsidRPr="0063795F" w:rsidRDefault="00212AF3" w:rsidP="003F133B">
      <w:pPr>
        <w:keepNext/>
        <w:keepLines/>
        <w:tabs>
          <w:tab w:val="left" w:pos="793"/>
        </w:tabs>
        <w:spacing w:after="0" w:line="300" w:lineRule="auto"/>
        <w:ind w:left="720"/>
        <w:contextualSpacing/>
        <w:outlineLvl w:val="0"/>
        <w:rPr>
          <w:rFonts w:ascii="Simplified Arabic" w:eastAsia="Times New Roman" w:hAnsi="Simplified Arabic" w:cs="Simplified Arabic"/>
          <w:b/>
          <w:bCs/>
          <w:kern w:val="0"/>
          <w:sz w:val="36"/>
          <w:szCs w:val="36"/>
          <w:rtl/>
          <w14:ligatures w14:val="none"/>
        </w:rPr>
      </w:pPr>
      <w:bookmarkStart w:id="189" w:name="_Toc180169375"/>
      <w:bookmarkStart w:id="190" w:name="_Toc180170193"/>
      <w:bookmarkStart w:id="191" w:name="_Toc180651493"/>
      <w:bookmarkStart w:id="192" w:name="_Toc180651711"/>
      <w:bookmarkStart w:id="193" w:name="_Toc180652157"/>
      <w:bookmarkStart w:id="194" w:name="_Toc180652337"/>
      <w:bookmarkStart w:id="195" w:name="_Toc180652497"/>
      <w:r w:rsidRPr="0063795F">
        <w:rPr>
          <w:rFonts w:ascii="Simplified Arabic" w:eastAsia="Times New Roman" w:hAnsi="Simplified Arabic" w:cs="Simplified Arabic"/>
          <w:b/>
          <w:bCs/>
          <w:kern w:val="0"/>
          <w:sz w:val="36"/>
          <w:szCs w:val="36"/>
          <w:rtl/>
          <w14:ligatures w14:val="none"/>
        </w:rPr>
        <w:t>خلاصة المبحث الأول:</w:t>
      </w:r>
      <w:bookmarkEnd w:id="189"/>
      <w:bookmarkEnd w:id="190"/>
      <w:bookmarkEnd w:id="191"/>
      <w:bookmarkEnd w:id="192"/>
      <w:bookmarkEnd w:id="193"/>
      <w:bookmarkEnd w:id="194"/>
      <w:bookmarkEnd w:id="195"/>
    </w:p>
    <w:p w14:paraId="3A4BF063" w14:textId="77777777" w:rsidR="00212AF3" w:rsidRDefault="00212AF3" w:rsidP="003F133B">
      <w:pPr>
        <w:spacing w:after="0" w:line="300" w:lineRule="auto"/>
        <w:ind w:left="368" w:firstLine="352"/>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يتبين مما سبق أن الخدمة هي منتج غير ملموس يقدم من يقدم من طرف (منظمة) إلى طرف آخــر (عملاء)، ولها أنواعد عديدة قد تكون خدمة بحتة، أو المرفقة بمنتج مادي، أو تكون المنتجات مرفقة بخدمات عديدة، كما يتبين أن جودة الخدمة هي وهي المحدد الرئيس لرضا المستهلك أو عدم رضاه، وهي تمر مراحل عددية تسمى دورة حياة جودة الخدمة، و جودة الخدمة لها أهمية كبيرة بالنسبة للمنظمات، فهي تقوم بدور مهم في تحقيق أهداف المنظمة والمحافظة على موقعها التنافسي، ولذلك كان لابد من الاهتمام بقياس جودة الخدمة، والذي يمكن أن يتم من خلال مقاييس أو مؤشرات عديدة تختلف باختلاف نوع الخدمات المقدمة، والهدف من تلك الخدمات.</w:t>
      </w:r>
    </w:p>
    <w:p w14:paraId="2BCC8B6D" w14:textId="77777777" w:rsidR="008B1872" w:rsidRPr="00110134" w:rsidRDefault="008B1872" w:rsidP="003F133B">
      <w:pPr>
        <w:spacing w:after="0" w:line="300" w:lineRule="auto"/>
        <w:ind w:left="368" w:firstLine="352"/>
        <w:contextualSpacing/>
        <w:jc w:val="both"/>
        <w:rPr>
          <w:rFonts w:ascii="Simplified Arabic" w:eastAsia="Calibri" w:hAnsi="Simplified Arabic" w:cs="Simplified Arabic"/>
          <w:kern w:val="0"/>
          <w:sz w:val="28"/>
          <w:szCs w:val="28"/>
          <w:rtl/>
          <w14:ligatures w14:val="none"/>
        </w:rPr>
      </w:pPr>
    </w:p>
    <w:p w14:paraId="0E51C7AE" w14:textId="77777777" w:rsidR="00212AF3" w:rsidRPr="00110134" w:rsidRDefault="00212AF3" w:rsidP="003F133B">
      <w:pPr>
        <w:bidi w:val="0"/>
        <w:spacing w:after="0" w:line="300" w:lineRule="auto"/>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br w:type="page"/>
      </w:r>
    </w:p>
    <w:p w14:paraId="72661D26" w14:textId="77777777" w:rsidR="00212AF3" w:rsidRPr="003F133B" w:rsidRDefault="00212AF3" w:rsidP="003F133B">
      <w:pPr>
        <w:keepNext/>
        <w:keepLines/>
        <w:spacing w:after="0" w:line="300" w:lineRule="auto"/>
        <w:ind w:left="360"/>
        <w:contextualSpacing/>
        <w:jc w:val="center"/>
        <w:outlineLvl w:val="0"/>
        <w:rPr>
          <w:rFonts w:ascii="Simplified Arabic" w:eastAsia="Times New Roman" w:hAnsi="Simplified Arabic" w:cs="Simplified Arabic"/>
          <w:b/>
          <w:bCs/>
          <w:kern w:val="0"/>
          <w:sz w:val="40"/>
          <w:szCs w:val="40"/>
          <w:rtl/>
          <w14:ligatures w14:val="none"/>
        </w:rPr>
      </w:pPr>
      <w:bookmarkStart w:id="196" w:name="_Toc180169376"/>
      <w:bookmarkStart w:id="197" w:name="_Toc180170194"/>
      <w:bookmarkStart w:id="198" w:name="_Toc180651494"/>
      <w:bookmarkStart w:id="199" w:name="_Toc180651712"/>
      <w:bookmarkStart w:id="200" w:name="_Toc180652158"/>
      <w:bookmarkStart w:id="201" w:name="_Toc180652338"/>
      <w:bookmarkStart w:id="202" w:name="_Toc180652498"/>
      <w:r w:rsidRPr="003F133B">
        <w:rPr>
          <w:rFonts w:ascii="Simplified Arabic" w:eastAsia="Times New Roman" w:hAnsi="Simplified Arabic" w:cs="Simplified Arabic"/>
          <w:b/>
          <w:bCs/>
          <w:kern w:val="0"/>
          <w:sz w:val="40"/>
          <w:szCs w:val="40"/>
          <w:rtl/>
          <w14:ligatures w14:val="none"/>
        </w:rPr>
        <w:lastRenderedPageBreak/>
        <w:t>المبحث الثاني: رضا العملاء</w:t>
      </w:r>
      <w:bookmarkEnd w:id="196"/>
      <w:bookmarkEnd w:id="197"/>
      <w:bookmarkEnd w:id="198"/>
      <w:bookmarkEnd w:id="199"/>
      <w:bookmarkEnd w:id="200"/>
      <w:bookmarkEnd w:id="201"/>
      <w:bookmarkEnd w:id="202"/>
    </w:p>
    <w:p w14:paraId="52792AD2" w14:textId="77777777" w:rsidR="00212AF3" w:rsidRPr="003F133B" w:rsidRDefault="00212AF3" w:rsidP="003F133B">
      <w:pPr>
        <w:keepNext/>
        <w:keepLines/>
        <w:spacing w:after="0" w:line="300" w:lineRule="auto"/>
        <w:ind w:left="360"/>
        <w:contextualSpacing/>
        <w:outlineLvl w:val="0"/>
        <w:rPr>
          <w:rFonts w:ascii="Simplified Arabic" w:eastAsia="Times New Roman" w:hAnsi="Simplified Arabic" w:cs="Simplified Arabic"/>
          <w:b/>
          <w:bCs/>
          <w:kern w:val="0"/>
          <w:sz w:val="32"/>
          <w:szCs w:val="32"/>
          <w:rtl/>
          <w14:ligatures w14:val="none"/>
        </w:rPr>
      </w:pPr>
      <w:bookmarkStart w:id="203" w:name="_Toc180169377"/>
      <w:bookmarkStart w:id="204" w:name="_Toc180170195"/>
      <w:bookmarkStart w:id="205" w:name="_Toc180651495"/>
      <w:bookmarkStart w:id="206" w:name="_Toc180651713"/>
      <w:bookmarkStart w:id="207" w:name="_Toc180652159"/>
      <w:bookmarkStart w:id="208" w:name="_Toc180652339"/>
      <w:bookmarkStart w:id="209" w:name="_Toc180652499"/>
      <w:r w:rsidRPr="003F133B">
        <w:rPr>
          <w:rFonts w:ascii="Simplified Arabic" w:eastAsia="Times New Roman" w:hAnsi="Simplified Arabic" w:cs="Simplified Arabic"/>
          <w:b/>
          <w:bCs/>
          <w:kern w:val="0"/>
          <w:sz w:val="32"/>
          <w:szCs w:val="32"/>
          <w:rtl/>
          <w14:ligatures w14:val="none"/>
        </w:rPr>
        <w:t>تمهيد:</w:t>
      </w:r>
      <w:bookmarkEnd w:id="203"/>
      <w:bookmarkEnd w:id="204"/>
      <w:bookmarkEnd w:id="205"/>
      <w:bookmarkEnd w:id="206"/>
      <w:bookmarkEnd w:id="207"/>
      <w:bookmarkEnd w:id="208"/>
      <w:bookmarkEnd w:id="209"/>
    </w:p>
    <w:p w14:paraId="0D6CA969" w14:textId="77777777" w:rsidR="00212AF3" w:rsidRPr="00110134" w:rsidRDefault="00212AF3" w:rsidP="003F133B">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يتناول هذا المبحث مفهوم رضا العملاء ومفهوم العنصرين الرئيسين الذين يتألف منهما (إدراك العملاء، وتوقعات العملاء، كما يتم التطرق إلى أهمية وفوائد قياس رضا العملاء، وخصائص هذا الرضا وأنماطه، وأبعادهن وكيفية قياسه، والعناصر التي يمكن أن تؤثر فيه، ويذكر ها المبحث الطرق التي تتبعها المنظمات للوصول إلى رضاء عملائه، كما يتم التطرق إلى التفاعل بين جودة الخدمة ورضا العملاء.</w:t>
      </w:r>
    </w:p>
    <w:p w14:paraId="1CABE2EF" w14:textId="77777777" w:rsidR="00212AF3" w:rsidRPr="003F133B" w:rsidRDefault="00212AF3" w:rsidP="003F133B">
      <w:pPr>
        <w:keepNext/>
        <w:keepLines/>
        <w:numPr>
          <w:ilvl w:val="0"/>
          <w:numId w:val="20"/>
        </w:numPr>
        <w:spacing w:after="0" w:line="300" w:lineRule="auto"/>
        <w:contextualSpacing/>
        <w:outlineLvl w:val="0"/>
        <w:rPr>
          <w:rFonts w:ascii="Simplified Arabic" w:eastAsia="Times New Roman" w:hAnsi="Simplified Arabic" w:cs="Simplified Arabic"/>
          <w:b/>
          <w:bCs/>
          <w:kern w:val="0"/>
          <w:sz w:val="32"/>
          <w:szCs w:val="32"/>
          <w14:ligatures w14:val="none"/>
        </w:rPr>
      </w:pPr>
      <w:bookmarkStart w:id="210" w:name="_Toc180169378"/>
      <w:bookmarkStart w:id="211" w:name="_Toc180170196"/>
      <w:bookmarkStart w:id="212" w:name="_Toc180651496"/>
      <w:bookmarkStart w:id="213" w:name="_Toc180651714"/>
      <w:bookmarkStart w:id="214" w:name="_Toc180652160"/>
      <w:bookmarkStart w:id="215" w:name="_Toc180652340"/>
      <w:bookmarkStart w:id="216" w:name="_Toc180652500"/>
      <w:r w:rsidRPr="003F133B">
        <w:rPr>
          <w:rFonts w:ascii="Simplified Arabic" w:eastAsia="Times New Roman" w:hAnsi="Simplified Arabic" w:cs="Simplified Arabic"/>
          <w:b/>
          <w:bCs/>
          <w:kern w:val="0"/>
          <w:sz w:val="32"/>
          <w:szCs w:val="32"/>
          <w:rtl/>
          <w14:ligatures w14:val="none"/>
        </w:rPr>
        <w:t>مفهوم رضا العملاء:</w:t>
      </w:r>
      <w:bookmarkEnd w:id="210"/>
      <w:bookmarkEnd w:id="211"/>
      <w:bookmarkEnd w:id="212"/>
      <w:bookmarkEnd w:id="213"/>
      <w:bookmarkEnd w:id="214"/>
      <w:bookmarkEnd w:id="215"/>
      <w:bookmarkEnd w:id="216"/>
    </w:p>
    <w:p w14:paraId="092DB0BC"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هناك دراسات عديدة حدد من خلالها مفهوم رضا العملاء منها :</w:t>
      </w:r>
    </w:p>
    <w:p w14:paraId="38E1E1D5" w14:textId="77777777" w:rsidR="00212AF3" w:rsidRPr="00110134" w:rsidRDefault="00212AF3" w:rsidP="003F133B">
      <w:pPr>
        <w:spacing w:after="0" w:line="300" w:lineRule="auto"/>
        <w:ind w:firstLine="226"/>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دراسة (107</w:t>
      </w:r>
      <w:r w:rsidRPr="00110134">
        <w:rPr>
          <w:rFonts w:ascii="Simplified Arabic" w:eastAsia="Calibri" w:hAnsi="Simplified Arabic" w:cs="Simplified Arabic"/>
          <w:kern w:val="0"/>
          <w:sz w:val="28"/>
          <w:szCs w:val="28"/>
          <w14:ligatures w14:val="none"/>
        </w:rPr>
        <w:t xml:space="preserve"> (Belin,2012K ;lh duvt </w:t>
      </w:r>
      <w:r w:rsidRPr="00110134">
        <w:rPr>
          <w:rFonts w:ascii="Simplified Arabic" w:eastAsia="Calibri" w:hAnsi="Simplified Arabic" w:cs="Simplified Arabic"/>
          <w:kern w:val="0"/>
          <w:sz w:val="28"/>
          <w:szCs w:val="28"/>
          <w:rtl/>
          <w14:ligatures w14:val="none"/>
        </w:rPr>
        <w:t>التي عرّفت رضا العملاء بأنها حالة نفسية لما بعد سلعة أو خدمة معينة شراء أو استهلاكها، يترجم بشعور عابر ناتج عن الفرق بين توقعات العميل والأداء المدرك، ويعتمد في الوقت نفسه على الموقف أن الرضا عبارة عن شعور</w:t>
      </w:r>
      <w:r w:rsidRPr="00110134">
        <w:rPr>
          <w:rFonts w:ascii="Simplified Arabic" w:eastAsia="Calibri" w:hAnsi="Simplified Arabic" w:cs="Simplified Arabic"/>
          <w:kern w:val="0"/>
          <w:sz w:val="28"/>
          <w:szCs w:val="28"/>
          <w14:ligatures w14:val="none"/>
        </w:rPr>
        <w:t xml:space="preserve"> </w:t>
      </w:r>
      <w:r w:rsidRPr="00110134">
        <w:rPr>
          <w:rFonts w:ascii="Simplified Arabic" w:eastAsia="Calibri" w:hAnsi="Simplified Arabic" w:cs="Simplified Arabic"/>
          <w:kern w:val="0"/>
          <w:sz w:val="28"/>
          <w:szCs w:val="28"/>
          <w:rtl/>
          <w14:ligatures w14:val="none"/>
        </w:rPr>
        <w:t xml:space="preserve">السابق تجاه السلعة أو الخدمة، ودراسة (2023, </w:t>
      </w:r>
      <w:r w:rsidRPr="00110134">
        <w:rPr>
          <w:rFonts w:ascii="Simplified Arabic" w:eastAsia="Calibri" w:hAnsi="Simplified Arabic" w:cs="Simplified Arabic"/>
          <w:kern w:val="0"/>
          <w:sz w:val="28"/>
          <w:szCs w:val="28"/>
          <w14:ligatures w14:val="none"/>
        </w:rPr>
        <w:t>Grigoroudis &amp; Kartsonakis</w:t>
      </w:r>
      <w:r w:rsidRPr="00110134">
        <w:rPr>
          <w:rFonts w:ascii="Simplified Arabic" w:eastAsia="Calibri" w:hAnsi="Simplified Arabic" w:cs="Simplified Arabic"/>
          <w:kern w:val="0"/>
          <w:sz w:val="28"/>
          <w:szCs w:val="28"/>
          <w:rtl/>
          <w14:ligatures w14:val="none"/>
        </w:rPr>
        <w:t xml:space="preserve"> ) أوضحت أن رضا العملاء هو بمثابة حكم على ميزة المنتج أو الخدمة المقدمة للعملاء، حيث يعتبر العميل نفسه راضياً إذا توافر لديه مستوى ممتعاً من الإشباع المرتبط بالاستهلاك.</w:t>
      </w:r>
      <w:r w:rsidRPr="00110134">
        <w:rPr>
          <w:rFonts w:ascii="Simplified Arabic" w:eastAsia="Calibri" w:hAnsi="Simplified Arabic" w:cs="Simplified Arabic"/>
          <w:b/>
          <w:bCs/>
          <w:kern w:val="0"/>
          <w:sz w:val="28"/>
          <w:szCs w:val="28"/>
          <w:rtl/>
          <w14:ligatures w14:val="none"/>
        </w:rPr>
        <w:t xml:space="preserve"> </w:t>
      </w:r>
      <w:r w:rsidRPr="00110134">
        <w:rPr>
          <w:rFonts w:ascii="Simplified Arabic" w:eastAsia="Calibri" w:hAnsi="Simplified Arabic" w:cs="Simplified Arabic"/>
          <w:kern w:val="0"/>
          <w:sz w:val="28"/>
          <w:szCs w:val="28"/>
          <w:rtl/>
          <w14:ligatures w14:val="none"/>
        </w:rPr>
        <w:t xml:space="preserve">كما قدم (2023., </w:t>
      </w:r>
      <w:r w:rsidRPr="00110134">
        <w:rPr>
          <w:rFonts w:ascii="Simplified Arabic" w:eastAsia="Calibri" w:hAnsi="Simplified Arabic" w:cs="Simplified Arabic"/>
          <w:kern w:val="0"/>
          <w:sz w:val="28"/>
          <w:szCs w:val="28"/>
          <w14:ligatures w14:val="none"/>
        </w:rPr>
        <w:t>al et Ferreira</w:t>
      </w:r>
      <w:r w:rsidRPr="00110134">
        <w:rPr>
          <w:rFonts w:ascii="Simplified Arabic" w:eastAsia="Calibri" w:hAnsi="Simplified Arabic" w:cs="Simplified Arabic"/>
          <w:kern w:val="0"/>
          <w:sz w:val="28"/>
          <w:szCs w:val="28"/>
          <w:rtl/>
          <w14:ligatures w14:val="none"/>
        </w:rPr>
        <w:t xml:space="preserve"> ) تعريفاً لرضا العملاء على أنه درجة الشعور الإيجابي الذي تنتاب المستهلك عقب استهلاكه للمنتج أو استخدامه للخدمة المقدمة إليه. كما أشار (2023, </w:t>
      </w:r>
      <w:r w:rsidRPr="00110134">
        <w:rPr>
          <w:rFonts w:ascii="Simplified Arabic" w:eastAsia="Calibri" w:hAnsi="Simplified Arabic" w:cs="Simplified Arabic"/>
          <w:kern w:val="0"/>
          <w:sz w:val="28"/>
          <w:szCs w:val="28"/>
          <w14:ligatures w14:val="none"/>
        </w:rPr>
        <w:t>Hodijah &amp; Zulganef</w:t>
      </w:r>
      <w:r w:rsidRPr="00110134">
        <w:rPr>
          <w:rFonts w:ascii="Simplified Arabic" w:eastAsia="Calibri" w:hAnsi="Simplified Arabic" w:cs="Simplified Arabic"/>
          <w:kern w:val="0"/>
          <w:sz w:val="28"/>
          <w:szCs w:val="28"/>
          <w:rtl/>
          <w14:ligatures w14:val="none"/>
        </w:rPr>
        <w:t xml:space="preserve"> )إلى رضا العملاء باعتباره مقابلة توقعات العملاء من المميزات التي يحصلوا عليها من المنتج أو الخدمة التي قاموا باستهلاكها، ومن هنا يرى الباحث أنه يمكن تعريف رضا العملاء على أنه درجة الشعور الايجابي تجاه المنتج أو الخدمة التي قام باستهلاكها نتيجة ألن المنتج أو الخدمة قد قابل أو فاق توقعات العميل.</w:t>
      </w:r>
    </w:p>
    <w:p w14:paraId="4CA1716F" w14:textId="77777777" w:rsidR="00212AF3" w:rsidRPr="00110134" w:rsidRDefault="00212AF3" w:rsidP="003F133B">
      <w:pPr>
        <w:spacing w:after="0" w:line="300" w:lineRule="auto"/>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كما يقوم مفهوم رضا العملاء على عنصرين أساسين هما:</w:t>
      </w:r>
    </w:p>
    <w:p w14:paraId="68898CFC" w14:textId="77777777" w:rsidR="00212AF3" w:rsidRPr="00110134" w:rsidRDefault="00212AF3" w:rsidP="003F133B">
      <w:pPr>
        <w:spacing w:after="0" w:line="300" w:lineRule="auto"/>
        <w:contextualSpacing/>
        <w:jc w:val="both"/>
        <w:rPr>
          <w:rFonts w:ascii="Simplified Arabic" w:eastAsia="Calibri" w:hAnsi="Simplified Arabic" w:cs="Simplified Arabic"/>
          <w:b/>
          <w:bCs/>
          <w:kern w:val="0"/>
          <w:sz w:val="28"/>
          <w:szCs w:val="28"/>
          <w:rtl/>
          <w14:ligatures w14:val="none"/>
        </w:rPr>
      </w:pPr>
    </w:p>
    <w:p w14:paraId="01D7B3C4"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lastRenderedPageBreak/>
        <w:t>إدراك العملاء:</w:t>
      </w:r>
    </w:p>
    <w:p w14:paraId="4B1817CE"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وهي العملية وهي العملية التي يقوم الأفراد عن طريقها باختيار وتنظيم وتفسير المعلومات المتوافرة في البيئة المحيطة من أجل التوصل إلى معان ومفاهيم وتكوين صورة معينة عنها، وتتأثر العوامل المؤثرة على إدراك العميل لجودة الخدمة بعدة عوامل هي: سعر الخدمة، الجوانب الملموسة للخدمة، لقاء العملاء بموظفي الخدمة، والصورة الذهنية للمنظمة.</w:t>
      </w:r>
    </w:p>
    <w:p w14:paraId="76561D1E" w14:textId="77777777" w:rsidR="00212AF3" w:rsidRPr="00110134" w:rsidRDefault="00212AF3" w:rsidP="003F133B">
      <w:pPr>
        <w:spacing w:after="0" w:line="300" w:lineRule="auto"/>
        <w:ind w:firstLine="720"/>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توقعات العملاء:</w:t>
      </w:r>
    </w:p>
    <w:p w14:paraId="60A7EC3A"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تلعب توقعات العملاء دوراً حيوياً في الحكم على جودة الخدمة التي تقدمها المؤسسات المختلفة، حيث يقوم العملاء بتقييم مستوى الجودة من خلال مقارنة ما يحتاجونه أو يتوقعونه بإداركاتهم لمستويات ما يحصلون عليه بالفعل، ولتحقيق سمعة متميزة في مجال الخدمة، فيجب على المؤسسات أن تقدم باستمرار مستويات من الخدمة تتوافق مع أو تتجاوز توقعات العملاء، حيث تكمن أعظم فرصة إرضاء العملاء والحفاظ عليهم في إيجاد الوسائل لتحقيق توقعاتهم للخدمة أو تجاوز تلك التوقعات، بحيث تكون الخدمة تجربة ممتعة للعميل تجعله يكرر تعامل المستقبلي مع المؤسسة ويتم تصنيف توقعات العملاء إلى ثالثة أنواع هي:</w:t>
      </w:r>
    </w:p>
    <w:p w14:paraId="251E4F4E" w14:textId="77777777" w:rsidR="00212AF3" w:rsidRPr="00110134" w:rsidRDefault="00212AF3" w:rsidP="003F133B">
      <w:pPr>
        <w:numPr>
          <w:ilvl w:val="0"/>
          <w:numId w:val="19"/>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b/>
          <w:bCs/>
          <w:kern w:val="0"/>
          <w:sz w:val="28"/>
          <w:szCs w:val="28"/>
          <w:rtl/>
          <w14:ligatures w14:val="none"/>
        </w:rPr>
        <w:t>التوقعات عن طبيعة وأداء السلعة أو الخدمة</w:t>
      </w:r>
      <w:r w:rsidRPr="00110134">
        <w:rPr>
          <w:rFonts w:ascii="Simplified Arabic" w:eastAsia="Calibri" w:hAnsi="Simplified Arabic" w:cs="Simplified Arabic"/>
          <w:kern w:val="0"/>
          <w:sz w:val="28"/>
          <w:szCs w:val="28"/>
          <w:rtl/>
          <w14:ligatures w14:val="none"/>
        </w:rPr>
        <w:t>:</w:t>
      </w:r>
    </w:p>
    <w:p w14:paraId="16D51BD6" w14:textId="77777777" w:rsidR="00212AF3" w:rsidRPr="00110134" w:rsidRDefault="00212AF3" w:rsidP="003F133B">
      <w:pPr>
        <w:spacing w:after="0" w:line="300" w:lineRule="auto"/>
        <w:ind w:left="651" w:firstLine="429"/>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وهي المنافع التي يتوقع العميل الحصول عليها من شراء واستخدام السلعة أو الخدمة نفسها.</w:t>
      </w:r>
    </w:p>
    <w:p w14:paraId="08999293" w14:textId="77777777" w:rsidR="00212AF3" w:rsidRPr="00110134" w:rsidRDefault="00212AF3" w:rsidP="003F133B">
      <w:pPr>
        <w:numPr>
          <w:ilvl w:val="0"/>
          <w:numId w:val="19"/>
        </w:numPr>
        <w:spacing w:after="0" w:line="300" w:lineRule="auto"/>
        <w:contextualSpacing/>
        <w:jc w:val="both"/>
        <w:rPr>
          <w:rFonts w:ascii="Simplified Arabic" w:eastAsia="Calibri" w:hAnsi="Simplified Arabic" w:cs="Simplified Arabic"/>
          <w:b/>
          <w:bCs/>
          <w:kern w:val="0"/>
          <w:sz w:val="28"/>
          <w:szCs w:val="28"/>
          <w14:ligatures w14:val="none"/>
        </w:rPr>
      </w:pPr>
      <w:r w:rsidRPr="00110134">
        <w:rPr>
          <w:rFonts w:ascii="Simplified Arabic" w:eastAsia="Calibri" w:hAnsi="Simplified Arabic" w:cs="Simplified Arabic"/>
          <w:b/>
          <w:bCs/>
          <w:kern w:val="0"/>
          <w:sz w:val="28"/>
          <w:szCs w:val="28"/>
          <w:rtl/>
          <w14:ligatures w14:val="none"/>
        </w:rPr>
        <w:t xml:space="preserve">التوقعات عن تكاليف السلعة أو الخدمة: </w:t>
      </w:r>
    </w:p>
    <w:p w14:paraId="0698BCDD" w14:textId="77777777" w:rsidR="00212AF3" w:rsidRPr="00110134" w:rsidRDefault="00212AF3" w:rsidP="003F133B">
      <w:pPr>
        <w:spacing w:after="0" w:line="300" w:lineRule="auto"/>
        <w:ind w:left="108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وهي التكاليف التي يتوقع أن يتحملها العميل في سبيل الحصول على السلعة أو الخدمة مثل الوقت والجهد المبذول في عملية التسويق وجمع المعلومات عن العالمات الموجودة في السوق بالإضافة إلى سعر شراء السلعة أو الخدمة.</w:t>
      </w:r>
    </w:p>
    <w:p w14:paraId="2C922B40" w14:textId="77777777" w:rsidR="00212AF3" w:rsidRPr="00110134" w:rsidRDefault="00212AF3" w:rsidP="003F133B">
      <w:pPr>
        <w:numPr>
          <w:ilvl w:val="0"/>
          <w:numId w:val="19"/>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b/>
          <w:bCs/>
          <w:kern w:val="0"/>
          <w:sz w:val="28"/>
          <w:szCs w:val="28"/>
          <w:rtl/>
          <w14:ligatures w14:val="none"/>
        </w:rPr>
        <w:t>التوقعات عن المنافع أو التكاليف الاجتماعية</w:t>
      </w:r>
      <w:r w:rsidRPr="00110134">
        <w:rPr>
          <w:rFonts w:ascii="Simplified Arabic" w:eastAsia="Calibri" w:hAnsi="Simplified Arabic" w:cs="Simplified Arabic"/>
          <w:kern w:val="0"/>
          <w:sz w:val="28"/>
          <w:szCs w:val="28"/>
          <w:rtl/>
          <w14:ligatures w14:val="none"/>
        </w:rPr>
        <w:t xml:space="preserve">: </w:t>
      </w:r>
    </w:p>
    <w:p w14:paraId="7E91FC3B" w14:textId="77777777" w:rsidR="00212AF3" w:rsidRPr="00110134" w:rsidRDefault="00212AF3" w:rsidP="003F133B">
      <w:pPr>
        <w:spacing w:after="0" w:line="300" w:lineRule="auto"/>
        <w:ind w:left="108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وهي رد الفعل المتوقع للأفراد الآخرين – مثل الأقارب والأصدقاء – وذلك عند شراء الفرد للسلعة أو الخدمة، ويأخذ شكل الاستحسان أو عدم الاستحسان للمنتج المشترى(العوضي؛ حامد، 2022، 663).</w:t>
      </w:r>
    </w:p>
    <w:p w14:paraId="58925E30" w14:textId="77777777" w:rsidR="00212AF3" w:rsidRPr="003F133B" w:rsidRDefault="00212AF3" w:rsidP="003F133B">
      <w:pPr>
        <w:keepNext/>
        <w:keepLines/>
        <w:numPr>
          <w:ilvl w:val="0"/>
          <w:numId w:val="20"/>
        </w:numPr>
        <w:spacing w:after="0" w:line="300" w:lineRule="auto"/>
        <w:contextualSpacing/>
        <w:outlineLvl w:val="0"/>
        <w:rPr>
          <w:rFonts w:ascii="Simplified Arabic" w:eastAsia="Times New Roman" w:hAnsi="Simplified Arabic" w:cs="Simplified Arabic"/>
          <w:b/>
          <w:bCs/>
          <w:kern w:val="0"/>
          <w:sz w:val="32"/>
          <w:szCs w:val="32"/>
          <w14:ligatures w14:val="none"/>
        </w:rPr>
      </w:pPr>
      <w:bookmarkStart w:id="217" w:name="_Toc180169379"/>
      <w:bookmarkStart w:id="218" w:name="_Toc180170197"/>
      <w:bookmarkStart w:id="219" w:name="_Toc180651497"/>
      <w:bookmarkStart w:id="220" w:name="_Toc180651715"/>
      <w:bookmarkStart w:id="221" w:name="_Toc180652161"/>
      <w:bookmarkStart w:id="222" w:name="_Toc180652341"/>
      <w:bookmarkStart w:id="223" w:name="_Toc180652501"/>
      <w:r w:rsidRPr="003F133B">
        <w:rPr>
          <w:rFonts w:ascii="Simplified Arabic" w:eastAsia="Times New Roman" w:hAnsi="Simplified Arabic" w:cs="Simplified Arabic"/>
          <w:b/>
          <w:bCs/>
          <w:kern w:val="0"/>
          <w:sz w:val="32"/>
          <w:szCs w:val="32"/>
          <w:rtl/>
          <w14:ligatures w14:val="none"/>
        </w:rPr>
        <w:lastRenderedPageBreak/>
        <w:t>فوائد قياس رضا العملاء:</w:t>
      </w:r>
      <w:bookmarkEnd w:id="217"/>
      <w:bookmarkEnd w:id="218"/>
      <w:bookmarkEnd w:id="219"/>
      <w:bookmarkEnd w:id="220"/>
      <w:bookmarkEnd w:id="221"/>
      <w:bookmarkEnd w:id="222"/>
      <w:bookmarkEnd w:id="223"/>
    </w:p>
    <w:p w14:paraId="02342B96" w14:textId="77777777" w:rsidR="00212AF3" w:rsidRPr="00110134" w:rsidRDefault="00212AF3" w:rsidP="003F133B">
      <w:pPr>
        <w:spacing w:after="0" w:line="300" w:lineRule="auto"/>
        <w:ind w:left="720"/>
        <w:contextualSpacing/>
        <w:rPr>
          <w:rFonts w:ascii="Simplified Arabic" w:eastAsia="Calibri" w:hAnsi="Simplified Arabic" w:cs="Simplified Arabic"/>
          <w:b/>
          <w:bCs/>
          <w:kern w:val="0"/>
          <w:sz w:val="28"/>
          <w:szCs w:val="28"/>
          <w14:ligatures w14:val="none"/>
        </w:rPr>
      </w:pPr>
      <w:r w:rsidRPr="00110134">
        <w:rPr>
          <w:rFonts w:ascii="Simplified Arabic" w:eastAsia="Calibri" w:hAnsi="Simplified Arabic" w:cs="Simplified Arabic"/>
          <w:kern w:val="0"/>
          <w:sz w:val="28"/>
          <w:szCs w:val="28"/>
          <w:rtl/>
          <w14:ligatures w14:val="none"/>
        </w:rPr>
        <w:t>من فوائد تحقيق رضا العملاء ما يلي</w:t>
      </w:r>
      <w:r w:rsidRPr="00110134">
        <w:rPr>
          <w:rFonts w:ascii="Simplified Arabic" w:eastAsia="Calibri" w:hAnsi="Simplified Arabic" w:cs="Simplified Arabic"/>
          <w:b/>
          <w:bCs/>
          <w:kern w:val="0"/>
          <w:sz w:val="28"/>
          <w:szCs w:val="28"/>
          <w:rtl/>
          <w14:ligatures w14:val="none"/>
        </w:rPr>
        <w:t xml:space="preserve"> :</w:t>
      </w:r>
    </w:p>
    <w:p w14:paraId="2678CC4C" w14:textId="77777777" w:rsidR="00212AF3" w:rsidRPr="00110134" w:rsidRDefault="00212AF3" w:rsidP="003F133B">
      <w:pPr>
        <w:numPr>
          <w:ilvl w:val="0"/>
          <w:numId w:val="21"/>
        </w:numPr>
        <w:spacing w:after="0" w:line="300" w:lineRule="auto"/>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تعد أساس مهم وضروري لنجاح المنظمة، حيث يؤثر بالإيجاب على أرباح المنظمة.</w:t>
      </w:r>
    </w:p>
    <w:p w14:paraId="034238F0" w14:textId="77777777" w:rsidR="00212AF3" w:rsidRPr="00110134" w:rsidRDefault="00212AF3" w:rsidP="003F133B">
      <w:pPr>
        <w:numPr>
          <w:ilvl w:val="0"/>
          <w:numId w:val="2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يعزز من تحقيق الميزة التنافسية للمنظمة.</w:t>
      </w:r>
    </w:p>
    <w:p w14:paraId="1E8EF195" w14:textId="77777777" w:rsidR="00212AF3" w:rsidRPr="00110134" w:rsidRDefault="00212AF3" w:rsidP="003F133B">
      <w:pPr>
        <w:numPr>
          <w:ilvl w:val="0"/>
          <w:numId w:val="2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يخفض التكاليف وجذب عملاء جدد.</w:t>
      </w:r>
    </w:p>
    <w:p w14:paraId="6CD6A2EA" w14:textId="77777777" w:rsidR="00212AF3" w:rsidRPr="00110134" w:rsidRDefault="00212AF3" w:rsidP="003F133B">
      <w:pPr>
        <w:numPr>
          <w:ilvl w:val="0"/>
          <w:numId w:val="2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تكوين صورة ذهنية جيدة للمنظمة.</w:t>
      </w:r>
    </w:p>
    <w:p w14:paraId="0134EE49" w14:textId="77777777" w:rsidR="00212AF3" w:rsidRPr="00110134" w:rsidRDefault="00212AF3" w:rsidP="003F133B">
      <w:pPr>
        <w:numPr>
          <w:ilvl w:val="0"/>
          <w:numId w:val="2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تحسين العالقة بين العملاء والمنظمة.</w:t>
      </w:r>
    </w:p>
    <w:p w14:paraId="66A622FC" w14:textId="77777777" w:rsidR="00212AF3" w:rsidRPr="00110134" w:rsidRDefault="00212AF3" w:rsidP="003F133B">
      <w:pPr>
        <w:numPr>
          <w:ilvl w:val="0"/>
          <w:numId w:val="2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الحفاظ على العملاء الحاليين للمنظمة.</w:t>
      </w:r>
    </w:p>
    <w:p w14:paraId="0E990DCB" w14:textId="77777777" w:rsidR="00212AF3" w:rsidRPr="00110134" w:rsidRDefault="00212AF3" w:rsidP="003F133B">
      <w:pPr>
        <w:numPr>
          <w:ilvl w:val="0"/>
          <w:numId w:val="2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التعزيز من إيجابية الكلمة المنطوقة.</w:t>
      </w:r>
    </w:p>
    <w:p w14:paraId="20B2E76F" w14:textId="77777777" w:rsidR="00212AF3" w:rsidRPr="00110134" w:rsidRDefault="00212AF3" w:rsidP="003F133B">
      <w:pPr>
        <w:numPr>
          <w:ilvl w:val="0"/>
          <w:numId w:val="21"/>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تعزيز ولاء العملاء.</w:t>
      </w:r>
    </w:p>
    <w:p w14:paraId="0A655A21"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وبالتالي فإن رضا العملاء يساهم بشكل كبير في إعادة الشراء مرة أخرى من نفس المنظمة(محمد، 2023، 388)، ويوضح الشكل (1) التصرفات التي يقوم بها العميل عند شعوره بالرضا كما ورد في شمسين(2016، 77)</w:t>
      </w:r>
    </w:p>
    <w:p w14:paraId="6D3F5E6E"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noProof/>
          <w:kern w:val="0"/>
          <w:sz w:val="28"/>
          <w:szCs w:val="28"/>
          <w:rtl/>
          <w14:ligatures w14:val="none"/>
        </w:rPr>
        <w:drawing>
          <wp:inline distT="0" distB="0" distL="0" distR="0" wp14:anchorId="758535EC" wp14:editId="127296EC">
            <wp:extent cx="5274310" cy="3076575"/>
            <wp:effectExtent l="171450" t="76200" r="0" b="47625"/>
            <wp:docPr id="9" name="رسم تخطيطي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331695E0" w14:textId="5B31244C" w:rsidR="00212AF3" w:rsidRPr="00B63689" w:rsidRDefault="008B1872" w:rsidP="008B1872">
      <w:pPr>
        <w:spacing w:after="0" w:line="300" w:lineRule="auto"/>
        <w:ind w:firstLine="720"/>
        <w:contextualSpacing/>
        <w:jc w:val="center"/>
        <w:rPr>
          <w:rFonts w:ascii="Simplified Arabic" w:eastAsia="Calibri" w:hAnsi="Simplified Arabic" w:cs="Simplified Arabic"/>
          <w:b/>
          <w:bCs/>
          <w:kern w:val="0"/>
          <w:sz w:val="24"/>
          <w:szCs w:val="24"/>
          <w:rtl/>
          <w14:ligatures w14:val="none"/>
        </w:rPr>
      </w:pPr>
      <w:r>
        <w:rPr>
          <w:rFonts w:ascii="Simplified Arabic" w:eastAsia="Calibri" w:hAnsi="Simplified Arabic" w:cs="Simplified Arabic" w:hint="cs"/>
          <w:b/>
          <w:bCs/>
          <w:kern w:val="0"/>
          <w:sz w:val="24"/>
          <w:szCs w:val="24"/>
          <w:rtl/>
          <w14:ligatures w14:val="none"/>
        </w:rPr>
        <w:t>الشك</w:t>
      </w:r>
      <w:r w:rsidR="00036547">
        <w:rPr>
          <w:rFonts w:ascii="Simplified Arabic" w:eastAsia="Calibri" w:hAnsi="Simplified Arabic" w:cs="Simplified Arabic" w:hint="cs"/>
          <w:b/>
          <w:bCs/>
          <w:kern w:val="0"/>
          <w:sz w:val="24"/>
          <w:szCs w:val="24"/>
          <w:rtl/>
          <w14:ligatures w14:val="none"/>
        </w:rPr>
        <w:t>ل</w:t>
      </w:r>
      <w:r>
        <w:rPr>
          <w:rFonts w:ascii="Simplified Arabic" w:eastAsia="Calibri" w:hAnsi="Simplified Arabic" w:cs="Simplified Arabic" w:hint="cs"/>
          <w:b/>
          <w:bCs/>
          <w:kern w:val="0"/>
          <w:sz w:val="24"/>
          <w:szCs w:val="24"/>
          <w:rtl/>
          <w14:ligatures w14:val="none"/>
        </w:rPr>
        <w:t xml:space="preserve"> (2</w:t>
      </w:r>
      <w:r w:rsidRPr="008B1872">
        <w:rPr>
          <w:rFonts w:ascii="Simplified Arabic" w:eastAsia="Calibri" w:hAnsi="Simplified Arabic" w:cs="Simplified Arabic"/>
          <w:b/>
          <w:bCs/>
          <w:kern w:val="0"/>
          <w:sz w:val="24"/>
          <w:szCs w:val="24"/>
          <w:rtl/>
          <w14:ligatures w14:val="none"/>
        </w:rPr>
        <w:t>-</w:t>
      </w:r>
      <w:r>
        <w:rPr>
          <w:rFonts w:ascii="Simplified Arabic" w:eastAsia="Calibri" w:hAnsi="Simplified Arabic" w:cs="Simplified Arabic" w:hint="cs"/>
          <w:b/>
          <w:bCs/>
          <w:kern w:val="0"/>
          <w:sz w:val="24"/>
          <w:szCs w:val="24"/>
          <w:rtl/>
          <w14:ligatures w14:val="none"/>
        </w:rPr>
        <w:t>10)</w:t>
      </w:r>
      <w:r w:rsidR="00212AF3" w:rsidRPr="00B63689">
        <w:rPr>
          <w:rFonts w:ascii="Simplified Arabic" w:eastAsia="Calibri" w:hAnsi="Simplified Arabic" w:cs="Simplified Arabic"/>
          <w:b/>
          <w:bCs/>
          <w:kern w:val="0"/>
          <w:sz w:val="24"/>
          <w:szCs w:val="24"/>
          <w:rtl/>
          <w14:ligatures w14:val="none"/>
        </w:rPr>
        <w:t xml:space="preserve">التصرفات التي يقوم بها العميل عند شعوره بالرضا </w:t>
      </w:r>
    </w:p>
    <w:p w14:paraId="76503F0E" w14:textId="77777777" w:rsidR="00212AF3" w:rsidRPr="003F133B" w:rsidRDefault="00212AF3" w:rsidP="003F133B">
      <w:pPr>
        <w:keepNext/>
        <w:keepLines/>
        <w:numPr>
          <w:ilvl w:val="0"/>
          <w:numId w:val="20"/>
        </w:numPr>
        <w:spacing w:after="0" w:line="300" w:lineRule="auto"/>
        <w:contextualSpacing/>
        <w:outlineLvl w:val="0"/>
        <w:rPr>
          <w:rFonts w:ascii="Simplified Arabic" w:eastAsia="Times New Roman" w:hAnsi="Simplified Arabic" w:cs="Simplified Arabic"/>
          <w:b/>
          <w:bCs/>
          <w:kern w:val="0"/>
          <w:sz w:val="32"/>
          <w:szCs w:val="32"/>
          <w14:ligatures w14:val="none"/>
        </w:rPr>
      </w:pPr>
      <w:bookmarkStart w:id="224" w:name="_Toc180169380"/>
      <w:bookmarkStart w:id="225" w:name="_Toc180170198"/>
      <w:bookmarkStart w:id="226" w:name="_Toc180651498"/>
      <w:bookmarkStart w:id="227" w:name="_Toc180651716"/>
      <w:bookmarkStart w:id="228" w:name="_Toc180652162"/>
      <w:bookmarkStart w:id="229" w:name="_Toc180652342"/>
      <w:bookmarkStart w:id="230" w:name="_Toc180652502"/>
      <w:r w:rsidRPr="003F133B">
        <w:rPr>
          <w:rFonts w:ascii="Simplified Arabic" w:eastAsia="Times New Roman" w:hAnsi="Simplified Arabic" w:cs="Simplified Arabic"/>
          <w:b/>
          <w:bCs/>
          <w:kern w:val="0"/>
          <w:sz w:val="32"/>
          <w:szCs w:val="32"/>
          <w:rtl/>
          <w14:ligatures w14:val="none"/>
        </w:rPr>
        <w:lastRenderedPageBreak/>
        <w:t>خصائص رضا العملاء:</w:t>
      </w:r>
      <w:bookmarkEnd w:id="224"/>
      <w:bookmarkEnd w:id="225"/>
      <w:bookmarkEnd w:id="226"/>
      <w:bookmarkEnd w:id="227"/>
      <w:bookmarkEnd w:id="228"/>
      <w:bookmarkEnd w:id="229"/>
      <w:bookmarkEnd w:id="230"/>
    </w:p>
    <w:p w14:paraId="7F8FF0AC"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ويوضحها الشكل التالي خصائص رضا العملاء:</w:t>
      </w:r>
    </w:p>
    <w:p w14:paraId="5010E899" w14:textId="77777777" w:rsidR="00212AF3" w:rsidRPr="00110134" w:rsidRDefault="00212AF3" w:rsidP="003F133B">
      <w:pPr>
        <w:spacing w:after="0" w:line="300" w:lineRule="auto"/>
        <w:ind w:left="720"/>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noProof/>
          <w:kern w:val="0"/>
          <w:sz w:val="28"/>
          <w:szCs w:val="28"/>
          <w:rtl/>
          <w14:ligatures w14:val="none"/>
        </w:rPr>
        <w:drawing>
          <wp:inline distT="0" distB="0" distL="0" distR="0" wp14:anchorId="51149CB2" wp14:editId="1ECC4503">
            <wp:extent cx="5274310" cy="3076575"/>
            <wp:effectExtent l="0" t="0" r="0" b="104775"/>
            <wp:docPr id="10" name="رسم تخطيطي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33B82800" w14:textId="0BAB729F" w:rsidR="00212AF3" w:rsidRPr="00110134" w:rsidRDefault="00212AF3" w:rsidP="008B1872">
      <w:pPr>
        <w:spacing w:after="0" w:line="300" w:lineRule="auto"/>
        <w:ind w:left="644"/>
        <w:contextualSpacing/>
        <w:jc w:val="center"/>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الشكل(</w:t>
      </w:r>
      <w:r w:rsidR="008B1872" w:rsidRPr="008B1872">
        <w:rPr>
          <w:rFonts w:ascii="Simplified Arabic" w:eastAsia="Calibri" w:hAnsi="Simplified Arabic" w:cs="Simplified Arabic"/>
          <w:b/>
          <w:bCs/>
          <w:kern w:val="0"/>
          <w:sz w:val="28"/>
          <w:szCs w:val="28"/>
          <w:rtl/>
          <w14:ligatures w14:val="none"/>
        </w:rPr>
        <w:t>2-</w:t>
      </w:r>
      <w:r w:rsidR="008B1872">
        <w:rPr>
          <w:rFonts w:ascii="Simplified Arabic" w:eastAsia="Calibri" w:hAnsi="Simplified Arabic" w:cs="Simplified Arabic" w:hint="cs"/>
          <w:b/>
          <w:bCs/>
          <w:kern w:val="0"/>
          <w:sz w:val="28"/>
          <w:szCs w:val="28"/>
          <w:rtl/>
          <w14:ligatures w14:val="none"/>
        </w:rPr>
        <w:t>11</w:t>
      </w:r>
      <w:r w:rsidRPr="00110134">
        <w:rPr>
          <w:rFonts w:ascii="Simplified Arabic" w:eastAsia="Calibri" w:hAnsi="Simplified Arabic" w:cs="Simplified Arabic"/>
          <w:b/>
          <w:bCs/>
          <w:kern w:val="0"/>
          <w:sz w:val="28"/>
          <w:szCs w:val="28"/>
          <w:rtl/>
          <w14:ligatures w14:val="none"/>
        </w:rPr>
        <w:t>) خصائص الرضا</w:t>
      </w:r>
    </w:p>
    <w:p w14:paraId="3C8710CF" w14:textId="77777777" w:rsidR="00212AF3" w:rsidRPr="00110134" w:rsidRDefault="00212AF3" w:rsidP="003F133B">
      <w:pPr>
        <w:spacing w:after="0" w:line="300" w:lineRule="auto"/>
        <w:contextualSpacing/>
        <w:jc w:val="both"/>
        <w:rPr>
          <w:rFonts w:ascii="Simplified Arabic" w:eastAsia="Calibri" w:hAnsi="Simplified Arabic" w:cs="Simplified Arabic"/>
          <w:b/>
          <w:bCs/>
          <w:kern w:val="0"/>
          <w:sz w:val="28"/>
          <w:szCs w:val="28"/>
          <w14:ligatures w14:val="none"/>
        </w:rPr>
      </w:pPr>
      <w:r w:rsidRPr="00110134">
        <w:rPr>
          <w:rFonts w:ascii="Simplified Arabic" w:eastAsia="Calibri" w:hAnsi="Simplified Arabic" w:cs="Simplified Arabic"/>
          <w:b/>
          <w:bCs/>
          <w:kern w:val="0"/>
          <w:sz w:val="28"/>
          <w:szCs w:val="28"/>
          <w:rtl/>
          <w14:ligatures w14:val="none"/>
        </w:rPr>
        <w:t>وفيما يأتي شرح لهذه الخصائص بشيء من التفصيل:</w:t>
      </w:r>
    </w:p>
    <w:p w14:paraId="249CAB38" w14:textId="77777777" w:rsidR="00212AF3" w:rsidRPr="00110134" w:rsidRDefault="00212AF3" w:rsidP="003F133B">
      <w:pPr>
        <w:numPr>
          <w:ilvl w:val="0"/>
          <w:numId w:val="9"/>
        </w:numPr>
        <w:spacing w:after="0" w:line="300" w:lineRule="auto"/>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الرضا ذاتي : </w:t>
      </w:r>
    </w:p>
    <w:p w14:paraId="29614AE7" w14:textId="77777777" w:rsidR="00212AF3" w:rsidRPr="00110134" w:rsidRDefault="00212AF3" w:rsidP="003F133B">
      <w:pPr>
        <w:spacing w:after="0" w:line="300" w:lineRule="auto"/>
        <w:ind w:firstLine="36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يقصد بالذاتية هنا أن الزبون لا يكون واقعي ومنطقي في حكمه على جودة الخدمة،  فيمكن لزبون أن يرى الخدمة المقدمة ذات جودة عالية وأفضل من خدمات المؤسسات المنافسة </w:t>
      </w:r>
      <w:r w:rsidRPr="00110134">
        <w:rPr>
          <w:rFonts w:ascii="Simplified Arabic" w:eastAsia="Calibri" w:hAnsi="Simplified Arabic" w:cs="Simplified Arabic"/>
          <w:color w:val="000000"/>
          <w:kern w:val="0"/>
          <w:sz w:val="28"/>
          <w:szCs w:val="28"/>
          <w:rtl/>
          <w14:ligatures w14:val="none"/>
        </w:rPr>
        <w:t xml:space="preserve">بينما </w:t>
      </w:r>
      <w:r w:rsidRPr="00110134">
        <w:rPr>
          <w:rFonts w:ascii="Simplified Arabic" w:eastAsia="Calibri" w:hAnsi="Simplified Arabic" w:cs="Simplified Arabic"/>
          <w:kern w:val="0"/>
          <w:sz w:val="28"/>
          <w:szCs w:val="28"/>
          <w:rtl/>
          <w14:ligatures w14:val="none"/>
        </w:rPr>
        <w:t>يراها زبون آخر أنها اقل مستوى، ويرجع هذا أساساً إلى التوقعات المسبقة التي يكونها كل زبون على مستوى الجودة ويقارنها بالأداء الفعلي لها.</w:t>
      </w:r>
    </w:p>
    <w:p w14:paraId="1483454E" w14:textId="77777777" w:rsidR="00212AF3" w:rsidRPr="00110134" w:rsidRDefault="00212AF3" w:rsidP="003F133B">
      <w:pPr>
        <w:numPr>
          <w:ilvl w:val="0"/>
          <w:numId w:val="9"/>
        </w:numPr>
        <w:spacing w:after="0" w:line="300" w:lineRule="auto"/>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الرضا نسبي : </w:t>
      </w:r>
    </w:p>
    <w:p w14:paraId="0B067C75" w14:textId="77777777" w:rsidR="00212AF3" w:rsidRDefault="00212AF3" w:rsidP="003F133B">
      <w:pPr>
        <w:spacing w:after="0" w:line="300" w:lineRule="auto"/>
        <w:ind w:firstLine="36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ليس هناك رضا مطلق، وإنما لكل عميل رأي في مستوى الجودة المحققة وهذا من خلال نظرته لمعايير السوق، فبالرغم من أن الرضا ذاتي إلا أن نسبته تختلف لدى الزبون ذاته، فالخدمات التي تحقق أعلى المبيعات هي تلك التي تتوافق وحاجات ورغبات الزبون بصفة اقرب للدقة.</w:t>
      </w:r>
    </w:p>
    <w:p w14:paraId="6F41BCC6" w14:textId="77777777" w:rsidR="00B63689" w:rsidRPr="00110134" w:rsidRDefault="00B63689" w:rsidP="003F133B">
      <w:pPr>
        <w:spacing w:after="0" w:line="300" w:lineRule="auto"/>
        <w:ind w:firstLine="360"/>
        <w:contextualSpacing/>
        <w:jc w:val="both"/>
        <w:rPr>
          <w:rFonts w:ascii="Simplified Arabic" w:eastAsia="Calibri" w:hAnsi="Simplified Arabic" w:cs="Simplified Arabic"/>
          <w:kern w:val="0"/>
          <w:sz w:val="28"/>
          <w:szCs w:val="28"/>
          <w:rtl/>
          <w14:ligatures w14:val="none"/>
        </w:rPr>
      </w:pPr>
    </w:p>
    <w:p w14:paraId="12E1540C" w14:textId="77777777" w:rsidR="00212AF3" w:rsidRPr="00110134" w:rsidRDefault="00212AF3" w:rsidP="003F133B">
      <w:pPr>
        <w:numPr>
          <w:ilvl w:val="0"/>
          <w:numId w:val="9"/>
        </w:numPr>
        <w:spacing w:after="0" w:line="300" w:lineRule="auto"/>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lastRenderedPageBreak/>
        <w:t xml:space="preserve">الرضا تطوري: </w:t>
      </w:r>
    </w:p>
    <w:p w14:paraId="69620508" w14:textId="77777777" w:rsidR="00212AF3" w:rsidRPr="00110134" w:rsidRDefault="00212AF3" w:rsidP="003F133B">
      <w:pPr>
        <w:spacing w:after="0" w:line="300" w:lineRule="auto"/>
        <w:ind w:firstLine="36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يمكن أن يتطور الرضا بتطوير عنصرين : التوقع، ومستوى الأداء المدرك، فبمرور الزمن يمكن لتوقعات الزبون أن تتطور من خلال تقديم خدمات جديدة، والرفع من مستوى المعايير الخاصة بالخدمات، بالإضافة إلى تحسين أداء مقدمي الخدمة، وتدريبهم بالشكل الذي يسمح بتطوير مستوى الإدراك من طرف الزبون(عتيق، 2016، 165).</w:t>
      </w:r>
    </w:p>
    <w:p w14:paraId="7067F858" w14:textId="77777777" w:rsidR="00212AF3" w:rsidRPr="003F133B" w:rsidRDefault="00212AF3" w:rsidP="003F133B">
      <w:pPr>
        <w:keepNext/>
        <w:keepLines/>
        <w:numPr>
          <w:ilvl w:val="0"/>
          <w:numId w:val="20"/>
        </w:numPr>
        <w:spacing w:after="0" w:line="300" w:lineRule="auto"/>
        <w:contextualSpacing/>
        <w:outlineLvl w:val="0"/>
        <w:rPr>
          <w:rFonts w:ascii="Simplified Arabic" w:eastAsia="Times New Roman" w:hAnsi="Simplified Arabic" w:cs="Simplified Arabic"/>
          <w:b/>
          <w:bCs/>
          <w:kern w:val="0"/>
          <w:sz w:val="32"/>
          <w:szCs w:val="32"/>
          <w:rtl/>
          <w14:ligatures w14:val="none"/>
        </w:rPr>
      </w:pPr>
      <w:bookmarkStart w:id="231" w:name="_Toc180169381"/>
      <w:bookmarkStart w:id="232" w:name="_Toc180170199"/>
      <w:bookmarkStart w:id="233" w:name="_Toc180651499"/>
      <w:bookmarkStart w:id="234" w:name="_Toc180651717"/>
      <w:bookmarkStart w:id="235" w:name="_Toc180652163"/>
      <w:bookmarkStart w:id="236" w:name="_Toc180652343"/>
      <w:bookmarkStart w:id="237" w:name="_Toc180652503"/>
      <w:r w:rsidRPr="003F133B">
        <w:rPr>
          <w:rFonts w:ascii="Simplified Arabic" w:eastAsia="Times New Roman" w:hAnsi="Simplified Arabic" w:cs="Simplified Arabic"/>
          <w:b/>
          <w:bCs/>
          <w:kern w:val="0"/>
          <w:sz w:val="32"/>
          <w:szCs w:val="32"/>
          <w:rtl/>
          <w14:ligatures w14:val="none"/>
        </w:rPr>
        <w:t>أنماط رضا العملاء:</w:t>
      </w:r>
      <w:bookmarkEnd w:id="231"/>
      <w:bookmarkEnd w:id="232"/>
      <w:bookmarkEnd w:id="233"/>
      <w:bookmarkEnd w:id="234"/>
      <w:bookmarkEnd w:id="235"/>
      <w:bookmarkEnd w:id="236"/>
      <w:bookmarkEnd w:id="237"/>
    </w:p>
    <w:p w14:paraId="5FAF2C25" w14:textId="77777777" w:rsidR="00212AF3" w:rsidRPr="00110134" w:rsidRDefault="00212AF3" w:rsidP="003F133B">
      <w:pPr>
        <w:spacing w:after="0" w:line="300" w:lineRule="auto"/>
        <w:ind w:firstLine="36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تؤثر خصائص العملاء على مدى نوعية رضا العميل وهذا يؤدي إلى وجود أنماط مختلفة للرضا، ومنها</w:t>
      </w:r>
    </w:p>
    <w:p w14:paraId="5E3D8219" w14:textId="77777777" w:rsidR="00212AF3" w:rsidRPr="00110134" w:rsidRDefault="00212AF3" w:rsidP="003F133B">
      <w:pPr>
        <w:spacing w:after="0" w:line="300" w:lineRule="auto"/>
        <w:ind w:firstLine="36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noProof/>
          <w:kern w:val="0"/>
          <w:sz w:val="28"/>
          <w:szCs w:val="28"/>
          <w:rtl/>
          <w14:ligatures w14:val="none"/>
        </w:rPr>
        <w:drawing>
          <wp:inline distT="0" distB="0" distL="0" distR="0" wp14:anchorId="1D805098" wp14:editId="5EA09C27">
            <wp:extent cx="5591175" cy="2514600"/>
            <wp:effectExtent l="19050" t="0" r="9525" b="0"/>
            <wp:docPr id="11" name="رسم تخطيطي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78B4E02E" w14:textId="2CD563DE" w:rsidR="00212AF3" w:rsidRPr="00110134" w:rsidRDefault="00212AF3" w:rsidP="008B1872">
      <w:pPr>
        <w:spacing w:after="0" w:line="300" w:lineRule="auto"/>
        <w:ind w:firstLine="360"/>
        <w:contextualSpacing/>
        <w:jc w:val="center"/>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الشكل</w:t>
      </w:r>
      <w:r w:rsidR="008B1872">
        <w:rPr>
          <w:rFonts w:ascii="Simplified Arabic" w:eastAsia="Calibri" w:hAnsi="Simplified Arabic" w:cs="Simplified Arabic" w:hint="cs"/>
          <w:b/>
          <w:bCs/>
          <w:kern w:val="0"/>
          <w:sz w:val="28"/>
          <w:szCs w:val="28"/>
          <w:rtl/>
          <w14:ligatures w14:val="none"/>
        </w:rPr>
        <w:t>(</w:t>
      </w:r>
      <w:r w:rsidR="008B1872" w:rsidRPr="008B1872">
        <w:rPr>
          <w:rFonts w:ascii="Simplified Arabic" w:eastAsia="Calibri" w:hAnsi="Simplified Arabic" w:cs="Simplified Arabic"/>
          <w:b/>
          <w:bCs/>
          <w:kern w:val="0"/>
          <w:sz w:val="28"/>
          <w:szCs w:val="28"/>
          <w:rtl/>
          <w14:ligatures w14:val="none"/>
        </w:rPr>
        <w:t>2-</w:t>
      </w:r>
      <w:r w:rsidR="008B1872">
        <w:rPr>
          <w:rFonts w:ascii="Simplified Arabic" w:eastAsia="Calibri" w:hAnsi="Simplified Arabic" w:cs="Simplified Arabic" w:hint="cs"/>
          <w:b/>
          <w:bCs/>
          <w:kern w:val="0"/>
          <w:sz w:val="28"/>
          <w:szCs w:val="28"/>
          <w:rtl/>
          <w14:ligatures w14:val="none"/>
        </w:rPr>
        <w:t>12</w:t>
      </w:r>
      <w:r w:rsidRPr="00110134">
        <w:rPr>
          <w:rFonts w:ascii="Simplified Arabic" w:eastAsia="Calibri" w:hAnsi="Simplified Arabic" w:cs="Simplified Arabic"/>
          <w:b/>
          <w:bCs/>
          <w:kern w:val="0"/>
          <w:sz w:val="28"/>
          <w:szCs w:val="28"/>
          <w:rtl/>
          <w14:ligatures w14:val="none"/>
        </w:rPr>
        <w:t xml:space="preserve"> </w:t>
      </w:r>
      <w:r w:rsidR="008B1872">
        <w:rPr>
          <w:rFonts w:ascii="Simplified Arabic" w:eastAsia="Calibri" w:hAnsi="Simplified Arabic" w:cs="Simplified Arabic" w:hint="cs"/>
          <w:b/>
          <w:bCs/>
          <w:kern w:val="0"/>
          <w:sz w:val="28"/>
          <w:szCs w:val="28"/>
          <w:rtl/>
          <w14:ligatures w14:val="none"/>
        </w:rPr>
        <w:t xml:space="preserve">) </w:t>
      </w:r>
      <w:r w:rsidRPr="00110134">
        <w:rPr>
          <w:rFonts w:ascii="Simplified Arabic" w:eastAsia="Calibri" w:hAnsi="Simplified Arabic" w:cs="Simplified Arabic"/>
          <w:b/>
          <w:bCs/>
          <w:kern w:val="0"/>
          <w:sz w:val="28"/>
          <w:szCs w:val="28"/>
          <w:rtl/>
          <w14:ligatures w14:val="none"/>
        </w:rPr>
        <w:t>أنماط رضا العملاء</w:t>
      </w:r>
    </w:p>
    <w:p w14:paraId="4E094284" w14:textId="77777777" w:rsidR="00212AF3" w:rsidRPr="00110134" w:rsidRDefault="00212AF3" w:rsidP="003F133B">
      <w:pPr>
        <w:spacing w:after="0" w:line="300" w:lineRule="auto"/>
        <w:ind w:firstLine="360"/>
        <w:contextualSpacing/>
        <w:jc w:val="center"/>
        <w:rPr>
          <w:rFonts w:ascii="Simplified Arabic" w:eastAsia="Calibri" w:hAnsi="Simplified Arabic" w:cs="Simplified Arabic"/>
          <w:b/>
          <w:bCs/>
          <w:kern w:val="0"/>
          <w:sz w:val="28"/>
          <w:szCs w:val="28"/>
          <w:rtl/>
          <w14:ligatures w14:val="none"/>
        </w:rPr>
      </w:pPr>
    </w:p>
    <w:p w14:paraId="54499AE4" w14:textId="77777777" w:rsidR="00212AF3" w:rsidRPr="00110134" w:rsidRDefault="00212AF3" w:rsidP="003F133B">
      <w:pPr>
        <w:numPr>
          <w:ilvl w:val="0"/>
          <w:numId w:val="22"/>
        </w:num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العميل الراضي المتطلب:</w:t>
      </w:r>
    </w:p>
    <w:p w14:paraId="26C80DF9" w14:textId="77777777" w:rsidR="00212AF3" w:rsidRDefault="00212AF3" w:rsidP="003F133B">
      <w:pPr>
        <w:spacing w:after="0" w:line="300" w:lineRule="auto"/>
        <w:ind w:firstLine="36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وهذا النوع ينشأ نتيجة وجود علاقة عاطفية ايجابية بين مقدمي الخدمة وهذا النوع من العملاء يتوقع العميل بناء على تجربته السابقة والايجابية مع مقدم الخدمة، أنه قادراً على ارضاء توقعاته التي تزداد مع مرور الوقت ، كما أن يرغب بالاستمرار بالعلاقة معه والولاء له.</w:t>
      </w:r>
    </w:p>
    <w:p w14:paraId="11650156" w14:textId="77777777" w:rsidR="008B1872" w:rsidRDefault="008B1872" w:rsidP="003F133B">
      <w:pPr>
        <w:spacing w:after="0" w:line="300" w:lineRule="auto"/>
        <w:ind w:firstLine="360"/>
        <w:contextualSpacing/>
        <w:jc w:val="both"/>
        <w:rPr>
          <w:rFonts w:ascii="Simplified Arabic" w:eastAsia="Calibri" w:hAnsi="Simplified Arabic" w:cs="Simplified Arabic"/>
          <w:kern w:val="0"/>
          <w:sz w:val="28"/>
          <w:szCs w:val="28"/>
          <w:rtl/>
          <w14:ligatures w14:val="none"/>
        </w:rPr>
      </w:pPr>
    </w:p>
    <w:p w14:paraId="6AF0F0DE" w14:textId="77777777" w:rsidR="008B1872" w:rsidRDefault="008B1872" w:rsidP="003F133B">
      <w:pPr>
        <w:spacing w:after="0" w:line="300" w:lineRule="auto"/>
        <w:ind w:firstLine="360"/>
        <w:contextualSpacing/>
        <w:jc w:val="both"/>
        <w:rPr>
          <w:rFonts w:ascii="Simplified Arabic" w:eastAsia="Calibri" w:hAnsi="Simplified Arabic" w:cs="Simplified Arabic"/>
          <w:kern w:val="0"/>
          <w:sz w:val="28"/>
          <w:szCs w:val="28"/>
          <w:rtl/>
          <w14:ligatures w14:val="none"/>
        </w:rPr>
      </w:pPr>
    </w:p>
    <w:p w14:paraId="3855706E" w14:textId="77777777" w:rsidR="008B1872" w:rsidRPr="00110134" w:rsidRDefault="008B1872" w:rsidP="003F133B">
      <w:pPr>
        <w:spacing w:after="0" w:line="300" w:lineRule="auto"/>
        <w:ind w:firstLine="360"/>
        <w:contextualSpacing/>
        <w:jc w:val="both"/>
        <w:rPr>
          <w:rFonts w:ascii="Simplified Arabic" w:eastAsia="Calibri" w:hAnsi="Simplified Arabic" w:cs="Simplified Arabic"/>
          <w:kern w:val="0"/>
          <w:sz w:val="28"/>
          <w:szCs w:val="28"/>
          <w:rtl/>
          <w14:ligatures w14:val="none"/>
        </w:rPr>
      </w:pPr>
    </w:p>
    <w:p w14:paraId="63CCC792" w14:textId="77777777" w:rsidR="00212AF3" w:rsidRPr="00110134" w:rsidRDefault="00212AF3" w:rsidP="003F133B">
      <w:pPr>
        <w:numPr>
          <w:ilvl w:val="0"/>
          <w:numId w:val="22"/>
        </w:num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lastRenderedPageBreak/>
        <w:t xml:space="preserve">العميل الراضي المستقر: </w:t>
      </w:r>
    </w:p>
    <w:p w14:paraId="42111C22" w14:textId="77777777" w:rsidR="00212AF3" w:rsidRPr="00110134" w:rsidRDefault="00212AF3" w:rsidP="003F133B">
      <w:pPr>
        <w:spacing w:after="0" w:line="300" w:lineRule="auto"/>
        <w:ind w:firstLine="36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وهذا النوع ينشأ نتيجة وجود علاقة عاطفية ايجابية بينه وبين مقدمي الخدمة وتتصف علاقته مع مقدمي الخدمة بالثبات والثقة، والتجربة السابقة الايجابية مع مقدمي الخدمة، يجعل هذا النوع من العملاء يتصف بالاستمرارية مع المنظمة.</w:t>
      </w:r>
    </w:p>
    <w:p w14:paraId="25711401" w14:textId="77777777" w:rsidR="00212AF3" w:rsidRPr="00110134" w:rsidRDefault="00212AF3" w:rsidP="003F133B">
      <w:pPr>
        <w:numPr>
          <w:ilvl w:val="0"/>
          <w:numId w:val="22"/>
        </w:num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العميل الراضي الذي يكيف نفسه مع خدمات المنظمة</w:t>
      </w:r>
    </w:p>
    <w:p w14:paraId="7E19210F" w14:textId="77777777" w:rsidR="00212AF3" w:rsidRPr="00110134" w:rsidRDefault="00212AF3" w:rsidP="003F133B">
      <w:pPr>
        <w:spacing w:after="0" w:line="300" w:lineRule="auto"/>
        <w:ind w:firstLine="36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دون تذمر(المستسلم) وهذا النوع من العملاء يقتنع بأن مقدم الخدمة غير قادر على إشباع توقعات العملاء ، وبالرغم من ذلك ليس لديهم أي رغبة في تطوير الوضع.</w:t>
      </w:r>
    </w:p>
    <w:p w14:paraId="25162D38" w14:textId="77777777" w:rsidR="00212AF3" w:rsidRPr="00110134" w:rsidRDefault="00212AF3" w:rsidP="003F133B">
      <w:pPr>
        <w:numPr>
          <w:ilvl w:val="0"/>
          <w:numId w:val="22"/>
        </w:num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العميل غير الراضي المستقر:</w:t>
      </w:r>
    </w:p>
    <w:p w14:paraId="5ED17F0E" w14:textId="77777777" w:rsidR="00212AF3" w:rsidRPr="00110134" w:rsidRDefault="00212AF3" w:rsidP="003F133B">
      <w:pPr>
        <w:spacing w:after="0" w:line="300" w:lineRule="auto"/>
        <w:ind w:firstLine="36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وهذا النوع من العملاء ينشأ نتيجة وجود مشاعر سلبية لديهم تجاه مقدمي الخدمة فهم غير راضيين عن مقدمي الخدمة ومقتنعون بأنه لا يشبع توقعاتهم إلا أنهم لا يقومون بأي إجراء ولا يوجد أي احتمال للتغيير.</w:t>
      </w:r>
    </w:p>
    <w:p w14:paraId="26042164" w14:textId="77777777" w:rsidR="00212AF3" w:rsidRPr="00110134" w:rsidRDefault="00212AF3" w:rsidP="003F133B">
      <w:pPr>
        <w:numPr>
          <w:ilvl w:val="0"/>
          <w:numId w:val="22"/>
        </w:numPr>
        <w:spacing w:after="0" w:line="300" w:lineRule="auto"/>
        <w:contextualSpacing/>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العميل غير الراضي المتطلب:</w:t>
      </w:r>
    </w:p>
    <w:p w14:paraId="0781C2FD" w14:textId="77777777" w:rsidR="00212AF3" w:rsidRPr="00110134" w:rsidRDefault="00212AF3" w:rsidP="003F133B">
      <w:pPr>
        <w:spacing w:after="0" w:line="300" w:lineRule="auto"/>
        <w:ind w:firstLine="36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وهذا العميل لا يشعر بالرضا ويطالب مقدمي الخدمة بتطوير الأداء، وهو غير ملتزم بالولاء لمقدمي الخدمة، وبناء على تجربته السلبية مع مقدمي الخدمة يفكر بالتحول للمنافسين(أبو ضيف محمد، 2018، 66)</w:t>
      </w:r>
    </w:p>
    <w:p w14:paraId="1822063B" w14:textId="77777777" w:rsidR="00212AF3" w:rsidRPr="003F133B" w:rsidRDefault="00212AF3" w:rsidP="003F133B">
      <w:pPr>
        <w:keepNext/>
        <w:keepLines/>
        <w:numPr>
          <w:ilvl w:val="0"/>
          <w:numId w:val="20"/>
        </w:numPr>
        <w:spacing w:after="0" w:line="300" w:lineRule="auto"/>
        <w:contextualSpacing/>
        <w:outlineLvl w:val="0"/>
        <w:rPr>
          <w:rFonts w:ascii="Simplified Arabic" w:eastAsia="Times New Roman" w:hAnsi="Simplified Arabic" w:cs="Simplified Arabic"/>
          <w:b/>
          <w:bCs/>
          <w:kern w:val="0"/>
          <w:sz w:val="32"/>
          <w:szCs w:val="32"/>
          <w:rtl/>
          <w14:ligatures w14:val="none"/>
        </w:rPr>
      </w:pPr>
      <w:bookmarkStart w:id="238" w:name="_Toc180169382"/>
      <w:bookmarkStart w:id="239" w:name="_Toc180170200"/>
      <w:bookmarkStart w:id="240" w:name="_Toc180651500"/>
      <w:bookmarkStart w:id="241" w:name="_Toc180651718"/>
      <w:bookmarkStart w:id="242" w:name="_Toc180652164"/>
      <w:bookmarkStart w:id="243" w:name="_Toc180652344"/>
      <w:bookmarkStart w:id="244" w:name="_Toc180652504"/>
      <w:r w:rsidRPr="003F133B">
        <w:rPr>
          <w:rFonts w:ascii="Simplified Arabic" w:eastAsia="Times New Roman" w:hAnsi="Simplified Arabic" w:cs="Simplified Arabic"/>
          <w:b/>
          <w:bCs/>
          <w:kern w:val="0"/>
          <w:sz w:val="32"/>
          <w:szCs w:val="32"/>
          <w:rtl/>
          <w14:ligatures w14:val="none"/>
        </w:rPr>
        <w:t>قياس رضا العملاء:</w:t>
      </w:r>
      <w:bookmarkEnd w:id="238"/>
      <w:bookmarkEnd w:id="239"/>
      <w:bookmarkEnd w:id="240"/>
      <w:bookmarkEnd w:id="241"/>
      <w:bookmarkEnd w:id="242"/>
      <w:bookmarkEnd w:id="243"/>
      <w:bookmarkEnd w:id="244"/>
    </w:p>
    <w:p w14:paraId="6C55C040"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من أهم نماذج رضا العملاء النموذج الأمريكي لقياس رضا العميل ( </w:t>
      </w:r>
      <w:r w:rsidRPr="00110134">
        <w:rPr>
          <w:rFonts w:ascii="Simplified Arabic" w:eastAsia="Calibri" w:hAnsi="Simplified Arabic" w:cs="Simplified Arabic"/>
          <w:kern w:val="0"/>
          <w:sz w:val="28"/>
          <w:szCs w:val="28"/>
          <w14:ligatures w14:val="none"/>
        </w:rPr>
        <w:t>ACSI</w:t>
      </w:r>
      <w:r w:rsidRPr="00110134">
        <w:rPr>
          <w:rFonts w:ascii="Simplified Arabic" w:eastAsia="Calibri" w:hAnsi="Simplified Arabic" w:cs="Simplified Arabic"/>
          <w:kern w:val="0"/>
          <w:sz w:val="28"/>
          <w:szCs w:val="28"/>
          <w:rtl/>
          <w14:ligatures w14:val="none"/>
        </w:rPr>
        <w:t xml:space="preserve"> )، إذ تم تطوير هذا النموذج منتصف التسعينات من طرف الباحثين الأمريكيين في تسويق الخدمات، وأصبح حينها الأساس الذي اعتمدت عليه بقية الدول حول العالم في إنشاء النموذج الخاص بها، حيث يتكون هذا النموذج من ستة عناصر تتمثل في: الجودة المدركة، توقعات الزبون، القيمة المدركة، الرضا الإجمالي، شكاوي الزبائن، الولاء حيث أن كل عامل من هذه العوامل يرتبط بالعوامل الأخرى من خلال علاقة سببية (حسان، 2014، ص 67).</w:t>
      </w:r>
    </w:p>
    <w:p w14:paraId="30BD47A5"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حسب هذا النموذج كلما كانت توقعات الزبائن كبيرة ، كلما كانت الجودة المدركة كبيرة، وعندما تكون التوقعات والجودة المدركة كبيرين عندها تكون القيمة المدركة كبيرة حيث تؤدي </w:t>
      </w:r>
      <w:r w:rsidRPr="00110134">
        <w:rPr>
          <w:rFonts w:ascii="Simplified Arabic" w:eastAsia="Calibri" w:hAnsi="Simplified Arabic" w:cs="Simplified Arabic"/>
          <w:kern w:val="0"/>
          <w:sz w:val="28"/>
          <w:szCs w:val="28"/>
          <w:rtl/>
          <w14:ligatures w14:val="none"/>
        </w:rPr>
        <w:lastRenderedPageBreak/>
        <w:t>أخيرا إلى رضا كبير من طرف الزبائن، وفي الجانب الآخر إذا كان رضا الزبون كبيراً فإن ذلك يعني انخفاض في شكاوي الزبائن و بالتالي زيادة الولاء لديهم، فهذا النموذج يشرح العلاقة التناسبية العكسية بين شكاوي الزبائن وولائهم، ويمكن قياس رضا العملاء عن طريق القياسات الدورية كل فترة زمنية عن طريق توزيع استبيانات توضح أراءهم في الخدمة المقدمة، أو بعد عملية الشراء مباشرة، كما يمكن قياس رضا العملاء عن طريق التقييمات الدورية(محمد،2023، 390).</w:t>
      </w:r>
    </w:p>
    <w:p w14:paraId="68724A19"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kern w:val="0"/>
          <w:sz w:val="28"/>
          <w:szCs w:val="28"/>
          <w14:ligatures w14:val="none"/>
        </w:rPr>
      </w:pPr>
    </w:p>
    <w:p w14:paraId="03919407" w14:textId="77777777" w:rsidR="00212AF3" w:rsidRPr="003F133B" w:rsidRDefault="00212AF3" w:rsidP="003F133B">
      <w:pPr>
        <w:keepNext/>
        <w:keepLines/>
        <w:numPr>
          <w:ilvl w:val="0"/>
          <w:numId w:val="20"/>
        </w:numPr>
        <w:spacing w:after="0" w:line="300" w:lineRule="auto"/>
        <w:contextualSpacing/>
        <w:outlineLvl w:val="0"/>
        <w:rPr>
          <w:rFonts w:ascii="Simplified Arabic" w:eastAsia="Times New Roman" w:hAnsi="Simplified Arabic" w:cs="Simplified Arabic"/>
          <w:b/>
          <w:bCs/>
          <w:kern w:val="0"/>
          <w:sz w:val="32"/>
          <w:szCs w:val="32"/>
          <w:rtl/>
          <w14:ligatures w14:val="none"/>
        </w:rPr>
      </w:pPr>
      <w:bookmarkStart w:id="245" w:name="_Toc180169383"/>
      <w:bookmarkStart w:id="246" w:name="_Toc180170201"/>
      <w:bookmarkStart w:id="247" w:name="_Toc180651501"/>
      <w:bookmarkStart w:id="248" w:name="_Toc180651719"/>
      <w:bookmarkStart w:id="249" w:name="_Toc180652165"/>
      <w:bookmarkStart w:id="250" w:name="_Toc180652345"/>
      <w:bookmarkStart w:id="251" w:name="_Toc180652505"/>
      <w:r w:rsidRPr="003F133B">
        <w:rPr>
          <w:rFonts w:ascii="Simplified Arabic" w:eastAsia="Times New Roman" w:hAnsi="Simplified Arabic" w:cs="Simplified Arabic"/>
          <w:b/>
          <w:bCs/>
          <w:kern w:val="0"/>
          <w:sz w:val="32"/>
          <w:szCs w:val="32"/>
          <w:rtl/>
          <w14:ligatures w14:val="none"/>
        </w:rPr>
        <w:t>أبعاد رضا العملاء:</w:t>
      </w:r>
      <w:bookmarkEnd w:id="245"/>
      <w:bookmarkEnd w:id="246"/>
      <w:bookmarkEnd w:id="247"/>
      <w:bookmarkEnd w:id="248"/>
      <w:bookmarkEnd w:id="249"/>
      <w:bookmarkEnd w:id="250"/>
      <w:bookmarkEnd w:id="251"/>
    </w:p>
    <w:p w14:paraId="02E87616" w14:textId="77777777" w:rsidR="00212AF3" w:rsidRPr="00110134" w:rsidRDefault="00212AF3" w:rsidP="003F133B">
      <w:pPr>
        <w:spacing w:after="0" w:line="300" w:lineRule="auto"/>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هناك مجموعة من الأبعاد التي يتضمنها رضا العملاء، وتتمثل في الآتي:</w:t>
      </w:r>
    </w:p>
    <w:p w14:paraId="2B06DD8B" w14:textId="77777777" w:rsidR="00212AF3" w:rsidRPr="00110134" w:rsidRDefault="00212AF3" w:rsidP="003F133B">
      <w:pPr>
        <w:numPr>
          <w:ilvl w:val="0"/>
          <w:numId w:val="23"/>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مدى الاستجابة: وتتعلق بمدى قدرة المنظمة على تقديم الاستجابة السريعة للعميل بشكل دائم وبالوقت الذي يرغب فيه، وكذلك التمتع بالمرونة اللازمة لتلبية حاجاته، ومدى قدرتها على فهم حاجات العميل وتحديدها والقدرة على تلبية ذلك.</w:t>
      </w:r>
    </w:p>
    <w:p w14:paraId="416DF624" w14:textId="77777777" w:rsidR="00212AF3" w:rsidRPr="00110134" w:rsidRDefault="00212AF3" w:rsidP="003F133B">
      <w:pPr>
        <w:numPr>
          <w:ilvl w:val="0"/>
          <w:numId w:val="23"/>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الاعتمادية: وتعنى ثقة العملاء في قدرة المنظمة على تلبية احتياجاتهم وتوقعاتهم، ومطابقة هذه التوقعات مع الأداء الفعلي للمنظمة، وأيضاً  تقديم أفضل ما يمكن تقديمه، وتطوير أنظمة وإجراءات لتحسين الأداء؛ ومن ثم الحصول على الموثوقية لدى العملاء.</w:t>
      </w:r>
    </w:p>
    <w:p w14:paraId="328888FD" w14:textId="77777777" w:rsidR="00212AF3" w:rsidRPr="00110134" w:rsidRDefault="00212AF3" w:rsidP="003F133B">
      <w:pPr>
        <w:numPr>
          <w:ilvl w:val="0"/>
          <w:numId w:val="23"/>
        </w:numPr>
        <w:spacing w:after="0" w:line="300" w:lineRule="auto"/>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الالتزام: يتعلق بقدرة الشركة على الالتزام بالوقت المحدد للتسليم، وقدرتها على إنتاج منتجات أو تقديم خدمات ضمن المواصفات التي تم الاتفاق عليها بين العميل والمنظمة(المغربي، 2023، 68)، والشكل التالي يوضح هذه الأبعاد:</w:t>
      </w:r>
    </w:p>
    <w:p w14:paraId="3AFC1772"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noProof/>
          <w:kern w:val="0"/>
          <w:sz w:val="28"/>
          <w:szCs w:val="28"/>
          <w:rtl/>
          <w14:ligatures w14:val="none"/>
        </w:rPr>
        <w:lastRenderedPageBreak/>
        <w:drawing>
          <wp:inline distT="0" distB="0" distL="0" distR="0" wp14:anchorId="52936234" wp14:editId="7B2B3D27">
            <wp:extent cx="5274310" cy="3076575"/>
            <wp:effectExtent l="0" t="57150" r="0" b="104775"/>
            <wp:docPr id="12" name="رسم تخطيطي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14:paraId="741C3977" w14:textId="672D0132" w:rsidR="00212AF3" w:rsidRPr="00110134" w:rsidRDefault="00212AF3" w:rsidP="008B1872">
      <w:pPr>
        <w:spacing w:after="0" w:line="300" w:lineRule="auto"/>
        <w:ind w:firstLine="720"/>
        <w:contextualSpacing/>
        <w:jc w:val="center"/>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الشكل(</w:t>
      </w:r>
      <w:r w:rsidR="008B1872" w:rsidRPr="008B1872">
        <w:rPr>
          <w:rFonts w:ascii="Simplified Arabic" w:eastAsia="Calibri" w:hAnsi="Simplified Arabic" w:cs="Simplified Arabic"/>
          <w:b/>
          <w:bCs/>
          <w:kern w:val="0"/>
          <w:sz w:val="28"/>
          <w:szCs w:val="28"/>
          <w:rtl/>
          <w14:ligatures w14:val="none"/>
        </w:rPr>
        <w:t>2-</w:t>
      </w:r>
      <w:r w:rsidR="008B1872">
        <w:rPr>
          <w:rFonts w:ascii="Simplified Arabic" w:eastAsia="Calibri" w:hAnsi="Simplified Arabic" w:cs="Simplified Arabic" w:hint="cs"/>
          <w:b/>
          <w:bCs/>
          <w:kern w:val="0"/>
          <w:sz w:val="28"/>
          <w:szCs w:val="28"/>
          <w:rtl/>
          <w14:ligatures w14:val="none"/>
        </w:rPr>
        <w:t>13</w:t>
      </w:r>
      <w:r w:rsidRPr="00110134">
        <w:rPr>
          <w:rFonts w:ascii="Simplified Arabic" w:eastAsia="Calibri" w:hAnsi="Simplified Arabic" w:cs="Simplified Arabic"/>
          <w:b/>
          <w:bCs/>
          <w:kern w:val="0"/>
          <w:sz w:val="28"/>
          <w:szCs w:val="28"/>
          <w:rtl/>
          <w14:ligatures w14:val="none"/>
        </w:rPr>
        <w:t xml:space="preserve">) أبعاد رضا العملاء </w:t>
      </w:r>
    </w:p>
    <w:p w14:paraId="59A6B563" w14:textId="77777777" w:rsidR="003F133B" w:rsidRPr="00110134" w:rsidRDefault="003F133B" w:rsidP="003F133B">
      <w:pPr>
        <w:spacing w:after="0" w:line="300" w:lineRule="auto"/>
        <w:ind w:firstLine="720"/>
        <w:contextualSpacing/>
        <w:jc w:val="center"/>
        <w:rPr>
          <w:rFonts w:ascii="Simplified Arabic" w:eastAsia="Calibri" w:hAnsi="Simplified Arabic" w:cs="Simplified Arabic"/>
          <w:kern w:val="0"/>
          <w:sz w:val="28"/>
          <w:szCs w:val="28"/>
          <w:rtl/>
          <w14:ligatures w14:val="none"/>
        </w:rPr>
      </w:pPr>
    </w:p>
    <w:p w14:paraId="10BF2F8E" w14:textId="77777777" w:rsidR="00212AF3" w:rsidRPr="003F133B" w:rsidRDefault="00212AF3" w:rsidP="003F133B">
      <w:pPr>
        <w:keepNext/>
        <w:keepLines/>
        <w:numPr>
          <w:ilvl w:val="0"/>
          <w:numId w:val="20"/>
        </w:numPr>
        <w:spacing w:after="0" w:line="300" w:lineRule="auto"/>
        <w:contextualSpacing/>
        <w:outlineLvl w:val="0"/>
        <w:rPr>
          <w:rFonts w:ascii="Simplified Arabic" w:eastAsia="Times New Roman" w:hAnsi="Simplified Arabic" w:cs="Simplified Arabic"/>
          <w:b/>
          <w:bCs/>
          <w:kern w:val="0"/>
          <w:sz w:val="32"/>
          <w:szCs w:val="32"/>
          <w:rtl/>
          <w14:ligatures w14:val="none"/>
        </w:rPr>
      </w:pPr>
      <w:bookmarkStart w:id="252" w:name="_Toc180169384"/>
      <w:bookmarkStart w:id="253" w:name="_Toc180170202"/>
      <w:bookmarkStart w:id="254" w:name="_Toc180651502"/>
      <w:bookmarkStart w:id="255" w:name="_Toc180651720"/>
      <w:bookmarkStart w:id="256" w:name="_Toc180652166"/>
      <w:bookmarkStart w:id="257" w:name="_Toc180652346"/>
      <w:bookmarkStart w:id="258" w:name="_Toc180652506"/>
      <w:r w:rsidRPr="003F133B">
        <w:rPr>
          <w:rFonts w:ascii="Simplified Arabic" w:eastAsia="Times New Roman" w:hAnsi="Simplified Arabic" w:cs="Simplified Arabic"/>
          <w:b/>
          <w:bCs/>
          <w:kern w:val="0"/>
          <w:sz w:val="32"/>
          <w:szCs w:val="32"/>
          <w:rtl/>
          <w14:ligatures w14:val="none"/>
        </w:rPr>
        <w:t>العناصر التي تؤثر في رضا العملاء:</w:t>
      </w:r>
      <w:bookmarkEnd w:id="252"/>
      <w:bookmarkEnd w:id="253"/>
      <w:bookmarkEnd w:id="254"/>
      <w:bookmarkEnd w:id="255"/>
      <w:bookmarkEnd w:id="256"/>
      <w:bookmarkEnd w:id="257"/>
      <w:bookmarkEnd w:id="258"/>
    </w:p>
    <w:p w14:paraId="11900945" w14:textId="77777777" w:rsidR="00212AF3" w:rsidRPr="00110134" w:rsidRDefault="00212AF3" w:rsidP="003F133B">
      <w:pPr>
        <w:numPr>
          <w:ilvl w:val="0"/>
          <w:numId w:val="9"/>
        </w:numPr>
        <w:spacing w:after="0" w:line="300" w:lineRule="auto"/>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الجودة المدركة: </w:t>
      </w:r>
    </w:p>
    <w:p w14:paraId="5DC055C2" w14:textId="77777777" w:rsidR="00212AF3" w:rsidRPr="00110134" w:rsidRDefault="00212AF3" w:rsidP="003F133B">
      <w:pPr>
        <w:spacing w:after="0" w:line="300" w:lineRule="auto"/>
        <w:ind w:firstLine="72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وهي المحدد الأول لرضا الزبون وتتمثل في تقييم السوق ( المقدم إليه الخدمة ) لتجربة الاستهلاك الأخيرة، ويتوقع أن يكون لها تأثير مباشر وإيجابي على رضا الزبون.</w:t>
      </w:r>
    </w:p>
    <w:p w14:paraId="36A6EE6F" w14:textId="77777777" w:rsidR="00212AF3" w:rsidRPr="00110134" w:rsidRDefault="00212AF3" w:rsidP="003F133B">
      <w:pPr>
        <w:numPr>
          <w:ilvl w:val="0"/>
          <w:numId w:val="9"/>
        </w:numPr>
        <w:spacing w:after="0" w:line="300" w:lineRule="auto"/>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القيمة المدركة:</w:t>
      </w:r>
    </w:p>
    <w:p w14:paraId="3D15F4F0"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وهي المحدد الثاني لرضا الزبون، وتتمثل في المستوى المدرك لجودة المنتوج نسبة  إلى السعر المدفوع، القيمة المدركة هي قياس للجودة نسبة إلى السعر المدفوع فعلى الرغم من أن السعر يكون أحيانا مهما جدا بالنسبة للزبائن خاصة في مرحلة الشراء لأول مرة إلا أن له تأثير قليل على الرضا من أجل إعادة الشراء.</w:t>
      </w:r>
    </w:p>
    <w:p w14:paraId="0E626226" w14:textId="77777777" w:rsidR="00212AF3" w:rsidRPr="00110134" w:rsidRDefault="00212AF3" w:rsidP="003F133B">
      <w:pPr>
        <w:numPr>
          <w:ilvl w:val="0"/>
          <w:numId w:val="9"/>
        </w:numPr>
        <w:spacing w:after="0" w:line="300" w:lineRule="auto"/>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توقعات المستفيدين من الخدمات: </w:t>
      </w:r>
    </w:p>
    <w:p w14:paraId="6F5BFFCD" w14:textId="77777777" w:rsidR="00212AF3" w:rsidRPr="00110134" w:rsidRDefault="00212AF3" w:rsidP="003F133B">
      <w:pPr>
        <w:spacing w:after="0" w:line="300" w:lineRule="auto"/>
        <w:ind w:firstLine="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وتمثل التوقعات كل من مرحلة ما قبل التجربة الاستهلاكية والتي تتضمن بعض  المعلومات غير المجربة مثل ( الإشهار، التعامل..) و توقعات عن قدرة المؤسسة على تقديم جودة في المستقبل(عتيق، 2016، 176- 177).</w:t>
      </w:r>
    </w:p>
    <w:p w14:paraId="37715DEC" w14:textId="77777777" w:rsidR="00212AF3" w:rsidRPr="003F133B" w:rsidRDefault="00212AF3" w:rsidP="003F133B">
      <w:pPr>
        <w:keepNext/>
        <w:keepLines/>
        <w:numPr>
          <w:ilvl w:val="0"/>
          <w:numId w:val="20"/>
        </w:numPr>
        <w:spacing w:after="0" w:line="300" w:lineRule="auto"/>
        <w:contextualSpacing/>
        <w:outlineLvl w:val="0"/>
        <w:rPr>
          <w:rFonts w:ascii="Simplified Arabic" w:eastAsia="Times New Roman" w:hAnsi="Simplified Arabic" w:cs="Simplified Arabic"/>
          <w:b/>
          <w:bCs/>
          <w:kern w:val="0"/>
          <w:sz w:val="32"/>
          <w:szCs w:val="32"/>
          <w:rtl/>
          <w14:ligatures w14:val="none"/>
        </w:rPr>
      </w:pPr>
      <w:bookmarkStart w:id="259" w:name="_Toc180169385"/>
      <w:bookmarkStart w:id="260" w:name="_Toc180170203"/>
      <w:bookmarkStart w:id="261" w:name="_Toc180651503"/>
      <w:bookmarkStart w:id="262" w:name="_Toc180651721"/>
      <w:bookmarkStart w:id="263" w:name="_Toc180652167"/>
      <w:bookmarkStart w:id="264" w:name="_Toc180652347"/>
      <w:bookmarkStart w:id="265" w:name="_Toc180652507"/>
      <w:r w:rsidRPr="003F133B">
        <w:rPr>
          <w:rFonts w:ascii="Simplified Arabic" w:eastAsia="Times New Roman" w:hAnsi="Simplified Arabic" w:cs="Simplified Arabic"/>
          <w:b/>
          <w:bCs/>
          <w:kern w:val="0"/>
          <w:sz w:val="32"/>
          <w:szCs w:val="32"/>
          <w:rtl/>
          <w14:ligatures w14:val="none"/>
        </w:rPr>
        <w:lastRenderedPageBreak/>
        <w:t>الطرق التي تتبعها المنظمات للوصول إلى رضاء عملائها:</w:t>
      </w:r>
      <w:bookmarkEnd w:id="259"/>
      <w:bookmarkEnd w:id="260"/>
      <w:bookmarkEnd w:id="261"/>
      <w:bookmarkEnd w:id="262"/>
      <w:bookmarkEnd w:id="263"/>
      <w:bookmarkEnd w:id="264"/>
      <w:bookmarkEnd w:id="265"/>
    </w:p>
    <w:p w14:paraId="132D09B8" w14:textId="77777777" w:rsidR="00212AF3" w:rsidRPr="00110134" w:rsidRDefault="00212AF3" w:rsidP="003F133B">
      <w:pPr>
        <w:numPr>
          <w:ilvl w:val="0"/>
          <w:numId w:val="24"/>
        </w:numPr>
        <w:spacing w:after="0" w:line="300" w:lineRule="auto"/>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الالتزام بالتحسين المستمر للمنتجات: </w:t>
      </w:r>
    </w:p>
    <w:p w14:paraId="41DA894C"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تحرص المنظمات على اعتبار أن تحقيق رضاء عملائها هو هدفها الاستراتيجي، والذي لن يتحقق إلا بالالتزام بالتحسين المستمر لجودة منتجاتها والاتصال بالعميل، فعلى المنظمات ألا تكتفي بتحقيق رغبات عملائها، بل عليها أن تتفوق على التوقعات والرغبات والتنبؤ بها وملاحقة التغير المستمر فيها(بطور،2020، 18).</w:t>
      </w:r>
    </w:p>
    <w:p w14:paraId="77D1FDF3" w14:textId="77777777" w:rsidR="00212AF3" w:rsidRPr="00110134" w:rsidRDefault="00212AF3" w:rsidP="003F133B">
      <w:pPr>
        <w:numPr>
          <w:ilvl w:val="0"/>
          <w:numId w:val="24"/>
        </w:numPr>
        <w:spacing w:after="0" w:line="300" w:lineRule="auto"/>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الاتصال بالعميل: </w:t>
      </w:r>
    </w:p>
    <w:p w14:paraId="4E084F35"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يحقق اتصال المنظمة بعملائها  العديد من المزايا منها:</w:t>
      </w:r>
    </w:p>
    <w:p w14:paraId="2FD38EE1"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إتاحة الفرصة أمام المنظمة ألن تتعرف على عملائها الحاليين وعلى استخدامهم للخدمات التي تقدمها، فالعميل بما يقدمه من معلومات تفيد العملية الإنتاجية يساعد كثيراً في زيادة قدرة المنظمة على مقابلة طاقاتها المتاحة للطلب على لخدمة، ويؤدي تزايد الاتصال بالعميل إلى زيادة مشاركته في أداء الخدمة، ومن ثم التوصل لمستويات أعلى من الرضاء إليه، ولا ينتهي دور العميل بمجرد الانتهاء من مشاركته في إنتاج الخدمة أو استهلاكها، وإنما يمتد دوره ليقوم بتحديد والحكم على مستوى جودة الخدمة، فالعميل هو الوحيد القادر على الحكم على مستوى جودة الخدمة التي يتلقاها، حيث يتوقف تحديد مستوى الخدمة على مدى إدراك العميل للخدمة في ضوء توقعاته، أما بالنسبة لدور العميل في السيطرة على التكلفة، فإن التكلفة تعني المحافظة على رضاء</w:t>
      </w:r>
    </w:p>
    <w:p w14:paraId="621D136B" w14:textId="77777777" w:rsidR="00212AF3" w:rsidRPr="00110134" w:rsidRDefault="00212AF3" w:rsidP="003F133B">
      <w:pPr>
        <w:spacing w:after="0" w:line="300" w:lineRule="auto"/>
        <w:ind w:left="720"/>
        <w:contextualSpacing/>
        <w:jc w:val="both"/>
        <w:rPr>
          <w:rFonts w:ascii="Simplified Arabic" w:eastAsia="Calibri" w:hAnsi="Simplified Arabic" w:cs="Simplified Arabic"/>
          <w:kern w:val="0"/>
          <w:sz w:val="28"/>
          <w:szCs w:val="28"/>
          <w14:ligatures w14:val="none"/>
        </w:rPr>
      </w:pPr>
      <w:r w:rsidRPr="00110134">
        <w:rPr>
          <w:rFonts w:ascii="Simplified Arabic" w:eastAsia="Calibri" w:hAnsi="Simplified Arabic" w:cs="Simplified Arabic"/>
          <w:kern w:val="0"/>
          <w:sz w:val="28"/>
          <w:szCs w:val="28"/>
          <w:rtl/>
          <w14:ligatures w14:val="none"/>
        </w:rPr>
        <w:t>العملاء والاحتفاظ بالمقدرة التنافسية للأسعار، أما بالنسبة لتأثير رضاء المستهلك على ربحية المنظمات فإن تحسين مستوى أداء المنظمة يتحقق من خلال خلق مستوى عال لرضاء المستهلك على المدى البعيد، فالمستهلك الراضي يمكن أن يصبح مستهلك لديه ولاء، وهذا قد يحقق الربح للمنظمة(العوضي؛ حامد، 2022، 673)</w:t>
      </w:r>
    </w:p>
    <w:p w14:paraId="107EED3B" w14:textId="77777777" w:rsidR="00212AF3" w:rsidRPr="00110134" w:rsidRDefault="00212AF3" w:rsidP="003F133B">
      <w:pPr>
        <w:spacing w:after="0" w:line="300" w:lineRule="auto"/>
        <w:ind w:left="600"/>
        <w:contextualSpacing/>
        <w:jc w:val="both"/>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العلاقة بين جودة الخدمة ورضا العملاء:</w:t>
      </w:r>
    </w:p>
    <w:p w14:paraId="705F9F7C" w14:textId="77777777" w:rsidR="00212AF3" w:rsidRPr="00110134" w:rsidRDefault="00212AF3" w:rsidP="003F133B">
      <w:pPr>
        <w:spacing w:after="0" w:line="300" w:lineRule="auto"/>
        <w:ind w:left="60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noProof/>
          <w:kern w:val="0"/>
          <w:sz w:val="28"/>
          <w:szCs w:val="28"/>
          <w14:ligatures w14:val="none"/>
        </w:rPr>
        <w:lastRenderedPageBreak/>
        <w:drawing>
          <wp:inline distT="0" distB="0" distL="0" distR="0" wp14:anchorId="44D60052" wp14:editId="60D72D11">
            <wp:extent cx="5105400" cy="1133475"/>
            <wp:effectExtent l="0" t="0" r="0" b="9525"/>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105400" cy="1133475"/>
                    </a:xfrm>
                    <a:prstGeom prst="rect">
                      <a:avLst/>
                    </a:prstGeom>
                    <a:noFill/>
                    <a:ln>
                      <a:noFill/>
                    </a:ln>
                  </pic:spPr>
                </pic:pic>
              </a:graphicData>
            </a:graphic>
          </wp:inline>
        </w:drawing>
      </w:r>
    </w:p>
    <w:p w14:paraId="1F765AF3" w14:textId="3838D8CE" w:rsidR="00212AF3" w:rsidRPr="00110134" w:rsidRDefault="00212AF3" w:rsidP="008B1872">
      <w:pPr>
        <w:spacing w:after="0" w:line="300" w:lineRule="auto"/>
        <w:ind w:left="600"/>
        <w:contextualSpacing/>
        <w:jc w:val="center"/>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الشكل (</w:t>
      </w:r>
      <w:r w:rsidR="008B1872" w:rsidRPr="008B1872">
        <w:rPr>
          <w:rFonts w:ascii="Simplified Arabic" w:eastAsia="Calibri" w:hAnsi="Simplified Arabic" w:cs="Simplified Arabic"/>
          <w:b/>
          <w:bCs/>
          <w:kern w:val="0"/>
          <w:sz w:val="28"/>
          <w:szCs w:val="28"/>
          <w:rtl/>
          <w14:ligatures w14:val="none"/>
        </w:rPr>
        <w:t>2-</w:t>
      </w:r>
      <w:r w:rsidR="008B1872">
        <w:rPr>
          <w:rFonts w:ascii="Simplified Arabic" w:eastAsia="Calibri" w:hAnsi="Simplified Arabic" w:cs="Simplified Arabic" w:hint="cs"/>
          <w:b/>
          <w:bCs/>
          <w:kern w:val="0"/>
          <w:sz w:val="28"/>
          <w:szCs w:val="28"/>
          <w:rtl/>
          <w14:ligatures w14:val="none"/>
        </w:rPr>
        <w:t>14</w:t>
      </w:r>
      <w:r w:rsidRPr="00110134">
        <w:rPr>
          <w:rFonts w:ascii="Simplified Arabic" w:eastAsia="Calibri" w:hAnsi="Simplified Arabic" w:cs="Simplified Arabic"/>
          <w:b/>
          <w:bCs/>
          <w:kern w:val="0"/>
          <w:sz w:val="28"/>
          <w:szCs w:val="28"/>
          <w:rtl/>
          <w14:ligatures w14:val="none"/>
        </w:rPr>
        <w:t>) العلاقة بين جودة الخدمة ورضا العملاء</w:t>
      </w:r>
    </w:p>
    <w:p w14:paraId="1A8BDC58" w14:textId="77777777" w:rsidR="00212AF3" w:rsidRPr="00110134" w:rsidRDefault="00212AF3" w:rsidP="003F133B">
      <w:pPr>
        <w:spacing w:after="0" w:line="300" w:lineRule="auto"/>
        <w:ind w:left="600"/>
        <w:contextualSpacing/>
        <w:jc w:val="center"/>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المصدر : رجب ، الجنابي ، ص 61 </w:t>
      </w:r>
    </w:p>
    <w:p w14:paraId="0290DB10" w14:textId="77777777" w:rsidR="00212AF3" w:rsidRPr="00110134" w:rsidRDefault="00212AF3" w:rsidP="003F133B">
      <w:pPr>
        <w:spacing w:after="0" w:line="300" w:lineRule="auto"/>
        <w:ind w:left="600"/>
        <w:contextualSpacing/>
        <w:jc w:val="center"/>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كما ورد في خثير؛ مرايمي(2017، 33)</w:t>
      </w:r>
    </w:p>
    <w:p w14:paraId="0A30A60B"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يتبين من خلال الشكل السابق أن جــودة الخدمــة تــؤدي إلى رضـا الزبـون ولـيس العكــس وأن هنــاك علاقــة سـببية مـا بين الجـودة والرضـا حيـث أن المسـتويات العاليـة مـن جـودة الخدمـة سـتؤدي إلى رضـا الزبـون وتكـرار عملية الشراء من نفس المؤسسة . ولابد من الالتفات إلى أهمية الرضا وما يمكن أن يحققه من أرباح</w:t>
      </w:r>
    </w:p>
    <w:p w14:paraId="075EB471" w14:textId="77777777" w:rsidR="00212AF3" w:rsidRPr="003F133B" w:rsidRDefault="00212AF3" w:rsidP="003F133B">
      <w:pPr>
        <w:keepNext/>
        <w:keepLines/>
        <w:numPr>
          <w:ilvl w:val="0"/>
          <w:numId w:val="20"/>
        </w:numPr>
        <w:spacing w:after="0" w:line="300" w:lineRule="auto"/>
        <w:contextualSpacing/>
        <w:outlineLvl w:val="0"/>
        <w:rPr>
          <w:rFonts w:ascii="Simplified Arabic" w:eastAsia="Times New Roman" w:hAnsi="Simplified Arabic" w:cs="Simplified Arabic"/>
          <w:b/>
          <w:bCs/>
          <w:kern w:val="0"/>
          <w:sz w:val="32"/>
          <w:szCs w:val="32"/>
          <w:rtl/>
          <w14:ligatures w14:val="none"/>
        </w:rPr>
      </w:pPr>
      <w:bookmarkStart w:id="266" w:name="_Toc180169386"/>
      <w:bookmarkStart w:id="267" w:name="_Toc180170204"/>
      <w:bookmarkStart w:id="268" w:name="_Toc180651504"/>
      <w:bookmarkStart w:id="269" w:name="_Toc180651722"/>
      <w:bookmarkStart w:id="270" w:name="_Toc180652168"/>
      <w:bookmarkStart w:id="271" w:name="_Toc180652348"/>
      <w:bookmarkStart w:id="272" w:name="_Toc180652508"/>
      <w:r w:rsidRPr="003F133B">
        <w:rPr>
          <w:rFonts w:ascii="Simplified Arabic" w:eastAsia="Times New Roman" w:hAnsi="Simplified Arabic" w:cs="Simplified Arabic"/>
          <w:b/>
          <w:bCs/>
          <w:kern w:val="0"/>
          <w:sz w:val="32"/>
          <w:szCs w:val="32"/>
          <w:rtl/>
          <w14:ligatures w14:val="none"/>
        </w:rPr>
        <w:t>التفاعل بين جودة الخدمة ورضا العملاء:</w:t>
      </w:r>
      <w:bookmarkEnd w:id="266"/>
      <w:bookmarkEnd w:id="267"/>
      <w:bookmarkEnd w:id="268"/>
      <w:bookmarkEnd w:id="269"/>
      <w:bookmarkEnd w:id="270"/>
      <w:bookmarkEnd w:id="271"/>
      <w:bookmarkEnd w:id="272"/>
    </w:p>
    <w:p w14:paraId="573CFF3F" w14:textId="77777777" w:rsidR="00212AF3" w:rsidRPr="00110134" w:rsidRDefault="00212AF3" w:rsidP="003F133B">
      <w:pPr>
        <w:spacing w:after="0" w:line="300" w:lineRule="auto"/>
        <w:ind w:left="600"/>
        <w:contextualSpacing/>
        <w:jc w:val="both"/>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إن التطور الحالي لمعايير الايزو 9000 تدفع مسؤولي الجودة في المؤسسة إلى دمـج رضـا العملاء في محـيط العمل ، ففي هذا المحتوى يمكن عرض بعض العناصر الضرورية التي تسمح بـ :</w:t>
      </w:r>
    </w:p>
    <w:p w14:paraId="5A190B46"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1 - وضع قياس رضا العملاء ضمن عمليات المؤسسة خاصة علاقتها بالجودة ؛</w:t>
      </w:r>
    </w:p>
    <w:p w14:paraId="0DD26B41"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2 -وضع مخطط العمل من أجل جعله أكثر فعالية (تقسيم المهام ، تحديد المؤشرات ..) إن التسلسل الزمني للعلاقة زبون / مؤسسة يمكن توضيحها في أربعة مراحل هي</w:t>
      </w:r>
    </w:p>
    <w:p w14:paraId="5C694287"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أ-في البدايـة ، الزبـون المسـتقبلي لـه توقعـات ، بفضـل عمليــة الإصـغاء للعميل يمكـن للمؤسسـة تحويـل هــذه التوقعات إلى الجودة المرغوبة ، الهـدف مـن هـذه العمليـة الإجابـة علـى توقعـات الزبـون والشـكل المـوالي يوضـح ذلك :</w:t>
      </w:r>
    </w:p>
    <w:p w14:paraId="4D2A0B6F" w14:textId="77777777" w:rsidR="00212AF3" w:rsidRPr="00110134" w:rsidRDefault="00212AF3" w:rsidP="003F133B">
      <w:pPr>
        <w:spacing w:after="0" w:line="300" w:lineRule="auto"/>
        <w:ind w:left="600"/>
        <w:contextualSpacing/>
        <w:jc w:val="center"/>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noProof/>
          <w:kern w:val="0"/>
          <w:sz w:val="28"/>
          <w:szCs w:val="28"/>
          <w14:ligatures w14:val="none"/>
        </w:rPr>
        <w:lastRenderedPageBreak/>
        <w:drawing>
          <wp:inline distT="0" distB="0" distL="0" distR="0" wp14:anchorId="39E8D8DE" wp14:editId="34D48182">
            <wp:extent cx="4057650" cy="1409700"/>
            <wp:effectExtent l="0" t="0" r="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57650" cy="1409700"/>
                    </a:xfrm>
                    <a:prstGeom prst="rect">
                      <a:avLst/>
                    </a:prstGeom>
                    <a:noFill/>
                    <a:ln>
                      <a:noFill/>
                    </a:ln>
                  </pic:spPr>
                </pic:pic>
              </a:graphicData>
            </a:graphic>
          </wp:inline>
        </w:drawing>
      </w:r>
    </w:p>
    <w:p w14:paraId="61058BB8" w14:textId="00A4AA0A" w:rsidR="00212AF3" w:rsidRPr="00110134" w:rsidRDefault="00212AF3" w:rsidP="008B1872">
      <w:pPr>
        <w:spacing w:after="0" w:line="300" w:lineRule="auto"/>
        <w:ind w:left="600"/>
        <w:contextualSpacing/>
        <w:jc w:val="center"/>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الشكل </w:t>
      </w:r>
      <w:r w:rsidR="008B1872">
        <w:rPr>
          <w:rFonts w:ascii="Simplified Arabic" w:eastAsia="Calibri" w:hAnsi="Simplified Arabic" w:cs="Simplified Arabic" w:hint="cs"/>
          <w:b/>
          <w:bCs/>
          <w:kern w:val="0"/>
          <w:sz w:val="28"/>
          <w:szCs w:val="28"/>
          <w:rtl/>
          <w14:ligatures w14:val="none"/>
        </w:rPr>
        <w:t>(</w:t>
      </w:r>
      <w:r w:rsidR="008B1872" w:rsidRPr="008B1872">
        <w:rPr>
          <w:rFonts w:ascii="Simplified Arabic" w:eastAsia="Calibri" w:hAnsi="Simplified Arabic" w:cs="Simplified Arabic"/>
          <w:b/>
          <w:bCs/>
          <w:kern w:val="0"/>
          <w:sz w:val="28"/>
          <w:szCs w:val="28"/>
          <w:rtl/>
          <w14:ligatures w14:val="none"/>
        </w:rPr>
        <w:t>2-</w:t>
      </w:r>
      <w:r w:rsidR="008B1872">
        <w:rPr>
          <w:rFonts w:ascii="Simplified Arabic" w:eastAsia="Calibri" w:hAnsi="Simplified Arabic" w:cs="Simplified Arabic" w:hint="cs"/>
          <w:b/>
          <w:bCs/>
          <w:kern w:val="0"/>
          <w:sz w:val="28"/>
          <w:szCs w:val="28"/>
          <w:rtl/>
          <w14:ligatures w14:val="none"/>
        </w:rPr>
        <w:t>15</w:t>
      </w:r>
      <w:r w:rsidRPr="00110134">
        <w:rPr>
          <w:rFonts w:ascii="Simplified Arabic" w:eastAsia="Calibri" w:hAnsi="Simplified Arabic" w:cs="Simplified Arabic"/>
          <w:b/>
          <w:bCs/>
          <w:kern w:val="0"/>
          <w:sz w:val="28"/>
          <w:szCs w:val="28"/>
          <w:rtl/>
          <w14:ligatures w14:val="none"/>
        </w:rPr>
        <w:t>) عملية الإصغاء للعميل</w:t>
      </w:r>
    </w:p>
    <w:p w14:paraId="2CCE0F5A" w14:textId="77777777" w:rsidR="00212AF3" w:rsidRPr="00110134" w:rsidRDefault="00212AF3" w:rsidP="003F133B">
      <w:pPr>
        <w:spacing w:after="0" w:line="300" w:lineRule="auto"/>
        <w:ind w:left="600"/>
        <w:contextualSpacing/>
        <w:jc w:val="center"/>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14:ligatures w14:val="none"/>
        </w:rPr>
        <w:t>Source : Daniel Ray, op.cit , p 34</w:t>
      </w:r>
      <w:r w:rsidRPr="00110134">
        <w:rPr>
          <w:rFonts w:ascii="Simplified Arabic" w:eastAsia="Calibri" w:hAnsi="Simplified Arabic" w:cs="Simplified Arabic"/>
          <w:kern w:val="0"/>
          <w:sz w:val="28"/>
          <w:szCs w:val="28"/>
          <w:rtl/>
          <w14:ligatures w14:val="none"/>
        </w:rPr>
        <w:t xml:space="preserve"> كما ورد في خثير؛ مرايمي(2017، 34)</w:t>
      </w:r>
    </w:p>
    <w:p w14:paraId="782FACAF"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تتكـون المرحلـة الثانيـة مـن المـرور مـن الجـودة المرغوبـة إلى الجـودة المحققـة ، تتمتـع هـذه المرحلـة بالشـفافية لأنها تتم داخل المؤسسة . يمكن توضيحها بالشكل الموالي</w:t>
      </w:r>
    </w:p>
    <w:p w14:paraId="5800B03B"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noProof/>
          <w:kern w:val="0"/>
          <w:sz w:val="28"/>
          <w:szCs w:val="28"/>
          <w14:ligatures w14:val="none"/>
        </w:rPr>
        <w:drawing>
          <wp:inline distT="0" distB="0" distL="0" distR="0" wp14:anchorId="57792F4B" wp14:editId="5F182CA2">
            <wp:extent cx="5429250" cy="2247900"/>
            <wp:effectExtent l="0" t="0" r="0" b="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29250" cy="2247900"/>
                    </a:xfrm>
                    <a:prstGeom prst="rect">
                      <a:avLst/>
                    </a:prstGeom>
                    <a:noFill/>
                    <a:ln>
                      <a:noFill/>
                    </a:ln>
                  </pic:spPr>
                </pic:pic>
              </a:graphicData>
            </a:graphic>
          </wp:inline>
        </w:drawing>
      </w:r>
    </w:p>
    <w:p w14:paraId="2D75AE9C" w14:textId="69C23150" w:rsidR="00212AF3" w:rsidRPr="00110134" w:rsidRDefault="00212AF3" w:rsidP="008B1872">
      <w:pPr>
        <w:spacing w:after="0" w:line="300" w:lineRule="auto"/>
        <w:ind w:left="600"/>
        <w:contextualSpacing/>
        <w:jc w:val="center"/>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الشكل </w:t>
      </w:r>
      <w:r w:rsidR="008B1872">
        <w:rPr>
          <w:rFonts w:ascii="Simplified Arabic" w:eastAsia="Calibri" w:hAnsi="Simplified Arabic" w:cs="Simplified Arabic" w:hint="cs"/>
          <w:b/>
          <w:bCs/>
          <w:kern w:val="0"/>
          <w:sz w:val="28"/>
          <w:szCs w:val="28"/>
          <w:rtl/>
          <w14:ligatures w14:val="none"/>
        </w:rPr>
        <w:t>(</w:t>
      </w:r>
      <w:r w:rsidR="008B1872" w:rsidRPr="008B1872">
        <w:rPr>
          <w:rFonts w:ascii="Simplified Arabic" w:eastAsia="Calibri" w:hAnsi="Simplified Arabic" w:cs="Simplified Arabic"/>
          <w:b/>
          <w:bCs/>
          <w:kern w:val="0"/>
          <w:sz w:val="28"/>
          <w:szCs w:val="28"/>
          <w:rtl/>
          <w14:ligatures w14:val="none"/>
        </w:rPr>
        <w:t>2-</w:t>
      </w:r>
      <w:r w:rsidR="008B1872">
        <w:rPr>
          <w:rFonts w:ascii="Simplified Arabic" w:eastAsia="Calibri" w:hAnsi="Simplified Arabic" w:cs="Simplified Arabic" w:hint="cs"/>
          <w:b/>
          <w:bCs/>
          <w:kern w:val="0"/>
          <w:sz w:val="28"/>
          <w:szCs w:val="28"/>
          <w:rtl/>
          <w14:ligatures w14:val="none"/>
        </w:rPr>
        <w:t>16)</w:t>
      </w:r>
      <w:r w:rsidRPr="00110134">
        <w:rPr>
          <w:rFonts w:ascii="Simplified Arabic" w:eastAsia="Calibri" w:hAnsi="Simplified Arabic" w:cs="Simplified Arabic"/>
          <w:b/>
          <w:bCs/>
          <w:kern w:val="0"/>
          <w:sz w:val="28"/>
          <w:szCs w:val="28"/>
          <w:rtl/>
          <w14:ligatures w14:val="none"/>
        </w:rPr>
        <w:t>الانتقال من الجودة المرغوبة إلى الجودة المتوقعة</w:t>
      </w:r>
    </w:p>
    <w:p w14:paraId="16B87516" w14:textId="77777777" w:rsidR="00212AF3" w:rsidRPr="00110134" w:rsidRDefault="00212AF3" w:rsidP="003F133B">
      <w:pPr>
        <w:spacing w:after="0" w:line="300" w:lineRule="auto"/>
        <w:ind w:left="600"/>
        <w:contextualSpacing/>
        <w:jc w:val="center"/>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14:ligatures w14:val="none"/>
        </w:rPr>
        <w:t>Source : Daniel Ray, op.cit , p 34</w:t>
      </w:r>
      <w:r w:rsidRPr="00110134">
        <w:rPr>
          <w:rFonts w:ascii="Simplified Arabic" w:eastAsia="Calibri" w:hAnsi="Simplified Arabic" w:cs="Simplified Arabic"/>
          <w:kern w:val="0"/>
          <w:sz w:val="28"/>
          <w:szCs w:val="28"/>
          <w:rtl/>
          <w14:ligatures w14:val="none"/>
        </w:rPr>
        <w:t xml:space="preserve"> كما ورد في خثير؛ مرايمي(2017، 35)</w:t>
      </w:r>
    </w:p>
    <w:p w14:paraId="3D707B60"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بعد الحصول على الجودة المتوقعة تأتي مرحلة تحويلها إلى الزبون عـن طريـق الاتصـال والبيـع الـذي يسـمح  يمكـن توضـيحها للزبائن بعد الشراء من اسـتعمال الخدمـة ، بعـدها يـتم تكـوين الإدراك ( الجـودة المدركـة) في الشكل الآتي :</w:t>
      </w:r>
    </w:p>
    <w:p w14:paraId="1F39D610"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noProof/>
          <w:kern w:val="0"/>
          <w:sz w:val="28"/>
          <w:szCs w:val="28"/>
          <w14:ligatures w14:val="none"/>
        </w:rPr>
        <w:lastRenderedPageBreak/>
        <w:drawing>
          <wp:inline distT="0" distB="0" distL="0" distR="0" wp14:anchorId="3D751B44" wp14:editId="50A3E66E">
            <wp:extent cx="5276850" cy="3086100"/>
            <wp:effectExtent l="0" t="0" r="0" b="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76850" cy="3086100"/>
                    </a:xfrm>
                    <a:prstGeom prst="rect">
                      <a:avLst/>
                    </a:prstGeom>
                    <a:noFill/>
                    <a:ln>
                      <a:noFill/>
                    </a:ln>
                  </pic:spPr>
                </pic:pic>
              </a:graphicData>
            </a:graphic>
          </wp:inline>
        </w:drawing>
      </w:r>
    </w:p>
    <w:p w14:paraId="08D5E288" w14:textId="5D737E61" w:rsidR="00212AF3" w:rsidRPr="00110134" w:rsidRDefault="00212AF3" w:rsidP="008B1872">
      <w:pPr>
        <w:spacing w:after="0" w:line="300" w:lineRule="auto"/>
        <w:ind w:left="600"/>
        <w:contextualSpacing/>
        <w:jc w:val="center"/>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الشكل </w:t>
      </w:r>
      <w:r w:rsidR="008B1872">
        <w:rPr>
          <w:rFonts w:ascii="Simplified Arabic" w:eastAsia="Calibri" w:hAnsi="Simplified Arabic" w:cs="Simplified Arabic" w:hint="cs"/>
          <w:b/>
          <w:bCs/>
          <w:kern w:val="0"/>
          <w:sz w:val="28"/>
          <w:szCs w:val="28"/>
          <w:rtl/>
          <w14:ligatures w14:val="none"/>
        </w:rPr>
        <w:t>(</w:t>
      </w:r>
      <w:r w:rsidR="008B1872" w:rsidRPr="008B1872">
        <w:rPr>
          <w:rFonts w:ascii="Simplified Arabic" w:eastAsia="Calibri" w:hAnsi="Simplified Arabic" w:cs="Simplified Arabic"/>
          <w:b/>
          <w:bCs/>
          <w:kern w:val="0"/>
          <w:sz w:val="28"/>
          <w:szCs w:val="28"/>
          <w:rtl/>
          <w14:ligatures w14:val="none"/>
        </w:rPr>
        <w:t>2-</w:t>
      </w:r>
      <w:r w:rsidR="008B1872">
        <w:rPr>
          <w:rFonts w:ascii="Simplified Arabic" w:eastAsia="Calibri" w:hAnsi="Simplified Arabic" w:cs="Simplified Arabic" w:hint="cs"/>
          <w:b/>
          <w:bCs/>
          <w:kern w:val="0"/>
          <w:sz w:val="28"/>
          <w:szCs w:val="28"/>
          <w:rtl/>
          <w14:ligatures w14:val="none"/>
        </w:rPr>
        <w:t>17)</w:t>
      </w:r>
      <w:r w:rsidRPr="00110134">
        <w:rPr>
          <w:rFonts w:ascii="Simplified Arabic" w:eastAsia="Calibri" w:hAnsi="Simplified Arabic" w:cs="Simplified Arabic"/>
          <w:b/>
          <w:bCs/>
          <w:kern w:val="0"/>
          <w:sz w:val="28"/>
          <w:szCs w:val="28"/>
          <w:rtl/>
          <w14:ligatures w14:val="none"/>
        </w:rPr>
        <w:t>)عملية الاتصال والبيع</w:t>
      </w:r>
    </w:p>
    <w:p w14:paraId="10603029" w14:textId="77777777" w:rsidR="00212AF3" w:rsidRPr="00110134" w:rsidRDefault="00212AF3" w:rsidP="003F133B">
      <w:pPr>
        <w:spacing w:after="0" w:line="300" w:lineRule="auto"/>
        <w:ind w:left="600"/>
        <w:contextualSpacing/>
        <w:jc w:val="center"/>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14:ligatures w14:val="none"/>
        </w:rPr>
        <w:t>Source : Daniel Ray, op.cit , p 34</w:t>
      </w:r>
      <w:r w:rsidRPr="00110134">
        <w:rPr>
          <w:rFonts w:ascii="Simplified Arabic" w:eastAsia="Calibri" w:hAnsi="Simplified Arabic" w:cs="Simplified Arabic"/>
          <w:kern w:val="0"/>
          <w:sz w:val="28"/>
          <w:szCs w:val="28"/>
          <w:rtl/>
          <w14:ligatures w14:val="none"/>
        </w:rPr>
        <w:t xml:space="preserve"> كما ورد خثير؛ مرايمي(2017، 36)</w:t>
      </w:r>
    </w:p>
    <w:p w14:paraId="55244393"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في المرحلة الرابعة يتم المقارنة بين الجودة المتوقعة ( قبل الشراء) والجودة المدركة ( بعد الشراء) لتحقيق الرضا أو عدم الرضا لدى الزبون يمكن الإشارة إلى أن تشكل الشعور بالرضا أو عدم الرضا له ردود أفعال على التوجهات المستقبلية للزبون اتجاه المؤسسة ، يمكن توضيح ذلك في الشكل الموالي :</w:t>
      </w:r>
    </w:p>
    <w:p w14:paraId="6B413E75" w14:textId="492E94F3" w:rsidR="00212AF3" w:rsidRPr="00110134" w:rsidRDefault="00212AF3" w:rsidP="000F0A6E">
      <w:pPr>
        <w:spacing w:after="0" w:line="300" w:lineRule="auto"/>
        <w:ind w:left="600"/>
        <w:contextualSpacing/>
        <w:jc w:val="center"/>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noProof/>
          <w:kern w:val="0"/>
          <w:sz w:val="28"/>
          <w:szCs w:val="28"/>
          <w14:ligatures w14:val="none"/>
        </w:rPr>
        <w:drawing>
          <wp:inline distT="0" distB="0" distL="0" distR="0" wp14:anchorId="3ACBE4ED" wp14:editId="3B1A1F35">
            <wp:extent cx="5276850" cy="3152775"/>
            <wp:effectExtent l="0" t="0" r="0" b="9525"/>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76850" cy="3152775"/>
                    </a:xfrm>
                    <a:prstGeom prst="rect">
                      <a:avLst/>
                    </a:prstGeom>
                    <a:noFill/>
                    <a:ln>
                      <a:noFill/>
                    </a:ln>
                  </pic:spPr>
                </pic:pic>
              </a:graphicData>
            </a:graphic>
          </wp:inline>
        </w:drawing>
      </w:r>
      <w:r w:rsidRPr="00110134">
        <w:rPr>
          <w:rFonts w:ascii="Simplified Arabic" w:eastAsia="Calibri" w:hAnsi="Simplified Arabic" w:cs="Simplified Arabic"/>
          <w:b/>
          <w:bCs/>
          <w:kern w:val="0"/>
          <w:sz w:val="28"/>
          <w:szCs w:val="28"/>
          <w:rtl/>
          <w14:ligatures w14:val="none"/>
        </w:rPr>
        <w:t xml:space="preserve">الشكل </w:t>
      </w:r>
      <w:r w:rsidR="008B1872">
        <w:rPr>
          <w:rFonts w:ascii="Simplified Arabic" w:eastAsia="Calibri" w:hAnsi="Simplified Arabic" w:cs="Simplified Arabic" w:hint="cs"/>
          <w:b/>
          <w:bCs/>
          <w:kern w:val="0"/>
          <w:sz w:val="28"/>
          <w:szCs w:val="28"/>
          <w:rtl/>
          <w14:ligatures w14:val="none"/>
        </w:rPr>
        <w:t>(</w:t>
      </w:r>
      <w:r w:rsidR="008B1872" w:rsidRPr="008B1872">
        <w:rPr>
          <w:rFonts w:ascii="Simplified Arabic" w:eastAsia="Calibri" w:hAnsi="Simplified Arabic" w:cs="Simplified Arabic"/>
          <w:b/>
          <w:bCs/>
          <w:kern w:val="0"/>
          <w:sz w:val="28"/>
          <w:szCs w:val="28"/>
          <w:rtl/>
          <w14:ligatures w14:val="none"/>
        </w:rPr>
        <w:t>2-</w:t>
      </w:r>
      <w:r w:rsidR="008B1872">
        <w:rPr>
          <w:rFonts w:ascii="Simplified Arabic" w:eastAsia="Calibri" w:hAnsi="Simplified Arabic" w:cs="Simplified Arabic" w:hint="cs"/>
          <w:b/>
          <w:bCs/>
          <w:kern w:val="0"/>
          <w:sz w:val="28"/>
          <w:szCs w:val="28"/>
          <w:rtl/>
          <w14:ligatures w14:val="none"/>
        </w:rPr>
        <w:t>18)</w:t>
      </w:r>
      <w:r w:rsidRPr="00110134">
        <w:rPr>
          <w:rFonts w:ascii="Simplified Arabic" w:eastAsia="Calibri" w:hAnsi="Simplified Arabic" w:cs="Simplified Arabic"/>
          <w:b/>
          <w:bCs/>
          <w:kern w:val="0"/>
          <w:sz w:val="28"/>
          <w:szCs w:val="28"/>
          <w:rtl/>
          <w14:ligatures w14:val="none"/>
        </w:rPr>
        <w:t xml:space="preserve"> قياس رضا الزبون</w:t>
      </w:r>
    </w:p>
    <w:p w14:paraId="41060976" w14:textId="77777777" w:rsidR="00212AF3" w:rsidRPr="00110134" w:rsidRDefault="00212AF3" w:rsidP="003F133B">
      <w:pPr>
        <w:spacing w:after="0" w:line="300" w:lineRule="auto"/>
        <w:ind w:left="600"/>
        <w:contextualSpacing/>
        <w:jc w:val="center"/>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14:ligatures w14:val="none"/>
        </w:rPr>
        <w:lastRenderedPageBreak/>
        <w:t>Source : Daniel Ray, op.cit , p 35.</w:t>
      </w:r>
      <w:r w:rsidRPr="00110134">
        <w:rPr>
          <w:rFonts w:ascii="Simplified Arabic" w:eastAsia="Calibri" w:hAnsi="Simplified Arabic" w:cs="Simplified Arabic"/>
          <w:kern w:val="0"/>
          <w:sz w:val="28"/>
          <w:szCs w:val="28"/>
          <w:rtl/>
          <w14:ligatures w14:val="none"/>
        </w:rPr>
        <w:t xml:space="preserve"> كما ورد خثير؛ مرايمي( 2017 ، 37)</w:t>
      </w:r>
    </w:p>
    <w:p w14:paraId="1FA5D08E"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لتحقيق رضا العميل من الضروري القيام بـ :</w:t>
      </w:r>
    </w:p>
    <w:p w14:paraId="373EA583"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تخفيض درجة الانحراف من أجل المطابقة بين التوقعات والإدراك ، و خلق انحرافات إيجابية على طول السلسلة لجعل الإدراك أكبر من التوقعات .</w:t>
      </w:r>
    </w:p>
    <w:p w14:paraId="796068D4"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عدم الرضا يمكن أن ينتج عن ثلاثة أنواع من الانحرافات السلبية حسب مصدر الانحراف تتمثل في:</w:t>
      </w:r>
    </w:p>
    <w:p w14:paraId="02A28FD8"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في حالة وجود انحراف بين الجودة المتوقعة والجودة المرغوبة ، يعني وجود خطأ في الإصغاء للزبون، سواء نقص في عملية الإصغاء أو أن الإصغاء محرف .</w:t>
      </w:r>
    </w:p>
    <w:p w14:paraId="31750AA4"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في حالة وجود انحراف بين الجودة المرغوبة والجودة المحققة ، يعني أن المؤسسة تعاني من مشكل الجودة ، دفتر الشروط المحدد لم يحترم أثناء تقديم الخدمة ؛</w:t>
      </w:r>
    </w:p>
    <w:p w14:paraId="7225FFC2"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في حالة وجود انحراف بين الجودة المحققة والجودة المدركة فإن عملية الاتصال والبيع ليست في المستوى ، تشير التجربة إلى وجود مشاكل في تنظيم عملية الإمداد ( تأخر في التقديم ، أخطاء أثناء عملية التقديم ...) . والشكل الموالي يوضح ذلك :</w:t>
      </w:r>
    </w:p>
    <w:p w14:paraId="36D19F93"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noProof/>
          <w:kern w:val="0"/>
          <w:sz w:val="28"/>
          <w:szCs w:val="28"/>
          <w14:ligatures w14:val="none"/>
        </w:rPr>
        <w:lastRenderedPageBreak/>
        <w:drawing>
          <wp:inline distT="0" distB="0" distL="0" distR="0" wp14:anchorId="742BF630" wp14:editId="559089A5">
            <wp:extent cx="5267325" cy="4133850"/>
            <wp:effectExtent l="0" t="0" r="9525"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67325" cy="4133850"/>
                    </a:xfrm>
                    <a:prstGeom prst="rect">
                      <a:avLst/>
                    </a:prstGeom>
                    <a:noFill/>
                    <a:ln>
                      <a:noFill/>
                    </a:ln>
                  </pic:spPr>
                </pic:pic>
              </a:graphicData>
            </a:graphic>
          </wp:inline>
        </w:drawing>
      </w:r>
    </w:p>
    <w:p w14:paraId="22E3AC09" w14:textId="2A6ECFAF" w:rsidR="00212AF3" w:rsidRPr="00110134" w:rsidRDefault="00212AF3" w:rsidP="008B1872">
      <w:pPr>
        <w:spacing w:after="0" w:line="300" w:lineRule="auto"/>
        <w:ind w:left="600"/>
        <w:contextualSpacing/>
        <w:jc w:val="center"/>
        <w:rPr>
          <w:rFonts w:ascii="Simplified Arabic" w:eastAsia="Calibri" w:hAnsi="Simplified Arabic" w:cs="Simplified Arabic"/>
          <w:b/>
          <w:bCs/>
          <w:kern w:val="0"/>
          <w:sz w:val="28"/>
          <w:szCs w:val="28"/>
          <w:rtl/>
          <w14:ligatures w14:val="none"/>
        </w:rPr>
      </w:pPr>
      <w:r w:rsidRPr="00110134">
        <w:rPr>
          <w:rFonts w:ascii="Simplified Arabic" w:eastAsia="Calibri" w:hAnsi="Simplified Arabic" w:cs="Simplified Arabic"/>
          <w:b/>
          <w:bCs/>
          <w:kern w:val="0"/>
          <w:sz w:val="28"/>
          <w:szCs w:val="28"/>
          <w:rtl/>
          <w14:ligatures w14:val="none"/>
        </w:rPr>
        <w:t xml:space="preserve">الشكل </w:t>
      </w:r>
      <w:r w:rsidR="008B1872">
        <w:rPr>
          <w:rFonts w:ascii="Simplified Arabic" w:eastAsia="Calibri" w:hAnsi="Simplified Arabic" w:cs="Simplified Arabic" w:hint="cs"/>
          <w:b/>
          <w:bCs/>
          <w:kern w:val="0"/>
          <w:sz w:val="28"/>
          <w:szCs w:val="28"/>
          <w:rtl/>
          <w14:ligatures w14:val="none"/>
        </w:rPr>
        <w:t>(2</w:t>
      </w:r>
      <w:r w:rsidR="008B1872" w:rsidRPr="008B1872">
        <w:rPr>
          <w:rFonts w:ascii="Simplified Arabic" w:eastAsia="Calibri" w:hAnsi="Simplified Arabic" w:cs="Simplified Arabic"/>
          <w:b/>
          <w:bCs/>
          <w:kern w:val="0"/>
          <w:sz w:val="28"/>
          <w:szCs w:val="28"/>
          <w:rtl/>
          <w14:ligatures w14:val="none"/>
        </w:rPr>
        <w:t>2-</w:t>
      </w:r>
      <w:r w:rsidR="008B1872">
        <w:rPr>
          <w:rFonts w:ascii="Simplified Arabic" w:eastAsia="Calibri" w:hAnsi="Simplified Arabic" w:cs="Simplified Arabic" w:hint="cs"/>
          <w:b/>
          <w:bCs/>
          <w:kern w:val="0"/>
          <w:sz w:val="28"/>
          <w:szCs w:val="28"/>
          <w:rtl/>
          <w14:ligatures w14:val="none"/>
        </w:rPr>
        <w:t>19</w:t>
      </w:r>
      <w:r w:rsidRPr="00110134">
        <w:rPr>
          <w:rFonts w:ascii="Simplified Arabic" w:eastAsia="Calibri" w:hAnsi="Simplified Arabic" w:cs="Simplified Arabic"/>
          <w:b/>
          <w:bCs/>
          <w:kern w:val="0"/>
          <w:sz w:val="28"/>
          <w:szCs w:val="28"/>
          <w:rtl/>
          <w14:ligatures w14:val="none"/>
        </w:rPr>
        <w:t>) قياس الأداء وقياس الرضا</w:t>
      </w:r>
    </w:p>
    <w:p w14:paraId="134BA2C0" w14:textId="77777777" w:rsidR="00212AF3" w:rsidRPr="00110134" w:rsidRDefault="00212AF3" w:rsidP="003F133B">
      <w:pPr>
        <w:spacing w:after="0" w:line="300" w:lineRule="auto"/>
        <w:ind w:left="600"/>
        <w:contextualSpacing/>
        <w:jc w:val="center"/>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14:ligatures w14:val="none"/>
        </w:rPr>
        <w:t>Source : Daniel Ray, op.cit , p 36</w:t>
      </w:r>
      <w:r w:rsidRPr="00110134">
        <w:rPr>
          <w:rFonts w:ascii="Simplified Arabic" w:eastAsia="Calibri" w:hAnsi="Simplified Arabic" w:cs="Simplified Arabic"/>
          <w:kern w:val="0"/>
          <w:sz w:val="28"/>
          <w:szCs w:val="28"/>
          <w:rtl/>
          <w14:ligatures w14:val="none"/>
        </w:rPr>
        <w:t xml:space="preserve"> كما ورد في  خثير؛ مرايمي( 2017،38)</w:t>
      </w:r>
    </w:p>
    <w:p w14:paraId="57AF4C2E"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نستنتج من الشكل السابق الفرق بين نوعين من المؤشرات :</w:t>
      </w:r>
    </w:p>
    <w:p w14:paraId="7B0A75E5"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المؤشرات الخاصة بالجودة الداخلية التي تقيس الأداء الحقيقي للمؤسسة (درجة التوافق بين الجودة المحققة</w:t>
      </w:r>
    </w:p>
    <w:p w14:paraId="5B59D5B0"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والمرغوبة ) .</w:t>
      </w:r>
    </w:p>
    <w:p w14:paraId="2067B8C0" w14:textId="77777777" w:rsidR="00212AF3" w:rsidRPr="00110134" w:rsidRDefault="00212AF3" w:rsidP="003F133B">
      <w:pPr>
        <w:spacing w:after="0" w:line="300" w:lineRule="auto"/>
        <w:ind w:left="600"/>
        <w:contextualSpacing/>
        <w:rPr>
          <w:rFonts w:ascii="Simplified Arabic" w:eastAsia="Calibri" w:hAnsi="Simplified Arabic" w:cs="Simplified Arabic"/>
          <w:kern w:val="0"/>
          <w:sz w:val="28"/>
          <w:szCs w:val="28"/>
          <w:rtl/>
          <w14:ligatures w14:val="none"/>
        </w:rPr>
      </w:pPr>
      <w:r w:rsidRPr="00110134">
        <w:rPr>
          <w:rFonts w:ascii="Simplified Arabic" w:eastAsia="Calibri" w:hAnsi="Simplified Arabic" w:cs="Simplified Arabic"/>
          <w:kern w:val="0"/>
          <w:sz w:val="28"/>
          <w:szCs w:val="28"/>
          <w:rtl/>
          <w14:ligatures w14:val="none"/>
        </w:rPr>
        <w:t>- قياس رضا الزبون الذي يأخذ بعين الاعتبار مجموع العمليات ( من الإصغاء الأول لحاجات الزبون إلى تقديم الخدمة) الذي يرتكز على إدراك الزبون .</w:t>
      </w:r>
    </w:p>
    <w:p w14:paraId="4627623C" w14:textId="77777777" w:rsidR="00212AF3" w:rsidRPr="003F133B" w:rsidRDefault="00212AF3" w:rsidP="003F133B">
      <w:pPr>
        <w:keepNext/>
        <w:keepLines/>
        <w:spacing w:after="0" w:line="300" w:lineRule="auto"/>
        <w:ind w:left="360"/>
        <w:contextualSpacing/>
        <w:outlineLvl w:val="0"/>
        <w:rPr>
          <w:rFonts w:ascii="Simplified Arabic" w:eastAsia="Times New Roman" w:hAnsi="Simplified Arabic" w:cs="Simplified Arabic"/>
          <w:b/>
          <w:bCs/>
          <w:kern w:val="0"/>
          <w:sz w:val="32"/>
          <w:szCs w:val="32"/>
          <w:rtl/>
          <w14:ligatures w14:val="none"/>
        </w:rPr>
      </w:pPr>
      <w:bookmarkStart w:id="273" w:name="_Toc180169387"/>
      <w:bookmarkStart w:id="274" w:name="_Toc180170205"/>
      <w:bookmarkStart w:id="275" w:name="_Toc180651505"/>
      <w:bookmarkStart w:id="276" w:name="_Toc180651723"/>
      <w:bookmarkStart w:id="277" w:name="_Toc180652169"/>
      <w:bookmarkStart w:id="278" w:name="_Toc180652349"/>
      <w:bookmarkStart w:id="279" w:name="_Toc180652509"/>
      <w:r w:rsidRPr="003F133B">
        <w:rPr>
          <w:rFonts w:ascii="Simplified Arabic" w:eastAsia="Times New Roman" w:hAnsi="Simplified Arabic" w:cs="Simplified Arabic"/>
          <w:b/>
          <w:bCs/>
          <w:kern w:val="0"/>
          <w:sz w:val="32"/>
          <w:szCs w:val="32"/>
          <w:rtl/>
          <w14:ligatures w14:val="none"/>
        </w:rPr>
        <w:t>خلاصة المبحث الثاني:</w:t>
      </w:r>
      <w:bookmarkEnd w:id="273"/>
      <w:bookmarkEnd w:id="274"/>
      <w:bookmarkEnd w:id="275"/>
      <w:bookmarkEnd w:id="276"/>
      <w:bookmarkEnd w:id="277"/>
      <w:bookmarkEnd w:id="278"/>
      <w:bookmarkEnd w:id="279"/>
    </w:p>
    <w:p w14:paraId="6FF07262" w14:textId="612F9E68" w:rsidR="003F133B" w:rsidRDefault="00212AF3" w:rsidP="003F133B">
      <w:pPr>
        <w:spacing w:after="0" w:line="300" w:lineRule="auto"/>
        <w:ind w:left="226" w:firstLine="374"/>
        <w:contextualSpacing/>
        <w:jc w:val="both"/>
        <w:rPr>
          <w:rFonts w:ascii="Simplified Arabic" w:eastAsia="Calibri" w:hAnsi="Simplified Arabic" w:cs="Simplified Arabic" w:hint="cs"/>
          <w:kern w:val="0"/>
          <w:sz w:val="28"/>
          <w:szCs w:val="28"/>
          <w:rtl/>
          <w14:ligatures w14:val="none"/>
        </w:rPr>
      </w:pPr>
      <w:r w:rsidRPr="00110134">
        <w:rPr>
          <w:rFonts w:ascii="Simplified Arabic" w:eastAsia="Calibri" w:hAnsi="Simplified Arabic" w:cs="Simplified Arabic"/>
          <w:kern w:val="0"/>
          <w:sz w:val="28"/>
          <w:szCs w:val="28"/>
          <w:rtl/>
          <w14:ligatures w14:val="none"/>
        </w:rPr>
        <w:t xml:space="preserve"> مما سبق نستنتج بأن مؤشرات جودة الخدمة الإلكترونية  تعتمد على معايير ومواصفات تضعها المؤسسة الشيء الذي يعبر عن حقيقة ملموسة ، بالمقابل مؤشرات رضا الزبون تعتمد على قاعدة حساسة يصعب لمسها (إدراك الزبائن ) ، ومن خلال قياس جودة الخدمة وقياس </w:t>
      </w:r>
      <w:r w:rsidRPr="00110134">
        <w:rPr>
          <w:rFonts w:ascii="Simplified Arabic" w:eastAsia="Calibri" w:hAnsi="Simplified Arabic" w:cs="Simplified Arabic"/>
          <w:kern w:val="0"/>
          <w:sz w:val="28"/>
          <w:szCs w:val="28"/>
          <w:rtl/>
          <w14:ligatures w14:val="none"/>
        </w:rPr>
        <w:lastRenderedPageBreak/>
        <w:t>رضا الزبون يتضح التناقض المتكرر في النتائج لأنه مهما تكن الجودة الحقيقية فإن الجودة المدركة هي الأهم لأن الزبون هو الذي يقرر في النهاية مع من يتعامل مع المؤسسة أو منافسها.</w:t>
      </w:r>
    </w:p>
    <w:p w14:paraId="7ADCDB76" w14:textId="2869C42A" w:rsidR="003F133B" w:rsidRDefault="003F133B" w:rsidP="003F133B">
      <w:pPr>
        <w:bidi w:val="0"/>
        <w:spacing w:after="0" w:line="300" w:lineRule="auto"/>
        <w:contextualSpacing/>
        <w:rPr>
          <w:rFonts w:ascii="Simplified Arabic" w:eastAsia="Calibri" w:hAnsi="Simplified Arabic" w:cs="Simplified Arabic"/>
          <w:kern w:val="0"/>
          <w:sz w:val="28"/>
          <w:szCs w:val="28"/>
          <w:rtl/>
          <w14:ligatures w14:val="none"/>
        </w:rPr>
      </w:pPr>
    </w:p>
    <w:sectPr w:rsidR="003F133B" w:rsidSect="009766C6">
      <w:headerReference w:type="default" r:id="rId59"/>
      <w:footerReference w:type="default" r:id="rId60"/>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8219CF" w14:textId="77777777" w:rsidR="00C11489" w:rsidRDefault="00C11489" w:rsidP="009125CE">
      <w:pPr>
        <w:spacing w:after="0" w:line="240" w:lineRule="auto"/>
      </w:pPr>
      <w:r>
        <w:separator/>
      </w:r>
    </w:p>
  </w:endnote>
  <w:endnote w:type="continuationSeparator" w:id="0">
    <w:p w14:paraId="2F6A3F10" w14:textId="77777777" w:rsidR="00C11489" w:rsidRDefault="00C1148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63416544"/>
      <w:docPartObj>
        <w:docPartGallery w:val="Page Numbers (Bottom of Page)"/>
        <w:docPartUnique/>
      </w:docPartObj>
    </w:sdtPr>
    <w:sdtContent>
      <w:p w14:paraId="7EC9C4D9" w14:textId="7A3242EA" w:rsidR="00567B8D" w:rsidRDefault="00567B8D">
        <w:pPr>
          <w:pStyle w:val="a6"/>
          <w:jc w:val="center"/>
        </w:pPr>
        <w:r>
          <w:fldChar w:fldCharType="begin"/>
        </w:r>
        <w:r>
          <w:instrText>PAGE   \* MERGEFORMAT</w:instrText>
        </w:r>
        <w:r>
          <w:fldChar w:fldCharType="separate"/>
        </w:r>
        <w:r w:rsidR="00981B0F" w:rsidRPr="00981B0F">
          <w:rPr>
            <w:rFonts w:hint="cs"/>
            <w:noProof/>
            <w:rtl/>
            <w:lang w:val="ar-SA"/>
          </w:rPr>
          <w:t>أ‌</w:t>
        </w:r>
        <w:r>
          <w:fldChar w:fldCharType="end"/>
        </w:r>
      </w:p>
    </w:sdtContent>
  </w:sdt>
  <w:p w14:paraId="27228069" w14:textId="77777777" w:rsidR="00567B8D" w:rsidRDefault="00567B8D">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54813316"/>
      <w:docPartObj>
        <w:docPartGallery w:val="Page Numbers (Bottom of Page)"/>
        <w:docPartUnique/>
      </w:docPartObj>
    </w:sdtPr>
    <w:sdtContent>
      <w:p w14:paraId="361AD7FF" w14:textId="46545B81" w:rsidR="00567B8D" w:rsidRDefault="00567B8D" w:rsidP="009766C6">
        <w:pPr>
          <w:pStyle w:val="a6"/>
        </w:pPr>
        <w:r>
          <w:rPr>
            <w:rtl/>
          </w:rPr>
          <w:tab/>
        </w:r>
        <w:r w:rsidRPr="00110134">
          <w:rPr>
            <w:rFonts w:ascii="Simplified Arabic" w:hAnsi="Simplified Arabic" w:cs="Simplified Arabic"/>
            <w:sz w:val="24"/>
            <w:szCs w:val="24"/>
          </w:rPr>
          <w:fldChar w:fldCharType="begin"/>
        </w:r>
        <w:r w:rsidRPr="00110134">
          <w:rPr>
            <w:rFonts w:ascii="Simplified Arabic" w:hAnsi="Simplified Arabic" w:cs="Simplified Arabic"/>
            <w:sz w:val="24"/>
            <w:szCs w:val="24"/>
          </w:rPr>
          <w:instrText>PAGE   \* MERGEFORMAT</w:instrText>
        </w:r>
        <w:r w:rsidRPr="00110134">
          <w:rPr>
            <w:rFonts w:ascii="Simplified Arabic" w:hAnsi="Simplified Arabic" w:cs="Simplified Arabic"/>
            <w:sz w:val="24"/>
            <w:szCs w:val="24"/>
          </w:rPr>
          <w:fldChar w:fldCharType="separate"/>
        </w:r>
        <w:r w:rsidR="00981B0F" w:rsidRPr="00981B0F">
          <w:rPr>
            <w:rFonts w:ascii="Simplified Arabic" w:hAnsi="Simplified Arabic" w:cs="Simplified Arabic"/>
            <w:noProof/>
            <w:sz w:val="24"/>
            <w:szCs w:val="24"/>
            <w:rtl/>
            <w:lang w:val="ar-SA"/>
          </w:rPr>
          <w:t>85</w:t>
        </w:r>
        <w:r w:rsidRPr="00110134">
          <w:rPr>
            <w:rFonts w:ascii="Simplified Arabic" w:hAnsi="Simplified Arabic" w:cs="Simplified Arabic"/>
            <w:sz w:val="24"/>
            <w:szCs w:val="24"/>
          </w:rPr>
          <w:fldChar w:fldCharType="end"/>
        </w:r>
      </w:p>
    </w:sdtContent>
  </w:sdt>
  <w:p w14:paraId="3EDD1E70" w14:textId="77777777" w:rsidR="00567B8D" w:rsidRDefault="00567B8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63B534" w14:textId="77777777" w:rsidR="00C11489" w:rsidRDefault="00C11489" w:rsidP="009125CE">
      <w:pPr>
        <w:spacing w:after="0" w:line="240" w:lineRule="auto"/>
      </w:pPr>
      <w:r>
        <w:separator/>
      </w:r>
    </w:p>
  </w:footnote>
  <w:footnote w:type="continuationSeparator" w:id="0">
    <w:p w14:paraId="46712012" w14:textId="77777777" w:rsidR="00C11489" w:rsidRDefault="00C1148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A2747" w14:textId="77777777" w:rsidR="00567B8D" w:rsidRDefault="00567B8D">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E284B"/>
    <w:multiLevelType w:val="hybridMultilevel"/>
    <w:tmpl w:val="1CC89578"/>
    <w:lvl w:ilvl="0" w:tplc="3D1CDBC2">
      <w:numFmt w:val="bullet"/>
      <w:lvlText w:val="-"/>
      <w:lvlJc w:val="left"/>
      <w:pPr>
        <w:ind w:left="1440" w:hanging="360"/>
      </w:pPr>
      <w:rPr>
        <w:rFonts w:ascii="Simplified Arabic" w:eastAsiaTheme="minorHAnsi" w:hAnsi="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47824F3"/>
    <w:multiLevelType w:val="hybridMultilevel"/>
    <w:tmpl w:val="09A206B0"/>
    <w:lvl w:ilvl="0" w:tplc="4E441124">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566076"/>
    <w:multiLevelType w:val="hybridMultilevel"/>
    <w:tmpl w:val="9F0AD7FA"/>
    <w:lvl w:ilvl="0" w:tplc="00B2ECDC">
      <w:numFmt w:val="bullet"/>
      <w:lvlText w:val="-"/>
      <w:lvlJc w:val="left"/>
      <w:pPr>
        <w:ind w:left="1229" w:hanging="360"/>
      </w:pPr>
      <w:rPr>
        <w:rFonts w:ascii="Simplified Arabic" w:eastAsia="Calibri" w:hAnsi="Simplified Arabic" w:hint="default"/>
        <w:sz w:val="36"/>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3" w15:restartNumberingAfterBreak="0">
    <w:nsid w:val="119524E2"/>
    <w:multiLevelType w:val="hybridMultilevel"/>
    <w:tmpl w:val="C7826F9E"/>
    <w:lvl w:ilvl="0" w:tplc="5FE41E22">
      <w:start w:val="1"/>
      <w:numFmt w:val="bullet"/>
      <w:pStyle w:val="a"/>
      <w:lvlText w:val=""/>
      <w:lvlJc w:val="left"/>
      <w:pPr>
        <w:ind w:left="814" w:hanging="360"/>
      </w:pPr>
      <w:rPr>
        <w:rFonts w:ascii="Wingdings" w:hAnsi="Wingding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4" w15:restartNumberingAfterBreak="0">
    <w:nsid w:val="12212D3E"/>
    <w:multiLevelType w:val="hybridMultilevel"/>
    <w:tmpl w:val="A39E7886"/>
    <w:lvl w:ilvl="0" w:tplc="284440FA">
      <w:start w:val="1"/>
      <w:numFmt w:val="decimal"/>
      <w:pStyle w:val="16"/>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9F1C61"/>
    <w:multiLevelType w:val="hybridMultilevel"/>
    <w:tmpl w:val="1436A6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0C3E45"/>
    <w:multiLevelType w:val="hybridMultilevel"/>
    <w:tmpl w:val="17708930"/>
    <w:lvl w:ilvl="0" w:tplc="3D1CDBC2">
      <w:numFmt w:val="bullet"/>
      <w:lvlText w:val="-"/>
      <w:lvlJc w:val="left"/>
      <w:pPr>
        <w:ind w:left="720" w:hanging="360"/>
      </w:pPr>
      <w:rPr>
        <w:rFonts w:ascii="Simplified Arabic" w:eastAsiaTheme="minorHAnsi" w:hAnsi="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C4720C"/>
    <w:multiLevelType w:val="hybridMultilevel"/>
    <w:tmpl w:val="E9D8980A"/>
    <w:lvl w:ilvl="0" w:tplc="3D1CDBC2">
      <w:numFmt w:val="bullet"/>
      <w:lvlText w:val="-"/>
      <w:lvlJc w:val="left"/>
      <w:pPr>
        <w:ind w:left="1080" w:hanging="360"/>
      </w:pPr>
      <w:rPr>
        <w:rFonts w:ascii="Simplified Arabic" w:eastAsiaTheme="minorHAnsi" w:hAnsi="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02607B8"/>
    <w:multiLevelType w:val="hybridMultilevel"/>
    <w:tmpl w:val="9C0CFA96"/>
    <w:lvl w:ilvl="0" w:tplc="3D1CDBC2">
      <w:numFmt w:val="bullet"/>
      <w:lvlText w:val="-"/>
      <w:lvlJc w:val="left"/>
      <w:pPr>
        <w:ind w:left="1088" w:hanging="360"/>
      </w:pPr>
      <w:rPr>
        <w:rFonts w:ascii="Simplified Arabic" w:eastAsiaTheme="minorHAnsi" w:hAnsi="Simplified Arabic"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9" w15:restartNumberingAfterBreak="0">
    <w:nsid w:val="270066D2"/>
    <w:multiLevelType w:val="hybridMultilevel"/>
    <w:tmpl w:val="805A7178"/>
    <w:lvl w:ilvl="0" w:tplc="D27EA882">
      <w:start w:val="1"/>
      <w:numFmt w:val="decimal"/>
      <w:lvlText w:val="%1-"/>
      <w:lvlJc w:val="left"/>
      <w:pPr>
        <w:ind w:left="720" w:hanging="360"/>
      </w:pPr>
      <w:rPr>
        <w:rFonts w:hint="default"/>
      </w:rPr>
    </w:lvl>
    <w:lvl w:ilvl="1" w:tplc="6B36870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2D2A74"/>
    <w:multiLevelType w:val="hybridMultilevel"/>
    <w:tmpl w:val="B2E6D700"/>
    <w:lvl w:ilvl="0" w:tplc="3D1CDBC2">
      <w:numFmt w:val="bullet"/>
      <w:lvlText w:val="-"/>
      <w:lvlJc w:val="left"/>
      <w:pPr>
        <w:ind w:left="1440" w:hanging="360"/>
      </w:pPr>
      <w:rPr>
        <w:rFonts w:ascii="Simplified Arabic" w:eastAsiaTheme="minorHAnsi" w:hAnsi="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ABB15F4"/>
    <w:multiLevelType w:val="hybridMultilevel"/>
    <w:tmpl w:val="4F283B68"/>
    <w:lvl w:ilvl="0" w:tplc="3D2C45B2">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C277F29"/>
    <w:multiLevelType w:val="hybridMultilevel"/>
    <w:tmpl w:val="3372016C"/>
    <w:lvl w:ilvl="0" w:tplc="3A6EF136">
      <w:numFmt w:val="bullet"/>
      <w:lvlText w:val="-"/>
      <w:lvlJc w:val="left"/>
      <w:pPr>
        <w:ind w:left="644" w:hanging="360"/>
      </w:pPr>
      <w:rPr>
        <w:rFonts w:ascii="Calibri" w:eastAsia="Calibri" w:hAnsi="Calibri"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C958D2"/>
    <w:multiLevelType w:val="multilevel"/>
    <w:tmpl w:val="34646896"/>
    <w:lvl w:ilvl="0">
      <w:start w:val="1"/>
      <w:numFmt w:val="decimal"/>
      <w:pStyle w:val="11"/>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D472812"/>
    <w:multiLevelType w:val="hybridMultilevel"/>
    <w:tmpl w:val="EE108AA2"/>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15" w15:restartNumberingAfterBreak="0">
    <w:nsid w:val="2D820869"/>
    <w:multiLevelType w:val="multilevel"/>
    <w:tmpl w:val="93B86F8E"/>
    <w:lvl w:ilvl="0">
      <w:start w:val="2"/>
      <w:numFmt w:val="decimal"/>
      <w:lvlText w:val="%1-"/>
      <w:lvlJc w:val="left"/>
      <w:pPr>
        <w:ind w:left="660" w:hanging="66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4412" w:hanging="1080"/>
      </w:pPr>
      <w:rPr>
        <w:rFonts w:hint="default"/>
      </w:rPr>
    </w:lvl>
    <w:lvl w:ilvl="3">
      <w:start w:val="1"/>
      <w:numFmt w:val="decimal"/>
      <w:lvlText w:val="%1-%2-%3.%4."/>
      <w:lvlJc w:val="left"/>
      <w:pPr>
        <w:ind w:left="6078" w:hanging="1080"/>
      </w:pPr>
      <w:rPr>
        <w:rFonts w:hint="default"/>
      </w:rPr>
    </w:lvl>
    <w:lvl w:ilvl="4">
      <w:start w:val="1"/>
      <w:numFmt w:val="decimal"/>
      <w:lvlText w:val="%1-%2-%3.%4.%5."/>
      <w:lvlJc w:val="left"/>
      <w:pPr>
        <w:ind w:left="8104" w:hanging="1440"/>
      </w:pPr>
      <w:rPr>
        <w:rFonts w:hint="default"/>
      </w:rPr>
    </w:lvl>
    <w:lvl w:ilvl="5">
      <w:start w:val="1"/>
      <w:numFmt w:val="decimal"/>
      <w:lvlText w:val="%1-%2-%3.%4.%5.%6."/>
      <w:lvlJc w:val="left"/>
      <w:pPr>
        <w:ind w:left="10130" w:hanging="1800"/>
      </w:pPr>
      <w:rPr>
        <w:rFonts w:hint="default"/>
      </w:rPr>
    </w:lvl>
    <w:lvl w:ilvl="6">
      <w:start w:val="1"/>
      <w:numFmt w:val="decimal"/>
      <w:lvlText w:val="%1-%2-%3.%4.%5.%6.%7."/>
      <w:lvlJc w:val="left"/>
      <w:pPr>
        <w:ind w:left="11796" w:hanging="1800"/>
      </w:pPr>
      <w:rPr>
        <w:rFonts w:hint="default"/>
      </w:rPr>
    </w:lvl>
    <w:lvl w:ilvl="7">
      <w:start w:val="1"/>
      <w:numFmt w:val="decimal"/>
      <w:lvlText w:val="%1-%2-%3.%4.%5.%6.%7.%8."/>
      <w:lvlJc w:val="left"/>
      <w:pPr>
        <w:ind w:left="13822" w:hanging="2160"/>
      </w:pPr>
      <w:rPr>
        <w:rFonts w:hint="default"/>
      </w:rPr>
    </w:lvl>
    <w:lvl w:ilvl="8">
      <w:start w:val="1"/>
      <w:numFmt w:val="decimal"/>
      <w:lvlText w:val="%1-%2-%3.%4.%5.%6.%7.%8.%9."/>
      <w:lvlJc w:val="left"/>
      <w:pPr>
        <w:ind w:left="15848" w:hanging="2520"/>
      </w:pPr>
      <w:rPr>
        <w:rFonts w:hint="default"/>
      </w:rPr>
    </w:lvl>
  </w:abstractNum>
  <w:abstractNum w:abstractNumId="16" w15:restartNumberingAfterBreak="0">
    <w:nsid w:val="32ED6EA1"/>
    <w:multiLevelType w:val="hybridMultilevel"/>
    <w:tmpl w:val="A3128584"/>
    <w:lvl w:ilvl="0" w:tplc="80441B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DC63E9"/>
    <w:multiLevelType w:val="hybridMultilevel"/>
    <w:tmpl w:val="805A7178"/>
    <w:lvl w:ilvl="0" w:tplc="D27EA882">
      <w:start w:val="1"/>
      <w:numFmt w:val="decimal"/>
      <w:lvlText w:val="%1-"/>
      <w:lvlJc w:val="left"/>
      <w:pPr>
        <w:ind w:left="720" w:hanging="360"/>
      </w:pPr>
      <w:rPr>
        <w:rFonts w:hint="default"/>
      </w:rPr>
    </w:lvl>
    <w:lvl w:ilvl="1" w:tplc="6B36870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504EF3"/>
    <w:multiLevelType w:val="hybridMultilevel"/>
    <w:tmpl w:val="F88A8BAE"/>
    <w:lvl w:ilvl="0" w:tplc="3D1CDBC2">
      <w:numFmt w:val="bullet"/>
      <w:lvlText w:val="-"/>
      <w:lvlJc w:val="left"/>
      <w:pPr>
        <w:ind w:left="1440" w:hanging="360"/>
      </w:pPr>
      <w:rPr>
        <w:rFonts w:ascii="Simplified Arabic" w:eastAsiaTheme="minorHAnsi" w:hAnsi="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E626579"/>
    <w:multiLevelType w:val="hybridMultilevel"/>
    <w:tmpl w:val="1436A6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5587CF4"/>
    <w:multiLevelType w:val="hybridMultilevel"/>
    <w:tmpl w:val="BE8A3450"/>
    <w:lvl w:ilvl="0" w:tplc="00B2ECDC">
      <w:numFmt w:val="bullet"/>
      <w:lvlText w:val="-"/>
      <w:lvlJc w:val="left"/>
      <w:pPr>
        <w:ind w:left="1418" w:hanging="698"/>
      </w:pPr>
      <w:rPr>
        <w:rFonts w:ascii="Simplified Arabic" w:eastAsia="Calibri" w:hAnsi="Simplified Arabic" w:hint="default"/>
        <w:b w:val="0"/>
        <w:sz w:val="3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A4280F"/>
    <w:multiLevelType w:val="hybridMultilevel"/>
    <w:tmpl w:val="D8D637CC"/>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2" w15:restartNumberingAfterBreak="0">
    <w:nsid w:val="49BA20F7"/>
    <w:multiLevelType w:val="hybridMultilevel"/>
    <w:tmpl w:val="805A7178"/>
    <w:lvl w:ilvl="0" w:tplc="D27EA882">
      <w:start w:val="1"/>
      <w:numFmt w:val="decimal"/>
      <w:lvlText w:val="%1-"/>
      <w:lvlJc w:val="left"/>
      <w:pPr>
        <w:ind w:left="720" w:hanging="360"/>
      </w:pPr>
      <w:rPr>
        <w:rFonts w:hint="default"/>
      </w:rPr>
    </w:lvl>
    <w:lvl w:ilvl="1" w:tplc="6B36870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DC0D8A"/>
    <w:multiLevelType w:val="hybridMultilevel"/>
    <w:tmpl w:val="3CB08382"/>
    <w:lvl w:ilvl="0" w:tplc="3D1CDBC2">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047B99"/>
    <w:multiLevelType w:val="hybridMultilevel"/>
    <w:tmpl w:val="E6C46F94"/>
    <w:lvl w:ilvl="0" w:tplc="46FEF504">
      <w:numFmt w:val="bullet"/>
      <w:lvlText w:val="-"/>
      <w:lvlJc w:val="left"/>
      <w:pPr>
        <w:ind w:left="644" w:hanging="360"/>
      </w:pPr>
      <w:rPr>
        <w:rFonts w:ascii="Simplified Arabic" w:eastAsia="Arial Unicode MS" w:hAnsi="Simplified Arabic" w:cs="Simplified Arabic"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25" w15:restartNumberingAfterBreak="0">
    <w:nsid w:val="4DDD6288"/>
    <w:multiLevelType w:val="hybridMultilevel"/>
    <w:tmpl w:val="9BA8EED6"/>
    <w:lvl w:ilvl="0" w:tplc="3D1CDBC2">
      <w:numFmt w:val="bullet"/>
      <w:lvlText w:val="-"/>
      <w:lvlJc w:val="left"/>
      <w:pPr>
        <w:ind w:left="1440" w:hanging="360"/>
      </w:pPr>
      <w:rPr>
        <w:rFonts w:ascii="Simplified Arabic" w:eastAsiaTheme="minorHAnsi" w:hAnsi="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13A5A34"/>
    <w:multiLevelType w:val="hybridMultilevel"/>
    <w:tmpl w:val="42EE3526"/>
    <w:lvl w:ilvl="0" w:tplc="00B2ECDC">
      <w:numFmt w:val="bullet"/>
      <w:lvlText w:val="-"/>
      <w:lvlJc w:val="left"/>
      <w:pPr>
        <w:ind w:left="360" w:hanging="360"/>
      </w:pPr>
      <w:rPr>
        <w:rFonts w:ascii="Simplified Arabic" w:eastAsia="Calibri" w:hAnsi="Simplified Arabic"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D358BD"/>
    <w:multiLevelType w:val="hybridMultilevel"/>
    <w:tmpl w:val="C11CD9C4"/>
    <w:lvl w:ilvl="0" w:tplc="AC362B5E">
      <w:start w:val="1"/>
      <w:numFmt w:val="decimal"/>
      <w:pStyle w:val="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764153"/>
    <w:multiLevelType w:val="hybridMultilevel"/>
    <w:tmpl w:val="4A38C82C"/>
    <w:lvl w:ilvl="0" w:tplc="F8A69450">
      <w:numFmt w:val="bullet"/>
      <w:suff w:val="space"/>
      <w:lvlText w:val="-"/>
      <w:lvlJc w:val="left"/>
      <w:pPr>
        <w:ind w:left="1418" w:hanging="567"/>
      </w:pPr>
      <w:rPr>
        <w:rFonts w:ascii="Simplified Arabic" w:eastAsiaTheme="minorHAnsi" w:hAnsi="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41B459E"/>
    <w:multiLevelType w:val="hybridMultilevel"/>
    <w:tmpl w:val="EDCC40EC"/>
    <w:lvl w:ilvl="0" w:tplc="80441B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62684F"/>
    <w:multiLevelType w:val="hybridMultilevel"/>
    <w:tmpl w:val="BC941E68"/>
    <w:lvl w:ilvl="0" w:tplc="80441B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9A757E"/>
    <w:multiLevelType w:val="hybridMultilevel"/>
    <w:tmpl w:val="04742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900DC0"/>
    <w:multiLevelType w:val="hybridMultilevel"/>
    <w:tmpl w:val="32F65E78"/>
    <w:lvl w:ilvl="0" w:tplc="3D1CDBC2">
      <w:numFmt w:val="bullet"/>
      <w:lvlText w:val="-"/>
      <w:lvlJc w:val="left"/>
      <w:pPr>
        <w:ind w:left="720" w:hanging="360"/>
      </w:pPr>
      <w:rPr>
        <w:rFonts w:ascii="Simplified Arabic" w:eastAsiaTheme="minorHAnsi" w:hAnsi="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0A5574"/>
    <w:multiLevelType w:val="hybridMultilevel"/>
    <w:tmpl w:val="A154A84C"/>
    <w:lvl w:ilvl="0" w:tplc="CE6A722C">
      <w:start w:val="1"/>
      <w:numFmt w:val="bullet"/>
      <w:suff w:val="space"/>
      <w:lvlText w:val="-"/>
      <w:lvlJc w:val="left"/>
      <w:pPr>
        <w:ind w:left="1418" w:hanging="698"/>
      </w:pPr>
      <w:rPr>
        <w:rFonts w:ascii="Simplified Arabic" w:eastAsia="Calibri" w:hAnsi="Simplified Arabic" w:hint="default"/>
        <w:b w:val="0"/>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26F0DED"/>
    <w:multiLevelType w:val="hybridMultilevel"/>
    <w:tmpl w:val="F09EA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387D3D"/>
    <w:multiLevelType w:val="hybridMultilevel"/>
    <w:tmpl w:val="AE14D0AE"/>
    <w:lvl w:ilvl="0" w:tplc="2528B4EE">
      <w:start w:val="1"/>
      <w:numFmt w:val="bullet"/>
      <w:lvlText w:val="o"/>
      <w:lvlJc w:val="left"/>
      <w:pPr>
        <w:ind w:left="1229" w:hanging="360"/>
      </w:pPr>
      <w:rPr>
        <w:rFonts w:ascii="Courier New" w:hAnsi="Courier New" w:cs="Courier New" w:hint="default"/>
        <w:sz w:val="40"/>
        <w:szCs w:val="40"/>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36" w15:restartNumberingAfterBreak="0">
    <w:nsid w:val="64A66E27"/>
    <w:multiLevelType w:val="hybridMultilevel"/>
    <w:tmpl w:val="35A21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D13C14"/>
    <w:multiLevelType w:val="hybridMultilevel"/>
    <w:tmpl w:val="369678A4"/>
    <w:lvl w:ilvl="0" w:tplc="C30E9888">
      <w:numFmt w:val="bullet"/>
      <w:pStyle w:val="a0"/>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766F5E"/>
    <w:multiLevelType w:val="hybridMultilevel"/>
    <w:tmpl w:val="87C88AA4"/>
    <w:lvl w:ilvl="0" w:tplc="3D1CDBC2">
      <w:numFmt w:val="bullet"/>
      <w:lvlText w:val="-"/>
      <w:lvlJc w:val="left"/>
      <w:pPr>
        <w:ind w:left="1418" w:hanging="1058"/>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B5325C"/>
    <w:multiLevelType w:val="hybridMultilevel"/>
    <w:tmpl w:val="44C49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441F68"/>
    <w:multiLevelType w:val="hybridMultilevel"/>
    <w:tmpl w:val="09069FA4"/>
    <w:lvl w:ilvl="0" w:tplc="3E5E0BE4">
      <w:numFmt w:val="bullet"/>
      <w:lvlText w:val="-"/>
      <w:lvlJc w:val="left"/>
      <w:pPr>
        <w:ind w:left="1004" w:hanging="360"/>
      </w:pPr>
      <w:rPr>
        <w:rFonts w:ascii="Simplified Arabic" w:eastAsiaTheme="minorHAnsi" w:hAnsi="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15:restartNumberingAfterBreak="0">
    <w:nsid w:val="7A107A07"/>
    <w:multiLevelType w:val="hybridMultilevel"/>
    <w:tmpl w:val="B09CC5CA"/>
    <w:lvl w:ilvl="0" w:tplc="17B4D56C">
      <w:start w:val="1"/>
      <w:numFmt w:val="bullet"/>
      <w:lvlText w:val="-"/>
      <w:lvlJc w:val="left"/>
      <w:pPr>
        <w:ind w:left="1080" w:hanging="360"/>
      </w:pPr>
      <w:rPr>
        <w:rFonts w:ascii="Simplified Arabic" w:eastAsia="Calibri" w:hAnsi="Simplified Arabic" w:hint="default"/>
        <w:sz w:val="3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AD21446"/>
    <w:multiLevelType w:val="multilevel"/>
    <w:tmpl w:val="D63EC484"/>
    <w:lvl w:ilvl="0">
      <w:start w:val="3"/>
      <w:numFmt w:val="decimal"/>
      <w:lvlText w:val="%1-"/>
      <w:lvlJc w:val="left"/>
      <w:pPr>
        <w:ind w:left="660" w:hanging="6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4788" w:hanging="1080"/>
      </w:pPr>
      <w:rPr>
        <w:rFonts w:hint="default"/>
      </w:rPr>
    </w:lvl>
    <w:lvl w:ilvl="3">
      <w:start w:val="1"/>
      <w:numFmt w:val="decimal"/>
      <w:lvlText w:val="%1-%2-%3.%4."/>
      <w:lvlJc w:val="left"/>
      <w:pPr>
        <w:ind w:left="6642" w:hanging="1080"/>
      </w:pPr>
      <w:rPr>
        <w:rFonts w:hint="default"/>
      </w:rPr>
    </w:lvl>
    <w:lvl w:ilvl="4">
      <w:start w:val="1"/>
      <w:numFmt w:val="decimal"/>
      <w:lvlText w:val="%1-%2-%3.%4.%5."/>
      <w:lvlJc w:val="left"/>
      <w:pPr>
        <w:ind w:left="8856" w:hanging="1440"/>
      </w:pPr>
      <w:rPr>
        <w:rFonts w:hint="default"/>
      </w:rPr>
    </w:lvl>
    <w:lvl w:ilvl="5">
      <w:start w:val="1"/>
      <w:numFmt w:val="decimal"/>
      <w:lvlText w:val="%1-%2-%3.%4.%5.%6."/>
      <w:lvlJc w:val="left"/>
      <w:pPr>
        <w:ind w:left="11070" w:hanging="1800"/>
      </w:pPr>
      <w:rPr>
        <w:rFonts w:hint="default"/>
      </w:rPr>
    </w:lvl>
    <w:lvl w:ilvl="6">
      <w:start w:val="1"/>
      <w:numFmt w:val="decimal"/>
      <w:lvlText w:val="%1-%2-%3.%4.%5.%6.%7."/>
      <w:lvlJc w:val="left"/>
      <w:pPr>
        <w:ind w:left="12924" w:hanging="1800"/>
      </w:pPr>
      <w:rPr>
        <w:rFonts w:hint="default"/>
      </w:rPr>
    </w:lvl>
    <w:lvl w:ilvl="7">
      <w:start w:val="1"/>
      <w:numFmt w:val="decimal"/>
      <w:lvlText w:val="%1-%2-%3.%4.%5.%6.%7.%8."/>
      <w:lvlJc w:val="left"/>
      <w:pPr>
        <w:ind w:left="15138" w:hanging="2160"/>
      </w:pPr>
      <w:rPr>
        <w:rFonts w:hint="default"/>
      </w:rPr>
    </w:lvl>
    <w:lvl w:ilvl="8">
      <w:start w:val="1"/>
      <w:numFmt w:val="decimal"/>
      <w:lvlText w:val="%1-%2-%3.%4.%5.%6.%7.%8.%9."/>
      <w:lvlJc w:val="left"/>
      <w:pPr>
        <w:ind w:left="17352" w:hanging="2520"/>
      </w:pPr>
      <w:rPr>
        <w:rFonts w:hint="default"/>
      </w:rPr>
    </w:lvl>
  </w:abstractNum>
  <w:abstractNum w:abstractNumId="43" w15:restartNumberingAfterBreak="0">
    <w:nsid w:val="7F0C4894"/>
    <w:multiLevelType w:val="hybridMultilevel"/>
    <w:tmpl w:val="32E63346"/>
    <w:lvl w:ilvl="0" w:tplc="3E5E0BE4">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0156094">
    <w:abstractNumId w:val="43"/>
  </w:num>
  <w:num w:numId="2" w16cid:durableId="1119489041">
    <w:abstractNumId w:val="33"/>
  </w:num>
  <w:num w:numId="3" w16cid:durableId="1915814638">
    <w:abstractNumId w:val="12"/>
  </w:num>
  <w:num w:numId="4" w16cid:durableId="1461150567">
    <w:abstractNumId w:val="20"/>
  </w:num>
  <w:num w:numId="5" w16cid:durableId="1505972081">
    <w:abstractNumId w:val="39"/>
  </w:num>
  <w:num w:numId="6" w16cid:durableId="672032705">
    <w:abstractNumId w:val="31"/>
  </w:num>
  <w:num w:numId="7" w16cid:durableId="808330357">
    <w:abstractNumId w:val="34"/>
  </w:num>
  <w:num w:numId="8" w16cid:durableId="1575385102">
    <w:abstractNumId w:val="37"/>
  </w:num>
  <w:num w:numId="9" w16cid:durableId="1392803774">
    <w:abstractNumId w:val="11"/>
  </w:num>
  <w:num w:numId="10" w16cid:durableId="1673682252">
    <w:abstractNumId w:val="4"/>
  </w:num>
  <w:num w:numId="11" w16cid:durableId="1492985938">
    <w:abstractNumId w:val="41"/>
  </w:num>
  <w:num w:numId="12" w16cid:durableId="562639315">
    <w:abstractNumId w:val="22"/>
  </w:num>
  <w:num w:numId="13" w16cid:durableId="1601986557">
    <w:abstractNumId w:val="28"/>
  </w:num>
  <w:num w:numId="14" w16cid:durableId="1645894580">
    <w:abstractNumId w:val="32"/>
  </w:num>
  <w:num w:numId="15" w16cid:durableId="1179395512">
    <w:abstractNumId w:val="23"/>
  </w:num>
  <w:num w:numId="16" w16cid:durableId="2145349981">
    <w:abstractNumId w:val="6"/>
  </w:num>
  <w:num w:numId="17" w16cid:durableId="1023552953">
    <w:abstractNumId w:val="38"/>
  </w:num>
  <w:num w:numId="18" w16cid:durableId="1361127269">
    <w:abstractNumId w:val="10"/>
  </w:num>
  <w:num w:numId="19" w16cid:durableId="193421417">
    <w:abstractNumId w:val="1"/>
  </w:num>
  <w:num w:numId="20" w16cid:durableId="975375953">
    <w:abstractNumId w:val="17"/>
  </w:num>
  <w:num w:numId="21" w16cid:durableId="238515502">
    <w:abstractNumId w:val="18"/>
  </w:num>
  <w:num w:numId="22" w16cid:durableId="728575531">
    <w:abstractNumId w:val="7"/>
  </w:num>
  <w:num w:numId="23" w16cid:durableId="790518752">
    <w:abstractNumId w:val="25"/>
  </w:num>
  <w:num w:numId="24" w16cid:durableId="885488105">
    <w:abstractNumId w:val="0"/>
  </w:num>
  <w:num w:numId="25" w16cid:durableId="1426802357">
    <w:abstractNumId w:val="3"/>
  </w:num>
  <w:num w:numId="26" w16cid:durableId="34085169">
    <w:abstractNumId w:val="13"/>
  </w:num>
  <w:num w:numId="27" w16cid:durableId="406151347">
    <w:abstractNumId w:val="27"/>
  </w:num>
  <w:num w:numId="28" w16cid:durableId="1275140140">
    <w:abstractNumId w:val="21"/>
  </w:num>
  <w:num w:numId="29" w16cid:durableId="2007392730">
    <w:abstractNumId w:val="36"/>
  </w:num>
  <w:num w:numId="30" w16cid:durableId="1337004338">
    <w:abstractNumId w:val="9"/>
  </w:num>
  <w:num w:numId="31" w16cid:durableId="1421292429">
    <w:abstractNumId w:val="8"/>
  </w:num>
  <w:num w:numId="32" w16cid:durableId="1299410664">
    <w:abstractNumId w:val="15"/>
  </w:num>
  <w:num w:numId="33" w16cid:durableId="1766027534">
    <w:abstractNumId w:val="24"/>
  </w:num>
  <w:num w:numId="34" w16cid:durableId="816267708">
    <w:abstractNumId w:val="2"/>
  </w:num>
  <w:num w:numId="35" w16cid:durableId="1241252448">
    <w:abstractNumId w:val="26"/>
  </w:num>
  <w:num w:numId="36" w16cid:durableId="828903076">
    <w:abstractNumId w:val="5"/>
  </w:num>
  <w:num w:numId="37" w16cid:durableId="1136486755">
    <w:abstractNumId w:val="4"/>
    <w:lvlOverride w:ilvl="0">
      <w:startOverride w:val="1"/>
    </w:lvlOverride>
  </w:num>
  <w:num w:numId="38" w16cid:durableId="644696742">
    <w:abstractNumId w:val="14"/>
  </w:num>
  <w:num w:numId="39" w16cid:durableId="151986804">
    <w:abstractNumId w:val="35"/>
  </w:num>
  <w:num w:numId="40" w16cid:durableId="268435896">
    <w:abstractNumId w:val="19"/>
  </w:num>
  <w:num w:numId="41" w16cid:durableId="872112700">
    <w:abstractNumId w:val="29"/>
  </w:num>
  <w:num w:numId="42" w16cid:durableId="524297467">
    <w:abstractNumId w:val="42"/>
  </w:num>
  <w:num w:numId="43" w16cid:durableId="606616336">
    <w:abstractNumId w:val="30"/>
  </w:num>
  <w:num w:numId="44" w16cid:durableId="1827478224">
    <w:abstractNumId w:val="16"/>
  </w:num>
  <w:num w:numId="45" w16cid:durableId="1708990618">
    <w:abstractNumId w:val="4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36547"/>
    <w:rsid w:val="00056379"/>
    <w:rsid w:val="000F0A6E"/>
    <w:rsid w:val="000F44B4"/>
    <w:rsid w:val="00110134"/>
    <w:rsid w:val="00141E34"/>
    <w:rsid w:val="00180899"/>
    <w:rsid w:val="001877B8"/>
    <w:rsid w:val="001902DB"/>
    <w:rsid w:val="001C2162"/>
    <w:rsid w:val="001E4F5A"/>
    <w:rsid w:val="001F664A"/>
    <w:rsid w:val="00212AF3"/>
    <w:rsid w:val="00267459"/>
    <w:rsid w:val="002D770B"/>
    <w:rsid w:val="0030698B"/>
    <w:rsid w:val="003175D8"/>
    <w:rsid w:val="00341CB7"/>
    <w:rsid w:val="003477D9"/>
    <w:rsid w:val="003F133B"/>
    <w:rsid w:val="004047D7"/>
    <w:rsid w:val="0042325A"/>
    <w:rsid w:val="004758D9"/>
    <w:rsid w:val="004B09A4"/>
    <w:rsid w:val="004C1241"/>
    <w:rsid w:val="004D71D8"/>
    <w:rsid w:val="004F40F9"/>
    <w:rsid w:val="00567B8D"/>
    <w:rsid w:val="00590B27"/>
    <w:rsid w:val="005A13CB"/>
    <w:rsid w:val="0062761F"/>
    <w:rsid w:val="0063795F"/>
    <w:rsid w:val="00651EBD"/>
    <w:rsid w:val="006948DE"/>
    <w:rsid w:val="006B46F8"/>
    <w:rsid w:val="00793161"/>
    <w:rsid w:val="007B0E54"/>
    <w:rsid w:val="007E1088"/>
    <w:rsid w:val="007E392E"/>
    <w:rsid w:val="007E3A20"/>
    <w:rsid w:val="008472A2"/>
    <w:rsid w:val="0087565D"/>
    <w:rsid w:val="00877AAC"/>
    <w:rsid w:val="008A2B5C"/>
    <w:rsid w:val="008B1872"/>
    <w:rsid w:val="008F1EAE"/>
    <w:rsid w:val="009125CE"/>
    <w:rsid w:val="00970D38"/>
    <w:rsid w:val="009766C6"/>
    <w:rsid w:val="00981B0F"/>
    <w:rsid w:val="009B6888"/>
    <w:rsid w:val="009C0161"/>
    <w:rsid w:val="009D108D"/>
    <w:rsid w:val="009E1436"/>
    <w:rsid w:val="009E5668"/>
    <w:rsid w:val="00A06A28"/>
    <w:rsid w:val="00A37EDB"/>
    <w:rsid w:val="00A559FF"/>
    <w:rsid w:val="00A74F76"/>
    <w:rsid w:val="00A83CC7"/>
    <w:rsid w:val="00AA79E9"/>
    <w:rsid w:val="00AB0A70"/>
    <w:rsid w:val="00B26324"/>
    <w:rsid w:val="00B3796F"/>
    <w:rsid w:val="00B42E64"/>
    <w:rsid w:val="00B53239"/>
    <w:rsid w:val="00B63689"/>
    <w:rsid w:val="00B63B0F"/>
    <w:rsid w:val="00B7678A"/>
    <w:rsid w:val="00BC3E6A"/>
    <w:rsid w:val="00BD7BB9"/>
    <w:rsid w:val="00C00E0C"/>
    <w:rsid w:val="00C0294F"/>
    <w:rsid w:val="00C11489"/>
    <w:rsid w:val="00C71E18"/>
    <w:rsid w:val="00D22171"/>
    <w:rsid w:val="00DF55AC"/>
    <w:rsid w:val="00E0132D"/>
    <w:rsid w:val="00E71C79"/>
    <w:rsid w:val="00E92F8C"/>
    <w:rsid w:val="00EA6B5D"/>
    <w:rsid w:val="00EC7487"/>
    <w:rsid w:val="00F070F1"/>
    <w:rsid w:val="00F33774"/>
    <w:rsid w:val="00F458AF"/>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719E388-6AE8-4663-9BAF-368B5FBDD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bidi/>
    </w:pPr>
  </w:style>
  <w:style w:type="paragraph" w:styleId="1">
    <w:name w:val="heading 1"/>
    <w:basedOn w:val="a1"/>
    <w:next w:val="a1"/>
    <w:link w:val="1Char"/>
    <w:uiPriority w:val="9"/>
    <w:qFormat/>
    <w:rsid w:val="00212AF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0">
    <w:name w:val="heading 2"/>
    <w:basedOn w:val="a1"/>
    <w:next w:val="a1"/>
    <w:link w:val="2Char"/>
    <w:qFormat/>
    <w:rsid w:val="00212AF3"/>
    <w:pPr>
      <w:keepNext/>
      <w:spacing w:after="0" w:line="240" w:lineRule="auto"/>
      <w:ind w:right="360"/>
      <w:jc w:val="center"/>
      <w:outlineLvl w:val="1"/>
    </w:pPr>
    <w:rPr>
      <w:rFonts w:ascii="Times New Roman" w:eastAsia="Times New Roman" w:hAnsi="Times New Roman" w:cs="Simplified Arabic"/>
      <w:b/>
      <w:bCs/>
      <w:spacing w:val="20"/>
      <w:kern w:val="0"/>
      <w:sz w:val="32"/>
      <w:szCs w:val="32"/>
      <w:lang w:eastAsia="ar-SA"/>
      <w14:ligatures w14:val="none"/>
    </w:rPr>
  </w:style>
  <w:style w:type="paragraph" w:styleId="3">
    <w:name w:val="heading 3"/>
    <w:basedOn w:val="a1"/>
    <w:next w:val="a1"/>
    <w:link w:val="3Char"/>
    <w:qFormat/>
    <w:rsid w:val="00212AF3"/>
    <w:pPr>
      <w:keepNext/>
      <w:spacing w:after="0" w:line="240" w:lineRule="auto"/>
      <w:jc w:val="lowKashida"/>
      <w:outlineLvl w:val="2"/>
    </w:pPr>
    <w:rPr>
      <w:rFonts w:ascii="Times New Roman" w:eastAsia="Times New Roman" w:hAnsi="Times New Roman" w:cs="Simplified Arabic"/>
      <w:b/>
      <w:bCs/>
      <w:spacing w:val="20"/>
      <w:kern w:val="0"/>
      <w:sz w:val="32"/>
      <w:szCs w:val="32"/>
      <w:lang w:eastAsia="ar-SA"/>
      <w14:ligatures w14:val="none"/>
    </w:rPr>
  </w:style>
  <w:style w:type="paragraph" w:styleId="4">
    <w:name w:val="heading 4"/>
    <w:basedOn w:val="a1"/>
    <w:next w:val="a1"/>
    <w:link w:val="4Char"/>
    <w:uiPriority w:val="9"/>
    <w:semiHidden/>
    <w:unhideWhenUsed/>
    <w:qFormat/>
    <w:rsid w:val="00212AF3"/>
    <w:pPr>
      <w:keepNext/>
      <w:keepLines/>
      <w:spacing w:before="200" w:after="0" w:line="276" w:lineRule="auto"/>
      <w:outlineLvl w:val="3"/>
    </w:pPr>
    <w:rPr>
      <w:rFonts w:ascii="Cambria" w:eastAsia="Times New Roman" w:hAnsi="Cambria" w:cs="Times New Roman"/>
      <w:i/>
      <w:iCs/>
      <w:color w:val="365F91"/>
      <w:kern w:val="0"/>
      <w14:ligatures w14:val="none"/>
    </w:rPr>
  </w:style>
  <w:style w:type="paragraph" w:styleId="5">
    <w:name w:val="heading 5"/>
    <w:basedOn w:val="a1"/>
    <w:next w:val="a1"/>
    <w:link w:val="5Char"/>
    <w:uiPriority w:val="9"/>
    <w:semiHidden/>
    <w:unhideWhenUsed/>
    <w:qFormat/>
    <w:rsid w:val="00212AF3"/>
    <w:pPr>
      <w:keepNext/>
      <w:keepLines/>
      <w:spacing w:before="200" w:after="0" w:line="276" w:lineRule="auto"/>
      <w:outlineLvl w:val="4"/>
    </w:pPr>
    <w:rPr>
      <w:rFonts w:ascii="Cambria" w:eastAsia="Times New Roman" w:hAnsi="Cambria" w:cs="Times New Roman"/>
      <w:color w:val="365F91"/>
      <w:kern w:val="0"/>
      <w14:ligatures w14:val="none"/>
    </w:rPr>
  </w:style>
  <w:style w:type="paragraph" w:styleId="6">
    <w:name w:val="heading 6"/>
    <w:basedOn w:val="a1"/>
    <w:next w:val="a1"/>
    <w:link w:val="6Char"/>
    <w:uiPriority w:val="9"/>
    <w:semiHidden/>
    <w:unhideWhenUsed/>
    <w:qFormat/>
    <w:rsid w:val="00212AF3"/>
    <w:pPr>
      <w:keepNext/>
      <w:keepLines/>
      <w:spacing w:before="200" w:after="0" w:line="276" w:lineRule="auto"/>
      <w:outlineLvl w:val="5"/>
    </w:pPr>
    <w:rPr>
      <w:rFonts w:ascii="Cambria" w:eastAsia="Times New Roman" w:hAnsi="Cambria" w:cs="Times New Roman"/>
      <w:color w:val="243F60"/>
      <w:kern w:val="0"/>
      <w14:ligatures w14:val="none"/>
    </w:rPr>
  </w:style>
  <w:style w:type="paragraph" w:styleId="7">
    <w:name w:val="heading 7"/>
    <w:basedOn w:val="a1"/>
    <w:next w:val="a1"/>
    <w:link w:val="7Char"/>
    <w:uiPriority w:val="9"/>
    <w:semiHidden/>
    <w:unhideWhenUsed/>
    <w:qFormat/>
    <w:rsid w:val="00212AF3"/>
    <w:pPr>
      <w:keepNext/>
      <w:keepLines/>
      <w:spacing w:before="200" w:after="0" w:line="276" w:lineRule="auto"/>
      <w:outlineLvl w:val="6"/>
    </w:pPr>
    <w:rPr>
      <w:rFonts w:ascii="Cambria" w:eastAsia="Times New Roman" w:hAnsi="Cambria" w:cs="Times New Roman"/>
      <w:i/>
      <w:iCs/>
      <w:color w:val="243F60"/>
      <w:kern w:val="0"/>
      <w14:ligatures w14:val="none"/>
    </w:rPr>
  </w:style>
  <w:style w:type="paragraph" w:styleId="8">
    <w:name w:val="heading 8"/>
    <w:basedOn w:val="a1"/>
    <w:next w:val="a1"/>
    <w:link w:val="8Char"/>
    <w:uiPriority w:val="9"/>
    <w:semiHidden/>
    <w:unhideWhenUsed/>
    <w:qFormat/>
    <w:rsid w:val="00212AF3"/>
    <w:pPr>
      <w:keepNext/>
      <w:keepLines/>
      <w:spacing w:before="200" w:after="0" w:line="276" w:lineRule="auto"/>
      <w:outlineLvl w:val="7"/>
    </w:pPr>
    <w:rPr>
      <w:rFonts w:ascii="Cambria" w:eastAsia="Times New Roman" w:hAnsi="Cambria" w:cs="Times New Roman"/>
      <w:color w:val="272727"/>
      <w:kern w:val="0"/>
      <w:sz w:val="21"/>
      <w:szCs w:val="21"/>
      <w14:ligatures w14:val="none"/>
    </w:rPr>
  </w:style>
  <w:style w:type="paragraph" w:styleId="9">
    <w:name w:val="heading 9"/>
    <w:basedOn w:val="a1"/>
    <w:next w:val="a1"/>
    <w:link w:val="9Char"/>
    <w:uiPriority w:val="9"/>
    <w:semiHidden/>
    <w:unhideWhenUsed/>
    <w:qFormat/>
    <w:rsid w:val="00212AF3"/>
    <w:pPr>
      <w:keepNext/>
      <w:keepLines/>
      <w:spacing w:before="200" w:after="0" w:line="276" w:lineRule="auto"/>
      <w:outlineLvl w:val="8"/>
    </w:pPr>
    <w:rPr>
      <w:rFonts w:ascii="Cambria" w:eastAsia="Times New Roman" w:hAnsi="Cambria" w:cs="Times New Roman"/>
      <w:i/>
      <w:iCs/>
      <w:color w:val="272727"/>
      <w:kern w:val="0"/>
      <w:sz w:val="21"/>
      <w:szCs w:val="21"/>
      <w14:ligatures w14:val="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paragraph" w:styleId="a7">
    <w:name w:val="List Paragraph"/>
    <w:basedOn w:val="a1"/>
    <w:link w:val="Char1"/>
    <w:uiPriority w:val="34"/>
    <w:qFormat/>
    <w:rsid w:val="003175D8"/>
    <w:pPr>
      <w:ind w:left="720"/>
      <w:contextualSpacing/>
    </w:pPr>
  </w:style>
  <w:style w:type="numbering" w:customStyle="1" w:styleId="10">
    <w:name w:val="بلا قائمة1"/>
    <w:next w:val="a4"/>
    <w:uiPriority w:val="99"/>
    <w:semiHidden/>
    <w:unhideWhenUsed/>
    <w:rsid w:val="00793161"/>
  </w:style>
  <w:style w:type="table" w:styleId="a8">
    <w:name w:val="Table Grid"/>
    <w:basedOn w:val="a3"/>
    <w:uiPriority w:val="59"/>
    <w:rsid w:val="0079316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سرد الفقرات Char"/>
    <w:link w:val="a7"/>
    <w:uiPriority w:val="34"/>
    <w:qFormat/>
    <w:locked/>
    <w:rsid w:val="00793161"/>
  </w:style>
  <w:style w:type="paragraph" w:customStyle="1" w:styleId="11">
    <w:name w:val="عنوان 11"/>
    <w:basedOn w:val="a1"/>
    <w:next w:val="a1"/>
    <w:link w:val="1Char0"/>
    <w:uiPriority w:val="9"/>
    <w:qFormat/>
    <w:rsid w:val="00212AF3"/>
    <w:pPr>
      <w:keepNext/>
      <w:keepLines/>
      <w:numPr>
        <w:numId w:val="26"/>
      </w:numPr>
      <w:spacing w:before="480" w:after="0" w:line="276" w:lineRule="auto"/>
      <w:ind w:left="0" w:firstLine="0"/>
      <w:outlineLvl w:val="0"/>
    </w:pPr>
    <w:rPr>
      <w:rFonts w:ascii="Cambria" w:eastAsia="Times New Roman" w:hAnsi="Cambria" w:cs="Times New Roman"/>
      <w:b/>
      <w:bCs/>
      <w:color w:val="365F91"/>
      <w:sz w:val="28"/>
      <w:szCs w:val="28"/>
    </w:rPr>
  </w:style>
  <w:style w:type="character" w:customStyle="1" w:styleId="2Char">
    <w:name w:val="عنوان 2 Char"/>
    <w:basedOn w:val="a2"/>
    <w:link w:val="20"/>
    <w:rsid w:val="00212AF3"/>
    <w:rPr>
      <w:rFonts w:ascii="Times New Roman" w:eastAsia="Times New Roman" w:hAnsi="Times New Roman" w:cs="Simplified Arabic"/>
      <w:b/>
      <w:bCs/>
      <w:spacing w:val="20"/>
      <w:kern w:val="0"/>
      <w:sz w:val="32"/>
      <w:szCs w:val="32"/>
      <w:lang w:eastAsia="ar-SA"/>
      <w14:ligatures w14:val="none"/>
    </w:rPr>
  </w:style>
  <w:style w:type="character" w:customStyle="1" w:styleId="3Char">
    <w:name w:val="عنوان 3 Char"/>
    <w:basedOn w:val="a2"/>
    <w:link w:val="3"/>
    <w:rsid w:val="00212AF3"/>
    <w:rPr>
      <w:rFonts w:ascii="Times New Roman" w:eastAsia="Times New Roman" w:hAnsi="Times New Roman" w:cs="Simplified Arabic"/>
      <w:b/>
      <w:bCs/>
      <w:spacing w:val="20"/>
      <w:kern w:val="0"/>
      <w:sz w:val="32"/>
      <w:szCs w:val="32"/>
      <w:lang w:eastAsia="ar-SA"/>
      <w14:ligatures w14:val="none"/>
    </w:rPr>
  </w:style>
  <w:style w:type="character" w:customStyle="1" w:styleId="4Char">
    <w:name w:val="عنوان 4 Char"/>
    <w:basedOn w:val="a2"/>
    <w:link w:val="4"/>
    <w:uiPriority w:val="9"/>
    <w:semiHidden/>
    <w:rsid w:val="00212AF3"/>
    <w:rPr>
      <w:rFonts w:ascii="Cambria" w:eastAsia="Times New Roman" w:hAnsi="Cambria" w:cs="Times New Roman"/>
      <w:i/>
      <w:iCs/>
      <w:color w:val="365F91"/>
      <w:kern w:val="0"/>
      <w14:ligatures w14:val="none"/>
    </w:rPr>
  </w:style>
  <w:style w:type="character" w:customStyle="1" w:styleId="5Char">
    <w:name w:val="عنوان 5 Char"/>
    <w:basedOn w:val="a2"/>
    <w:link w:val="5"/>
    <w:uiPriority w:val="9"/>
    <w:semiHidden/>
    <w:rsid w:val="00212AF3"/>
    <w:rPr>
      <w:rFonts w:ascii="Cambria" w:eastAsia="Times New Roman" w:hAnsi="Cambria" w:cs="Times New Roman"/>
      <w:color w:val="365F91"/>
      <w:kern w:val="0"/>
      <w14:ligatures w14:val="none"/>
    </w:rPr>
  </w:style>
  <w:style w:type="character" w:customStyle="1" w:styleId="6Char">
    <w:name w:val="عنوان 6 Char"/>
    <w:basedOn w:val="a2"/>
    <w:link w:val="6"/>
    <w:uiPriority w:val="9"/>
    <w:semiHidden/>
    <w:rsid w:val="00212AF3"/>
    <w:rPr>
      <w:rFonts w:ascii="Cambria" w:eastAsia="Times New Roman" w:hAnsi="Cambria" w:cs="Times New Roman"/>
      <w:color w:val="243F60"/>
      <w:kern w:val="0"/>
      <w14:ligatures w14:val="none"/>
    </w:rPr>
  </w:style>
  <w:style w:type="character" w:customStyle="1" w:styleId="7Char">
    <w:name w:val="عنوان 7 Char"/>
    <w:basedOn w:val="a2"/>
    <w:link w:val="7"/>
    <w:uiPriority w:val="9"/>
    <w:semiHidden/>
    <w:rsid w:val="00212AF3"/>
    <w:rPr>
      <w:rFonts w:ascii="Cambria" w:eastAsia="Times New Roman" w:hAnsi="Cambria" w:cs="Times New Roman"/>
      <w:i/>
      <w:iCs/>
      <w:color w:val="243F60"/>
      <w:kern w:val="0"/>
      <w14:ligatures w14:val="none"/>
    </w:rPr>
  </w:style>
  <w:style w:type="character" w:customStyle="1" w:styleId="8Char">
    <w:name w:val="عنوان 8 Char"/>
    <w:basedOn w:val="a2"/>
    <w:link w:val="8"/>
    <w:uiPriority w:val="9"/>
    <w:semiHidden/>
    <w:rsid w:val="00212AF3"/>
    <w:rPr>
      <w:rFonts w:ascii="Cambria" w:eastAsia="Times New Roman" w:hAnsi="Cambria" w:cs="Times New Roman"/>
      <w:color w:val="272727"/>
      <w:kern w:val="0"/>
      <w:sz w:val="21"/>
      <w:szCs w:val="21"/>
      <w14:ligatures w14:val="none"/>
    </w:rPr>
  </w:style>
  <w:style w:type="character" w:customStyle="1" w:styleId="9Char">
    <w:name w:val="عنوان 9 Char"/>
    <w:basedOn w:val="a2"/>
    <w:link w:val="9"/>
    <w:uiPriority w:val="9"/>
    <w:semiHidden/>
    <w:rsid w:val="00212AF3"/>
    <w:rPr>
      <w:rFonts w:ascii="Cambria" w:eastAsia="Times New Roman" w:hAnsi="Cambria" w:cs="Times New Roman"/>
      <w:i/>
      <w:iCs/>
      <w:color w:val="272727"/>
      <w:kern w:val="0"/>
      <w:sz w:val="21"/>
      <w:szCs w:val="21"/>
      <w14:ligatures w14:val="none"/>
    </w:rPr>
  </w:style>
  <w:style w:type="numbering" w:customStyle="1" w:styleId="21">
    <w:name w:val="بلا قائمة2"/>
    <w:next w:val="a4"/>
    <w:uiPriority w:val="99"/>
    <w:semiHidden/>
    <w:unhideWhenUsed/>
    <w:rsid w:val="00212AF3"/>
  </w:style>
  <w:style w:type="character" w:customStyle="1" w:styleId="1Char0">
    <w:name w:val="عنوان 1 Char"/>
    <w:basedOn w:val="a2"/>
    <w:link w:val="11"/>
    <w:uiPriority w:val="9"/>
    <w:rsid w:val="00212AF3"/>
    <w:rPr>
      <w:rFonts w:ascii="Cambria" w:eastAsia="Times New Roman" w:hAnsi="Cambria" w:cs="Times New Roman"/>
      <w:b/>
      <w:bCs/>
      <w:color w:val="365F91"/>
      <w:sz w:val="28"/>
      <w:szCs w:val="28"/>
    </w:rPr>
  </w:style>
  <w:style w:type="paragraph" w:customStyle="1" w:styleId="14">
    <w:name w:val="فقرة 14"/>
    <w:basedOn w:val="a1"/>
    <w:link w:val="14Char"/>
    <w:qFormat/>
    <w:rsid w:val="00212AF3"/>
    <w:pPr>
      <w:spacing w:after="0" w:line="300" w:lineRule="auto"/>
      <w:ind w:firstLine="360"/>
      <w:jc w:val="both"/>
    </w:pPr>
    <w:rPr>
      <w:rFonts w:ascii="Simplified Arabic" w:hAnsi="Simplified Arabic" w:cs="Simplified Arabic"/>
      <w:kern w:val="0"/>
      <w:sz w:val="28"/>
      <w:szCs w:val="28"/>
      <w14:ligatures w14:val="none"/>
    </w:rPr>
  </w:style>
  <w:style w:type="character" w:customStyle="1" w:styleId="14Char">
    <w:name w:val="فقرة 14 Char"/>
    <w:basedOn w:val="a2"/>
    <w:link w:val="14"/>
    <w:rsid w:val="00212AF3"/>
    <w:rPr>
      <w:rFonts w:ascii="Simplified Arabic" w:hAnsi="Simplified Arabic" w:cs="Simplified Arabic"/>
      <w:kern w:val="0"/>
      <w:sz w:val="28"/>
      <w:szCs w:val="28"/>
      <w14:ligatures w14:val="none"/>
    </w:rPr>
  </w:style>
  <w:style w:type="paragraph" w:styleId="a9">
    <w:name w:val="Balloon Text"/>
    <w:basedOn w:val="a1"/>
    <w:link w:val="Char2"/>
    <w:uiPriority w:val="99"/>
    <w:semiHidden/>
    <w:unhideWhenUsed/>
    <w:rsid w:val="00212AF3"/>
    <w:pPr>
      <w:spacing w:after="0" w:line="240" w:lineRule="auto"/>
    </w:pPr>
    <w:rPr>
      <w:rFonts w:ascii="Tahoma" w:hAnsi="Tahoma" w:cs="Tahoma"/>
      <w:kern w:val="0"/>
      <w:sz w:val="16"/>
      <w:szCs w:val="16"/>
      <w14:ligatures w14:val="none"/>
    </w:rPr>
  </w:style>
  <w:style w:type="character" w:customStyle="1" w:styleId="Char2">
    <w:name w:val="نص في بالون Char"/>
    <w:basedOn w:val="a2"/>
    <w:link w:val="a9"/>
    <w:uiPriority w:val="99"/>
    <w:semiHidden/>
    <w:rsid w:val="00212AF3"/>
    <w:rPr>
      <w:rFonts w:ascii="Tahoma" w:hAnsi="Tahoma" w:cs="Tahoma"/>
      <w:kern w:val="0"/>
      <w:sz w:val="16"/>
      <w:szCs w:val="16"/>
      <w14:ligatures w14:val="none"/>
    </w:rPr>
  </w:style>
  <w:style w:type="table" w:customStyle="1" w:styleId="110">
    <w:name w:val="تظليل متوسط 11"/>
    <w:basedOn w:val="a3"/>
    <w:next w:val="12"/>
    <w:uiPriority w:val="63"/>
    <w:rsid w:val="00212AF3"/>
    <w:pPr>
      <w:spacing w:after="0" w:line="240" w:lineRule="auto"/>
    </w:pPr>
    <w:rPr>
      <w:kern w:val="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a0">
    <w:name w:val="تعداد نقطي"/>
    <w:basedOn w:val="a7"/>
    <w:link w:val="Char3"/>
    <w:qFormat/>
    <w:rsid w:val="00212AF3"/>
    <w:pPr>
      <w:numPr>
        <w:numId w:val="8"/>
      </w:numPr>
      <w:spacing w:after="0" w:line="264" w:lineRule="auto"/>
      <w:jc w:val="both"/>
    </w:pPr>
    <w:rPr>
      <w:rFonts w:ascii="Simplified Arabic" w:hAnsi="Simplified Arabic" w:cs="Simplified Arabic"/>
      <w:kern w:val="0"/>
      <w:sz w:val="28"/>
      <w:szCs w:val="28"/>
      <w14:ligatures w14:val="none"/>
    </w:rPr>
  </w:style>
  <w:style w:type="character" w:customStyle="1" w:styleId="Char3">
    <w:name w:val="تعداد نقطي Char"/>
    <w:basedOn w:val="Char1"/>
    <w:link w:val="a0"/>
    <w:rsid w:val="00212AF3"/>
    <w:rPr>
      <w:rFonts w:ascii="Simplified Arabic" w:hAnsi="Simplified Arabic" w:cs="Simplified Arabic"/>
      <w:kern w:val="0"/>
      <w:sz w:val="28"/>
      <w:szCs w:val="28"/>
      <w14:ligatures w14:val="none"/>
    </w:rPr>
  </w:style>
  <w:style w:type="table" w:customStyle="1" w:styleId="-51">
    <w:name w:val="قائمة فاتحة - تمييز 51"/>
    <w:basedOn w:val="a3"/>
    <w:next w:val="-5"/>
    <w:uiPriority w:val="61"/>
    <w:rsid w:val="00212AF3"/>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Grid1">
    <w:name w:val="Table Grid1"/>
    <w:basedOn w:val="a3"/>
    <w:next w:val="a8"/>
    <w:uiPriority w:val="59"/>
    <w:rsid w:val="00212A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
    <w:basedOn w:val="a3"/>
    <w:next w:val="a8"/>
    <w:uiPriority w:val="59"/>
    <w:rsid w:val="00212AF3"/>
    <w:pPr>
      <w:spacing w:after="0" w:line="240" w:lineRule="auto"/>
    </w:pPr>
    <w:rPr>
      <w:rFonts w:ascii="Calibri" w:eastAsia="Calibri"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a">
    <w:name w:val="footnote reference"/>
    <w:uiPriority w:val="99"/>
    <w:unhideWhenUsed/>
    <w:rsid w:val="00212AF3"/>
    <w:rPr>
      <w:vertAlign w:val="superscript"/>
    </w:rPr>
  </w:style>
  <w:style w:type="paragraph" w:styleId="HTML">
    <w:name w:val="HTML Preformatted"/>
    <w:basedOn w:val="a1"/>
    <w:link w:val="HTMLChar"/>
    <w:uiPriority w:val="99"/>
    <w:unhideWhenUsed/>
    <w:rsid w:val="00212A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2"/>
    <w:link w:val="HTML"/>
    <w:uiPriority w:val="99"/>
    <w:rsid w:val="00212AF3"/>
    <w:rPr>
      <w:rFonts w:ascii="Courier New" w:eastAsia="Times New Roman" w:hAnsi="Courier New" w:cs="Courier New"/>
      <w:kern w:val="0"/>
      <w:sz w:val="20"/>
      <w:szCs w:val="20"/>
      <w14:ligatures w14:val="none"/>
    </w:rPr>
  </w:style>
  <w:style w:type="character" w:customStyle="1" w:styleId="y2iqfc">
    <w:name w:val="y2iqfc"/>
    <w:basedOn w:val="a2"/>
    <w:rsid w:val="00212AF3"/>
  </w:style>
  <w:style w:type="table" w:customStyle="1" w:styleId="-11">
    <w:name w:val="قائمة فاتحة - تمييز 11"/>
    <w:basedOn w:val="a3"/>
    <w:next w:val="-1"/>
    <w:uiPriority w:val="61"/>
    <w:rsid w:val="00212AF3"/>
    <w:pPr>
      <w:spacing w:after="0" w:line="240" w:lineRule="auto"/>
    </w:pPr>
    <w:rPr>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3">
    <w:name w:val="شبكة جدول1"/>
    <w:basedOn w:val="a3"/>
    <w:next w:val="a8"/>
    <w:uiPriority w:val="59"/>
    <w:rsid w:val="00212A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عنوان 16"/>
    <w:basedOn w:val="a7"/>
    <w:link w:val="16Char"/>
    <w:qFormat/>
    <w:rsid w:val="00212AF3"/>
    <w:pPr>
      <w:numPr>
        <w:numId w:val="10"/>
      </w:numPr>
      <w:spacing w:after="150" w:line="240" w:lineRule="auto"/>
    </w:pPr>
    <w:rPr>
      <w:rFonts w:ascii="Simplified Arabic" w:eastAsia="Calibri" w:hAnsi="Simplified Arabic" w:cs="Simplified Arabic"/>
      <w:b/>
      <w:bCs/>
      <w:kern w:val="0"/>
      <w:sz w:val="32"/>
      <w:szCs w:val="32"/>
      <w14:ligatures w14:val="none"/>
    </w:rPr>
  </w:style>
  <w:style w:type="character" w:customStyle="1" w:styleId="16Char">
    <w:name w:val="عنوان 16 Char"/>
    <w:basedOn w:val="Char1"/>
    <w:link w:val="16"/>
    <w:rsid w:val="00212AF3"/>
    <w:rPr>
      <w:rFonts w:ascii="Simplified Arabic" w:eastAsia="Calibri" w:hAnsi="Simplified Arabic" w:cs="Simplified Arabic"/>
      <w:b/>
      <w:bCs/>
      <w:kern w:val="0"/>
      <w:sz w:val="32"/>
      <w:szCs w:val="32"/>
      <w14:ligatures w14:val="none"/>
    </w:rPr>
  </w:style>
  <w:style w:type="paragraph" w:customStyle="1" w:styleId="15">
    <w:name w:val="تسمية توضيحية1"/>
    <w:basedOn w:val="a1"/>
    <w:next w:val="a1"/>
    <w:uiPriority w:val="35"/>
    <w:unhideWhenUsed/>
    <w:qFormat/>
    <w:rsid w:val="00212AF3"/>
    <w:pPr>
      <w:spacing w:after="200" w:line="240" w:lineRule="auto"/>
    </w:pPr>
    <w:rPr>
      <w:b/>
      <w:bCs/>
      <w:color w:val="4F81BD"/>
      <w:kern w:val="0"/>
      <w:sz w:val="18"/>
      <w:szCs w:val="18"/>
      <w14:ligatures w14:val="none"/>
    </w:rPr>
  </w:style>
  <w:style w:type="table" w:customStyle="1" w:styleId="1-11">
    <w:name w:val="تظليل متوسط 1 - تمييز 11"/>
    <w:basedOn w:val="a3"/>
    <w:next w:val="1-1"/>
    <w:uiPriority w:val="63"/>
    <w:rsid w:val="00212AF3"/>
    <w:pPr>
      <w:spacing w:after="0" w:line="240" w:lineRule="auto"/>
    </w:pPr>
    <w:rPr>
      <w:rFonts w:eastAsia="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12">
    <w:name w:val="تظليل متوسط 1 - تمييز 12"/>
    <w:basedOn w:val="a3"/>
    <w:next w:val="1-1"/>
    <w:uiPriority w:val="63"/>
    <w:rsid w:val="00212AF3"/>
    <w:pPr>
      <w:spacing w:after="0" w:line="240" w:lineRule="auto"/>
    </w:pPr>
    <w:rPr>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3-11">
    <w:name w:val="شبكة متوسطة 3 - تمييز 11"/>
    <w:basedOn w:val="a3"/>
    <w:next w:val="3-1"/>
    <w:uiPriority w:val="69"/>
    <w:rsid w:val="00212AF3"/>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1-121">
    <w:name w:val="تظليل متوسط 1 - تمييز 121"/>
    <w:basedOn w:val="a3"/>
    <w:next w:val="1-1"/>
    <w:uiPriority w:val="63"/>
    <w:rsid w:val="00212AF3"/>
    <w:pPr>
      <w:spacing w:after="0" w:line="240" w:lineRule="auto"/>
    </w:pPr>
    <w:rPr>
      <w:rFonts w:eastAsia="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110">
    <w:name w:val="شبكة جدول111"/>
    <w:basedOn w:val="a3"/>
    <w:next w:val="a8"/>
    <w:uiPriority w:val="59"/>
    <w:rsid w:val="00212AF3"/>
    <w:pPr>
      <w:spacing w:after="0" w:line="240" w:lineRule="auto"/>
    </w:pPr>
    <w:rPr>
      <w:rFonts w:ascii="Calibri" w:eastAsia="Calibri"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0">
    <w:name w:val="قائمة داكنة - تمييز 51"/>
    <w:basedOn w:val="a3"/>
    <w:next w:val="-50"/>
    <w:uiPriority w:val="70"/>
    <w:rsid w:val="00212AF3"/>
    <w:pPr>
      <w:spacing w:after="0" w:line="240" w:lineRule="auto"/>
    </w:pPr>
    <w:rPr>
      <w:color w:val="FFFFFF"/>
      <w:kern w:val="0"/>
      <w14:ligatures w14:val="none"/>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41">
    <w:name w:val="تظليل متوسط 2 - تمييز 41"/>
    <w:basedOn w:val="a3"/>
    <w:next w:val="2-4"/>
    <w:uiPriority w:val="64"/>
    <w:rsid w:val="00212AF3"/>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ab">
    <w:name w:val="footnote text"/>
    <w:basedOn w:val="a1"/>
    <w:link w:val="Char10"/>
    <w:uiPriority w:val="99"/>
    <w:semiHidden/>
    <w:unhideWhenUsed/>
    <w:rsid w:val="00212AF3"/>
    <w:pPr>
      <w:spacing w:after="0" w:line="240" w:lineRule="auto"/>
    </w:pPr>
    <w:rPr>
      <w:rFonts w:eastAsia="Times New Roman"/>
      <w:kern w:val="0"/>
      <w:sz w:val="20"/>
      <w:szCs w:val="20"/>
      <w14:ligatures w14:val="none"/>
    </w:rPr>
  </w:style>
  <w:style w:type="character" w:customStyle="1" w:styleId="Char4">
    <w:name w:val="نص حاشية سفلية Char"/>
    <w:basedOn w:val="a2"/>
    <w:link w:val="17"/>
    <w:uiPriority w:val="99"/>
    <w:semiHidden/>
    <w:rsid w:val="00212AF3"/>
    <w:rPr>
      <w:sz w:val="20"/>
      <w:szCs w:val="20"/>
    </w:rPr>
  </w:style>
  <w:style w:type="character" w:customStyle="1" w:styleId="Char10">
    <w:name w:val="نص حاشية سفلية Char1"/>
    <w:basedOn w:val="a2"/>
    <w:link w:val="ab"/>
    <w:uiPriority w:val="99"/>
    <w:semiHidden/>
    <w:rsid w:val="00212AF3"/>
    <w:rPr>
      <w:rFonts w:eastAsia="Times New Roman"/>
      <w:kern w:val="0"/>
      <w:sz w:val="20"/>
      <w:szCs w:val="20"/>
      <w14:ligatures w14:val="none"/>
    </w:rPr>
  </w:style>
  <w:style w:type="table" w:customStyle="1" w:styleId="1-13">
    <w:name w:val="تظليل متوسط 1 - تمييز 13"/>
    <w:basedOn w:val="a3"/>
    <w:next w:val="1-1"/>
    <w:uiPriority w:val="63"/>
    <w:rsid w:val="00212AF3"/>
    <w:pPr>
      <w:spacing w:after="0" w:line="240" w:lineRule="auto"/>
    </w:pPr>
    <w:rPr>
      <w:rFonts w:eastAsia="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1">
    <w:name w:val="شبكة فاتحة - تمييز 41"/>
    <w:basedOn w:val="a3"/>
    <w:next w:val="-4"/>
    <w:uiPriority w:val="62"/>
    <w:rsid w:val="00212AF3"/>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410">
    <w:name w:val="قائمة ملونة - تمييز 41"/>
    <w:basedOn w:val="a3"/>
    <w:next w:val="-40"/>
    <w:uiPriority w:val="72"/>
    <w:rsid w:val="00212AF3"/>
    <w:pPr>
      <w:spacing w:after="0" w:line="240" w:lineRule="auto"/>
    </w:pPr>
    <w:rPr>
      <w:color w:val="000000"/>
      <w:kern w:val="0"/>
      <w14:ligatures w14:val="none"/>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411">
    <w:name w:val="قائمة فاتحة - تمييز 41"/>
    <w:basedOn w:val="a3"/>
    <w:next w:val="-42"/>
    <w:uiPriority w:val="61"/>
    <w:rsid w:val="00212AF3"/>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511">
    <w:name w:val="قائمة فاتحة - تمييز 511"/>
    <w:basedOn w:val="a3"/>
    <w:next w:val="-5"/>
    <w:uiPriority w:val="61"/>
    <w:rsid w:val="00212AF3"/>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112">
    <w:name w:val="بلا قائمة11"/>
    <w:next w:val="a4"/>
    <w:uiPriority w:val="99"/>
    <w:semiHidden/>
    <w:unhideWhenUsed/>
    <w:rsid w:val="00212AF3"/>
  </w:style>
  <w:style w:type="paragraph" w:styleId="ac">
    <w:name w:val="Normal (Web)"/>
    <w:basedOn w:val="a1"/>
    <w:uiPriority w:val="99"/>
    <w:semiHidden/>
    <w:unhideWhenUsed/>
    <w:rsid w:val="00212AF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113">
    <w:name w:val="جدول عادي 11"/>
    <w:basedOn w:val="a3"/>
    <w:uiPriority w:val="41"/>
    <w:rsid w:val="00212AF3"/>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Hyperlink1">
    <w:name w:val="Hyperlink1"/>
    <w:basedOn w:val="a2"/>
    <w:uiPriority w:val="99"/>
    <w:unhideWhenUsed/>
    <w:rsid w:val="00212AF3"/>
    <w:rPr>
      <w:color w:val="0563C1"/>
      <w:u w:val="single"/>
    </w:rPr>
  </w:style>
  <w:style w:type="table" w:customStyle="1" w:styleId="-52">
    <w:name w:val="قائمة فاتحة - تمييز 52"/>
    <w:basedOn w:val="a3"/>
    <w:next w:val="-5"/>
    <w:uiPriority w:val="61"/>
    <w:rsid w:val="00212AF3"/>
    <w:pPr>
      <w:spacing w:after="0" w:line="240" w:lineRule="auto"/>
    </w:pPr>
    <w:rPr>
      <w:kern w:val="0"/>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2-51">
    <w:name w:val="تظليل متوسط 2 - تمييز 51"/>
    <w:basedOn w:val="a3"/>
    <w:next w:val="2-5"/>
    <w:uiPriority w:val="64"/>
    <w:rsid w:val="00212AF3"/>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
    <w:name w:val="قائمة فاتحة - تمييز 521"/>
    <w:basedOn w:val="a3"/>
    <w:next w:val="-5"/>
    <w:uiPriority w:val="61"/>
    <w:rsid w:val="00212AF3"/>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53">
    <w:name w:val="قائمة فاتحة - تمييز 53"/>
    <w:basedOn w:val="a3"/>
    <w:next w:val="-5"/>
    <w:uiPriority w:val="61"/>
    <w:rsid w:val="00212AF3"/>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31">
    <w:name w:val="قائمة فاتحة - تمييز 31"/>
    <w:basedOn w:val="a3"/>
    <w:next w:val="-3"/>
    <w:uiPriority w:val="61"/>
    <w:rsid w:val="00212AF3"/>
    <w:pPr>
      <w:spacing w:after="0" w:line="240" w:lineRule="auto"/>
    </w:pPr>
    <w:rPr>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32">
    <w:name w:val="قائمة فاتحة - تمييز 32"/>
    <w:basedOn w:val="a3"/>
    <w:next w:val="-3"/>
    <w:uiPriority w:val="61"/>
    <w:rsid w:val="00212AF3"/>
    <w:pPr>
      <w:spacing w:after="0" w:line="240" w:lineRule="auto"/>
    </w:pPr>
    <w:rPr>
      <w:kern w:val="0"/>
      <w14:ligatures w14:val="none"/>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customStyle="1" w:styleId="Hyperlink2">
    <w:name w:val="Hyperlink2"/>
    <w:basedOn w:val="a2"/>
    <w:uiPriority w:val="99"/>
    <w:unhideWhenUsed/>
    <w:rsid w:val="00212AF3"/>
    <w:rPr>
      <w:color w:val="0000FF"/>
      <w:u w:val="single"/>
    </w:rPr>
  </w:style>
  <w:style w:type="table" w:customStyle="1" w:styleId="-54">
    <w:name w:val="قائمة فاتحة - تمييز 54"/>
    <w:basedOn w:val="a3"/>
    <w:next w:val="-5"/>
    <w:uiPriority w:val="61"/>
    <w:rsid w:val="00212AF3"/>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2-52">
    <w:name w:val="تظليل متوسط 2 - تمييز 52"/>
    <w:basedOn w:val="a3"/>
    <w:next w:val="2-5"/>
    <w:uiPriority w:val="64"/>
    <w:rsid w:val="00212AF3"/>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3">
    <w:name w:val="قائمة فاتحة - تمييز 33"/>
    <w:basedOn w:val="a3"/>
    <w:next w:val="-3"/>
    <w:uiPriority w:val="61"/>
    <w:rsid w:val="00212AF3"/>
    <w:pPr>
      <w:spacing w:after="0" w:line="240" w:lineRule="auto"/>
    </w:pPr>
    <w:rPr>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12">
    <w:name w:val="شبكة فاتحة - تمييز 51"/>
    <w:basedOn w:val="a3"/>
    <w:next w:val="-55"/>
    <w:uiPriority w:val="62"/>
    <w:rsid w:val="00212AF3"/>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21">
    <w:name w:val="شبكة فاتحة - تمييز 21"/>
    <w:basedOn w:val="a3"/>
    <w:next w:val="-2"/>
    <w:uiPriority w:val="62"/>
    <w:rsid w:val="00212AF3"/>
    <w:pPr>
      <w:spacing w:after="0" w:line="240" w:lineRule="auto"/>
    </w:pPr>
    <w:rPr>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1Char">
    <w:name w:val="العنوان 1 Char"/>
    <w:basedOn w:val="a2"/>
    <w:link w:val="1"/>
    <w:uiPriority w:val="9"/>
    <w:rsid w:val="00212AF3"/>
    <w:rPr>
      <w:rFonts w:asciiTheme="majorHAnsi" w:eastAsiaTheme="majorEastAsia" w:hAnsiTheme="majorHAnsi" w:cstheme="majorBidi"/>
      <w:b/>
      <w:bCs/>
      <w:color w:val="2F5496" w:themeColor="accent1" w:themeShade="BF"/>
      <w:sz w:val="28"/>
      <w:szCs w:val="28"/>
    </w:rPr>
  </w:style>
  <w:style w:type="paragraph" w:styleId="ad">
    <w:name w:val="TOC Heading"/>
    <w:basedOn w:val="1"/>
    <w:next w:val="a1"/>
    <w:uiPriority w:val="39"/>
    <w:unhideWhenUsed/>
    <w:qFormat/>
    <w:rsid w:val="00212AF3"/>
    <w:pPr>
      <w:spacing w:line="276" w:lineRule="auto"/>
      <w:outlineLvl w:val="9"/>
    </w:pPr>
    <w:rPr>
      <w:kern w:val="0"/>
      <w:rtl/>
      <w14:ligatures w14:val="none"/>
    </w:rPr>
  </w:style>
  <w:style w:type="paragraph" w:styleId="18">
    <w:name w:val="toc 1"/>
    <w:basedOn w:val="a1"/>
    <w:next w:val="a1"/>
    <w:autoRedefine/>
    <w:uiPriority w:val="39"/>
    <w:unhideWhenUsed/>
    <w:qFormat/>
    <w:rsid w:val="00567B8D"/>
    <w:pPr>
      <w:tabs>
        <w:tab w:val="left" w:pos="282"/>
        <w:tab w:val="left" w:pos="566"/>
        <w:tab w:val="left" w:pos="4251"/>
        <w:tab w:val="left" w:pos="8787"/>
        <w:tab w:val="right" w:leader="dot" w:pos="9061"/>
      </w:tabs>
      <w:spacing w:after="100" w:line="276" w:lineRule="auto"/>
    </w:pPr>
    <w:rPr>
      <w:kern w:val="0"/>
      <w14:ligatures w14:val="none"/>
    </w:rPr>
  </w:style>
  <w:style w:type="table" w:customStyle="1" w:styleId="19">
    <w:name w:val="شبكة فاتحة1"/>
    <w:basedOn w:val="a3"/>
    <w:next w:val="ae"/>
    <w:uiPriority w:val="62"/>
    <w:rsid w:val="00212AF3"/>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Heading1">
    <w:name w:val="Heading1"/>
    <w:basedOn w:val="a1"/>
    <w:next w:val="a1"/>
    <w:link w:val="Heading1Char"/>
    <w:autoRedefine/>
    <w:qFormat/>
    <w:rsid w:val="00212A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0" w:line="240" w:lineRule="auto"/>
      <w:ind w:left="714" w:hanging="357"/>
      <w:contextualSpacing/>
      <w:jc w:val="both"/>
    </w:pPr>
    <w:rPr>
      <w:rFonts w:ascii="Times New Roman" w:eastAsia="Calibri" w:hAnsi="Times New Roman" w:cs="Simplified Arabic"/>
      <w:b/>
      <w:bCs/>
      <w:color w:val="000000"/>
      <w:kern w:val="0"/>
      <w:sz w:val="28"/>
      <w:szCs w:val="28"/>
      <w14:ligatures w14:val="none"/>
    </w:rPr>
  </w:style>
  <w:style w:type="character" w:customStyle="1" w:styleId="Heading1Char">
    <w:name w:val="Heading1 Char"/>
    <w:basedOn w:val="a2"/>
    <w:link w:val="Heading1"/>
    <w:rsid w:val="00212AF3"/>
    <w:rPr>
      <w:rFonts w:ascii="Times New Roman" w:eastAsia="Calibri" w:hAnsi="Times New Roman" w:cs="Simplified Arabic"/>
      <w:b/>
      <w:bCs/>
      <w:color w:val="000000"/>
      <w:kern w:val="0"/>
      <w:sz w:val="28"/>
      <w:szCs w:val="28"/>
      <w14:ligatures w14:val="none"/>
    </w:rPr>
  </w:style>
  <w:style w:type="character" w:customStyle="1" w:styleId="name">
    <w:name w:val="name"/>
    <w:basedOn w:val="a2"/>
    <w:rsid w:val="00212AF3"/>
  </w:style>
  <w:style w:type="paragraph" w:customStyle="1" w:styleId="41">
    <w:name w:val="عنوان 41"/>
    <w:basedOn w:val="a1"/>
    <w:next w:val="a1"/>
    <w:uiPriority w:val="9"/>
    <w:semiHidden/>
    <w:unhideWhenUsed/>
    <w:qFormat/>
    <w:rsid w:val="00212AF3"/>
    <w:pPr>
      <w:keepNext/>
      <w:keepLines/>
      <w:spacing w:before="40" w:after="0" w:line="276" w:lineRule="auto"/>
      <w:outlineLvl w:val="3"/>
    </w:pPr>
    <w:rPr>
      <w:rFonts w:ascii="Cambria" w:eastAsia="Times New Roman" w:hAnsi="Cambria" w:cs="Times New Roman"/>
      <w:i/>
      <w:iCs/>
      <w:color w:val="365F91"/>
      <w:kern w:val="0"/>
      <w:szCs w:val="24"/>
      <w14:ligatures w14:val="none"/>
    </w:rPr>
  </w:style>
  <w:style w:type="paragraph" w:customStyle="1" w:styleId="51">
    <w:name w:val="عنوان 51"/>
    <w:basedOn w:val="a1"/>
    <w:next w:val="a1"/>
    <w:uiPriority w:val="9"/>
    <w:semiHidden/>
    <w:unhideWhenUsed/>
    <w:qFormat/>
    <w:rsid w:val="00212AF3"/>
    <w:pPr>
      <w:keepNext/>
      <w:keepLines/>
      <w:spacing w:before="40" w:after="0" w:line="276" w:lineRule="auto"/>
      <w:outlineLvl w:val="4"/>
    </w:pPr>
    <w:rPr>
      <w:rFonts w:ascii="Cambria" w:eastAsia="Times New Roman" w:hAnsi="Cambria" w:cs="Times New Roman"/>
      <w:color w:val="365F91"/>
      <w:kern w:val="0"/>
      <w:szCs w:val="24"/>
      <w14:ligatures w14:val="none"/>
    </w:rPr>
  </w:style>
  <w:style w:type="paragraph" w:customStyle="1" w:styleId="61">
    <w:name w:val="عنوان 61"/>
    <w:basedOn w:val="a1"/>
    <w:next w:val="a1"/>
    <w:uiPriority w:val="9"/>
    <w:semiHidden/>
    <w:unhideWhenUsed/>
    <w:qFormat/>
    <w:rsid w:val="00212AF3"/>
    <w:pPr>
      <w:keepNext/>
      <w:keepLines/>
      <w:spacing w:before="40" w:after="0" w:line="276" w:lineRule="auto"/>
      <w:outlineLvl w:val="5"/>
    </w:pPr>
    <w:rPr>
      <w:rFonts w:ascii="Cambria" w:eastAsia="Times New Roman" w:hAnsi="Cambria" w:cs="Times New Roman"/>
      <w:color w:val="243F60"/>
      <w:kern w:val="0"/>
      <w:szCs w:val="24"/>
      <w14:ligatures w14:val="none"/>
    </w:rPr>
  </w:style>
  <w:style w:type="paragraph" w:customStyle="1" w:styleId="71">
    <w:name w:val="عنوان 71"/>
    <w:basedOn w:val="a1"/>
    <w:next w:val="a1"/>
    <w:uiPriority w:val="9"/>
    <w:semiHidden/>
    <w:unhideWhenUsed/>
    <w:qFormat/>
    <w:rsid w:val="00212AF3"/>
    <w:pPr>
      <w:keepNext/>
      <w:keepLines/>
      <w:spacing w:before="40" w:after="0" w:line="276" w:lineRule="auto"/>
      <w:outlineLvl w:val="6"/>
    </w:pPr>
    <w:rPr>
      <w:rFonts w:ascii="Cambria" w:eastAsia="Times New Roman" w:hAnsi="Cambria" w:cs="Times New Roman"/>
      <w:i/>
      <w:iCs/>
      <w:color w:val="243F60"/>
      <w:kern w:val="0"/>
      <w:szCs w:val="24"/>
      <w14:ligatures w14:val="none"/>
    </w:rPr>
  </w:style>
  <w:style w:type="paragraph" w:customStyle="1" w:styleId="81">
    <w:name w:val="عنوان 81"/>
    <w:basedOn w:val="a1"/>
    <w:next w:val="a1"/>
    <w:uiPriority w:val="9"/>
    <w:semiHidden/>
    <w:unhideWhenUsed/>
    <w:qFormat/>
    <w:rsid w:val="00212AF3"/>
    <w:pPr>
      <w:keepNext/>
      <w:keepLines/>
      <w:spacing w:before="40" w:after="0" w:line="276" w:lineRule="auto"/>
      <w:outlineLvl w:val="7"/>
    </w:pPr>
    <w:rPr>
      <w:rFonts w:ascii="Cambria" w:eastAsia="Times New Roman" w:hAnsi="Cambria" w:cs="Times New Roman"/>
      <w:color w:val="272727"/>
      <w:kern w:val="0"/>
      <w:sz w:val="21"/>
      <w:szCs w:val="21"/>
      <w14:ligatures w14:val="none"/>
    </w:rPr>
  </w:style>
  <w:style w:type="paragraph" w:customStyle="1" w:styleId="91">
    <w:name w:val="عنوان 91"/>
    <w:basedOn w:val="a1"/>
    <w:next w:val="a1"/>
    <w:uiPriority w:val="9"/>
    <w:semiHidden/>
    <w:unhideWhenUsed/>
    <w:qFormat/>
    <w:rsid w:val="00212AF3"/>
    <w:pPr>
      <w:keepNext/>
      <w:keepLines/>
      <w:spacing w:before="40" w:after="0" w:line="276" w:lineRule="auto"/>
      <w:outlineLvl w:val="8"/>
    </w:pPr>
    <w:rPr>
      <w:rFonts w:ascii="Cambria" w:eastAsia="Times New Roman" w:hAnsi="Cambria" w:cs="Times New Roman"/>
      <w:i/>
      <w:iCs/>
      <w:color w:val="272727"/>
      <w:kern w:val="0"/>
      <w:sz w:val="21"/>
      <w:szCs w:val="21"/>
      <w14:ligatures w14:val="none"/>
    </w:rPr>
  </w:style>
  <w:style w:type="table" w:customStyle="1" w:styleId="120">
    <w:name w:val="شبكة جدول12"/>
    <w:basedOn w:val="a3"/>
    <w:next w:val="a8"/>
    <w:uiPriority w:val="59"/>
    <w:unhideWhenUsed/>
    <w:rsid w:val="00212AF3"/>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ll">
    <w:name w:val="null"/>
    <w:basedOn w:val="a2"/>
    <w:rsid w:val="00212AF3"/>
  </w:style>
  <w:style w:type="character" w:customStyle="1" w:styleId="UnresolvedMention1">
    <w:name w:val="Unresolved Mention1"/>
    <w:basedOn w:val="a2"/>
    <w:uiPriority w:val="99"/>
    <w:semiHidden/>
    <w:unhideWhenUsed/>
    <w:rsid w:val="00212AF3"/>
    <w:rPr>
      <w:color w:val="605E5C"/>
      <w:shd w:val="clear" w:color="auto" w:fill="E1DFDD"/>
    </w:rPr>
  </w:style>
  <w:style w:type="character" w:customStyle="1" w:styleId="UnresolvedMention2">
    <w:name w:val="Unresolved Mention2"/>
    <w:basedOn w:val="a2"/>
    <w:uiPriority w:val="99"/>
    <w:semiHidden/>
    <w:unhideWhenUsed/>
    <w:rsid w:val="00212AF3"/>
    <w:rPr>
      <w:color w:val="605E5C"/>
      <w:shd w:val="clear" w:color="auto" w:fill="E1DFDD"/>
    </w:rPr>
  </w:style>
  <w:style w:type="paragraph" w:customStyle="1" w:styleId="Default">
    <w:name w:val="Default"/>
    <w:rsid w:val="00212AF3"/>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customStyle="1" w:styleId="1a">
    <w:name w:val="ارتباط تشعبي متبع1"/>
    <w:basedOn w:val="a2"/>
    <w:uiPriority w:val="99"/>
    <w:semiHidden/>
    <w:unhideWhenUsed/>
    <w:rsid w:val="00212AF3"/>
    <w:rPr>
      <w:color w:val="800080"/>
      <w:u w:val="single"/>
    </w:rPr>
  </w:style>
  <w:style w:type="character" w:customStyle="1" w:styleId="sw-tooltip">
    <w:name w:val="sw-tooltip"/>
    <w:basedOn w:val="a2"/>
    <w:rsid w:val="00212AF3"/>
  </w:style>
  <w:style w:type="character" w:customStyle="1" w:styleId="UnresolvedMention3">
    <w:name w:val="Unresolved Mention3"/>
    <w:basedOn w:val="a2"/>
    <w:uiPriority w:val="99"/>
    <w:semiHidden/>
    <w:unhideWhenUsed/>
    <w:rsid w:val="00212AF3"/>
    <w:rPr>
      <w:color w:val="605E5C"/>
      <w:shd w:val="clear" w:color="auto" w:fill="E1DFDD"/>
    </w:rPr>
  </w:style>
  <w:style w:type="paragraph" w:styleId="af">
    <w:name w:val="Bibliography"/>
    <w:basedOn w:val="a1"/>
    <w:next w:val="a1"/>
    <w:uiPriority w:val="37"/>
    <w:unhideWhenUsed/>
    <w:rsid w:val="00212AF3"/>
    <w:pPr>
      <w:spacing w:after="200" w:line="276" w:lineRule="auto"/>
    </w:pPr>
    <w:rPr>
      <w:rFonts w:eastAsia="Times New Roman"/>
      <w:kern w:val="0"/>
      <w:szCs w:val="24"/>
      <w14:ligatures w14:val="none"/>
    </w:rPr>
  </w:style>
  <w:style w:type="paragraph" w:customStyle="1" w:styleId="af0">
    <w:name w:val="عنوان اول"/>
    <w:basedOn w:val="HTML"/>
    <w:link w:val="Char5"/>
    <w:qFormat/>
    <w:rsid w:val="00212AF3"/>
  </w:style>
  <w:style w:type="paragraph" w:customStyle="1" w:styleId="a">
    <w:name w:val="عنوان فرعي مسلسل"/>
    <w:basedOn w:val="HTML"/>
    <w:link w:val="Char6"/>
    <w:qFormat/>
    <w:rsid w:val="00212AF3"/>
    <w:pPr>
      <w:numPr>
        <w:numId w:val="25"/>
      </w:numPr>
      <w:ind w:left="0" w:firstLine="0"/>
    </w:pPr>
  </w:style>
  <w:style w:type="character" w:customStyle="1" w:styleId="Char5">
    <w:name w:val="عنوان اول Char"/>
    <w:basedOn w:val="HTMLChar"/>
    <w:link w:val="af0"/>
    <w:rsid w:val="00212AF3"/>
    <w:rPr>
      <w:rFonts w:ascii="Courier New" w:eastAsia="Times New Roman" w:hAnsi="Courier New" w:cs="Courier New"/>
      <w:kern w:val="0"/>
      <w:sz w:val="20"/>
      <w:szCs w:val="20"/>
      <w14:ligatures w14:val="none"/>
    </w:rPr>
  </w:style>
  <w:style w:type="paragraph" w:customStyle="1" w:styleId="1b">
    <w:name w:val="عنوان فرعي1"/>
    <w:basedOn w:val="a"/>
    <w:link w:val="1Char1"/>
    <w:qFormat/>
    <w:rsid w:val="00212AF3"/>
  </w:style>
  <w:style w:type="character" w:customStyle="1" w:styleId="Char6">
    <w:name w:val="عنوان فرعي مسلسل Char"/>
    <w:basedOn w:val="HTMLChar"/>
    <w:link w:val="a"/>
    <w:rsid w:val="00212AF3"/>
    <w:rPr>
      <w:rFonts w:ascii="Courier New" w:eastAsia="Times New Roman" w:hAnsi="Courier New" w:cs="Courier New"/>
      <w:kern w:val="0"/>
      <w:sz w:val="20"/>
      <w:szCs w:val="20"/>
      <w14:ligatures w14:val="none"/>
    </w:rPr>
  </w:style>
  <w:style w:type="paragraph" w:customStyle="1" w:styleId="2">
    <w:name w:val="فرعي2 تعداد"/>
    <w:basedOn w:val="1b"/>
    <w:link w:val="2Char0"/>
    <w:qFormat/>
    <w:rsid w:val="00212AF3"/>
    <w:pPr>
      <w:numPr>
        <w:numId w:val="27"/>
      </w:numPr>
      <w:ind w:left="0" w:firstLine="0"/>
    </w:pPr>
  </w:style>
  <w:style w:type="character" w:customStyle="1" w:styleId="1Char1">
    <w:name w:val="عنوان فرعي1 Char"/>
    <w:basedOn w:val="Char6"/>
    <w:link w:val="1b"/>
    <w:rsid w:val="00212AF3"/>
    <w:rPr>
      <w:rFonts w:ascii="Courier New" w:eastAsia="Times New Roman" w:hAnsi="Courier New" w:cs="Courier New"/>
      <w:kern w:val="0"/>
      <w:sz w:val="20"/>
      <w:szCs w:val="20"/>
      <w14:ligatures w14:val="none"/>
    </w:rPr>
  </w:style>
  <w:style w:type="character" w:customStyle="1" w:styleId="UnresolvedMention4">
    <w:name w:val="Unresolved Mention4"/>
    <w:basedOn w:val="a2"/>
    <w:uiPriority w:val="99"/>
    <w:semiHidden/>
    <w:unhideWhenUsed/>
    <w:rsid w:val="00212AF3"/>
    <w:rPr>
      <w:color w:val="605E5C"/>
      <w:shd w:val="clear" w:color="auto" w:fill="E1DFDD"/>
    </w:rPr>
  </w:style>
  <w:style w:type="character" w:customStyle="1" w:styleId="2Char0">
    <w:name w:val="فرعي2 تعداد Char"/>
    <w:basedOn w:val="1Char1"/>
    <w:link w:val="2"/>
    <w:rsid w:val="00212AF3"/>
    <w:rPr>
      <w:rFonts w:ascii="Courier New" w:eastAsia="Times New Roman" w:hAnsi="Courier New" w:cs="Courier New"/>
      <w:kern w:val="0"/>
      <w:sz w:val="20"/>
      <w:szCs w:val="20"/>
      <w14:ligatures w14:val="none"/>
    </w:rPr>
  </w:style>
  <w:style w:type="paragraph" w:customStyle="1" w:styleId="ref">
    <w:name w:val="ref"/>
    <w:basedOn w:val="a7"/>
    <w:link w:val="refChar"/>
    <w:qFormat/>
    <w:rsid w:val="00212AF3"/>
    <w:pPr>
      <w:tabs>
        <w:tab w:val="right" w:pos="1105"/>
      </w:tabs>
      <w:spacing w:after="0" w:line="312" w:lineRule="auto"/>
      <w:ind w:left="0"/>
      <w:contextualSpacing w:val="0"/>
      <w:jc w:val="both"/>
    </w:pPr>
    <w:rPr>
      <w:rFonts w:ascii="Times New Roman" w:eastAsia="Times New Roman" w:hAnsi="Times New Roman" w:cs="Times New Roman"/>
      <w:i/>
      <w:iCs/>
      <w:color w:val="4F81BD"/>
      <w:kern w:val="0"/>
      <w:sz w:val="20"/>
      <w:szCs w:val="20"/>
      <w:lang w:bidi="ar-SY"/>
      <w14:ligatures w14:val="none"/>
    </w:rPr>
  </w:style>
  <w:style w:type="paragraph" w:styleId="22">
    <w:name w:val="toc 2"/>
    <w:basedOn w:val="a1"/>
    <w:next w:val="a1"/>
    <w:autoRedefine/>
    <w:uiPriority w:val="39"/>
    <w:unhideWhenUsed/>
    <w:qFormat/>
    <w:rsid w:val="00212AF3"/>
    <w:pPr>
      <w:bidi w:val="0"/>
      <w:spacing w:after="100"/>
      <w:ind w:left="220"/>
    </w:pPr>
    <w:rPr>
      <w:rFonts w:eastAsia="Times New Roman" w:cs="Times New Roman"/>
      <w:kern w:val="0"/>
      <w14:ligatures w14:val="none"/>
    </w:rPr>
  </w:style>
  <w:style w:type="character" w:customStyle="1" w:styleId="refChar">
    <w:name w:val="ref Char"/>
    <w:basedOn w:val="Char1"/>
    <w:link w:val="ref"/>
    <w:rsid w:val="00212AF3"/>
    <w:rPr>
      <w:rFonts w:ascii="Times New Roman" w:eastAsia="Times New Roman" w:hAnsi="Times New Roman" w:cs="Times New Roman"/>
      <w:i/>
      <w:iCs/>
      <w:color w:val="4F81BD"/>
      <w:kern w:val="0"/>
      <w:sz w:val="20"/>
      <w:szCs w:val="20"/>
      <w:lang w:bidi="ar-SY"/>
      <w14:ligatures w14:val="none"/>
    </w:rPr>
  </w:style>
  <w:style w:type="paragraph" w:styleId="30">
    <w:name w:val="toc 3"/>
    <w:basedOn w:val="a1"/>
    <w:next w:val="a1"/>
    <w:autoRedefine/>
    <w:uiPriority w:val="39"/>
    <w:unhideWhenUsed/>
    <w:qFormat/>
    <w:rsid w:val="00212AF3"/>
    <w:pPr>
      <w:bidi w:val="0"/>
      <w:spacing w:after="100"/>
      <w:ind w:left="440"/>
    </w:pPr>
    <w:rPr>
      <w:rFonts w:eastAsia="Times New Roman" w:cs="Times New Roman"/>
      <w:kern w:val="0"/>
      <w14:ligatures w14:val="none"/>
    </w:rPr>
  </w:style>
  <w:style w:type="character" w:styleId="af1">
    <w:name w:val="Strong"/>
    <w:basedOn w:val="a2"/>
    <w:uiPriority w:val="22"/>
    <w:qFormat/>
    <w:rsid w:val="00212AF3"/>
    <w:rPr>
      <w:b/>
      <w:bCs/>
    </w:rPr>
  </w:style>
  <w:style w:type="character" w:customStyle="1" w:styleId="1c">
    <w:name w:val="إشارة لم يتم حلها1"/>
    <w:basedOn w:val="a2"/>
    <w:uiPriority w:val="99"/>
    <w:semiHidden/>
    <w:unhideWhenUsed/>
    <w:rsid w:val="00212AF3"/>
    <w:rPr>
      <w:color w:val="605E5C"/>
      <w:shd w:val="clear" w:color="auto" w:fill="E1DFDD"/>
    </w:rPr>
  </w:style>
  <w:style w:type="character" w:styleId="af2">
    <w:name w:val="Placeholder Text"/>
    <w:basedOn w:val="a2"/>
    <w:uiPriority w:val="99"/>
    <w:semiHidden/>
    <w:rsid w:val="00212AF3"/>
    <w:rPr>
      <w:color w:val="808080"/>
    </w:rPr>
  </w:style>
  <w:style w:type="numbering" w:customStyle="1" w:styleId="1111">
    <w:name w:val="بلا قائمة111"/>
    <w:next w:val="a4"/>
    <w:uiPriority w:val="99"/>
    <w:semiHidden/>
    <w:unhideWhenUsed/>
    <w:rsid w:val="00212AF3"/>
  </w:style>
  <w:style w:type="paragraph" w:customStyle="1" w:styleId="17">
    <w:name w:val="نص حاشية سفلية1"/>
    <w:basedOn w:val="a1"/>
    <w:next w:val="ab"/>
    <w:link w:val="Char4"/>
    <w:uiPriority w:val="99"/>
    <w:semiHidden/>
    <w:unhideWhenUsed/>
    <w:rsid w:val="00212AF3"/>
    <w:pPr>
      <w:spacing w:after="0" w:line="240" w:lineRule="auto"/>
    </w:pPr>
    <w:rPr>
      <w:sz w:val="20"/>
      <w:szCs w:val="20"/>
    </w:rPr>
  </w:style>
  <w:style w:type="table" w:customStyle="1" w:styleId="1120">
    <w:name w:val="شبكة جدول112"/>
    <w:basedOn w:val="a3"/>
    <w:next w:val="a8"/>
    <w:uiPriority w:val="59"/>
    <w:rsid w:val="00212AF3"/>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بلا تباعد1"/>
    <w:next w:val="af3"/>
    <w:uiPriority w:val="1"/>
    <w:qFormat/>
    <w:rsid w:val="00212AF3"/>
    <w:pPr>
      <w:bidi/>
      <w:spacing w:after="0" w:line="240" w:lineRule="auto"/>
    </w:pPr>
    <w:rPr>
      <w:rFonts w:eastAsia="Calibri"/>
      <w:kern w:val="0"/>
      <w14:ligatures w14:val="none"/>
    </w:rPr>
  </w:style>
  <w:style w:type="paragraph" w:styleId="af3">
    <w:name w:val="No Spacing"/>
    <w:uiPriority w:val="1"/>
    <w:qFormat/>
    <w:rsid w:val="00212AF3"/>
    <w:pPr>
      <w:bidi/>
      <w:spacing w:after="0" w:line="240" w:lineRule="auto"/>
    </w:pPr>
    <w:rPr>
      <w:rFonts w:eastAsia="Times New Roman"/>
      <w:kern w:val="0"/>
      <w:szCs w:val="24"/>
      <w14:ligatures w14:val="none"/>
    </w:rPr>
  </w:style>
  <w:style w:type="table" w:customStyle="1" w:styleId="23">
    <w:name w:val="شبكة جدول2"/>
    <w:basedOn w:val="a3"/>
    <w:next w:val="a8"/>
    <w:uiPriority w:val="59"/>
    <w:unhideWhenUsed/>
    <w:rsid w:val="00212AF3"/>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قائمة فاتحة - تمييز 21"/>
    <w:basedOn w:val="a3"/>
    <w:next w:val="-20"/>
    <w:uiPriority w:val="61"/>
    <w:rsid w:val="00212AF3"/>
    <w:pPr>
      <w:spacing w:after="0" w:line="240" w:lineRule="auto"/>
    </w:pPr>
    <w:rPr>
      <w:rFonts w:eastAsia="Times New Roman"/>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11">
    <w:name w:val="قائمة فاتحة - تمييز 111"/>
    <w:basedOn w:val="a3"/>
    <w:next w:val="-1"/>
    <w:uiPriority w:val="61"/>
    <w:rsid w:val="00212AF3"/>
    <w:pPr>
      <w:spacing w:after="0" w:line="240" w:lineRule="auto"/>
    </w:pPr>
    <w:rPr>
      <w:rFonts w:eastAsia="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
    <w:name w:val="شبكة جدول3"/>
    <w:basedOn w:val="a3"/>
    <w:next w:val="a8"/>
    <w:uiPriority w:val="39"/>
    <w:rsid w:val="00212AF3"/>
    <w:pPr>
      <w:spacing w:after="0" w:line="240" w:lineRule="auto"/>
    </w:pPr>
    <w:rPr>
      <w:rFonts w:eastAsia="Trebuchet MS"/>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تظليل متوسط 2 - تمييز 31"/>
    <w:basedOn w:val="a3"/>
    <w:next w:val="2-3"/>
    <w:uiPriority w:val="64"/>
    <w:rsid w:val="00212AF3"/>
    <w:pPr>
      <w:spacing w:after="0" w:line="240" w:lineRule="auto"/>
    </w:pPr>
    <w:rPr>
      <w:rFonts w:eastAsia="Calibri"/>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32">
    <w:name w:val="تظليل متوسط 2 - تمييز 32"/>
    <w:basedOn w:val="a3"/>
    <w:next w:val="2-3"/>
    <w:uiPriority w:val="64"/>
    <w:rsid w:val="00212AF3"/>
    <w:pPr>
      <w:spacing w:after="0" w:line="240" w:lineRule="auto"/>
    </w:pPr>
    <w:rPr>
      <w:rFonts w:eastAsia="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
    <w:name w:val="تظليل متوسط 1 - تمييز 111"/>
    <w:basedOn w:val="a3"/>
    <w:next w:val="1-1"/>
    <w:uiPriority w:val="63"/>
    <w:rsid w:val="00212AF3"/>
    <w:pPr>
      <w:spacing w:after="0" w:line="240" w:lineRule="auto"/>
    </w:pPr>
    <w:rPr>
      <w:rFonts w:eastAsia="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1e">
    <w:name w:val="رأس الصفحة1"/>
    <w:basedOn w:val="a1"/>
    <w:next w:val="a5"/>
    <w:uiPriority w:val="99"/>
    <w:unhideWhenUsed/>
    <w:rsid w:val="00212AF3"/>
    <w:pPr>
      <w:tabs>
        <w:tab w:val="center" w:pos="4153"/>
        <w:tab w:val="right" w:pos="8306"/>
      </w:tabs>
      <w:spacing w:after="0" w:line="240" w:lineRule="auto"/>
    </w:pPr>
    <w:rPr>
      <w:rFonts w:eastAsia="Calibri"/>
      <w:kern w:val="0"/>
      <w:szCs w:val="24"/>
      <w14:ligatures w14:val="none"/>
    </w:rPr>
  </w:style>
  <w:style w:type="character" w:customStyle="1" w:styleId="4Char1">
    <w:name w:val="عنوان 4 Char1"/>
    <w:basedOn w:val="a2"/>
    <w:uiPriority w:val="9"/>
    <w:semiHidden/>
    <w:rsid w:val="00212AF3"/>
    <w:rPr>
      <w:rFonts w:ascii="Cambria" w:eastAsia="Times New Roman" w:hAnsi="Cambria" w:cs="Times New Roman"/>
      <w:b/>
      <w:bCs/>
      <w:i/>
      <w:iCs/>
      <w:color w:val="4F81BD"/>
    </w:rPr>
  </w:style>
  <w:style w:type="character" w:customStyle="1" w:styleId="24">
    <w:name w:val="ارتباط تشعبي متبع2"/>
    <w:basedOn w:val="a2"/>
    <w:uiPriority w:val="99"/>
    <w:semiHidden/>
    <w:unhideWhenUsed/>
    <w:rsid w:val="00212AF3"/>
    <w:rPr>
      <w:color w:val="800080"/>
      <w:u w:val="single"/>
    </w:rPr>
  </w:style>
  <w:style w:type="character" w:customStyle="1" w:styleId="5Char1">
    <w:name w:val="عنوان 5 Char1"/>
    <w:basedOn w:val="a2"/>
    <w:uiPriority w:val="9"/>
    <w:semiHidden/>
    <w:rsid w:val="00212AF3"/>
    <w:rPr>
      <w:rFonts w:ascii="Cambria" w:eastAsia="Times New Roman" w:hAnsi="Cambria" w:cs="Times New Roman"/>
      <w:color w:val="243F60"/>
    </w:rPr>
  </w:style>
  <w:style w:type="character" w:customStyle="1" w:styleId="6Char1">
    <w:name w:val="عنوان 6 Char1"/>
    <w:basedOn w:val="a2"/>
    <w:uiPriority w:val="9"/>
    <w:semiHidden/>
    <w:rsid w:val="00212AF3"/>
    <w:rPr>
      <w:rFonts w:ascii="Cambria" w:eastAsia="Times New Roman" w:hAnsi="Cambria" w:cs="Times New Roman"/>
      <w:i/>
      <w:iCs/>
      <w:color w:val="243F60"/>
    </w:rPr>
  </w:style>
  <w:style w:type="character" w:customStyle="1" w:styleId="7Char1">
    <w:name w:val="عنوان 7 Char1"/>
    <w:basedOn w:val="a2"/>
    <w:uiPriority w:val="9"/>
    <w:semiHidden/>
    <w:rsid w:val="00212AF3"/>
    <w:rPr>
      <w:rFonts w:ascii="Cambria" w:eastAsia="Times New Roman" w:hAnsi="Cambria" w:cs="Times New Roman"/>
      <w:i/>
      <w:iCs/>
      <w:color w:val="404040"/>
    </w:rPr>
  </w:style>
  <w:style w:type="character" w:customStyle="1" w:styleId="8Char1">
    <w:name w:val="عنوان 8 Char1"/>
    <w:basedOn w:val="a2"/>
    <w:uiPriority w:val="9"/>
    <w:semiHidden/>
    <w:rsid w:val="00212AF3"/>
    <w:rPr>
      <w:rFonts w:ascii="Cambria" w:eastAsia="Times New Roman" w:hAnsi="Cambria" w:cs="Times New Roman"/>
      <w:color w:val="404040"/>
      <w:sz w:val="20"/>
      <w:szCs w:val="20"/>
    </w:rPr>
  </w:style>
  <w:style w:type="character" w:customStyle="1" w:styleId="9Char1">
    <w:name w:val="عنوان 9 Char1"/>
    <w:basedOn w:val="a2"/>
    <w:uiPriority w:val="9"/>
    <w:semiHidden/>
    <w:rsid w:val="00212AF3"/>
    <w:rPr>
      <w:rFonts w:ascii="Cambria" w:eastAsia="Times New Roman" w:hAnsi="Cambria" w:cs="Times New Roman"/>
      <w:i/>
      <w:iCs/>
      <w:color w:val="404040"/>
      <w:sz w:val="20"/>
      <w:szCs w:val="20"/>
    </w:rPr>
  </w:style>
  <w:style w:type="table" w:customStyle="1" w:styleId="-22">
    <w:name w:val="قائمة فاتحة - تمييز 22"/>
    <w:basedOn w:val="a3"/>
    <w:next w:val="-20"/>
    <w:uiPriority w:val="61"/>
    <w:rsid w:val="00212AF3"/>
    <w:pPr>
      <w:spacing w:after="0" w:line="240" w:lineRule="auto"/>
    </w:pPr>
    <w:rPr>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2-33">
    <w:name w:val="تظليل متوسط 2 - تمييز 33"/>
    <w:basedOn w:val="a3"/>
    <w:next w:val="2-3"/>
    <w:uiPriority w:val="64"/>
    <w:rsid w:val="00212AF3"/>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2">
    <w:name w:val="Medium Shading 1"/>
    <w:basedOn w:val="a3"/>
    <w:uiPriority w:val="63"/>
    <w:rsid w:val="00212AF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5">
    <w:name w:val="Light List Accent 5"/>
    <w:basedOn w:val="a3"/>
    <w:uiPriority w:val="61"/>
    <w:rsid w:val="00212AF3"/>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1">
    <w:name w:val="Light List Accent 1"/>
    <w:basedOn w:val="a3"/>
    <w:uiPriority w:val="61"/>
    <w:rsid w:val="00212AF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1-1">
    <w:name w:val="Medium Shading 1 Accent 1"/>
    <w:basedOn w:val="a3"/>
    <w:uiPriority w:val="63"/>
    <w:rsid w:val="00212AF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3-1">
    <w:name w:val="Medium Grid 3 Accent 1"/>
    <w:basedOn w:val="a3"/>
    <w:uiPriority w:val="69"/>
    <w:rsid w:val="00212AF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50">
    <w:name w:val="Dark List Accent 5"/>
    <w:basedOn w:val="a3"/>
    <w:uiPriority w:val="70"/>
    <w:rsid w:val="00212AF3"/>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2-4">
    <w:name w:val="Medium Shading 2 Accent 4"/>
    <w:basedOn w:val="a3"/>
    <w:uiPriority w:val="64"/>
    <w:rsid w:val="00212AF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4">
    <w:name w:val="Light Grid Accent 4"/>
    <w:basedOn w:val="a3"/>
    <w:uiPriority w:val="62"/>
    <w:rsid w:val="00212AF3"/>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40">
    <w:name w:val="Colorful List Accent 4"/>
    <w:basedOn w:val="a3"/>
    <w:uiPriority w:val="72"/>
    <w:rsid w:val="00212AF3"/>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42">
    <w:name w:val="Light List Accent 4"/>
    <w:basedOn w:val="a3"/>
    <w:uiPriority w:val="61"/>
    <w:rsid w:val="00212AF3"/>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2-5">
    <w:name w:val="Medium Shading 2 Accent 5"/>
    <w:basedOn w:val="a3"/>
    <w:uiPriority w:val="64"/>
    <w:rsid w:val="00212AF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3">
    <w:name w:val="Light List Accent 3"/>
    <w:basedOn w:val="a3"/>
    <w:uiPriority w:val="61"/>
    <w:rsid w:val="00212AF3"/>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Hyperlink">
    <w:name w:val="Hyperlink"/>
    <w:basedOn w:val="a2"/>
    <w:uiPriority w:val="99"/>
    <w:unhideWhenUsed/>
    <w:rsid w:val="00212AF3"/>
    <w:rPr>
      <w:color w:val="0563C1" w:themeColor="hyperlink"/>
      <w:u w:val="single"/>
    </w:rPr>
  </w:style>
  <w:style w:type="table" w:styleId="-55">
    <w:name w:val="Light Grid Accent 5"/>
    <w:basedOn w:val="a3"/>
    <w:uiPriority w:val="62"/>
    <w:rsid w:val="00212AF3"/>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2">
    <w:name w:val="Light Grid Accent 2"/>
    <w:basedOn w:val="a3"/>
    <w:uiPriority w:val="62"/>
    <w:rsid w:val="00212AF3"/>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ae">
    <w:name w:val="Light Grid"/>
    <w:basedOn w:val="a3"/>
    <w:uiPriority w:val="62"/>
    <w:rsid w:val="00212AF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20">
    <w:name w:val="Light List Accent 2"/>
    <w:basedOn w:val="a3"/>
    <w:uiPriority w:val="61"/>
    <w:rsid w:val="00212AF3"/>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2-3">
    <w:name w:val="Medium Shading 2 Accent 3"/>
    <w:basedOn w:val="a3"/>
    <w:uiPriority w:val="64"/>
    <w:rsid w:val="00212AF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af4">
    <w:name w:val="FollowedHyperlink"/>
    <w:basedOn w:val="a2"/>
    <w:uiPriority w:val="99"/>
    <w:semiHidden/>
    <w:unhideWhenUsed/>
    <w:rsid w:val="00212AF3"/>
    <w:rPr>
      <w:color w:val="954F72" w:themeColor="followedHyperlink"/>
      <w:u w:val="single"/>
    </w:rPr>
  </w:style>
  <w:style w:type="paragraph" w:customStyle="1" w:styleId="af5">
    <w:name w:val="فقرخ"/>
    <w:basedOn w:val="a1"/>
    <w:link w:val="Char7"/>
    <w:qFormat/>
    <w:rsid w:val="00110134"/>
    <w:pPr>
      <w:spacing w:before="100" w:beforeAutospacing="1" w:after="100" w:afterAutospacing="1" w:line="300" w:lineRule="auto"/>
      <w:ind w:firstLine="226"/>
      <w:contextualSpacing/>
      <w:jc w:val="both"/>
    </w:pPr>
    <w:rPr>
      <w:rFonts w:ascii="Simplified Arabic" w:eastAsia="Calibri" w:hAnsi="Simplified Arabic" w:cs="Simplified Arabic"/>
      <w:kern w:val="0"/>
      <w:sz w:val="28"/>
      <w:szCs w:val="28"/>
      <w14:ligatures w14:val="none"/>
    </w:rPr>
  </w:style>
  <w:style w:type="numbering" w:customStyle="1" w:styleId="32">
    <w:name w:val="بلا قائمة3"/>
    <w:next w:val="a4"/>
    <w:uiPriority w:val="99"/>
    <w:semiHidden/>
    <w:unhideWhenUsed/>
    <w:rsid w:val="003F133B"/>
  </w:style>
  <w:style w:type="character" w:customStyle="1" w:styleId="Char7">
    <w:name w:val="فقرخ Char"/>
    <w:basedOn w:val="a2"/>
    <w:link w:val="af5"/>
    <w:rsid w:val="00110134"/>
    <w:rPr>
      <w:rFonts w:ascii="Simplified Arabic" w:eastAsia="Calibri" w:hAnsi="Simplified Arabic" w:cs="Simplified Arabic"/>
      <w:kern w:val="0"/>
      <w:sz w:val="28"/>
      <w:szCs w:val="28"/>
      <w14:ligatures w14:val="none"/>
    </w:rPr>
  </w:style>
  <w:style w:type="table" w:customStyle="1" w:styleId="121">
    <w:name w:val="تظليل متوسط 12"/>
    <w:basedOn w:val="a3"/>
    <w:next w:val="12"/>
    <w:uiPriority w:val="63"/>
    <w:rsid w:val="003F133B"/>
    <w:pPr>
      <w:spacing w:after="0" w:line="240" w:lineRule="auto"/>
    </w:pPr>
    <w:rPr>
      <w:kern w:val="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550">
    <w:name w:val="قائمة فاتحة - تمييز 55"/>
    <w:basedOn w:val="a3"/>
    <w:next w:val="-5"/>
    <w:uiPriority w:val="61"/>
    <w:rsid w:val="003F133B"/>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2">
    <w:name w:val="قائمة فاتحة - تمييز 12"/>
    <w:basedOn w:val="a3"/>
    <w:next w:val="-1"/>
    <w:uiPriority w:val="61"/>
    <w:rsid w:val="003F133B"/>
    <w:pPr>
      <w:spacing w:after="0" w:line="240" w:lineRule="auto"/>
    </w:pPr>
    <w:rPr>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25">
    <w:name w:val="تسمية توضيحية2"/>
    <w:basedOn w:val="a1"/>
    <w:next w:val="a1"/>
    <w:uiPriority w:val="35"/>
    <w:unhideWhenUsed/>
    <w:qFormat/>
    <w:rsid w:val="003F133B"/>
    <w:pPr>
      <w:spacing w:after="200" w:line="240" w:lineRule="auto"/>
    </w:pPr>
    <w:rPr>
      <w:b/>
      <w:bCs/>
      <w:color w:val="4F81BD"/>
      <w:kern w:val="0"/>
      <w:sz w:val="18"/>
      <w:szCs w:val="18"/>
      <w14:ligatures w14:val="none"/>
    </w:rPr>
  </w:style>
  <w:style w:type="table" w:customStyle="1" w:styleId="1-14">
    <w:name w:val="تظليل متوسط 1 - تمييز 14"/>
    <w:basedOn w:val="a3"/>
    <w:next w:val="1-1"/>
    <w:uiPriority w:val="63"/>
    <w:rsid w:val="003F133B"/>
    <w:pPr>
      <w:spacing w:after="0" w:line="240" w:lineRule="auto"/>
    </w:pPr>
    <w:rPr>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3-12">
    <w:name w:val="شبكة متوسطة 3 - تمييز 12"/>
    <w:basedOn w:val="a3"/>
    <w:next w:val="3-1"/>
    <w:uiPriority w:val="69"/>
    <w:rsid w:val="003F133B"/>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1-122">
    <w:name w:val="تظليل متوسط 1 - تمييز 122"/>
    <w:basedOn w:val="a3"/>
    <w:next w:val="1-1"/>
    <w:uiPriority w:val="63"/>
    <w:rsid w:val="003F133B"/>
    <w:pPr>
      <w:spacing w:after="0" w:line="240" w:lineRule="auto"/>
    </w:pPr>
    <w:rPr>
      <w:rFonts w:eastAsia="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520">
    <w:name w:val="قائمة داكنة - تمييز 52"/>
    <w:basedOn w:val="a3"/>
    <w:next w:val="-50"/>
    <w:uiPriority w:val="70"/>
    <w:rsid w:val="003F133B"/>
    <w:pPr>
      <w:spacing w:after="0" w:line="240" w:lineRule="auto"/>
    </w:pPr>
    <w:rPr>
      <w:color w:val="FFFFFF"/>
      <w:kern w:val="0"/>
      <w14:ligatures w14:val="none"/>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42">
    <w:name w:val="تظليل متوسط 2 - تمييز 42"/>
    <w:basedOn w:val="a3"/>
    <w:next w:val="2-4"/>
    <w:uiPriority w:val="64"/>
    <w:rsid w:val="003F133B"/>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420">
    <w:name w:val="شبكة فاتحة - تمييز 42"/>
    <w:basedOn w:val="a3"/>
    <w:next w:val="-4"/>
    <w:uiPriority w:val="62"/>
    <w:rsid w:val="003F133B"/>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421">
    <w:name w:val="قائمة ملونة - تمييز 42"/>
    <w:basedOn w:val="a3"/>
    <w:next w:val="-40"/>
    <w:uiPriority w:val="72"/>
    <w:rsid w:val="003F133B"/>
    <w:pPr>
      <w:spacing w:after="0" w:line="240" w:lineRule="auto"/>
    </w:pPr>
    <w:rPr>
      <w:color w:val="000000"/>
      <w:kern w:val="0"/>
      <w14:ligatures w14:val="none"/>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422">
    <w:name w:val="قائمة فاتحة - تمييز 42"/>
    <w:basedOn w:val="a3"/>
    <w:next w:val="-42"/>
    <w:uiPriority w:val="61"/>
    <w:rsid w:val="003F133B"/>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numbering" w:customStyle="1" w:styleId="122">
    <w:name w:val="بلا قائمة12"/>
    <w:next w:val="a4"/>
    <w:uiPriority w:val="99"/>
    <w:semiHidden/>
    <w:unhideWhenUsed/>
    <w:rsid w:val="003F133B"/>
  </w:style>
  <w:style w:type="table" w:customStyle="1" w:styleId="-541">
    <w:name w:val="قائمة فاتحة - تمييز 541"/>
    <w:basedOn w:val="a3"/>
    <w:next w:val="-5"/>
    <w:uiPriority w:val="61"/>
    <w:rsid w:val="003F133B"/>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2-53">
    <w:name w:val="تظليل متوسط 2 - تمييز 53"/>
    <w:basedOn w:val="a3"/>
    <w:next w:val="2-5"/>
    <w:uiPriority w:val="64"/>
    <w:rsid w:val="003F133B"/>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4">
    <w:name w:val="قائمة فاتحة - تمييز 34"/>
    <w:basedOn w:val="a3"/>
    <w:next w:val="-3"/>
    <w:uiPriority w:val="61"/>
    <w:rsid w:val="003F133B"/>
    <w:pPr>
      <w:spacing w:after="0" w:line="240" w:lineRule="auto"/>
    </w:pPr>
    <w:rPr>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5.png"/><Relationship Id="rId26" Type="http://schemas.openxmlformats.org/officeDocument/2006/relationships/diagramLayout" Target="diagrams/layout3.xml"/><Relationship Id="rId39" Type="http://schemas.openxmlformats.org/officeDocument/2006/relationships/diagramLayout" Target="diagrams/layout5.xml"/><Relationship Id="rId21" Type="http://schemas.openxmlformats.org/officeDocument/2006/relationships/diagramLayout" Target="diagrams/layout2.xml"/><Relationship Id="rId34" Type="http://schemas.openxmlformats.org/officeDocument/2006/relationships/diagramLayout" Target="diagrams/layout4.xml"/><Relationship Id="rId42" Type="http://schemas.microsoft.com/office/2007/relationships/diagramDrawing" Target="diagrams/drawing5.xml"/><Relationship Id="rId47" Type="http://schemas.microsoft.com/office/2007/relationships/diagramDrawing" Target="diagrams/drawing6.xml"/><Relationship Id="rId50" Type="http://schemas.openxmlformats.org/officeDocument/2006/relationships/diagramQuickStyle" Target="diagrams/quickStyle7.xml"/><Relationship Id="rId55" Type="http://schemas.openxmlformats.org/officeDocument/2006/relationships/image" Target="media/image1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9" Type="http://schemas.microsoft.com/office/2007/relationships/diagramDrawing" Target="diagrams/drawing3.xml"/><Relationship Id="rId11" Type="http://schemas.openxmlformats.org/officeDocument/2006/relationships/image" Target="media/image4.png"/><Relationship Id="rId24" Type="http://schemas.microsoft.com/office/2007/relationships/diagramDrawing" Target="diagrams/drawing2.xml"/><Relationship Id="rId32" Type="http://schemas.openxmlformats.org/officeDocument/2006/relationships/image" Target="media/image9.png"/><Relationship Id="rId37" Type="http://schemas.microsoft.com/office/2007/relationships/diagramDrawing" Target="diagrams/drawing4.xml"/><Relationship Id="rId40" Type="http://schemas.openxmlformats.org/officeDocument/2006/relationships/diagramQuickStyle" Target="diagrams/quickStyle5.xml"/><Relationship Id="rId45" Type="http://schemas.openxmlformats.org/officeDocument/2006/relationships/diagramQuickStyle" Target="diagrams/quickStyle6.xml"/><Relationship Id="rId53" Type="http://schemas.openxmlformats.org/officeDocument/2006/relationships/image" Target="media/image10.png"/><Relationship Id="rId58" Type="http://schemas.openxmlformats.org/officeDocument/2006/relationships/image" Target="media/image15.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6.png"/><Relationship Id="rId14" Type="http://schemas.openxmlformats.org/officeDocument/2006/relationships/diagramLayout" Target="diagrams/layout1.xml"/><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image" Target="media/image7.png"/><Relationship Id="rId35" Type="http://schemas.openxmlformats.org/officeDocument/2006/relationships/diagramQuickStyle" Target="diagrams/quickStyle4.xml"/><Relationship Id="rId43" Type="http://schemas.openxmlformats.org/officeDocument/2006/relationships/diagramData" Target="diagrams/data6.xml"/><Relationship Id="rId48" Type="http://schemas.openxmlformats.org/officeDocument/2006/relationships/diagramData" Target="diagrams/data7.xml"/><Relationship Id="rId56" Type="http://schemas.openxmlformats.org/officeDocument/2006/relationships/image" Target="media/image13.png"/><Relationship Id="rId8" Type="http://schemas.openxmlformats.org/officeDocument/2006/relationships/image" Target="media/image1.jpg"/><Relationship Id="rId51" Type="http://schemas.openxmlformats.org/officeDocument/2006/relationships/diagramColors" Target="diagrams/colors7.xml"/><Relationship Id="rId3" Type="http://schemas.openxmlformats.org/officeDocument/2006/relationships/styles" Target="styles.xml"/><Relationship Id="rId12" Type="http://schemas.openxmlformats.org/officeDocument/2006/relationships/footer" Target="footer1.xml"/><Relationship Id="rId17" Type="http://schemas.microsoft.com/office/2007/relationships/diagramDrawing" Target="diagrams/drawing1.xml"/><Relationship Id="rId25" Type="http://schemas.openxmlformats.org/officeDocument/2006/relationships/diagramData" Target="diagrams/data3.xml"/><Relationship Id="rId33" Type="http://schemas.openxmlformats.org/officeDocument/2006/relationships/diagramData" Target="diagrams/data4.xml"/><Relationship Id="rId38" Type="http://schemas.openxmlformats.org/officeDocument/2006/relationships/diagramData" Target="diagrams/data5.xml"/><Relationship Id="rId46" Type="http://schemas.openxmlformats.org/officeDocument/2006/relationships/diagramColors" Target="diagrams/colors6.xml"/><Relationship Id="rId59" Type="http://schemas.openxmlformats.org/officeDocument/2006/relationships/header" Target="header1.xml"/><Relationship Id="rId20" Type="http://schemas.openxmlformats.org/officeDocument/2006/relationships/diagramData" Target="diagrams/data2.xml"/><Relationship Id="rId41" Type="http://schemas.openxmlformats.org/officeDocument/2006/relationships/diagramColors" Target="diagrams/colors5.xml"/><Relationship Id="rId54" Type="http://schemas.openxmlformats.org/officeDocument/2006/relationships/image" Target="media/image11.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diagramColors" Target="diagrams/colors4.xml"/><Relationship Id="rId49" Type="http://schemas.openxmlformats.org/officeDocument/2006/relationships/diagramLayout" Target="diagrams/layout7.xml"/><Relationship Id="rId57" Type="http://schemas.openxmlformats.org/officeDocument/2006/relationships/image" Target="media/image14.png"/><Relationship Id="rId10" Type="http://schemas.openxmlformats.org/officeDocument/2006/relationships/image" Target="media/image3.png"/><Relationship Id="rId31" Type="http://schemas.openxmlformats.org/officeDocument/2006/relationships/image" Target="media/image8.png"/><Relationship Id="rId44" Type="http://schemas.openxmlformats.org/officeDocument/2006/relationships/diagramLayout" Target="diagrams/layout6.xml"/><Relationship Id="rId52" Type="http://schemas.microsoft.com/office/2007/relationships/diagramDrawing" Target="diagrams/drawing7.xm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gif"/></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9060CD-AC11-4C6F-A504-02F4C1320113}" type="doc">
      <dgm:prSet loTypeId="urn:microsoft.com/office/officeart/2005/8/layout/venn1" loCatId="relationship" qsTypeId="urn:microsoft.com/office/officeart/2005/8/quickstyle/3d3" qsCatId="3D" csTypeId="urn:microsoft.com/office/officeart/2005/8/colors/colorful3" csCatId="colorful" phldr="1"/>
      <dgm:spPr/>
      <dgm:t>
        <a:bodyPr/>
        <a:lstStyle/>
        <a:p>
          <a:pPr rtl="1"/>
          <a:endParaRPr lang="ar-SA"/>
        </a:p>
      </dgm:t>
    </dgm:pt>
    <dgm:pt modelId="{F11F27D0-43F7-4C52-89E6-F2E7DB501814}">
      <dgm:prSet phldrT="[نص]"/>
      <dgm:spPr>
        <a:xfrm>
          <a:off x="1885071" y="23849"/>
          <a:ext cx="1144758" cy="1144758"/>
        </a:xfrm>
        <a:solidFill>
          <a:srgbClr val="9BBB59">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rtl="1"/>
          <a:r>
            <a:rPr lang="ar-SA" b="1">
              <a:solidFill>
                <a:sysClr val="windowText" lastClr="000000">
                  <a:hueOff val="0"/>
                  <a:satOff val="0"/>
                  <a:lumOff val="0"/>
                  <a:alphaOff val="0"/>
                </a:sysClr>
              </a:solidFill>
              <a:latin typeface="Calibri"/>
              <a:ea typeface="+mn-ea"/>
              <a:cs typeface="Arial"/>
            </a:rPr>
            <a:t>الخدمة الخالصة </a:t>
          </a:r>
        </a:p>
      </dgm:t>
    </dgm:pt>
    <dgm:pt modelId="{0C061E7B-0519-4833-8B59-7FDACE2EF5D3}" type="parTrans" cxnId="{8DDA1342-C06C-43DB-8E5E-84679CDA6CFF}">
      <dgm:prSet/>
      <dgm:spPr/>
      <dgm:t>
        <a:bodyPr/>
        <a:lstStyle/>
        <a:p>
          <a:pPr rtl="1"/>
          <a:endParaRPr lang="ar-SA"/>
        </a:p>
      </dgm:t>
    </dgm:pt>
    <dgm:pt modelId="{CC12D521-FA21-4B9D-B220-58DFD1A610C3}" type="sibTrans" cxnId="{8DDA1342-C06C-43DB-8E5E-84679CDA6CFF}">
      <dgm:prSet/>
      <dgm:spPr/>
      <dgm:t>
        <a:bodyPr/>
        <a:lstStyle/>
        <a:p>
          <a:pPr rtl="1"/>
          <a:endParaRPr lang="ar-SA"/>
        </a:p>
      </dgm:t>
    </dgm:pt>
    <dgm:pt modelId="{267F8CA9-9CFF-4E38-B4F6-CA870C8CA99F}">
      <dgm:prSet phldrT="[نص]"/>
      <dgm:spPr>
        <a:xfrm>
          <a:off x="2298137" y="739322"/>
          <a:ext cx="1144758" cy="1144758"/>
        </a:xfrm>
        <a:solidFill>
          <a:srgbClr val="9BBB59">
            <a:alpha val="50000"/>
            <a:hueOff val="5625132"/>
            <a:satOff val="-8440"/>
            <a:lumOff val="-1373"/>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rtl="1"/>
          <a:r>
            <a:rPr lang="ar-SA" b="1">
              <a:solidFill>
                <a:sysClr val="windowText" lastClr="000000">
                  <a:hueOff val="0"/>
                  <a:satOff val="0"/>
                  <a:lumOff val="0"/>
                  <a:alphaOff val="0"/>
                </a:sysClr>
              </a:solidFill>
              <a:latin typeface="Calibri"/>
              <a:ea typeface="+mn-ea"/>
              <a:cs typeface="Arial"/>
            </a:rPr>
            <a:t>الخدمة المرفقة بمنتج مادي</a:t>
          </a:r>
        </a:p>
      </dgm:t>
    </dgm:pt>
    <dgm:pt modelId="{43DCAAD7-5DF4-4E56-A7D8-5F4E03D3DAA0}" type="parTrans" cxnId="{CCC27DD0-A3EE-4962-BE70-DD37BDF1E6E2}">
      <dgm:prSet/>
      <dgm:spPr/>
      <dgm:t>
        <a:bodyPr/>
        <a:lstStyle/>
        <a:p>
          <a:pPr rtl="1"/>
          <a:endParaRPr lang="ar-SA"/>
        </a:p>
      </dgm:t>
    </dgm:pt>
    <dgm:pt modelId="{5B48D2C3-1285-4479-9812-34AFB6DF065D}" type="sibTrans" cxnId="{CCC27DD0-A3EE-4962-BE70-DD37BDF1E6E2}">
      <dgm:prSet/>
      <dgm:spPr/>
      <dgm:t>
        <a:bodyPr/>
        <a:lstStyle/>
        <a:p>
          <a:pPr rtl="1"/>
          <a:endParaRPr lang="ar-SA"/>
        </a:p>
      </dgm:t>
    </dgm:pt>
    <dgm:pt modelId="{8DF79F91-2795-46C2-9D4D-1161C2AC633D}">
      <dgm:prSet phldrT="[نص]"/>
      <dgm:spPr>
        <a:xfrm>
          <a:off x="1472004" y="739322"/>
          <a:ext cx="1144758" cy="1144758"/>
        </a:xfrm>
        <a:solidFill>
          <a:srgbClr val="9BBB59">
            <a:alpha val="50000"/>
            <a:hueOff val="11250264"/>
            <a:satOff val="-16880"/>
            <a:lumOff val="-2745"/>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rtl="1"/>
          <a:r>
            <a:rPr lang="ar-SA" b="1">
              <a:solidFill>
                <a:sysClr val="windowText" lastClr="000000">
                  <a:hueOff val="0"/>
                  <a:satOff val="0"/>
                  <a:lumOff val="0"/>
                  <a:alphaOff val="0"/>
                </a:sysClr>
              </a:solidFill>
              <a:latin typeface="Calibri"/>
              <a:ea typeface="+mn-ea"/>
              <a:cs typeface="Arial"/>
            </a:rPr>
            <a:t>المنتج المرافق لعدة خدمات</a:t>
          </a:r>
        </a:p>
      </dgm:t>
    </dgm:pt>
    <dgm:pt modelId="{DD066ACC-053D-404E-B53B-9F84CCC1FE93}" type="parTrans" cxnId="{830175CA-3EF7-4E75-9079-9334114AF71D}">
      <dgm:prSet/>
      <dgm:spPr/>
      <dgm:t>
        <a:bodyPr/>
        <a:lstStyle/>
        <a:p>
          <a:pPr rtl="1"/>
          <a:endParaRPr lang="ar-SA"/>
        </a:p>
      </dgm:t>
    </dgm:pt>
    <dgm:pt modelId="{11FA0DFA-4DA8-428F-980F-4D5F3C328381}" type="sibTrans" cxnId="{830175CA-3EF7-4E75-9079-9334114AF71D}">
      <dgm:prSet/>
      <dgm:spPr/>
      <dgm:t>
        <a:bodyPr/>
        <a:lstStyle/>
        <a:p>
          <a:pPr rtl="1"/>
          <a:endParaRPr lang="ar-SA"/>
        </a:p>
      </dgm:t>
    </dgm:pt>
    <dgm:pt modelId="{373C9191-CEC7-41A3-B762-FF3E6980914E}" type="pres">
      <dgm:prSet presAssocID="{319060CD-AC11-4C6F-A504-02F4C1320113}" presName="compositeShape" presStyleCnt="0">
        <dgm:presLayoutVars>
          <dgm:chMax val="7"/>
          <dgm:dir/>
          <dgm:resizeHandles val="exact"/>
        </dgm:presLayoutVars>
      </dgm:prSet>
      <dgm:spPr/>
    </dgm:pt>
    <dgm:pt modelId="{765702B6-A171-4009-91F0-11ED2DBE93B2}" type="pres">
      <dgm:prSet presAssocID="{F11F27D0-43F7-4C52-89E6-F2E7DB501814}" presName="circ1" presStyleLbl="vennNode1" presStyleIdx="0" presStyleCnt="3"/>
      <dgm:spPr>
        <a:prstGeom prst="ellipse">
          <a:avLst/>
        </a:prstGeom>
      </dgm:spPr>
    </dgm:pt>
    <dgm:pt modelId="{E3BCC865-CDD7-4DA1-8828-0AFF3FCAB0BC}" type="pres">
      <dgm:prSet presAssocID="{F11F27D0-43F7-4C52-89E6-F2E7DB501814}" presName="circ1Tx" presStyleLbl="revTx" presStyleIdx="0" presStyleCnt="0">
        <dgm:presLayoutVars>
          <dgm:chMax val="0"/>
          <dgm:chPref val="0"/>
          <dgm:bulletEnabled val="1"/>
        </dgm:presLayoutVars>
      </dgm:prSet>
      <dgm:spPr/>
    </dgm:pt>
    <dgm:pt modelId="{19507D55-340A-49C8-A9A2-A057F00CA4F3}" type="pres">
      <dgm:prSet presAssocID="{267F8CA9-9CFF-4E38-B4F6-CA870C8CA99F}" presName="circ2" presStyleLbl="vennNode1" presStyleIdx="1" presStyleCnt="3"/>
      <dgm:spPr>
        <a:prstGeom prst="ellipse">
          <a:avLst/>
        </a:prstGeom>
      </dgm:spPr>
    </dgm:pt>
    <dgm:pt modelId="{9DB87FCF-5A36-44EC-AA9F-426ACC72221D}" type="pres">
      <dgm:prSet presAssocID="{267F8CA9-9CFF-4E38-B4F6-CA870C8CA99F}" presName="circ2Tx" presStyleLbl="revTx" presStyleIdx="0" presStyleCnt="0">
        <dgm:presLayoutVars>
          <dgm:chMax val="0"/>
          <dgm:chPref val="0"/>
          <dgm:bulletEnabled val="1"/>
        </dgm:presLayoutVars>
      </dgm:prSet>
      <dgm:spPr/>
    </dgm:pt>
    <dgm:pt modelId="{CF4A3112-C78A-4BFD-98D8-2C7336FB5C34}" type="pres">
      <dgm:prSet presAssocID="{8DF79F91-2795-46C2-9D4D-1161C2AC633D}" presName="circ3" presStyleLbl="vennNode1" presStyleIdx="2" presStyleCnt="3"/>
      <dgm:spPr>
        <a:prstGeom prst="ellipse">
          <a:avLst/>
        </a:prstGeom>
      </dgm:spPr>
    </dgm:pt>
    <dgm:pt modelId="{BC08A770-2494-4F17-B9C8-0B7E3ABE10BD}" type="pres">
      <dgm:prSet presAssocID="{8DF79F91-2795-46C2-9D4D-1161C2AC633D}" presName="circ3Tx" presStyleLbl="revTx" presStyleIdx="0" presStyleCnt="0">
        <dgm:presLayoutVars>
          <dgm:chMax val="0"/>
          <dgm:chPref val="0"/>
          <dgm:bulletEnabled val="1"/>
        </dgm:presLayoutVars>
      </dgm:prSet>
      <dgm:spPr/>
    </dgm:pt>
  </dgm:ptLst>
  <dgm:cxnLst>
    <dgm:cxn modelId="{3EE31C12-2A21-4F60-8ABA-EA2DE83FF0A0}" type="presOf" srcId="{267F8CA9-9CFF-4E38-B4F6-CA870C8CA99F}" destId="{9DB87FCF-5A36-44EC-AA9F-426ACC72221D}" srcOrd="1" destOrd="0" presId="urn:microsoft.com/office/officeart/2005/8/layout/venn1"/>
    <dgm:cxn modelId="{150B7335-3D72-49C2-B68E-213FDE24A4AB}" type="presOf" srcId="{319060CD-AC11-4C6F-A504-02F4C1320113}" destId="{373C9191-CEC7-41A3-B762-FF3E6980914E}" srcOrd="0" destOrd="0" presId="urn:microsoft.com/office/officeart/2005/8/layout/venn1"/>
    <dgm:cxn modelId="{8DDA1342-C06C-43DB-8E5E-84679CDA6CFF}" srcId="{319060CD-AC11-4C6F-A504-02F4C1320113}" destId="{F11F27D0-43F7-4C52-89E6-F2E7DB501814}" srcOrd="0" destOrd="0" parTransId="{0C061E7B-0519-4833-8B59-7FDACE2EF5D3}" sibTransId="{CC12D521-FA21-4B9D-B220-58DFD1A610C3}"/>
    <dgm:cxn modelId="{C6B0E048-1070-46C0-BEC5-8C18EB44D115}" type="presOf" srcId="{8DF79F91-2795-46C2-9D4D-1161C2AC633D}" destId="{BC08A770-2494-4F17-B9C8-0B7E3ABE10BD}" srcOrd="1" destOrd="0" presId="urn:microsoft.com/office/officeart/2005/8/layout/venn1"/>
    <dgm:cxn modelId="{4FAE466B-2B0D-4843-BD8A-F95F09E57F8C}" type="presOf" srcId="{F11F27D0-43F7-4C52-89E6-F2E7DB501814}" destId="{765702B6-A171-4009-91F0-11ED2DBE93B2}" srcOrd="0" destOrd="0" presId="urn:microsoft.com/office/officeart/2005/8/layout/venn1"/>
    <dgm:cxn modelId="{5A99BC8A-9656-40A0-AED9-5F16479D9F8B}" type="presOf" srcId="{8DF79F91-2795-46C2-9D4D-1161C2AC633D}" destId="{CF4A3112-C78A-4BFD-98D8-2C7336FB5C34}" srcOrd="0" destOrd="0" presId="urn:microsoft.com/office/officeart/2005/8/layout/venn1"/>
    <dgm:cxn modelId="{830175CA-3EF7-4E75-9079-9334114AF71D}" srcId="{319060CD-AC11-4C6F-A504-02F4C1320113}" destId="{8DF79F91-2795-46C2-9D4D-1161C2AC633D}" srcOrd="2" destOrd="0" parTransId="{DD066ACC-053D-404E-B53B-9F84CCC1FE93}" sibTransId="{11FA0DFA-4DA8-428F-980F-4D5F3C328381}"/>
    <dgm:cxn modelId="{CCC27DD0-A3EE-4962-BE70-DD37BDF1E6E2}" srcId="{319060CD-AC11-4C6F-A504-02F4C1320113}" destId="{267F8CA9-9CFF-4E38-B4F6-CA870C8CA99F}" srcOrd="1" destOrd="0" parTransId="{43DCAAD7-5DF4-4E56-A7D8-5F4E03D3DAA0}" sibTransId="{5B48D2C3-1285-4479-9812-34AFB6DF065D}"/>
    <dgm:cxn modelId="{26BA0AD8-46CA-43B6-85FA-3B16AA97B89D}" type="presOf" srcId="{267F8CA9-9CFF-4E38-B4F6-CA870C8CA99F}" destId="{19507D55-340A-49C8-A9A2-A057F00CA4F3}" srcOrd="0" destOrd="0" presId="urn:microsoft.com/office/officeart/2005/8/layout/venn1"/>
    <dgm:cxn modelId="{B8F47FE1-7FDC-4D0A-91E3-F9D98F935ABE}" type="presOf" srcId="{F11F27D0-43F7-4C52-89E6-F2E7DB501814}" destId="{E3BCC865-CDD7-4DA1-8828-0AFF3FCAB0BC}" srcOrd="1" destOrd="0" presId="urn:microsoft.com/office/officeart/2005/8/layout/venn1"/>
    <dgm:cxn modelId="{32577CCD-CE9F-4F96-A420-024F7C6ECAEE}" type="presParOf" srcId="{373C9191-CEC7-41A3-B762-FF3E6980914E}" destId="{765702B6-A171-4009-91F0-11ED2DBE93B2}" srcOrd="0" destOrd="0" presId="urn:microsoft.com/office/officeart/2005/8/layout/venn1"/>
    <dgm:cxn modelId="{A1A09746-C665-4F1B-8098-B3F260E56FCE}" type="presParOf" srcId="{373C9191-CEC7-41A3-B762-FF3E6980914E}" destId="{E3BCC865-CDD7-4DA1-8828-0AFF3FCAB0BC}" srcOrd="1" destOrd="0" presId="urn:microsoft.com/office/officeart/2005/8/layout/venn1"/>
    <dgm:cxn modelId="{DC148D0A-C6B7-48BC-88D9-E03C3376FBB9}" type="presParOf" srcId="{373C9191-CEC7-41A3-B762-FF3E6980914E}" destId="{19507D55-340A-49C8-A9A2-A057F00CA4F3}" srcOrd="2" destOrd="0" presId="urn:microsoft.com/office/officeart/2005/8/layout/venn1"/>
    <dgm:cxn modelId="{00D5CCF3-D01F-4BA5-8819-EDBB02B462E4}" type="presParOf" srcId="{373C9191-CEC7-41A3-B762-FF3E6980914E}" destId="{9DB87FCF-5A36-44EC-AA9F-426ACC72221D}" srcOrd="3" destOrd="0" presId="urn:microsoft.com/office/officeart/2005/8/layout/venn1"/>
    <dgm:cxn modelId="{B610F64C-C7AD-4489-8C59-B56D6635055E}" type="presParOf" srcId="{373C9191-CEC7-41A3-B762-FF3E6980914E}" destId="{CF4A3112-C78A-4BFD-98D8-2C7336FB5C34}" srcOrd="4" destOrd="0" presId="urn:microsoft.com/office/officeart/2005/8/layout/venn1"/>
    <dgm:cxn modelId="{C322E1F2-8C58-4D2F-9F30-C58E1E76E989}" type="presParOf" srcId="{373C9191-CEC7-41A3-B762-FF3E6980914E}" destId="{BC08A770-2494-4F17-B9C8-0B7E3ABE10BD}" srcOrd="5" destOrd="0" presId="urn:microsoft.com/office/officeart/2005/8/layout/venn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70F1718-F32A-4FB1-BEE2-F2B816D1FA1A}" type="doc">
      <dgm:prSet loTypeId="urn:microsoft.com/office/officeart/2008/layout/HorizontalMultiLevelHierarchy" loCatId="hierarchy" qsTypeId="urn:microsoft.com/office/officeart/2005/8/quickstyle/3d5" qsCatId="3D" csTypeId="urn:microsoft.com/office/officeart/2005/8/colors/accent0_1" csCatId="mainScheme" phldr="1"/>
      <dgm:spPr/>
      <dgm:t>
        <a:bodyPr/>
        <a:lstStyle/>
        <a:p>
          <a:pPr rtl="1"/>
          <a:endParaRPr lang="ar-SA"/>
        </a:p>
      </dgm:t>
    </dgm:pt>
    <dgm:pt modelId="{9B4AF3C6-4D7D-418F-8770-D88D0B1145D2}">
      <dgm:prSet phldrT="[نص]" custT="1"/>
      <dgm:spPr>
        <a:xfrm rot="16200000">
          <a:off x="89459" y="1414173"/>
          <a:ext cx="2976229" cy="565483"/>
        </a:xfrm>
        <a:solidFill>
          <a:sysClr val="window" lastClr="FFFFFF">
            <a:hueOff val="0"/>
            <a:satOff val="0"/>
            <a:lumOff val="0"/>
            <a:alphaOff val="0"/>
          </a:sysClr>
        </a:solidFill>
        <a:ln>
          <a:noFill/>
        </a:ln>
        <a:effectLst/>
        <a:sp3d extrusionH="381000" contourW="38100" prstMaterial="matte">
          <a:contourClr>
            <a:sysClr val="window" lastClr="FFFFFF"/>
          </a:contourClr>
        </a:sp3d>
      </dgm:spPr>
      <dgm:t>
        <a:bodyPr/>
        <a:lstStyle/>
        <a:p>
          <a:pPr rtl="1"/>
          <a:r>
            <a:rPr lang="ar-SA" sz="2400" b="1">
              <a:solidFill>
                <a:sysClr val="windowText" lastClr="000000">
                  <a:hueOff val="0"/>
                  <a:satOff val="0"/>
                  <a:lumOff val="0"/>
                  <a:alphaOff val="0"/>
                </a:sysClr>
              </a:solidFill>
              <a:latin typeface="Calibri"/>
              <a:ea typeface="+mn-ea"/>
              <a:cs typeface="Arial"/>
            </a:rPr>
            <a:t>محددات جودة الخدمة</a:t>
          </a:r>
        </a:p>
      </dgm:t>
    </dgm:pt>
    <dgm:pt modelId="{7DE74CD5-31B5-40F6-8E80-3D8D6369C7A4}" type="parTrans" cxnId="{0F5A6975-3FA3-4D0B-A8E3-0A4FB513BAF2}">
      <dgm:prSet/>
      <dgm:spPr/>
      <dgm:t>
        <a:bodyPr/>
        <a:lstStyle/>
        <a:p>
          <a:pPr rtl="1"/>
          <a:endParaRPr lang="ar-SA"/>
        </a:p>
      </dgm:t>
    </dgm:pt>
    <dgm:pt modelId="{14116BB5-8216-4141-B1A7-D3AA4D544674}" type="sibTrans" cxnId="{0F5A6975-3FA3-4D0B-A8E3-0A4FB513BAF2}">
      <dgm:prSet/>
      <dgm:spPr/>
      <dgm:t>
        <a:bodyPr/>
        <a:lstStyle/>
        <a:p>
          <a:pPr rtl="1"/>
          <a:endParaRPr lang="ar-SA"/>
        </a:p>
      </dgm:t>
    </dgm:pt>
    <dgm:pt modelId="{7D0F3CBB-AC06-425B-B82F-B37BDD30455D}">
      <dgm:prSet phldrT="[نص]" custT="1"/>
      <dgm:spPr>
        <a:xfrm>
          <a:off x="2231273" y="464"/>
          <a:ext cx="1854786" cy="565483"/>
        </a:xfrm>
        <a:solidFill>
          <a:sysClr val="window" lastClr="FFFFFF">
            <a:hueOff val="0"/>
            <a:satOff val="0"/>
            <a:lumOff val="0"/>
            <a:alphaOff val="0"/>
          </a:sysClr>
        </a:solidFill>
        <a:ln>
          <a:noFill/>
        </a:ln>
        <a:effectLst/>
        <a:sp3d extrusionH="381000" contourW="38100" prstMaterial="matte">
          <a:contourClr>
            <a:sysClr val="window" lastClr="FFFFFF"/>
          </a:contourClr>
        </a:sp3d>
      </dgm:spPr>
      <dgm:t>
        <a:bodyPr/>
        <a:lstStyle/>
        <a:p>
          <a:pPr rtl="1"/>
          <a:r>
            <a:rPr lang="ar-SA" sz="2000">
              <a:solidFill>
                <a:sysClr val="windowText" lastClr="000000">
                  <a:hueOff val="0"/>
                  <a:satOff val="0"/>
                  <a:lumOff val="0"/>
                  <a:alphaOff val="0"/>
                </a:sysClr>
              </a:solidFill>
              <a:latin typeface="Calibri"/>
              <a:ea typeface="+mn-ea"/>
              <a:cs typeface="Arial"/>
            </a:rPr>
            <a:t>المادي</a:t>
          </a:r>
          <a:endParaRPr lang="ar-SA" sz="2200">
            <a:solidFill>
              <a:sysClr val="windowText" lastClr="000000">
                <a:hueOff val="0"/>
                <a:satOff val="0"/>
                <a:lumOff val="0"/>
                <a:alphaOff val="0"/>
              </a:sysClr>
            </a:solidFill>
            <a:latin typeface="Calibri"/>
            <a:ea typeface="+mn-ea"/>
            <a:cs typeface="Arial"/>
          </a:endParaRPr>
        </a:p>
      </dgm:t>
    </dgm:pt>
    <dgm:pt modelId="{608F94FE-D36E-412E-A756-9B9D13C9323E}" type="parTrans" cxnId="{A21CE859-8194-41BC-B889-DF157EB64268}">
      <dgm:prSet/>
      <dgm:spPr>
        <a:xfrm>
          <a:off x="1860316" y="283205"/>
          <a:ext cx="370957" cy="1413709"/>
        </a:xfrm>
        <a:noFill/>
        <a:ln w="25400" cap="flat" cmpd="sng" algn="ctr">
          <a:solidFill>
            <a:sysClr val="windowText" lastClr="000000">
              <a:shade val="60000"/>
              <a:hueOff val="0"/>
              <a:satOff val="0"/>
              <a:lumOff val="0"/>
              <a:alphaOff val="0"/>
            </a:sysClr>
          </a:solidFill>
          <a:prstDash val="solid"/>
        </a:ln>
        <a:effectLst/>
        <a:sp3d z="-40000" prstMaterial="matte"/>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03FD8C4B-8983-453E-8F4C-7FD62C76E5D7}" type="sibTrans" cxnId="{A21CE859-8194-41BC-B889-DF157EB64268}">
      <dgm:prSet/>
      <dgm:spPr/>
      <dgm:t>
        <a:bodyPr/>
        <a:lstStyle/>
        <a:p>
          <a:pPr rtl="1"/>
          <a:endParaRPr lang="ar-SA"/>
        </a:p>
      </dgm:t>
    </dgm:pt>
    <dgm:pt modelId="{8197289D-52CA-4779-A0CD-0184B86A714E}">
      <dgm:prSet phldrT="[نص]" custT="1"/>
      <dgm:spPr>
        <a:xfrm>
          <a:off x="2231273" y="707318"/>
          <a:ext cx="1854786" cy="565483"/>
        </a:xfrm>
        <a:solidFill>
          <a:sysClr val="window" lastClr="FFFFFF">
            <a:hueOff val="0"/>
            <a:satOff val="0"/>
            <a:lumOff val="0"/>
            <a:alphaOff val="0"/>
          </a:sysClr>
        </a:solidFill>
        <a:ln>
          <a:noFill/>
        </a:ln>
        <a:effectLst/>
        <a:sp3d extrusionH="381000" contourW="38100" prstMaterial="matte">
          <a:contourClr>
            <a:sysClr val="window" lastClr="FFFFFF"/>
          </a:contourClr>
        </a:sp3d>
      </dgm:spPr>
      <dgm:t>
        <a:bodyPr/>
        <a:lstStyle/>
        <a:p>
          <a:pPr rtl="1"/>
          <a:r>
            <a:rPr lang="ar-SA" sz="2000">
              <a:solidFill>
                <a:sysClr val="windowText" lastClr="000000">
                  <a:hueOff val="0"/>
                  <a:satOff val="0"/>
                  <a:lumOff val="0"/>
                  <a:alphaOff val="0"/>
                </a:sysClr>
              </a:solidFill>
              <a:latin typeface="Calibri"/>
              <a:ea typeface="+mn-ea"/>
              <a:cs typeface="Arial"/>
            </a:rPr>
            <a:t>الثقة</a:t>
          </a:r>
          <a:endParaRPr lang="ar-SA" sz="2200">
            <a:solidFill>
              <a:sysClr val="windowText" lastClr="000000">
                <a:hueOff val="0"/>
                <a:satOff val="0"/>
                <a:lumOff val="0"/>
                <a:alphaOff val="0"/>
              </a:sysClr>
            </a:solidFill>
            <a:latin typeface="Calibri"/>
            <a:ea typeface="+mn-ea"/>
            <a:cs typeface="Arial"/>
          </a:endParaRPr>
        </a:p>
      </dgm:t>
    </dgm:pt>
    <dgm:pt modelId="{054FFAD0-B27F-4D49-A8F0-5AE2D93808E3}" type="parTrans" cxnId="{35A35D50-D9EA-4CC3-8ACF-E7330B926F5C}">
      <dgm:prSet/>
      <dgm:spPr>
        <a:xfrm>
          <a:off x="1860316" y="990060"/>
          <a:ext cx="370957" cy="706854"/>
        </a:xfrm>
        <a:noFill/>
        <a:ln w="25400" cap="flat" cmpd="sng" algn="ctr">
          <a:solidFill>
            <a:sysClr val="windowText" lastClr="000000">
              <a:shade val="60000"/>
              <a:hueOff val="0"/>
              <a:satOff val="0"/>
              <a:lumOff val="0"/>
              <a:alphaOff val="0"/>
            </a:sysClr>
          </a:solidFill>
          <a:prstDash val="solid"/>
        </a:ln>
        <a:effectLst/>
        <a:sp3d z="-40000" prstMaterial="matte"/>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FCF9D2BE-0FCD-44A8-917B-6F7203803B43}" type="sibTrans" cxnId="{35A35D50-D9EA-4CC3-8ACF-E7330B926F5C}">
      <dgm:prSet/>
      <dgm:spPr/>
      <dgm:t>
        <a:bodyPr/>
        <a:lstStyle/>
        <a:p>
          <a:pPr rtl="1"/>
          <a:endParaRPr lang="ar-SA"/>
        </a:p>
      </dgm:t>
    </dgm:pt>
    <dgm:pt modelId="{955ECA08-1F7B-4E97-BF65-07CC4B59251C}">
      <dgm:prSet phldrT="[نص]" custT="1"/>
      <dgm:spPr>
        <a:xfrm>
          <a:off x="2231273" y="2827882"/>
          <a:ext cx="1854786" cy="565483"/>
        </a:xfrm>
        <a:solidFill>
          <a:sysClr val="window" lastClr="FFFFFF">
            <a:hueOff val="0"/>
            <a:satOff val="0"/>
            <a:lumOff val="0"/>
            <a:alphaOff val="0"/>
          </a:sysClr>
        </a:solidFill>
        <a:ln>
          <a:noFill/>
        </a:ln>
        <a:effectLst/>
        <a:sp3d extrusionH="381000" contourW="38100" prstMaterial="matte">
          <a:contourClr>
            <a:sysClr val="window" lastClr="FFFFFF"/>
          </a:contourClr>
        </a:sp3d>
      </dgm:spPr>
      <dgm:t>
        <a:bodyPr/>
        <a:lstStyle/>
        <a:p>
          <a:pPr rtl="1"/>
          <a:r>
            <a:rPr lang="ar-SA" sz="2800" b="0">
              <a:solidFill>
                <a:sysClr val="windowText" lastClr="000000">
                  <a:hueOff val="0"/>
                  <a:satOff val="0"/>
                  <a:lumOff val="0"/>
                  <a:alphaOff val="0"/>
                </a:sysClr>
              </a:solidFill>
              <a:latin typeface="Calibri"/>
              <a:ea typeface="+mn-ea"/>
              <a:cs typeface="Arial"/>
            </a:rPr>
            <a:t>العناية</a:t>
          </a:r>
          <a:endParaRPr lang="ar-SA" sz="3500" b="0">
            <a:solidFill>
              <a:sysClr val="windowText" lastClr="000000">
                <a:hueOff val="0"/>
                <a:satOff val="0"/>
                <a:lumOff val="0"/>
                <a:alphaOff val="0"/>
              </a:sysClr>
            </a:solidFill>
            <a:latin typeface="Calibri"/>
            <a:ea typeface="+mn-ea"/>
            <a:cs typeface="Arial"/>
          </a:endParaRPr>
        </a:p>
      </dgm:t>
    </dgm:pt>
    <dgm:pt modelId="{7F4859CD-59B5-4101-9206-8A2C72ACA367}" type="parTrans" cxnId="{F81BA54E-3CC0-4DC2-A9A2-DDD420D20FC3}">
      <dgm:prSet/>
      <dgm:spPr>
        <a:xfrm>
          <a:off x="1860316" y="1696915"/>
          <a:ext cx="370957" cy="1413709"/>
        </a:xfrm>
        <a:noFill/>
        <a:ln w="25400" cap="flat" cmpd="sng" algn="ctr">
          <a:solidFill>
            <a:sysClr val="windowText" lastClr="000000">
              <a:shade val="60000"/>
              <a:hueOff val="0"/>
              <a:satOff val="0"/>
              <a:lumOff val="0"/>
              <a:alphaOff val="0"/>
            </a:sysClr>
          </a:solidFill>
          <a:prstDash val="solid"/>
        </a:ln>
        <a:effectLst/>
        <a:sp3d z="-40000" prstMaterial="matte"/>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EA0185FA-9376-49D4-BA5D-13138493076A}" type="sibTrans" cxnId="{F81BA54E-3CC0-4DC2-A9A2-DDD420D20FC3}">
      <dgm:prSet/>
      <dgm:spPr/>
      <dgm:t>
        <a:bodyPr/>
        <a:lstStyle/>
        <a:p>
          <a:pPr rtl="1"/>
          <a:endParaRPr lang="ar-SA"/>
        </a:p>
      </dgm:t>
    </dgm:pt>
    <dgm:pt modelId="{3BB05AF5-5200-4E96-87D7-ED145164E810}">
      <dgm:prSet custT="1"/>
      <dgm:spPr>
        <a:xfrm>
          <a:off x="2231273" y="1414173"/>
          <a:ext cx="1854786" cy="565483"/>
        </a:xfrm>
        <a:solidFill>
          <a:sysClr val="window" lastClr="FFFFFF">
            <a:hueOff val="0"/>
            <a:satOff val="0"/>
            <a:lumOff val="0"/>
            <a:alphaOff val="0"/>
          </a:sysClr>
        </a:solidFill>
        <a:ln>
          <a:noFill/>
        </a:ln>
        <a:effectLst/>
        <a:sp3d extrusionH="381000" contourW="38100" prstMaterial="matte">
          <a:contourClr>
            <a:sysClr val="window" lastClr="FFFFFF"/>
          </a:contourClr>
        </a:sp3d>
      </dgm:spPr>
      <dgm:t>
        <a:bodyPr/>
        <a:lstStyle/>
        <a:p>
          <a:pPr rtl="1"/>
          <a:r>
            <a:rPr lang="ar-SA" sz="2000">
              <a:solidFill>
                <a:sysClr val="windowText" lastClr="000000">
                  <a:hueOff val="0"/>
                  <a:satOff val="0"/>
                  <a:lumOff val="0"/>
                  <a:alphaOff val="0"/>
                </a:sysClr>
              </a:solidFill>
              <a:latin typeface="Calibri"/>
              <a:ea typeface="+mn-ea"/>
              <a:cs typeface="Arial"/>
            </a:rPr>
            <a:t>الاستجابة</a:t>
          </a:r>
          <a:endParaRPr lang="ar-SA" sz="2200">
            <a:solidFill>
              <a:sysClr val="windowText" lastClr="000000">
                <a:hueOff val="0"/>
                <a:satOff val="0"/>
                <a:lumOff val="0"/>
                <a:alphaOff val="0"/>
              </a:sysClr>
            </a:solidFill>
            <a:latin typeface="Calibri"/>
            <a:ea typeface="+mn-ea"/>
            <a:cs typeface="Arial"/>
          </a:endParaRPr>
        </a:p>
      </dgm:t>
    </dgm:pt>
    <dgm:pt modelId="{DFDC40F2-6DBA-4F9C-9F1E-7BFECC21FF42}" type="parTrans" cxnId="{A0E2CE61-49DC-4CC5-A9AF-AD63827C6AED}">
      <dgm:prSet/>
      <dgm:spPr>
        <a:xfrm>
          <a:off x="1860316" y="1651195"/>
          <a:ext cx="370957" cy="91440"/>
        </a:xfrm>
        <a:noFill/>
        <a:ln w="25400" cap="flat" cmpd="sng" algn="ctr">
          <a:solidFill>
            <a:sysClr val="windowText" lastClr="000000">
              <a:shade val="60000"/>
              <a:hueOff val="0"/>
              <a:satOff val="0"/>
              <a:lumOff val="0"/>
              <a:alphaOff val="0"/>
            </a:sysClr>
          </a:solidFill>
          <a:prstDash val="solid"/>
        </a:ln>
        <a:effectLst/>
        <a:sp3d z="-40000" prstMaterial="matte"/>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F97788B1-A8F1-429B-9CD5-053CBF7788A8}" type="sibTrans" cxnId="{A0E2CE61-49DC-4CC5-A9AF-AD63827C6AED}">
      <dgm:prSet/>
      <dgm:spPr/>
      <dgm:t>
        <a:bodyPr/>
        <a:lstStyle/>
        <a:p>
          <a:pPr rtl="1"/>
          <a:endParaRPr lang="ar-SA"/>
        </a:p>
      </dgm:t>
    </dgm:pt>
    <dgm:pt modelId="{CEEA1189-9B4B-4D28-A2EC-F6432ACD7407}">
      <dgm:prSet custT="1"/>
      <dgm:spPr>
        <a:xfrm>
          <a:off x="2231273" y="2121027"/>
          <a:ext cx="1854786" cy="565483"/>
        </a:xfrm>
        <a:solidFill>
          <a:sysClr val="window" lastClr="FFFFFF">
            <a:hueOff val="0"/>
            <a:satOff val="0"/>
            <a:lumOff val="0"/>
            <a:alphaOff val="0"/>
          </a:sysClr>
        </a:solidFill>
        <a:ln>
          <a:noFill/>
        </a:ln>
        <a:effectLst/>
        <a:sp3d extrusionH="381000" contourW="38100" prstMaterial="matte">
          <a:contourClr>
            <a:sysClr val="window" lastClr="FFFFFF"/>
          </a:contourClr>
        </a:sp3d>
      </dgm:spPr>
      <dgm:t>
        <a:bodyPr/>
        <a:lstStyle/>
        <a:p>
          <a:pPr rtl="1"/>
          <a:r>
            <a:rPr lang="ar-SA" sz="2000">
              <a:solidFill>
                <a:sysClr val="windowText" lastClr="000000">
                  <a:hueOff val="0"/>
                  <a:satOff val="0"/>
                  <a:lumOff val="0"/>
                  <a:alphaOff val="0"/>
                </a:sysClr>
              </a:solidFill>
              <a:latin typeface="Calibri"/>
              <a:ea typeface="+mn-ea"/>
              <a:cs typeface="Arial"/>
            </a:rPr>
            <a:t>تأكيد الثقة المتبادلة</a:t>
          </a:r>
        </a:p>
      </dgm:t>
    </dgm:pt>
    <dgm:pt modelId="{4844C9F9-8018-48D4-8EE5-EC3A4DEFD109}" type="parTrans" cxnId="{6E13696E-EEA1-44C1-9AAD-332F78E91B1F}">
      <dgm:prSet/>
      <dgm:spPr>
        <a:xfrm>
          <a:off x="1860316" y="1696915"/>
          <a:ext cx="370957" cy="706854"/>
        </a:xfrm>
        <a:noFill/>
        <a:ln w="25400" cap="flat" cmpd="sng" algn="ctr">
          <a:solidFill>
            <a:sysClr val="windowText" lastClr="000000">
              <a:shade val="60000"/>
              <a:hueOff val="0"/>
              <a:satOff val="0"/>
              <a:lumOff val="0"/>
              <a:alphaOff val="0"/>
            </a:sysClr>
          </a:solidFill>
          <a:prstDash val="solid"/>
        </a:ln>
        <a:effectLst/>
        <a:sp3d z="-40000" prstMaterial="matte"/>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913FD4B6-5513-4CE4-AE72-1E3FADD9D815}" type="sibTrans" cxnId="{6E13696E-EEA1-44C1-9AAD-332F78E91B1F}">
      <dgm:prSet/>
      <dgm:spPr/>
      <dgm:t>
        <a:bodyPr/>
        <a:lstStyle/>
        <a:p>
          <a:pPr rtl="1"/>
          <a:endParaRPr lang="ar-SA"/>
        </a:p>
      </dgm:t>
    </dgm:pt>
    <dgm:pt modelId="{95134B17-849E-40FD-A702-8793CDA2B279}" type="pres">
      <dgm:prSet presAssocID="{C70F1718-F32A-4FB1-BEE2-F2B816D1FA1A}" presName="Name0" presStyleCnt="0">
        <dgm:presLayoutVars>
          <dgm:chPref val="1"/>
          <dgm:dir/>
          <dgm:animOne val="branch"/>
          <dgm:animLvl val="lvl"/>
          <dgm:resizeHandles val="exact"/>
        </dgm:presLayoutVars>
      </dgm:prSet>
      <dgm:spPr/>
    </dgm:pt>
    <dgm:pt modelId="{A4478FDB-874D-427A-ABE0-53AED13566C1}" type="pres">
      <dgm:prSet presAssocID="{9B4AF3C6-4D7D-418F-8770-D88D0B1145D2}" presName="root1" presStyleCnt="0"/>
      <dgm:spPr/>
    </dgm:pt>
    <dgm:pt modelId="{0DAA8E11-96B9-4A75-A6F0-AADA967E502C}" type="pres">
      <dgm:prSet presAssocID="{9B4AF3C6-4D7D-418F-8770-D88D0B1145D2}" presName="LevelOneTextNode" presStyleLbl="node0" presStyleIdx="0" presStyleCnt="1">
        <dgm:presLayoutVars>
          <dgm:chPref val="3"/>
        </dgm:presLayoutVars>
      </dgm:prSet>
      <dgm:spPr>
        <a:prstGeom prst="rect">
          <a:avLst/>
        </a:prstGeom>
      </dgm:spPr>
    </dgm:pt>
    <dgm:pt modelId="{DD5A2C96-93DC-40B4-9FA5-01A4428E2A85}" type="pres">
      <dgm:prSet presAssocID="{9B4AF3C6-4D7D-418F-8770-D88D0B1145D2}" presName="level2hierChild" presStyleCnt="0"/>
      <dgm:spPr/>
    </dgm:pt>
    <dgm:pt modelId="{FB7188ED-24C9-4426-BC13-212707166251}" type="pres">
      <dgm:prSet presAssocID="{608F94FE-D36E-412E-A756-9B9D13C9323E}" presName="conn2-1" presStyleLbl="parChTrans1D2" presStyleIdx="0" presStyleCnt="5"/>
      <dgm:spPr>
        <a:custGeom>
          <a:avLst/>
          <a:gdLst/>
          <a:ahLst/>
          <a:cxnLst/>
          <a:rect l="0" t="0" r="0" b="0"/>
          <a:pathLst>
            <a:path>
              <a:moveTo>
                <a:pt x="0" y="1413709"/>
              </a:moveTo>
              <a:lnTo>
                <a:pt x="185478" y="1413709"/>
              </a:lnTo>
              <a:lnTo>
                <a:pt x="185478" y="0"/>
              </a:lnTo>
              <a:lnTo>
                <a:pt x="370957" y="0"/>
              </a:lnTo>
            </a:path>
          </a:pathLst>
        </a:custGeom>
      </dgm:spPr>
    </dgm:pt>
    <dgm:pt modelId="{AC938405-8E60-4623-975D-89310E613CF1}" type="pres">
      <dgm:prSet presAssocID="{608F94FE-D36E-412E-A756-9B9D13C9323E}" presName="connTx" presStyleLbl="parChTrans1D2" presStyleIdx="0" presStyleCnt="5"/>
      <dgm:spPr/>
    </dgm:pt>
    <dgm:pt modelId="{9C99FC2C-8103-488A-9C8C-FBC4C5848B8E}" type="pres">
      <dgm:prSet presAssocID="{7D0F3CBB-AC06-425B-B82F-B37BDD30455D}" presName="root2" presStyleCnt="0"/>
      <dgm:spPr/>
    </dgm:pt>
    <dgm:pt modelId="{78302082-5EEC-4163-A90D-F7DEBD5A7C83}" type="pres">
      <dgm:prSet presAssocID="{7D0F3CBB-AC06-425B-B82F-B37BDD30455D}" presName="LevelTwoTextNode" presStyleLbl="node2" presStyleIdx="0" presStyleCnt="5">
        <dgm:presLayoutVars>
          <dgm:chPref val="3"/>
        </dgm:presLayoutVars>
      </dgm:prSet>
      <dgm:spPr>
        <a:prstGeom prst="rect">
          <a:avLst/>
        </a:prstGeom>
      </dgm:spPr>
    </dgm:pt>
    <dgm:pt modelId="{84065F79-796C-4BBC-B9D0-86CEAC4137D9}" type="pres">
      <dgm:prSet presAssocID="{7D0F3CBB-AC06-425B-B82F-B37BDD30455D}" presName="level3hierChild" presStyleCnt="0"/>
      <dgm:spPr/>
    </dgm:pt>
    <dgm:pt modelId="{A6D44EBE-964E-4694-8A16-307A851DE054}" type="pres">
      <dgm:prSet presAssocID="{054FFAD0-B27F-4D49-A8F0-5AE2D93808E3}" presName="conn2-1" presStyleLbl="parChTrans1D2" presStyleIdx="1" presStyleCnt="5"/>
      <dgm:spPr>
        <a:custGeom>
          <a:avLst/>
          <a:gdLst/>
          <a:ahLst/>
          <a:cxnLst/>
          <a:rect l="0" t="0" r="0" b="0"/>
          <a:pathLst>
            <a:path>
              <a:moveTo>
                <a:pt x="0" y="706854"/>
              </a:moveTo>
              <a:lnTo>
                <a:pt x="185478" y="706854"/>
              </a:lnTo>
              <a:lnTo>
                <a:pt x="185478" y="0"/>
              </a:lnTo>
              <a:lnTo>
                <a:pt x="370957" y="0"/>
              </a:lnTo>
            </a:path>
          </a:pathLst>
        </a:custGeom>
      </dgm:spPr>
    </dgm:pt>
    <dgm:pt modelId="{2FC03369-9CBF-4BD7-8A59-E0E50B542D10}" type="pres">
      <dgm:prSet presAssocID="{054FFAD0-B27F-4D49-A8F0-5AE2D93808E3}" presName="connTx" presStyleLbl="parChTrans1D2" presStyleIdx="1" presStyleCnt="5"/>
      <dgm:spPr/>
    </dgm:pt>
    <dgm:pt modelId="{21655062-4545-4840-8DD8-8F44E647B074}" type="pres">
      <dgm:prSet presAssocID="{8197289D-52CA-4779-A0CD-0184B86A714E}" presName="root2" presStyleCnt="0"/>
      <dgm:spPr/>
    </dgm:pt>
    <dgm:pt modelId="{B5E9949D-5795-4E8A-B86D-9A960156F348}" type="pres">
      <dgm:prSet presAssocID="{8197289D-52CA-4779-A0CD-0184B86A714E}" presName="LevelTwoTextNode" presStyleLbl="node2" presStyleIdx="1" presStyleCnt="5">
        <dgm:presLayoutVars>
          <dgm:chPref val="3"/>
        </dgm:presLayoutVars>
      </dgm:prSet>
      <dgm:spPr>
        <a:prstGeom prst="rect">
          <a:avLst/>
        </a:prstGeom>
      </dgm:spPr>
    </dgm:pt>
    <dgm:pt modelId="{14CDD996-671D-4E63-81F1-1B4B5F68B5FB}" type="pres">
      <dgm:prSet presAssocID="{8197289D-52CA-4779-A0CD-0184B86A714E}" presName="level3hierChild" presStyleCnt="0"/>
      <dgm:spPr/>
    </dgm:pt>
    <dgm:pt modelId="{F1B63555-478D-44E6-9DC4-21BDB0CAF3A4}" type="pres">
      <dgm:prSet presAssocID="{DFDC40F2-6DBA-4F9C-9F1E-7BFECC21FF42}" presName="conn2-1" presStyleLbl="parChTrans1D2" presStyleIdx="2" presStyleCnt="5"/>
      <dgm:spPr>
        <a:custGeom>
          <a:avLst/>
          <a:gdLst/>
          <a:ahLst/>
          <a:cxnLst/>
          <a:rect l="0" t="0" r="0" b="0"/>
          <a:pathLst>
            <a:path>
              <a:moveTo>
                <a:pt x="0" y="45720"/>
              </a:moveTo>
              <a:lnTo>
                <a:pt x="370957" y="45720"/>
              </a:lnTo>
            </a:path>
          </a:pathLst>
        </a:custGeom>
      </dgm:spPr>
    </dgm:pt>
    <dgm:pt modelId="{3C5DD818-5FF2-44DB-99E9-0040C6F016CE}" type="pres">
      <dgm:prSet presAssocID="{DFDC40F2-6DBA-4F9C-9F1E-7BFECC21FF42}" presName="connTx" presStyleLbl="parChTrans1D2" presStyleIdx="2" presStyleCnt="5"/>
      <dgm:spPr/>
    </dgm:pt>
    <dgm:pt modelId="{402ACA67-DB67-41CF-84E7-72ADA9D3DCE7}" type="pres">
      <dgm:prSet presAssocID="{3BB05AF5-5200-4E96-87D7-ED145164E810}" presName="root2" presStyleCnt="0"/>
      <dgm:spPr/>
    </dgm:pt>
    <dgm:pt modelId="{BFE182FA-3746-4641-A432-5FD1AD7830B5}" type="pres">
      <dgm:prSet presAssocID="{3BB05AF5-5200-4E96-87D7-ED145164E810}" presName="LevelTwoTextNode" presStyleLbl="node2" presStyleIdx="2" presStyleCnt="5">
        <dgm:presLayoutVars>
          <dgm:chPref val="3"/>
        </dgm:presLayoutVars>
      </dgm:prSet>
      <dgm:spPr>
        <a:prstGeom prst="rect">
          <a:avLst/>
        </a:prstGeom>
      </dgm:spPr>
    </dgm:pt>
    <dgm:pt modelId="{DF596045-264A-449E-BFA5-6DC5C4202E8D}" type="pres">
      <dgm:prSet presAssocID="{3BB05AF5-5200-4E96-87D7-ED145164E810}" presName="level3hierChild" presStyleCnt="0"/>
      <dgm:spPr/>
    </dgm:pt>
    <dgm:pt modelId="{459762D8-4E7E-4B5E-BC12-4250E4B312F6}" type="pres">
      <dgm:prSet presAssocID="{4844C9F9-8018-48D4-8EE5-EC3A4DEFD109}" presName="conn2-1" presStyleLbl="parChTrans1D2" presStyleIdx="3" presStyleCnt="5"/>
      <dgm:spPr>
        <a:custGeom>
          <a:avLst/>
          <a:gdLst/>
          <a:ahLst/>
          <a:cxnLst/>
          <a:rect l="0" t="0" r="0" b="0"/>
          <a:pathLst>
            <a:path>
              <a:moveTo>
                <a:pt x="0" y="0"/>
              </a:moveTo>
              <a:lnTo>
                <a:pt x="185478" y="0"/>
              </a:lnTo>
              <a:lnTo>
                <a:pt x="185478" y="706854"/>
              </a:lnTo>
              <a:lnTo>
                <a:pt x="370957" y="706854"/>
              </a:lnTo>
            </a:path>
          </a:pathLst>
        </a:custGeom>
      </dgm:spPr>
    </dgm:pt>
    <dgm:pt modelId="{80FA2F09-2738-4E08-B251-B679E17C3B0A}" type="pres">
      <dgm:prSet presAssocID="{4844C9F9-8018-48D4-8EE5-EC3A4DEFD109}" presName="connTx" presStyleLbl="parChTrans1D2" presStyleIdx="3" presStyleCnt="5"/>
      <dgm:spPr/>
    </dgm:pt>
    <dgm:pt modelId="{0ACD47AA-C84C-4954-B13F-640ABCA1E5AF}" type="pres">
      <dgm:prSet presAssocID="{CEEA1189-9B4B-4D28-A2EC-F6432ACD7407}" presName="root2" presStyleCnt="0"/>
      <dgm:spPr/>
    </dgm:pt>
    <dgm:pt modelId="{07288FE2-8562-4925-A81B-D525386E3A32}" type="pres">
      <dgm:prSet presAssocID="{CEEA1189-9B4B-4D28-A2EC-F6432ACD7407}" presName="LevelTwoTextNode" presStyleLbl="node2" presStyleIdx="3" presStyleCnt="5">
        <dgm:presLayoutVars>
          <dgm:chPref val="3"/>
        </dgm:presLayoutVars>
      </dgm:prSet>
      <dgm:spPr>
        <a:prstGeom prst="rect">
          <a:avLst/>
        </a:prstGeom>
      </dgm:spPr>
    </dgm:pt>
    <dgm:pt modelId="{6DCE2E96-FE86-4F9B-BD7E-CE5434CC2E04}" type="pres">
      <dgm:prSet presAssocID="{CEEA1189-9B4B-4D28-A2EC-F6432ACD7407}" presName="level3hierChild" presStyleCnt="0"/>
      <dgm:spPr/>
    </dgm:pt>
    <dgm:pt modelId="{D8063EB6-FDD6-47C0-AB6F-54FF2017508B}" type="pres">
      <dgm:prSet presAssocID="{7F4859CD-59B5-4101-9206-8A2C72ACA367}" presName="conn2-1" presStyleLbl="parChTrans1D2" presStyleIdx="4" presStyleCnt="5"/>
      <dgm:spPr>
        <a:custGeom>
          <a:avLst/>
          <a:gdLst/>
          <a:ahLst/>
          <a:cxnLst/>
          <a:rect l="0" t="0" r="0" b="0"/>
          <a:pathLst>
            <a:path>
              <a:moveTo>
                <a:pt x="0" y="0"/>
              </a:moveTo>
              <a:lnTo>
                <a:pt x="185478" y="0"/>
              </a:lnTo>
              <a:lnTo>
                <a:pt x="185478" y="1413709"/>
              </a:lnTo>
              <a:lnTo>
                <a:pt x="370957" y="1413709"/>
              </a:lnTo>
            </a:path>
          </a:pathLst>
        </a:custGeom>
      </dgm:spPr>
    </dgm:pt>
    <dgm:pt modelId="{677CD702-715A-4466-8AE1-FB62D121BD54}" type="pres">
      <dgm:prSet presAssocID="{7F4859CD-59B5-4101-9206-8A2C72ACA367}" presName="connTx" presStyleLbl="parChTrans1D2" presStyleIdx="4" presStyleCnt="5"/>
      <dgm:spPr/>
    </dgm:pt>
    <dgm:pt modelId="{1DC270B0-A237-4CEC-9468-665FBE58F2DC}" type="pres">
      <dgm:prSet presAssocID="{955ECA08-1F7B-4E97-BF65-07CC4B59251C}" presName="root2" presStyleCnt="0"/>
      <dgm:spPr/>
    </dgm:pt>
    <dgm:pt modelId="{A629BB67-A58C-4C30-9319-69CCC477AF26}" type="pres">
      <dgm:prSet presAssocID="{955ECA08-1F7B-4E97-BF65-07CC4B59251C}" presName="LevelTwoTextNode" presStyleLbl="node2" presStyleIdx="4" presStyleCnt="5">
        <dgm:presLayoutVars>
          <dgm:chPref val="3"/>
        </dgm:presLayoutVars>
      </dgm:prSet>
      <dgm:spPr>
        <a:prstGeom prst="rect">
          <a:avLst/>
        </a:prstGeom>
      </dgm:spPr>
    </dgm:pt>
    <dgm:pt modelId="{734EB652-2E3F-4038-8547-01D3F974F695}" type="pres">
      <dgm:prSet presAssocID="{955ECA08-1F7B-4E97-BF65-07CC4B59251C}" presName="level3hierChild" presStyleCnt="0"/>
      <dgm:spPr/>
    </dgm:pt>
  </dgm:ptLst>
  <dgm:cxnLst>
    <dgm:cxn modelId="{35BB8E11-24A8-40F0-A19A-0220D9405F1F}" type="presOf" srcId="{3BB05AF5-5200-4E96-87D7-ED145164E810}" destId="{BFE182FA-3746-4641-A432-5FD1AD7830B5}" srcOrd="0" destOrd="0" presId="urn:microsoft.com/office/officeart/2008/layout/HorizontalMultiLevelHierarchy"/>
    <dgm:cxn modelId="{26BC9718-B59F-4205-9EEB-6B44E2E986DC}" type="presOf" srcId="{4844C9F9-8018-48D4-8EE5-EC3A4DEFD109}" destId="{459762D8-4E7E-4B5E-BC12-4250E4B312F6}" srcOrd="0" destOrd="0" presId="urn:microsoft.com/office/officeart/2008/layout/HorizontalMultiLevelHierarchy"/>
    <dgm:cxn modelId="{C550451E-57F6-497A-9621-2250836168B1}" type="presOf" srcId="{DFDC40F2-6DBA-4F9C-9F1E-7BFECC21FF42}" destId="{3C5DD818-5FF2-44DB-99E9-0040C6F016CE}" srcOrd="1" destOrd="0" presId="urn:microsoft.com/office/officeart/2008/layout/HorizontalMultiLevelHierarchy"/>
    <dgm:cxn modelId="{CD624930-4AAD-4854-AD2B-34408A69F52A}" type="presOf" srcId="{054FFAD0-B27F-4D49-A8F0-5AE2D93808E3}" destId="{A6D44EBE-964E-4694-8A16-307A851DE054}" srcOrd="0" destOrd="0" presId="urn:microsoft.com/office/officeart/2008/layout/HorizontalMultiLevelHierarchy"/>
    <dgm:cxn modelId="{0163EC5D-A2F9-4101-8151-DFBAD88A2351}" type="presOf" srcId="{9B4AF3C6-4D7D-418F-8770-D88D0B1145D2}" destId="{0DAA8E11-96B9-4A75-A6F0-AADA967E502C}" srcOrd="0" destOrd="0" presId="urn:microsoft.com/office/officeart/2008/layout/HorizontalMultiLevelHierarchy"/>
    <dgm:cxn modelId="{738D2260-F36F-4345-9257-EF4F48265280}" type="presOf" srcId="{CEEA1189-9B4B-4D28-A2EC-F6432ACD7407}" destId="{07288FE2-8562-4925-A81B-D525386E3A32}" srcOrd="0" destOrd="0" presId="urn:microsoft.com/office/officeart/2008/layout/HorizontalMultiLevelHierarchy"/>
    <dgm:cxn modelId="{A0E2CE61-49DC-4CC5-A9AF-AD63827C6AED}" srcId="{9B4AF3C6-4D7D-418F-8770-D88D0B1145D2}" destId="{3BB05AF5-5200-4E96-87D7-ED145164E810}" srcOrd="2" destOrd="0" parTransId="{DFDC40F2-6DBA-4F9C-9F1E-7BFECC21FF42}" sibTransId="{F97788B1-A8F1-429B-9CD5-053CBF7788A8}"/>
    <dgm:cxn modelId="{DD16B762-A3A0-45A4-A4A4-2E00B673ECBE}" type="presOf" srcId="{7F4859CD-59B5-4101-9206-8A2C72ACA367}" destId="{677CD702-715A-4466-8AE1-FB62D121BD54}" srcOrd="1" destOrd="0" presId="urn:microsoft.com/office/officeart/2008/layout/HorizontalMultiLevelHierarchy"/>
    <dgm:cxn modelId="{B1579848-9E82-4EC5-827D-970D80059470}" type="presOf" srcId="{608F94FE-D36E-412E-A756-9B9D13C9323E}" destId="{FB7188ED-24C9-4426-BC13-212707166251}" srcOrd="0" destOrd="0" presId="urn:microsoft.com/office/officeart/2008/layout/HorizontalMultiLevelHierarchy"/>
    <dgm:cxn modelId="{6E13696E-EEA1-44C1-9AAD-332F78E91B1F}" srcId="{9B4AF3C6-4D7D-418F-8770-D88D0B1145D2}" destId="{CEEA1189-9B4B-4D28-A2EC-F6432ACD7407}" srcOrd="3" destOrd="0" parTransId="{4844C9F9-8018-48D4-8EE5-EC3A4DEFD109}" sibTransId="{913FD4B6-5513-4CE4-AE72-1E3FADD9D815}"/>
    <dgm:cxn modelId="{F81BA54E-3CC0-4DC2-A9A2-DDD420D20FC3}" srcId="{9B4AF3C6-4D7D-418F-8770-D88D0B1145D2}" destId="{955ECA08-1F7B-4E97-BF65-07CC4B59251C}" srcOrd="4" destOrd="0" parTransId="{7F4859CD-59B5-4101-9206-8A2C72ACA367}" sibTransId="{EA0185FA-9376-49D4-BA5D-13138493076A}"/>
    <dgm:cxn modelId="{35A35D50-D9EA-4CC3-8ACF-E7330B926F5C}" srcId="{9B4AF3C6-4D7D-418F-8770-D88D0B1145D2}" destId="{8197289D-52CA-4779-A0CD-0184B86A714E}" srcOrd="1" destOrd="0" parTransId="{054FFAD0-B27F-4D49-A8F0-5AE2D93808E3}" sibTransId="{FCF9D2BE-0FCD-44A8-917B-6F7203803B43}"/>
    <dgm:cxn modelId="{0F5A6975-3FA3-4D0B-A8E3-0A4FB513BAF2}" srcId="{C70F1718-F32A-4FB1-BEE2-F2B816D1FA1A}" destId="{9B4AF3C6-4D7D-418F-8770-D88D0B1145D2}" srcOrd="0" destOrd="0" parTransId="{7DE74CD5-31B5-40F6-8E80-3D8D6369C7A4}" sibTransId="{14116BB5-8216-4141-B1A7-D3AA4D544674}"/>
    <dgm:cxn modelId="{A21CE859-8194-41BC-B889-DF157EB64268}" srcId="{9B4AF3C6-4D7D-418F-8770-D88D0B1145D2}" destId="{7D0F3CBB-AC06-425B-B82F-B37BDD30455D}" srcOrd="0" destOrd="0" parTransId="{608F94FE-D36E-412E-A756-9B9D13C9323E}" sibTransId="{03FD8C4B-8983-453E-8F4C-7FD62C76E5D7}"/>
    <dgm:cxn modelId="{C0364B7E-B339-4B99-9E3A-9C33925CDC44}" type="presOf" srcId="{955ECA08-1F7B-4E97-BF65-07CC4B59251C}" destId="{A629BB67-A58C-4C30-9319-69CCC477AF26}" srcOrd="0" destOrd="0" presId="urn:microsoft.com/office/officeart/2008/layout/HorizontalMultiLevelHierarchy"/>
    <dgm:cxn modelId="{34E6A585-6C76-45BD-B2E1-C43084D61612}" type="presOf" srcId="{7F4859CD-59B5-4101-9206-8A2C72ACA367}" destId="{D8063EB6-FDD6-47C0-AB6F-54FF2017508B}" srcOrd="0" destOrd="0" presId="urn:microsoft.com/office/officeart/2008/layout/HorizontalMultiLevelHierarchy"/>
    <dgm:cxn modelId="{4AEFF692-CC6F-47B6-89E7-7BD38821BEAF}" type="presOf" srcId="{8197289D-52CA-4779-A0CD-0184B86A714E}" destId="{B5E9949D-5795-4E8A-B86D-9A960156F348}" srcOrd="0" destOrd="0" presId="urn:microsoft.com/office/officeart/2008/layout/HorizontalMultiLevelHierarchy"/>
    <dgm:cxn modelId="{454D7A97-9F03-411D-96F1-8C77128F79CF}" type="presOf" srcId="{608F94FE-D36E-412E-A756-9B9D13C9323E}" destId="{AC938405-8E60-4623-975D-89310E613CF1}" srcOrd="1" destOrd="0" presId="urn:microsoft.com/office/officeart/2008/layout/HorizontalMultiLevelHierarchy"/>
    <dgm:cxn modelId="{5F9E61AD-5BE7-4225-951D-67C67DD3B3EE}" type="presOf" srcId="{7D0F3CBB-AC06-425B-B82F-B37BDD30455D}" destId="{78302082-5EEC-4163-A90D-F7DEBD5A7C83}" srcOrd="0" destOrd="0" presId="urn:microsoft.com/office/officeart/2008/layout/HorizontalMultiLevelHierarchy"/>
    <dgm:cxn modelId="{363281AE-1A9B-434A-8BDE-874FFCDEA246}" type="presOf" srcId="{DFDC40F2-6DBA-4F9C-9F1E-7BFECC21FF42}" destId="{F1B63555-478D-44E6-9DC4-21BDB0CAF3A4}" srcOrd="0" destOrd="0" presId="urn:microsoft.com/office/officeart/2008/layout/HorizontalMultiLevelHierarchy"/>
    <dgm:cxn modelId="{E24791D9-1C58-4432-9222-3583F20DE351}" type="presOf" srcId="{4844C9F9-8018-48D4-8EE5-EC3A4DEFD109}" destId="{80FA2F09-2738-4E08-B251-B679E17C3B0A}" srcOrd="1" destOrd="0" presId="urn:microsoft.com/office/officeart/2008/layout/HorizontalMultiLevelHierarchy"/>
    <dgm:cxn modelId="{D5675FED-CD8C-4462-BFD3-41356726A372}" type="presOf" srcId="{054FFAD0-B27F-4D49-A8F0-5AE2D93808E3}" destId="{2FC03369-9CBF-4BD7-8A59-E0E50B542D10}" srcOrd="1" destOrd="0" presId="urn:microsoft.com/office/officeart/2008/layout/HorizontalMultiLevelHierarchy"/>
    <dgm:cxn modelId="{4C84ABF8-3BA8-4FC5-9800-D71EA2AB12E9}" type="presOf" srcId="{C70F1718-F32A-4FB1-BEE2-F2B816D1FA1A}" destId="{95134B17-849E-40FD-A702-8793CDA2B279}" srcOrd="0" destOrd="0" presId="urn:microsoft.com/office/officeart/2008/layout/HorizontalMultiLevelHierarchy"/>
    <dgm:cxn modelId="{49F337C7-A792-43CD-9A8E-BCBB9E030DC0}" type="presParOf" srcId="{95134B17-849E-40FD-A702-8793CDA2B279}" destId="{A4478FDB-874D-427A-ABE0-53AED13566C1}" srcOrd="0" destOrd="0" presId="urn:microsoft.com/office/officeart/2008/layout/HorizontalMultiLevelHierarchy"/>
    <dgm:cxn modelId="{F65CA3D6-491E-4583-A4E0-8A8282972094}" type="presParOf" srcId="{A4478FDB-874D-427A-ABE0-53AED13566C1}" destId="{0DAA8E11-96B9-4A75-A6F0-AADA967E502C}" srcOrd="0" destOrd="0" presId="urn:microsoft.com/office/officeart/2008/layout/HorizontalMultiLevelHierarchy"/>
    <dgm:cxn modelId="{B189F4B6-D764-4C57-A389-4C2C02FA9D37}" type="presParOf" srcId="{A4478FDB-874D-427A-ABE0-53AED13566C1}" destId="{DD5A2C96-93DC-40B4-9FA5-01A4428E2A85}" srcOrd="1" destOrd="0" presId="urn:microsoft.com/office/officeart/2008/layout/HorizontalMultiLevelHierarchy"/>
    <dgm:cxn modelId="{2A73D5F6-1956-4F6B-A623-5A1AB9BE70D2}" type="presParOf" srcId="{DD5A2C96-93DC-40B4-9FA5-01A4428E2A85}" destId="{FB7188ED-24C9-4426-BC13-212707166251}" srcOrd="0" destOrd="0" presId="urn:microsoft.com/office/officeart/2008/layout/HorizontalMultiLevelHierarchy"/>
    <dgm:cxn modelId="{A3836BA7-C9C6-42A7-8FCF-68646087D05D}" type="presParOf" srcId="{FB7188ED-24C9-4426-BC13-212707166251}" destId="{AC938405-8E60-4623-975D-89310E613CF1}" srcOrd="0" destOrd="0" presId="urn:microsoft.com/office/officeart/2008/layout/HorizontalMultiLevelHierarchy"/>
    <dgm:cxn modelId="{B228AADC-0B95-4EB2-9C52-111171B71479}" type="presParOf" srcId="{DD5A2C96-93DC-40B4-9FA5-01A4428E2A85}" destId="{9C99FC2C-8103-488A-9C8C-FBC4C5848B8E}" srcOrd="1" destOrd="0" presId="urn:microsoft.com/office/officeart/2008/layout/HorizontalMultiLevelHierarchy"/>
    <dgm:cxn modelId="{B9420AC9-40B0-4937-9F2C-773E914599B2}" type="presParOf" srcId="{9C99FC2C-8103-488A-9C8C-FBC4C5848B8E}" destId="{78302082-5EEC-4163-A90D-F7DEBD5A7C83}" srcOrd="0" destOrd="0" presId="urn:microsoft.com/office/officeart/2008/layout/HorizontalMultiLevelHierarchy"/>
    <dgm:cxn modelId="{968A0F97-6B13-4949-9992-742918D49CE9}" type="presParOf" srcId="{9C99FC2C-8103-488A-9C8C-FBC4C5848B8E}" destId="{84065F79-796C-4BBC-B9D0-86CEAC4137D9}" srcOrd="1" destOrd="0" presId="urn:microsoft.com/office/officeart/2008/layout/HorizontalMultiLevelHierarchy"/>
    <dgm:cxn modelId="{32065C59-61A4-4ECA-AF44-6F3361C54096}" type="presParOf" srcId="{DD5A2C96-93DC-40B4-9FA5-01A4428E2A85}" destId="{A6D44EBE-964E-4694-8A16-307A851DE054}" srcOrd="2" destOrd="0" presId="urn:microsoft.com/office/officeart/2008/layout/HorizontalMultiLevelHierarchy"/>
    <dgm:cxn modelId="{3E9390CC-C760-4502-99B2-149DA0A66A8D}" type="presParOf" srcId="{A6D44EBE-964E-4694-8A16-307A851DE054}" destId="{2FC03369-9CBF-4BD7-8A59-E0E50B542D10}" srcOrd="0" destOrd="0" presId="urn:microsoft.com/office/officeart/2008/layout/HorizontalMultiLevelHierarchy"/>
    <dgm:cxn modelId="{BBB2ED01-EFB6-4628-B369-092F3E213259}" type="presParOf" srcId="{DD5A2C96-93DC-40B4-9FA5-01A4428E2A85}" destId="{21655062-4545-4840-8DD8-8F44E647B074}" srcOrd="3" destOrd="0" presId="urn:microsoft.com/office/officeart/2008/layout/HorizontalMultiLevelHierarchy"/>
    <dgm:cxn modelId="{41386105-EFC1-49CE-A0C7-35DF763329ED}" type="presParOf" srcId="{21655062-4545-4840-8DD8-8F44E647B074}" destId="{B5E9949D-5795-4E8A-B86D-9A960156F348}" srcOrd="0" destOrd="0" presId="urn:microsoft.com/office/officeart/2008/layout/HorizontalMultiLevelHierarchy"/>
    <dgm:cxn modelId="{2CA488DE-94B6-4116-99F7-7AF90F9F28C5}" type="presParOf" srcId="{21655062-4545-4840-8DD8-8F44E647B074}" destId="{14CDD996-671D-4E63-81F1-1B4B5F68B5FB}" srcOrd="1" destOrd="0" presId="urn:microsoft.com/office/officeart/2008/layout/HorizontalMultiLevelHierarchy"/>
    <dgm:cxn modelId="{E1701272-105E-43F9-AC96-9BABA32992D1}" type="presParOf" srcId="{DD5A2C96-93DC-40B4-9FA5-01A4428E2A85}" destId="{F1B63555-478D-44E6-9DC4-21BDB0CAF3A4}" srcOrd="4" destOrd="0" presId="urn:microsoft.com/office/officeart/2008/layout/HorizontalMultiLevelHierarchy"/>
    <dgm:cxn modelId="{7A3F517E-AC63-4598-8F76-AC4B234412A7}" type="presParOf" srcId="{F1B63555-478D-44E6-9DC4-21BDB0CAF3A4}" destId="{3C5DD818-5FF2-44DB-99E9-0040C6F016CE}" srcOrd="0" destOrd="0" presId="urn:microsoft.com/office/officeart/2008/layout/HorizontalMultiLevelHierarchy"/>
    <dgm:cxn modelId="{729381E4-923C-4B12-80AD-4D5ACB700802}" type="presParOf" srcId="{DD5A2C96-93DC-40B4-9FA5-01A4428E2A85}" destId="{402ACA67-DB67-41CF-84E7-72ADA9D3DCE7}" srcOrd="5" destOrd="0" presId="urn:microsoft.com/office/officeart/2008/layout/HorizontalMultiLevelHierarchy"/>
    <dgm:cxn modelId="{E83276D6-C4C5-4F47-8C8F-6ECDCEE28EA9}" type="presParOf" srcId="{402ACA67-DB67-41CF-84E7-72ADA9D3DCE7}" destId="{BFE182FA-3746-4641-A432-5FD1AD7830B5}" srcOrd="0" destOrd="0" presId="urn:microsoft.com/office/officeart/2008/layout/HorizontalMultiLevelHierarchy"/>
    <dgm:cxn modelId="{1810A0F5-4334-40B0-9A75-09887B13D0D6}" type="presParOf" srcId="{402ACA67-DB67-41CF-84E7-72ADA9D3DCE7}" destId="{DF596045-264A-449E-BFA5-6DC5C4202E8D}" srcOrd="1" destOrd="0" presId="urn:microsoft.com/office/officeart/2008/layout/HorizontalMultiLevelHierarchy"/>
    <dgm:cxn modelId="{BFBFC711-690E-4E21-BB02-C8E34FABD05F}" type="presParOf" srcId="{DD5A2C96-93DC-40B4-9FA5-01A4428E2A85}" destId="{459762D8-4E7E-4B5E-BC12-4250E4B312F6}" srcOrd="6" destOrd="0" presId="urn:microsoft.com/office/officeart/2008/layout/HorizontalMultiLevelHierarchy"/>
    <dgm:cxn modelId="{D90FA6D1-B32A-4B70-B6F9-CDA60BDA5DAF}" type="presParOf" srcId="{459762D8-4E7E-4B5E-BC12-4250E4B312F6}" destId="{80FA2F09-2738-4E08-B251-B679E17C3B0A}" srcOrd="0" destOrd="0" presId="urn:microsoft.com/office/officeart/2008/layout/HorizontalMultiLevelHierarchy"/>
    <dgm:cxn modelId="{A9BCBBCC-1B3C-44C6-91E3-4044CCAE4491}" type="presParOf" srcId="{DD5A2C96-93DC-40B4-9FA5-01A4428E2A85}" destId="{0ACD47AA-C84C-4954-B13F-640ABCA1E5AF}" srcOrd="7" destOrd="0" presId="urn:microsoft.com/office/officeart/2008/layout/HorizontalMultiLevelHierarchy"/>
    <dgm:cxn modelId="{5182E2D1-6006-4EAC-88A1-43B109432DFC}" type="presParOf" srcId="{0ACD47AA-C84C-4954-B13F-640ABCA1E5AF}" destId="{07288FE2-8562-4925-A81B-D525386E3A32}" srcOrd="0" destOrd="0" presId="urn:microsoft.com/office/officeart/2008/layout/HorizontalMultiLevelHierarchy"/>
    <dgm:cxn modelId="{0FF7A595-EB75-401C-B101-57918C03DE30}" type="presParOf" srcId="{0ACD47AA-C84C-4954-B13F-640ABCA1E5AF}" destId="{6DCE2E96-FE86-4F9B-BD7E-CE5434CC2E04}" srcOrd="1" destOrd="0" presId="urn:microsoft.com/office/officeart/2008/layout/HorizontalMultiLevelHierarchy"/>
    <dgm:cxn modelId="{9AAD26FE-3A71-4F76-916B-DAB7860E6EC3}" type="presParOf" srcId="{DD5A2C96-93DC-40B4-9FA5-01A4428E2A85}" destId="{D8063EB6-FDD6-47C0-AB6F-54FF2017508B}" srcOrd="8" destOrd="0" presId="urn:microsoft.com/office/officeart/2008/layout/HorizontalMultiLevelHierarchy"/>
    <dgm:cxn modelId="{3636C940-D359-4D80-A6F2-6D874E922638}" type="presParOf" srcId="{D8063EB6-FDD6-47C0-AB6F-54FF2017508B}" destId="{677CD702-715A-4466-8AE1-FB62D121BD54}" srcOrd="0" destOrd="0" presId="urn:microsoft.com/office/officeart/2008/layout/HorizontalMultiLevelHierarchy"/>
    <dgm:cxn modelId="{13521C80-4B1A-425F-83B0-FE450D966184}" type="presParOf" srcId="{DD5A2C96-93DC-40B4-9FA5-01A4428E2A85}" destId="{1DC270B0-A237-4CEC-9468-665FBE58F2DC}" srcOrd="9" destOrd="0" presId="urn:microsoft.com/office/officeart/2008/layout/HorizontalMultiLevelHierarchy"/>
    <dgm:cxn modelId="{9129F05D-C076-4BE1-B436-22D899572487}" type="presParOf" srcId="{1DC270B0-A237-4CEC-9468-665FBE58F2DC}" destId="{A629BB67-A58C-4C30-9319-69CCC477AF26}" srcOrd="0" destOrd="0" presId="urn:microsoft.com/office/officeart/2008/layout/HorizontalMultiLevelHierarchy"/>
    <dgm:cxn modelId="{274991E5-7220-4316-9AB1-37F38743DD67}" type="presParOf" srcId="{1DC270B0-A237-4CEC-9468-665FBE58F2DC}" destId="{734EB652-2E3F-4038-8547-01D3F974F695}" srcOrd="1" destOrd="0" presId="urn:microsoft.com/office/officeart/2008/layout/HorizontalMultiLevelHierarchy"/>
  </dgm:cxnLst>
  <dgm:bg/>
  <dgm:whole/>
  <dgm:extLst>
    <a:ext uri="http://schemas.microsoft.com/office/drawing/2008/diagram">
      <dsp:dataModelExt xmlns:dsp="http://schemas.microsoft.com/office/drawing/2008/diagram" relId="rId24"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F37CF242-2AD7-473F-99D6-0113985F63A3}" type="doc">
      <dgm:prSet loTypeId="urn:microsoft.com/office/officeart/2005/8/layout/lProcess2" loCatId="relationship" qsTypeId="urn:microsoft.com/office/officeart/2009/2/quickstyle/3d8" qsCatId="3D" csTypeId="urn:microsoft.com/office/officeart/2005/8/colors/accent3_1" csCatId="accent3" phldr="1"/>
      <dgm:spPr/>
      <dgm:t>
        <a:bodyPr/>
        <a:lstStyle/>
        <a:p>
          <a:pPr rtl="1"/>
          <a:endParaRPr lang="ar-SA"/>
        </a:p>
      </dgm:t>
    </dgm:pt>
    <dgm:pt modelId="{5A6E9838-D9AC-488B-941B-5A900CC4C11F}">
      <dgm:prSet phldrT="[نص]" custT="1"/>
      <dgm:spPr>
        <a:xfrm>
          <a:off x="0" y="0"/>
          <a:ext cx="4484077" cy="2857500"/>
        </a:xfrm>
        <a:solidFill>
          <a:srgbClr val="9BBB59">
            <a:tint val="40000"/>
            <a:hueOff val="0"/>
            <a:satOff val="0"/>
            <a:lumOff val="0"/>
            <a:alphaOff val="0"/>
          </a:srgbClr>
        </a:solidFill>
        <a:ln>
          <a:noFill/>
        </a:ln>
        <a:effectLst/>
        <a:sp3d z="-152400" extrusionH="63500" prstMaterial="matte">
          <a:bevelT w="44450" h="6350" prst="relaxedInset"/>
          <a:contourClr>
            <a:sysClr val="window" lastClr="FFFFFF"/>
          </a:contourClr>
        </a:sp3d>
      </dgm:spPr>
      <dgm:t>
        <a:bodyPr/>
        <a:lstStyle/>
        <a:p>
          <a:pPr rtl="1"/>
          <a:r>
            <a:rPr lang="ar-SA" sz="3600" b="0">
              <a:solidFill>
                <a:sysClr val="windowText" lastClr="000000">
                  <a:hueOff val="0"/>
                  <a:satOff val="0"/>
                  <a:lumOff val="0"/>
                  <a:alphaOff val="0"/>
                </a:sysClr>
              </a:solidFill>
              <a:latin typeface="Calibri"/>
              <a:ea typeface="+mn-ea"/>
              <a:cs typeface="Arial"/>
            </a:rPr>
            <a:t>أهمية جودة الخدمة</a:t>
          </a:r>
        </a:p>
      </dgm:t>
    </dgm:pt>
    <dgm:pt modelId="{0B683B3F-FD86-465A-BAA1-E7CE6C179C0A}" type="parTrans" cxnId="{D603806C-5F1A-41F3-9299-918ECB6D2827}">
      <dgm:prSet/>
      <dgm:spPr/>
      <dgm:t>
        <a:bodyPr/>
        <a:lstStyle/>
        <a:p>
          <a:pPr rtl="1"/>
          <a:endParaRPr lang="ar-SA"/>
        </a:p>
      </dgm:t>
    </dgm:pt>
    <dgm:pt modelId="{C23E2802-E842-4DA0-99F3-0185FBFCF69C}" type="sibTrans" cxnId="{D603806C-5F1A-41F3-9299-918ECB6D2827}">
      <dgm:prSet/>
      <dgm:spPr/>
      <dgm:t>
        <a:bodyPr/>
        <a:lstStyle/>
        <a:p>
          <a:pPr rtl="1"/>
          <a:endParaRPr lang="ar-SA"/>
        </a:p>
      </dgm:t>
    </dgm:pt>
    <dgm:pt modelId="{A8462DD9-AB52-4306-8E2C-F09FC8933538}">
      <dgm:prSet phldrT="[نص]"/>
      <dgm:spPr>
        <a:xfrm>
          <a:off x="448407" y="857319"/>
          <a:ext cx="3587261" cy="416276"/>
        </a:xfrm>
        <a:solidFill>
          <a:sysClr val="window" lastClr="FFFFFF">
            <a:hueOff val="0"/>
            <a:satOff val="0"/>
            <a:lumOff val="0"/>
            <a:alphaOff val="0"/>
          </a:sysClr>
        </a:solidFill>
        <a:ln>
          <a:noFill/>
        </a:ln>
        <a:effectLst>
          <a:outerShdw blurRad="40000" dist="23000" dir="5400000" rotWithShape="0">
            <a:srgbClr val="000000">
              <a:alpha val="35000"/>
            </a:srgbClr>
          </a:outerShdw>
        </a:effectLst>
        <a:sp3d extrusionH="190500" prstMaterial="matte">
          <a:bevelT w="120650" h="38100" prst="relaxedInset"/>
          <a:bevelB w="120650" h="57150" prst="relaxedInset"/>
          <a:contourClr>
            <a:sysClr val="window" lastClr="FFFFFF"/>
          </a:contourClr>
        </a:sp3d>
      </dgm:spPr>
      <dgm:t>
        <a:bodyPr/>
        <a:lstStyle/>
        <a:p>
          <a:pPr rtl="1"/>
          <a:r>
            <a:rPr lang="ar-SA">
              <a:solidFill>
                <a:sysClr val="windowText" lastClr="000000">
                  <a:hueOff val="0"/>
                  <a:satOff val="0"/>
                  <a:lumOff val="0"/>
                  <a:alphaOff val="0"/>
                </a:sysClr>
              </a:solidFill>
              <a:latin typeface="Calibri"/>
              <a:ea typeface="+mn-ea"/>
              <a:cs typeface="Arial"/>
            </a:rPr>
            <a:t>المدلول الاقتصادي</a:t>
          </a:r>
        </a:p>
      </dgm:t>
    </dgm:pt>
    <dgm:pt modelId="{ACBDEE10-7146-45B9-BAE8-290DB2CB0C05}" type="parTrans" cxnId="{2896F34D-ED67-46A8-A999-1AF782D2180B}">
      <dgm:prSet/>
      <dgm:spPr/>
      <dgm:t>
        <a:bodyPr/>
        <a:lstStyle/>
        <a:p>
          <a:pPr rtl="1"/>
          <a:endParaRPr lang="ar-SA"/>
        </a:p>
      </dgm:t>
    </dgm:pt>
    <dgm:pt modelId="{B72893C8-E354-44D8-9C45-40AF1D964E42}" type="sibTrans" cxnId="{2896F34D-ED67-46A8-A999-1AF782D2180B}">
      <dgm:prSet/>
      <dgm:spPr/>
      <dgm:t>
        <a:bodyPr/>
        <a:lstStyle/>
        <a:p>
          <a:pPr rtl="1"/>
          <a:endParaRPr lang="ar-SA"/>
        </a:p>
      </dgm:t>
    </dgm:pt>
    <dgm:pt modelId="{75D3264E-7708-47CE-89EC-C861418141BB}">
      <dgm:prSet phldrT="[نص]"/>
      <dgm:spPr>
        <a:xfrm>
          <a:off x="448407" y="1817958"/>
          <a:ext cx="3587261" cy="416276"/>
        </a:xfrm>
        <a:solidFill>
          <a:sysClr val="window" lastClr="FFFFFF">
            <a:hueOff val="0"/>
            <a:satOff val="0"/>
            <a:lumOff val="0"/>
            <a:alphaOff val="0"/>
          </a:sysClr>
        </a:solidFill>
        <a:ln>
          <a:noFill/>
        </a:ln>
        <a:effectLst>
          <a:outerShdw blurRad="40000" dist="23000" dir="5400000" rotWithShape="0">
            <a:srgbClr val="000000">
              <a:alpha val="35000"/>
            </a:srgbClr>
          </a:outerShdw>
        </a:effectLst>
        <a:sp3d extrusionH="190500" prstMaterial="matte">
          <a:bevelT w="120650" h="38100" prst="relaxedInset"/>
          <a:bevelB w="120650" h="57150" prst="relaxedInset"/>
          <a:contourClr>
            <a:sysClr val="window" lastClr="FFFFFF"/>
          </a:contourClr>
        </a:sp3d>
      </dgm:spPr>
      <dgm:t>
        <a:bodyPr/>
        <a:lstStyle/>
        <a:p>
          <a:pPr rtl="1"/>
          <a:r>
            <a:rPr lang="ar-SA">
              <a:solidFill>
                <a:sysClr val="windowText" lastClr="000000">
                  <a:hueOff val="0"/>
                  <a:satOff val="0"/>
                  <a:lumOff val="0"/>
                  <a:alphaOff val="0"/>
                </a:sysClr>
              </a:solidFill>
              <a:latin typeface="Calibri"/>
              <a:ea typeface="+mn-ea"/>
              <a:cs typeface="Arial"/>
            </a:rPr>
            <a:t>نمو مجال الخدمة</a:t>
          </a:r>
        </a:p>
      </dgm:t>
    </dgm:pt>
    <dgm:pt modelId="{3FDE20F1-2284-4571-88B3-0FE25C2F7D42}" type="parTrans" cxnId="{B4A5A5D7-50F4-4CEA-BCCA-44129CF8C4EF}">
      <dgm:prSet/>
      <dgm:spPr/>
      <dgm:t>
        <a:bodyPr/>
        <a:lstStyle/>
        <a:p>
          <a:pPr rtl="1"/>
          <a:endParaRPr lang="ar-SA"/>
        </a:p>
      </dgm:t>
    </dgm:pt>
    <dgm:pt modelId="{08EAC489-C2C2-48F6-A20A-3A902378658C}" type="sibTrans" cxnId="{B4A5A5D7-50F4-4CEA-BCCA-44129CF8C4EF}">
      <dgm:prSet/>
      <dgm:spPr/>
      <dgm:t>
        <a:bodyPr/>
        <a:lstStyle/>
        <a:p>
          <a:pPr rtl="1"/>
          <a:endParaRPr lang="ar-SA"/>
        </a:p>
      </dgm:t>
    </dgm:pt>
    <dgm:pt modelId="{8C79F099-0C9A-4FD3-A641-851D9A2A1A55}">
      <dgm:prSet phldrT="[نص]"/>
      <dgm:spPr>
        <a:xfrm>
          <a:off x="448407" y="2298278"/>
          <a:ext cx="3587261" cy="416276"/>
        </a:xfrm>
        <a:solidFill>
          <a:sysClr val="window" lastClr="FFFFFF">
            <a:hueOff val="0"/>
            <a:satOff val="0"/>
            <a:lumOff val="0"/>
            <a:alphaOff val="0"/>
          </a:sysClr>
        </a:solidFill>
        <a:ln>
          <a:noFill/>
        </a:ln>
        <a:effectLst>
          <a:outerShdw blurRad="40000" dist="23000" dir="5400000" rotWithShape="0">
            <a:srgbClr val="000000">
              <a:alpha val="35000"/>
            </a:srgbClr>
          </a:outerShdw>
        </a:effectLst>
        <a:sp3d extrusionH="190500" prstMaterial="matte">
          <a:bevelT w="120650" h="38100" prst="relaxedInset"/>
          <a:bevelB w="120650" h="57150" prst="relaxedInset"/>
          <a:contourClr>
            <a:sysClr val="window" lastClr="FFFFFF"/>
          </a:contourClr>
        </a:sp3d>
      </dgm:spPr>
      <dgm:t>
        <a:bodyPr/>
        <a:lstStyle/>
        <a:p>
          <a:pPr rtl="1"/>
          <a:r>
            <a:rPr lang="ar-SA">
              <a:solidFill>
                <a:sysClr val="windowText" lastClr="000000">
                  <a:hueOff val="0"/>
                  <a:satOff val="0"/>
                  <a:lumOff val="0"/>
                  <a:alphaOff val="0"/>
                </a:sysClr>
              </a:solidFill>
              <a:latin typeface="Calibri"/>
              <a:ea typeface="+mn-ea"/>
              <a:cs typeface="Arial"/>
            </a:rPr>
            <a:t>ازدياد المنافسة</a:t>
          </a:r>
        </a:p>
      </dgm:t>
    </dgm:pt>
    <dgm:pt modelId="{CAF8B659-5A96-44F2-98AF-71CA7AB3296E}" type="parTrans" cxnId="{08BFB90D-06D6-4399-BC4E-56C4765C896A}">
      <dgm:prSet/>
      <dgm:spPr/>
      <dgm:t>
        <a:bodyPr/>
        <a:lstStyle/>
        <a:p>
          <a:pPr rtl="1"/>
          <a:endParaRPr lang="ar-SA"/>
        </a:p>
      </dgm:t>
    </dgm:pt>
    <dgm:pt modelId="{0FDAE0FD-F219-450F-9B87-3AFE9ED7609B}" type="sibTrans" cxnId="{08BFB90D-06D6-4399-BC4E-56C4765C896A}">
      <dgm:prSet/>
      <dgm:spPr/>
      <dgm:t>
        <a:bodyPr/>
        <a:lstStyle/>
        <a:p>
          <a:pPr rtl="1"/>
          <a:endParaRPr lang="ar-SA"/>
        </a:p>
      </dgm:t>
    </dgm:pt>
    <dgm:pt modelId="{F83BABD9-E15C-4B4A-9446-38BE6051A205}">
      <dgm:prSet/>
      <dgm:spPr>
        <a:xfrm>
          <a:off x="448407" y="1337639"/>
          <a:ext cx="3587261" cy="416276"/>
        </a:xfrm>
        <a:solidFill>
          <a:sysClr val="window" lastClr="FFFFFF">
            <a:hueOff val="0"/>
            <a:satOff val="0"/>
            <a:lumOff val="0"/>
            <a:alphaOff val="0"/>
          </a:sysClr>
        </a:solidFill>
        <a:ln>
          <a:noFill/>
        </a:ln>
        <a:effectLst>
          <a:outerShdw blurRad="40000" dist="23000" dir="5400000" rotWithShape="0">
            <a:srgbClr val="000000">
              <a:alpha val="35000"/>
            </a:srgbClr>
          </a:outerShdw>
        </a:effectLst>
        <a:sp3d extrusionH="190500" prstMaterial="matte">
          <a:bevelT w="120650" h="38100" prst="relaxedInset"/>
          <a:bevelB w="120650" h="57150" prst="relaxedInset"/>
          <a:contourClr>
            <a:sysClr val="window" lastClr="FFFFFF"/>
          </a:contourClr>
        </a:sp3d>
      </dgm:spPr>
      <dgm:t>
        <a:bodyPr/>
        <a:lstStyle/>
        <a:p>
          <a:pPr rtl="1"/>
          <a:r>
            <a:rPr lang="ar-SA">
              <a:solidFill>
                <a:sysClr val="windowText" lastClr="000000">
                  <a:hueOff val="0"/>
                  <a:satOff val="0"/>
                  <a:lumOff val="0"/>
                  <a:alphaOff val="0"/>
                </a:sysClr>
              </a:solidFill>
              <a:latin typeface="Calibri"/>
              <a:ea typeface="+mn-ea"/>
              <a:cs typeface="Arial"/>
            </a:rPr>
            <a:t>فهم العملاء</a:t>
          </a:r>
        </a:p>
      </dgm:t>
    </dgm:pt>
    <dgm:pt modelId="{D0EACC09-1AA8-4DBF-9060-22BDD81B9BE4}" type="sibTrans" cxnId="{4F9CA7A4-5878-4B05-B1AB-D5C716185FDE}">
      <dgm:prSet/>
      <dgm:spPr/>
      <dgm:t>
        <a:bodyPr/>
        <a:lstStyle/>
        <a:p>
          <a:pPr rtl="1"/>
          <a:endParaRPr lang="ar-SA"/>
        </a:p>
      </dgm:t>
    </dgm:pt>
    <dgm:pt modelId="{55156CA9-912F-475F-8724-C4147463C4B5}" type="parTrans" cxnId="{4F9CA7A4-5878-4B05-B1AB-D5C716185FDE}">
      <dgm:prSet/>
      <dgm:spPr/>
      <dgm:t>
        <a:bodyPr/>
        <a:lstStyle/>
        <a:p>
          <a:pPr rtl="1"/>
          <a:endParaRPr lang="ar-SA"/>
        </a:p>
      </dgm:t>
    </dgm:pt>
    <dgm:pt modelId="{D931D724-7E49-4F56-BA61-DCACC11673EC}" type="pres">
      <dgm:prSet presAssocID="{F37CF242-2AD7-473F-99D6-0113985F63A3}" presName="theList" presStyleCnt="0">
        <dgm:presLayoutVars>
          <dgm:dir/>
          <dgm:animLvl val="lvl"/>
          <dgm:resizeHandles val="exact"/>
        </dgm:presLayoutVars>
      </dgm:prSet>
      <dgm:spPr/>
    </dgm:pt>
    <dgm:pt modelId="{9298C34E-9967-4DA0-B503-0CE7B6AC69C7}" type="pres">
      <dgm:prSet presAssocID="{5A6E9838-D9AC-488B-941B-5A900CC4C11F}" presName="compNode" presStyleCnt="0"/>
      <dgm:spPr/>
    </dgm:pt>
    <dgm:pt modelId="{065BE468-FDA6-4F9A-B957-D6ADA7A56705}" type="pres">
      <dgm:prSet presAssocID="{5A6E9838-D9AC-488B-941B-5A900CC4C11F}" presName="aNode" presStyleLbl="bgShp" presStyleIdx="0" presStyleCnt="1"/>
      <dgm:spPr>
        <a:prstGeom prst="roundRect">
          <a:avLst>
            <a:gd name="adj" fmla="val 10000"/>
          </a:avLst>
        </a:prstGeom>
      </dgm:spPr>
    </dgm:pt>
    <dgm:pt modelId="{43AD0538-72C5-49D5-BDA4-436A8E5FC3ED}" type="pres">
      <dgm:prSet presAssocID="{5A6E9838-D9AC-488B-941B-5A900CC4C11F}" presName="textNode" presStyleLbl="bgShp" presStyleIdx="0" presStyleCnt="1"/>
      <dgm:spPr/>
    </dgm:pt>
    <dgm:pt modelId="{F87B4395-EA23-4827-AD3F-136529274846}" type="pres">
      <dgm:prSet presAssocID="{5A6E9838-D9AC-488B-941B-5A900CC4C11F}" presName="compChildNode" presStyleCnt="0"/>
      <dgm:spPr/>
    </dgm:pt>
    <dgm:pt modelId="{3E0CBF87-8234-45DF-8BC9-C936B2BE61EE}" type="pres">
      <dgm:prSet presAssocID="{5A6E9838-D9AC-488B-941B-5A900CC4C11F}" presName="theInnerList" presStyleCnt="0"/>
      <dgm:spPr/>
    </dgm:pt>
    <dgm:pt modelId="{96ADA835-73BE-41E4-9C30-FCB9D4BD7DB8}" type="pres">
      <dgm:prSet presAssocID="{A8462DD9-AB52-4306-8E2C-F09FC8933538}" presName="childNode" presStyleLbl="node1" presStyleIdx="0" presStyleCnt="4">
        <dgm:presLayoutVars>
          <dgm:bulletEnabled val="1"/>
        </dgm:presLayoutVars>
      </dgm:prSet>
      <dgm:spPr>
        <a:prstGeom prst="roundRect">
          <a:avLst>
            <a:gd name="adj" fmla="val 10000"/>
          </a:avLst>
        </a:prstGeom>
      </dgm:spPr>
    </dgm:pt>
    <dgm:pt modelId="{5F04CF08-5815-4EE2-A47C-BB808DE8CC56}" type="pres">
      <dgm:prSet presAssocID="{A8462DD9-AB52-4306-8E2C-F09FC8933538}" presName="aSpace2" presStyleCnt="0"/>
      <dgm:spPr/>
    </dgm:pt>
    <dgm:pt modelId="{2C227743-1A84-4F29-950C-84E48D179A11}" type="pres">
      <dgm:prSet presAssocID="{F83BABD9-E15C-4B4A-9446-38BE6051A205}" presName="childNode" presStyleLbl="node1" presStyleIdx="1" presStyleCnt="4">
        <dgm:presLayoutVars>
          <dgm:bulletEnabled val="1"/>
        </dgm:presLayoutVars>
      </dgm:prSet>
      <dgm:spPr>
        <a:prstGeom prst="roundRect">
          <a:avLst>
            <a:gd name="adj" fmla="val 10000"/>
          </a:avLst>
        </a:prstGeom>
      </dgm:spPr>
    </dgm:pt>
    <dgm:pt modelId="{FF7D42BC-7C1C-4150-8337-AC00B237BE3B}" type="pres">
      <dgm:prSet presAssocID="{F83BABD9-E15C-4B4A-9446-38BE6051A205}" presName="aSpace2" presStyleCnt="0"/>
      <dgm:spPr/>
    </dgm:pt>
    <dgm:pt modelId="{B0D5E59D-50F8-43D8-9C83-15EBC3E0AE40}" type="pres">
      <dgm:prSet presAssocID="{75D3264E-7708-47CE-89EC-C861418141BB}" presName="childNode" presStyleLbl="node1" presStyleIdx="2" presStyleCnt="4">
        <dgm:presLayoutVars>
          <dgm:bulletEnabled val="1"/>
        </dgm:presLayoutVars>
      </dgm:prSet>
      <dgm:spPr>
        <a:prstGeom prst="roundRect">
          <a:avLst>
            <a:gd name="adj" fmla="val 10000"/>
          </a:avLst>
        </a:prstGeom>
      </dgm:spPr>
    </dgm:pt>
    <dgm:pt modelId="{77C4AF39-3947-4F91-8626-C262F8BEDA20}" type="pres">
      <dgm:prSet presAssocID="{75D3264E-7708-47CE-89EC-C861418141BB}" presName="aSpace2" presStyleCnt="0"/>
      <dgm:spPr/>
    </dgm:pt>
    <dgm:pt modelId="{BB0496A5-9352-4639-A020-831A66B583B5}" type="pres">
      <dgm:prSet presAssocID="{8C79F099-0C9A-4FD3-A641-851D9A2A1A55}" presName="childNode" presStyleLbl="node1" presStyleIdx="3" presStyleCnt="4">
        <dgm:presLayoutVars>
          <dgm:bulletEnabled val="1"/>
        </dgm:presLayoutVars>
      </dgm:prSet>
      <dgm:spPr>
        <a:prstGeom prst="roundRect">
          <a:avLst>
            <a:gd name="adj" fmla="val 10000"/>
          </a:avLst>
        </a:prstGeom>
      </dgm:spPr>
    </dgm:pt>
  </dgm:ptLst>
  <dgm:cxnLst>
    <dgm:cxn modelId="{08BFB90D-06D6-4399-BC4E-56C4765C896A}" srcId="{5A6E9838-D9AC-488B-941B-5A900CC4C11F}" destId="{8C79F099-0C9A-4FD3-A641-851D9A2A1A55}" srcOrd="3" destOrd="0" parTransId="{CAF8B659-5A96-44F2-98AF-71CA7AB3296E}" sibTransId="{0FDAE0FD-F219-450F-9B87-3AFE9ED7609B}"/>
    <dgm:cxn modelId="{97C6401A-20B9-471D-863C-F34C5878E8EF}" type="presOf" srcId="{5A6E9838-D9AC-488B-941B-5A900CC4C11F}" destId="{43AD0538-72C5-49D5-BDA4-436A8E5FC3ED}" srcOrd="1" destOrd="0" presId="urn:microsoft.com/office/officeart/2005/8/layout/lProcess2"/>
    <dgm:cxn modelId="{BED94545-CA0C-4529-8645-EE33A0C26D0B}" type="presOf" srcId="{A8462DD9-AB52-4306-8E2C-F09FC8933538}" destId="{96ADA835-73BE-41E4-9C30-FCB9D4BD7DB8}" srcOrd="0" destOrd="0" presId="urn:microsoft.com/office/officeart/2005/8/layout/lProcess2"/>
    <dgm:cxn modelId="{D13F3F69-8BDC-4ED9-A8F8-782FC812769D}" type="presOf" srcId="{5A6E9838-D9AC-488B-941B-5A900CC4C11F}" destId="{065BE468-FDA6-4F9A-B957-D6ADA7A56705}" srcOrd="0" destOrd="0" presId="urn:microsoft.com/office/officeart/2005/8/layout/lProcess2"/>
    <dgm:cxn modelId="{D603806C-5F1A-41F3-9299-918ECB6D2827}" srcId="{F37CF242-2AD7-473F-99D6-0113985F63A3}" destId="{5A6E9838-D9AC-488B-941B-5A900CC4C11F}" srcOrd="0" destOrd="0" parTransId="{0B683B3F-FD86-465A-BAA1-E7CE6C179C0A}" sibTransId="{C23E2802-E842-4DA0-99F3-0185FBFCF69C}"/>
    <dgm:cxn modelId="{2896F34D-ED67-46A8-A999-1AF782D2180B}" srcId="{5A6E9838-D9AC-488B-941B-5A900CC4C11F}" destId="{A8462DD9-AB52-4306-8E2C-F09FC8933538}" srcOrd="0" destOrd="0" parTransId="{ACBDEE10-7146-45B9-BAE8-290DB2CB0C05}" sibTransId="{B72893C8-E354-44D8-9C45-40AF1D964E42}"/>
    <dgm:cxn modelId="{6CE7E66E-0F50-41F5-982B-19E6AE91A861}" type="presOf" srcId="{75D3264E-7708-47CE-89EC-C861418141BB}" destId="{B0D5E59D-50F8-43D8-9C83-15EBC3E0AE40}" srcOrd="0" destOrd="0" presId="urn:microsoft.com/office/officeart/2005/8/layout/lProcess2"/>
    <dgm:cxn modelId="{46F0DA7F-1963-4B1F-9585-C0EB2DA5C137}" type="presOf" srcId="{F37CF242-2AD7-473F-99D6-0113985F63A3}" destId="{D931D724-7E49-4F56-BA61-DCACC11673EC}" srcOrd="0" destOrd="0" presId="urn:microsoft.com/office/officeart/2005/8/layout/lProcess2"/>
    <dgm:cxn modelId="{4F9CA7A4-5878-4B05-B1AB-D5C716185FDE}" srcId="{5A6E9838-D9AC-488B-941B-5A900CC4C11F}" destId="{F83BABD9-E15C-4B4A-9446-38BE6051A205}" srcOrd="1" destOrd="0" parTransId="{55156CA9-912F-475F-8724-C4147463C4B5}" sibTransId="{D0EACC09-1AA8-4DBF-9060-22BDD81B9BE4}"/>
    <dgm:cxn modelId="{B5CF1CD1-8C2D-41A3-AC7C-698961AFC01B}" type="presOf" srcId="{F83BABD9-E15C-4B4A-9446-38BE6051A205}" destId="{2C227743-1A84-4F29-950C-84E48D179A11}" srcOrd="0" destOrd="0" presId="urn:microsoft.com/office/officeart/2005/8/layout/lProcess2"/>
    <dgm:cxn modelId="{CAC400D3-CB56-4EC8-8DCD-4F81F2F23AF3}" type="presOf" srcId="{8C79F099-0C9A-4FD3-A641-851D9A2A1A55}" destId="{BB0496A5-9352-4639-A020-831A66B583B5}" srcOrd="0" destOrd="0" presId="urn:microsoft.com/office/officeart/2005/8/layout/lProcess2"/>
    <dgm:cxn modelId="{B4A5A5D7-50F4-4CEA-BCCA-44129CF8C4EF}" srcId="{5A6E9838-D9AC-488B-941B-5A900CC4C11F}" destId="{75D3264E-7708-47CE-89EC-C861418141BB}" srcOrd="2" destOrd="0" parTransId="{3FDE20F1-2284-4571-88B3-0FE25C2F7D42}" sibTransId="{08EAC489-C2C2-48F6-A20A-3A902378658C}"/>
    <dgm:cxn modelId="{58747A64-B147-4E7E-9FF9-F9521E7D59D4}" type="presParOf" srcId="{D931D724-7E49-4F56-BA61-DCACC11673EC}" destId="{9298C34E-9967-4DA0-B503-0CE7B6AC69C7}" srcOrd="0" destOrd="0" presId="urn:microsoft.com/office/officeart/2005/8/layout/lProcess2"/>
    <dgm:cxn modelId="{C6672765-E44E-4A61-8803-BFB1FF739F6B}" type="presParOf" srcId="{9298C34E-9967-4DA0-B503-0CE7B6AC69C7}" destId="{065BE468-FDA6-4F9A-B957-D6ADA7A56705}" srcOrd="0" destOrd="0" presId="urn:microsoft.com/office/officeart/2005/8/layout/lProcess2"/>
    <dgm:cxn modelId="{6A6CF316-EDF0-48F5-A3F5-B7606E3B5B95}" type="presParOf" srcId="{9298C34E-9967-4DA0-B503-0CE7B6AC69C7}" destId="{43AD0538-72C5-49D5-BDA4-436A8E5FC3ED}" srcOrd="1" destOrd="0" presId="urn:microsoft.com/office/officeart/2005/8/layout/lProcess2"/>
    <dgm:cxn modelId="{5E94C620-27D4-43A2-B737-FAABC0E2D8C5}" type="presParOf" srcId="{9298C34E-9967-4DA0-B503-0CE7B6AC69C7}" destId="{F87B4395-EA23-4827-AD3F-136529274846}" srcOrd="2" destOrd="0" presId="urn:microsoft.com/office/officeart/2005/8/layout/lProcess2"/>
    <dgm:cxn modelId="{E2859AFF-C43D-4B84-A785-0A1CDA536B3E}" type="presParOf" srcId="{F87B4395-EA23-4827-AD3F-136529274846}" destId="{3E0CBF87-8234-45DF-8BC9-C936B2BE61EE}" srcOrd="0" destOrd="0" presId="urn:microsoft.com/office/officeart/2005/8/layout/lProcess2"/>
    <dgm:cxn modelId="{0070BCBE-9C12-475F-9BF4-A081C056ADE5}" type="presParOf" srcId="{3E0CBF87-8234-45DF-8BC9-C936B2BE61EE}" destId="{96ADA835-73BE-41E4-9C30-FCB9D4BD7DB8}" srcOrd="0" destOrd="0" presId="urn:microsoft.com/office/officeart/2005/8/layout/lProcess2"/>
    <dgm:cxn modelId="{83BB318D-27B6-4B6F-A8BA-A4E7EB7EE35E}" type="presParOf" srcId="{3E0CBF87-8234-45DF-8BC9-C936B2BE61EE}" destId="{5F04CF08-5815-4EE2-A47C-BB808DE8CC56}" srcOrd="1" destOrd="0" presId="urn:microsoft.com/office/officeart/2005/8/layout/lProcess2"/>
    <dgm:cxn modelId="{880FA278-E9F5-48AC-BFD6-C2874A6FA287}" type="presParOf" srcId="{3E0CBF87-8234-45DF-8BC9-C936B2BE61EE}" destId="{2C227743-1A84-4F29-950C-84E48D179A11}" srcOrd="2" destOrd="0" presId="urn:microsoft.com/office/officeart/2005/8/layout/lProcess2"/>
    <dgm:cxn modelId="{57EDEE83-D40C-471B-8F86-E4845E5FD173}" type="presParOf" srcId="{3E0CBF87-8234-45DF-8BC9-C936B2BE61EE}" destId="{FF7D42BC-7C1C-4150-8337-AC00B237BE3B}" srcOrd="3" destOrd="0" presId="urn:microsoft.com/office/officeart/2005/8/layout/lProcess2"/>
    <dgm:cxn modelId="{AA1EF550-72C9-4911-84EE-5A068A62D24A}" type="presParOf" srcId="{3E0CBF87-8234-45DF-8BC9-C936B2BE61EE}" destId="{B0D5E59D-50F8-43D8-9C83-15EBC3E0AE40}" srcOrd="4" destOrd="0" presId="urn:microsoft.com/office/officeart/2005/8/layout/lProcess2"/>
    <dgm:cxn modelId="{C6A9A54E-1784-4A30-A9F2-790C7FFD9EEF}" type="presParOf" srcId="{3E0CBF87-8234-45DF-8BC9-C936B2BE61EE}" destId="{77C4AF39-3947-4F91-8626-C262F8BEDA20}" srcOrd="5" destOrd="0" presId="urn:microsoft.com/office/officeart/2005/8/layout/lProcess2"/>
    <dgm:cxn modelId="{A52613E4-7185-44A3-91C7-A25F2AA28621}" type="presParOf" srcId="{3E0CBF87-8234-45DF-8BC9-C936B2BE61EE}" destId="{BB0496A5-9352-4639-A020-831A66B583B5}" srcOrd="6" destOrd="0" presId="urn:microsoft.com/office/officeart/2005/8/layout/lProcess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DAC4291-2B18-4867-897A-793F636ABB94}" type="doc">
      <dgm:prSet loTypeId="urn:microsoft.com/office/officeart/2005/8/layout/hierarchy1" loCatId="hierarchy" qsTypeId="urn:microsoft.com/office/officeart/2005/8/quickstyle/3d3" qsCatId="3D" csTypeId="urn:microsoft.com/office/officeart/2005/8/colors/accent0_1" csCatId="mainScheme" phldr="1"/>
      <dgm:spPr/>
      <dgm:t>
        <a:bodyPr/>
        <a:lstStyle/>
        <a:p>
          <a:pPr rtl="1"/>
          <a:endParaRPr lang="ar-SA"/>
        </a:p>
      </dgm:t>
    </dgm:pt>
    <dgm:pt modelId="{5F93A205-7623-4342-83B0-1CC4FE3067F6}">
      <dgm:prSet phldrT="[نص]" custT="1"/>
      <dgm:spPr>
        <a:xfrm>
          <a:off x="2645918" y="93458"/>
          <a:ext cx="1264838" cy="554872"/>
        </a:xfrm>
        <a:solidFill>
          <a:sysClr val="windowText" lastClr="000000">
            <a:alpha val="90000"/>
            <a:tint val="40000"/>
            <a:hueOff val="0"/>
            <a:satOff val="0"/>
            <a:lumOff val="0"/>
            <a:alphaOff val="0"/>
          </a:sys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rtl="1"/>
          <a:r>
            <a:rPr lang="ar-SA" sz="1600">
              <a:solidFill>
                <a:sysClr val="windowText" lastClr="000000">
                  <a:hueOff val="0"/>
                  <a:satOff val="0"/>
                  <a:lumOff val="0"/>
                  <a:alphaOff val="0"/>
                </a:sysClr>
              </a:solidFill>
              <a:latin typeface="Calibri"/>
              <a:ea typeface="+mn-ea"/>
              <a:cs typeface="Arial"/>
            </a:rPr>
            <a:t>الشعور بالرضا</a:t>
          </a:r>
        </a:p>
      </dgm:t>
    </dgm:pt>
    <dgm:pt modelId="{57218C9D-F079-4CE5-A4DB-8216FA38A140}" type="parTrans" cxnId="{55803F08-2482-4D4B-98AC-521BFBB61C5D}">
      <dgm:prSet/>
      <dgm:spPr/>
      <dgm:t>
        <a:bodyPr/>
        <a:lstStyle/>
        <a:p>
          <a:pPr rtl="1"/>
          <a:endParaRPr lang="ar-SA"/>
        </a:p>
      </dgm:t>
    </dgm:pt>
    <dgm:pt modelId="{E9C54074-FCE9-4CA2-B149-BC9D7CA5CBE1}" type="sibTrans" cxnId="{55803F08-2482-4D4B-98AC-521BFBB61C5D}">
      <dgm:prSet/>
      <dgm:spPr/>
      <dgm:t>
        <a:bodyPr/>
        <a:lstStyle/>
        <a:p>
          <a:pPr rtl="1"/>
          <a:endParaRPr lang="ar-SA"/>
        </a:p>
      </dgm:t>
    </dgm:pt>
    <dgm:pt modelId="{A9725D79-07CC-4A75-8C99-6AD1DC4724A8}">
      <dgm:prSet phldrT="[نص]" custT="1"/>
      <dgm:spPr>
        <a:xfrm>
          <a:off x="1621242" y="950090"/>
          <a:ext cx="1351853" cy="554872"/>
        </a:xfr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rtl="1"/>
          <a:r>
            <a:rPr lang="ar-SA" sz="1400">
              <a:solidFill>
                <a:sysClr val="windowText" lastClr="000000">
                  <a:hueOff val="0"/>
                  <a:satOff val="0"/>
                  <a:lumOff val="0"/>
                  <a:alphaOff val="0"/>
                </a:sysClr>
              </a:solidFill>
              <a:latin typeface="Calibri"/>
              <a:ea typeface="+mn-ea"/>
              <a:cs typeface="Arial"/>
            </a:rPr>
            <a:t>القيام ببعض التصرفات</a:t>
          </a:r>
        </a:p>
      </dgm:t>
    </dgm:pt>
    <dgm:pt modelId="{258DA836-DF4A-40D6-959A-52F2536C3B28}" type="parTrans" cxnId="{90BA2DCC-0C8C-4986-A148-84B8A917B420}">
      <dgm:prSet/>
      <dgm:spPr>
        <a:xfrm>
          <a:off x="2200078" y="556095"/>
          <a:ext cx="981168" cy="301759"/>
        </a:xfrm>
        <a:noFill/>
        <a:ln w="25400" cap="flat" cmpd="sng" algn="ctr">
          <a:solidFill>
            <a:sysClr val="windowText" lastClr="000000">
              <a:shade val="60000"/>
              <a:hueOff val="0"/>
              <a:satOff val="0"/>
              <a:lumOff val="0"/>
              <a:alphaOff val="0"/>
            </a:sysClr>
          </a:solidFill>
          <a:prstDash val="solid"/>
        </a:ln>
        <a:effectLst/>
        <a:scene3d>
          <a:camera prst="orthographicFront">
            <a:rot lat="0" lon="0" rev="0"/>
          </a:camera>
          <a:lightRig rig="contrasting" dir="t">
            <a:rot lat="0" lon="0" rev="1200000"/>
          </a:lightRig>
        </a:scene3d>
        <a:sp3d z="-110000"/>
      </dgm:spPr>
      <dgm:t>
        <a:bodyPr/>
        <a:lstStyle/>
        <a:p>
          <a:pPr rtl="1"/>
          <a:endParaRPr lang="ar-SA"/>
        </a:p>
      </dgm:t>
    </dgm:pt>
    <dgm:pt modelId="{6A2200A4-D9C3-4434-A438-01201D655EF9}" type="sibTrans" cxnId="{90BA2DCC-0C8C-4986-A148-84B8A917B420}">
      <dgm:prSet/>
      <dgm:spPr/>
      <dgm:t>
        <a:bodyPr/>
        <a:lstStyle/>
        <a:p>
          <a:pPr rtl="1"/>
          <a:endParaRPr lang="ar-SA"/>
        </a:p>
      </dgm:t>
    </dgm:pt>
    <dgm:pt modelId="{0EEF7C5E-5E40-4C99-B345-2E192D3B31B0}">
      <dgm:prSet phldrT="[نص]" custT="1"/>
      <dgm:spPr>
        <a:xfrm>
          <a:off x="267886" y="1720999"/>
          <a:ext cx="873815" cy="554872"/>
        </a:xfr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rtl="1"/>
          <a:r>
            <a:rPr lang="ar-SA" sz="1100">
              <a:solidFill>
                <a:sysClr val="windowText" lastClr="000000">
                  <a:hueOff val="0"/>
                  <a:satOff val="0"/>
                  <a:lumOff val="0"/>
                  <a:alphaOff val="0"/>
                </a:sysClr>
              </a:solidFill>
              <a:latin typeface="Calibri"/>
              <a:ea typeface="+mn-ea"/>
              <a:cs typeface="Arial"/>
            </a:rPr>
            <a:t>القيام ببعض التصرفات الخاصة</a:t>
          </a:r>
        </a:p>
      </dgm:t>
    </dgm:pt>
    <dgm:pt modelId="{D44B2960-67A6-4E2E-8F0A-CD54C61046B9}" type="parTrans" cxnId="{9287D9F3-99D7-4BD2-AB67-23E365F800E3}">
      <dgm:prSet/>
      <dgm:spPr>
        <a:xfrm>
          <a:off x="607703" y="1412726"/>
          <a:ext cx="1592374" cy="216037"/>
        </a:xfrm>
        <a:noFill/>
        <a:ln w="25400" cap="flat" cmpd="sng" algn="ctr">
          <a:solidFill>
            <a:sysClr val="windowText" lastClr="000000">
              <a:shade val="80000"/>
              <a:hueOff val="0"/>
              <a:satOff val="0"/>
              <a:lumOff val="0"/>
              <a:alphaOff val="0"/>
            </a:sysClr>
          </a:solidFill>
          <a:prstDash val="solid"/>
        </a:ln>
        <a:effectLst/>
        <a:scene3d>
          <a:camera prst="orthographicFront">
            <a:rot lat="0" lon="0" rev="0"/>
          </a:camera>
          <a:lightRig rig="contrasting" dir="t">
            <a:rot lat="0" lon="0" rev="1200000"/>
          </a:lightRig>
        </a:scene3d>
        <a:sp3d z="-110000"/>
      </dgm:spPr>
      <dgm:t>
        <a:bodyPr/>
        <a:lstStyle/>
        <a:p>
          <a:pPr rtl="1"/>
          <a:endParaRPr lang="ar-SA"/>
        </a:p>
      </dgm:t>
    </dgm:pt>
    <dgm:pt modelId="{0F14AF79-5301-41ED-B648-8B42B30636A3}" type="sibTrans" cxnId="{9287D9F3-99D7-4BD2-AB67-23E365F800E3}">
      <dgm:prSet/>
      <dgm:spPr/>
      <dgm:t>
        <a:bodyPr/>
        <a:lstStyle/>
        <a:p>
          <a:pPr rtl="1"/>
          <a:endParaRPr lang="ar-SA"/>
        </a:p>
      </dgm:t>
    </dgm:pt>
    <dgm:pt modelId="{419C7F88-6684-47AA-B686-AB2C0658CCB9}">
      <dgm:prSet phldrT="[نص]" custT="1"/>
      <dgm:spPr>
        <a:xfrm>
          <a:off x="3195446" y="1682896"/>
          <a:ext cx="873815" cy="554872"/>
        </a:xfr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rtl="1"/>
          <a:r>
            <a:rPr lang="ar-SA" sz="1200">
              <a:solidFill>
                <a:sysClr val="windowText" lastClr="000000">
                  <a:hueOff val="0"/>
                  <a:satOff val="0"/>
                  <a:lumOff val="0"/>
                  <a:alphaOff val="0"/>
                </a:sysClr>
              </a:solidFill>
              <a:latin typeface="Calibri"/>
              <a:ea typeface="+mn-ea"/>
              <a:cs typeface="Arial"/>
            </a:rPr>
            <a:t>القيام ببعض التصرفات العامة</a:t>
          </a:r>
        </a:p>
      </dgm:t>
    </dgm:pt>
    <dgm:pt modelId="{E15C17CB-AD8F-4625-B9E6-28D5ADD21D3C}" type="parTrans" cxnId="{0EAC66D1-EBA2-4815-957B-A93888DE089B}">
      <dgm:prSet/>
      <dgm:spPr>
        <a:xfrm>
          <a:off x="2200078" y="1412726"/>
          <a:ext cx="1335184" cy="177933"/>
        </a:xfrm>
        <a:noFill/>
        <a:ln w="25400" cap="flat" cmpd="sng" algn="ctr">
          <a:solidFill>
            <a:sysClr val="windowText" lastClr="000000">
              <a:shade val="80000"/>
              <a:hueOff val="0"/>
              <a:satOff val="0"/>
              <a:lumOff val="0"/>
              <a:alphaOff val="0"/>
            </a:sysClr>
          </a:solidFill>
          <a:prstDash val="solid"/>
        </a:ln>
        <a:effectLst/>
        <a:scene3d>
          <a:camera prst="orthographicFront">
            <a:rot lat="0" lon="0" rev="0"/>
          </a:camera>
          <a:lightRig rig="contrasting" dir="t">
            <a:rot lat="0" lon="0" rev="1200000"/>
          </a:lightRig>
        </a:scene3d>
        <a:sp3d z="-110000"/>
      </dgm:spPr>
      <dgm:t>
        <a:bodyPr/>
        <a:lstStyle/>
        <a:p>
          <a:pPr rtl="1"/>
          <a:endParaRPr lang="ar-SA"/>
        </a:p>
      </dgm:t>
    </dgm:pt>
    <dgm:pt modelId="{C02BB873-FBFE-4819-9214-3FA4980224A0}" type="sibTrans" cxnId="{0EAC66D1-EBA2-4815-957B-A93888DE089B}">
      <dgm:prSet/>
      <dgm:spPr/>
      <dgm:t>
        <a:bodyPr/>
        <a:lstStyle/>
        <a:p>
          <a:pPr rtl="1"/>
          <a:endParaRPr lang="ar-SA"/>
        </a:p>
      </dgm:t>
    </dgm:pt>
    <dgm:pt modelId="{561CEC5C-67E3-46DD-A985-FF9D22A08460}">
      <dgm:prSet phldrT="[نص]" custT="1"/>
      <dgm:spPr>
        <a:xfrm>
          <a:off x="4110245" y="959617"/>
          <a:ext cx="1025221" cy="554872"/>
        </a:xfr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rtl="1"/>
          <a:r>
            <a:rPr lang="ar-SA" sz="1200" b="1">
              <a:solidFill>
                <a:sysClr val="windowText" lastClr="000000">
                  <a:hueOff val="0"/>
                  <a:satOff val="0"/>
                  <a:lumOff val="0"/>
                  <a:alphaOff val="0"/>
                </a:sysClr>
              </a:solidFill>
              <a:latin typeface="Calibri"/>
              <a:ea typeface="+mn-ea"/>
              <a:cs typeface="Arial"/>
            </a:rPr>
            <a:t>عدم القيام بأي تصرف</a:t>
          </a:r>
        </a:p>
      </dgm:t>
    </dgm:pt>
    <dgm:pt modelId="{BFA837D8-498A-449F-9935-1318B0B02510}" type="parTrans" cxnId="{87F0644E-6401-4215-ADE3-917A1994526C}">
      <dgm:prSet/>
      <dgm:spPr>
        <a:xfrm>
          <a:off x="3181247" y="556095"/>
          <a:ext cx="1344518" cy="311286"/>
        </a:xfrm>
        <a:noFill/>
        <a:ln w="25400" cap="flat" cmpd="sng" algn="ctr">
          <a:solidFill>
            <a:sysClr val="windowText" lastClr="000000">
              <a:shade val="60000"/>
              <a:hueOff val="0"/>
              <a:satOff val="0"/>
              <a:lumOff val="0"/>
              <a:alphaOff val="0"/>
            </a:sysClr>
          </a:solidFill>
          <a:prstDash val="solid"/>
        </a:ln>
        <a:effectLst/>
        <a:scene3d>
          <a:camera prst="orthographicFront">
            <a:rot lat="0" lon="0" rev="0"/>
          </a:camera>
          <a:lightRig rig="contrasting" dir="t">
            <a:rot lat="0" lon="0" rev="1200000"/>
          </a:lightRig>
        </a:scene3d>
        <a:sp3d z="-110000"/>
      </dgm:spPr>
      <dgm:t>
        <a:bodyPr/>
        <a:lstStyle/>
        <a:p>
          <a:pPr rtl="1"/>
          <a:endParaRPr lang="ar-SA"/>
        </a:p>
      </dgm:t>
    </dgm:pt>
    <dgm:pt modelId="{EF6070F6-875D-4D6D-9BCF-436720915779}" type="sibTrans" cxnId="{87F0644E-6401-4215-ADE3-917A1994526C}">
      <dgm:prSet/>
      <dgm:spPr/>
      <dgm:t>
        <a:bodyPr/>
        <a:lstStyle/>
        <a:p>
          <a:pPr rtl="1"/>
          <a:endParaRPr lang="ar-SA"/>
        </a:p>
      </dgm:t>
    </dgm:pt>
    <dgm:pt modelId="{D36447BF-FFF9-475A-962C-0916F7B9FF55}">
      <dgm:prSet custT="1"/>
      <dgm:spPr>
        <a:xfrm>
          <a:off x="4099435" y="2521702"/>
          <a:ext cx="873815" cy="554872"/>
        </a:xfr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rtl="1"/>
          <a:r>
            <a:rPr lang="ar-SA" sz="1100">
              <a:solidFill>
                <a:sysClr val="windowText" lastClr="000000">
                  <a:hueOff val="0"/>
                  <a:satOff val="0"/>
                  <a:lumOff val="0"/>
                  <a:alphaOff val="0"/>
                </a:sysClr>
              </a:solidFill>
              <a:latin typeface="Calibri"/>
              <a:ea typeface="+mn-ea"/>
              <a:cs typeface="Arial"/>
            </a:rPr>
            <a:t>الاتصال بالمنظمة وتهنئتها</a:t>
          </a:r>
        </a:p>
      </dgm:t>
    </dgm:pt>
    <dgm:pt modelId="{61500388-266A-4E62-8C21-65633E5214F2}" type="parTrans" cxnId="{8DC8CB6C-6095-4849-83FB-B795B5AC2AC6}">
      <dgm:prSet/>
      <dgm:spPr>
        <a:xfrm>
          <a:off x="3535263" y="2145533"/>
          <a:ext cx="903988" cy="283932"/>
        </a:xfrm>
        <a:noFill/>
        <a:ln w="25400" cap="flat" cmpd="sng" algn="ctr">
          <a:solidFill>
            <a:sysClr val="windowText" lastClr="000000">
              <a:shade val="80000"/>
              <a:hueOff val="0"/>
              <a:satOff val="0"/>
              <a:lumOff val="0"/>
              <a:alphaOff val="0"/>
            </a:sysClr>
          </a:solidFill>
          <a:prstDash val="solid"/>
        </a:ln>
        <a:effectLst/>
        <a:scene3d>
          <a:camera prst="orthographicFront">
            <a:rot lat="0" lon="0" rev="0"/>
          </a:camera>
          <a:lightRig rig="contrasting" dir="t">
            <a:rot lat="0" lon="0" rev="1200000"/>
          </a:lightRig>
        </a:scene3d>
        <a:sp3d z="-110000"/>
      </dgm:spPr>
      <dgm:t>
        <a:bodyPr/>
        <a:lstStyle/>
        <a:p>
          <a:pPr rtl="1"/>
          <a:endParaRPr lang="ar-SA"/>
        </a:p>
      </dgm:t>
    </dgm:pt>
    <dgm:pt modelId="{10CEB899-2AED-45CD-BC45-84F33F229659}" type="sibTrans" cxnId="{8DC8CB6C-6095-4849-83FB-B795B5AC2AC6}">
      <dgm:prSet/>
      <dgm:spPr/>
      <dgm:t>
        <a:bodyPr/>
        <a:lstStyle/>
        <a:p>
          <a:pPr rtl="1"/>
          <a:endParaRPr lang="ar-SA"/>
        </a:p>
      </dgm:t>
    </dgm:pt>
    <dgm:pt modelId="{D4E35B2F-F1C6-4E2B-AD2A-388173461FD6}">
      <dgm:prSet custT="1"/>
      <dgm:spPr>
        <a:xfrm>
          <a:off x="2748664" y="2520479"/>
          <a:ext cx="1042286" cy="554872"/>
        </a:xfr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rtl="1"/>
          <a:r>
            <a:rPr lang="ar-SA" sz="1100">
              <a:solidFill>
                <a:sysClr val="windowText" lastClr="000000">
                  <a:hueOff val="0"/>
                  <a:satOff val="0"/>
                  <a:lumOff val="0"/>
                  <a:alphaOff val="0"/>
                </a:sysClr>
              </a:solidFill>
              <a:latin typeface="Calibri"/>
              <a:ea typeface="+mn-ea"/>
              <a:cs typeface="Arial"/>
            </a:rPr>
            <a:t>كتابة تقارير جيدة وإرسالها لجمعيات حماية المستهلك</a:t>
          </a:r>
        </a:p>
      </dgm:t>
    </dgm:pt>
    <dgm:pt modelId="{B6025987-F82B-40C2-B5E6-59A7CAD56183}" type="parTrans" cxnId="{2F7AC2BF-47E1-489E-B131-19AAFFE12532}">
      <dgm:prSet/>
      <dgm:spPr>
        <a:xfrm>
          <a:off x="3172716" y="2145533"/>
          <a:ext cx="362546" cy="282710"/>
        </a:xfrm>
        <a:noFill/>
        <a:ln w="25400" cap="flat" cmpd="sng" algn="ctr">
          <a:solidFill>
            <a:sysClr val="windowText" lastClr="000000">
              <a:shade val="80000"/>
              <a:hueOff val="0"/>
              <a:satOff val="0"/>
              <a:lumOff val="0"/>
              <a:alphaOff val="0"/>
            </a:sysClr>
          </a:solidFill>
          <a:prstDash val="solid"/>
        </a:ln>
        <a:effectLst/>
        <a:scene3d>
          <a:camera prst="orthographicFront">
            <a:rot lat="0" lon="0" rev="0"/>
          </a:camera>
          <a:lightRig rig="contrasting" dir="t">
            <a:rot lat="0" lon="0" rev="1200000"/>
          </a:lightRig>
        </a:scene3d>
        <a:sp3d z="-110000"/>
      </dgm:spPr>
      <dgm:t>
        <a:bodyPr/>
        <a:lstStyle/>
        <a:p>
          <a:pPr rtl="1"/>
          <a:endParaRPr lang="ar-SA"/>
        </a:p>
      </dgm:t>
    </dgm:pt>
    <dgm:pt modelId="{6A3D2B84-18A8-4A4F-B1AF-5743192889EA}" type="sibTrans" cxnId="{2F7AC2BF-47E1-489E-B131-19AAFFE12532}">
      <dgm:prSet/>
      <dgm:spPr/>
      <dgm:t>
        <a:bodyPr/>
        <a:lstStyle/>
        <a:p>
          <a:pPr rtl="1"/>
          <a:endParaRPr lang="ar-SA"/>
        </a:p>
      </dgm:t>
    </dgm:pt>
    <dgm:pt modelId="{DF216A72-F22D-4AD2-BBA3-2DEB32DE4FE7}">
      <dgm:prSet custT="1"/>
      <dgm:spPr>
        <a:xfrm>
          <a:off x="1118691" y="2521700"/>
          <a:ext cx="873815" cy="554872"/>
        </a:xfr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rtl="1"/>
          <a:r>
            <a:rPr lang="ar-SA" sz="1200">
              <a:solidFill>
                <a:sysClr val="windowText" lastClr="000000">
                  <a:hueOff val="0"/>
                  <a:satOff val="0"/>
                  <a:lumOff val="0"/>
                  <a:alphaOff val="0"/>
                </a:sysClr>
              </a:solidFill>
              <a:latin typeface="Calibri"/>
              <a:ea typeface="+mn-ea"/>
              <a:cs typeface="Arial"/>
            </a:rPr>
            <a:t>إعادة تكرار الشراء</a:t>
          </a:r>
        </a:p>
      </dgm:t>
    </dgm:pt>
    <dgm:pt modelId="{C04AC410-1C77-41FA-97C8-E48DEECD3CF6}" type="parTrans" cxnId="{D6D5C5B0-4E4E-441F-A23B-B5531605E6B0}">
      <dgm:prSet/>
      <dgm:spPr>
        <a:xfrm>
          <a:off x="607703" y="2183636"/>
          <a:ext cx="850804" cy="245828"/>
        </a:xfrm>
        <a:noFill/>
        <a:ln w="25400" cap="flat" cmpd="sng" algn="ctr">
          <a:solidFill>
            <a:sysClr val="windowText" lastClr="000000">
              <a:shade val="80000"/>
              <a:hueOff val="0"/>
              <a:satOff val="0"/>
              <a:lumOff val="0"/>
              <a:alphaOff val="0"/>
            </a:sysClr>
          </a:solidFill>
          <a:prstDash val="solid"/>
        </a:ln>
        <a:effectLst/>
        <a:scene3d>
          <a:camera prst="orthographicFront">
            <a:rot lat="0" lon="0" rev="0"/>
          </a:camera>
          <a:lightRig rig="contrasting" dir="t">
            <a:rot lat="0" lon="0" rev="1200000"/>
          </a:lightRig>
        </a:scene3d>
        <a:sp3d z="-110000"/>
      </dgm:spPr>
      <dgm:t>
        <a:bodyPr/>
        <a:lstStyle/>
        <a:p>
          <a:pPr rtl="1"/>
          <a:endParaRPr lang="ar-SA"/>
        </a:p>
      </dgm:t>
    </dgm:pt>
    <dgm:pt modelId="{E3705855-C024-4660-8041-08DC1C5C520E}" type="sibTrans" cxnId="{D6D5C5B0-4E4E-441F-A23B-B5531605E6B0}">
      <dgm:prSet/>
      <dgm:spPr/>
      <dgm:t>
        <a:bodyPr/>
        <a:lstStyle/>
        <a:p>
          <a:pPr rtl="1"/>
          <a:endParaRPr lang="ar-SA"/>
        </a:p>
      </dgm:t>
    </dgm:pt>
    <dgm:pt modelId="{DFCE0141-0A3D-4031-92D6-3BB62B260CBF}">
      <dgm:prSet custT="1"/>
      <dgm:spPr>
        <a:xfrm>
          <a:off x="0" y="2521700"/>
          <a:ext cx="974032" cy="554872"/>
        </a:xfr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gm:spPr>
      <dgm:t>
        <a:bodyPr/>
        <a:lstStyle/>
        <a:p>
          <a:pPr rtl="1"/>
          <a:r>
            <a:rPr lang="ar-SA" sz="1200">
              <a:solidFill>
                <a:sysClr val="windowText" lastClr="000000">
                  <a:hueOff val="0"/>
                  <a:satOff val="0"/>
                  <a:lumOff val="0"/>
                  <a:alphaOff val="0"/>
                </a:sysClr>
              </a:solidFill>
              <a:latin typeface="Calibri"/>
              <a:ea typeface="+mn-ea"/>
              <a:cs typeface="Arial"/>
            </a:rPr>
            <a:t>نصح الآخرين بضرورة  شراء المنتج</a:t>
          </a:r>
        </a:p>
      </dgm:t>
    </dgm:pt>
    <dgm:pt modelId="{A5C6EB2C-4923-4E85-8AF6-68142DD2B0C2}" type="parTrans" cxnId="{B506B854-6E89-433D-BE8D-4071B3139302}">
      <dgm:prSet/>
      <dgm:spPr>
        <a:xfrm>
          <a:off x="389925" y="2183636"/>
          <a:ext cx="217777" cy="245828"/>
        </a:xfrm>
        <a:noFill/>
        <a:ln w="25400" cap="flat" cmpd="sng" algn="ctr">
          <a:solidFill>
            <a:sysClr val="windowText" lastClr="000000">
              <a:shade val="80000"/>
              <a:hueOff val="0"/>
              <a:satOff val="0"/>
              <a:lumOff val="0"/>
              <a:alphaOff val="0"/>
            </a:sysClr>
          </a:solidFill>
          <a:prstDash val="solid"/>
        </a:ln>
        <a:effectLst/>
        <a:scene3d>
          <a:camera prst="orthographicFront">
            <a:rot lat="0" lon="0" rev="0"/>
          </a:camera>
          <a:lightRig rig="contrasting" dir="t">
            <a:rot lat="0" lon="0" rev="1200000"/>
          </a:lightRig>
        </a:scene3d>
        <a:sp3d z="-110000"/>
      </dgm:spPr>
      <dgm:t>
        <a:bodyPr/>
        <a:lstStyle/>
        <a:p>
          <a:pPr rtl="1"/>
          <a:endParaRPr lang="ar-SA"/>
        </a:p>
      </dgm:t>
    </dgm:pt>
    <dgm:pt modelId="{076CE0BA-CD45-4D8B-8E9A-F75269616F27}" type="sibTrans" cxnId="{B506B854-6E89-433D-BE8D-4071B3139302}">
      <dgm:prSet/>
      <dgm:spPr/>
      <dgm:t>
        <a:bodyPr/>
        <a:lstStyle/>
        <a:p>
          <a:pPr rtl="1"/>
          <a:endParaRPr lang="ar-SA"/>
        </a:p>
      </dgm:t>
    </dgm:pt>
    <dgm:pt modelId="{244026D6-16F8-433F-811F-29508DD95898}" type="pres">
      <dgm:prSet presAssocID="{5DAC4291-2B18-4867-897A-793F636ABB94}" presName="hierChild1" presStyleCnt="0">
        <dgm:presLayoutVars>
          <dgm:chPref val="1"/>
          <dgm:dir/>
          <dgm:animOne val="branch"/>
          <dgm:animLvl val="lvl"/>
          <dgm:resizeHandles/>
        </dgm:presLayoutVars>
      </dgm:prSet>
      <dgm:spPr/>
    </dgm:pt>
    <dgm:pt modelId="{283B37A7-6538-4E76-8A68-E11532AF686B}" type="pres">
      <dgm:prSet presAssocID="{5F93A205-7623-4342-83B0-1CC4FE3067F6}" presName="hierRoot1" presStyleCnt="0"/>
      <dgm:spPr/>
    </dgm:pt>
    <dgm:pt modelId="{C7ED859A-8A61-4E06-A1A0-4D05D4E88101}" type="pres">
      <dgm:prSet presAssocID="{5F93A205-7623-4342-83B0-1CC4FE3067F6}" presName="composite" presStyleCnt="0"/>
      <dgm:spPr/>
    </dgm:pt>
    <dgm:pt modelId="{D5BFEC7C-338C-4A5F-8D55-2879A40242AF}" type="pres">
      <dgm:prSet presAssocID="{5F93A205-7623-4342-83B0-1CC4FE3067F6}" presName="background" presStyleLbl="node0" presStyleIdx="0" presStyleCnt="1"/>
      <dgm:spPr>
        <a:xfrm>
          <a:off x="2548828" y="1222"/>
          <a:ext cx="1264838"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pt>
    <dgm:pt modelId="{61668AC1-6E6C-42E3-A479-3DF52349E526}" type="pres">
      <dgm:prSet presAssocID="{5F93A205-7623-4342-83B0-1CC4FE3067F6}" presName="text" presStyleLbl="fgAcc0" presStyleIdx="0" presStyleCnt="1" custScaleX="144749">
        <dgm:presLayoutVars>
          <dgm:chPref val="3"/>
        </dgm:presLayoutVars>
      </dgm:prSet>
      <dgm:spPr>
        <a:prstGeom prst="roundRect">
          <a:avLst>
            <a:gd name="adj" fmla="val 10000"/>
          </a:avLst>
        </a:prstGeom>
      </dgm:spPr>
    </dgm:pt>
    <dgm:pt modelId="{17CCFF6C-EAA0-4956-BA97-84132BFE3CB0}" type="pres">
      <dgm:prSet presAssocID="{5F93A205-7623-4342-83B0-1CC4FE3067F6}" presName="hierChild2" presStyleCnt="0"/>
      <dgm:spPr/>
    </dgm:pt>
    <dgm:pt modelId="{7706B364-E888-4727-A3A2-2CAB21F27924}" type="pres">
      <dgm:prSet presAssocID="{258DA836-DF4A-40D6-959A-52F2536C3B28}" presName="Name10" presStyleLbl="parChTrans1D2" presStyleIdx="0" presStyleCnt="2"/>
      <dgm:spPr>
        <a:custGeom>
          <a:avLst/>
          <a:gdLst/>
          <a:ahLst/>
          <a:cxnLst/>
          <a:rect l="0" t="0" r="0" b="0"/>
          <a:pathLst>
            <a:path>
              <a:moveTo>
                <a:pt x="981168" y="0"/>
              </a:moveTo>
              <a:lnTo>
                <a:pt x="981168" y="220810"/>
              </a:lnTo>
              <a:lnTo>
                <a:pt x="0" y="220810"/>
              </a:lnTo>
              <a:lnTo>
                <a:pt x="0" y="301759"/>
              </a:lnTo>
            </a:path>
          </a:pathLst>
        </a:custGeom>
      </dgm:spPr>
    </dgm:pt>
    <dgm:pt modelId="{05D32798-8E97-401B-B8C5-383C0E3F551A}" type="pres">
      <dgm:prSet presAssocID="{A9725D79-07CC-4A75-8C99-6AD1DC4724A8}" presName="hierRoot2" presStyleCnt="0"/>
      <dgm:spPr/>
    </dgm:pt>
    <dgm:pt modelId="{C890DCB8-296F-4EF0-8A04-DBB08CEE70E7}" type="pres">
      <dgm:prSet presAssocID="{A9725D79-07CC-4A75-8C99-6AD1DC4724A8}" presName="composite2" presStyleCnt="0"/>
      <dgm:spPr/>
    </dgm:pt>
    <dgm:pt modelId="{D7A1834B-460B-425C-B5AB-CB1897B40AC6}" type="pres">
      <dgm:prSet presAssocID="{A9725D79-07CC-4A75-8C99-6AD1DC4724A8}" presName="background2" presStyleLbl="node2" presStyleIdx="0" presStyleCnt="2"/>
      <dgm:spPr>
        <a:xfrm>
          <a:off x="1524152" y="857854"/>
          <a:ext cx="1351853"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pt>
    <dgm:pt modelId="{09F9DE26-A1D6-4755-B3DD-6E84B3F69E37}" type="pres">
      <dgm:prSet presAssocID="{A9725D79-07CC-4A75-8C99-6AD1DC4724A8}" presName="text2" presStyleLbl="fgAcc2" presStyleIdx="0" presStyleCnt="2" custScaleX="154707" custLinFactNeighborX="-42511" custLinFactNeighborY="8583">
        <dgm:presLayoutVars>
          <dgm:chPref val="3"/>
        </dgm:presLayoutVars>
      </dgm:prSet>
      <dgm:spPr>
        <a:prstGeom prst="roundRect">
          <a:avLst>
            <a:gd name="adj" fmla="val 10000"/>
          </a:avLst>
        </a:prstGeom>
      </dgm:spPr>
    </dgm:pt>
    <dgm:pt modelId="{EBCE689C-B010-48C6-9626-6E15F31FF7DB}" type="pres">
      <dgm:prSet presAssocID="{A9725D79-07CC-4A75-8C99-6AD1DC4724A8}" presName="hierChild3" presStyleCnt="0"/>
      <dgm:spPr/>
    </dgm:pt>
    <dgm:pt modelId="{C5D017DB-DC53-4337-BF7F-F6449EC13A82}" type="pres">
      <dgm:prSet presAssocID="{D44B2960-67A6-4E2E-8F0A-CD54C61046B9}" presName="Name17" presStyleLbl="parChTrans1D3" presStyleIdx="0" presStyleCnt="2"/>
      <dgm:spPr>
        <a:custGeom>
          <a:avLst/>
          <a:gdLst/>
          <a:ahLst/>
          <a:cxnLst/>
          <a:rect l="0" t="0" r="0" b="0"/>
          <a:pathLst>
            <a:path>
              <a:moveTo>
                <a:pt x="1592374" y="0"/>
              </a:moveTo>
              <a:lnTo>
                <a:pt x="1592374" y="135087"/>
              </a:lnTo>
              <a:lnTo>
                <a:pt x="0" y="135087"/>
              </a:lnTo>
              <a:lnTo>
                <a:pt x="0" y="216037"/>
              </a:lnTo>
            </a:path>
          </a:pathLst>
        </a:custGeom>
      </dgm:spPr>
    </dgm:pt>
    <dgm:pt modelId="{3826E403-CB04-43F8-8DF8-9A2D9A35C3F0}" type="pres">
      <dgm:prSet presAssocID="{0EEF7C5E-5E40-4C99-B345-2E192D3B31B0}" presName="hierRoot3" presStyleCnt="0"/>
      <dgm:spPr/>
    </dgm:pt>
    <dgm:pt modelId="{ACA1AD46-F1C9-42D4-8F76-DD2453B32307}" type="pres">
      <dgm:prSet presAssocID="{0EEF7C5E-5E40-4C99-B345-2E192D3B31B0}" presName="composite3" presStyleCnt="0"/>
      <dgm:spPr/>
    </dgm:pt>
    <dgm:pt modelId="{7BFE094F-690F-47C7-82BD-15C5858E422C}" type="pres">
      <dgm:prSet presAssocID="{0EEF7C5E-5E40-4C99-B345-2E192D3B31B0}" presName="background3" presStyleLbl="node3" presStyleIdx="0" presStyleCnt="2"/>
      <dgm:spPr>
        <a:xfrm>
          <a:off x="170796" y="1628763"/>
          <a:ext cx="873815"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pt>
    <dgm:pt modelId="{257CE3B0-8E28-4E7B-9249-000C5F540AAE}" type="pres">
      <dgm:prSet presAssocID="{0EEF7C5E-5E40-4C99-B345-2E192D3B31B0}" presName="text3" presStyleLbl="fgAcc3" presStyleIdx="0" presStyleCnt="2" custLinFactNeighborX="-94834" custLinFactNeighborY="1717">
        <dgm:presLayoutVars>
          <dgm:chPref val="3"/>
        </dgm:presLayoutVars>
      </dgm:prSet>
      <dgm:spPr>
        <a:prstGeom prst="roundRect">
          <a:avLst>
            <a:gd name="adj" fmla="val 10000"/>
          </a:avLst>
        </a:prstGeom>
      </dgm:spPr>
    </dgm:pt>
    <dgm:pt modelId="{7737EDE0-CD6B-4925-8357-8B60C9F73559}" type="pres">
      <dgm:prSet presAssocID="{0EEF7C5E-5E40-4C99-B345-2E192D3B31B0}" presName="hierChild4" presStyleCnt="0"/>
      <dgm:spPr/>
    </dgm:pt>
    <dgm:pt modelId="{5D834A02-51FF-4B42-91B9-2BA7A3492EED}" type="pres">
      <dgm:prSet presAssocID="{A5C6EB2C-4923-4E85-8AF6-68142DD2B0C2}" presName="Name23" presStyleLbl="parChTrans1D4" presStyleIdx="0" presStyleCnt="4"/>
      <dgm:spPr>
        <a:custGeom>
          <a:avLst/>
          <a:gdLst/>
          <a:ahLst/>
          <a:cxnLst/>
          <a:rect l="0" t="0" r="0" b="0"/>
          <a:pathLst>
            <a:path>
              <a:moveTo>
                <a:pt x="217777" y="0"/>
              </a:moveTo>
              <a:lnTo>
                <a:pt x="217777" y="164878"/>
              </a:lnTo>
              <a:lnTo>
                <a:pt x="0" y="164878"/>
              </a:lnTo>
              <a:lnTo>
                <a:pt x="0" y="245828"/>
              </a:lnTo>
            </a:path>
          </a:pathLst>
        </a:custGeom>
      </dgm:spPr>
    </dgm:pt>
    <dgm:pt modelId="{FA5D65C4-2C0D-42DE-84A8-3397C0F09798}" type="pres">
      <dgm:prSet presAssocID="{DFCE0141-0A3D-4031-92D6-3BB62B260CBF}" presName="hierRoot4" presStyleCnt="0"/>
      <dgm:spPr/>
    </dgm:pt>
    <dgm:pt modelId="{3E27E3F6-A75C-4EAC-A49A-50A31CD67B64}" type="pres">
      <dgm:prSet presAssocID="{DFCE0141-0A3D-4031-92D6-3BB62B260CBF}" presName="composite4" presStyleCnt="0"/>
      <dgm:spPr/>
    </dgm:pt>
    <dgm:pt modelId="{3650F142-7D9F-4C4A-B118-B292223AC15D}" type="pres">
      <dgm:prSet presAssocID="{DFCE0141-0A3D-4031-92D6-3BB62B260CBF}" presName="background4" presStyleLbl="node4" presStyleIdx="0" presStyleCnt="4"/>
      <dgm:spPr>
        <a:xfrm>
          <a:off x="-97090" y="2429464"/>
          <a:ext cx="974032"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pt>
    <dgm:pt modelId="{38751AD8-DE3F-4530-82B7-BB70177FC6E1}" type="pres">
      <dgm:prSet presAssocID="{DFCE0141-0A3D-4031-92D6-3BB62B260CBF}" presName="text4" presStyleLbl="fgAcc4" presStyleIdx="0" presStyleCnt="4" custScaleX="111469" custLinFactNeighborX="-79573" custLinFactNeighborY="220">
        <dgm:presLayoutVars>
          <dgm:chPref val="3"/>
        </dgm:presLayoutVars>
      </dgm:prSet>
      <dgm:spPr>
        <a:prstGeom prst="roundRect">
          <a:avLst>
            <a:gd name="adj" fmla="val 10000"/>
          </a:avLst>
        </a:prstGeom>
      </dgm:spPr>
    </dgm:pt>
    <dgm:pt modelId="{7D95CE6C-1A92-42B0-B5D8-0DDE8437BE3A}" type="pres">
      <dgm:prSet presAssocID="{DFCE0141-0A3D-4031-92D6-3BB62B260CBF}" presName="hierChild5" presStyleCnt="0"/>
      <dgm:spPr/>
    </dgm:pt>
    <dgm:pt modelId="{A2AC02E4-613D-4E45-A484-E2491AB68E29}" type="pres">
      <dgm:prSet presAssocID="{C04AC410-1C77-41FA-97C8-E48DEECD3CF6}" presName="Name23" presStyleLbl="parChTrans1D4" presStyleIdx="1" presStyleCnt="4"/>
      <dgm:spPr>
        <a:custGeom>
          <a:avLst/>
          <a:gdLst/>
          <a:ahLst/>
          <a:cxnLst/>
          <a:rect l="0" t="0" r="0" b="0"/>
          <a:pathLst>
            <a:path>
              <a:moveTo>
                <a:pt x="0" y="0"/>
              </a:moveTo>
              <a:lnTo>
                <a:pt x="0" y="164878"/>
              </a:lnTo>
              <a:lnTo>
                <a:pt x="850804" y="164878"/>
              </a:lnTo>
              <a:lnTo>
                <a:pt x="850804" y="245828"/>
              </a:lnTo>
            </a:path>
          </a:pathLst>
        </a:custGeom>
      </dgm:spPr>
    </dgm:pt>
    <dgm:pt modelId="{21CA8D31-2F35-4542-B486-5ECB41360080}" type="pres">
      <dgm:prSet presAssocID="{DF216A72-F22D-4AD2-BBA3-2DEB32DE4FE7}" presName="hierRoot4" presStyleCnt="0"/>
      <dgm:spPr/>
    </dgm:pt>
    <dgm:pt modelId="{B700166B-0F4F-4097-B760-0184D21E7D89}" type="pres">
      <dgm:prSet presAssocID="{DF216A72-F22D-4AD2-BBA3-2DEB32DE4FE7}" presName="composite4" presStyleCnt="0"/>
      <dgm:spPr/>
    </dgm:pt>
    <dgm:pt modelId="{5CF5AE71-75C7-4293-A17B-01D22F57C1E1}" type="pres">
      <dgm:prSet presAssocID="{DF216A72-F22D-4AD2-BBA3-2DEB32DE4FE7}" presName="background4" presStyleLbl="node4" presStyleIdx="1" presStyleCnt="4"/>
      <dgm:spPr>
        <a:xfrm>
          <a:off x="1021600" y="2429464"/>
          <a:ext cx="873815"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pt>
    <dgm:pt modelId="{D4D3AB38-1018-496B-8050-5708E352E1A0}" type="pres">
      <dgm:prSet presAssocID="{DF216A72-F22D-4AD2-BBA3-2DEB32DE4FE7}" presName="text4" presStyleLbl="fgAcc4" presStyleIdx="1" presStyleCnt="4" custLinFactNeighborX="-64313" custLinFactNeighborY="220">
        <dgm:presLayoutVars>
          <dgm:chPref val="3"/>
        </dgm:presLayoutVars>
      </dgm:prSet>
      <dgm:spPr>
        <a:prstGeom prst="roundRect">
          <a:avLst>
            <a:gd name="adj" fmla="val 10000"/>
          </a:avLst>
        </a:prstGeom>
      </dgm:spPr>
    </dgm:pt>
    <dgm:pt modelId="{67FCBE52-3990-4313-9017-848B88810F0B}" type="pres">
      <dgm:prSet presAssocID="{DF216A72-F22D-4AD2-BBA3-2DEB32DE4FE7}" presName="hierChild5" presStyleCnt="0"/>
      <dgm:spPr/>
    </dgm:pt>
    <dgm:pt modelId="{77623E98-5C65-4A63-A565-F5CE1AFAA270}" type="pres">
      <dgm:prSet presAssocID="{E15C17CB-AD8F-4625-B9E6-28D5ADD21D3C}" presName="Name17" presStyleLbl="parChTrans1D3" presStyleIdx="1" presStyleCnt="2"/>
      <dgm:spPr>
        <a:custGeom>
          <a:avLst/>
          <a:gdLst/>
          <a:ahLst/>
          <a:cxnLst/>
          <a:rect l="0" t="0" r="0" b="0"/>
          <a:pathLst>
            <a:path>
              <a:moveTo>
                <a:pt x="0" y="0"/>
              </a:moveTo>
              <a:lnTo>
                <a:pt x="0" y="96984"/>
              </a:lnTo>
              <a:lnTo>
                <a:pt x="1335184" y="96984"/>
              </a:lnTo>
              <a:lnTo>
                <a:pt x="1335184" y="177933"/>
              </a:lnTo>
            </a:path>
          </a:pathLst>
        </a:custGeom>
      </dgm:spPr>
    </dgm:pt>
    <dgm:pt modelId="{7161095D-3B1A-4C9C-9C63-67CC0E10CBB6}" type="pres">
      <dgm:prSet presAssocID="{419C7F88-6684-47AA-B686-AB2C0658CCB9}" presName="hierRoot3" presStyleCnt="0"/>
      <dgm:spPr/>
    </dgm:pt>
    <dgm:pt modelId="{6339BE81-FECC-493E-AB03-D3456EFCF2F4}" type="pres">
      <dgm:prSet presAssocID="{419C7F88-6684-47AA-B686-AB2C0658CCB9}" presName="composite3" presStyleCnt="0"/>
      <dgm:spPr/>
    </dgm:pt>
    <dgm:pt modelId="{6A355AFC-0A89-4108-A011-29031F71299F}" type="pres">
      <dgm:prSet presAssocID="{419C7F88-6684-47AA-B686-AB2C0658CCB9}" presName="background3" presStyleLbl="node3" presStyleIdx="1" presStyleCnt="2"/>
      <dgm:spPr>
        <a:xfrm>
          <a:off x="3098356" y="1590660"/>
          <a:ext cx="873815"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pt>
    <dgm:pt modelId="{F60C0DEE-4D6B-4389-9A79-5742D6C67DAC}" type="pres">
      <dgm:prSet presAssocID="{419C7F88-6684-47AA-B686-AB2C0658CCB9}" presName="text3" presStyleLbl="fgAcc3" presStyleIdx="1" presStyleCnt="2" custLinFactNeighborX="-19621" custLinFactNeighborY="-5150">
        <dgm:presLayoutVars>
          <dgm:chPref val="3"/>
        </dgm:presLayoutVars>
      </dgm:prSet>
      <dgm:spPr>
        <a:prstGeom prst="roundRect">
          <a:avLst>
            <a:gd name="adj" fmla="val 10000"/>
          </a:avLst>
        </a:prstGeom>
      </dgm:spPr>
    </dgm:pt>
    <dgm:pt modelId="{B90022C3-5727-423A-905E-C3F2CEA7E898}" type="pres">
      <dgm:prSet presAssocID="{419C7F88-6684-47AA-B686-AB2C0658CCB9}" presName="hierChild4" presStyleCnt="0"/>
      <dgm:spPr/>
    </dgm:pt>
    <dgm:pt modelId="{5E7C6C37-1AF6-4514-91D8-9CE5FCBBE455}" type="pres">
      <dgm:prSet presAssocID="{B6025987-F82B-40C2-B5E6-59A7CAD56183}" presName="Name23" presStyleLbl="parChTrans1D4" presStyleIdx="2" presStyleCnt="4"/>
      <dgm:spPr>
        <a:custGeom>
          <a:avLst/>
          <a:gdLst/>
          <a:ahLst/>
          <a:cxnLst/>
          <a:rect l="0" t="0" r="0" b="0"/>
          <a:pathLst>
            <a:path>
              <a:moveTo>
                <a:pt x="362546" y="0"/>
              </a:moveTo>
              <a:lnTo>
                <a:pt x="362546" y="201761"/>
              </a:lnTo>
              <a:lnTo>
                <a:pt x="0" y="201761"/>
              </a:lnTo>
              <a:lnTo>
                <a:pt x="0" y="282710"/>
              </a:lnTo>
            </a:path>
          </a:pathLst>
        </a:custGeom>
      </dgm:spPr>
    </dgm:pt>
    <dgm:pt modelId="{174D4BD2-14EF-4808-A823-30BB4639D829}" type="pres">
      <dgm:prSet presAssocID="{D4E35B2F-F1C6-4E2B-AD2A-388173461FD6}" presName="hierRoot4" presStyleCnt="0"/>
      <dgm:spPr/>
    </dgm:pt>
    <dgm:pt modelId="{B12B83B3-466C-4D5E-8326-AFEC9B0CC6A7}" type="pres">
      <dgm:prSet presAssocID="{D4E35B2F-F1C6-4E2B-AD2A-388173461FD6}" presName="composite4" presStyleCnt="0"/>
      <dgm:spPr/>
    </dgm:pt>
    <dgm:pt modelId="{6A8889B6-DDE5-40CF-9E5E-41D19D5CE785}" type="pres">
      <dgm:prSet presAssocID="{D4E35B2F-F1C6-4E2B-AD2A-388173461FD6}" presName="background4" presStyleLbl="node4" presStyleIdx="2" presStyleCnt="4"/>
      <dgm:spPr>
        <a:xfrm>
          <a:off x="2651573" y="2428243"/>
          <a:ext cx="1042286"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pt>
    <dgm:pt modelId="{34AE7F27-4FE8-4B02-B3B3-27C7CA2FA651}" type="pres">
      <dgm:prSet presAssocID="{D4E35B2F-F1C6-4E2B-AD2A-388173461FD6}" presName="text4" presStyleLbl="fgAcc4" presStyleIdx="2" presStyleCnt="4" custScaleX="119280">
        <dgm:presLayoutVars>
          <dgm:chPref val="3"/>
        </dgm:presLayoutVars>
      </dgm:prSet>
      <dgm:spPr>
        <a:prstGeom prst="roundRect">
          <a:avLst>
            <a:gd name="adj" fmla="val 10000"/>
          </a:avLst>
        </a:prstGeom>
      </dgm:spPr>
    </dgm:pt>
    <dgm:pt modelId="{028003AB-4B2F-4C4E-9813-F9117EA11612}" type="pres">
      <dgm:prSet presAssocID="{D4E35B2F-F1C6-4E2B-AD2A-388173461FD6}" presName="hierChild5" presStyleCnt="0"/>
      <dgm:spPr/>
    </dgm:pt>
    <dgm:pt modelId="{61378E8F-8331-433B-B84D-17A9617270A8}" type="pres">
      <dgm:prSet presAssocID="{61500388-266A-4E62-8C21-65633E5214F2}" presName="Name23" presStyleLbl="parChTrans1D4" presStyleIdx="3" presStyleCnt="4"/>
      <dgm:spPr>
        <a:custGeom>
          <a:avLst/>
          <a:gdLst/>
          <a:ahLst/>
          <a:cxnLst/>
          <a:rect l="0" t="0" r="0" b="0"/>
          <a:pathLst>
            <a:path>
              <a:moveTo>
                <a:pt x="0" y="0"/>
              </a:moveTo>
              <a:lnTo>
                <a:pt x="0" y="202983"/>
              </a:lnTo>
              <a:lnTo>
                <a:pt x="903988" y="202983"/>
              </a:lnTo>
              <a:lnTo>
                <a:pt x="903988" y="283932"/>
              </a:lnTo>
            </a:path>
          </a:pathLst>
        </a:custGeom>
      </dgm:spPr>
    </dgm:pt>
    <dgm:pt modelId="{12FC2905-5C29-4A25-805A-BDFFCD4D5E93}" type="pres">
      <dgm:prSet presAssocID="{D36447BF-FFF9-475A-962C-0916F7B9FF55}" presName="hierRoot4" presStyleCnt="0"/>
      <dgm:spPr/>
    </dgm:pt>
    <dgm:pt modelId="{CA8869B8-C459-4F59-9BDE-161C4953C36E}" type="pres">
      <dgm:prSet presAssocID="{D36447BF-FFF9-475A-962C-0916F7B9FF55}" presName="composite4" presStyleCnt="0"/>
      <dgm:spPr/>
    </dgm:pt>
    <dgm:pt modelId="{E83E80CA-C874-4E83-A93B-4DF8E3B9D3E6}" type="pres">
      <dgm:prSet presAssocID="{D36447BF-FFF9-475A-962C-0916F7B9FF55}" presName="background4" presStyleLbl="node4" presStyleIdx="3" presStyleCnt="4"/>
      <dgm:spPr>
        <a:xfrm>
          <a:off x="4002345" y="2429466"/>
          <a:ext cx="873815"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pt>
    <dgm:pt modelId="{CB5D8C49-9538-4D16-A505-91BF2E70AC70}" type="pres">
      <dgm:prSet presAssocID="{D36447BF-FFF9-475A-962C-0916F7B9FF55}" presName="text4" presStyleLbl="fgAcc4" presStyleIdx="3" presStyleCnt="4" custLinFactNeighborX="13081" custLinFactNeighborY="41199">
        <dgm:presLayoutVars>
          <dgm:chPref val="3"/>
        </dgm:presLayoutVars>
      </dgm:prSet>
      <dgm:spPr>
        <a:prstGeom prst="roundRect">
          <a:avLst>
            <a:gd name="adj" fmla="val 10000"/>
          </a:avLst>
        </a:prstGeom>
      </dgm:spPr>
    </dgm:pt>
    <dgm:pt modelId="{C53E8EDF-0312-45FA-A131-6D9486654E0B}" type="pres">
      <dgm:prSet presAssocID="{D36447BF-FFF9-475A-962C-0916F7B9FF55}" presName="hierChild5" presStyleCnt="0"/>
      <dgm:spPr/>
    </dgm:pt>
    <dgm:pt modelId="{E209CF1A-61D0-48B4-BD17-CE3BED5FEE7A}" type="pres">
      <dgm:prSet presAssocID="{BFA837D8-498A-449F-9935-1318B0B02510}" presName="Name10" presStyleLbl="parChTrans1D2" presStyleIdx="1" presStyleCnt="2"/>
      <dgm:spPr>
        <a:custGeom>
          <a:avLst/>
          <a:gdLst/>
          <a:ahLst/>
          <a:cxnLst/>
          <a:rect l="0" t="0" r="0" b="0"/>
          <a:pathLst>
            <a:path>
              <a:moveTo>
                <a:pt x="0" y="0"/>
              </a:moveTo>
              <a:lnTo>
                <a:pt x="0" y="230337"/>
              </a:lnTo>
              <a:lnTo>
                <a:pt x="1344518" y="230337"/>
              </a:lnTo>
              <a:lnTo>
                <a:pt x="1344518" y="311286"/>
              </a:lnTo>
            </a:path>
          </a:pathLst>
        </a:custGeom>
      </dgm:spPr>
    </dgm:pt>
    <dgm:pt modelId="{AFEB9D5D-0D09-4ED4-A194-ED04216E54BF}" type="pres">
      <dgm:prSet presAssocID="{561CEC5C-67E3-46DD-A985-FF9D22A08460}" presName="hierRoot2" presStyleCnt="0"/>
      <dgm:spPr/>
    </dgm:pt>
    <dgm:pt modelId="{A9F8AAA2-6392-432C-8809-A1AAE15159FD}" type="pres">
      <dgm:prSet presAssocID="{561CEC5C-67E3-46DD-A985-FF9D22A08460}" presName="composite2" presStyleCnt="0"/>
      <dgm:spPr/>
    </dgm:pt>
    <dgm:pt modelId="{896A5561-0C5F-4D90-AA1E-5E403BE31A41}" type="pres">
      <dgm:prSet presAssocID="{561CEC5C-67E3-46DD-A985-FF9D22A08460}" presName="background2" presStyleLbl="node2" presStyleIdx="1" presStyleCnt="2"/>
      <dgm:spPr>
        <a:xfrm>
          <a:off x="4013155" y="867381"/>
          <a:ext cx="1025221"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gm:spPr>
    </dgm:pt>
    <dgm:pt modelId="{81DB6B24-84DB-4567-858C-07A5A2516B65}" type="pres">
      <dgm:prSet presAssocID="{561CEC5C-67E3-46DD-A985-FF9D22A08460}" presName="text2" presStyleLbl="fgAcc2" presStyleIdx="1" presStyleCnt="2" custScaleX="117327" custLinFactNeighborX="65403" custLinFactNeighborY="10300">
        <dgm:presLayoutVars>
          <dgm:chPref val="3"/>
        </dgm:presLayoutVars>
      </dgm:prSet>
      <dgm:spPr>
        <a:prstGeom prst="roundRect">
          <a:avLst>
            <a:gd name="adj" fmla="val 10000"/>
          </a:avLst>
        </a:prstGeom>
      </dgm:spPr>
    </dgm:pt>
    <dgm:pt modelId="{6C913E9C-3347-472A-98E6-1469821376A2}" type="pres">
      <dgm:prSet presAssocID="{561CEC5C-67E3-46DD-A985-FF9D22A08460}" presName="hierChild3" presStyleCnt="0"/>
      <dgm:spPr/>
    </dgm:pt>
  </dgm:ptLst>
  <dgm:cxnLst>
    <dgm:cxn modelId="{55803F08-2482-4D4B-98AC-521BFBB61C5D}" srcId="{5DAC4291-2B18-4867-897A-793F636ABB94}" destId="{5F93A205-7623-4342-83B0-1CC4FE3067F6}" srcOrd="0" destOrd="0" parTransId="{57218C9D-F079-4CE5-A4DB-8216FA38A140}" sibTransId="{E9C54074-FCE9-4CA2-B149-BC9D7CA5CBE1}"/>
    <dgm:cxn modelId="{34791A0A-522E-40ED-9267-44A6C85A1157}" type="presOf" srcId="{A5C6EB2C-4923-4E85-8AF6-68142DD2B0C2}" destId="{5D834A02-51FF-4B42-91B9-2BA7A3492EED}" srcOrd="0" destOrd="0" presId="urn:microsoft.com/office/officeart/2005/8/layout/hierarchy1"/>
    <dgm:cxn modelId="{A8D9140D-ED1C-4F47-A097-6CC24140ECEC}" type="presOf" srcId="{E15C17CB-AD8F-4625-B9E6-28D5ADD21D3C}" destId="{77623E98-5C65-4A63-A565-F5CE1AFAA270}" srcOrd="0" destOrd="0" presId="urn:microsoft.com/office/officeart/2005/8/layout/hierarchy1"/>
    <dgm:cxn modelId="{0AF2790F-1640-4A5C-ADF1-EFE4F15F66F3}" type="presOf" srcId="{BFA837D8-498A-449F-9935-1318B0B02510}" destId="{E209CF1A-61D0-48B4-BD17-CE3BED5FEE7A}" srcOrd="0" destOrd="0" presId="urn:microsoft.com/office/officeart/2005/8/layout/hierarchy1"/>
    <dgm:cxn modelId="{DF45C618-8537-4F31-B532-D15A470D13C6}" type="presOf" srcId="{DF216A72-F22D-4AD2-BBA3-2DEB32DE4FE7}" destId="{D4D3AB38-1018-496B-8050-5708E352E1A0}" srcOrd="0" destOrd="0" presId="urn:microsoft.com/office/officeart/2005/8/layout/hierarchy1"/>
    <dgm:cxn modelId="{9205841A-3A5A-40A3-800D-BB00CE93D03E}" type="presOf" srcId="{5F93A205-7623-4342-83B0-1CC4FE3067F6}" destId="{61668AC1-6E6C-42E3-A479-3DF52349E526}" srcOrd="0" destOrd="0" presId="urn:microsoft.com/office/officeart/2005/8/layout/hierarchy1"/>
    <dgm:cxn modelId="{B02EE01B-D23C-486D-B8E2-915539D355F1}" type="presOf" srcId="{258DA836-DF4A-40D6-959A-52F2536C3B28}" destId="{7706B364-E888-4727-A3A2-2CAB21F27924}" srcOrd="0" destOrd="0" presId="urn:microsoft.com/office/officeart/2005/8/layout/hierarchy1"/>
    <dgm:cxn modelId="{C9992125-E654-4A4D-9739-960180263601}" type="presOf" srcId="{A9725D79-07CC-4A75-8C99-6AD1DC4724A8}" destId="{09F9DE26-A1D6-4755-B3DD-6E84B3F69E37}" srcOrd="0" destOrd="0" presId="urn:microsoft.com/office/officeart/2005/8/layout/hierarchy1"/>
    <dgm:cxn modelId="{4564703C-C547-4F87-9D54-2FFC09704B97}" type="presOf" srcId="{61500388-266A-4E62-8C21-65633E5214F2}" destId="{61378E8F-8331-433B-B84D-17A9617270A8}" srcOrd="0" destOrd="0" presId="urn:microsoft.com/office/officeart/2005/8/layout/hierarchy1"/>
    <dgm:cxn modelId="{54787C63-E87F-4E8B-9B61-FC6B68FADCE1}" type="presOf" srcId="{5DAC4291-2B18-4867-897A-793F636ABB94}" destId="{244026D6-16F8-433F-811F-29508DD95898}" srcOrd="0" destOrd="0" presId="urn:microsoft.com/office/officeart/2005/8/layout/hierarchy1"/>
    <dgm:cxn modelId="{8DC8CB6C-6095-4849-83FB-B795B5AC2AC6}" srcId="{419C7F88-6684-47AA-B686-AB2C0658CCB9}" destId="{D36447BF-FFF9-475A-962C-0916F7B9FF55}" srcOrd="1" destOrd="0" parTransId="{61500388-266A-4E62-8C21-65633E5214F2}" sibTransId="{10CEB899-2AED-45CD-BC45-84F33F229659}"/>
    <dgm:cxn modelId="{C69F444E-B989-4A8C-9A43-D59B9AAED77F}" type="presOf" srcId="{B6025987-F82B-40C2-B5E6-59A7CAD56183}" destId="{5E7C6C37-1AF6-4514-91D8-9CE5FCBBE455}" srcOrd="0" destOrd="0" presId="urn:microsoft.com/office/officeart/2005/8/layout/hierarchy1"/>
    <dgm:cxn modelId="{87F0644E-6401-4215-ADE3-917A1994526C}" srcId="{5F93A205-7623-4342-83B0-1CC4FE3067F6}" destId="{561CEC5C-67E3-46DD-A985-FF9D22A08460}" srcOrd="1" destOrd="0" parTransId="{BFA837D8-498A-449F-9935-1318B0B02510}" sibTransId="{EF6070F6-875D-4D6D-9BCF-436720915779}"/>
    <dgm:cxn modelId="{A0AC286F-E604-4B47-99F5-D921B8B9F1F2}" type="presOf" srcId="{0EEF7C5E-5E40-4C99-B345-2E192D3B31B0}" destId="{257CE3B0-8E28-4E7B-9249-000C5F540AAE}" srcOrd="0" destOrd="0" presId="urn:microsoft.com/office/officeart/2005/8/layout/hierarchy1"/>
    <dgm:cxn modelId="{B506B854-6E89-433D-BE8D-4071B3139302}" srcId="{0EEF7C5E-5E40-4C99-B345-2E192D3B31B0}" destId="{DFCE0141-0A3D-4031-92D6-3BB62B260CBF}" srcOrd="0" destOrd="0" parTransId="{A5C6EB2C-4923-4E85-8AF6-68142DD2B0C2}" sibTransId="{076CE0BA-CD45-4D8B-8E9A-F75269616F27}"/>
    <dgm:cxn modelId="{75CCB158-CDF2-4377-8098-77ECC5B37BB2}" type="presOf" srcId="{419C7F88-6684-47AA-B686-AB2C0658CCB9}" destId="{F60C0DEE-4D6B-4389-9A79-5742D6C67DAC}" srcOrd="0" destOrd="0" presId="urn:microsoft.com/office/officeart/2005/8/layout/hierarchy1"/>
    <dgm:cxn modelId="{325E447F-CF8C-404C-AE6E-0BE53FB52353}" type="presOf" srcId="{DFCE0141-0A3D-4031-92D6-3BB62B260CBF}" destId="{38751AD8-DE3F-4530-82B7-BB70177FC6E1}" srcOrd="0" destOrd="0" presId="urn:microsoft.com/office/officeart/2005/8/layout/hierarchy1"/>
    <dgm:cxn modelId="{A3077BA5-A8FA-4CF5-9410-0B2D83B83581}" type="presOf" srcId="{D44B2960-67A6-4E2E-8F0A-CD54C61046B9}" destId="{C5D017DB-DC53-4337-BF7F-F6449EC13A82}" srcOrd="0" destOrd="0" presId="urn:microsoft.com/office/officeart/2005/8/layout/hierarchy1"/>
    <dgm:cxn modelId="{D6D5C5B0-4E4E-441F-A23B-B5531605E6B0}" srcId="{0EEF7C5E-5E40-4C99-B345-2E192D3B31B0}" destId="{DF216A72-F22D-4AD2-BBA3-2DEB32DE4FE7}" srcOrd="1" destOrd="0" parTransId="{C04AC410-1C77-41FA-97C8-E48DEECD3CF6}" sibTransId="{E3705855-C024-4660-8041-08DC1C5C520E}"/>
    <dgm:cxn modelId="{2F7AC2BF-47E1-489E-B131-19AAFFE12532}" srcId="{419C7F88-6684-47AA-B686-AB2C0658CCB9}" destId="{D4E35B2F-F1C6-4E2B-AD2A-388173461FD6}" srcOrd="0" destOrd="0" parTransId="{B6025987-F82B-40C2-B5E6-59A7CAD56183}" sibTransId="{6A3D2B84-18A8-4A4F-B1AF-5743192889EA}"/>
    <dgm:cxn modelId="{0CD4D8C1-4AA7-4F5F-A61A-8CCEA48177F9}" type="presOf" srcId="{C04AC410-1C77-41FA-97C8-E48DEECD3CF6}" destId="{A2AC02E4-613D-4E45-A484-E2491AB68E29}" srcOrd="0" destOrd="0" presId="urn:microsoft.com/office/officeart/2005/8/layout/hierarchy1"/>
    <dgm:cxn modelId="{90BA2DCC-0C8C-4986-A148-84B8A917B420}" srcId="{5F93A205-7623-4342-83B0-1CC4FE3067F6}" destId="{A9725D79-07CC-4A75-8C99-6AD1DC4724A8}" srcOrd="0" destOrd="0" parTransId="{258DA836-DF4A-40D6-959A-52F2536C3B28}" sibTransId="{6A2200A4-D9C3-4434-A438-01201D655EF9}"/>
    <dgm:cxn modelId="{369DB6CC-A759-4D8E-84A2-D4653DA319F2}" type="presOf" srcId="{D36447BF-FFF9-475A-962C-0916F7B9FF55}" destId="{CB5D8C49-9538-4D16-A505-91BF2E70AC70}" srcOrd="0" destOrd="0" presId="urn:microsoft.com/office/officeart/2005/8/layout/hierarchy1"/>
    <dgm:cxn modelId="{0EAC66D1-EBA2-4815-957B-A93888DE089B}" srcId="{A9725D79-07CC-4A75-8C99-6AD1DC4724A8}" destId="{419C7F88-6684-47AA-B686-AB2C0658CCB9}" srcOrd="1" destOrd="0" parTransId="{E15C17CB-AD8F-4625-B9E6-28D5ADD21D3C}" sibTransId="{C02BB873-FBFE-4819-9214-3FA4980224A0}"/>
    <dgm:cxn modelId="{EFD0D1DF-6963-4CD4-926B-7BFA2228B189}" type="presOf" srcId="{561CEC5C-67E3-46DD-A985-FF9D22A08460}" destId="{81DB6B24-84DB-4567-858C-07A5A2516B65}" srcOrd="0" destOrd="0" presId="urn:microsoft.com/office/officeart/2005/8/layout/hierarchy1"/>
    <dgm:cxn modelId="{EA632EEF-E447-40F5-8AAD-6B53BC3E921E}" type="presOf" srcId="{D4E35B2F-F1C6-4E2B-AD2A-388173461FD6}" destId="{34AE7F27-4FE8-4B02-B3B3-27C7CA2FA651}" srcOrd="0" destOrd="0" presId="urn:microsoft.com/office/officeart/2005/8/layout/hierarchy1"/>
    <dgm:cxn modelId="{9287D9F3-99D7-4BD2-AB67-23E365F800E3}" srcId="{A9725D79-07CC-4A75-8C99-6AD1DC4724A8}" destId="{0EEF7C5E-5E40-4C99-B345-2E192D3B31B0}" srcOrd="0" destOrd="0" parTransId="{D44B2960-67A6-4E2E-8F0A-CD54C61046B9}" sibTransId="{0F14AF79-5301-41ED-B648-8B42B30636A3}"/>
    <dgm:cxn modelId="{E1EBED86-9421-47EC-9637-DAC70311D440}" type="presParOf" srcId="{244026D6-16F8-433F-811F-29508DD95898}" destId="{283B37A7-6538-4E76-8A68-E11532AF686B}" srcOrd="0" destOrd="0" presId="urn:microsoft.com/office/officeart/2005/8/layout/hierarchy1"/>
    <dgm:cxn modelId="{5A8FFC5E-3684-4267-A323-491A22C2B05A}" type="presParOf" srcId="{283B37A7-6538-4E76-8A68-E11532AF686B}" destId="{C7ED859A-8A61-4E06-A1A0-4D05D4E88101}" srcOrd="0" destOrd="0" presId="urn:microsoft.com/office/officeart/2005/8/layout/hierarchy1"/>
    <dgm:cxn modelId="{17EE0DFC-9CF9-4D41-A6F0-593DA47F8F93}" type="presParOf" srcId="{C7ED859A-8A61-4E06-A1A0-4D05D4E88101}" destId="{D5BFEC7C-338C-4A5F-8D55-2879A40242AF}" srcOrd="0" destOrd="0" presId="urn:microsoft.com/office/officeart/2005/8/layout/hierarchy1"/>
    <dgm:cxn modelId="{480DE456-3F4E-4B38-87B3-B7CF1F1C9C4C}" type="presParOf" srcId="{C7ED859A-8A61-4E06-A1A0-4D05D4E88101}" destId="{61668AC1-6E6C-42E3-A479-3DF52349E526}" srcOrd="1" destOrd="0" presId="urn:microsoft.com/office/officeart/2005/8/layout/hierarchy1"/>
    <dgm:cxn modelId="{D070555C-1786-4C6F-8C59-9F8FD832968F}" type="presParOf" srcId="{283B37A7-6538-4E76-8A68-E11532AF686B}" destId="{17CCFF6C-EAA0-4956-BA97-84132BFE3CB0}" srcOrd="1" destOrd="0" presId="urn:microsoft.com/office/officeart/2005/8/layout/hierarchy1"/>
    <dgm:cxn modelId="{5A932FE4-DAF7-4032-8822-261C2B023543}" type="presParOf" srcId="{17CCFF6C-EAA0-4956-BA97-84132BFE3CB0}" destId="{7706B364-E888-4727-A3A2-2CAB21F27924}" srcOrd="0" destOrd="0" presId="urn:microsoft.com/office/officeart/2005/8/layout/hierarchy1"/>
    <dgm:cxn modelId="{E5C3645B-4322-44AC-9B36-63BCE6068912}" type="presParOf" srcId="{17CCFF6C-EAA0-4956-BA97-84132BFE3CB0}" destId="{05D32798-8E97-401B-B8C5-383C0E3F551A}" srcOrd="1" destOrd="0" presId="urn:microsoft.com/office/officeart/2005/8/layout/hierarchy1"/>
    <dgm:cxn modelId="{7A36495E-F6FE-45D9-8323-4D625D9E0139}" type="presParOf" srcId="{05D32798-8E97-401B-B8C5-383C0E3F551A}" destId="{C890DCB8-296F-4EF0-8A04-DBB08CEE70E7}" srcOrd="0" destOrd="0" presId="urn:microsoft.com/office/officeart/2005/8/layout/hierarchy1"/>
    <dgm:cxn modelId="{F1D8414B-5370-46AA-B104-B80A9403AEE4}" type="presParOf" srcId="{C890DCB8-296F-4EF0-8A04-DBB08CEE70E7}" destId="{D7A1834B-460B-425C-B5AB-CB1897B40AC6}" srcOrd="0" destOrd="0" presId="urn:microsoft.com/office/officeart/2005/8/layout/hierarchy1"/>
    <dgm:cxn modelId="{6E0CD277-59AF-4390-8F49-3B50AD4DC2F8}" type="presParOf" srcId="{C890DCB8-296F-4EF0-8A04-DBB08CEE70E7}" destId="{09F9DE26-A1D6-4755-B3DD-6E84B3F69E37}" srcOrd="1" destOrd="0" presId="urn:microsoft.com/office/officeart/2005/8/layout/hierarchy1"/>
    <dgm:cxn modelId="{37C696A1-787B-4A43-9CDD-3098539D946D}" type="presParOf" srcId="{05D32798-8E97-401B-B8C5-383C0E3F551A}" destId="{EBCE689C-B010-48C6-9626-6E15F31FF7DB}" srcOrd="1" destOrd="0" presId="urn:microsoft.com/office/officeart/2005/8/layout/hierarchy1"/>
    <dgm:cxn modelId="{7D9758A7-2021-4415-8B4E-B434AB703393}" type="presParOf" srcId="{EBCE689C-B010-48C6-9626-6E15F31FF7DB}" destId="{C5D017DB-DC53-4337-BF7F-F6449EC13A82}" srcOrd="0" destOrd="0" presId="urn:microsoft.com/office/officeart/2005/8/layout/hierarchy1"/>
    <dgm:cxn modelId="{33E7FEE2-939E-438C-9533-F2E588399662}" type="presParOf" srcId="{EBCE689C-B010-48C6-9626-6E15F31FF7DB}" destId="{3826E403-CB04-43F8-8DF8-9A2D9A35C3F0}" srcOrd="1" destOrd="0" presId="urn:microsoft.com/office/officeart/2005/8/layout/hierarchy1"/>
    <dgm:cxn modelId="{14F1C3A1-3E25-4C64-9A73-02850DD3C8CE}" type="presParOf" srcId="{3826E403-CB04-43F8-8DF8-9A2D9A35C3F0}" destId="{ACA1AD46-F1C9-42D4-8F76-DD2453B32307}" srcOrd="0" destOrd="0" presId="urn:microsoft.com/office/officeart/2005/8/layout/hierarchy1"/>
    <dgm:cxn modelId="{29660D81-279B-4E7E-8E2F-B69FF8E16AC3}" type="presParOf" srcId="{ACA1AD46-F1C9-42D4-8F76-DD2453B32307}" destId="{7BFE094F-690F-47C7-82BD-15C5858E422C}" srcOrd="0" destOrd="0" presId="urn:microsoft.com/office/officeart/2005/8/layout/hierarchy1"/>
    <dgm:cxn modelId="{BDC44E5E-EEF4-469D-972E-47D580B42D59}" type="presParOf" srcId="{ACA1AD46-F1C9-42D4-8F76-DD2453B32307}" destId="{257CE3B0-8E28-4E7B-9249-000C5F540AAE}" srcOrd="1" destOrd="0" presId="urn:microsoft.com/office/officeart/2005/8/layout/hierarchy1"/>
    <dgm:cxn modelId="{078EEDFA-A257-4B87-AB5C-4C8AD89EC27C}" type="presParOf" srcId="{3826E403-CB04-43F8-8DF8-9A2D9A35C3F0}" destId="{7737EDE0-CD6B-4925-8357-8B60C9F73559}" srcOrd="1" destOrd="0" presId="urn:microsoft.com/office/officeart/2005/8/layout/hierarchy1"/>
    <dgm:cxn modelId="{09CD94BE-2DCC-4640-840B-74424ABB3927}" type="presParOf" srcId="{7737EDE0-CD6B-4925-8357-8B60C9F73559}" destId="{5D834A02-51FF-4B42-91B9-2BA7A3492EED}" srcOrd="0" destOrd="0" presId="urn:microsoft.com/office/officeart/2005/8/layout/hierarchy1"/>
    <dgm:cxn modelId="{F2845CDA-323E-483C-AD98-D66F6AC235D6}" type="presParOf" srcId="{7737EDE0-CD6B-4925-8357-8B60C9F73559}" destId="{FA5D65C4-2C0D-42DE-84A8-3397C0F09798}" srcOrd="1" destOrd="0" presId="urn:microsoft.com/office/officeart/2005/8/layout/hierarchy1"/>
    <dgm:cxn modelId="{F7DB5E96-5BB1-4C71-97C2-ED3B2AED756B}" type="presParOf" srcId="{FA5D65C4-2C0D-42DE-84A8-3397C0F09798}" destId="{3E27E3F6-A75C-4EAC-A49A-50A31CD67B64}" srcOrd="0" destOrd="0" presId="urn:microsoft.com/office/officeart/2005/8/layout/hierarchy1"/>
    <dgm:cxn modelId="{E8B63223-4764-4DC4-8CA5-7678D281B2C5}" type="presParOf" srcId="{3E27E3F6-A75C-4EAC-A49A-50A31CD67B64}" destId="{3650F142-7D9F-4C4A-B118-B292223AC15D}" srcOrd="0" destOrd="0" presId="urn:microsoft.com/office/officeart/2005/8/layout/hierarchy1"/>
    <dgm:cxn modelId="{BF531E2F-DE44-4537-BD65-78749C63CF7E}" type="presParOf" srcId="{3E27E3F6-A75C-4EAC-A49A-50A31CD67B64}" destId="{38751AD8-DE3F-4530-82B7-BB70177FC6E1}" srcOrd="1" destOrd="0" presId="urn:microsoft.com/office/officeart/2005/8/layout/hierarchy1"/>
    <dgm:cxn modelId="{9248DDD3-D0CA-481E-A559-A8D0D55F221D}" type="presParOf" srcId="{FA5D65C4-2C0D-42DE-84A8-3397C0F09798}" destId="{7D95CE6C-1A92-42B0-B5D8-0DDE8437BE3A}" srcOrd="1" destOrd="0" presId="urn:microsoft.com/office/officeart/2005/8/layout/hierarchy1"/>
    <dgm:cxn modelId="{FD434B5E-DBCB-4876-82B9-CD437E0DDE78}" type="presParOf" srcId="{7737EDE0-CD6B-4925-8357-8B60C9F73559}" destId="{A2AC02E4-613D-4E45-A484-E2491AB68E29}" srcOrd="2" destOrd="0" presId="urn:microsoft.com/office/officeart/2005/8/layout/hierarchy1"/>
    <dgm:cxn modelId="{9F4E0EC5-238B-4329-B479-01133B0A2DB7}" type="presParOf" srcId="{7737EDE0-CD6B-4925-8357-8B60C9F73559}" destId="{21CA8D31-2F35-4542-B486-5ECB41360080}" srcOrd="3" destOrd="0" presId="urn:microsoft.com/office/officeart/2005/8/layout/hierarchy1"/>
    <dgm:cxn modelId="{CEF3DD73-5E5F-420F-A987-0CA0C55EE9F9}" type="presParOf" srcId="{21CA8D31-2F35-4542-B486-5ECB41360080}" destId="{B700166B-0F4F-4097-B760-0184D21E7D89}" srcOrd="0" destOrd="0" presId="urn:microsoft.com/office/officeart/2005/8/layout/hierarchy1"/>
    <dgm:cxn modelId="{4078FAD2-A784-463C-B801-882CB438479D}" type="presParOf" srcId="{B700166B-0F4F-4097-B760-0184D21E7D89}" destId="{5CF5AE71-75C7-4293-A17B-01D22F57C1E1}" srcOrd="0" destOrd="0" presId="urn:microsoft.com/office/officeart/2005/8/layout/hierarchy1"/>
    <dgm:cxn modelId="{568F4190-6778-4D7D-B4AD-89D358CE5C54}" type="presParOf" srcId="{B700166B-0F4F-4097-B760-0184D21E7D89}" destId="{D4D3AB38-1018-496B-8050-5708E352E1A0}" srcOrd="1" destOrd="0" presId="urn:microsoft.com/office/officeart/2005/8/layout/hierarchy1"/>
    <dgm:cxn modelId="{9F4E8427-8AB3-4E26-89DC-B8E1B9154BCD}" type="presParOf" srcId="{21CA8D31-2F35-4542-B486-5ECB41360080}" destId="{67FCBE52-3990-4313-9017-848B88810F0B}" srcOrd="1" destOrd="0" presId="urn:microsoft.com/office/officeart/2005/8/layout/hierarchy1"/>
    <dgm:cxn modelId="{44ED9573-6873-4714-9502-530065B14BCE}" type="presParOf" srcId="{EBCE689C-B010-48C6-9626-6E15F31FF7DB}" destId="{77623E98-5C65-4A63-A565-F5CE1AFAA270}" srcOrd="2" destOrd="0" presId="urn:microsoft.com/office/officeart/2005/8/layout/hierarchy1"/>
    <dgm:cxn modelId="{EB537001-187D-4336-A7FA-1F3CA606A17E}" type="presParOf" srcId="{EBCE689C-B010-48C6-9626-6E15F31FF7DB}" destId="{7161095D-3B1A-4C9C-9C63-67CC0E10CBB6}" srcOrd="3" destOrd="0" presId="urn:microsoft.com/office/officeart/2005/8/layout/hierarchy1"/>
    <dgm:cxn modelId="{46757AA9-E8A8-47C2-B680-2A3FFDA40D24}" type="presParOf" srcId="{7161095D-3B1A-4C9C-9C63-67CC0E10CBB6}" destId="{6339BE81-FECC-493E-AB03-D3456EFCF2F4}" srcOrd="0" destOrd="0" presId="urn:microsoft.com/office/officeart/2005/8/layout/hierarchy1"/>
    <dgm:cxn modelId="{AD000642-AE7D-44B4-859B-DE53246BFD5B}" type="presParOf" srcId="{6339BE81-FECC-493E-AB03-D3456EFCF2F4}" destId="{6A355AFC-0A89-4108-A011-29031F71299F}" srcOrd="0" destOrd="0" presId="urn:microsoft.com/office/officeart/2005/8/layout/hierarchy1"/>
    <dgm:cxn modelId="{C5740A0E-61E6-4EBD-8645-86572EC6AD2C}" type="presParOf" srcId="{6339BE81-FECC-493E-AB03-D3456EFCF2F4}" destId="{F60C0DEE-4D6B-4389-9A79-5742D6C67DAC}" srcOrd="1" destOrd="0" presId="urn:microsoft.com/office/officeart/2005/8/layout/hierarchy1"/>
    <dgm:cxn modelId="{77CF3E8A-3FF1-4281-A728-4D2203FD9AEB}" type="presParOf" srcId="{7161095D-3B1A-4C9C-9C63-67CC0E10CBB6}" destId="{B90022C3-5727-423A-905E-C3F2CEA7E898}" srcOrd="1" destOrd="0" presId="urn:microsoft.com/office/officeart/2005/8/layout/hierarchy1"/>
    <dgm:cxn modelId="{4FD47044-9276-4151-A445-BCA63AA9B0E9}" type="presParOf" srcId="{B90022C3-5727-423A-905E-C3F2CEA7E898}" destId="{5E7C6C37-1AF6-4514-91D8-9CE5FCBBE455}" srcOrd="0" destOrd="0" presId="urn:microsoft.com/office/officeart/2005/8/layout/hierarchy1"/>
    <dgm:cxn modelId="{0DC9C5DB-3E6C-460B-97F8-F49A3CF21BAE}" type="presParOf" srcId="{B90022C3-5727-423A-905E-C3F2CEA7E898}" destId="{174D4BD2-14EF-4808-A823-30BB4639D829}" srcOrd="1" destOrd="0" presId="urn:microsoft.com/office/officeart/2005/8/layout/hierarchy1"/>
    <dgm:cxn modelId="{86A27AD6-333B-428C-AC29-901E07267D83}" type="presParOf" srcId="{174D4BD2-14EF-4808-A823-30BB4639D829}" destId="{B12B83B3-466C-4D5E-8326-AFEC9B0CC6A7}" srcOrd="0" destOrd="0" presId="urn:microsoft.com/office/officeart/2005/8/layout/hierarchy1"/>
    <dgm:cxn modelId="{555EDCD0-B960-40CF-8699-C7A98F9825C0}" type="presParOf" srcId="{B12B83B3-466C-4D5E-8326-AFEC9B0CC6A7}" destId="{6A8889B6-DDE5-40CF-9E5E-41D19D5CE785}" srcOrd="0" destOrd="0" presId="urn:microsoft.com/office/officeart/2005/8/layout/hierarchy1"/>
    <dgm:cxn modelId="{37319CB5-450C-4263-B0D4-79F0725D132E}" type="presParOf" srcId="{B12B83B3-466C-4D5E-8326-AFEC9B0CC6A7}" destId="{34AE7F27-4FE8-4B02-B3B3-27C7CA2FA651}" srcOrd="1" destOrd="0" presId="urn:microsoft.com/office/officeart/2005/8/layout/hierarchy1"/>
    <dgm:cxn modelId="{953B1815-C8F6-4EA8-9E4C-17B8927B1695}" type="presParOf" srcId="{174D4BD2-14EF-4808-A823-30BB4639D829}" destId="{028003AB-4B2F-4C4E-9813-F9117EA11612}" srcOrd="1" destOrd="0" presId="urn:microsoft.com/office/officeart/2005/8/layout/hierarchy1"/>
    <dgm:cxn modelId="{5FE54F28-9493-4685-8A2A-D85F3A39973F}" type="presParOf" srcId="{B90022C3-5727-423A-905E-C3F2CEA7E898}" destId="{61378E8F-8331-433B-B84D-17A9617270A8}" srcOrd="2" destOrd="0" presId="urn:microsoft.com/office/officeart/2005/8/layout/hierarchy1"/>
    <dgm:cxn modelId="{77BF5537-70FA-4A4F-BC61-3FDFF80699B5}" type="presParOf" srcId="{B90022C3-5727-423A-905E-C3F2CEA7E898}" destId="{12FC2905-5C29-4A25-805A-BDFFCD4D5E93}" srcOrd="3" destOrd="0" presId="urn:microsoft.com/office/officeart/2005/8/layout/hierarchy1"/>
    <dgm:cxn modelId="{66CEDA14-032C-40D9-8C18-34B87341B279}" type="presParOf" srcId="{12FC2905-5C29-4A25-805A-BDFFCD4D5E93}" destId="{CA8869B8-C459-4F59-9BDE-161C4953C36E}" srcOrd="0" destOrd="0" presId="urn:microsoft.com/office/officeart/2005/8/layout/hierarchy1"/>
    <dgm:cxn modelId="{7207B5A8-A155-40BB-B701-11A8527EA147}" type="presParOf" srcId="{CA8869B8-C459-4F59-9BDE-161C4953C36E}" destId="{E83E80CA-C874-4E83-A93B-4DF8E3B9D3E6}" srcOrd="0" destOrd="0" presId="urn:microsoft.com/office/officeart/2005/8/layout/hierarchy1"/>
    <dgm:cxn modelId="{EA937345-0C2E-4745-AAD3-9B9371EA87A0}" type="presParOf" srcId="{CA8869B8-C459-4F59-9BDE-161C4953C36E}" destId="{CB5D8C49-9538-4D16-A505-91BF2E70AC70}" srcOrd="1" destOrd="0" presId="urn:microsoft.com/office/officeart/2005/8/layout/hierarchy1"/>
    <dgm:cxn modelId="{53D85542-D36E-4D8F-A9E2-3E808597399F}" type="presParOf" srcId="{12FC2905-5C29-4A25-805A-BDFFCD4D5E93}" destId="{C53E8EDF-0312-45FA-A131-6D9486654E0B}" srcOrd="1" destOrd="0" presId="urn:microsoft.com/office/officeart/2005/8/layout/hierarchy1"/>
    <dgm:cxn modelId="{A3ABF242-D732-485A-A715-49E0CE1C0C65}" type="presParOf" srcId="{17CCFF6C-EAA0-4956-BA97-84132BFE3CB0}" destId="{E209CF1A-61D0-48B4-BD17-CE3BED5FEE7A}" srcOrd="2" destOrd="0" presId="urn:microsoft.com/office/officeart/2005/8/layout/hierarchy1"/>
    <dgm:cxn modelId="{789BB5D9-737A-4B0F-A16C-D005B01C06C8}" type="presParOf" srcId="{17CCFF6C-EAA0-4956-BA97-84132BFE3CB0}" destId="{AFEB9D5D-0D09-4ED4-A194-ED04216E54BF}" srcOrd="3" destOrd="0" presId="urn:microsoft.com/office/officeart/2005/8/layout/hierarchy1"/>
    <dgm:cxn modelId="{5BE92014-7BCA-490C-B92D-15D216CBFD14}" type="presParOf" srcId="{AFEB9D5D-0D09-4ED4-A194-ED04216E54BF}" destId="{A9F8AAA2-6392-432C-8809-A1AAE15159FD}" srcOrd="0" destOrd="0" presId="urn:microsoft.com/office/officeart/2005/8/layout/hierarchy1"/>
    <dgm:cxn modelId="{65771533-85A9-48DE-A6DC-D034BC6FBA93}" type="presParOf" srcId="{A9F8AAA2-6392-432C-8809-A1AAE15159FD}" destId="{896A5561-0C5F-4D90-AA1E-5E403BE31A41}" srcOrd="0" destOrd="0" presId="urn:microsoft.com/office/officeart/2005/8/layout/hierarchy1"/>
    <dgm:cxn modelId="{8EA50680-BBE5-4431-A316-4C966242245C}" type="presParOf" srcId="{A9F8AAA2-6392-432C-8809-A1AAE15159FD}" destId="{81DB6B24-84DB-4567-858C-07A5A2516B65}" srcOrd="1" destOrd="0" presId="urn:microsoft.com/office/officeart/2005/8/layout/hierarchy1"/>
    <dgm:cxn modelId="{98549366-29A5-4B43-B2B7-396CC7A6C40D}" type="presParOf" srcId="{AFEB9D5D-0D09-4ED4-A194-ED04216E54BF}" destId="{6C913E9C-3347-472A-98E6-1469821376A2}" srcOrd="1" destOrd="0" presId="urn:microsoft.com/office/officeart/2005/8/layout/hierarchy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A4337BB-F0DC-448F-A0C4-F1EC1502E5C8}" type="doc">
      <dgm:prSet loTypeId="urn:microsoft.com/office/officeart/2009/layout/CircleArrowProcess" loCatId="cycle" qsTypeId="urn:microsoft.com/office/officeart/2005/8/quickstyle/3d2" qsCatId="3D" csTypeId="urn:microsoft.com/office/officeart/2005/8/colors/accent0_1" csCatId="mainScheme" phldr="1"/>
      <dgm:spPr/>
      <dgm:t>
        <a:bodyPr/>
        <a:lstStyle/>
        <a:p>
          <a:pPr rtl="1"/>
          <a:endParaRPr lang="ar-SA"/>
        </a:p>
      </dgm:t>
    </dgm:pt>
    <dgm:pt modelId="{8DF3DE2E-958B-4BBA-A397-CDE865E38CAC}">
      <dgm:prSet phldrT="[نص]" custT="1"/>
      <dgm:spPr>
        <a:xfrm>
          <a:off x="2429698" y="534708"/>
          <a:ext cx="822873" cy="411338"/>
        </a:xfrm>
        <a:noFill/>
        <a:ln>
          <a:noFill/>
        </a:ln>
        <a:effectLst/>
      </dgm:spPr>
      <dgm:t>
        <a:bodyPr/>
        <a:lstStyle/>
        <a:p>
          <a:pPr rtl="1"/>
          <a:r>
            <a:rPr lang="ar-SA" sz="1600" b="1">
              <a:solidFill>
                <a:sysClr val="windowText" lastClr="000000">
                  <a:hueOff val="0"/>
                  <a:satOff val="0"/>
                  <a:lumOff val="0"/>
                  <a:alphaOff val="0"/>
                </a:sysClr>
              </a:solidFill>
              <a:latin typeface="Calibri"/>
              <a:ea typeface="+mn-ea"/>
              <a:cs typeface="Arial"/>
            </a:rPr>
            <a:t>الرضا ذاتي</a:t>
          </a:r>
        </a:p>
      </dgm:t>
    </dgm:pt>
    <dgm:pt modelId="{9B48E8C0-07B7-483F-977C-A3D97DEFF2A9}" type="parTrans" cxnId="{4DD8C2AB-0D2F-4FFF-9A2C-42239540A13C}">
      <dgm:prSet/>
      <dgm:spPr/>
      <dgm:t>
        <a:bodyPr/>
        <a:lstStyle/>
        <a:p>
          <a:pPr rtl="1"/>
          <a:endParaRPr lang="ar-SA"/>
        </a:p>
      </dgm:t>
    </dgm:pt>
    <dgm:pt modelId="{24267C09-9E2C-49AF-9746-79D708DB2E2C}" type="sibTrans" cxnId="{4DD8C2AB-0D2F-4FFF-9A2C-42239540A13C}">
      <dgm:prSet/>
      <dgm:spPr/>
      <dgm:t>
        <a:bodyPr/>
        <a:lstStyle/>
        <a:p>
          <a:pPr rtl="1"/>
          <a:endParaRPr lang="ar-SA"/>
        </a:p>
      </dgm:t>
    </dgm:pt>
    <dgm:pt modelId="{98E13B10-0924-4D70-9199-71366DCB944B}">
      <dgm:prSet phldrT="[نص]" custT="1"/>
      <dgm:spPr>
        <a:xfrm>
          <a:off x="2020069" y="1390611"/>
          <a:ext cx="822873" cy="411338"/>
        </a:xfrm>
        <a:noFill/>
        <a:ln>
          <a:noFill/>
        </a:ln>
        <a:effectLst/>
      </dgm:spPr>
      <dgm:t>
        <a:bodyPr/>
        <a:lstStyle/>
        <a:p>
          <a:pPr rtl="1"/>
          <a:r>
            <a:rPr lang="ar-SA" sz="1600" b="1">
              <a:solidFill>
                <a:sysClr val="windowText" lastClr="000000">
                  <a:hueOff val="0"/>
                  <a:satOff val="0"/>
                  <a:lumOff val="0"/>
                  <a:alphaOff val="0"/>
                </a:sysClr>
              </a:solidFill>
              <a:latin typeface="Calibri"/>
              <a:ea typeface="+mn-ea"/>
              <a:cs typeface="Arial"/>
            </a:rPr>
            <a:t>الرضا نسبي</a:t>
          </a:r>
        </a:p>
      </dgm:t>
    </dgm:pt>
    <dgm:pt modelId="{A8BC923C-8037-42C9-8C85-16D102AB9E6A}" type="parTrans" cxnId="{84D1B217-8A98-4541-9995-3DE527959367}">
      <dgm:prSet/>
      <dgm:spPr/>
      <dgm:t>
        <a:bodyPr/>
        <a:lstStyle/>
        <a:p>
          <a:pPr rtl="1"/>
          <a:endParaRPr lang="ar-SA"/>
        </a:p>
      </dgm:t>
    </dgm:pt>
    <dgm:pt modelId="{885B2059-05E3-4473-BFD7-2210B657D16C}" type="sibTrans" cxnId="{84D1B217-8A98-4541-9995-3DE527959367}">
      <dgm:prSet/>
      <dgm:spPr/>
      <dgm:t>
        <a:bodyPr/>
        <a:lstStyle/>
        <a:p>
          <a:pPr rtl="1"/>
          <a:endParaRPr lang="ar-SA"/>
        </a:p>
      </dgm:t>
    </dgm:pt>
    <dgm:pt modelId="{E187DD0B-75F8-45E1-B52E-D92E4AF7CBC0}">
      <dgm:prSet phldrT="[نص]" custT="1"/>
      <dgm:spPr>
        <a:xfrm>
          <a:off x="2323840" y="2247745"/>
          <a:ext cx="1038482" cy="411338"/>
        </a:xfrm>
        <a:noFill/>
        <a:ln>
          <a:noFill/>
        </a:ln>
        <a:effectLst/>
      </dgm:spPr>
      <dgm:t>
        <a:bodyPr/>
        <a:lstStyle/>
        <a:p>
          <a:pPr rtl="1"/>
          <a:r>
            <a:rPr lang="ar-SA" sz="1600" b="1">
              <a:solidFill>
                <a:sysClr val="windowText" lastClr="000000">
                  <a:hueOff val="0"/>
                  <a:satOff val="0"/>
                  <a:lumOff val="0"/>
                  <a:alphaOff val="0"/>
                </a:sysClr>
              </a:solidFill>
              <a:latin typeface="Calibri"/>
              <a:ea typeface="+mn-ea"/>
              <a:cs typeface="Arial"/>
            </a:rPr>
            <a:t>الرضا تطوري</a:t>
          </a:r>
        </a:p>
      </dgm:t>
    </dgm:pt>
    <dgm:pt modelId="{91A67BE2-890A-476E-80D9-EF69FC8E0E3C}" type="parTrans" cxnId="{2757DA2B-749C-4EA3-87AE-72A21AE2C032}">
      <dgm:prSet/>
      <dgm:spPr/>
      <dgm:t>
        <a:bodyPr/>
        <a:lstStyle/>
        <a:p>
          <a:pPr rtl="1"/>
          <a:endParaRPr lang="ar-SA"/>
        </a:p>
      </dgm:t>
    </dgm:pt>
    <dgm:pt modelId="{B9E75F28-1AD7-4DAF-845C-AC7D23CE33B6}" type="sibTrans" cxnId="{2757DA2B-749C-4EA3-87AE-72A21AE2C032}">
      <dgm:prSet/>
      <dgm:spPr/>
      <dgm:t>
        <a:bodyPr/>
        <a:lstStyle/>
        <a:p>
          <a:pPr rtl="1"/>
          <a:endParaRPr lang="ar-SA"/>
        </a:p>
      </dgm:t>
    </dgm:pt>
    <dgm:pt modelId="{78AFC470-CC0A-4581-80AD-F2974023F145}" type="pres">
      <dgm:prSet presAssocID="{2A4337BB-F0DC-448F-A0C4-F1EC1502E5C8}" presName="Name0" presStyleCnt="0">
        <dgm:presLayoutVars>
          <dgm:chMax val="7"/>
          <dgm:chPref val="7"/>
          <dgm:dir/>
          <dgm:animLvl val="lvl"/>
        </dgm:presLayoutVars>
      </dgm:prSet>
      <dgm:spPr/>
    </dgm:pt>
    <dgm:pt modelId="{6BDD5719-4B2A-430F-B8DF-3F419CDE21AC}" type="pres">
      <dgm:prSet presAssocID="{8DF3DE2E-958B-4BBA-A397-CDE865E38CAC}" presName="Accent1" presStyleCnt="0"/>
      <dgm:spPr/>
    </dgm:pt>
    <dgm:pt modelId="{87FA5EC0-DAE0-4D3C-A6DB-F54751A4A3F3}" type="pres">
      <dgm:prSet presAssocID="{8DF3DE2E-958B-4BBA-A397-CDE865E38CAC}" presName="Accent" presStyleLbl="node1" presStyleIdx="0" presStyleCnt="3"/>
      <dgm:spPr>
        <a:xfrm>
          <a:off x="2102384" y="0"/>
          <a:ext cx="1480837" cy="1481063"/>
        </a:xfrm>
        <a:prstGeom prst="circularArrow">
          <a:avLst>
            <a:gd name="adj1" fmla="val 10980"/>
            <a:gd name="adj2" fmla="val 1142322"/>
            <a:gd name="adj3" fmla="val 4500000"/>
            <a:gd name="adj4" fmla="val 10800000"/>
            <a:gd name="adj5" fmla="val 12500"/>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A92E47CE-3DF7-472E-99E5-D7A463029C7B}" type="pres">
      <dgm:prSet presAssocID="{8DF3DE2E-958B-4BBA-A397-CDE865E38CAC}" presName="Parent1" presStyleLbl="revTx" presStyleIdx="0" presStyleCnt="3">
        <dgm:presLayoutVars>
          <dgm:chMax val="1"/>
          <dgm:chPref val="1"/>
          <dgm:bulletEnabled val="1"/>
        </dgm:presLayoutVars>
      </dgm:prSet>
      <dgm:spPr>
        <a:prstGeom prst="rect">
          <a:avLst/>
        </a:prstGeom>
      </dgm:spPr>
    </dgm:pt>
    <dgm:pt modelId="{7E21A39E-2106-4BAC-9D3D-C977727B3DC8}" type="pres">
      <dgm:prSet presAssocID="{98E13B10-0924-4D70-9199-71366DCB944B}" presName="Accent2" presStyleCnt="0"/>
      <dgm:spPr/>
    </dgm:pt>
    <dgm:pt modelId="{5F9CF041-C2E1-4372-AA2C-9D6684621B25}" type="pres">
      <dgm:prSet presAssocID="{98E13B10-0924-4D70-9199-71366DCB944B}" presName="Accent" presStyleLbl="node1" presStyleIdx="1" presStyleCnt="3"/>
      <dgm:spPr>
        <a:xfrm>
          <a:off x="1691087" y="850980"/>
          <a:ext cx="1480837" cy="1481063"/>
        </a:xfrm>
        <a:prstGeom prst="leftCircularArrow">
          <a:avLst>
            <a:gd name="adj1" fmla="val 10980"/>
            <a:gd name="adj2" fmla="val 1142322"/>
            <a:gd name="adj3" fmla="val 6300000"/>
            <a:gd name="adj4" fmla="val 18900000"/>
            <a:gd name="adj5" fmla="val 12500"/>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FD5668AE-663C-4456-A6FC-CD725FEDFAA4}" type="pres">
      <dgm:prSet presAssocID="{98E13B10-0924-4D70-9199-71366DCB944B}" presName="Parent2" presStyleLbl="revTx" presStyleIdx="1" presStyleCnt="3">
        <dgm:presLayoutVars>
          <dgm:chMax val="1"/>
          <dgm:chPref val="1"/>
          <dgm:bulletEnabled val="1"/>
        </dgm:presLayoutVars>
      </dgm:prSet>
      <dgm:spPr>
        <a:prstGeom prst="rect">
          <a:avLst/>
        </a:prstGeom>
      </dgm:spPr>
    </dgm:pt>
    <dgm:pt modelId="{FBA51015-949B-4A0E-9CA0-B214A35C2686}" type="pres">
      <dgm:prSet presAssocID="{E187DD0B-75F8-45E1-B52E-D92E4AF7CBC0}" presName="Accent3" presStyleCnt="0"/>
      <dgm:spPr/>
    </dgm:pt>
    <dgm:pt modelId="{02B02CF9-1AB3-4DA6-9773-C6C1082D6BEA}" type="pres">
      <dgm:prSet presAssocID="{E187DD0B-75F8-45E1-B52E-D92E4AF7CBC0}" presName="Accent" presStyleLbl="node1" presStyleIdx="2" presStyleCnt="3"/>
      <dgm:spPr>
        <a:xfrm>
          <a:off x="2207781" y="1803795"/>
          <a:ext cx="1272269" cy="1272779"/>
        </a:xfrm>
        <a:prstGeom prst="blockArc">
          <a:avLst>
            <a:gd name="adj1" fmla="val 13500000"/>
            <a:gd name="adj2" fmla="val 10800000"/>
            <a:gd name="adj3" fmla="val 12740"/>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pt>
    <dgm:pt modelId="{45E67750-31FE-4161-BD8C-8E80AAA176C7}" type="pres">
      <dgm:prSet presAssocID="{E187DD0B-75F8-45E1-B52E-D92E4AF7CBC0}" presName="Parent3" presStyleLbl="revTx" presStyleIdx="2" presStyleCnt="3" custScaleX="126202">
        <dgm:presLayoutVars>
          <dgm:chMax val="1"/>
          <dgm:chPref val="1"/>
          <dgm:bulletEnabled val="1"/>
        </dgm:presLayoutVars>
      </dgm:prSet>
      <dgm:spPr>
        <a:prstGeom prst="rect">
          <a:avLst/>
        </a:prstGeom>
      </dgm:spPr>
    </dgm:pt>
  </dgm:ptLst>
  <dgm:cxnLst>
    <dgm:cxn modelId="{84D1B217-8A98-4541-9995-3DE527959367}" srcId="{2A4337BB-F0DC-448F-A0C4-F1EC1502E5C8}" destId="{98E13B10-0924-4D70-9199-71366DCB944B}" srcOrd="1" destOrd="0" parTransId="{A8BC923C-8037-42C9-8C85-16D102AB9E6A}" sibTransId="{885B2059-05E3-4473-BFD7-2210B657D16C}"/>
    <dgm:cxn modelId="{2757DA2B-749C-4EA3-87AE-72A21AE2C032}" srcId="{2A4337BB-F0DC-448F-A0C4-F1EC1502E5C8}" destId="{E187DD0B-75F8-45E1-B52E-D92E4AF7CBC0}" srcOrd="2" destOrd="0" parTransId="{91A67BE2-890A-476E-80D9-EF69FC8E0E3C}" sibTransId="{B9E75F28-1AD7-4DAF-845C-AC7D23CE33B6}"/>
    <dgm:cxn modelId="{86FE3B48-03C3-44ED-A6C0-875669B56BB3}" type="presOf" srcId="{8DF3DE2E-958B-4BBA-A397-CDE865E38CAC}" destId="{A92E47CE-3DF7-472E-99E5-D7A463029C7B}" srcOrd="0" destOrd="0" presId="urn:microsoft.com/office/officeart/2009/layout/CircleArrowProcess"/>
    <dgm:cxn modelId="{A797694B-F584-4585-B6CB-786BA5984725}" type="presOf" srcId="{2A4337BB-F0DC-448F-A0C4-F1EC1502E5C8}" destId="{78AFC470-CC0A-4581-80AD-F2974023F145}" srcOrd="0" destOrd="0" presId="urn:microsoft.com/office/officeart/2009/layout/CircleArrowProcess"/>
    <dgm:cxn modelId="{4DD8C2AB-0D2F-4FFF-9A2C-42239540A13C}" srcId="{2A4337BB-F0DC-448F-A0C4-F1EC1502E5C8}" destId="{8DF3DE2E-958B-4BBA-A397-CDE865E38CAC}" srcOrd="0" destOrd="0" parTransId="{9B48E8C0-07B7-483F-977C-A3D97DEFF2A9}" sibTransId="{24267C09-9E2C-49AF-9746-79D708DB2E2C}"/>
    <dgm:cxn modelId="{C115AAAC-032F-4194-91B1-109D5CF18A83}" type="presOf" srcId="{E187DD0B-75F8-45E1-B52E-D92E4AF7CBC0}" destId="{45E67750-31FE-4161-BD8C-8E80AAA176C7}" srcOrd="0" destOrd="0" presId="urn:microsoft.com/office/officeart/2009/layout/CircleArrowProcess"/>
    <dgm:cxn modelId="{282F6BB7-31DB-42C3-B01F-B0F2BB959FF7}" type="presOf" srcId="{98E13B10-0924-4D70-9199-71366DCB944B}" destId="{FD5668AE-663C-4456-A6FC-CD725FEDFAA4}" srcOrd="0" destOrd="0" presId="urn:microsoft.com/office/officeart/2009/layout/CircleArrowProcess"/>
    <dgm:cxn modelId="{9BA2E4D1-8F53-4440-9BC4-8F2B544CAFAE}" type="presParOf" srcId="{78AFC470-CC0A-4581-80AD-F2974023F145}" destId="{6BDD5719-4B2A-430F-B8DF-3F419CDE21AC}" srcOrd="0" destOrd="0" presId="urn:microsoft.com/office/officeart/2009/layout/CircleArrowProcess"/>
    <dgm:cxn modelId="{0A94D0F3-B1C5-4F2A-B08B-1B6E5DF6F04D}" type="presParOf" srcId="{6BDD5719-4B2A-430F-B8DF-3F419CDE21AC}" destId="{87FA5EC0-DAE0-4D3C-A6DB-F54751A4A3F3}" srcOrd="0" destOrd="0" presId="urn:microsoft.com/office/officeart/2009/layout/CircleArrowProcess"/>
    <dgm:cxn modelId="{E2A31705-13E4-4598-BB57-01669A70838D}" type="presParOf" srcId="{78AFC470-CC0A-4581-80AD-F2974023F145}" destId="{A92E47CE-3DF7-472E-99E5-D7A463029C7B}" srcOrd="1" destOrd="0" presId="urn:microsoft.com/office/officeart/2009/layout/CircleArrowProcess"/>
    <dgm:cxn modelId="{5171EC81-E6B5-4629-8973-3B9C77CED1AB}" type="presParOf" srcId="{78AFC470-CC0A-4581-80AD-F2974023F145}" destId="{7E21A39E-2106-4BAC-9D3D-C977727B3DC8}" srcOrd="2" destOrd="0" presId="urn:microsoft.com/office/officeart/2009/layout/CircleArrowProcess"/>
    <dgm:cxn modelId="{46AD6EE8-A7B3-4278-8B9F-5856044F995B}" type="presParOf" srcId="{7E21A39E-2106-4BAC-9D3D-C977727B3DC8}" destId="{5F9CF041-C2E1-4372-AA2C-9D6684621B25}" srcOrd="0" destOrd="0" presId="urn:microsoft.com/office/officeart/2009/layout/CircleArrowProcess"/>
    <dgm:cxn modelId="{9368E4DE-EF35-4DD5-9864-4324B7801E15}" type="presParOf" srcId="{78AFC470-CC0A-4581-80AD-F2974023F145}" destId="{FD5668AE-663C-4456-A6FC-CD725FEDFAA4}" srcOrd="3" destOrd="0" presId="urn:microsoft.com/office/officeart/2009/layout/CircleArrowProcess"/>
    <dgm:cxn modelId="{4992A60D-9CD8-4F7C-87F8-073D37FD4885}" type="presParOf" srcId="{78AFC470-CC0A-4581-80AD-F2974023F145}" destId="{FBA51015-949B-4A0E-9CA0-B214A35C2686}" srcOrd="4" destOrd="0" presId="urn:microsoft.com/office/officeart/2009/layout/CircleArrowProcess"/>
    <dgm:cxn modelId="{8830FB3F-7CC4-42D3-9D05-A4693A60E8CB}" type="presParOf" srcId="{FBA51015-949B-4A0E-9CA0-B214A35C2686}" destId="{02B02CF9-1AB3-4DA6-9773-C6C1082D6BEA}" srcOrd="0" destOrd="0" presId="urn:microsoft.com/office/officeart/2009/layout/CircleArrowProcess"/>
    <dgm:cxn modelId="{81C64945-55A3-4C60-9674-0452DB9EFA34}" type="presParOf" srcId="{78AFC470-CC0A-4581-80AD-F2974023F145}" destId="{45E67750-31FE-4161-BD8C-8E80AAA176C7}" srcOrd="5" destOrd="0" presId="urn:microsoft.com/office/officeart/2009/layout/CircleArrowProcess"/>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9ED531CD-5D08-42E8-9895-77F8550D4715}" type="doc">
      <dgm:prSet loTypeId="urn:microsoft.com/office/officeart/2005/8/layout/venn3" loCatId="relationship" qsTypeId="urn:microsoft.com/office/officeart/2005/8/quickstyle/simple2" qsCatId="simple" csTypeId="urn:microsoft.com/office/officeart/2005/8/colors/accent3_4" csCatId="accent3" phldr="1"/>
      <dgm:spPr/>
      <dgm:t>
        <a:bodyPr/>
        <a:lstStyle/>
        <a:p>
          <a:pPr rtl="1"/>
          <a:endParaRPr lang="ar-SA"/>
        </a:p>
      </dgm:t>
    </dgm:pt>
    <dgm:pt modelId="{4A2FBB23-2378-4A38-91AE-6816B4A82575}">
      <dgm:prSet phldrT="[نص]"/>
      <dgm:spPr>
        <a:xfrm>
          <a:off x="2130133" y="591846"/>
          <a:ext cx="1330907" cy="1330907"/>
        </a:xfrm>
        <a:solidFill>
          <a:srgbClr val="9BBB59">
            <a:shade val="80000"/>
            <a:alpha val="50000"/>
            <a:hueOff val="224283"/>
            <a:satOff val="-3125"/>
            <a:lumOff val="26836"/>
            <a:alphaOff val="0"/>
          </a:srgbClr>
        </a:solidFill>
        <a:ln w="38100" cap="flat" cmpd="sng" algn="ctr">
          <a:solidFill>
            <a:sysClr val="window" lastClr="FFFFFF">
              <a:hueOff val="0"/>
              <a:satOff val="0"/>
              <a:lumOff val="0"/>
              <a:alphaOff val="0"/>
            </a:sysClr>
          </a:solidFill>
          <a:prstDash val="solid"/>
        </a:ln>
        <a:effectLst/>
      </dgm:spPr>
      <dgm:t>
        <a:bodyPr/>
        <a:lstStyle/>
        <a:p>
          <a:pPr rtl="1"/>
          <a:r>
            <a:rPr lang="ar-SA" b="1">
              <a:solidFill>
                <a:sysClr val="windowText" lastClr="000000"/>
              </a:solidFill>
              <a:latin typeface="Calibri"/>
              <a:ea typeface="+mn-ea"/>
              <a:cs typeface="Arial"/>
            </a:rPr>
            <a:t>العميل الراضي الذي يكيف نفسه مع خدمات المنظمة</a:t>
          </a:r>
          <a:endParaRPr lang="ar-SA">
            <a:solidFill>
              <a:sysClr val="windowText" lastClr="000000"/>
            </a:solidFill>
            <a:latin typeface="Calibri"/>
            <a:ea typeface="+mn-ea"/>
            <a:cs typeface="Arial"/>
          </a:endParaRPr>
        </a:p>
      </dgm:t>
    </dgm:pt>
    <dgm:pt modelId="{5C6800E6-7199-438E-B0CA-DB4237390A47}" type="parTrans" cxnId="{D88D30D6-273F-440C-8CAB-412F35961649}">
      <dgm:prSet/>
      <dgm:spPr/>
      <dgm:t>
        <a:bodyPr/>
        <a:lstStyle/>
        <a:p>
          <a:pPr rtl="1"/>
          <a:endParaRPr lang="ar-SA"/>
        </a:p>
      </dgm:t>
    </dgm:pt>
    <dgm:pt modelId="{1EB8FC1B-10A7-41FD-99CE-C2598643F598}" type="sibTrans" cxnId="{D88D30D6-273F-440C-8CAB-412F35961649}">
      <dgm:prSet/>
      <dgm:spPr/>
      <dgm:t>
        <a:bodyPr/>
        <a:lstStyle/>
        <a:p>
          <a:pPr rtl="1"/>
          <a:endParaRPr lang="ar-SA"/>
        </a:p>
      </dgm:t>
    </dgm:pt>
    <dgm:pt modelId="{5A13C963-C981-4D19-8E5E-5BE592FC10A9}">
      <dgm:prSet phldrT="[نص]" custT="1"/>
      <dgm:spPr>
        <a:xfrm>
          <a:off x="3194859" y="591846"/>
          <a:ext cx="1330907" cy="1330907"/>
        </a:xfrm>
        <a:solidFill>
          <a:srgbClr val="9BBB59">
            <a:shade val="80000"/>
            <a:alpha val="50000"/>
            <a:hueOff val="224283"/>
            <a:satOff val="-3125"/>
            <a:lumOff val="26836"/>
            <a:alphaOff val="0"/>
          </a:srgbClr>
        </a:solidFill>
        <a:ln w="38100" cap="flat" cmpd="sng" algn="ctr">
          <a:solidFill>
            <a:sysClr val="window" lastClr="FFFFFF">
              <a:hueOff val="0"/>
              <a:satOff val="0"/>
              <a:lumOff val="0"/>
              <a:alphaOff val="0"/>
            </a:sysClr>
          </a:solidFill>
          <a:prstDash val="solid"/>
        </a:ln>
        <a:effectLst/>
      </dgm:spPr>
      <dgm:t>
        <a:bodyPr/>
        <a:lstStyle/>
        <a:p>
          <a:pPr rtl="1"/>
          <a:r>
            <a:rPr lang="ar-SA" sz="1400">
              <a:solidFill>
                <a:sysClr val="windowText" lastClr="000000"/>
              </a:solidFill>
              <a:latin typeface="Calibri"/>
              <a:ea typeface="+mn-ea"/>
              <a:cs typeface="Arial"/>
            </a:rPr>
            <a:t>العميل الراضي المستقل</a:t>
          </a:r>
        </a:p>
      </dgm:t>
    </dgm:pt>
    <dgm:pt modelId="{2E7B03A1-FB54-4D73-91BE-FE290FDB6A33}" type="parTrans" cxnId="{5BF8C65D-9F4E-4968-9A1D-89E9C3C2E402}">
      <dgm:prSet/>
      <dgm:spPr/>
      <dgm:t>
        <a:bodyPr/>
        <a:lstStyle/>
        <a:p>
          <a:pPr rtl="1"/>
          <a:endParaRPr lang="ar-SA"/>
        </a:p>
      </dgm:t>
    </dgm:pt>
    <dgm:pt modelId="{0732F67A-82F5-42BA-9E7A-7758D3F35461}" type="sibTrans" cxnId="{5BF8C65D-9F4E-4968-9A1D-89E9C3C2E402}">
      <dgm:prSet/>
      <dgm:spPr/>
      <dgm:t>
        <a:bodyPr/>
        <a:lstStyle/>
        <a:p>
          <a:pPr rtl="1"/>
          <a:endParaRPr lang="ar-SA"/>
        </a:p>
      </dgm:t>
    </dgm:pt>
    <dgm:pt modelId="{8B9E8369-84D6-4FD3-9DFF-BCD1AF2D9E5A}">
      <dgm:prSet phldrT="[نص]" custT="1"/>
      <dgm:spPr>
        <a:xfrm>
          <a:off x="4259585" y="591846"/>
          <a:ext cx="1330907" cy="1330907"/>
        </a:xfrm>
        <a:solidFill>
          <a:srgbClr val="9BBB59">
            <a:shade val="80000"/>
            <a:alpha val="50000"/>
            <a:hueOff val="112142"/>
            <a:satOff val="-1562"/>
            <a:lumOff val="13418"/>
            <a:alphaOff val="0"/>
          </a:srgbClr>
        </a:solidFill>
        <a:ln w="38100" cap="flat" cmpd="sng" algn="ctr">
          <a:solidFill>
            <a:sysClr val="window" lastClr="FFFFFF">
              <a:hueOff val="0"/>
              <a:satOff val="0"/>
              <a:lumOff val="0"/>
              <a:alphaOff val="0"/>
            </a:sysClr>
          </a:solidFill>
          <a:prstDash val="solid"/>
        </a:ln>
        <a:effectLst/>
      </dgm:spPr>
      <dgm:t>
        <a:bodyPr/>
        <a:lstStyle/>
        <a:p>
          <a:pPr rtl="1"/>
          <a:r>
            <a:rPr lang="ar-SA" sz="1400">
              <a:solidFill>
                <a:sysClr val="windowText" lastClr="000000"/>
              </a:solidFill>
              <a:latin typeface="Calibri"/>
              <a:ea typeface="+mn-ea"/>
              <a:cs typeface="Arial"/>
            </a:rPr>
            <a:t>العميل الراض المتطلب </a:t>
          </a:r>
        </a:p>
      </dgm:t>
    </dgm:pt>
    <dgm:pt modelId="{7ECFFEBE-BFE4-45B2-B8EE-398E7DD7910B}" type="parTrans" cxnId="{0348E5D8-4EF6-4F17-B293-C24312922206}">
      <dgm:prSet/>
      <dgm:spPr/>
      <dgm:t>
        <a:bodyPr/>
        <a:lstStyle/>
        <a:p>
          <a:pPr rtl="1"/>
          <a:endParaRPr lang="ar-SA"/>
        </a:p>
      </dgm:t>
    </dgm:pt>
    <dgm:pt modelId="{DC770A6A-13D4-4C3C-A878-018C2031A351}" type="sibTrans" cxnId="{0348E5D8-4EF6-4F17-B293-C24312922206}">
      <dgm:prSet/>
      <dgm:spPr/>
      <dgm:t>
        <a:bodyPr/>
        <a:lstStyle/>
        <a:p>
          <a:pPr rtl="1"/>
          <a:endParaRPr lang="ar-SA"/>
        </a:p>
      </dgm:t>
    </dgm:pt>
    <dgm:pt modelId="{3699B7D6-D1B9-4780-89A3-F211A6B410FB}">
      <dgm:prSet/>
      <dgm:spPr>
        <a:xfrm>
          <a:off x="1065408" y="591846"/>
          <a:ext cx="1330907" cy="1330907"/>
        </a:xfrm>
        <a:solidFill>
          <a:srgbClr val="9BBB59">
            <a:shade val="80000"/>
            <a:alpha val="50000"/>
            <a:hueOff val="112142"/>
            <a:satOff val="-1562"/>
            <a:lumOff val="13418"/>
            <a:alphaOff val="0"/>
          </a:srgbClr>
        </a:solidFill>
        <a:ln w="38100" cap="flat" cmpd="sng" algn="ctr">
          <a:solidFill>
            <a:sysClr val="window" lastClr="FFFFFF">
              <a:hueOff val="0"/>
              <a:satOff val="0"/>
              <a:lumOff val="0"/>
              <a:alphaOff val="0"/>
            </a:sysClr>
          </a:solidFill>
          <a:prstDash val="solid"/>
        </a:ln>
        <a:effectLst/>
      </dgm:spPr>
      <dgm:t>
        <a:bodyPr/>
        <a:lstStyle/>
        <a:p>
          <a:pPr rtl="1"/>
          <a:r>
            <a:rPr lang="ar-SA" b="1">
              <a:solidFill>
                <a:sysClr val="windowText" lastClr="000000"/>
              </a:solidFill>
              <a:latin typeface="Calibri"/>
              <a:ea typeface="+mn-ea"/>
              <a:cs typeface="Arial"/>
            </a:rPr>
            <a:t>العميل غير الراضي المستقر:</a:t>
          </a:r>
          <a:endParaRPr lang="ar-SA">
            <a:solidFill>
              <a:sysClr val="windowText" lastClr="000000"/>
            </a:solidFill>
            <a:latin typeface="Calibri"/>
            <a:ea typeface="+mn-ea"/>
            <a:cs typeface="Arial"/>
          </a:endParaRPr>
        </a:p>
      </dgm:t>
    </dgm:pt>
    <dgm:pt modelId="{7AC2A5ED-1FA3-4769-813C-730D9B4923AA}" type="parTrans" cxnId="{1612FA69-40E8-46C1-8023-096D0546293C}">
      <dgm:prSet/>
      <dgm:spPr/>
      <dgm:t>
        <a:bodyPr/>
        <a:lstStyle/>
        <a:p>
          <a:pPr rtl="1"/>
          <a:endParaRPr lang="ar-SA"/>
        </a:p>
      </dgm:t>
    </dgm:pt>
    <dgm:pt modelId="{7E8F54F0-FD22-4A6B-8BAA-6476F2793C02}" type="sibTrans" cxnId="{1612FA69-40E8-46C1-8023-096D0546293C}">
      <dgm:prSet/>
      <dgm:spPr/>
      <dgm:t>
        <a:bodyPr/>
        <a:lstStyle/>
        <a:p>
          <a:pPr rtl="1"/>
          <a:endParaRPr lang="ar-SA"/>
        </a:p>
      </dgm:t>
    </dgm:pt>
    <dgm:pt modelId="{F5950F03-5214-49A8-84C0-DCB8A68C0F8D}">
      <dgm:prSet/>
      <dgm:spPr>
        <a:xfrm>
          <a:off x="682" y="591846"/>
          <a:ext cx="1330907" cy="1330907"/>
        </a:xfrm>
        <a:solidFill>
          <a:srgbClr val="9BBB59">
            <a:shade val="80000"/>
            <a:alpha val="50000"/>
            <a:hueOff val="0"/>
            <a:satOff val="0"/>
            <a:lumOff val="0"/>
            <a:alphaOff val="0"/>
          </a:srgbClr>
        </a:solidFill>
        <a:ln w="38100" cap="flat" cmpd="sng" algn="ctr">
          <a:solidFill>
            <a:sysClr val="window" lastClr="FFFFFF">
              <a:hueOff val="0"/>
              <a:satOff val="0"/>
              <a:lumOff val="0"/>
              <a:alphaOff val="0"/>
            </a:sysClr>
          </a:solidFill>
          <a:prstDash val="solid"/>
        </a:ln>
        <a:effectLst/>
      </dgm:spPr>
      <dgm:t>
        <a:bodyPr/>
        <a:lstStyle/>
        <a:p>
          <a:pPr rtl="1"/>
          <a:r>
            <a:rPr lang="ar-SA" b="1">
              <a:solidFill>
                <a:sysClr val="windowText" lastClr="000000"/>
              </a:solidFill>
              <a:latin typeface="Calibri"/>
              <a:ea typeface="+mn-ea"/>
              <a:cs typeface="Arial"/>
            </a:rPr>
            <a:t>العميل غير الراضي المتطلب:</a:t>
          </a:r>
          <a:endParaRPr lang="en-US">
            <a:solidFill>
              <a:sysClr val="windowText" lastClr="000000"/>
            </a:solidFill>
            <a:latin typeface="Calibri"/>
            <a:ea typeface="+mn-ea"/>
            <a:cs typeface="+mn-cs"/>
          </a:endParaRPr>
        </a:p>
      </dgm:t>
    </dgm:pt>
    <dgm:pt modelId="{F1257676-D5EF-40D2-B62B-192DFBA5A1B5}" type="parTrans" cxnId="{C247F2AB-124E-4F0C-A249-3496118569EA}">
      <dgm:prSet/>
      <dgm:spPr/>
      <dgm:t>
        <a:bodyPr/>
        <a:lstStyle/>
        <a:p>
          <a:pPr rtl="1"/>
          <a:endParaRPr lang="ar-SA"/>
        </a:p>
      </dgm:t>
    </dgm:pt>
    <dgm:pt modelId="{B92031FB-8D2D-4F98-B9EC-AD5E5FC0BF07}" type="sibTrans" cxnId="{C247F2AB-124E-4F0C-A249-3496118569EA}">
      <dgm:prSet/>
      <dgm:spPr/>
      <dgm:t>
        <a:bodyPr/>
        <a:lstStyle/>
        <a:p>
          <a:pPr rtl="1"/>
          <a:endParaRPr lang="ar-SA"/>
        </a:p>
      </dgm:t>
    </dgm:pt>
    <dgm:pt modelId="{8313AAD3-457E-4F46-BC2B-ECC055068836}" type="pres">
      <dgm:prSet presAssocID="{9ED531CD-5D08-42E8-9895-77F8550D4715}" presName="Name0" presStyleCnt="0">
        <dgm:presLayoutVars>
          <dgm:dir/>
          <dgm:resizeHandles val="exact"/>
        </dgm:presLayoutVars>
      </dgm:prSet>
      <dgm:spPr/>
    </dgm:pt>
    <dgm:pt modelId="{1E4E4C85-22B4-403E-8EB9-D9B02BC96736}" type="pres">
      <dgm:prSet presAssocID="{F5950F03-5214-49A8-84C0-DCB8A68C0F8D}" presName="Name5" presStyleLbl="vennNode1" presStyleIdx="0" presStyleCnt="5">
        <dgm:presLayoutVars>
          <dgm:bulletEnabled val="1"/>
        </dgm:presLayoutVars>
      </dgm:prSet>
      <dgm:spPr>
        <a:prstGeom prst="ellipse">
          <a:avLst/>
        </a:prstGeom>
      </dgm:spPr>
    </dgm:pt>
    <dgm:pt modelId="{47BFD19D-9F70-45B6-A3A0-7960D04FB3CE}" type="pres">
      <dgm:prSet presAssocID="{B92031FB-8D2D-4F98-B9EC-AD5E5FC0BF07}" presName="space" presStyleCnt="0"/>
      <dgm:spPr/>
    </dgm:pt>
    <dgm:pt modelId="{E761A86D-6DF1-457C-89CE-514A614B3D0E}" type="pres">
      <dgm:prSet presAssocID="{3699B7D6-D1B9-4780-89A3-F211A6B410FB}" presName="Name5" presStyleLbl="vennNode1" presStyleIdx="1" presStyleCnt="5">
        <dgm:presLayoutVars>
          <dgm:bulletEnabled val="1"/>
        </dgm:presLayoutVars>
      </dgm:prSet>
      <dgm:spPr>
        <a:prstGeom prst="ellipse">
          <a:avLst/>
        </a:prstGeom>
      </dgm:spPr>
    </dgm:pt>
    <dgm:pt modelId="{70ECDAE5-DFB5-4A8F-A8D4-EDD473CC81F9}" type="pres">
      <dgm:prSet presAssocID="{7E8F54F0-FD22-4A6B-8BAA-6476F2793C02}" presName="space" presStyleCnt="0"/>
      <dgm:spPr/>
    </dgm:pt>
    <dgm:pt modelId="{82300B54-C4DC-4217-943A-AFFA6D9A3F07}" type="pres">
      <dgm:prSet presAssocID="{4A2FBB23-2378-4A38-91AE-6816B4A82575}" presName="Name5" presStyleLbl="vennNode1" presStyleIdx="2" presStyleCnt="5">
        <dgm:presLayoutVars>
          <dgm:bulletEnabled val="1"/>
        </dgm:presLayoutVars>
      </dgm:prSet>
      <dgm:spPr>
        <a:prstGeom prst="ellipse">
          <a:avLst/>
        </a:prstGeom>
      </dgm:spPr>
    </dgm:pt>
    <dgm:pt modelId="{8432D264-DF83-4B6D-BEFC-DFDD1BFEF895}" type="pres">
      <dgm:prSet presAssocID="{1EB8FC1B-10A7-41FD-99CE-C2598643F598}" presName="space" presStyleCnt="0"/>
      <dgm:spPr/>
    </dgm:pt>
    <dgm:pt modelId="{46B8AD87-EFB2-478F-B54D-7AFADD1826A7}" type="pres">
      <dgm:prSet presAssocID="{5A13C963-C981-4D19-8E5E-5BE592FC10A9}" presName="Name5" presStyleLbl="vennNode1" presStyleIdx="3" presStyleCnt="5">
        <dgm:presLayoutVars>
          <dgm:bulletEnabled val="1"/>
        </dgm:presLayoutVars>
      </dgm:prSet>
      <dgm:spPr>
        <a:prstGeom prst="ellipse">
          <a:avLst/>
        </a:prstGeom>
      </dgm:spPr>
    </dgm:pt>
    <dgm:pt modelId="{5B33E476-CB7E-487E-80C0-B68E9A9B01D9}" type="pres">
      <dgm:prSet presAssocID="{0732F67A-82F5-42BA-9E7A-7758D3F35461}" presName="space" presStyleCnt="0"/>
      <dgm:spPr/>
    </dgm:pt>
    <dgm:pt modelId="{ADD4947D-2AFD-4BEA-ABDF-03BDC34F19CF}" type="pres">
      <dgm:prSet presAssocID="{8B9E8369-84D6-4FD3-9DFF-BCD1AF2D9E5A}" presName="Name5" presStyleLbl="vennNode1" presStyleIdx="4" presStyleCnt="5">
        <dgm:presLayoutVars>
          <dgm:bulletEnabled val="1"/>
        </dgm:presLayoutVars>
      </dgm:prSet>
      <dgm:spPr>
        <a:prstGeom prst="ellipse">
          <a:avLst/>
        </a:prstGeom>
      </dgm:spPr>
    </dgm:pt>
  </dgm:ptLst>
  <dgm:cxnLst>
    <dgm:cxn modelId="{31AA993C-6936-45FD-BB37-8C103637FBBE}" type="presOf" srcId="{8B9E8369-84D6-4FD3-9DFF-BCD1AF2D9E5A}" destId="{ADD4947D-2AFD-4BEA-ABDF-03BDC34F19CF}" srcOrd="0" destOrd="0" presId="urn:microsoft.com/office/officeart/2005/8/layout/venn3"/>
    <dgm:cxn modelId="{5BF8C65D-9F4E-4968-9A1D-89E9C3C2E402}" srcId="{9ED531CD-5D08-42E8-9895-77F8550D4715}" destId="{5A13C963-C981-4D19-8E5E-5BE592FC10A9}" srcOrd="3" destOrd="0" parTransId="{2E7B03A1-FB54-4D73-91BE-FE290FDB6A33}" sibTransId="{0732F67A-82F5-42BA-9E7A-7758D3F35461}"/>
    <dgm:cxn modelId="{D6EA3461-81D6-487E-B2F9-98F430C51B5C}" type="presOf" srcId="{4A2FBB23-2378-4A38-91AE-6816B4A82575}" destId="{82300B54-C4DC-4217-943A-AFFA6D9A3F07}" srcOrd="0" destOrd="0" presId="urn:microsoft.com/office/officeart/2005/8/layout/venn3"/>
    <dgm:cxn modelId="{37778944-E0CB-4DE6-A825-C1B506624D7B}" type="presOf" srcId="{5A13C963-C981-4D19-8E5E-5BE592FC10A9}" destId="{46B8AD87-EFB2-478F-B54D-7AFADD1826A7}" srcOrd="0" destOrd="0" presId="urn:microsoft.com/office/officeart/2005/8/layout/venn3"/>
    <dgm:cxn modelId="{1612FA69-40E8-46C1-8023-096D0546293C}" srcId="{9ED531CD-5D08-42E8-9895-77F8550D4715}" destId="{3699B7D6-D1B9-4780-89A3-F211A6B410FB}" srcOrd="1" destOrd="0" parTransId="{7AC2A5ED-1FA3-4769-813C-730D9B4923AA}" sibTransId="{7E8F54F0-FD22-4A6B-8BAA-6476F2793C02}"/>
    <dgm:cxn modelId="{E389B24A-BD99-41B2-9B5F-8879317DA17C}" type="presOf" srcId="{F5950F03-5214-49A8-84C0-DCB8A68C0F8D}" destId="{1E4E4C85-22B4-403E-8EB9-D9B02BC96736}" srcOrd="0" destOrd="0" presId="urn:microsoft.com/office/officeart/2005/8/layout/venn3"/>
    <dgm:cxn modelId="{C7CF738C-91E7-48A7-800D-5931E5DD0AFE}" type="presOf" srcId="{9ED531CD-5D08-42E8-9895-77F8550D4715}" destId="{8313AAD3-457E-4F46-BC2B-ECC055068836}" srcOrd="0" destOrd="0" presId="urn:microsoft.com/office/officeart/2005/8/layout/venn3"/>
    <dgm:cxn modelId="{C247F2AB-124E-4F0C-A249-3496118569EA}" srcId="{9ED531CD-5D08-42E8-9895-77F8550D4715}" destId="{F5950F03-5214-49A8-84C0-DCB8A68C0F8D}" srcOrd="0" destOrd="0" parTransId="{F1257676-D5EF-40D2-B62B-192DFBA5A1B5}" sibTransId="{B92031FB-8D2D-4F98-B9EC-AD5E5FC0BF07}"/>
    <dgm:cxn modelId="{EA7216AF-AFD2-4FBC-BAB6-3FCBA99A5CAF}" type="presOf" srcId="{3699B7D6-D1B9-4780-89A3-F211A6B410FB}" destId="{E761A86D-6DF1-457C-89CE-514A614B3D0E}" srcOrd="0" destOrd="0" presId="urn:microsoft.com/office/officeart/2005/8/layout/venn3"/>
    <dgm:cxn modelId="{D88D30D6-273F-440C-8CAB-412F35961649}" srcId="{9ED531CD-5D08-42E8-9895-77F8550D4715}" destId="{4A2FBB23-2378-4A38-91AE-6816B4A82575}" srcOrd="2" destOrd="0" parTransId="{5C6800E6-7199-438E-B0CA-DB4237390A47}" sibTransId="{1EB8FC1B-10A7-41FD-99CE-C2598643F598}"/>
    <dgm:cxn modelId="{0348E5D8-4EF6-4F17-B293-C24312922206}" srcId="{9ED531CD-5D08-42E8-9895-77F8550D4715}" destId="{8B9E8369-84D6-4FD3-9DFF-BCD1AF2D9E5A}" srcOrd="4" destOrd="0" parTransId="{7ECFFEBE-BFE4-45B2-B8EE-398E7DD7910B}" sibTransId="{DC770A6A-13D4-4C3C-A878-018C2031A351}"/>
    <dgm:cxn modelId="{73C14098-63F7-4E54-B85E-C59DC4DA804B}" type="presParOf" srcId="{8313AAD3-457E-4F46-BC2B-ECC055068836}" destId="{1E4E4C85-22B4-403E-8EB9-D9B02BC96736}" srcOrd="0" destOrd="0" presId="urn:microsoft.com/office/officeart/2005/8/layout/venn3"/>
    <dgm:cxn modelId="{9A83F1D9-72C5-4B64-B602-56D6DC943EB5}" type="presParOf" srcId="{8313AAD3-457E-4F46-BC2B-ECC055068836}" destId="{47BFD19D-9F70-45B6-A3A0-7960D04FB3CE}" srcOrd="1" destOrd="0" presId="urn:microsoft.com/office/officeart/2005/8/layout/venn3"/>
    <dgm:cxn modelId="{79357065-B58E-4EBB-A3A4-218160F652B3}" type="presParOf" srcId="{8313AAD3-457E-4F46-BC2B-ECC055068836}" destId="{E761A86D-6DF1-457C-89CE-514A614B3D0E}" srcOrd="2" destOrd="0" presId="urn:microsoft.com/office/officeart/2005/8/layout/venn3"/>
    <dgm:cxn modelId="{43583C80-65FD-497C-A012-98C1E593185F}" type="presParOf" srcId="{8313AAD3-457E-4F46-BC2B-ECC055068836}" destId="{70ECDAE5-DFB5-4A8F-A8D4-EDD473CC81F9}" srcOrd="3" destOrd="0" presId="urn:microsoft.com/office/officeart/2005/8/layout/venn3"/>
    <dgm:cxn modelId="{93F3C971-4334-4041-B5F4-576B1EC0E7B9}" type="presParOf" srcId="{8313AAD3-457E-4F46-BC2B-ECC055068836}" destId="{82300B54-C4DC-4217-943A-AFFA6D9A3F07}" srcOrd="4" destOrd="0" presId="urn:microsoft.com/office/officeart/2005/8/layout/venn3"/>
    <dgm:cxn modelId="{66EF2CCC-B40A-43EA-BBC7-37A34A998DCF}" type="presParOf" srcId="{8313AAD3-457E-4F46-BC2B-ECC055068836}" destId="{8432D264-DF83-4B6D-BEFC-DFDD1BFEF895}" srcOrd="5" destOrd="0" presId="urn:microsoft.com/office/officeart/2005/8/layout/venn3"/>
    <dgm:cxn modelId="{625ADFDC-6F32-40AA-A398-4F01133D81C8}" type="presParOf" srcId="{8313AAD3-457E-4F46-BC2B-ECC055068836}" destId="{46B8AD87-EFB2-478F-B54D-7AFADD1826A7}" srcOrd="6" destOrd="0" presId="urn:microsoft.com/office/officeart/2005/8/layout/venn3"/>
    <dgm:cxn modelId="{2B326F79-FC83-4266-AD74-5518DFD90C14}" type="presParOf" srcId="{8313AAD3-457E-4F46-BC2B-ECC055068836}" destId="{5B33E476-CB7E-487E-80C0-B68E9A9B01D9}" srcOrd="7" destOrd="0" presId="urn:microsoft.com/office/officeart/2005/8/layout/venn3"/>
    <dgm:cxn modelId="{29E3C7E1-F925-4CEB-9C8C-470B12BD4A6B}" type="presParOf" srcId="{8313AAD3-457E-4F46-BC2B-ECC055068836}" destId="{ADD4947D-2AFD-4BEA-ABDF-03BDC34F19CF}" srcOrd="8" destOrd="0" presId="urn:microsoft.com/office/officeart/2005/8/layout/venn3"/>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0DF67E1B-9331-4A8B-A4A1-3212BD172D81}" type="doc">
      <dgm:prSet loTypeId="urn:microsoft.com/office/officeart/2005/8/layout/radial5" loCatId="cycle" qsTypeId="urn:microsoft.com/office/officeart/2005/8/quickstyle/3d2" qsCatId="3D" csTypeId="urn:microsoft.com/office/officeart/2005/8/colors/accent0_1" csCatId="mainScheme" phldr="1"/>
      <dgm:spPr/>
      <dgm:t>
        <a:bodyPr/>
        <a:lstStyle/>
        <a:p>
          <a:pPr rtl="1"/>
          <a:endParaRPr lang="ar-SA"/>
        </a:p>
      </dgm:t>
    </dgm:pt>
    <dgm:pt modelId="{2DFA9BC7-FE53-4B50-A6F0-9D671A0B99FF}">
      <dgm:prSet phldrT="[نص]"/>
      <dgm:spPr>
        <a:xfrm>
          <a:off x="2007234" y="1389657"/>
          <a:ext cx="1259840" cy="991508"/>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pPr rtl="1"/>
          <a:r>
            <a:rPr lang="ar-SA">
              <a:solidFill>
                <a:sysClr val="windowText" lastClr="000000">
                  <a:hueOff val="0"/>
                  <a:satOff val="0"/>
                  <a:lumOff val="0"/>
                  <a:alphaOff val="0"/>
                </a:sysClr>
              </a:solidFill>
              <a:latin typeface="Calibri"/>
              <a:ea typeface="+mn-ea"/>
              <a:cs typeface="Arial"/>
            </a:rPr>
            <a:t>أبعاد</a:t>
          </a:r>
        </a:p>
        <a:p>
          <a:pPr rtl="1"/>
          <a:r>
            <a:rPr lang="ar-SA">
              <a:solidFill>
                <a:sysClr val="windowText" lastClr="000000">
                  <a:hueOff val="0"/>
                  <a:satOff val="0"/>
                  <a:lumOff val="0"/>
                  <a:alphaOff val="0"/>
                </a:sysClr>
              </a:solidFill>
              <a:latin typeface="Calibri"/>
              <a:ea typeface="+mn-ea"/>
              <a:cs typeface="Arial"/>
            </a:rPr>
            <a:t> رضا العملاء</a:t>
          </a:r>
        </a:p>
      </dgm:t>
    </dgm:pt>
    <dgm:pt modelId="{FE429BE7-FF0F-49C6-BDA3-99672F581F64}" type="parTrans" cxnId="{A4A88D50-752F-41DE-9347-0BEB4ECB1E9B}">
      <dgm:prSet/>
      <dgm:spPr/>
      <dgm:t>
        <a:bodyPr/>
        <a:lstStyle/>
        <a:p>
          <a:pPr rtl="1"/>
          <a:endParaRPr lang="ar-SA"/>
        </a:p>
      </dgm:t>
    </dgm:pt>
    <dgm:pt modelId="{AC557790-26CF-4895-8523-D6F0C4D2409F}" type="sibTrans" cxnId="{A4A88D50-752F-41DE-9347-0BEB4ECB1E9B}">
      <dgm:prSet/>
      <dgm:spPr/>
      <dgm:t>
        <a:bodyPr/>
        <a:lstStyle/>
        <a:p>
          <a:pPr rtl="1"/>
          <a:endParaRPr lang="ar-SA"/>
        </a:p>
      </dgm:t>
    </dgm:pt>
    <dgm:pt modelId="{38A3460A-1BDE-4294-8134-FE1F209864F8}">
      <dgm:prSet phldrT="[نص]"/>
      <dgm:spPr>
        <a:xfrm>
          <a:off x="2141400" y="1162"/>
          <a:ext cx="991508" cy="991508"/>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pPr rtl="1"/>
          <a:r>
            <a:rPr lang="ar-SA">
              <a:solidFill>
                <a:sysClr val="windowText" lastClr="000000">
                  <a:hueOff val="0"/>
                  <a:satOff val="0"/>
                  <a:lumOff val="0"/>
                  <a:alphaOff val="0"/>
                </a:sysClr>
              </a:solidFill>
              <a:latin typeface="Calibri"/>
              <a:ea typeface="+mn-ea"/>
              <a:cs typeface="Arial"/>
            </a:rPr>
            <a:t>الاستجابة</a:t>
          </a:r>
        </a:p>
      </dgm:t>
    </dgm:pt>
    <dgm:pt modelId="{0464EB22-EC60-4C2F-9D4D-0E107FFFF45A}" type="parTrans" cxnId="{A1D588AE-C308-49EC-8C84-2E2A9E4B7C3E}">
      <dgm:prSet/>
      <dgm:spPr>
        <a:xfrm rot="16200000">
          <a:off x="2468736" y="1028562"/>
          <a:ext cx="336836" cy="337112"/>
        </a:xfrm>
        <a:solidFill>
          <a:srgbClr val="C0504D"/>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ysClr val="window" lastClr="FFFFFF"/>
          </a:contourClr>
        </a:sp3d>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C4435659-DBEF-44EC-9EC7-4B0FE08548C6}" type="sibTrans" cxnId="{A1D588AE-C308-49EC-8C84-2E2A9E4B7C3E}">
      <dgm:prSet/>
      <dgm:spPr/>
      <dgm:t>
        <a:bodyPr/>
        <a:lstStyle/>
        <a:p>
          <a:pPr rtl="1"/>
          <a:endParaRPr lang="ar-SA"/>
        </a:p>
      </dgm:t>
    </dgm:pt>
    <dgm:pt modelId="{3B8045E4-592F-4AE3-A597-2ABEC3322245}">
      <dgm:prSet phldrT="[نص]"/>
      <dgm:spPr>
        <a:xfrm>
          <a:off x="3343872" y="2083904"/>
          <a:ext cx="991508" cy="991508"/>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pPr rtl="1"/>
          <a:r>
            <a:rPr lang="ar-SA">
              <a:solidFill>
                <a:sysClr val="windowText" lastClr="000000">
                  <a:hueOff val="0"/>
                  <a:satOff val="0"/>
                  <a:lumOff val="0"/>
                  <a:alphaOff val="0"/>
                </a:sysClr>
              </a:solidFill>
              <a:latin typeface="Calibri"/>
              <a:ea typeface="+mn-ea"/>
              <a:cs typeface="Arial"/>
            </a:rPr>
            <a:t>الاعتمادية</a:t>
          </a:r>
        </a:p>
      </dgm:t>
    </dgm:pt>
    <dgm:pt modelId="{9AFFF4A8-8280-4138-9EAE-60FA47193BCC}" type="parTrans" cxnId="{00F19F80-125E-47EB-986B-1176CFAF883E}">
      <dgm:prSet/>
      <dgm:spPr>
        <a:xfrm rot="1800000">
          <a:off x="3136607" y="2112936"/>
          <a:ext cx="331330" cy="337112"/>
        </a:xfrm>
        <a:solidFill>
          <a:srgbClr val="C0504D"/>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ysClr val="window" lastClr="FFFFFF"/>
          </a:contourClr>
        </a:sp3d>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3BCF007A-A72B-45C9-9EC2-427DA4E483EB}" type="sibTrans" cxnId="{00F19F80-125E-47EB-986B-1176CFAF883E}">
      <dgm:prSet/>
      <dgm:spPr/>
      <dgm:t>
        <a:bodyPr/>
        <a:lstStyle/>
        <a:p>
          <a:pPr rtl="1"/>
          <a:endParaRPr lang="ar-SA"/>
        </a:p>
      </dgm:t>
    </dgm:pt>
    <dgm:pt modelId="{63152293-8647-4C2E-9ED4-2A0C9825FFBD}">
      <dgm:prSet phldrT="[نص]"/>
      <dgm:spPr>
        <a:xfrm>
          <a:off x="938928" y="2083904"/>
          <a:ext cx="991508" cy="991508"/>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pPr rtl="1"/>
          <a:r>
            <a:rPr lang="ar-SA">
              <a:solidFill>
                <a:sysClr val="windowText" lastClr="000000">
                  <a:hueOff val="0"/>
                  <a:satOff val="0"/>
                  <a:lumOff val="0"/>
                  <a:alphaOff val="0"/>
                </a:sysClr>
              </a:solidFill>
              <a:latin typeface="Calibri"/>
              <a:ea typeface="+mn-ea"/>
              <a:cs typeface="Arial"/>
            </a:rPr>
            <a:t>الالتزام</a:t>
          </a:r>
        </a:p>
      </dgm:t>
    </dgm:pt>
    <dgm:pt modelId="{FC97ADBD-9BAB-48A8-86B9-7469AAA1177A}" type="parTrans" cxnId="{E4571941-9652-4BC7-9916-49188B8023E1}">
      <dgm:prSet/>
      <dgm:spPr>
        <a:xfrm rot="9000000">
          <a:off x="1850500" y="2084363"/>
          <a:ext cx="300223" cy="337112"/>
        </a:xfrm>
        <a:solidFill>
          <a:srgbClr val="C0504D"/>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ysClr val="window" lastClr="FFFFFF"/>
          </a:contourClr>
        </a:sp3d>
      </dgm:spPr>
      <dgm:t>
        <a:bodyPr/>
        <a:lstStyle/>
        <a:p>
          <a:pPr rtl="1"/>
          <a:endParaRPr lang="ar-SA">
            <a:solidFill>
              <a:sysClr val="windowText" lastClr="000000">
                <a:hueOff val="0"/>
                <a:satOff val="0"/>
                <a:lumOff val="0"/>
                <a:alphaOff val="0"/>
              </a:sysClr>
            </a:solidFill>
            <a:latin typeface="Calibri"/>
            <a:ea typeface="+mn-ea"/>
            <a:cs typeface="Arial"/>
          </a:endParaRPr>
        </a:p>
      </dgm:t>
    </dgm:pt>
    <dgm:pt modelId="{ADBC7451-6E38-49BA-9AEA-70EA3AA4F916}" type="sibTrans" cxnId="{E4571941-9652-4BC7-9916-49188B8023E1}">
      <dgm:prSet/>
      <dgm:spPr/>
      <dgm:t>
        <a:bodyPr/>
        <a:lstStyle/>
        <a:p>
          <a:pPr rtl="1"/>
          <a:endParaRPr lang="ar-SA"/>
        </a:p>
      </dgm:t>
    </dgm:pt>
    <dgm:pt modelId="{164F11D1-4938-4C70-9591-E5D54A37FE87}" type="pres">
      <dgm:prSet presAssocID="{0DF67E1B-9331-4A8B-A4A1-3212BD172D81}" presName="Name0" presStyleCnt="0">
        <dgm:presLayoutVars>
          <dgm:chMax val="1"/>
          <dgm:dir/>
          <dgm:animLvl val="ctr"/>
          <dgm:resizeHandles val="exact"/>
        </dgm:presLayoutVars>
      </dgm:prSet>
      <dgm:spPr/>
    </dgm:pt>
    <dgm:pt modelId="{15481BAB-A1BA-4648-9141-5CF43B1233FE}" type="pres">
      <dgm:prSet presAssocID="{2DFA9BC7-FE53-4B50-A6F0-9D671A0B99FF}" presName="centerShape" presStyleLbl="node0" presStyleIdx="0" presStyleCnt="1" custScaleX="127063"/>
      <dgm:spPr>
        <a:prstGeom prst="ellipse">
          <a:avLst/>
        </a:prstGeom>
      </dgm:spPr>
    </dgm:pt>
    <dgm:pt modelId="{EF434E44-50BB-4D04-9132-100939A8EBB4}" type="pres">
      <dgm:prSet presAssocID="{0464EB22-EC60-4C2F-9D4D-0E107FFFF45A}" presName="parTrans" presStyleLbl="sibTrans2D1" presStyleIdx="0" presStyleCnt="3" custScaleX="160091"/>
      <dgm:spPr>
        <a:prstGeom prst="rightArrow">
          <a:avLst>
            <a:gd name="adj1" fmla="val 60000"/>
            <a:gd name="adj2" fmla="val 50000"/>
          </a:avLst>
        </a:prstGeom>
      </dgm:spPr>
    </dgm:pt>
    <dgm:pt modelId="{91E45C8A-4246-43F7-87D1-AED9ADDBED41}" type="pres">
      <dgm:prSet presAssocID="{0464EB22-EC60-4C2F-9D4D-0E107FFFF45A}" presName="connectorText" presStyleLbl="sibTrans2D1" presStyleIdx="0" presStyleCnt="3"/>
      <dgm:spPr/>
    </dgm:pt>
    <dgm:pt modelId="{F5A5E645-1004-4AB5-B098-B91A46CAFD91}" type="pres">
      <dgm:prSet presAssocID="{38A3460A-1BDE-4294-8134-FE1F209864F8}" presName="node" presStyleLbl="node1" presStyleIdx="0" presStyleCnt="3">
        <dgm:presLayoutVars>
          <dgm:bulletEnabled val="1"/>
        </dgm:presLayoutVars>
      </dgm:prSet>
      <dgm:spPr>
        <a:prstGeom prst="ellipse">
          <a:avLst/>
        </a:prstGeom>
      </dgm:spPr>
    </dgm:pt>
    <dgm:pt modelId="{8D668A8C-A816-40A6-803A-E7DDCB8B33E7}" type="pres">
      <dgm:prSet presAssocID="{9AFFF4A8-8280-4138-9EAE-60FA47193BCC}" presName="parTrans" presStyleLbl="sibTrans2D1" presStyleIdx="1" presStyleCnt="3" custScaleX="204124" custLinFactNeighborX="17604" custLinFactNeighborY="8476"/>
      <dgm:spPr>
        <a:prstGeom prst="rightArrow">
          <a:avLst>
            <a:gd name="adj1" fmla="val 60000"/>
            <a:gd name="adj2" fmla="val 50000"/>
          </a:avLst>
        </a:prstGeom>
      </dgm:spPr>
    </dgm:pt>
    <dgm:pt modelId="{56DA0D2D-97BB-4203-87D1-C2309A8678E0}" type="pres">
      <dgm:prSet presAssocID="{9AFFF4A8-8280-4138-9EAE-60FA47193BCC}" presName="connectorText" presStyleLbl="sibTrans2D1" presStyleIdx="1" presStyleCnt="3"/>
      <dgm:spPr/>
    </dgm:pt>
    <dgm:pt modelId="{A1DE8043-9FEC-4930-A9CF-6359978F7F14}" type="pres">
      <dgm:prSet presAssocID="{3B8045E4-592F-4AE3-A597-2ABEC3322245}" presName="node" presStyleLbl="node1" presStyleIdx="1" presStyleCnt="3">
        <dgm:presLayoutVars>
          <dgm:bulletEnabled val="1"/>
        </dgm:presLayoutVars>
      </dgm:prSet>
      <dgm:spPr>
        <a:prstGeom prst="ellipse">
          <a:avLst/>
        </a:prstGeom>
      </dgm:spPr>
    </dgm:pt>
    <dgm:pt modelId="{67E1CC55-4B6C-4E63-9A93-1392A2114AB0}" type="pres">
      <dgm:prSet presAssocID="{FC97ADBD-9BAB-48A8-86B9-7469AAA1177A}" presName="parTrans" presStyleLbl="sibTrans2D1" presStyleIdx="2" presStyleCnt="3" custScaleX="184960"/>
      <dgm:spPr>
        <a:prstGeom prst="rightArrow">
          <a:avLst>
            <a:gd name="adj1" fmla="val 60000"/>
            <a:gd name="adj2" fmla="val 50000"/>
          </a:avLst>
        </a:prstGeom>
      </dgm:spPr>
    </dgm:pt>
    <dgm:pt modelId="{51886C02-3575-41D9-B178-FAE90A7A2255}" type="pres">
      <dgm:prSet presAssocID="{FC97ADBD-9BAB-48A8-86B9-7469AAA1177A}" presName="connectorText" presStyleLbl="sibTrans2D1" presStyleIdx="2" presStyleCnt="3"/>
      <dgm:spPr/>
    </dgm:pt>
    <dgm:pt modelId="{925EAA8C-BDBC-4FA8-81FF-A4F47F052A02}" type="pres">
      <dgm:prSet presAssocID="{63152293-8647-4C2E-9ED4-2A0C9825FFBD}" presName="node" presStyleLbl="node1" presStyleIdx="2" presStyleCnt="3">
        <dgm:presLayoutVars>
          <dgm:bulletEnabled val="1"/>
        </dgm:presLayoutVars>
      </dgm:prSet>
      <dgm:spPr>
        <a:prstGeom prst="ellipse">
          <a:avLst/>
        </a:prstGeom>
      </dgm:spPr>
    </dgm:pt>
  </dgm:ptLst>
  <dgm:cxnLst>
    <dgm:cxn modelId="{041A031E-9589-4F57-8409-79DCBC118193}" type="presOf" srcId="{FC97ADBD-9BAB-48A8-86B9-7469AAA1177A}" destId="{51886C02-3575-41D9-B178-FAE90A7A2255}" srcOrd="1" destOrd="0" presId="urn:microsoft.com/office/officeart/2005/8/layout/radial5"/>
    <dgm:cxn modelId="{7389D721-7613-42BB-9A49-3D816C48C4AA}" type="presOf" srcId="{63152293-8647-4C2E-9ED4-2A0C9825FFBD}" destId="{925EAA8C-BDBC-4FA8-81FF-A4F47F052A02}" srcOrd="0" destOrd="0" presId="urn:microsoft.com/office/officeart/2005/8/layout/radial5"/>
    <dgm:cxn modelId="{B1197C27-D2FA-40DB-8E82-ED070B24A3D2}" type="presOf" srcId="{3B8045E4-592F-4AE3-A597-2ABEC3322245}" destId="{A1DE8043-9FEC-4930-A9CF-6359978F7F14}" srcOrd="0" destOrd="0" presId="urn:microsoft.com/office/officeart/2005/8/layout/radial5"/>
    <dgm:cxn modelId="{578BB52F-51C4-44C2-A6D7-182E8018D163}" type="presOf" srcId="{0DF67E1B-9331-4A8B-A4A1-3212BD172D81}" destId="{164F11D1-4938-4C70-9591-E5D54A37FE87}" srcOrd="0" destOrd="0" presId="urn:microsoft.com/office/officeart/2005/8/layout/radial5"/>
    <dgm:cxn modelId="{E4571941-9652-4BC7-9916-49188B8023E1}" srcId="{2DFA9BC7-FE53-4B50-A6F0-9D671A0B99FF}" destId="{63152293-8647-4C2E-9ED4-2A0C9825FFBD}" srcOrd="2" destOrd="0" parTransId="{FC97ADBD-9BAB-48A8-86B9-7469AAA1177A}" sibTransId="{ADBC7451-6E38-49BA-9AEA-70EA3AA4F916}"/>
    <dgm:cxn modelId="{258EED6B-D110-48C7-A471-78113AE8EF80}" type="presOf" srcId="{38A3460A-1BDE-4294-8134-FE1F209864F8}" destId="{F5A5E645-1004-4AB5-B098-B91A46CAFD91}" srcOrd="0" destOrd="0" presId="urn:microsoft.com/office/officeart/2005/8/layout/radial5"/>
    <dgm:cxn modelId="{A4A88D50-752F-41DE-9347-0BEB4ECB1E9B}" srcId="{0DF67E1B-9331-4A8B-A4A1-3212BD172D81}" destId="{2DFA9BC7-FE53-4B50-A6F0-9D671A0B99FF}" srcOrd="0" destOrd="0" parTransId="{FE429BE7-FF0F-49C6-BDA3-99672F581F64}" sibTransId="{AC557790-26CF-4895-8523-D6F0C4D2409F}"/>
    <dgm:cxn modelId="{6A143C7C-0994-4CF9-A4A1-1C1BCDFAB38D}" type="presOf" srcId="{9AFFF4A8-8280-4138-9EAE-60FA47193BCC}" destId="{8D668A8C-A816-40A6-803A-E7DDCB8B33E7}" srcOrd="0" destOrd="0" presId="urn:microsoft.com/office/officeart/2005/8/layout/radial5"/>
    <dgm:cxn modelId="{00F19F80-125E-47EB-986B-1176CFAF883E}" srcId="{2DFA9BC7-FE53-4B50-A6F0-9D671A0B99FF}" destId="{3B8045E4-592F-4AE3-A597-2ABEC3322245}" srcOrd="1" destOrd="0" parTransId="{9AFFF4A8-8280-4138-9EAE-60FA47193BCC}" sibTransId="{3BCF007A-A72B-45C9-9EC2-427DA4E483EB}"/>
    <dgm:cxn modelId="{3B529F8C-9161-4DE6-BB23-4EB5926D778B}" type="presOf" srcId="{FC97ADBD-9BAB-48A8-86B9-7469AAA1177A}" destId="{67E1CC55-4B6C-4E63-9A93-1392A2114AB0}" srcOrd="0" destOrd="0" presId="urn:microsoft.com/office/officeart/2005/8/layout/radial5"/>
    <dgm:cxn modelId="{A1D588AE-C308-49EC-8C84-2E2A9E4B7C3E}" srcId="{2DFA9BC7-FE53-4B50-A6F0-9D671A0B99FF}" destId="{38A3460A-1BDE-4294-8134-FE1F209864F8}" srcOrd="0" destOrd="0" parTransId="{0464EB22-EC60-4C2F-9D4D-0E107FFFF45A}" sibTransId="{C4435659-DBEF-44EC-9EC7-4B0FE08548C6}"/>
    <dgm:cxn modelId="{1A1430B3-0708-4B79-9079-70BEDEA2932A}" type="presOf" srcId="{2DFA9BC7-FE53-4B50-A6F0-9D671A0B99FF}" destId="{15481BAB-A1BA-4648-9141-5CF43B1233FE}" srcOrd="0" destOrd="0" presId="urn:microsoft.com/office/officeart/2005/8/layout/radial5"/>
    <dgm:cxn modelId="{414B69D0-ACB8-4D58-9C75-06179131ECB2}" type="presOf" srcId="{9AFFF4A8-8280-4138-9EAE-60FA47193BCC}" destId="{56DA0D2D-97BB-4203-87D1-C2309A8678E0}" srcOrd="1" destOrd="0" presId="urn:microsoft.com/office/officeart/2005/8/layout/radial5"/>
    <dgm:cxn modelId="{5509AFD5-C576-4D30-ABCC-45F1133E4F20}" type="presOf" srcId="{0464EB22-EC60-4C2F-9D4D-0E107FFFF45A}" destId="{EF434E44-50BB-4D04-9132-100939A8EBB4}" srcOrd="0" destOrd="0" presId="urn:microsoft.com/office/officeart/2005/8/layout/radial5"/>
    <dgm:cxn modelId="{351A60FF-7074-41D7-ADC4-36880A671A55}" type="presOf" srcId="{0464EB22-EC60-4C2F-9D4D-0E107FFFF45A}" destId="{91E45C8A-4246-43F7-87D1-AED9ADDBED41}" srcOrd="1" destOrd="0" presId="urn:microsoft.com/office/officeart/2005/8/layout/radial5"/>
    <dgm:cxn modelId="{AB482EFB-D214-44D9-AA37-B15A59663AD3}" type="presParOf" srcId="{164F11D1-4938-4C70-9591-E5D54A37FE87}" destId="{15481BAB-A1BA-4648-9141-5CF43B1233FE}" srcOrd="0" destOrd="0" presId="urn:microsoft.com/office/officeart/2005/8/layout/radial5"/>
    <dgm:cxn modelId="{282DC693-3F7A-4DDD-937A-47FEFCE2871D}" type="presParOf" srcId="{164F11D1-4938-4C70-9591-E5D54A37FE87}" destId="{EF434E44-50BB-4D04-9132-100939A8EBB4}" srcOrd="1" destOrd="0" presId="urn:microsoft.com/office/officeart/2005/8/layout/radial5"/>
    <dgm:cxn modelId="{4E177176-AE7F-4C5D-8613-FCB0184D3348}" type="presParOf" srcId="{EF434E44-50BB-4D04-9132-100939A8EBB4}" destId="{91E45C8A-4246-43F7-87D1-AED9ADDBED41}" srcOrd="0" destOrd="0" presId="urn:microsoft.com/office/officeart/2005/8/layout/radial5"/>
    <dgm:cxn modelId="{B5F874E4-7D37-49E3-B842-6CD8C1C4F137}" type="presParOf" srcId="{164F11D1-4938-4C70-9591-E5D54A37FE87}" destId="{F5A5E645-1004-4AB5-B098-B91A46CAFD91}" srcOrd="2" destOrd="0" presId="urn:microsoft.com/office/officeart/2005/8/layout/radial5"/>
    <dgm:cxn modelId="{CE8C455C-AEC3-4E66-BF5D-2E7BFC5D96B2}" type="presParOf" srcId="{164F11D1-4938-4C70-9591-E5D54A37FE87}" destId="{8D668A8C-A816-40A6-803A-E7DDCB8B33E7}" srcOrd="3" destOrd="0" presId="urn:microsoft.com/office/officeart/2005/8/layout/radial5"/>
    <dgm:cxn modelId="{4A8C79C1-DB6B-4E31-9BBD-B8EA79DAF7C2}" type="presParOf" srcId="{8D668A8C-A816-40A6-803A-E7DDCB8B33E7}" destId="{56DA0D2D-97BB-4203-87D1-C2309A8678E0}" srcOrd="0" destOrd="0" presId="urn:microsoft.com/office/officeart/2005/8/layout/radial5"/>
    <dgm:cxn modelId="{484DF0F9-AE9F-491F-9928-2AF0AD9D97BF}" type="presParOf" srcId="{164F11D1-4938-4C70-9591-E5D54A37FE87}" destId="{A1DE8043-9FEC-4930-A9CF-6359978F7F14}" srcOrd="4" destOrd="0" presId="urn:microsoft.com/office/officeart/2005/8/layout/radial5"/>
    <dgm:cxn modelId="{48B65A4A-A929-4E04-BC41-15F8C891C58C}" type="presParOf" srcId="{164F11D1-4938-4C70-9591-E5D54A37FE87}" destId="{67E1CC55-4B6C-4E63-9A93-1392A2114AB0}" srcOrd="5" destOrd="0" presId="urn:microsoft.com/office/officeart/2005/8/layout/radial5"/>
    <dgm:cxn modelId="{4B33464F-E1BB-4DF3-9C1B-5AF3F50D22BB}" type="presParOf" srcId="{67E1CC55-4B6C-4E63-9A93-1392A2114AB0}" destId="{51886C02-3575-41D9-B178-FAE90A7A2255}" srcOrd="0" destOrd="0" presId="urn:microsoft.com/office/officeart/2005/8/layout/radial5"/>
    <dgm:cxn modelId="{A4FAD3D6-7D84-4C12-8EAA-751BF602166C}" type="presParOf" srcId="{164F11D1-4938-4C70-9591-E5D54A37FE87}" destId="{925EAA8C-BDBC-4FA8-81FF-A4F47F052A02}" srcOrd="6" destOrd="0" presId="urn:microsoft.com/office/officeart/2005/8/layout/radial5"/>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5702B6-A171-4009-91F0-11ED2DBE93B2}">
      <dsp:nvSpPr>
        <dsp:cNvPr id="0" name=""/>
        <dsp:cNvSpPr/>
      </dsp:nvSpPr>
      <dsp:spPr>
        <a:xfrm>
          <a:off x="1885071" y="23849"/>
          <a:ext cx="1144758" cy="1144758"/>
        </a:xfrm>
        <a:prstGeom prst="ellipse">
          <a:avLst/>
        </a:prstGeom>
        <a:solidFill>
          <a:srgbClr val="9BBB59">
            <a:alpha val="50000"/>
            <a:hueOff val="0"/>
            <a:satOff val="0"/>
            <a:lumOff val="0"/>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r>
            <a:rPr lang="ar-SA" sz="1400" b="1" kern="1200">
              <a:solidFill>
                <a:sysClr val="windowText" lastClr="000000">
                  <a:hueOff val="0"/>
                  <a:satOff val="0"/>
                  <a:lumOff val="0"/>
                  <a:alphaOff val="0"/>
                </a:sysClr>
              </a:solidFill>
              <a:latin typeface="Calibri"/>
              <a:ea typeface="+mn-ea"/>
              <a:cs typeface="Arial"/>
            </a:rPr>
            <a:t>الخدمة الخالصة </a:t>
          </a:r>
        </a:p>
      </dsp:txBody>
      <dsp:txXfrm>
        <a:off x="2037705" y="224181"/>
        <a:ext cx="839489" cy="515141"/>
      </dsp:txXfrm>
    </dsp:sp>
    <dsp:sp modelId="{19507D55-340A-49C8-A9A2-A057F00CA4F3}">
      <dsp:nvSpPr>
        <dsp:cNvPr id="0" name=""/>
        <dsp:cNvSpPr/>
      </dsp:nvSpPr>
      <dsp:spPr>
        <a:xfrm>
          <a:off x="2298137" y="739322"/>
          <a:ext cx="1144758" cy="1144758"/>
        </a:xfrm>
        <a:prstGeom prst="ellipse">
          <a:avLst/>
        </a:prstGeom>
        <a:solidFill>
          <a:srgbClr val="9BBB59">
            <a:alpha val="50000"/>
            <a:hueOff val="5625132"/>
            <a:satOff val="-8440"/>
            <a:lumOff val="-1373"/>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r>
            <a:rPr lang="ar-SA" sz="1400" b="1" kern="1200">
              <a:solidFill>
                <a:sysClr val="windowText" lastClr="000000">
                  <a:hueOff val="0"/>
                  <a:satOff val="0"/>
                  <a:lumOff val="0"/>
                  <a:alphaOff val="0"/>
                </a:sysClr>
              </a:solidFill>
              <a:latin typeface="Calibri"/>
              <a:ea typeface="+mn-ea"/>
              <a:cs typeface="Arial"/>
            </a:rPr>
            <a:t>الخدمة المرفقة بمنتج مادي</a:t>
          </a:r>
        </a:p>
      </dsp:txBody>
      <dsp:txXfrm>
        <a:off x="2648243" y="1035052"/>
        <a:ext cx="686854" cy="629616"/>
      </dsp:txXfrm>
    </dsp:sp>
    <dsp:sp modelId="{CF4A3112-C78A-4BFD-98D8-2C7336FB5C34}">
      <dsp:nvSpPr>
        <dsp:cNvPr id="0" name=""/>
        <dsp:cNvSpPr/>
      </dsp:nvSpPr>
      <dsp:spPr>
        <a:xfrm>
          <a:off x="1472004" y="739322"/>
          <a:ext cx="1144758" cy="1144758"/>
        </a:xfrm>
        <a:prstGeom prst="ellipse">
          <a:avLst/>
        </a:prstGeom>
        <a:solidFill>
          <a:srgbClr val="9BBB59">
            <a:alpha val="50000"/>
            <a:hueOff val="11250264"/>
            <a:satOff val="-16880"/>
            <a:lumOff val="-2745"/>
            <a:alphaOff val="0"/>
          </a:srgb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r>
            <a:rPr lang="ar-SA" sz="1400" b="1" kern="1200">
              <a:solidFill>
                <a:sysClr val="windowText" lastClr="000000">
                  <a:hueOff val="0"/>
                  <a:satOff val="0"/>
                  <a:lumOff val="0"/>
                  <a:alphaOff val="0"/>
                </a:sysClr>
              </a:solidFill>
              <a:latin typeface="Calibri"/>
              <a:ea typeface="+mn-ea"/>
              <a:cs typeface="Arial"/>
            </a:rPr>
            <a:t>المنتج المرافق لعدة خدمات</a:t>
          </a:r>
        </a:p>
      </dsp:txBody>
      <dsp:txXfrm>
        <a:off x="1579802" y="1035052"/>
        <a:ext cx="686854" cy="6296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063EB6-FDD6-47C0-AB6F-54FF2017508B}">
      <dsp:nvSpPr>
        <dsp:cNvPr id="0" name=""/>
        <dsp:cNvSpPr/>
      </dsp:nvSpPr>
      <dsp:spPr>
        <a:xfrm>
          <a:off x="1860316" y="1696915"/>
          <a:ext cx="370957" cy="1413709"/>
        </a:xfrm>
        <a:custGeom>
          <a:avLst/>
          <a:gdLst/>
          <a:ahLst/>
          <a:cxnLst/>
          <a:rect l="0" t="0" r="0" b="0"/>
          <a:pathLst>
            <a:path>
              <a:moveTo>
                <a:pt x="0" y="0"/>
              </a:moveTo>
              <a:lnTo>
                <a:pt x="185478" y="0"/>
              </a:lnTo>
              <a:lnTo>
                <a:pt x="185478" y="1413709"/>
              </a:lnTo>
              <a:lnTo>
                <a:pt x="370957" y="1413709"/>
              </a:lnTo>
            </a:path>
          </a:pathLst>
        </a:custGeom>
        <a:noFill/>
        <a:ln w="254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a:ea typeface="+mn-ea"/>
            <a:cs typeface="Arial"/>
          </a:endParaRPr>
        </a:p>
      </dsp:txBody>
      <dsp:txXfrm>
        <a:off x="2009255" y="2367230"/>
        <a:ext cx="73078" cy="73078"/>
      </dsp:txXfrm>
    </dsp:sp>
    <dsp:sp modelId="{459762D8-4E7E-4B5E-BC12-4250E4B312F6}">
      <dsp:nvSpPr>
        <dsp:cNvPr id="0" name=""/>
        <dsp:cNvSpPr/>
      </dsp:nvSpPr>
      <dsp:spPr>
        <a:xfrm>
          <a:off x="1860316" y="1696915"/>
          <a:ext cx="370957" cy="706854"/>
        </a:xfrm>
        <a:custGeom>
          <a:avLst/>
          <a:gdLst/>
          <a:ahLst/>
          <a:cxnLst/>
          <a:rect l="0" t="0" r="0" b="0"/>
          <a:pathLst>
            <a:path>
              <a:moveTo>
                <a:pt x="0" y="0"/>
              </a:moveTo>
              <a:lnTo>
                <a:pt x="185478" y="0"/>
              </a:lnTo>
              <a:lnTo>
                <a:pt x="185478" y="706854"/>
              </a:lnTo>
              <a:lnTo>
                <a:pt x="370957" y="706854"/>
              </a:lnTo>
            </a:path>
          </a:pathLst>
        </a:custGeom>
        <a:noFill/>
        <a:ln w="254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a:ea typeface="+mn-ea"/>
            <a:cs typeface="Arial"/>
          </a:endParaRPr>
        </a:p>
      </dsp:txBody>
      <dsp:txXfrm>
        <a:off x="2025838" y="2030385"/>
        <a:ext cx="39914" cy="39914"/>
      </dsp:txXfrm>
    </dsp:sp>
    <dsp:sp modelId="{F1B63555-478D-44E6-9DC4-21BDB0CAF3A4}">
      <dsp:nvSpPr>
        <dsp:cNvPr id="0" name=""/>
        <dsp:cNvSpPr/>
      </dsp:nvSpPr>
      <dsp:spPr>
        <a:xfrm>
          <a:off x="1860316" y="1651195"/>
          <a:ext cx="370957" cy="91440"/>
        </a:xfrm>
        <a:custGeom>
          <a:avLst/>
          <a:gdLst/>
          <a:ahLst/>
          <a:cxnLst/>
          <a:rect l="0" t="0" r="0" b="0"/>
          <a:pathLst>
            <a:path>
              <a:moveTo>
                <a:pt x="0" y="45720"/>
              </a:moveTo>
              <a:lnTo>
                <a:pt x="370957" y="45720"/>
              </a:lnTo>
            </a:path>
          </a:pathLst>
        </a:custGeom>
        <a:noFill/>
        <a:ln w="254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a:ea typeface="+mn-ea"/>
            <a:cs typeface="Arial"/>
          </a:endParaRPr>
        </a:p>
      </dsp:txBody>
      <dsp:txXfrm>
        <a:off x="2036521" y="1687641"/>
        <a:ext cx="18547" cy="18547"/>
      </dsp:txXfrm>
    </dsp:sp>
    <dsp:sp modelId="{A6D44EBE-964E-4694-8A16-307A851DE054}">
      <dsp:nvSpPr>
        <dsp:cNvPr id="0" name=""/>
        <dsp:cNvSpPr/>
      </dsp:nvSpPr>
      <dsp:spPr>
        <a:xfrm>
          <a:off x="1860316" y="990060"/>
          <a:ext cx="370957" cy="706854"/>
        </a:xfrm>
        <a:custGeom>
          <a:avLst/>
          <a:gdLst/>
          <a:ahLst/>
          <a:cxnLst/>
          <a:rect l="0" t="0" r="0" b="0"/>
          <a:pathLst>
            <a:path>
              <a:moveTo>
                <a:pt x="0" y="706854"/>
              </a:moveTo>
              <a:lnTo>
                <a:pt x="185478" y="706854"/>
              </a:lnTo>
              <a:lnTo>
                <a:pt x="185478" y="0"/>
              </a:lnTo>
              <a:lnTo>
                <a:pt x="370957" y="0"/>
              </a:lnTo>
            </a:path>
          </a:pathLst>
        </a:custGeom>
        <a:noFill/>
        <a:ln w="254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a:ea typeface="+mn-ea"/>
            <a:cs typeface="Arial"/>
          </a:endParaRPr>
        </a:p>
      </dsp:txBody>
      <dsp:txXfrm>
        <a:off x="2025838" y="1323530"/>
        <a:ext cx="39914" cy="39914"/>
      </dsp:txXfrm>
    </dsp:sp>
    <dsp:sp modelId="{FB7188ED-24C9-4426-BC13-212707166251}">
      <dsp:nvSpPr>
        <dsp:cNvPr id="0" name=""/>
        <dsp:cNvSpPr/>
      </dsp:nvSpPr>
      <dsp:spPr>
        <a:xfrm>
          <a:off x="1860316" y="283205"/>
          <a:ext cx="370957" cy="1413709"/>
        </a:xfrm>
        <a:custGeom>
          <a:avLst/>
          <a:gdLst/>
          <a:ahLst/>
          <a:cxnLst/>
          <a:rect l="0" t="0" r="0" b="0"/>
          <a:pathLst>
            <a:path>
              <a:moveTo>
                <a:pt x="0" y="1413709"/>
              </a:moveTo>
              <a:lnTo>
                <a:pt x="185478" y="1413709"/>
              </a:lnTo>
              <a:lnTo>
                <a:pt x="185478" y="0"/>
              </a:lnTo>
              <a:lnTo>
                <a:pt x="370957" y="0"/>
              </a:lnTo>
            </a:path>
          </a:pathLst>
        </a:custGeom>
        <a:noFill/>
        <a:ln w="254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a:ea typeface="+mn-ea"/>
            <a:cs typeface="Arial"/>
          </a:endParaRPr>
        </a:p>
      </dsp:txBody>
      <dsp:txXfrm>
        <a:off x="2009255" y="953521"/>
        <a:ext cx="73078" cy="73078"/>
      </dsp:txXfrm>
    </dsp:sp>
    <dsp:sp modelId="{0DAA8E11-96B9-4A75-A6F0-AADA967E502C}">
      <dsp:nvSpPr>
        <dsp:cNvPr id="0" name=""/>
        <dsp:cNvSpPr/>
      </dsp:nvSpPr>
      <dsp:spPr>
        <a:xfrm rot="16200000">
          <a:off x="89459" y="1414173"/>
          <a:ext cx="2976229" cy="565483"/>
        </a:xfrm>
        <a:prstGeom prst="rect">
          <a:avLst/>
        </a:prstGeom>
        <a:solidFill>
          <a:sysClr val="window" lastClr="FFFFFF">
            <a:hueOff val="0"/>
            <a:satOff val="0"/>
            <a:lumOff val="0"/>
            <a:alphaOff val="0"/>
          </a:sys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rtl="1">
            <a:lnSpc>
              <a:spcPct val="90000"/>
            </a:lnSpc>
            <a:spcBef>
              <a:spcPct val="0"/>
            </a:spcBef>
            <a:spcAft>
              <a:spcPct val="35000"/>
            </a:spcAft>
            <a:buNone/>
          </a:pPr>
          <a:r>
            <a:rPr lang="ar-SA" sz="2400" b="1" kern="1200">
              <a:solidFill>
                <a:sysClr val="windowText" lastClr="000000">
                  <a:hueOff val="0"/>
                  <a:satOff val="0"/>
                  <a:lumOff val="0"/>
                  <a:alphaOff val="0"/>
                </a:sysClr>
              </a:solidFill>
              <a:latin typeface="Calibri"/>
              <a:ea typeface="+mn-ea"/>
              <a:cs typeface="Arial"/>
            </a:rPr>
            <a:t>محددات جودة الخدمة</a:t>
          </a:r>
        </a:p>
      </dsp:txBody>
      <dsp:txXfrm>
        <a:off x="89459" y="1414173"/>
        <a:ext cx="2976229" cy="565483"/>
      </dsp:txXfrm>
    </dsp:sp>
    <dsp:sp modelId="{78302082-5EEC-4163-A90D-F7DEBD5A7C83}">
      <dsp:nvSpPr>
        <dsp:cNvPr id="0" name=""/>
        <dsp:cNvSpPr/>
      </dsp:nvSpPr>
      <dsp:spPr>
        <a:xfrm>
          <a:off x="2231273" y="464"/>
          <a:ext cx="1854786" cy="565483"/>
        </a:xfrm>
        <a:prstGeom prst="rect">
          <a:avLst/>
        </a:prstGeom>
        <a:solidFill>
          <a:sysClr val="window" lastClr="FFFFFF">
            <a:hueOff val="0"/>
            <a:satOff val="0"/>
            <a:lumOff val="0"/>
            <a:alphaOff val="0"/>
          </a:sys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solidFill>
                <a:sysClr val="windowText" lastClr="000000">
                  <a:hueOff val="0"/>
                  <a:satOff val="0"/>
                  <a:lumOff val="0"/>
                  <a:alphaOff val="0"/>
                </a:sysClr>
              </a:solidFill>
              <a:latin typeface="Calibri"/>
              <a:ea typeface="+mn-ea"/>
              <a:cs typeface="Arial"/>
            </a:rPr>
            <a:t>المادي</a:t>
          </a:r>
          <a:endParaRPr lang="ar-SA" sz="2200" kern="1200">
            <a:solidFill>
              <a:sysClr val="windowText" lastClr="000000">
                <a:hueOff val="0"/>
                <a:satOff val="0"/>
                <a:lumOff val="0"/>
                <a:alphaOff val="0"/>
              </a:sysClr>
            </a:solidFill>
            <a:latin typeface="Calibri"/>
            <a:ea typeface="+mn-ea"/>
            <a:cs typeface="Arial"/>
          </a:endParaRPr>
        </a:p>
      </dsp:txBody>
      <dsp:txXfrm>
        <a:off x="2231273" y="464"/>
        <a:ext cx="1854786" cy="565483"/>
      </dsp:txXfrm>
    </dsp:sp>
    <dsp:sp modelId="{B5E9949D-5795-4E8A-B86D-9A960156F348}">
      <dsp:nvSpPr>
        <dsp:cNvPr id="0" name=""/>
        <dsp:cNvSpPr/>
      </dsp:nvSpPr>
      <dsp:spPr>
        <a:xfrm>
          <a:off x="2231273" y="707318"/>
          <a:ext cx="1854786" cy="565483"/>
        </a:xfrm>
        <a:prstGeom prst="rect">
          <a:avLst/>
        </a:prstGeom>
        <a:solidFill>
          <a:sysClr val="window" lastClr="FFFFFF">
            <a:hueOff val="0"/>
            <a:satOff val="0"/>
            <a:lumOff val="0"/>
            <a:alphaOff val="0"/>
          </a:sys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solidFill>
                <a:sysClr val="windowText" lastClr="000000">
                  <a:hueOff val="0"/>
                  <a:satOff val="0"/>
                  <a:lumOff val="0"/>
                  <a:alphaOff val="0"/>
                </a:sysClr>
              </a:solidFill>
              <a:latin typeface="Calibri"/>
              <a:ea typeface="+mn-ea"/>
              <a:cs typeface="Arial"/>
            </a:rPr>
            <a:t>الثقة</a:t>
          </a:r>
          <a:endParaRPr lang="ar-SA" sz="2200" kern="1200">
            <a:solidFill>
              <a:sysClr val="windowText" lastClr="000000">
                <a:hueOff val="0"/>
                <a:satOff val="0"/>
                <a:lumOff val="0"/>
                <a:alphaOff val="0"/>
              </a:sysClr>
            </a:solidFill>
            <a:latin typeface="Calibri"/>
            <a:ea typeface="+mn-ea"/>
            <a:cs typeface="Arial"/>
          </a:endParaRPr>
        </a:p>
      </dsp:txBody>
      <dsp:txXfrm>
        <a:off x="2231273" y="707318"/>
        <a:ext cx="1854786" cy="565483"/>
      </dsp:txXfrm>
    </dsp:sp>
    <dsp:sp modelId="{BFE182FA-3746-4641-A432-5FD1AD7830B5}">
      <dsp:nvSpPr>
        <dsp:cNvPr id="0" name=""/>
        <dsp:cNvSpPr/>
      </dsp:nvSpPr>
      <dsp:spPr>
        <a:xfrm>
          <a:off x="2231273" y="1414173"/>
          <a:ext cx="1854786" cy="565483"/>
        </a:xfrm>
        <a:prstGeom prst="rect">
          <a:avLst/>
        </a:prstGeom>
        <a:solidFill>
          <a:sysClr val="window" lastClr="FFFFFF">
            <a:hueOff val="0"/>
            <a:satOff val="0"/>
            <a:lumOff val="0"/>
            <a:alphaOff val="0"/>
          </a:sys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solidFill>
                <a:sysClr val="windowText" lastClr="000000">
                  <a:hueOff val="0"/>
                  <a:satOff val="0"/>
                  <a:lumOff val="0"/>
                  <a:alphaOff val="0"/>
                </a:sysClr>
              </a:solidFill>
              <a:latin typeface="Calibri"/>
              <a:ea typeface="+mn-ea"/>
              <a:cs typeface="Arial"/>
            </a:rPr>
            <a:t>الاستجابة</a:t>
          </a:r>
          <a:endParaRPr lang="ar-SA" sz="2200" kern="1200">
            <a:solidFill>
              <a:sysClr val="windowText" lastClr="000000">
                <a:hueOff val="0"/>
                <a:satOff val="0"/>
                <a:lumOff val="0"/>
                <a:alphaOff val="0"/>
              </a:sysClr>
            </a:solidFill>
            <a:latin typeface="Calibri"/>
            <a:ea typeface="+mn-ea"/>
            <a:cs typeface="Arial"/>
          </a:endParaRPr>
        </a:p>
      </dsp:txBody>
      <dsp:txXfrm>
        <a:off x="2231273" y="1414173"/>
        <a:ext cx="1854786" cy="565483"/>
      </dsp:txXfrm>
    </dsp:sp>
    <dsp:sp modelId="{07288FE2-8562-4925-A81B-D525386E3A32}">
      <dsp:nvSpPr>
        <dsp:cNvPr id="0" name=""/>
        <dsp:cNvSpPr/>
      </dsp:nvSpPr>
      <dsp:spPr>
        <a:xfrm>
          <a:off x="2231273" y="2121027"/>
          <a:ext cx="1854786" cy="565483"/>
        </a:xfrm>
        <a:prstGeom prst="rect">
          <a:avLst/>
        </a:prstGeom>
        <a:solidFill>
          <a:sysClr val="window" lastClr="FFFFFF">
            <a:hueOff val="0"/>
            <a:satOff val="0"/>
            <a:lumOff val="0"/>
            <a:alphaOff val="0"/>
          </a:sys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solidFill>
                <a:sysClr val="windowText" lastClr="000000">
                  <a:hueOff val="0"/>
                  <a:satOff val="0"/>
                  <a:lumOff val="0"/>
                  <a:alphaOff val="0"/>
                </a:sysClr>
              </a:solidFill>
              <a:latin typeface="Calibri"/>
              <a:ea typeface="+mn-ea"/>
              <a:cs typeface="Arial"/>
            </a:rPr>
            <a:t>تأكيد الثقة المتبادلة</a:t>
          </a:r>
        </a:p>
      </dsp:txBody>
      <dsp:txXfrm>
        <a:off x="2231273" y="2121027"/>
        <a:ext cx="1854786" cy="565483"/>
      </dsp:txXfrm>
    </dsp:sp>
    <dsp:sp modelId="{A629BB67-A58C-4C30-9319-69CCC477AF26}">
      <dsp:nvSpPr>
        <dsp:cNvPr id="0" name=""/>
        <dsp:cNvSpPr/>
      </dsp:nvSpPr>
      <dsp:spPr>
        <a:xfrm>
          <a:off x="2231273" y="2827882"/>
          <a:ext cx="1854786" cy="565483"/>
        </a:xfrm>
        <a:prstGeom prst="rect">
          <a:avLst/>
        </a:prstGeom>
        <a:solidFill>
          <a:sysClr val="window" lastClr="FFFFFF">
            <a:hueOff val="0"/>
            <a:satOff val="0"/>
            <a:lumOff val="0"/>
            <a:alphaOff val="0"/>
          </a:sys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1244600" rtl="1">
            <a:lnSpc>
              <a:spcPct val="90000"/>
            </a:lnSpc>
            <a:spcBef>
              <a:spcPct val="0"/>
            </a:spcBef>
            <a:spcAft>
              <a:spcPct val="35000"/>
            </a:spcAft>
            <a:buNone/>
          </a:pPr>
          <a:r>
            <a:rPr lang="ar-SA" sz="2800" b="0" kern="1200">
              <a:solidFill>
                <a:sysClr val="windowText" lastClr="000000">
                  <a:hueOff val="0"/>
                  <a:satOff val="0"/>
                  <a:lumOff val="0"/>
                  <a:alphaOff val="0"/>
                </a:sysClr>
              </a:solidFill>
              <a:latin typeface="Calibri"/>
              <a:ea typeface="+mn-ea"/>
              <a:cs typeface="Arial"/>
            </a:rPr>
            <a:t>العناية</a:t>
          </a:r>
          <a:endParaRPr lang="ar-SA" sz="3500" b="0" kern="1200">
            <a:solidFill>
              <a:sysClr val="windowText" lastClr="000000">
                <a:hueOff val="0"/>
                <a:satOff val="0"/>
                <a:lumOff val="0"/>
                <a:alphaOff val="0"/>
              </a:sysClr>
            </a:solidFill>
            <a:latin typeface="Calibri"/>
            <a:ea typeface="+mn-ea"/>
            <a:cs typeface="Arial"/>
          </a:endParaRPr>
        </a:p>
      </dsp:txBody>
      <dsp:txXfrm>
        <a:off x="2231273" y="2827882"/>
        <a:ext cx="1854786" cy="56548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5BE468-FDA6-4F9A-B957-D6ADA7A56705}">
      <dsp:nvSpPr>
        <dsp:cNvPr id="0" name=""/>
        <dsp:cNvSpPr/>
      </dsp:nvSpPr>
      <dsp:spPr>
        <a:xfrm>
          <a:off x="0" y="0"/>
          <a:ext cx="4484077" cy="2857500"/>
        </a:xfrm>
        <a:prstGeom prst="roundRect">
          <a:avLst>
            <a:gd name="adj" fmla="val 10000"/>
          </a:avLst>
        </a:prstGeom>
        <a:solidFill>
          <a:srgbClr val="9BBB59">
            <a:tint val="40000"/>
            <a:hueOff val="0"/>
            <a:satOff val="0"/>
            <a:lumOff val="0"/>
            <a:alphaOff val="0"/>
          </a:srgbClr>
        </a:solidFill>
        <a:ln>
          <a:noFill/>
        </a:ln>
        <a:effectLst/>
        <a:sp3d z="-152400" extrusionH="63500" prstMaterial="matte">
          <a:bevelT w="44450" h="6350" prst="relaxedInset"/>
          <a:contourClr>
            <a:sysClr val="window" lastClr="FFFFFF"/>
          </a:contourClr>
        </a:sp3d>
      </dsp:spPr>
      <dsp:style>
        <a:lnRef idx="0">
          <a:scrgbClr r="0" g="0" b="0"/>
        </a:lnRef>
        <a:fillRef idx="1">
          <a:scrgbClr r="0" g="0" b="0"/>
        </a:fillRef>
        <a:effectRef idx="0">
          <a:scrgbClr r="0" g="0" b="0"/>
        </a:effectRef>
        <a:fontRef idx="minor"/>
      </dsp:style>
      <dsp:txBody>
        <a:bodyPr spcFirstLastPara="0" vert="horz" wrap="square" lIns="137160" tIns="137160" rIns="137160" bIns="137160" numCol="1" spcCol="1270" anchor="ctr" anchorCtr="0">
          <a:noAutofit/>
        </a:bodyPr>
        <a:lstStyle/>
        <a:p>
          <a:pPr marL="0" lvl="0" indent="0" algn="ctr" defTabSz="1600200" rtl="1">
            <a:lnSpc>
              <a:spcPct val="90000"/>
            </a:lnSpc>
            <a:spcBef>
              <a:spcPct val="0"/>
            </a:spcBef>
            <a:spcAft>
              <a:spcPct val="35000"/>
            </a:spcAft>
            <a:buNone/>
          </a:pPr>
          <a:r>
            <a:rPr lang="ar-SA" sz="3600" b="0" kern="1200">
              <a:solidFill>
                <a:sysClr val="windowText" lastClr="000000">
                  <a:hueOff val="0"/>
                  <a:satOff val="0"/>
                  <a:lumOff val="0"/>
                  <a:alphaOff val="0"/>
                </a:sysClr>
              </a:solidFill>
              <a:latin typeface="Calibri"/>
              <a:ea typeface="+mn-ea"/>
              <a:cs typeface="Arial"/>
            </a:rPr>
            <a:t>أهمية جودة الخدمة</a:t>
          </a:r>
        </a:p>
      </dsp:txBody>
      <dsp:txXfrm>
        <a:off x="0" y="0"/>
        <a:ext cx="4484077" cy="857250"/>
      </dsp:txXfrm>
    </dsp:sp>
    <dsp:sp modelId="{96ADA835-73BE-41E4-9C30-FCB9D4BD7DB8}">
      <dsp:nvSpPr>
        <dsp:cNvPr id="0" name=""/>
        <dsp:cNvSpPr/>
      </dsp:nvSpPr>
      <dsp:spPr>
        <a:xfrm>
          <a:off x="448407" y="857319"/>
          <a:ext cx="3587261" cy="416276"/>
        </a:xfrm>
        <a:prstGeom prst="roundRect">
          <a:avLst>
            <a:gd name="adj" fmla="val 10000"/>
          </a:avLst>
        </a:prstGeom>
        <a:solidFill>
          <a:sysClr val="window" lastClr="FFFFFF">
            <a:hueOff val="0"/>
            <a:satOff val="0"/>
            <a:lumOff val="0"/>
            <a:alphaOff val="0"/>
          </a:sysClr>
        </a:solidFill>
        <a:ln>
          <a:noFill/>
        </a:ln>
        <a:effectLst>
          <a:outerShdw blurRad="40000" dist="23000" dir="5400000" rotWithShape="0">
            <a:srgbClr val="000000">
              <a:alpha val="35000"/>
            </a:srgbClr>
          </a:outerShdw>
        </a:effectLst>
        <a:sp3d extrusionH="190500" prstMaterial="matte">
          <a:bevelT w="120650" h="38100" prst="relaxedInset"/>
          <a:bevelB w="120650" h="571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txBody>
        <a:bodyPr spcFirstLastPara="0" vert="horz" wrap="square" lIns="58420" tIns="43815" rIns="58420" bIns="43815" numCol="1" spcCol="1270" anchor="ctr" anchorCtr="0">
          <a:noAutofit/>
        </a:bodyPr>
        <a:lstStyle/>
        <a:p>
          <a:pPr marL="0" lvl="0" indent="0" algn="ctr" defTabSz="1022350" rtl="1">
            <a:lnSpc>
              <a:spcPct val="90000"/>
            </a:lnSpc>
            <a:spcBef>
              <a:spcPct val="0"/>
            </a:spcBef>
            <a:spcAft>
              <a:spcPct val="35000"/>
            </a:spcAft>
            <a:buNone/>
          </a:pPr>
          <a:r>
            <a:rPr lang="ar-SA" sz="2300" kern="1200">
              <a:solidFill>
                <a:sysClr val="windowText" lastClr="000000">
                  <a:hueOff val="0"/>
                  <a:satOff val="0"/>
                  <a:lumOff val="0"/>
                  <a:alphaOff val="0"/>
                </a:sysClr>
              </a:solidFill>
              <a:latin typeface="Calibri"/>
              <a:ea typeface="+mn-ea"/>
              <a:cs typeface="Arial"/>
            </a:rPr>
            <a:t>المدلول الاقتصادي</a:t>
          </a:r>
        </a:p>
      </dsp:txBody>
      <dsp:txXfrm>
        <a:off x="460599" y="869511"/>
        <a:ext cx="3562877" cy="391892"/>
      </dsp:txXfrm>
    </dsp:sp>
    <dsp:sp modelId="{2C227743-1A84-4F29-950C-84E48D179A11}">
      <dsp:nvSpPr>
        <dsp:cNvPr id="0" name=""/>
        <dsp:cNvSpPr/>
      </dsp:nvSpPr>
      <dsp:spPr>
        <a:xfrm>
          <a:off x="448407" y="1337639"/>
          <a:ext cx="3587261" cy="416276"/>
        </a:xfrm>
        <a:prstGeom prst="roundRect">
          <a:avLst>
            <a:gd name="adj" fmla="val 10000"/>
          </a:avLst>
        </a:prstGeom>
        <a:solidFill>
          <a:sysClr val="window" lastClr="FFFFFF">
            <a:hueOff val="0"/>
            <a:satOff val="0"/>
            <a:lumOff val="0"/>
            <a:alphaOff val="0"/>
          </a:sysClr>
        </a:solidFill>
        <a:ln>
          <a:noFill/>
        </a:ln>
        <a:effectLst>
          <a:outerShdw blurRad="40000" dist="23000" dir="5400000" rotWithShape="0">
            <a:srgbClr val="000000">
              <a:alpha val="35000"/>
            </a:srgbClr>
          </a:outerShdw>
        </a:effectLst>
        <a:sp3d extrusionH="190500" prstMaterial="matte">
          <a:bevelT w="120650" h="38100" prst="relaxedInset"/>
          <a:bevelB w="120650" h="571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txBody>
        <a:bodyPr spcFirstLastPara="0" vert="horz" wrap="square" lIns="58420" tIns="43815" rIns="58420" bIns="43815" numCol="1" spcCol="1270" anchor="ctr" anchorCtr="0">
          <a:noAutofit/>
        </a:bodyPr>
        <a:lstStyle/>
        <a:p>
          <a:pPr marL="0" lvl="0" indent="0" algn="ctr" defTabSz="1022350" rtl="1">
            <a:lnSpc>
              <a:spcPct val="90000"/>
            </a:lnSpc>
            <a:spcBef>
              <a:spcPct val="0"/>
            </a:spcBef>
            <a:spcAft>
              <a:spcPct val="35000"/>
            </a:spcAft>
            <a:buNone/>
          </a:pPr>
          <a:r>
            <a:rPr lang="ar-SA" sz="2300" kern="1200">
              <a:solidFill>
                <a:sysClr val="windowText" lastClr="000000">
                  <a:hueOff val="0"/>
                  <a:satOff val="0"/>
                  <a:lumOff val="0"/>
                  <a:alphaOff val="0"/>
                </a:sysClr>
              </a:solidFill>
              <a:latin typeface="Calibri"/>
              <a:ea typeface="+mn-ea"/>
              <a:cs typeface="Arial"/>
            </a:rPr>
            <a:t>فهم العملاء</a:t>
          </a:r>
        </a:p>
      </dsp:txBody>
      <dsp:txXfrm>
        <a:off x="460599" y="1349831"/>
        <a:ext cx="3562877" cy="391892"/>
      </dsp:txXfrm>
    </dsp:sp>
    <dsp:sp modelId="{B0D5E59D-50F8-43D8-9C83-15EBC3E0AE40}">
      <dsp:nvSpPr>
        <dsp:cNvPr id="0" name=""/>
        <dsp:cNvSpPr/>
      </dsp:nvSpPr>
      <dsp:spPr>
        <a:xfrm>
          <a:off x="448407" y="1817958"/>
          <a:ext cx="3587261" cy="416276"/>
        </a:xfrm>
        <a:prstGeom prst="roundRect">
          <a:avLst>
            <a:gd name="adj" fmla="val 10000"/>
          </a:avLst>
        </a:prstGeom>
        <a:solidFill>
          <a:sysClr val="window" lastClr="FFFFFF">
            <a:hueOff val="0"/>
            <a:satOff val="0"/>
            <a:lumOff val="0"/>
            <a:alphaOff val="0"/>
          </a:sysClr>
        </a:solidFill>
        <a:ln>
          <a:noFill/>
        </a:ln>
        <a:effectLst>
          <a:outerShdw blurRad="40000" dist="23000" dir="5400000" rotWithShape="0">
            <a:srgbClr val="000000">
              <a:alpha val="35000"/>
            </a:srgbClr>
          </a:outerShdw>
        </a:effectLst>
        <a:sp3d extrusionH="190500" prstMaterial="matte">
          <a:bevelT w="120650" h="38100" prst="relaxedInset"/>
          <a:bevelB w="120650" h="571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txBody>
        <a:bodyPr spcFirstLastPara="0" vert="horz" wrap="square" lIns="58420" tIns="43815" rIns="58420" bIns="43815" numCol="1" spcCol="1270" anchor="ctr" anchorCtr="0">
          <a:noAutofit/>
        </a:bodyPr>
        <a:lstStyle/>
        <a:p>
          <a:pPr marL="0" lvl="0" indent="0" algn="ctr" defTabSz="1022350" rtl="1">
            <a:lnSpc>
              <a:spcPct val="90000"/>
            </a:lnSpc>
            <a:spcBef>
              <a:spcPct val="0"/>
            </a:spcBef>
            <a:spcAft>
              <a:spcPct val="35000"/>
            </a:spcAft>
            <a:buNone/>
          </a:pPr>
          <a:r>
            <a:rPr lang="ar-SA" sz="2300" kern="1200">
              <a:solidFill>
                <a:sysClr val="windowText" lastClr="000000">
                  <a:hueOff val="0"/>
                  <a:satOff val="0"/>
                  <a:lumOff val="0"/>
                  <a:alphaOff val="0"/>
                </a:sysClr>
              </a:solidFill>
              <a:latin typeface="Calibri"/>
              <a:ea typeface="+mn-ea"/>
              <a:cs typeface="Arial"/>
            </a:rPr>
            <a:t>نمو مجال الخدمة</a:t>
          </a:r>
        </a:p>
      </dsp:txBody>
      <dsp:txXfrm>
        <a:off x="460599" y="1830150"/>
        <a:ext cx="3562877" cy="391892"/>
      </dsp:txXfrm>
    </dsp:sp>
    <dsp:sp modelId="{BB0496A5-9352-4639-A020-831A66B583B5}">
      <dsp:nvSpPr>
        <dsp:cNvPr id="0" name=""/>
        <dsp:cNvSpPr/>
      </dsp:nvSpPr>
      <dsp:spPr>
        <a:xfrm>
          <a:off x="448407" y="2298278"/>
          <a:ext cx="3587261" cy="416276"/>
        </a:xfrm>
        <a:prstGeom prst="roundRect">
          <a:avLst>
            <a:gd name="adj" fmla="val 10000"/>
          </a:avLst>
        </a:prstGeom>
        <a:solidFill>
          <a:sysClr val="window" lastClr="FFFFFF">
            <a:hueOff val="0"/>
            <a:satOff val="0"/>
            <a:lumOff val="0"/>
            <a:alphaOff val="0"/>
          </a:sysClr>
        </a:solidFill>
        <a:ln>
          <a:noFill/>
        </a:ln>
        <a:effectLst>
          <a:outerShdw blurRad="40000" dist="23000" dir="5400000" rotWithShape="0">
            <a:srgbClr val="000000">
              <a:alpha val="35000"/>
            </a:srgbClr>
          </a:outerShdw>
        </a:effectLst>
        <a:sp3d extrusionH="190500" prstMaterial="matte">
          <a:bevelT w="120650" h="38100" prst="relaxedInset"/>
          <a:bevelB w="120650" h="571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txBody>
        <a:bodyPr spcFirstLastPara="0" vert="horz" wrap="square" lIns="58420" tIns="43815" rIns="58420" bIns="43815" numCol="1" spcCol="1270" anchor="ctr" anchorCtr="0">
          <a:noAutofit/>
        </a:bodyPr>
        <a:lstStyle/>
        <a:p>
          <a:pPr marL="0" lvl="0" indent="0" algn="ctr" defTabSz="1022350" rtl="1">
            <a:lnSpc>
              <a:spcPct val="90000"/>
            </a:lnSpc>
            <a:spcBef>
              <a:spcPct val="0"/>
            </a:spcBef>
            <a:spcAft>
              <a:spcPct val="35000"/>
            </a:spcAft>
            <a:buNone/>
          </a:pPr>
          <a:r>
            <a:rPr lang="ar-SA" sz="2300" kern="1200">
              <a:solidFill>
                <a:sysClr val="windowText" lastClr="000000">
                  <a:hueOff val="0"/>
                  <a:satOff val="0"/>
                  <a:lumOff val="0"/>
                  <a:alphaOff val="0"/>
                </a:sysClr>
              </a:solidFill>
              <a:latin typeface="Calibri"/>
              <a:ea typeface="+mn-ea"/>
              <a:cs typeface="Arial"/>
            </a:rPr>
            <a:t>ازدياد المنافسة</a:t>
          </a:r>
        </a:p>
      </dsp:txBody>
      <dsp:txXfrm>
        <a:off x="460599" y="2310470"/>
        <a:ext cx="3562877" cy="39189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09CF1A-61D0-48B4-BD17-CE3BED5FEE7A}">
      <dsp:nvSpPr>
        <dsp:cNvPr id="0" name=""/>
        <dsp:cNvSpPr/>
      </dsp:nvSpPr>
      <dsp:spPr>
        <a:xfrm>
          <a:off x="3181247" y="556095"/>
          <a:ext cx="1344518" cy="311286"/>
        </a:xfrm>
        <a:custGeom>
          <a:avLst/>
          <a:gdLst/>
          <a:ahLst/>
          <a:cxnLst/>
          <a:rect l="0" t="0" r="0" b="0"/>
          <a:pathLst>
            <a:path>
              <a:moveTo>
                <a:pt x="0" y="0"/>
              </a:moveTo>
              <a:lnTo>
                <a:pt x="0" y="230337"/>
              </a:lnTo>
              <a:lnTo>
                <a:pt x="1344518" y="230337"/>
              </a:lnTo>
              <a:lnTo>
                <a:pt x="1344518" y="311286"/>
              </a:lnTo>
            </a:path>
          </a:pathLst>
        </a:custGeom>
        <a:noFill/>
        <a:ln w="25400" cap="flat" cmpd="sng" algn="ctr">
          <a:solidFill>
            <a:sysClr val="windowText" lastClr="000000">
              <a:shade val="60000"/>
              <a:hueOff val="0"/>
              <a:satOff val="0"/>
              <a:lumOff val="0"/>
              <a:alphaOff val="0"/>
            </a:sys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61378E8F-8331-433B-B84D-17A9617270A8}">
      <dsp:nvSpPr>
        <dsp:cNvPr id="0" name=""/>
        <dsp:cNvSpPr/>
      </dsp:nvSpPr>
      <dsp:spPr>
        <a:xfrm>
          <a:off x="3535263" y="2145533"/>
          <a:ext cx="903988" cy="283932"/>
        </a:xfrm>
        <a:custGeom>
          <a:avLst/>
          <a:gdLst/>
          <a:ahLst/>
          <a:cxnLst/>
          <a:rect l="0" t="0" r="0" b="0"/>
          <a:pathLst>
            <a:path>
              <a:moveTo>
                <a:pt x="0" y="0"/>
              </a:moveTo>
              <a:lnTo>
                <a:pt x="0" y="202983"/>
              </a:lnTo>
              <a:lnTo>
                <a:pt x="903988" y="202983"/>
              </a:lnTo>
              <a:lnTo>
                <a:pt x="903988" y="283932"/>
              </a:lnTo>
            </a:path>
          </a:pathLst>
        </a:custGeom>
        <a:noFill/>
        <a:ln w="25400" cap="flat" cmpd="sng" algn="ctr">
          <a:solidFill>
            <a:sysClr val="windowText" lastClr="000000">
              <a:shade val="80000"/>
              <a:hueOff val="0"/>
              <a:satOff val="0"/>
              <a:lumOff val="0"/>
              <a:alphaOff val="0"/>
            </a:sys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5E7C6C37-1AF6-4514-91D8-9CE5FCBBE455}">
      <dsp:nvSpPr>
        <dsp:cNvPr id="0" name=""/>
        <dsp:cNvSpPr/>
      </dsp:nvSpPr>
      <dsp:spPr>
        <a:xfrm>
          <a:off x="3172716" y="2145533"/>
          <a:ext cx="362546" cy="282710"/>
        </a:xfrm>
        <a:custGeom>
          <a:avLst/>
          <a:gdLst/>
          <a:ahLst/>
          <a:cxnLst/>
          <a:rect l="0" t="0" r="0" b="0"/>
          <a:pathLst>
            <a:path>
              <a:moveTo>
                <a:pt x="362546" y="0"/>
              </a:moveTo>
              <a:lnTo>
                <a:pt x="362546" y="201761"/>
              </a:lnTo>
              <a:lnTo>
                <a:pt x="0" y="201761"/>
              </a:lnTo>
              <a:lnTo>
                <a:pt x="0" y="282710"/>
              </a:lnTo>
            </a:path>
          </a:pathLst>
        </a:custGeom>
        <a:noFill/>
        <a:ln w="25400" cap="flat" cmpd="sng" algn="ctr">
          <a:solidFill>
            <a:sysClr val="windowText" lastClr="000000">
              <a:shade val="80000"/>
              <a:hueOff val="0"/>
              <a:satOff val="0"/>
              <a:lumOff val="0"/>
              <a:alphaOff val="0"/>
            </a:sys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7623E98-5C65-4A63-A565-F5CE1AFAA270}">
      <dsp:nvSpPr>
        <dsp:cNvPr id="0" name=""/>
        <dsp:cNvSpPr/>
      </dsp:nvSpPr>
      <dsp:spPr>
        <a:xfrm>
          <a:off x="2200078" y="1412726"/>
          <a:ext cx="1335184" cy="177933"/>
        </a:xfrm>
        <a:custGeom>
          <a:avLst/>
          <a:gdLst/>
          <a:ahLst/>
          <a:cxnLst/>
          <a:rect l="0" t="0" r="0" b="0"/>
          <a:pathLst>
            <a:path>
              <a:moveTo>
                <a:pt x="0" y="0"/>
              </a:moveTo>
              <a:lnTo>
                <a:pt x="0" y="96984"/>
              </a:lnTo>
              <a:lnTo>
                <a:pt x="1335184" y="96984"/>
              </a:lnTo>
              <a:lnTo>
                <a:pt x="1335184" y="177933"/>
              </a:lnTo>
            </a:path>
          </a:pathLst>
        </a:custGeom>
        <a:noFill/>
        <a:ln w="25400" cap="flat" cmpd="sng" algn="ctr">
          <a:solidFill>
            <a:sysClr val="windowText" lastClr="000000">
              <a:shade val="80000"/>
              <a:hueOff val="0"/>
              <a:satOff val="0"/>
              <a:lumOff val="0"/>
              <a:alphaOff val="0"/>
            </a:sys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A2AC02E4-613D-4E45-A484-E2491AB68E29}">
      <dsp:nvSpPr>
        <dsp:cNvPr id="0" name=""/>
        <dsp:cNvSpPr/>
      </dsp:nvSpPr>
      <dsp:spPr>
        <a:xfrm>
          <a:off x="607703" y="2183636"/>
          <a:ext cx="850804" cy="245828"/>
        </a:xfrm>
        <a:custGeom>
          <a:avLst/>
          <a:gdLst/>
          <a:ahLst/>
          <a:cxnLst/>
          <a:rect l="0" t="0" r="0" b="0"/>
          <a:pathLst>
            <a:path>
              <a:moveTo>
                <a:pt x="0" y="0"/>
              </a:moveTo>
              <a:lnTo>
                <a:pt x="0" y="164878"/>
              </a:lnTo>
              <a:lnTo>
                <a:pt x="850804" y="164878"/>
              </a:lnTo>
              <a:lnTo>
                <a:pt x="850804" y="245828"/>
              </a:lnTo>
            </a:path>
          </a:pathLst>
        </a:custGeom>
        <a:noFill/>
        <a:ln w="25400" cap="flat" cmpd="sng" algn="ctr">
          <a:solidFill>
            <a:sysClr val="windowText" lastClr="000000">
              <a:shade val="80000"/>
              <a:hueOff val="0"/>
              <a:satOff val="0"/>
              <a:lumOff val="0"/>
              <a:alphaOff val="0"/>
            </a:sys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5D834A02-51FF-4B42-91B9-2BA7A3492EED}">
      <dsp:nvSpPr>
        <dsp:cNvPr id="0" name=""/>
        <dsp:cNvSpPr/>
      </dsp:nvSpPr>
      <dsp:spPr>
        <a:xfrm>
          <a:off x="389925" y="2183636"/>
          <a:ext cx="217777" cy="245828"/>
        </a:xfrm>
        <a:custGeom>
          <a:avLst/>
          <a:gdLst/>
          <a:ahLst/>
          <a:cxnLst/>
          <a:rect l="0" t="0" r="0" b="0"/>
          <a:pathLst>
            <a:path>
              <a:moveTo>
                <a:pt x="217777" y="0"/>
              </a:moveTo>
              <a:lnTo>
                <a:pt x="217777" y="164878"/>
              </a:lnTo>
              <a:lnTo>
                <a:pt x="0" y="164878"/>
              </a:lnTo>
              <a:lnTo>
                <a:pt x="0" y="245828"/>
              </a:lnTo>
            </a:path>
          </a:pathLst>
        </a:custGeom>
        <a:noFill/>
        <a:ln w="25400" cap="flat" cmpd="sng" algn="ctr">
          <a:solidFill>
            <a:sysClr val="windowText" lastClr="000000">
              <a:shade val="80000"/>
              <a:hueOff val="0"/>
              <a:satOff val="0"/>
              <a:lumOff val="0"/>
              <a:alphaOff val="0"/>
            </a:sys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5D017DB-DC53-4337-BF7F-F6449EC13A82}">
      <dsp:nvSpPr>
        <dsp:cNvPr id="0" name=""/>
        <dsp:cNvSpPr/>
      </dsp:nvSpPr>
      <dsp:spPr>
        <a:xfrm>
          <a:off x="607703" y="1412726"/>
          <a:ext cx="1592374" cy="216037"/>
        </a:xfrm>
        <a:custGeom>
          <a:avLst/>
          <a:gdLst/>
          <a:ahLst/>
          <a:cxnLst/>
          <a:rect l="0" t="0" r="0" b="0"/>
          <a:pathLst>
            <a:path>
              <a:moveTo>
                <a:pt x="1592374" y="0"/>
              </a:moveTo>
              <a:lnTo>
                <a:pt x="1592374" y="135087"/>
              </a:lnTo>
              <a:lnTo>
                <a:pt x="0" y="135087"/>
              </a:lnTo>
              <a:lnTo>
                <a:pt x="0" y="216037"/>
              </a:lnTo>
            </a:path>
          </a:pathLst>
        </a:custGeom>
        <a:noFill/>
        <a:ln w="25400" cap="flat" cmpd="sng" algn="ctr">
          <a:solidFill>
            <a:sysClr val="windowText" lastClr="000000">
              <a:shade val="80000"/>
              <a:hueOff val="0"/>
              <a:satOff val="0"/>
              <a:lumOff val="0"/>
              <a:alphaOff val="0"/>
            </a:sys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706B364-E888-4727-A3A2-2CAB21F27924}">
      <dsp:nvSpPr>
        <dsp:cNvPr id="0" name=""/>
        <dsp:cNvSpPr/>
      </dsp:nvSpPr>
      <dsp:spPr>
        <a:xfrm>
          <a:off x="2200078" y="556095"/>
          <a:ext cx="981168" cy="301759"/>
        </a:xfrm>
        <a:custGeom>
          <a:avLst/>
          <a:gdLst/>
          <a:ahLst/>
          <a:cxnLst/>
          <a:rect l="0" t="0" r="0" b="0"/>
          <a:pathLst>
            <a:path>
              <a:moveTo>
                <a:pt x="981168" y="0"/>
              </a:moveTo>
              <a:lnTo>
                <a:pt x="981168" y="220810"/>
              </a:lnTo>
              <a:lnTo>
                <a:pt x="0" y="220810"/>
              </a:lnTo>
              <a:lnTo>
                <a:pt x="0" y="301759"/>
              </a:lnTo>
            </a:path>
          </a:pathLst>
        </a:custGeom>
        <a:noFill/>
        <a:ln w="25400" cap="flat" cmpd="sng" algn="ctr">
          <a:solidFill>
            <a:sysClr val="windowText" lastClr="000000">
              <a:shade val="60000"/>
              <a:hueOff val="0"/>
              <a:satOff val="0"/>
              <a:lumOff val="0"/>
              <a:alphaOff val="0"/>
            </a:sys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D5BFEC7C-338C-4A5F-8D55-2879A40242AF}">
      <dsp:nvSpPr>
        <dsp:cNvPr id="0" name=""/>
        <dsp:cNvSpPr/>
      </dsp:nvSpPr>
      <dsp:spPr>
        <a:xfrm>
          <a:off x="2548828" y="1222"/>
          <a:ext cx="1264838"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61668AC1-6E6C-42E3-A479-3DF52349E526}">
      <dsp:nvSpPr>
        <dsp:cNvPr id="0" name=""/>
        <dsp:cNvSpPr/>
      </dsp:nvSpPr>
      <dsp:spPr>
        <a:xfrm>
          <a:off x="2645918" y="93458"/>
          <a:ext cx="1264838" cy="554872"/>
        </a:xfrm>
        <a:prstGeom prst="roundRect">
          <a:avLst>
            <a:gd name="adj" fmla="val 10000"/>
          </a:avLst>
        </a:prstGeom>
        <a:solidFill>
          <a:sysClr val="windowText" lastClr="000000">
            <a:alpha val="90000"/>
            <a:tint val="40000"/>
            <a:hueOff val="0"/>
            <a:satOff val="0"/>
            <a:lumOff val="0"/>
            <a:alphaOff val="0"/>
          </a:sys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solidFill>
                <a:sysClr val="windowText" lastClr="000000">
                  <a:hueOff val="0"/>
                  <a:satOff val="0"/>
                  <a:lumOff val="0"/>
                  <a:alphaOff val="0"/>
                </a:sysClr>
              </a:solidFill>
              <a:latin typeface="Calibri"/>
              <a:ea typeface="+mn-ea"/>
              <a:cs typeface="Arial"/>
            </a:rPr>
            <a:t>الشعور بالرضا</a:t>
          </a:r>
        </a:p>
      </dsp:txBody>
      <dsp:txXfrm>
        <a:off x="2662170" y="109710"/>
        <a:ext cx="1232334" cy="522368"/>
      </dsp:txXfrm>
    </dsp:sp>
    <dsp:sp modelId="{D7A1834B-460B-425C-B5AB-CB1897B40AC6}">
      <dsp:nvSpPr>
        <dsp:cNvPr id="0" name=""/>
        <dsp:cNvSpPr/>
      </dsp:nvSpPr>
      <dsp:spPr>
        <a:xfrm>
          <a:off x="1524152" y="857854"/>
          <a:ext cx="1351853"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09F9DE26-A1D6-4755-B3DD-6E84B3F69E37}">
      <dsp:nvSpPr>
        <dsp:cNvPr id="0" name=""/>
        <dsp:cNvSpPr/>
      </dsp:nvSpPr>
      <dsp:spPr>
        <a:xfrm>
          <a:off x="1621242" y="950090"/>
          <a:ext cx="1351853" cy="554872"/>
        </a:xfrm>
        <a:prstGeom prst="roundRect">
          <a:avLst>
            <a:gd name="adj" fmla="val 10000"/>
          </a:avLst>
        </a:prstGeo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a:ea typeface="+mn-ea"/>
              <a:cs typeface="Arial"/>
            </a:rPr>
            <a:t>القيام ببعض التصرفات</a:t>
          </a:r>
        </a:p>
      </dsp:txBody>
      <dsp:txXfrm>
        <a:off x="1637494" y="966342"/>
        <a:ext cx="1319349" cy="522368"/>
      </dsp:txXfrm>
    </dsp:sp>
    <dsp:sp modelId="{7BFE094F-690F-47C7-82BD-15C5858E422C}">
      <dsp:nvSpPr>
        <dsp:cNvPr id="0" name=""/>
        <dsp:cNvSpPr/>
      </dsp:nvSpPr>
      <dsp:spPr>
        <a:xfrm>
          <a:off x="170796" y="1628763"/>
          <a:ext cx="873815"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257CE3B0-8E28-4E7B-9249-000C5F540AAE}">
      <dsp:nvSpPr>
        <dsp:cNvPr id="0" name=""/>
        <dsp:cNvSpPr/>
      </dsp:nvSpPr>
      <dsp:spPr>
        <a:xfrm>
          <a:off x="267886" y="1720999"/>
          <a:ext cx="873815" cy="554872"/>
        </a:xfrm>
        <a:prstGeom prst="roundRect">
          <a:avLst>
            <a:gd name="adj" fmla="val 10000"/>
          </a:avLst>
        </a:prstGeo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None/>
          </a:pPr>
          <a:r>
            <a:rPr lang="ar-SA" sz="1100" kern="1200">
              <a:solidFill>
                <a:sysClr val="windowText" lastClr="000000">
                  <a:hueOff val="0"/>
                  <a:satOff val="0"/>
                  <a:lumOff val="0"/>
                  <a:alphaOff val="0"/>
                </a:sysClr>
              </a:solidFill>
              <a:latin typeface="Calibri"/>
              <a:ea typeface="+mn-ea"/>
              <a:cs typeface="Arial"/>
            </a:rPr>
            <a:t>القيام ببعض التصرفات الخاصة</a:t>
          </a:r>
        </a:p>
      </dsp:txBody>
      <dsp:txXfrm>
        <a:off x="284138" y="1737251"/>
        <a:ext cx="841311" cy="522368"/>
      </dsp:txXfrm>
    </dsp:sp>
    <dsp:sp modelId="{3650F142-7D9F-4C4A-B118-B292223AC15D}">
      <dsp:nvSpPr>
        <dsp:cNvPr id="0" name=""/>
        <dsp:cNvSpPr/>
      </dsp:nvSpPr>
      <dsp:spPr>
        <a:xfrm>
          <a:off x="-97090" y="2429464"/>
          <a:ext cx="974032"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38751AD8-DE3F-4530-82B7-BB70177FC6E1}">
      <dsp:nvSpPr>
        <dsp:cNvPr id="0" name=""/>
        <dsp:cNvSpPr/>
      </dsp:nvSpPr>
      <dsp:spPr>
        <a:xfrm>
          <a:off x="0" y="2521700"/>
          <a:ext cx="974032" cy="554872"/>
        </a:xfrm>
        <a:prstGeom prst="roundRect">
          <a:avLst>
            <a:gd name="adj" fmla="val 10000"/>
          </a:avLst>
        </a:prstGeo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Text" lastClr="000000">
                  <a:hueOff val="0"/>
                  <a:satOff val="0"/>
                  <a:lumOff val="0"/>
                  <a:alphaOff val="0"/>
                </a:sysClr>
              </a:solidFill>
              <a:latin typeface="Calibri"/>
              <a:ea typeface="+mn-ea"/>
              <a:cs typeface="Arial"/>
            </a:rPr>
            <a:t>نصح الآخرين بضرورة  شراء المنتج</a:t>
          </a:r>
        </a:p>
      </dsp:txBody>
      <dsp:txXfrm>
        <a:off x="16252" y="2537952"/>
        <a:ext cx="941528" cy="522368"/>
      </dsp:txXfrm>
    </dsp:sp>
    <dsp:sp modelId="{5CF5AE71-75C7-4293-A17B-01D22F57C1E1}">
      <dsp:nvSpPr>
        <dsp:cNvPr id="0" name=""/>
        <dsp:cNvSpPr/>
      </dsp:nvSpPr>
      <dsp:spPr>
        <a:xfrm>
          <a:off x="1021600" y="2429464"/>
          <a:ext cx="873815"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D4D3AB38-1018-496B-8050-5708E352E1A0}">
      <dsp:nvSpPr>
        <dsp:cNvPr id="0" name=""/>
        <dsp:cNvSpPr/>
      </dsp:nvSpPr>
      <dsp:spPr>
        <a:xfrm>
          <a:off x="1118691" y="2521700"/>
          <a:ext cx="873815" cy="554872"/>
        </a:xfrm>
        <a:prstGeom prst="roundRect">
          <a:avLst>
            <a:gd name="adj" fmla="val 10000"/>
          </a:avLst>
        </a:prstGeo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Text" lastClr="000000">
                  <a:hueOff val="0"/>
                  <a:satOff val="0"/>
                  <a:lumOff val="0"/>
                  <a:alphaOff val="0"/>
                </a:sysClr>
              </a:solidFill>
              <a:latin typeface="Calibri"/>
              <a:ea typeface="+mn-ea"/>
              <a:cs typeface="Arial"/>
            </a:rPr>
            <a:t>إعادة تكرار الشراء</a:t>
          </a:r>
        </a:p>
      </dsp:txBody>
      <dsp:txXfrm>
        <a:off x="1134943" y="2537952"/>
        <a:ext cx="841311" cy="522368"/>
      </dsp:txXfrm>
    </dsp:sp>
    <dsp:sp modelId="{6A355AFC-0A89-4108-A011-29031F71299F}">
      <dsp:nvSpPr>
        <dsp:cNvPr id="0" name=""/>
        <dsp:cNvSpPr/>
      </dsp:nvSpPr>
      <dsp:spPr>
        <a:xfrm>
          <a:off x="3098356" y="1590660"/>
          <a:ext cx="873815"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F60C0DEE-4D6B-4389-9A79-5742D6C67DAC}">
      <dsp:nvSpPr>
        <dsp:cNvPr id="0" name=""/>
        <dsp:cNvSpPr/>
      </dsp:nvSpPr>
      <dsp:spPr>
        <a:xfrm>
          <a:off x="3195446" y="1682896"/>
          <a:ext cx="873815" cy="554872"/>
        </a:xfrm>
        <a:prstGeom prst="roundRect">
          <a:avLst>
            <a:gd name="adj" fmla="val 10000"/>
          </a:avLst>
        </a:prstGeo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Text" lastClr="000000">
                  <a:hueOff val="0"/>
                  <a:satOff val="0"/>
                  <a:lumOff val="0"/>
                  <a:alphaOff val="0"/>
                </a:sysClr>
              </a:solidFill>
              <a:latin typeface="Calibri"/>
              <a:ea typeface="+mn-ea"/>
              <a:cs typeface="Arial"/>
            </a:rPr>
            <a:t>القيام ببعض التصرفات العامة</a:t>
          </a:r>
        </a:p>
      </dsp:txBody>
      <dsp:txXfrm>
        <a:off x="3211698" y="1699148"/>
        <a:ext cx="841311" cy="522368"/>
      </dsp:txXfrm>
    </dsp:sp>
    <dsp:sp modelId="{6A8889B6-DDE5-40CF-9E5E-41D19D5CE785}">
      <dsp:nvSpPr>
        <dsp:cNvPr id="0" name=""/>
        <dsp:cNvSpPr/>
      </dsp:nvSpPr>
      <dsp:spPr>
        <a:xfrm>
          <a:off x="2651573" y="2428243"/>
          <a:ext cx="1042286"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34AE7F27-4FE8-4B02-B3B3-27C7CA2FA651}">
      <dsp:nvSpPr>
        <dsp:cNvPr id="0" name=""/>
        <dsp:cNvSpPr/>
      </dsp:nvSpPr>
      <dsp:spPr>
        <a:xfrm>
          <a:off x="2748664" y="2520479"/>
          <a:ext cx="1042286" cy="554872"/>
        </a:xfrm>
        <a:prstGeom prst="roundRect">
          <a:avLst>
            <a:gd name="adj" fmla="val 10000"/>
          </a:avLst>
        </a:prstGeo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None/>
          </a:pPr>
          <a:r>
            <a:rPr lang="ar-SA" sz="1100" kern="1200">
              <a:solidFill>
                <a:sysClr val="windowText" lastClr="000000">
                  <a:hueOff val="0"/>
                  <a:satOff val="0"/>
                  <a:lumOff val="0"/>
                  <a:alphaOff val="0"/>
                </a:sysClr>
              </a:solidFill>
              <a:latin typeface="Calibri"/>
              <a:ea typeface="+mn-ea"/>
              <a:cs typeface="Arial"/>
            </a:rPr>
            <a:t>كتابة تقارير جيدة وإرسالها لجمعيات حماية المستهلك</a:t>
          </a:r>
        </a:p>
      </dsp:txBody>
      <dsp:txXfrm>
        <a:off x="2764916" y="2536731"/>
        <a:ext cx="1009782" cy="522368"/>
      </dsp:txXfrm>
    </dsp:sp>
    <dsp:sp modelId="{E83E80CA-C874-4E83-A93B-4DF8E3B9D3E6}">
      <dsp:nvSpPr>
        <dsp:cNvPr id="0" name=""/>
        <dsp:cNvSpPr/>
      </dsp:nvSpPr>
      <dsp:spPr>
        <a:xfrm>
          <a:off x="4002345" y="2429466"/>
          <a:ext cx="873815"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CB5D8C49-9538-4D16-A505-91BF2E70AC70}">
      <dsp:nvSpPr>
        <dsp:cNvPr id="0" name=""/>
        <dsp:cNvSpPr/>
      </dsp:nvSpPr>
      <dsp:spPr>
        <a:xfrm>
          <a:off x="4099435" y="2521702"/>
          <a:ext cx="873815" cy="554872"/>
        </a:xfrm>
        <a:prstGeom prst="roundRect">
          <a:avLst>
            <a:gd name="adj" fmla="val 10000"/>
          </a:avLst>
        </a:prstGeo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rtl="1">
            <a:lnSpc>
              <a:spcPct val="90000"/>
            </a:lnSpc>
            <a:spcBef>
              <a:spcPct val="0"/>
            </a:spcBef>
            <a:spcAft>
              <a:spcPct val="35000"/>
            </a:spcAft>
            <a:buNone/>
          </a:pPr>
          <a:r>
            <a:rPr lang="ar-SA" sz="1100" kern="1200">
              <a:solidFill>
                <a:sysClr val="windowText" lastClr="000000">
                  <a:hueOff val="0"/>
                  <a:satOff val="0"/>
                  <a:lumOff val="0"/>
                  <a:alphaOff val="0"/>
                </a:sysClr>
              </a:solidFill>
              <a:latin typeface="Calibri"/>
              <a:ea typeface="+mn-ea"/>
              <a:cs typeface="Arial"/>
            </a:rPr>
            <a:t>الاتصال بالمنظمة وتهنئتها</a:t>
          </a:r>
        </a:p>
      </dsp:txBody>
      <dsp:txXfrm>
        <a:off x="4115687" y="2537954"/>
        <a:ext cx="841311" cy="522368"/>
      </dsp:txXfrm>
    </dsp:sp>
    <dsp:sp modelId="{896A5561-0C5F-4D90-AA1E-5E403BE31A41}">
      <dsp:nvSpPr>
        <dsp:cNvPr id="0" name=""/>
        <dsp:cNvSpPr/>
      </dsp:nvSpPr>
      <dsp:spPr>
        <a:xfrm>
          <a:off x="4013155" y="867381"/>
          <a:ext cx="1025221" cy="554872"/>
        </a:xfrm>
        <a:prstGeom prst="roundRect">
          <a:avLst>
            <a:gd name="adj" fmla="val 10000"/>
          </a:avLst>
        </a:prstGeom>
        <a:solidFill>
          <a:sysClr val="window" lastClr="FFFFFF">
            <a:hueOff val="0"/>
            <a:satOff val="0"/>
            <a:lumOff val="0"/>
            <a:alphaOff val="0"/>
          </a:sys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81DB6B24-84DB-4567-858C-07A5A2516B65}">
      <dsp:nvSpPr>
        <dsp:cNvPr id="0" name=""/>
        <dsp:cNvSpPr/>
      </dsp:nvSpPr>
      <dsp:spPr>
        <a:xfrm>
          <a:off x="4110245" y="959617"/>
          <a:ext cx="1025221" cy="554872"/>
        </a:xfrm>
        <a:prstGeom prst="roundRect">
          <a:avLst>
            <a:gd name="adj" fmla="val 10000"/>
          </a:avLst>
        </a:prstGeom>
        <a:solidFill>
          <a:srgbClr val="EEECE1">
            <a:alpha val="90000"/>
          </a:srgb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ysClr val="windowText" lastClr="000000">
                  <a:hueOff val="0"/>
                  <a:satOff val="0"/>
                  <a:lumOff val="0"/>
                  <a:alphaOff val="0"/>
                </a:sysClr>
              </a:solidFill>
              <a:latin typeface="Calibri"/>
              <a:ea typeface="+mn-ea"/>
              <a:cs typeface="Arial"/>
            </a:rPr>
            <a:t>عدم القيام بأي تصرف</a:t>
          </a:r>
        </a:p>
      </dsp:txBody>
      <dsp:txXfrm>
        <a:off x="4126497" y="975869"/>
        <a:ext cx="992717" cy="52236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FA5EC0-DAE0-4D3C-A6DB-F54751A4A3F3}">
      <dsp:nvSpPr>
        <dsp:cNvPr id="0" name=""/>
        <dsp:cNvSpPr/>
      </dsp:nvSpPr>
      <dsp:spPr>
        <a:xfrm>
          <a:off x="2102384" y="0"/>
          <a:ext cx="1480837" cy="1481063"/>
        </a:xfrm>
        <a:prstGeom prst="circularArrow">
          <a:avLst>
            <a:gd name="adj1" fmla="val 10980"/>
            <a:gd name="adj2" fmla="val 1142322"/>
            <a:gd name="adj3" fmla="val 4500000"/>
            <a:gd name="adj4" fmla="val 10800000"/>
            <a:gd name="adj5" fmla="val 12500"/>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A92E47CE-3DF7-472E-99E5-D7A463029C7B}">
      <dsp:nvSpPr>
        <dsp:cNvPr id="0" name=""/>
        <dsp:cNvSpPr/>
      </dsp:nvSpPr>
      <dsp:spPr>
        <a:xfrm>
          <a:off x="2429698" y="534708"/>
          <a:ext cx="822873" cy="4113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Calibri"/>
              <a:ea typeface="+mn-ea"/>
              <a:cs typeface="Arial"/>
            </a:rPr>
            <a:t>الرضا ذاتي</a:t>
          </a:r>
        </a:p>
      </dsp:txBody>
      <dsp:txXfrm>
        <a:off x="2429698" y="534708"/>
        <a:ext cx="822873" cy="411338"/>
      </dsp:txXfrm>
    </dsp:sp>
    <dsp:sp modelId="{5F9CF041-C2E1-4372-AA2C-9D6684621B25}">
      <dsp:nvSpPr>
        <dsp:cNvPr id="0" name=""/>
        <dsp:cNvSpPr/>
      </dsp:nvSpPr>
      <dsp:spPr>
        <a:xfrm>
          <a:off x="1691087" y="850980"/>
          <a:ext cx="1480837" cy="1481063"/>
        </a:xfrm>
        <a:prstGeom prst="leftCircularArrow">
          <a:avLst>
            <a:gd name="adj1" fmla="val 10980"/>
            <a:gd name="adj2" fmla="val 1142322"/>
            <a:gd name="adj3" fmla="val 6300000"/>
            <a:gd name="adj4" fmla="val 18900000"/>
            <a:gd name="adj5" fmla="val 12500"/>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FD5668AE-663C-4456-A6FC-CD725FEDFAA4}">
      <dsp:nvSpPr>
        <dsp:cNvPr id="0" name=""/>
        <dsp:cNvSpPr/>
      </dsp:nvSpPr>
      <dsp:spPr>
        <a:xfrm>
          <a:off x="2020069" y="1390611"/>
          <a:ext cx="822873" cy="4113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Calibri"/>
              <a:ea typeface="+mn-ea"/>
              <a:cs typeface="Arial"/>
            </a:rPr>
            <a:t>الرضا نسبي</a:t>
          </a:r>
        </a:p>
      </dsp:txBody>
      <dsp:txXfrm>
        <a:off x="2020069" y="1390611"/>
        <a:ext cx="822873" cy="411338"/>
      </dsp:txXfrm>
    </dsp:sp>
    <dsp:sp modelId="{02B02CF9-1AB3-4DA6-9773-C6C1082D6BEA}">
      <dsp:nvSpPr>
        <dsp:cNvPr id="0" name=""/>
        <dsp:cNvSpPr/>
      </dsp:nvSpPr>
      <dsp:spPr>
        <a:xfrm>
          <a:off x="2207781" y="1803795"/>
          <a:ext cx="1272269" cy="1272779"/>
        </a:xfrm>
        <a:prstGeom prst="blockArc">
          <a:avLst>
            <a:gd name="adj1" fmla="val 13500000"/>
            <a:gd name="adj2" fmla="val 10800000"/>
            <a:gd name="adj3" fmla="val 12740"/>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5E67750-31FE-4161-BD8C-8E80AAA176C7}">
      <dsp:nvSpPr>
        <dsp:cNvPr id="0" name=""/>
        <dsp:cNvSpPr/>
      </dsp:nvSpPr>
      <dsp:spPr>
        <a:xfrm>
          <a:off x="2323840" y="2247745"/>
          <a:ext cx="1038482" cy="4113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Calibri"/>
              <a:ea typeface="+mn-ea"/>
              <a:cs typeface="Arial"/>
            </a:rPr>
            <a:t>الرضا تطوري</a:t>
          </a:r>
        </a:p>
      </dsp:txBody>
      <dsp:txXfrm>
        <a:off x="2323840" y="2247745"/>
        <a:ext cx="1038482" cy="41133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4E4C85-22B4-403E-8EB9-D9B02BC96736}">
      <dsp:nvSpPr>
        <dsp:cNvPr id="0" name=""/>
        <dsp:cNvSpPr/>
      </dsp:nvSpPr>
      <dsp:spPr>
        <a:xfrm>
          <a:off x="682" y="591846"/>
          <a:ext cx="1330907" cy="1330907"/>
        </a:xfrm>
        <a:prstGeom prst="ellipse">
          <a:avLst/>
        </a:prstGeom>
        <a:solidFill>
          <a:srgbClr val="9BBB59">
            <a:shade val="80000"/>
            <a:alpha val="50000"/>
            <a:hueOff val="0"/>
            <a:satOff val="0"/>
            <a:lumOff val="0"/>
            <a:alphaOff val="0"/>
          </a:srgbClr>
        </a:solidFill>
        <a:ln w="3810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73244" tIns="16510" rIns="73244" bIns="16510" numCol="1" spcCol="1270" anchor="ctr" anchorCtr="0">
          <a:noAutofit/>
        </a:bodyPr>
        <a:lstStyle/>
        <a:p>
          <a:pPr marL="0" lvl="0" indent="0" algn="ctr" defTabSz="577850" rtl="1">
            <a:lnSpc>
              <a:spcPct val="90000"/>
            </a:lnSpc>
            <a:spcBef>
              <a:spcPct val="0"/>
            </a:spcBef>
            <a:spcAft>
              <a:spcPct val="35000"/>
            </a:spcAft>
            <a:buNone/>
          </a:pPr>
          <a:r>
            <a:rPr lang="ar-SA" sz="1300" b="1" kern="1200">
              <a:solidFill>
                <a:sysClr val="windowText" lastClr="000000"/>
              </a:solidFill>
              <a:latin typeface="Calibri"/>
              <a:ea typeface="+mn-ea"/>
              <a:cs typeface="Arial"/>
            </a:rPr>
            <a:t>العميل غير الراضي المتطلب:</a:t>
          </a:r>
          <a:endParaRPr lang="en-US" sz="1300" kern="1200">
            <a:solidFill>
              <a:sysClr val="windowText" lastClr="000000"/>
            </a:solidFill>
            <a:latin typeface="Calibri"/>
            <a:ea typeface="+mn-ea"/>
            <a:cs typeface="+mn-cs"/>
          </a:endParaRPr>
        </a:p>
      </dsp:txBody>
      <dsp:txXfrm>
        <a:off x="195589" y="786753"/>
        <a:ext cx="941093" cy="941093"/>
      </dsp:txXfrm>
    </dsp:sp>
    <dsp:sp modelId="{E761A86D-6DF1-457C-89CE-514A614B3D0E}">
      <dsp:nvSpPr>
        <dsp:cNvPr id="0" name=""/>
        <dsp:cNvSpPr/>
      </dsp:nvSpPr>
      <dsp:spPr>
        <a:xfrm>
          <a:off x="1065408" y="591846"/>
          <a:ext cx="1330907" cy="1330907"/>
        </a:xfrm>
        <a:prstGeom prst="ellipse">
          <a:avLst/>
        </a:prstGeom>
        <a:solidFill>
          <a:srgbClr val="9BBB59">
            <a:shade val="80000"/>
            <a:alpha val="50000"/>
            <a:hueOff val="112142"/>
            <a:satOff val="-1562"/>
            <a:lumOff val="13418"/>
            <a:alphaOff val="0"/>
          </a:srgbClr>
        </a:solidFill>
        <a:ln w="3810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73244" tIns="16510" rIns="73244" bIns="16510" numCol="1" spcCol="1270" anchor="ctr" anchorCtr="0">
          <a:noAutofit/>
        </a:bodyPr>
        <a:lstStyle/>
        <a:p>
          <a:pPr marL="0" lvl="0" indent="0" algn="ctr" defTabSz="577850" rtl="1">
            <a:lnSpc>
              <a:spcPct val="90000"/>
            </a:lnSpc>
            <a:spcBef>
              <a:spcPct val="0"/>
            </a:spcBef>
            <a:spcAft>
              <a:spcPct val="35000"/>
            </a:spcAft>
            <a:buNone/>
          </a:pPr>
          <a:r>
            <a:rPr lang="ar-SA" sz="1300" b="1" kern="1200">
              <a:solidFill>
                <a:sysClr val="windowText" lastClr="000000"/>
              </a:solidFill>
              <a:latin typeface="Calibri"/>
              <a:ea typeface="+mn-ea"/>
              <a:cs typeface="Arial"/>
            </a:rPr>
            <a:t>العميل غير الراضي المستقر:</a:t>
          </a:r>
          <a:endParaRPr lang="ar-SA" sz="1300" kern="1200">
            <a:solidFill>
              <a:sysClr val="windowText" lastClr="000000"/>
            </a:solidFill>
            <a:latin typeface="Calibri"/>
            <a:ea typeface="+mn-ea"/>
            <a:cs typeface="Arial"/>
          </a:endParaRPr>
        </a:p>
      </dsp:txBody>
      <dsp:txXfrm>
        <a:off x="1260315" y="786753"/>
        <a:ext cx="941093" cy="941093"/>
      </dsp:txXfrm>
    </dsp:sp>
    <dsp:sp modelId="{82300B54-C4DC-4217-943A-AFFA6D9A3F07}">
      <dsp:nvSpPr>
        <dsp:cNvPr id="0" name=""/>
        <dsp:cNvSpPr/>
      </dsp:nvSpPr>
      <dsp:spPr>
        <a:xfrm>
          <a:off x="2130133" y="591846"/>
          <a:ext cx="1330907" cy="1330907"/>
        </a:xfrm>
        <a:prstGeom prst="ellipse">
          <a:avLst/>
        </a:prstGeom>
        <a:solidFill>
          <a:srgbClr val="9BBB59">
            <a:shade val="80000"/>
            <a:alpha val="50000"/>
            <a:hueOff val="224283"/>
            <a:satOff val="-3125"/>
            <a:lumOff val="26836"/>
            <a:alphaOff val="0"/>
          </a:srgbClr>
        </a:solidFill>
        <a:ln w="3810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73244" tIns="16510" rIns="73244" bIns="16510" numCol="1" spcCol="1270" anchor="ctr" anchorCtr="0">
          <a:noAutofit/>
        </a:bodyPr>
        <a:lstStyle/>
        <a:p>
          <a:pPr marL="0" lvl="0" indent="0" algn="ctr" defTabSz="577850" rtl="1">
            <a:lnSpc>
              <a:spcPct val="90000"/>
            </a:lnSpc>
            <a:spcBef>
              <a:spcPct val="0"/>
            </a:spcBef>
            <a:spcAft>
              <a:spcPct val="35000"/>
            </a:spcAft>
            <a:buNone/>
          </a:pPr>
          <a:r>
            <a:rPr lang="ar-SA" sz="1300" b="1" kern="1200">
              <a:solidFill>
                <a:sysClr val="windowText" lastClr="000000"/>
              </a:solidFill>
              <a:latin typeface="Calibri"/>
              <a:ea typeface="+mn-ea"/>
              <a:cs typeface="Arial"/>
            </a:rPr>
            <a:t>العميل الراضي الذي يكيف نفسه مع خدمات المنظمة</a:t>
          </a:r>
          <a:endParaRPr lang="ar-SA" sz="1300" kern="1200">
            <a:solidFill>
              <a:sysClr val="windowText" lastClr="000000"/>
            </a:solidFill>
            <a:latin typeface="Calibri"/>
            <a:ea typeface="+mn-ea"/>
            <a:cs typeface="Arial"/>
          </a:endParaRPr>
        </a:p>
      </dsp:txBody>
      <dsp:txXfrm>
        <a:off x="2325040" y="786753"/>
        <a:ext cx="941093" cy="941093"/>
      </dsp:txXfrm>
    </dsp:sp>
    <dsp:sp modelId="{46B8AD87-EFB2-478F-B54D-7AFADD1826A7}">
      <dsp:nvSpPr>
        <dsp:cNvPr id="0" name=""/>
        <dsp:cNvSpPr/>
      </dsp:nvSpPr>
      <dsp:spPr>
        <a:xfrm>
          <a:off x="3194859" y="591846"/>
          <a:ext cx="1330907" cy="1330907"/>
        </a:xfrm>
        <a:prstGeom prst="ellipse">
          <a:avLst/>
        </a:prstGeom>
        <a:solidFill>
          <a:srgbClr val="9BBB59">
            <a:shade val="80000"/>
            <a:alpha val="50000"/>
            <a:hueOff val="224283"/>
            <a:satOff val="-3125"/>
            <a:lumOff val="26836"/>
            <a:alphaOff val="0"/>
          </a:srgbClr>
        </a:solidFill>
        <a:ln w="3810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73244" tIns="17780" rIns="73244" bIns="17780" numCol="1" spcCol="1270" anchor="ctr" anchorCtr="0">
          <a:noAutofit/>
        </a:bodyPr>
        <a:lstStyle/>
        <a:p>
          <a:pPr marL="0" lvl="0" indent="0" algn="ctr" defTabSz="622300" rtl="1">
            <a:lnSpc>
              <a:spcPct val="90000"/>
            </a:lnSpc>
            <a:spcBef>
              <a:spcPct val="0"/>
            </a:spcBef>
            <a:spcAft>
              <a:spcPct val="35000"/>
            </a:spcAft>
            <a:buNone/>
          </a:pPr>
          <a:r>
            <a:rPr lang="ar-SA" sz="1400" kern="1200">
              <a:solidFill>
                <a:sysClr val="windowText" lastClr="000000"/>
              </a:solidFill>
              <a:latin typeface="Calibri"/>
              <a:ea typeface="+mn-ea"/>
              <a:cs typeface="Arial"/>
            </a:rPr>
            <a:t>العميل الراضي المستقل</a:t>
          </a:r>
        </a:p>
      </dsp:txBody>
      <dsp:txXfrm>
        <a:off x="3389766" y="786753"/>
        <a:ext cx="941093" cy="941093"/>
      </dsp:txXfrm>
    </dsp:sp>
    <dsp:sp modelId="{ADD4947D-2AFD-4BEA-ABDF-03BDC34F19CF}">
      <dsp:nvSpPr>
        <dsp:cNvPr id="0" name=""/>
        <dsp:cNvSpPr/>
      </dsp:nvSpPr>
      <dsp:spPr>
        <a:xfrm>
          <a:off x="4259585" y="591846"/>
          <a:ext cx="1330907" cy="1330907"/>
        </a:xfrm>
        <a:prstGeom prst="ellipse">
          <a:avLst/>
        </a:prstGeom>
        <a:solidFill>
          <a:srgbClr val="9BBB59">
            <a:shade val="80000"/>
            <a:alpha val="50000"/>
            <a:hueOff val="112142"/>
            <a:satOff val="-1562"/>
            <a:lumOff val="13418"/>
            <a:alphaOff val="0"/>
          </a:srgbClr>
        </a:solidFill>
        <a:ln w="3810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73244" tIns="17780" rIns="73244" bIns="17780" numCol="1" spcCol="1270" anchor="ctr" anchorCtr="0">
          <a:noAutofit/>
        </a:bodyPr>
        <a:lstStyle/>
        <a:p>
          <a:pPr marL="0" lvl="0" indent="0" algn="ctr" defTabSz="622300" rtl="1">
            <a:lnSpc>
              <a:spcPct val="90000"/>
            </a:lnSpc>
            <a:spcBef>
              <a:spcPct val="0"/>
            </a:spcBef>
            <a:spcAft>
              <a:spcPct val="35000"/>
            </a:spcAft>
            <a:buNone/>
          </a:pPr>
          <a:r>
            <a:rPr lang="ar-SA" sz="1400" kern="1200">
              <a:solidFill>
                <a:sysClr val="windowText" lastClr="000000"/>
              </a:solidFill>
              <a:latin typeface="Calibri"/>
              <a:ea typeface="+mn-ea"/>
              <a:cs typeface="Arial"/>
            </a:rPr>
            <a:t>العميل الراض المتطلب </a:t>
          </a:r>
        </a:p>
      </dsp:txBody>
      <dsp:txXfrm>
        <a:off x="4454492" y="786753"/>
        <a:ext cx="941093" cy="941093"/>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481BAB-A1BA-4648-9141-5CF43B1233FE}">
      <dsp:nvSpPr>
        <dsp:cNvPr id="0" name=""/>
        <dsp:cNvSpPr/>
      </dsp:nvSpPr>
      <dsp:spPr>
        <a:xfrm>
          <a:off x="2007234" y="1389657"/>
          <a:ext cx="1259840" cy="991508"/>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a:ea typeface="+mn-ea"/>
              <a:cs typeface="Arial"/>
            </a:rPr>
            <a:t>أبعاد</a:t>
          </a:r>
        </a:p>
        <a:p>
          <a:pPr marL="0" lvl="0" indent="0" algn="ctr" defTabSz="622300" rtl="1">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a:ea typeface="+mn-ea"/>
              <a:cs typeface="Arial"/>
            </a:rPr>
            <a:t> رضا العملاء</a:t>
          </a:r>
        </a:p>
      </dsp:txBody>
      <dsp:txXfrm>
        <a:off x="2191733" y="1534860"/>
        <a:ext cx="890842" cy="701102"/>
      </dsp:txXfrm>
    </dsp:sp>
    <dsp:sp modelId="{EF434E44-50BB-4D04-9132-100939A8EBB4}">
      <dsp:nvSpPr>
        <dsp:cNvPr id="0" name=""/>
        <dsp:cNvSpPr/>
      </dsp:nvSpPr>
      <dsp:spPr>
        <a:xfrm rot="16200000">
          <a:off x="2468736" y="1028562"/>
          <a:ext cx="336836" cy="337112"/>
        </a:xfrm>
        <a:prstGeom prst="rightArrow">
          <a:avLst>
            <a:gd name="adj1" fmla="val 60000"/>
            <a:gd name="adj2" fmla="val 50000"/>
          </a:avLst>
        </a:prstGeom>
        <a:solidFill>
          <a:srgbClr val="C0504D"/>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rtl="1">
            <a:lnSpc>
              <a:spcPct val="90000"/>
            </a:lnSpc>
            <a:spcBef>
              <a:spcPct val="0"/>
            </a:spcBef>
            <a:spcAft>
              <a:spcPct val="35000"/>
            </a:spcAft>
            <a:buNone/>
          </a:pPr>
          <a:endParaRPr lang="ar-SA" sz="1200" kern="1200">
            <a:solidFill>
              <a:sysClr val="windowText" lastClr="000000">
                <a:hueOff val="0"/>
                <a:satOff val="0"/>
                <a:lumOff val="0"/>
                <a:alphaOff val="0"/>
              </a:sysClr>
            </a:solidFill>
            <a:latin typeface="Calibri"/>
            <a:ea typeface="+mn-ea"/>
            <a:cs typeface="Arial"/>
          </a:endParaRPr>
        </a:p>
      </dsp:txBody>
      <dsp:txXfrm>
        <a:off x="2519262" y="1146510"/>
        <a:ext cx="235785" cy="202268"/>
      </dsp:txXfrm>
    </dsp:sp>
    <dsp:sp modelId="{F5A5E645-1004-4AB5-B098-B91A46CAFD91}">
      <dsp:nvSpPr>
        <dsp:cNvPr id="0" name=""/>
        <dsp:cNvSpPr/>
      </dsp:nvSpPr>
      <dsp:spPr>
        <a:xfrm>
          <a:off x="2141400" y="1162"/>
          <a:ext cx="991508" cy="991508"/>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a:ea typeface="+mn-ea"/>
              <a:cs typeface="Arial"/>
            </a:rPr>
            <a:t>الاستجابة</a:t>
          </a:r>
        </a:p>
      </dsp:txBody>
      <dsp:txXfrm>
        <a:off x="2286603" y="146365"/>
        <a:ext cx="701102" cy="701102"/>
      </dsp:txXfrm>
    </dsp:sp>
    <dsp:sp modelId="{8D668A8C-A816-40A6-803A-E7DDCB8B33E7}">
      <dsp:nvSpPr>
        <dsp:cNvPr id="0" name=""/>
        <dsp:cNvSpPr/>
      </dsp:nvSpPr>
      <dsp:spPr>
        <a:xfrm rot="1800000">
          <a:off x="3136607" y="2112936"/>
          <a:ext cx="331330" cy="337112"/>
        </a:xfrm>
        <a:prstGeom prst="rightArrow">
          <a:avLst>
            <a:gd name="adj1" fmla="val 60000"/>
            <a:gd name="adj2" fmla="val 50000"/>
          </a:avLst>
        </a:prstGeom>
        <a:solidFill>
          <a:srgbClr val="C0504D"/>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rtl="1">
            <a:lnSpc>
              <a:spcPct val="90000"/>
            </a:lnSpc>
            <a:spcBef>
              <a:spcPct val="0"/>
            </a:spcBef>
            <a:spcAft>
              <a:spcPct val="35000"/>
            </a:spcAft>
            <a:buNone/>
          </a:pPr>
          <a:endParaRPr lang="ar-SA" sz="1200" kern="1200">
            <a:solidFill>
              <a:sysClr val="windowText" lastClr="000000">
                <a:hueOff val="0"/>
                <a:satOff val="0"/>
                <a:lumOff val="0"/>
                <a:alphaOff val="0"/>
              </a:sysClr>
            </a:solidFill>
            <a:latin typeface="Calibri"/>
            <a:ea typeface="+mn-ea"/>
            <a:cs typeface="Arial"/>
          </a:endParaRPr>
        </a:p>
      </dsp:txBody>
      <dsp:txXfrm>
        <a:off x="3143265" y="2155508"/>
        <a:ext cx="231931" cy="202268"/>
      </dsp:txXfrm>
    </dsp:sp>
    <dsp:sp modelId="{A1DE8043-9FEC-4930-A9CF-6359978F7F14}">
      <dsp:nvSpPr>
        <dsp:cNvPr id="0" name=""/>
        <dsp:cNvSpPr/>
      </dsp:nvSpPr>
      <dsp:spPr>
        <a:xfrm>
          <a:off x="3343872" y="2083904"/>
          <a:ext cx="991508" cy="991508"/>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a:ea typeface="+mn-ea"/>
              <a:cs typeface="Arial"/>
            </a:rPr>
            <a:t>الاعتمادية</a:t>
          </a:r>
        </a:p>
      </dsp:txBody>
      <dsp:txXfrm>
        <a:off x="3489075" y="2229107"/>
        <a:ext cx="701102" cy="701102"/>
      </dsp:txXfrm>
    </dsp:sp>
    <dsp:sp modelId="{67E1CC55-4B6C-4E63-9A93-1392A2114AB0}">
      <dsp:nvSpPr>
        <dsp:cNvPr id="0" name=""/>
        <dsp:cNvSpPr/>
      </dsp:nvSpPr>
      <dsp:spPr>
        <a:xfrm rot="9000000">
          <a:off x="1850500" y="2084363"/>
          <a:ext cx="300223" cy="337112"/>
        </a:xfrm>
        <a:prstGeom prst="rightArrow">
          <a:avLst>
            <a:gd name="adj1" fmla="val 60000"/>
            <a:gd name="adj2" fmla="val 50000"/>
          </a:avLst>
        </a:prstGeom>
        <a:solidFill>
          <a:srgbClr val="C0504D"/>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rtl="1">
            <a:lnSpc>
              <a:spcPct val="90000"/>
            </a:lnSpc>
            <a:spcBef>
              <a:spcPct val="0"/>
            </a:spcBef>
            <a:spcAft>
              <a:spcPct val="35000"/>
            </a:spcAft>
            <a:buNone/>
          </a:pPr>
          <a:endParaRPr lang="ar-SA" sz="1200" kern="1200">
            <a:solidFill>
              <a:sysClr val="windowText" lastClr="000000">
                <a:hueOff val="0"/>
                <a:satOff val="0"/>
                <a:lumOff val="0"/>
                <a:alphaOff val="0"/>
              </a:sysClr>
            </a:solidFill>
            <a:latin typeface="Calibri"/>
            <a:ea typeface="+mn-ea"/>
            <a:cs typeface="Arial"/>
          </a:endParaRPr>
        </a:p>
      </dsp:txBody>
      <dsp:txXfrm rot="10800000">
        <a:off x="1934534" y="2129268"/>
        <a:ext cx="210156" cy="202268"/>
      </dsp:txXfrm>
    </dsp:sp>
    <dsp:sp modelId="{925EAA8C-BDBC-4FA8-81FF-A4F47F052A02}">
      <dsp:nvSpPr>
        <dsp:cNvPr id="0" name=""/>
        <dsp:cNvSpPr/>
      </dsp:nvSpPr>
      <dsp:spPr>
        <a:xfrm>
          <a:off x="938928" y="2083904"/>
          <a:ext cx="991508" cy="991508"/>
        </a:xfrm>
        <a:prstGeom prst="ellipse">
          <a:avLst/>
        </a:prstGeo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a:ea typeface="+mn-ea"/>
              <a:cs typeface="Arial"/>
            </a:rPr>
            <a:t>الالتزام</a:t>
          </a:r>
        </a:p>
      </dsp:txBody>
      <dsp:txXfrm>
        <a:off x="1084131" y="2229107"/>
        <a:ext cx="701102" cy="701102"/>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9/2/quickstyle/3d8">
  <dgm:title val=""/>
  <dgm:desc val=""/>
  <dgm:catLst>
    <dgm:cat type="3D" pri="11800"/>
  </dgm:catLst>
  <dgm:scene3d>
    <a:camera prst="perspectiveHeroicExtremeRightFacing" zoom="82000">
      <a:rot lat="21300000" lon="20400000" rev="180000"/>
    </a:camera>
    <a:lightRig rig="morning" dir="t">
      <a:rot lat="0" lon="0" rev="20400000"/>
    </a:lightRig>
  </dgm:scene3d>
  <dgm:styleLbl name="node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0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60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635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152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conF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90500" prstMaterial="matte">
      <a:bevelT w="120650" h="38100"/>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solid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13332-4726-4459-A43B-4D1A9661D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61</Pages>
  <Words>9446</Words>
  <Characters>53843</Characters>
  <Application>Microsoft Office Word</Application>
  <DocSecurity>0</DocSecurity>
  <Lines>448</Lines>
  <Paragraphs>126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SACC</Company>
  <LinksUpToDate>false</LinksUpToDate>
  <CharactersWithSpaces>63163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fadi hassan</cp:lastModifiedBy>
  <cp:revision>16</cp:revision>
  <dcterms:created xsi:type="dcterms:W3CDTF">2024-10-23T23:35:00Z</dcterms:created>
  <dcterms:modified xsi:type="dcterms:W3CDTF">2024-10-28T20:55:00Z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