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DF741E" w14:textId="77777777" w:rsidR="0044777A" w:rsidRDefault="0044777A" w:rsidP="002313F9">
      <w:pPr>
        <w:pStyle w:val="1"/>
        <w:spacing w:line="360" w:lineRule="auto"/>
        <w:rPr>
          <w:lang w:val="en-US"/>
        </w:rPr>
      </w:pPr>
      <w:bookmarkStart w:id="0" w:name="_Toc236000144"/>
    </w:p>
    <w:p w14:paraId="16F0B0F2" w14:textId="77777777" w:rsidR="0044777A" w:rsidRPr="001902DB" w:rsidRDefault="0044777A" w:rsidP="0044777A">
      <w:pPr>
        <w:jc w:val="right"/>
        <w:rPr>
          <w:rFonts w:ascii="Sakkal Majalla" w:hAnsi="Sakkal Majalla" w:cs="Sakkal Majalla"/>
          <w:b/>
          <w:bCs/>
          <w:sz w:val="28"/>
          <w:szCs w:val="28"/>
          <w:lang w:bidi="ar-SA"/>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2AC0F960" w14:textId="77777777" w:rsidR="0044777A" w:rsidRPr="001902DB" w:rsidRDefault="0044777A" w:rsidP="0044777A">
      <w:pPr>
        <w:jc w:val="right"/>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62C2D412" wp14:editId="674EAF19">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482B99F6" w14:textId="5C1DD929" w:rsidR="0044777A" w:rsidRPr="0044777A" w:rsidRDefault="0044777A" w:rsidP="0044777A">
      <w:pPr>
        <w:jc w:val="right"/>
        <w:rPr>
          <w:rFonts w:ascii="Sakkal Majalla" w:hAnsi="Sakkal Majalla" w:cs="Sakkal Majalla"/>
          <w:sz w:val="28"/>
          <w:szCs w:val="28"/>
          <w:rtl/>
          <w:lang w:val="en-US" w:bidi="ar-SA"/>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val="en-US" w:bidi="ar-SA"/>
        </w:rPr>
        <w:t>إدارة مخاطر</w:t>
      </w:r>
    </w:p>
    <w:p w14:paraId="4BBE5426" w14:textId="77777777" w:rsidR="0044777A" w:rsidRPr="009125CE" w:rsidRDefault="0044777A" w:rsidP="0044777A">
      <w:pPr>
        <w:rPr>
          <w:rFonts w:ascii="Sakkal Majalla" w:hAnsi="Sakkal Majalla" w:cs="Sakkal Majalla"/>
          <w:sz w:val="28"/>
          <w:szCs w:val="28"/>
          <w:rtl/>
          <w:lang w:bidi="ar-EG"/>
        </w:rPr>
      </w:pPr>
    </w:p>
    <w:p w14:paraId="5FAF1137" w14:textId="77777777" w:rsidR="0044777A" w:rsidRPr="009125CE" w:rsidRDefault="0044777A" w:rsidP="0044777A">
      <w:pPr>
        <w:rPr>
          <w:rFonts w:ascii="Sakkal Majalla" w:hAnsi="Sakkal Majalla" w:cs="Sakkal Majalla"/>
          <w:sz w:val="28"/>
          <w:szCs w:val="28"/>
          <w:rtl/>
          <w:lang w:bidi="ar-EG"/>
        </w:rPr>
      </w:pPr>
    </w:p>
    <w:p w14:paraId="04AF22B3" w14:textId="77777777" w:rsidR="0044777A" w:rsidRDefault="0044777A" w:rsidP="0044777A">
      <w:pPr>
        <w:jc w:val="center"/>
        <w:rPr>
          <w:rFonts w:ascii="Sakkal Majalla" w:hAnsi="Sakkal Majalla" w:cs="Sakkal Majalla"/>
          <w:sz w:val="28"/>
          <w:szCs w:val="28"/>
          <w:lang w:val="en-US" w:bidi="ar-EG"/>
        </w:rPr>
      </w:pPr>
    </w:p>
    <w:p w14:paraId="2BC81FE2" w14:textId="77777777" w:rsidR="0044777A" w:rsidRDefault="0044777A" w:rsidP="0044777A">
      <w:pPr>
        <w:jc w:val="center"/>
        <w:rPr>
          <w:rFonts w:ascii="Sakkal Majalla" w:hAnsi="Sakkal Majalla" w:cs="Sakkal Majalla"/>
          <w:sz w:val="28"/>
          <w:szCs w:val="28"/>
          <w:lang w:val="en-US" w:bidi="ar-EG"/>
        </w:rPr>
      </w:pPr>
    </w:p>
    <w:p w14:paraId="2A95FE61" w14:textId="77777777" w:rsidR="0044777A" w:rsidRDefault="0044777A" w:rsidP="0044777A">
      <w:pPr>
        <w:jc w:val="center"/>
        <w:rPr>
          <w:rFonts w:ascii="Sakkal Majalla" w:hAnsi="Sakkal Majalla" w:cs="Sakkal Majalla"/>
          <w:sz w:val="28"/>
          <w:szCs w:val="28"/>
          <w:lang w:val="en-US" w:bidi="ar-EG"/>
        </w:rPr>
      </w:pPr>
    </w:p>
    <w:p w14:paraId="5F130614" w14:textId="377BFC97" w:rsidR="0044777A" w:rsidRPr="0044777A" w:rsidRDefault="0044777A" w:rsidP="0044777A">
      <w:pPr>
        <w:jc w:val="center"/>
        <w:rPr>
          <w:rFonts w:asciiTheme="majorBidi" w:hAnsiTheme="majorBidi" w:cstheme="majorBidi"/>
          <w:b/>
          <w:bCs/>
          <w:sz w:val="28"/>
          <w:szCs w:val="28"/>
          <w:rtl/>
          <w:lang w:bidi="ar-EG"/>
        </w:rPr>
      </w:pPr>
      <w:r w:rsidRPr="0044777A">
        <w:rPr>
          <w:rFonts w:asciiTheme="majorBidi" w:hAnsiTheme="majorBidi" w:cstheme="majorBidi"/>
          <w:b/>
          <w:bCs/>
          <w:sz w:val="28"/>
          <w:szCs w:val="28"/>
          <w:lang w:bidi="ar-EG"/>
        </w:rPr>
        <w:t>The Effectiveness of Health Information Systems in Supporting Risk Management Programs and Reducing Occupational Incidents in Emergency Department in Saudi Hospitals</w:t>
      </w:r>
    </w:p>
    <w:p w14:paraId="77DD2227" w14:textId="77777777" w:rsidR="0044777A" w:rsidRPr="009125CE" w:rsidRDefault="0044777A" w:rsidP="0044777A">
      <w:pPr>
        <w:jc w:val="center"/>
        <w:rPr>
          <w:rFonts w:ascii="Sakkal Majalla" w:hAnsi="Sakkal Majalla" w:cs="Sakkal Majalla"/>
          <w:sz w:val="28"/>
          <w:szCs w:val="28"/>
          <w:rtl/>
          <w:lang w:bidi="ar-EG"/>
        </w:rPr>
      </w:pPr>
    </w:p>
    <w:p w14:paraId="797419CA" w14:textId="77777777" w:rsidR="0044777A" w:rsidRPr="009125CE" w:rsidRDefault="0044777A" w:rsidP="0044777A">
      <w:pPr>
        <w:jc w:val="center"/>
        <w:rPr>
          <w:rFonts w:ascii="Sakkal Majalla" w:hAnsi="Sakkal Majalla" w:cs="Sakkal Majalla"/>
          <w:sz w:val="28"/>
          <w:szCs w:val="28"/>
          <w:rtl/>
          <w:lang w:bidi="ar-EG"/>
        </w:rPr>
      </w:pPr>
    </w:p>
    <w:p w14:paraId="760E62AD" w14:textId="77777777" w:rsidR="0044777A" w:rsidRPr="009125CE" w:rsidRDefault="0044777A" w:rsidP="0044777A">
      <w:pPr>
        <w:jc w:val="center"/>
        <w:rPr>
          <w:rFonts w:ascii="Sakkal Majalla" w:hAnsi="Sakkal Majalla" w:cs="Sakkal Majalla"/>
          <w:sz w:val="28"/>
          <w:szCs w:val="28"/>
          <w:rtl/>
          <w:lang w:bidi="ar-EG"/>
        </w:rPr>
      </w:pPr>
    </w:p>
    <w:p w14:paraId="20EC7046" w14:textId="77777777" w:rsidR="0044777A" w:rsidRDefault="0044777A" w:rsidP="0044777A">
      <w:pPr>
        <w:jc w:val="center"/>
        <w:rPr>
          <w:rFonts w:asciiTheme="majorBidi" w:hAnsiTheme="majorBidi" w:cstheme="majorBidi"/>
          <w:b/>
          <w:bCs/>
          <w:sz w:val="28"/>
          <w:szCs w:val="28"/>
          <w:lang w:val="en-US" w:bidi="ar-EG"/>
        </w:rPr>
      </w:pPr>
    </w:p>
    <w:p w14:paraId="3C8AA4A3" w14:textId="77777777" w:rsidR="0044777A" w:rsidRPr="0044777A" w:rsidRDefault="0044777A" w:rsidP="0044777A">
      <w:pPr>
        <w:jc w:val="center"/>
        <w:rPr>
          <w:rFonts w:asciiTheme="majorBidi" w:hAnsiTheme="majorBidi" w:cstheme="majorBidi"/>
          <w:b/>
          <w:bCs/>
          <w:sz w:val="28"/>
          <w:szCs w:val="28"/>
          <w:rtl/>
          <w:lang w:val="en-US" w:bidi="ar-EG"/>
        </w:rPr>
      </w:pPr>
    </w:p>
    <w:p w14:paraId="5F575030" w14:textId="2B0BA58F" w:rsidR="0044777A" w:rsidRPr="0044777A" w:rsidRDefault="0044777A" w:rsidP="0044777A">
      <w:pPr>
        <w:jc w:val="center"/>
        <w:rPr>
          <w:rFonts w:asciiTheme="majorBidi" w:hAnsiTheme="majorBidi" w:cstheme="majorBidi"/>
          <w:b/>
          <w:bCs/>
          <w:sz w:val="28"/>
          <w:szCs w:val="28"/>
          <w:lang w:val="en-US" w:bidi="ar-SA"/>
        </w:rPr>
      </w:pPr>
      <w:r w:rsidRPr="0044777A">
        <w:rPr>
          <w:rFonts w:asciiTheme="majorBidi" w:hAnsiTheme="majorBidi" w:cstheme="majorBidi"/>
          <w:b/>
          <w:bCs/>
          <w:sz w:val="28"/>
          <w:szCs w:val="28"/>
          <w:lang w:val="en-US" w:bidi="ar-SA"/>
        </w:rPr>
        <w:t>Prepared by:</w:t>
      </w:r>
    </w:p>
    <w:p w14:paraId="0883E415" w14:textId="33BA1C01" w:rsidR="0044777A" w:rsidRPr="0044777A" w:rsidRDefault="0044777A" w:rsidP="0044777A">
      <w:pPr>
        <w:jc w:val="center"/>
        <w:rPr>
          <w:rFonts w:asciiTheme="majorBidi" w:hAnsiTheme="majorBidi" w:cstheme="majorBidi"/>
          <w:b/>
          <w:bCs/>
          <w:sz w:val="28"/>
          <w:szCs w:val="28"/>
          <w:lang w:val="en-US" w:bidi="ar-SA"/>
        </w:rPr>
      </w:pPr>
      <w:r w:rsidRPr="0044777A">
        <w:rPr>
          <w:rFonts w:asciiTheme="majorBidi" w:hAnsiTheme="majorBidi" w:cstheme="majorBidi"/>
          <w:b/>
          <w:bCs/>
          <w:sz w:val="28"/>
          <w:szCs w:val="28"/>
          <w:lang w:val="en-US" w:bidi="ar-SA"/>
        </w:rPr>
        <w:t>Abeer Aldhahri</w:t>
      </w:r>
    </w:p>
    <w:p w14:paraId="33AC331B" w14:textId="77777777" w:rsidR="0044777A" w:rsidRPr="0044777A" w:rsidRDefault="0044777A" w:rsidP="0044777A">
      <w:pPr>
        <w:jc w:val="center"/>
        <w:rPr>
          <w:rFonts w:asciiTheme="majorBidi" w:hAnsiTheme="majorBidi" w:cstheme="majorBidi"/>
          <w:b/>
          <w:bCs/>
          <w:sz w:val="28"/>
          <w:szCs w:val="28"/>
          <w:rtl/>
          <w:lang w:bidi="ar-EG"/>
        </w:rPr>
      </w:pPr>
    </w:p>
    <w:p w14:paraId="6B08F481" w14:textId="77777777" w:rsidR="0044777A" w:rsidRDefault="0044777A" w:rsidP="0044777A">
      <w:pPr>
        <w:jc w:val="center"/>
        <w:rPr>
          <w:rFonts w:asciiTheme="majorBidi" w:hAnsiTheme="majorBidi" w:cstheme="majorBidi"/>
          <w:b/>
          <w:bCs/>
          <w:sz w:val="28"/>
          <w:szCs w:val="28"/>
          <w:lang w:val="en-US" w:bidi="ar-EG"/>
        </w:rPr>
      </w:pPr>
    </w:p>
    <w:p w14:paraId="1A4EED3D" w14:textId="77777777" w:rsidR="0044777A" w:rsidRDefault="0044777A" w:rsidP="0044777A">
      <w:pPr>
        <w:jc w:val="center"/>
        <w:rPr>
          <w:rFonts w:asciiTheme="majorBidi" w:hAnsiTheme="majorBidi" w:cstheme="majorBidi"/>
          <w:b/>
          <w:bCs/>
          <w:sz w:val="28"/>
          <w:szCs w:val="28"/>
          <w:lang w:val="en-US" w:bidi="ar-EG"/>
        </w:rPr>
      </w:pPr>
    </w:p>
    <w:p w14:paraId="7292F07E" w14:textId="77777777" w:rsidR="0044777A" w:rsidRPr="0044777A" w:rsidRDefault="0044777A" w:rsidP="0044777A">
      <w:pPr>
        <w:jc w:val="center"/>
        <w:rPr>
          <w:rFonts w:asciiTheme="majorBidi" w:hAnsiTheme="majorBidi" w:cstheme="majorBidi"/>
          <w:b/>
          <w:bCs/>
          <w:sz w:val="28"/>
          <w:szCs w:val="28"/>
          <w:rtl/>
          <w:lang w:val="en-US" w:bidi="ar-EG"/>
        </w:rPr>
      </w:pPr>
    </w:p>
    <w:p w14:paraId="3089EBDA" w14:textId="51E4F2A6" w:rsidR="0044777A" w:rsidRPr="0044777A" w:rsidRDefault="0044777A" w:rsidP="0044777A">
      <w:pPr>
        <w:jc w:val="center"/>
        <w:rPr>
          <w:rFonts w:asciiTheme="majorBidi" w:hAnsiTheme="majorBidi" w:cstheme="majorBidi"/>
          <w:b/>
          <w:bCs/>
          <w:sz w:val="28"/>
          <w:szCs w:val="28"/>
          <w:lang w:val="en-US" w:bidi="ar-EG"/>
        </w:rPr>
      </w:pPr>
      <w:r w:rsidRPr="0044777A">
        <w:rPr>
          <w:rFonts w:asciiTheme="majorBidi" w:hAnsiTheme="majorBidi" w:cstheme="majorBidi"/>
          <w:b/>
          <w:bCs/>
          <w:sz w:val="28"/>
          <w:szCs w:val="28"/>
          <w:lang w:val="en-US" w:bidi="ar-EG"/>
        </w:rPr>
        <w:t>Supervised by:</w:t>
      </w:r>
    </w:p>
    <w:p w14:paraId="762D4A50" w14:textId="7721ADF8" w:rsidR="0044777A" w:rsidRPr="0044777A" w:rsidRDefault="0044777A" w:rsidP="0044777A">
      <w:pPr>
        <w:jc w:val="center"/>
        <w:rPr>
          <w:rFonts w:asciiTheme="majorBidi" w:hAnsiTheme="majorBidi" w:cstheme="majorBidi"/>
          <w:b/>
          <w:bCs/>
          <w:sz w:val="28"/>
          <w:szCs w:val="28"/>
          <w:lang w:val="en-US" w:bidi="ar-EG"/>
        </w:rPr>
      </w:pPr>
      <w:r w:rsidRPr="0044777A">
        <w:rPr>
          <w:rFonts w:asciiTheme="majorBidi" w:hAnsiTheme="majorBidi" w:cstheme="majorBidi"/>
          <w:b/>
          <w:bCs/>
          <w:sz w:val="28"/>
          <w:szCs w:val="28"/>
          <w:lang w:val="en-US" w:bidi="ar-EG"/>
        </w:rPr>
        <w:t>DR.</w:t>
      </w:r>
      <w:r>
        <w:rPr>
          <w:rFonts w:asciiTheme="majorBidi" w:hAnsiTheme="majorBidi" w:cstheme="majorBidi"/>
          <w:b/>
          <w:bCs/>
          <w:sz w:val="28"/>
          <w:szCs w:val="28"/>
          <w:lang w:val="en-US" w:bidi="ar-EG"/>
        </w:rPr>
        <w:t xml:space="preserve"> Faiz Ali </w:t>
      </w:r>
      <w:proofErr w:type="spellStart"/>
      <w:r>
        <w:rPr>
          <w:rFonts w:asciiTheme="majorBidi" w:hAnsiTheme="majorBidi" w:cstheme="majorBidi"/>
          <w:b/>
          <w:bCs/>
          <w:sz w:val="28"/>
          <w:szCs w:val="28"/>
          <w:lang w:val="en-US" w:bidi="ar-EG"/>
        </w:rPr>
        <w:t>Aljarad</w:t>
      </w:r>
      <w:proofErr w:type="spellEnd"/>
    </w:p>
    <w:p w14:paraId="490C9E79" w14:textId="23ADDD9C" w:rsidR="0044777A" w:rsidRPr="0044777A" w:rsidRDefault="0044777A" w:rsidP="0044777A">
      <w:pPr>
        <w:jc w:val="center"/>
        <w:rPr>
          <w:rFonts w:asciiTheme="majorBidi" w:hAnsiTheme="majorBidi" w:cstheme="majorBidi"/>
          <w:b/>
          <w:bCs/>
          <w:sz w:val="28"/>
          <w:szCs w:val="28"/>
          <w:lang w:val="en-US" w:bidi="ar-SA"/>
        </w:rPr>
      </w:pPr>
      <w:r w:rsidRPr="0044777A">
        <w:rPr>
          <w:rFonts w:asciiTheme="majorBidi" w:hAnsiTheme="majorBidi" w:cstheme="majorBidi"/>
          <w:b/>
          <w:bCs/>
          <w:sz w:val="28"/>
          <w:szCs w:val="28"/>
          <w:lang w:val="en-US" w:bidi="ar-EG"/>
        </w:rPr>
        <w:t>DR.</w:t>
      </w:r>
      <w:r>
        <w:rPr>
          <w:rFonts w:asciiTheme="majorBidi" w:hAnsiTheme="majorBidi" w:cstheme="majorBidi"/>
          <w:b/>
          <w:bCs/>
          <w:sz w:val="28"/>
          <w:szCs w:val="28"/>
          <w:lang w:val="en-US" w:bidi="ar-SA"/>
        </w:rPr>
        <w:t xml:space="preserve"> </w:t>
      </w:r>
      <w:proofErr w:type="spellStart"/>
      <w:r>
        <w:rPr>
          <w:rFonts w:asciiTheme="majorBidi" w:hAnsiTheme="majorBidi" w:cstheme="majorBidi"/>
          <w:b/>
          <w:bCs/>
          <w:sz w:val="28"/>
          <w:szCs w:val="28"/>
          <w:lang w:val="en-US" w:bidi="ar-SA"/>
        </w:rPr>
        <w:t>Alfaisal</w:t>
      </w:r>
      <w:proofErr w:type="spellEnd"/>
      <w:r>
        <w:rPr>
          <w:rFonts w:asciiTheme="majorBidi" w:hAnsiTheme="majorBidi" w:cstheme="majorBidi"/>
          <w:b/>
          <w:bCs/>
          <w:sz w:val="28"/>
          <w:szCs w:val="28"/>
          <w:lang w:val="en-US" w:bidi="ar-SA"/>
        </w:rPr>
        <w:t xml:space="preserve"> Abdulhameed Mohammed</w:t>
      </w:r>
    </w:p>
    <w:p w14:paraId="3629DC8B" w14:textId="77777777" w:rsidR="0044777A" w:rsidRPr="0044777A" w:rsidRDefault="0044777A" w:rsidP="0044777A">
      <w:pPr>
        <w:jc w:val="center"/>
        <w:rPr>
          <w:rFonts w:asciiTheme="majorBidi" w:hAnsiTheme="majorBidi" w:cstheme="majorBidi"/>
          <w:b/>
          <w:bCs/>
          <w:sz w:val="28"/>
          <w:szCs w:val="28"/>
          <w:rtl/>
          <w:lang w:val="en-US" w:bidi="ar-EG"/>
        </w:rPr>
      </w:pPr>
    </w:p>
    <w:p w14:paraId="70F75C9E" w14:textId="77777777" w:rsidR="0044777A" w:rsidRDefault="0044777A" w:rsidP="0044777A">
      <w:pPr>
        <w:rPr>
          <w:rFonts w:asciiTheme="majorBidi" w:hAnsiTheme="majorBidi" w:cstheme="majorBidi"/>
          <w:b/>
          <w:bCs/>
          <w:sz w:val="28"/>
          <w:szCs w:val="28"/>
          <w:lang w:val="en-US" w:bidi="ar-EG"/>
        </w:rPr>
      </w:pPr>
    </w:p>
    <w:p w14:paraId="6C21E3D0" w14:textId="77777777" w:rsidR="0044777A" w:rsidRDefault="0044777A" w:rsidP="0044777A">
      <w:pPr>
        <w:rPr>
          <w:rFonts w:asciiTheme="majorBidi" w:hAnsiTheme="majorBidi" w:cstheme="majorBidi"/>
          <w:b/>
          <w:bCs/>
          <w:sz w:val="28"/>
          <w:szCs w:val="28"/>
          <w:lang w:val="en-US" w:bidi="ar-EG"/>
        </w:rPr>
      </w:pPr>
    </w:p>
    <w:p w14:paraId="4BBC8525" w14:textId="77777777" w:rsidR="0044777A" w:rsidRDefault="0044777A" w:rsidP="0044777A">
      <w:pPr>
        <w:jc w:val="center"/>
        <w:rPr>
          <w:rFonts w:asciiTheme="majorBidi" w:hAnsiTheme="majorBidi" w:cstheme="majorBidi"/>
          <w:b/>
          <w:bCs/>
          <w:sz w:val="28"/>
          <w:szCs w:val="28"/>
          <w:lang w:val="en-US" w:bidi="ar-EG"/>
        </w:rPr>
      </w:pPr>
    </w:p>
    <w:p w14:paraId="0EEAD7F3" w14:textId="77777777" w:rsidR="0044777A" w:rsidRDefault="0044777A" w:rsidP="0044777A">
      <w:pPr>
        <w:jc w:val="center"/>
        <w:rPr>
          <w:rFonts w:asciiTheme="majorBidi" w:hAnsiTheme="majorBidi" w:cstheme="majorBidi"/>
          <w:b/>
          <w:bCs/>
          <w:sz w:val="28"/>
          <w:szCs w:val="28"/>
          <w:lang w:val="en-US" w:bidi="ar-EG"/>
        </w:rPr>
      </w:pPr>
    </w:p>
    <w:p w14:paraId="45872022" w14:textId="77777777" w:rsidR="0044777A" w:rsidRDefault="0044777A" w:rsidP="0044777A">
      <w:pPr>
        <w:jc w:val="center"/>
        <w:rPr>
          <w:rFonts w:asciiTheme="majorBidi" w:hAnsiTheme="majorBidi" w:cstheme="majorBidi"/>
          <w:b/>
          <w:bCs/>
          <w:sz w:val="28"/>
          <w:szCs w:val="28"/>
          <w:lang w:val="en-US" w:bidi="ar-EG"/>
        </w:rPr>
      </w:pPr>
    </w:p>
    <w:p w14:paraId="57D95A63" w14:textId="77777777" w:rsidR="0044777A" w:rsidRDefault="0044777A" w:rsidP="0044777A">
      <w:pPr>
        <w:jc w:val="center"/>
        <w:rPr>
          <w:rFonts w:asciiTheme="majorBidi" w:hAnsiTheme="majorBidi" w:cstheme="majorBidi"/>
          <w:b/>
          <w:bCs/>
          <w:sz w:val="28"/>
          <w:szCs w:val="28"/>
          <w:lang w:val="en-US" w:bidi="ar-EG"/>
        </w:rPr>
      </w:pPr>
    </w:p>
    <w:p w14:paraId="3042E66F" w14:textId="77777777" w:rsidR="0044777A" w:rsidRPr="0044777A" w:rsidRDefault="0044777A" w:rsidP="0044777A">
      <w:pPr>
        <w:jc w:val="center"/>
        <w:rPr>
          <w:rFonts w:asciiTheme="majorBidi" w:hAnsiTheme="majorBidi" w:cstheme="majorBidi"/>
          <w:b/>
          <w:bCs/>
          <w:sz w:val="28"/>
          <w:szCs w:val="28"/>
          <w:rtl/>
          <w:lang w:val="en-US" w:bidi="ar-EG"/>
        </w:rPr>
      </w:pPr>
    </w:p>
    <w:p w14:paraId="7A15D803" w14:textId="710F1D16" w:rsidR="0044777A" w:rsidRPr="0044777A" w:rsidRDefault="0044777A" w:rsidP="0044777A">
      <w:pPr>
        <w:jc w:val="center"/>
        <w:rPr>
          <w:rFonts w:asciiTheme="majorBidi" w:hAnsiTheme="majorBidi" w:cstheme="majorBidi"/>
          <w:b/>
          <w:bCs/>
          <w:sz w:val="28"/>
          <w:szCs w:val="28"/>
          <w:lang w:bidi="ar-EG"/>
        </w:rPr>
      </w:pPr>
      <w:r w:rsidRPr="0044777A">
        <w:rPr>
          <w:rFonts w:asciiTheme="majorBidi" w:hAnsiTheme="majorBidi" w:cstheme="majorBidi"/>
          <w:b/>
          <w:bCs/>
          <w:sz w:val="28"/>
          <w:szCs w:val="28"/>
          <w:lang w:bidi="ar-EG"/>
        </w:rPr>
        <w:t>Academic Year:</w:t>
      </w:r>
    </w:p>
    <w:p w14:paraId="4215029C" w14:textId="486D7DFA" w:rsidR="0044777A" w:rsidRDefault="0044777A" w:rsidP="0044777A">
      <w:pPr>
        <w:jc w:val="center"/>
        <w:rPr>
          <w:rFonts w:asciiTheme="majorBidi" w:hAnsiTheme="majorBidi" w:cstheme="majorBidi"/>
          <w:b/>
          <w:bCs/>
          <w:sz w:val="28"/>
          <w:szCs w:val="28"/>
          <w:lang w:bidi="ar-EG"/>
        </w:rPr>
      </w:pPr>
      <w:r w:rsidRPr="0044777A">
        <w:rPr>
          <w:rFonts w:asciiTheme="majorBidi" w:hAnsiTheme="majorBidi" w:cstheme="majorBidi"/>
          <w:b/>
          <w:bCs/>
          <w:sz w:val="28"/>
          <w:szCs w:val="28"/>
          <w:lang w:bidi="ar-EG"/>
        </w:rPr>
        <w:t>2-25-2026</w:t>
      </w:r>
    </w:p>
    <w:p w14:paraId="37DEDAEC" w14:textId="77777777" w:rsidR="0044777A" w:rsidRPr="0044777A" w:rsidRDefault="0044777A" w:rsidP="0044777A">
      <w:pPr>
        <w:jc w:val="center"/>
        <w:rPr>
          <w:rFonts w:asciiTheme="majorBidi" w:hAnsiTheme="majorBidi" w:cstheme="majorBidi"/>
          <w:b/>
          <w:bCs/>
          <w:sz w:val="28"/>
          <w:szCs w:val="28"/>
          <w:lang w:bidi="ar-EG"/>
        </w:rPr>
      </w:pPr>
    </w:p>
    <w:p w14:paraId="73639A7A" w14:textId="2DDAE878" w:rsidR="002313F9" w:rsidRPr="00106CD4" w:rsidRDefault="002313F9" w:rsidP="002313F9">
      <w:pPr>
        <w:pStyle w:val="1"/>
        <w:spacing w:line="360" w:lineRule="auto"/>
      </w:pPr>
      <w:r w:rsidRPr="00106CD4">
        <w:lastRenderedPageBreak/>
        <w:t>CHAPTER ONE</w:t>
      </w:r>
      <w:bookmarkEnd w:id="0"/>
    </w:p>
    <w:p w14:paraId="4F2A3DF8" w14:textId="77777777" w:rsidR="002313F9" w:rsidRPr="00106CD4" w:rsidRDefault="002313F9" w:rsidP="002313F9">
      <w:pPr>
        <w:pStyle w:val="1"/>
        <w:spacing w:line="360" w:lineRule="auto"/>
        <w:rPr>
          <w:kern w:val="0"/>
        </w:rPr>
      </w:pPr>
      <w:bookmarkStart w:id="1" w:name="_Toc236000145"/>
      <w:r w:rsidRPr="00106CD4">
        <w:rPr>
          <w:kern w:val="0"/>
        </w:rPr>
        <w:t>General Framework of the Research</w:t>
      </w:r>
      <w:bookmarkEnd w:id="1"/>
      <w:r w:rsidRPr="00106CD4">
        <w:rPr>
          <w:kern w:val="0"/>
        </w:rPr>
        <w:t xml:space="preserve"> </w:t>
      </w:r>
    </w:p>
    <w:p w14:paraId="2298327B" w14:textId="77777777" w:rsidR="002313F9" w:rsidRPr="0044777A" w:rsidRDefault="002313F9" w:rsidP="002313F9">
      <w:pPr>
        <w:pStyle w:val="2"/>
        <w:spacing w:line="360" w:lineRule="auto"/>
        <w:rPr>
          <w:lang w:val="en-US"/>
        </w:rPr>
      </w:pPr>
      <w:bookmarkStart w:id="2" w:name="_Toc236000146"/>
      <w:r w:rsidRPr="00106CD4">
        <w:t>1.1 Introduction</w:t>
      </w:r>
      <w:bookmarkEnd w:id="2"/>
    </w:p>
    <w:p w14:paraId="43D554ED" w14:textId="77777777" w:rsidR="002313F9" w:rsidRPr="00106CD4" w:rsidRDefault="002313F9" w:rsidP="002313F9">
      <w:pPr>
        <w:pStyle w:val="a3"/>
        <w:spacing w:line="360" w:lineRule="auto"/>
        <w:jc w:val="both"/>
      </w:pPr>
      <w:r w:rsidRPr="00106CD4">
        <w:t xml:space="preserve">From local, regional, to national, and global levels, Health Information Systems (HIS) are being more and more identified as a key instrument to enhance quality, efficiency, and safety of healthcare services </w:t>
      </w:r>
      <w:r w:rsidRPr="00106CD4">
        <w:fldChar w:fldCharType="begin"/>
      </w:r>
      <w:r w:rsidRPr="00106CD4">
        <w:instrText xml:space="preserve"> ADDIN EN.CITE &lt;EndNote&gt;&lt;Cite&gt;&lt;Author&gt;Organization&lt;/Author&gt;&lt;Year&gt;2024&lt;/Year&gt;&lt;RecNum&gt;1347&lt;/RecNum&gt;&lt;DisplayText&gt;(Organization, 2024)&lt;/DisplayText&gt;&lt;record&gt;&lt;rec-number&gt;1347&lt;/rec-number&gt;&lt;foreign-keys&gt;&lt;key app="EN" db-id="ffe5p02tpstdeoe9zrnp0r2r2d9xtxfd99p9" timestamp="1785085332"&gt;1347&lt;/key&gt;&lt;/foreign-keys&gt;&lt;ref-type name="Book"&gt;6&lt;/ref-type&gt;&lt;contributors&gt;&lt;authors&gt;&lt;author&gt;World Health Organization&lt;/author&gt;&lt;/authors&gt;&lt;/contributors&gt;&lt;titles&gt;&lt;title&gt;Strategy for optimizing national routine health information systems: strengthening routine health information systems to deliver primary health care and universal health coverage&lt;/title&gt;&lt;/titles&gt;&lt;dates&gt;&lt;year&gt;2024&lt;/year&gt;&lt;/dates&gt;&lt;publisher&gt;World Health Organization&lt;/publisher&gt;&lt;isbn&gt;9240087168&lt;/isbn&gt;&lt;urls&gt;&lt;/urls&gt;&lt;/record&gt;&lt;/Cite&gt;&lt;/EndNote&gt;</w:instrText>
      </w:r>
      <w:r w:rsidRPr="00106CD4">
        <w:fldChar w:fldCharType="separate"/>
      </w:r>
      <w:r w:rsidRPr="00106CD4">
        <w:rPr>
          <w:noProof/>
        </w:rPr>
        <w:t>(Organization, 2024)</w:t>
      </w:r>
      <w:r w:rsidRPr="00106CD4">
        <w:fldChar w:fldCharType="end"/>
      </w:r>
      <w:r w:rsidRPr="00106CD4">
        <w:t xml:space="preserve">. Due to the fast development of information and communication technologies, healthcare delivery has completely changed, allowing health services organizations to gather, store, process, and share health-related information with electronic solutions. These include Electronic Health Records (EHRs), Clinical Decision Support Systems (CDSS), Hospital Information Systems (HIS) </w:t>
      </w:r>
      <w:r w:rsidRPr="00106CD4">
        <w:fldChar w:fldCharType="begin"/>
      </w:r>
      <w:r w:rsidRPr="00106CD4">
        <w:instrText xml:space="preserve"> ADDIN EN.CITE &lt;EndNote&gt;&lt;Cite&gt;&lt;Author&gt;Chae&lt;/Author&gt;&lt;Year&gt;2011&lt;/Year&gt;&lt;RecNum&gt;1348&lt;/RecNum&gt;&lt;DisplayText&gt;(Chae et al., 2011; Van Dort et al., 2021)&lt;/DisplayText&gt;&lt;record&gt;&lt;rec-number&gt;1348&lt;/rec-number&gt;&lt;foreign-keys&gt;&lt;key app="EN" db-id="ffe5p02tpstdeoe9zrnp0r2r2d9xtxfd99p9" timestamp="1785085370"&gt;1348&lt;/key&gt;&lt;/foreign-keys&gt;&lt;ref-type name="Journal Article"&gt;17&lt;/ref-type&gt;&lt;contributors&gt;&lt;authors&gt;&lt;author&gt;Chae, Young Moon&lt;/author&gt;&lt;author&gt;Yoo, Ki Bong&lt;/author&gt;&lt;author&gt;Kim, Eun Sook&lt;/author&gt;&lt;author&gt;Chae, Hogene&lt;/author&gt;&lt;/authors&gt;&lt;/contributors&gt;&lt;titles&gt;&lt;title&gt;The adoption of electronic medical records and decision support systems in Korea&lt;/title&gt;&lt;secondary-title&gt;Healthcare informatics research&lt;/secondary-title&gt;&lt;/titles&gt;&lt;periodical&gt;&lt;full-title&gt;Healthcare informatics research&lt;/full-title&gt;&lt;/periodical&gt;&lt;pages&gt;172-177&lt;/pages&gt;&lt;volume&gt;17&lt;/volume&gt;&lt;number&gt;3&lt;/number&gt;&lt;dates&gt;&lt;year&gt;2011&lt;/year&gt;&lt;/dates&gt;&lt;urls&gt;&lt;/urls&gt;&lt;/record&gt;&lt;/Cite&gt;&lt;Cite&gt;&lt;Author&gt;Van Dort&lt;/Author&gt;&lt;Year&gt;2021&lt;/Year&gt;&lt;RecNum&gt;1349&lt;/RecNum&gt;&lt;record&gt;&lt;rec-number&gt;1349&lt;/rec-number&gt;&lt;foreign-keys&gt;&lt;key app="EN" db-id="ffe5p02tpstdeoe9zrnp0r2r2d9xtxfd99p9" timestamp="1785085393"&gt;1349&lt;/key&gt;&lt;/foreign-keys&gt;&lt;ref-type name="Journal Article"&gt;17&lt;/ref-type&gt;&lt;contributors&gt;&lt;authors&gt;&lt;author&gt;Van Dort, Bethany A&lt;/author&gt;&lt;author&gt;Zheng, Wu Yi&lt;/author&gt;&lt;author&gt;Sundar, Vivek&lt;/author&gt;&lt;author&gt;Baysari, Melissa T&lt;/author&gt;&lt;/authors&gt;&lt;/contributors&gt;&lt;titles&gt;&lt;title&gt;Optimizing clinical decision support alerts in electronic medical records: a systematic review of reported strategies adopted by hospitals&lt;/title&gt;&lt;secondary-title&gt;Journal of the American Medical Informatics Association&lt;/secondary-title&gt;&lt;/titles&gt;&lt;periodical&gt;&lt;full-title&gt;Journal of the American Medical Informatics Association&lt;/full-title&gt;&lt;/periodical&gt;&lt;pages&gt;177-183&lt;/pages&gt;&lt;volume&gt;28&lt;/volume&gt;&lt;number&gt;1&lt;/number&gt;&lt;dates&gt;&lt;year&gt;2021&lt;/year&gt;&lt;/dates&gt;&lt;isbn&gt;1527-974X&lt;/isbn&gt;&lt;urls&gt;&lt;/urls&gt;&lt;/record&gt;&lt;/Cite&gt;&lt;/EndNote&gt;</w:instrText>
      </w:r>
      <w:r w:rsidRPr="00106CD4">
        <w:fldChar w:fldCharType="separate"/>
      </w:r>
      <w:r w:rsidRPr="00106CD4">
        <w:rPr>
          <w:noProof/>
        </w:rPr>
        <w:t>(Chae et al., 2011; Van Dort et al., 2021)</w:t>
      </w:r>
      <w:r w:rsidRPr="00106CD4">
        <w:fldChar w:fldCharType="end"/>
      </w:r>
      <w:r w:rsidRPr="00106CD4">
        <w:t xml:space="preserve">Incident reporting systems and more, all of which help ensure timely access to accurate information for healthcare professionals. These technologies have proven critical for facilitating the clinical decision-making process, for better communications between professionals and for improving organisational performance. The hospital emergency department is one of the most challenging and complex areas in hospitals </w:t>
      </w:r>
      <w:r w:rsidRPr="00106CD4">
        <w:fldChar w:fldCharType="begin"/>
      </w:r>
      <w:r w:rsidRPr="00106CD4">
        <w:instrText xml:space="preserve"> ADDIN EN.CITE &lt;EndNote&gt;&lt;Cite&gt;&lt;Author&gt;Samadbeik&lt;/Author&gt;&lt;Year&gt;2024&lt;/Year&gt;&lt;RecNum&gt;1350&lt;/RecNum&gt;&lt;DisplayText&gt;(Samadbeik et al., 2024)&lt;/DisplayText&gt;&lt;record&gt;&lt;rec-number&gt;1350&lt;/rec-number&gt;&lt;foreign-keys&gt;&lt;key app="EN" db-id="ffe5p02tpstdeoe9zrnp0r2r2d9xtxfd99p9" timestamp="1785085432"&gt;1350&lt;/key&gt;&lt;/foreign-keys&gt;&lt;ref-type name="Journal Article"&gt;17&lt;/ref-type&gt;&lt;contributors&gt;&lt;authors&gt;&lt;author&gt;Samadbeik, Mahnaz&lt;/author&gt;&lt;author&gt;Staib, Andrew&lt;/author&gt;&lt;author&gt;Boyle, Justin&lt;/author&gt;&lt;author&gt;Khanna, Sankalp&lt;/author&gt;&lt;author&gt;Bosley, Emma&lt;/author&gt;&lt;author&gt;Bodnar, Daniel&lt;/author&gt;&lt;author&gt;Lind, James&lt;/author&gt;&lt;author&gt;Austin, Jodie A&lt;/author&gt;&lt;author&gt;Tanner, Sarah&lt;/author&gt;&lt;author&gt;Meshkat, Yasaman&lt;/author&gt;&lt;/authors&gt;&lt;/contributors&gt;&lt;titles&gt;&lt;title&gt;Patient flow in emergency departments: a comprehensive umbrella review of solutions and challenges across the health system&lt;/title&gt;&lt;secondary-title&gt;BMC health services research&lt;/secondary-title&gt;&lt;/titles&gt;&lt;periodical&gt;&lt;full-title&gt;BMC health services research&lt;/full-title&gt;&lt;/periodical&gt;&lt;pages&gt;274&lt;/pages&gt;&lt;volume&gt;24&lt;/volume&gt;&lt;number&gt;1&lt;/number&gt;&lt;dates&gt;&lt;year&gt;2024&lt;/year&gt;&lt;/dates&gt;&lt;isbn&gt;1472-6963&lt;/isbn&gt;&lt;urls&gt;&lt;/urls&gt;&lt;/record&gt;&lt;/Cite&gt;&lt;/EndNote&gt;</w:instrText>
      </w:r>
      <w:r w:rsidRPr="00106CD4">
        <w:fldChar w:fldCharType="separate"/>
      </w:r>
      <w:r w:rsidRPr="00106CD4">
        <w:rPr>
          <w:noProof/>
        </w:rPr>
        <w:t>(Samadbeik et al., 2024)</w:t>
      </w:r>
      <w:r w:rsidRPr="00106CD4">
        <w:fldChar w:fldCharType="end"/>
      </w:r>
      <w:r w:rsidRPr="00106CD4">
        <w:t xml:space="preserve">. Emergency workers in healthcare facilities often face the risk of needlestick injuries, infectious disease exposure, violence, fall injuries, and work overload. Such occupational incidents could impact the health and wellbeing of healthcare workers and contribute to poor patient care, healthcare quality, and organisation efficiency. Therefore, an effective risk management program is an essential part of hospital management to identify, assess, monitor, and mitigate workplace risks. HIS have now been developed to be valuable tools in enhancing hospital risk management as they enable the capturing of real-time data, reporting of incidents, monitoring of risk, and evidence-based decision-making </w:t>
      </w:r>
      <w:r w:rsidRPr="00106CD4">
        <w:fldChar w:fldCharType="begin"/>
      </w:r>
      <w:r w:rsidRPr="00106CD4">
        <w:instrText xml:space="preserve"> ADDIN EN.CITE &lt;EndNote&gt;&lt;Cite&gt;&lt;Author&gt;Adeniji&lt;/Author&gt;&lt;Year&gt;2023&lt;/Year&gt;&lt;RecNum&gt;1351&lt;/RecNum&gt;&lt;DisplayText&gt;(Adeniji et al., 2023)&lt;/DisplayText&gt;&lt;record&gt;&lt;rec-number&gt;1351&lt;/rec-number&gt;&lt;foreign-keys&gt;&lt;key app="EN" db-id="ffe5p02tpstdeoe9zrnp0r2r2d9xtxfd99p9" timestamp="1785085473"&gt;1351&lt;/key&gt;&lt;/foreign-keys&gt;&lt;ref-type name="Journal Article"&gt;17&lt;/ref-type&gt;&lt;contributors&gt;&lt;authors&gt;&lt;author&gt;Adeniji, Enitan Hannah&lt;/author&gt;&lt;author&gt;Owhonda, Kayruwhuka Chinyere&lt;/author&gt;&lt;author&gt;Stephen-Kings, Glory&lt;/author&gt;&lt;author&gt;Ohikhuare, Jervis&lt;/author&gt;&lt;/authors&gt;&lt;/contributors&gt;&lt;titles&gt;&lt;title&gt;Leveraging enterprise analytics to align risk mitigation, health IT deployment, and continuous clinical process improvement&lt;/title&gt;&lt;secondary-title&gt;International Journal of Science and Research Archive&lt;/secondary-title&gt;&lt;/titles&gt;&lt;periodical&gt;&lt;full-title&gt;International Journal of Science and Research Archive&lt;/full-title&gt;&lt;/periodical&gt;&lt;pages&gt;1314-1329&lt;/pages&gt;&lt;volume&gt;10&lt;/volume&gt;&lt;number&gt;2&lt;/number&gt;&lt;dates&gt;&lt;year&gt;2023&lt;/year&gt;&lt;/dates&gt;&lt;urls&gt;&lt;/urls&gt;&lt;/record&gt;&lt;/Cite&gt;&lt;/EndNote&gt;</w:instrText>
      </w:r>
      <w:r w:rsidRPr="00106CD4">
        <w:fldChar w:fldCharType="separate"/>
      </w:r>
      <w:r w:rsidRPr="00106CD4">
        <w:rPr>
          <w:noProof/>
        </w:rPr>
        <w:t>(Adeniji et al., 2023)</w:t>
      </w:r>
      <w:r w:rsidRPr="00106CD4">
        <w:fldChar w:fldCharType="end"/>
      </w:r>
      <w:r w:rsidRPr="00106CD4">
        <w:t xml:space="preserve">. </w:t>
      </w:r>
    </w:p>
    <w:p w14:paraId="6A27E36F" w14:textId="77777777" w:rsidR="002313F9" w:rsidRPr="00106CD4" w:rsidRDefault="002313F9" w:rsidP="002313F9">
      <w:pPr>
        <w:pStyle w:val="a3"/>
        <w:spacing w:line="360" w:lineRule="auto"/>
        <w:jc w:val="both"/>
      </w:pPr>
      <w:r w:rsidRPr="00106CD4">
        <w:t xml:space="preserve">By providing timely access to clinical and administrative information, these systems enable healthcare organisations to identify potential risks, track safety indicators, and take preventive action that will lead to fewer occupational incidents. Furthermore, digital reporting systems encourage a culture of safety and enhance communication by allowing healthcare workers to make accurate and timely reports. Over the past few years, the healthcare industry in Saudi Arabia has undergone substantial digital transformation efforts compliant with Vision 2030 </w:t>
      </w:r>
      <w:r w:rsidRPr="00106CD4">
        <w:lastRenderedPageBreak/>
        <w:fldChar w:fldCharType="begin"/>
      </w:r>
      <w:r w:rsidRPr="00106CD4">
        <w:instrText xml:space="preserve"> ADDIN EN.CITE &lt;EndNote&gt;&lt;Cite&gt;&lt;Author&gt;Asem&lt;/Author&gt;&lt;Year&gt;2024&lt;/Year&gt;&lt;RecNum&gt;1352&lt;/RecNum&gt;&lt;DisplayText&gt;(Asem et al., 2024)&lt;/DisplayText&gt;&lt;record&gt;&lt;rec-number&gt;1352&lt;/rec-number&gt;&lt;foreign-keys&gt;&lt;key app="EN" db-id="ffe5p02tpstdeoe9zrnp0r2r2d9xtxfd99p9" timestamp="1785085516"&gt;1352&lt;/key&gt;&lt;/foreign-keys&gt;&lt;ref-type name="Journal Article"&gt;17&lt;/ref-type&gt;&lt;contributors&gt;&lt;authors&gt;&lt;author&gt;Asem, Alnasser&lt;/author&gt;&lt;author&gt;Mohammad, Ali Almushaiti&lt;/author&gt;&lt;author&gt;Ziyad, Ibraheem AlZaidan&lt;/author&gt;&lt;/authors&gt;&lt;/contributors&gt;&lt;titles&gt;&lt;title&gt;Navigating digital transformation in alignment with Vision 2030: A review of organizational strategies, innovations, and implications in Saudi Arabia&lt;/title&gt;&lt;secondary-title&gt;Journal of Knowledge Learning and Science Technology ISSN: 2959-6386 (online)&lt;/secondary-title&gt;&lt;/titles&gt;&lt;periodical&gt;&lt;full-title&gt;Journal of Knowledge Learning and Science Technology ISSN: 2959-6386 (online)&lt;/full-title&gt;&lt;/periodical&gt;&lt;pages&gt;21-29&lt;/pages&gt;&lt;volume&gt;3&lt;/volume&gt;&lt;number&gt;2&lt;/number&gt;&lt;dates&gt;&lt;year&gt;2024&lt;/year&gt;&lt;/dates&gt;&lt;isbn&gt;2959-6386&lt;/isbn&gt;&lt;urls&gt;&lt;/urls&gt;&lt;/record&gt;&lt;/Cite&gt;&lt;/EndNote&gt;</w:instrText>
      </w:r>
      <w:r w:rsidRPr="00106CD4">
        <w:fldChar w:fldCharType="separate"/>
      </w:r>
      <w:r w:rsidRPr="00106CD4">
        <w:rPr>
          <w:noProof/>
        </w:rPr>
        <w:t>(Asem et al., 2024)</w:t>
      </w:r>
      <w:r w:rsidRPr="00106CD4">
        <w:fldChar w:fldCharType="end"/>
      </w:r>
      <w:r w:rsidRPr="00106CD4">
        <w:t xml:space="preserve">, where a tremendous amount of investment is placed in both electronic health networks and electronic health technologies (EHTs) throughout hospitals in the public and private sectors. However, despite these advances, occupational health and safety issues remain in the ED, which may negatively impact health care service delivery. Thus, the measurement of the impact of the Health Information Systems on the existence and implementation of risk management programmes is becoming important </w:t>
      </w:r>
      <w:r w:rsidRPr="00106CD4">
        <w:fldChar w:fldCharType="begin"/>
      </w:r>
      <w:r w:rsidRPr="00106CD4">
        <w:instrText xml:space="preserve"> ADDIN EN.CITE &lt;EndNote&gt;&lt;Cite&gt;&lt;Author&gt;Gray&lt;/Author&gt;&lt;Year&gt;2021&lt;/Year&gt;&lt;RecNum&gt;1353&lt;/RecNum&gt;&lt;DisplayText&gt;(Gray et al., 2021)&lt;/DisplayText&gt;&lt;record&gt;&lt;rec-number&gt;1353&lt;/rec-number&gt;&lt;foreign-keys&gt;&lt;key app="EN" db-id="ffe5p02tpstdeoe9zrnp0r2r2d9xtxfd99p9" timestamp="1785085558"&gt;1353&lt;/key&gt;&lt;/foreign-keys&gt;&lt;ref-type name="Journal Article"&gt;17&lt;/ref-type&gt;&lt;contributors&gt;&lt;authors&gt;&lt;author&gt;Gray, Brandon&lt;/author&gt;&lt;author&gt;Eaton, Julian&lt;/author&gt;&lt;author&gt;Christy, Jayakumar&lt;/author&gt;&lt;author&gt;Duncan, Joshua&lt;/author&gt;&lt;author&gt;Hanna, Fahmy&lt;/author&gt;&lt;author&gt;Kasi, Sekar&lt;/author&gt;&lt;/authors&gt;&lt;/contributors&gt;&lt;titles&gt;&lt;title&gt;A proactive approach: Examples for integrating disaster risk reduction and mental health and psychosocial support programming&lt;/title&gt;&lt;secondary-title&gt;International journal of disaster risk reduction&lt;/secondary-title&gt;&lt;/titles&gt;&lt;periodical&gt;&lt;full-title&gt;International journal of disaster risk reduction&lt;/full-title&gt;&lt;/periodical&gt;&lt;pages&gt;102051&lt;/pages&gt;&lt;volume&gt;54&lt;/volume&gt;&lt;dates&gt;&lt;year&gt;2021&lt;/year&gt;&lt;/dates&gt;&lt;isbn&gt;2212-4209&lt;/isbn&gt;&lt;urls&gt;&lt;/urls&gt;&lt;/record&gt;&lt;/Cite&gt;&lt;/EndNote&gt;</w:instrText>
      </w:r>
      <w:r w:rsidRPr="00106CD4">
        <w:fldChar w:fldCharType="separate"/>
      </w:r>
      <w:r w:rsidRPr="00106CD4">
        <w:rPr>
          <w:noProof/>
        </w:rPr>
        <w:t>(Gray et al., 2021)</w:t>
      </w:r>
      <w:r w:rsidRPr="00106CD4">
        <w:fldChar w:fldCharType="end"/>
      </w:r>
      <w:r w:rsidRPr="00106CD4">
        <w:t>. This study aims to investigate such a relationship in Saudi hospitals, which could then offer evidence for improving workplace safety, and to enhance the performance of ED in the Saudi Hospitals.</w:t>
      </w:r>
    </w:p>
    <w:p w14:paraId="174D0347" w14:textId="77777777" w:rsidR="002313F9" w:rsidRPr="00106CD4" w:rsidRDefault="002313F9" w:rsidP="002313F9">
      <w:pPr>
        <w:pStyle w:val="2"/>
        <w:spacing w:line="360" w:lineRule="auto"/>
      </w:pPr>
      <w:bookmarkStart w:id="3" w:name="_Toc236000147"/>
      <w:r w:rsidRPr="00106CD4">
        <w:t>1.2 Background of the Study</w:t>
      </w:r>
      <w:bookmarkEnd w:id="3"/>
    </w:p>
    <w:p w14:paraId="00836821" w14:textId="77777777" w:rsidR="002313F9" w:rsidRPr="00106CD4" w:rsidRDefault="002313F9" w:rsidP="002313F9">
      <w:pPr>
        <w:pStyle w:val="a3"/>
        <w:spacing w:line="360" w:lineRule="auto"/>
        <w:jc w:val="both"/>
      </w:pPr>
      <w:r w:rsidRPr="00106CD4">
        <w:t xml:space="preserve">Healthcare delivery is becoming more complex, prompting hospitals all over the world to ensure that their healthcare services are of ever-good quality, efficient, and safe, and use Health Information Systems as the strategic tool needed to meet these goals </w:t>
      </w:r>
      <w:r w:rsidRPr="00106CD4">
        <w:fldChar w:fldCharType="begin"/>
      </w:r>
      <w:r w:rsidRPr="00106CD4">
        <w:instrText xml:space="preserve"> ADDIN EN.CITE &lt;EndNote&gt;&lt;Cite&gt;&lt;Author&gt;Addo&lt;/Author&gt;&lt;Year&gt;2024&lt;/Year&gt;&lt;RecNum&gt;1354&lt;/RecNum&gt;&lt;DisplayText&gt;(Addo &amp;amp; Agyepong, 2024)&lt;/DisplayText&gt;&lt;record&gt;&lt;rec-number&gt;1354&lt;/rec-number&gt;&lt;foreign-keys&gt;&lt;key app="EN" db-id="ffe5p02tpstdeoe9zrnp0r2r2d9xtxfd99p9" timestamp="1785085614"&gt;1354&lt;/key&gt;&lt;/foreign-keys&gt;&lt;ref-type name="Journal Article"&gt;17&lt;/ref-type&gt;&lt;contributors&gt;&lt;authors&gt;&lt;author&gt;Addo, Kennedy&lt;/author&gt;&lt;author&gt;Agyepong, Pabbi Kwaku&lt;/author&gt;&lt;/authors&gt;&lt;/contributors&gt;&lt;titles&gt;&lt;title&gt;Evaluating the Health Information system implementation and utilization in healthcare delivery&lt;/title&gt;&lt;secondary-title&gt;Health Informatics Journal&lt;/secondary-title&gt;&lt;/titles&gt;&lt;periodical&gt;&lt;full-title&gt;Health Informatics Journal&lt;/full-title&gt;&lt;/periodical&gt;&lt;pages&gt;14604582241304705&lt;/pages&gt;&lt;volume&gt;30&lt;/volume&gt;&lt;number&gt;4&lt;/number&gt;&lt;dates&gt;&lt;year&gt;2024&lt;/year&gt;&lt;/dates&gt;&lt;isbn&gt;1460-4582&lt;/isbn&gt;&lt;urls&gt;&lt;/urls&gt;&lt;/record&gt;&lt;/Cite&gt;&lt;/EndNote&gt;</w:instrText>
      </w:r>
      <w:r w:rsidRPr="00106CD4">
        <w:fldChar w:fldCharType="separate"/>
      </w:r>
      <w:r w:rsidRPr="00106CD4">
        <w:rPr>
          <w:noProof/>
        </w:rPr>
        <w:t>(Addo &amp; Agyepong, 2024)</w:t>
      </w:r>
      <w:r w:rsidRPr="00106CD4">
        <w:fldChar w:fldCharType="end"/>
      </w:r>
      <w:r w:rsidRPr="00106CD4">
        <w:t xml:space="preserve">. In the last twenty years, there has been an epic shift in how healthcare systems are managed, moving from systems consisting of all paper records to an electronic support system that has multiple dimensions to it, such as clinical, administrative, and managerial. Modern Information Health (MIH) systems are used for secure management of health information, timely communication between healthcare professionals, and the development of capabilities to support decision-making, improving safe and effective healthcare delivery </w:t>
      </w:r>
      <w:r w:rsidRPr="00106CD4">
        <w:fldChar w:fldCharType="begin"/>
      </w:r>
      <w:r w:rsidRPr="00106CD4">
        <w:instrText xml:space="preserve"> ADDIN EN.CITE &lt;EndNote&gt;&lt;Cite&gt;&lt;Author&gt;Shojaei&lt;/Author&gt;&lt;Year&gt;2024&lt;/Year&gt;&lt;RecNum&gt;1355&lt;/RecNum&gt;&lt;DisplayText&gt;(Shojaei et al., 2024)&lt;/DisplayText&gt;&lt;record&gt;&lt;rec-number&gt;1355&lt;/rec-number&gt;&lt;foreign-keys&gt;&lt;key app="EN" db-id="ffe5p02tpstdeoe9zrnp0r2r2d9xtxfd99p9" timestamp="1785085664"&gt;1355&lt;/key&gt;&lt;/foreign-keys&gt;&lt;ref-type name="Journal Article"&gt;17&lt;/ref-type&gt;&lt;contributors&gt;&lt;authors&gt;&lt;author&gt;Shojaei, Parisasadat&lt;/author&gt;&lt;author&gt;Vlahu-Gjorgievska, Elena&lt;/author&gt;&lt;author&gt;Chow, Yang-Wai&lt;/author&gt;&lt;/authors&gt;&lt;/contributors&gt;&lt;titles&gt;&lt;title&gt;Security and privacy of technologies in health information systems: A systematic literature review&lt;/title&gt;&lt;secondary-title&gt;Computers&lt;/secondary-title&gt;&lt;/titles&gt;&lt;periodical&gt;&lt;full-title&gt;Computers&lt;/full-title&gt;&lt;/periodical&gt;&lt;pages&gt;41&lt;/pages&gt;&lt;volume&gt;13&lt;/volume&gt;&lt;number&gt;2&lt;/number&gt;&lt;dates&gt;&lt;year&gt;2024&lt;/year&gt;&lt;/dates&gt;&lt;isbn&gt;2073-431X&lt;/isbn&gt;&lt;urls&gt;&lt;/urls&gt;&lt;/record&gt;&lt;/Cite&gt;&lt;/EndNote&gt;</w:instrText>
      </w:r>
      <w:r w:rsidRPr="00106CD4">
        <w:fldChar w:fldCharType="separate"/>
      </w:r>
      <w:r w:rsidRPr="00106CD4">
        <w:rPr>
          <w:noProof/>
        </w:rPr>
        <w:t>(Shojaei et al., 2024)</w:t>
      </w:r>
      <w:r w:rsidRPr="00106CD4">
        <w:fldChar w:fldCharType="end"/>
      </w:r>
      <w:r w:rsidRPr="00106CD4">
        <w:t xml:space="preserve">. Healthcare digitalisation is a key part of Saudi's Vision 2030 healthcare transformation initiative. The government has facilitated this by implementing rules and regulations to use Electronic Health Records, Hospital Information Systems, electronic incident reporting systems, etc. in healthcare setups. </w:t>
      </w:r>
    </w:p>
    <w:p w14:paraId="4C3E6958" w14:textId="77777777" w:rsidR="002313F9" w:rsidRPr="00106CD4" w:rsidRDefault="002313F9" w:rsidP="002313F9">
      <w:pPr>
        <w:pStyle w:val="a3"/>
        <w:spacing w:line="360" w:lineRule="auto"/>
        <w:jc w:val="both"/>
      </w:pPr>
      <w:r w:rsidRPr="00106CD4">
        <w:t xml:space="preserve">The initiatives are focused on healthcare or operational issues such as: quality of care, patient safety, operational efficiency and evidence-based decision making across the healthcare system </w:t>
      </w:r>
      <w:r w:rsidRPr="00106CD4">
        <w:fldChar w:fldCharType="begin"/>
      </w:r>
      <w:r w:rsidRPr="00106CD4">
        <w:instrText xml:space="preserve"> ADDIN EN.CITE &lt;EndNote&gt;&lt;Cite&gt;&lt;Author&gt;Connor&lt;/Author&gt;&lt;Year&gt;2023&lt;/Year&gt;&lt;RecNum&gt;1356&lt;/RecNum&gt;&lt;DisplayText&gt;(Connor et al., 2023)&lt;/DisplayText&gt;&lt;record&gt;&lt;rec-number&gt;1356&lt;/rec-number&gt;&lt;foreign-keys&gt;&lt;key app="EN" db-id="ffe5p02tpstdeoe9zrnp0r2r2d9xtxfd99p9" timestamp="1785085712"&gt;1356&lt;/key&gt;&lt;/foreign-keys&gt;&lt;ref-type name="Journal Article"&gt;17&lt;/ref-type&gt;&lt;contributors&gt;&lt;authors&gt;&lt;author&gt;Connor, Linda&lt;/author&gt;&lt;author&gt;Dean, Jennifer&lt;/author&gt;&lt;author&gt;McNett, Molly&lt;/author&gt;&lt;author&gt;Tydings, Donna M&lt;/author&gt;&lt;author&gt;Shrout, Amanda&lt;/author&gt;&lt;author&gt;Gorsuch, Penelope F&lt;/author&gt;&lt;author&gt;Hole, Ashley&lt;/author&gt;&lt;author&gt;Moore, Laura&lt;/author&gt;&lt;author&gt;Brown, Roy&lt;/author&gt;&lt;author&gt;Melnyk, Bernadette Mazurek&lt;/author&gt;&lt;/authors&gt;&lt;/contributors&gt;&lt;titles&gt;&lt;title&gt;Evidence‐based practice improves patient outcomes and healthcare system return on investment: Findings from a scoping review&lt;/title&gt;&lt;secondary-title&gt;Worldviews on Evidence‐Based Nursing&lt;/secondary-title&gt;&lt;/titles&gt;&lt;periodical&gt;&lt;full-title&gt;Worldviews on Evidence‐Based Nursing&lt;/full-title&gt;&lt;/periodical&gt;&lt;pages&gt;6-15&lt;/pages&gt;&lt;volume&gt;20&lt;/volume&gt;&lt;number&gt;1&lt;/number&gt;&lt;dates&gt;&lt;year&gt;2023&lt;/year&gt;&lt;/dates&gt;&lt;isbn&gt;1545-102X&lt;/isbn&gt;&lt;urls&gt;&lt;/urls&gt;&lt;/record&gt;&lt;/Cite&gt;&lt;/EndNote&gt;</w:instrText>
      </w:r>
      <w:r w:rsidRPr="00106CD4">
        <w:fldChar w:fldCharType="separate"/>
      </w:r>
      <w:r w:rsidRPr="00106CD4">
        <w:rPr>
          <w:noProof/>
        </w:rPr>
        <w:t>(Connor et al., 2023)</w:t>
      </w:r>
      <w:r w:rsidRPr="00106CD4">
        <w:fldChar w:fldCharType="end"/>
      </w:r>
      <w:r w:rsidRPr="00106CD4">
        <w:t xml:space="preserve">. Health Information Systems will increasingly be involved in supporting hospital organisations' "information risk management" as they are modernising their information infrastructure. The operational challenges that are faced in the ED are unique due to the many critically ill and injured patients they serve, the time constraint, and the unpredictable nature of the clinical situations. As such, these staff members face different occupational risks such as biological risk, physical injuries, violence in the workplace, fatigue, </w:t>
      </w:r>
      <w:r w:rsidRPr="00106CD4">
        <w:lastRenderedPageBreak/>
        <w:t xml:space="preserve">and psychological stress in the job. It can lead to staff shortages, lower productivity, a higher impact on health providers' budgets, and compromised outcomes for patients. Hence, hospitals have created risk management schemes to pinpoint hazards, share experiences and put preventive measures in operation to reduce risks on the job. While HIS has the potential for delivering significant gains for work safety via incident reporting, risk monitoring, and data-driven decisions, there are some challenges such as system integration, user acceptance, staff training, interoperability, and data quality </w:t>
      </w:r>
      <w:r w:rsidRPr="00106CD4">
        <w:fldChar w:fldCharType="begin"/>
      </w:r>
      <w:r w:rsidRPr="00106CD4">
        <w:instrText xml:space="preserve"> ADDIN EN.CITE &lt;EndNote&gt;&lt;Cite&gt;&lt;Author&gt;Anioke&lt;/Author&gt;&lt;Year&gt;2020&lt;/Year&gt;&lt;RecNum&gt;1357&lt;/RecNum&gt;&lt;DisplayText&gt;(Anioke &amp;amp; Atima, 2020)&lt;/DisplayText&gt;&lt;record&gt;&lt;rec-number&gt;1357&lt;/rec-number&gt;&lt;foreign-keys&gt;&lt;key app="EN" db-id="ffe5p02tpstdeoe9zrnp0r2r2d9xtxfd99p9" timestamp="1785085739"&gt;1357&lt;/key&gt;&lt;/foreign-keys&gt;&lt;ref-type name="Journal Article"&gt;17&lt;/ref-type&gt;&lt;contributors&gt;&lt;authors&gt;&lt;author&gt;Anioke, Sandra C&lt;/author&gt;&lt;author&gt;Atima, Michael Efetobore&lt;/author&gt;&lt;/authors&gt;&lt;/contributors&gt;&lt;titles&gt;&lt;title&gt;Data Driven Strategies for Preventing Workplace Injuries and Improving Employee Health Protection Outcomes&lt;/title&gt;&lt;secondary-title&gt;International Journal of Multidisciplinary Research and Growth Evaluation&lt;/secondary-title&gt;&lt;/titles&gt;&lt;periodical&gt;&lt;full-title&gt;International Journal of Multidisciplinary Research and Growth Evaluation&lt;/full-title&gt;&lt;/periodical&gt;&lt;pages&gt;523-536&lt;/pages&gt;&lt;volume&gt;1&lt;/volume&gt;&lt;number&gt;5&lt;/number&gt;&lt;dates&gt;&lt;year&gt;2020&lt;/year&gt;&lt;/dates&gt;&lt;urls&gt;&lt;/urls&gt;&lt;/record&gt;&lt;/Cite&gt;&lt;/EndNote&gt;</w:instrText>
      </w:r>
      <w:r w:rsidRPr="00106CD4">
        <w:fldChar w:fldCharType="separate"/>
      </w:r>
      <w:r w:rsidRPr="00106CD4">
        <w:rPr>
          <w:noProof/>
        </w:rPr>
        <w:t>(Anioke &amp; Atima, 2020)</w:t>
      </w:r>
      <w:r w:rsidRPr="00106CD4">
        <w:fldChar w:fldCharType="end"/>
      </w:r>
      <w:r w:rsidRPr="00106CD4">
        <w:t>. Moreover, the effectiveness of these systems in supporting risk management programmes and in minimising occupational incidents in emergency departments in Saudi Arabia is so far limited. The identified gaps require further research efforts to establish the impacts of using Health Information Systems for the provision of a safer working environment and better risk management practices in Saudi hospitals.</w:t>
      </w:r>
    </w:p>
    <w:p w14:paraId="115C2705" w14:textId="77777777" w:rsidR="002313F9" w:rsidRPr="00106CD4" w:rsidRDefault="002313F9" w:rsidP="002313F9">
      <w:pPr>
        <w:pStyle w:val="2"/>
        <w:spacing w:line="360" w:lineRule="auto"/>
      </w:pPr>
      <w:bookmarkStart w:id="4" w:name="_Toc236000148"/>
      <w:r w:rsidRPr="00106CD4">
        <w:t>1.3 Literature Review (Brief Overview)</w:t>
      </w:r>
      <w:bookmarkEnd w:id="4"/>
    </w:p>
    <w:p w14:paraId="1751A5CA" w14:textId="77777777" w:rsidR="002313F9" w:rsidRPr="00106CD4" w:rsidRDefault="002313F9" w:rsidP="002313F9">
      <w:pPr>
        <w:pStyle w:val="a3"/>
        <w:spacing w:line="360" w:lineRule="auto"/>
        <w:jc w:val="both"/>
      </w:pPr>
      <w:r w:rsidRPr="00106CD4">
        <w:t xml:space="preserve">Health Information Systems (HIS) now play an essential role in an era of health care organizations that rely on the collection, management, and use of health care information for both clinical and administrative tasks </w:t>
      </w:r>
      <w:r w:rsidRPr="00106CD4">
        <w:fldChar w:fldCharType="begin"/>
      </w:r>
      <w:r w:rsidRPr="00106CD4">
        <w:instrText xml:space="preserve"> ADDIN EN.CITE &lt;EndNote&gt;&lt;Cite&gt;&lt;Author&gt;Haux&lt;/Author&gt;&lt;Year&gt;2006&lt;/Year&gt;&lt;RecNum&gt;1358&lt;/RecNum&gt;&lt;DisplayText&gt;(Haux, 2006)&lt;/DisplayText&gt;&lt;record&gt;&lt;rec-number&gt;1358&lt;/rec-number&gt;&lt;foreign-keys&gt;&lt;key app="EN" db-id="ffe5p02tpstdeoe9zrnp0r2r2d9xtxfd99p9" timestamp="1785085769"&gt;1358&lt;/key&gt;&lt;/foreign-keys&gt;&lt;ref-type name="Journal Article"&gt;17&lt;/ref-type&gt;&lt;contributors&gt;&lt;authors&gt;&lt;author&gt;Haux, Reinhold&lt;/author&gt;&lt;/authors&gt;&lt;/contributors&gt;&lt;titles&gt;&lt;title&gt;Health information systems–past, present, future&lt;/title&gt;&lt;secondary-title&gt;International journal of medical informatics&lt;/secondary-title&gt;&lt;/titles&gt;&lt;periodical&gt;&lt;full-title&gt;International journal of medical informatics&lt;/full-title&gt;&lt;/periodical&gt;&lt;pages&gt;268-281&lt;/pages&gt;&lt;volume&gt;75&lt;/volume&gt;&lt;number&gt;3-4&lt;/number&gt;&lt;dates&gt;&lt;year&gt;2006&lt;/year&gt;&lt;/dates&gt;&lt;isbn&gt;1386-5056&lt;/isbn&gt;&lt;urls&gt;&lt;/urls&gt;&lt;/record&gt;&lt;/Cite&gt;&lt;/EndNote&gt;</w:instrText>
      </w:r>
      <w:r w:rsidRPr="00106CD4">
        <w:fldChar w:fldCharType="separate"/>
      </w:r>
      <w:r w:rsidRPr="00106CD4">
        <w:rPr>
          <w:noProof/>
        </w:rPr>
        <w:t>(Haux, 2006)</w:t>
      </w:r>
      <w:r w:rsidRPr="00106CD4">
        <w:fldChar w:fldCharType="end"/>
      </w:r>
      <w:r w:rsidRPr="00106CD4">
        <w:t xml:space="preserve">. These range from Electronic Health Records, Clinical Decision Support Systems, Computerised Physician Order Entry systems, Laboratory Information Systems to electronic incident reporting systems. Evidence from previous research has consistently shown the benefits of successful implementation of Health Information Systems in enhancing quality of healthcare services, improving healthcare communication horizons, reducing medical error rates, and enhancing healthcare service delivery in an evidence-based clinical decision-making approach. Healthcare organisations have become even more reliant on digital technology, and the role of Health Information Systems is growing in many health-related contexts. </w:t>
      </w:r>
    </w:p>
    <w:p w14:paraId="3251E7FD" w14:textId="77777777" w:rsidR="002313F9" w:rsidRPr="00106CD4" w:rsidRDefault="002313F9" w:rsidP="002313F9">
      <w:pPr>
        <w:pStyle w:val="a3"/>
        <w:spacing w:line="360" w:lineRule="auto"/>
        <w:jc w:val="both"/>
      </w:pPr>
      <w:r w:rsidRPr="00106CD4">
        <w:t xml:space="preserve">A considerable number of studies have also looked at the role of Health Information Systems in organisational risk management. Researchers have said digital information systems can help to identify potential risks, track safety parameters, accurately capture incidents, and help make timely corrective actions. Electronic incident reporting systems can enhance organisational learning by ensuring accurate data on adverse events and near misses are available, and decision-support technologies can help healthcare providers identify clinical risks before they lead to adverse events or injuries </w:t>
      </w:r>
      <w:r w:rsidRPr="00106CD4">
        <w:fldChar w:fldCharType="begin"/>
      </w:r>
      <w:r w:rsidRPr="00106CD4">
        <w:instrText xml:space="preserve"> ADDIN EN.CITE &lt;EndNote&gt;&lt;Cite&gt;&lt;Author&gt;Shaffi&lt;/Author&gt;&lt;Year&gt;2025&lt;/Year&gt;&lt;RecNum&gt;1359&lt;/RecNum&gt;&lt;DisplayText&gt;(Shaffi &amp;amp; Sidhick, 2025)&lt;/DisplayText&gt;&lt;record&gt;&lt;rec-number&gt;1359&lt;/rec-number&gt;&lt;foreign-keys&gt;&lt;key app="EN" db-id="ffe5p02tpstdeoe9zrnp0r2r2d9xtxfd99p9" timestamp="1785085793"&gt;1359&lt;/key&gt;&lt;/foreign-keys&gt;&lt;ref-type name="Journal Article"&gt;17&lt;/ref-type&gt;&lt;contributors&gt;&lt;authors&gt;&lt;author&gt;Shaffi, NSM&lt;/author&gt;&lt;author&gt;Sidhick, NJN&lt;/author&gt;&lt;/authors&gt;&lt;/contributors&gt;&lt;titles&gt;&lt;title&gt;Real-time incident reporting and intelligence framework: Data architecture strategies for secure and compliant decision support&lt;/title&gt;&lt;secondary-title&gt;World Journal of Advanced Research and Reviews&lt;/secondary-title&gt;&lt;/titles&gt;&lt;periodical&gt;&lt;full-title&gt;World Journal of Advanced Research and Reviews&lt;/full-title&gt;&lt;/periodical&gt;&lt;pages&gt;110-118&lt;/pages&gt;&lt;volume&gt;26&lt;/volume&gt;&lt;number&gt;3&lt;/number&gt;&lt;dates&gt;&lt;year&gt;2025&lt;/year&gt;&lt;/dates&gt;&lt;urls&gt;&lt;/urls&gt;&lt;/record&gt;&lt;/Cite&gt;&lt;/EndNote&gt;</w:instrText>
      </w:r>
      <w:r w:rsidRPr="00106CD4">
        <w:fldChar w:fldCharType="separate"/>
      </w:r>
      <w:r w:rsidRPr="00106CD4">
        <w:rPr>
          <w:noProof/>
        </w:rPr>
        <w:t>(Shaffi &amp; Sidhick, 2025)</w:t>
      </w:r>
      <w:r w:rsidRPr="00106CD4">
        <w:fldChar w:fldCharType="end"/>
      </w:r>
      <w:r w:rsidRPr="00106CD4">
        <w:t xml:space="preserve">. For this reason, the utility of HISs </w:t>
      </w:r>
      <w:r w:rsidRPr="00106CD4">
        <w:lastRenderedPageBreak/>
        <w:t>for promoting a culture of safety in the organization and for enabling forward-looking risk management programs is increasingly recognized.</w:t>
      </w:r>
    </w:p>
    <w:p w14:paraId="0B3D91D5" w14:textId="77777777" w:rsidR="002313F9" w:rsidRPr="00106CD4" w:rsidRDefault="002313F9" w:rsidP="002313F9">
      <w:pPr>
        <w:pStyle w:val="2"/>
        <w:spacing w:line="360" w:lineRule="auto"/>
      </w:pPr>
      <w:bookmarkStart w:id="5" w:name="_Toc236000149"/>
      <w:r w:rsidRPr="00106CD4">
        <w:t>1.4 Research Problem</w:t>
      </w:r>
      <w:bookmarkEnd w:id="5"/>
    </w:p>
    <w:p w14:paraId="54103F57" w14:textId="77777777" w:rsidR="002313F9" w:rsidRPr="00106CD4" w:rsidRDefault="002313F9" w:rsidP="002313F9">
      <w:pPr>
        <w:pStyle w:val="a3"/>
        <w:spacing w:line="360" w:lineRule="auto"/>
        <w:jc w:val="both"/>
      </w:pPr>
      <w:r w:rsidRPr="00106CD4">
        <w:t xml:space="preserve">Emergency departments are amongst the most stressful and hazardous departments in hospitals, and exposure to infection, needlestick injuries, violence, slips and falls, and work-related fatigue are common workplace injuries </w:t>
      </w:r>
      <w:r w:rsidRPr="00106CD4">
        <w:fldChar w:fldCharType="begin"/>
      </w:r>
      <w:r w:rsidRPr="00106CD4">
        <w:instrText xml:space="preserve"> ADDIN EN.CITE &lt;EndNote&gt;&lt;Cite&gt;&lt;Author&gt;Reichard&lt;/Author&gt;&lt;Year&gt;2017&lt;/Year&gt;&lt;RecNum&gt;1360&lt;/RecNum&gt;&lt;DisplayText&gt;(Reichard et al., 2017)&lt;/DisplayText&gt;&lt;record&gt;&lt;rec-number&gt;1360&lt;/rec-number&gt;&lt;foreign-keys&gt;&lt;key app="EN" db-id="ffe5p02tpstdeoe9zrnp0r2r2d9xtxfd99p9" timestamp="1785085824"&gt;1360&lt;/key&gt;&lt;/foreign-keys&gt;&lt;ref-type name="Journal Article"&gt;17&lt;/ref-type&gt;&lt;contributors&gt;&lt;authors&gt;&lt;author&gt;Reichard, Audrey A&lt;/author&gt;&lt;author&gt;Marsh, Suzanne M&lt;/author&gt;&lt;author&gt;Tonozzi, Theresa R&lt;/author&gt;&lt;author&gt;Konda, Srinivas&lt;/author&gt;&lt;author&gt;Gormley, Mirinda A&lt;/author&gt;&lt;/authors&gt;&lt;/contributors&gt;&lt;titles&gt;&lt;title&gt;Occupational injuries and exposures among emergency medical services workers&lt;/title&gt;&lt;secondary-title&gt;Prehospital emergency care&lt;/secondary-title&gt;&lt;/titles&gt;&lt;periodical&gt;&lt;full-title&gt;Prehospital emergency care&lt;/full-title&gt;&lt;/periodical&gt;&lt;pages&gt;420-431&lt;/pages&gt;&lt;volume&gt;21&lt;/volume&gt;&lt;number&gt;4&lt;/number&gt;&lt;dates&gt;&lt;year&gt;2017&lt;/year&gt;&lt;/dates&gt;&lt;isbn&gt;1090-3127&lt;/isbn&gt;&lt;urls&gt;&lt;/urls&gt;&lt;/record&gt;&lt;/Cite&gt;&lt;/EndNote&gt;</w:instrText>
      </w:r>
      <w:r w:rsidRPr="00106CD4">
        <w:fldChar w:fldCharType="separate"/>
      </w:r>
      <w:r w:rsidRPr="00106CD4">
        <w:rPr>
          <w:noProof/>
        </w:rPr>
        <w:t>(Reichard et al., 2017)</w:t>
      </w:r>
      <w:r w:rsidRPr="00106CD4">
        <w:fldChar w:fldCharType="end"/>
      </w:r>
      <w:r w:rsidRPr="00106CD4">
        <w:t xml:space="preserve">. Such occupational incidents pose a risk to the health and safety of healthcare workers and also impact healthcare costs, organisational performance, and quality of patient care. In response to these, hospitals increasingly have adopted Health Information Systems (HIS) to aid in risk management programmes, such as via clinical decisions, real-time tracking, and improved communication and electronic incident reporting </w:t>
      </w:r>
      <w:r w:rsidRPr="00106CD4">
        <w:fldChar w:fldCharType="begin"/>
      </w:r>
      <w:r w:rsidRPr="00106CD4">
        <w:instrText xml:space="preserve"> ADDIN EN.CITE &lt;EndNote&gt;&lt;Cite&gt;&lt;Author&gt;Atobatele&lt;/Author&gt;&lt;Year&gt;2019&lt;/Year&gt;&lt;RecNum&gt;1361&lt;/RecNum&gt;&lt;DisplayText&gt;(Atobatele et al., 2019)&lt;/DisplayText&gt;&lt;record&gt;&lt;rec-number&gt;1361&lt;/rec-number&gt;&lt;foreign-keys&gt;&lt;key app="EN" db-id="ffe5p02tpstdeoe9zrnp0r2r2d9xtxfd99p9" timestamp="1785085852"&gt;1361&lt;/key&gt;&lt;/foreign-keys&gt;&lt;ref-type name="Journal Article"&gt;17&lt;/ref-type&gt;&lt;contributors&gt;&lt;authors&gt;&lt;author&gt;Atobatele, OLAITAN KEMI&lt;/author&gt;&lt;author&gt;Hungbo, AKONASU QUDUS&lt;/author&gt;&lt;author&gt;Adeyemi, CHRISTIANA&lt;/author&gt;&lt;/authors&gt;&lt;/contributors&gt;&lt;titles&gt;&lt;title&gt;Digital health technologies and real-time surveillance systems: transforming public health emergency preparedness through data-driven decision making&lt;/title&gt;&lt;secondary-title&gt;IRE Journals&lt;/secondary-title&gt;&lt;/titles&gt;&lt;periodical&gt;&lt;full-title&gt;IRE Journals&lt;/full-title&gt;&lt;/periodical&gt;&lt;pages&gt;417-21&lt;/pages&gt;&lt;volume&gt;3&lt;/volume&gt;&lt;number&gt;9&lt;/number&gt;&lt;dates&gt;&lt;year&gt;2019&lt;/year&gt;&lt;/dates&gt;&lt;urls&gt;&lt;/urls&gt;&lt;/record&gt;&lt;/Cite&gt;&lt;/EndNote&gt;</w:instrText>
      </w:r>
      <w:r w:rsidRPr="00106CD4">
        <w:fldChar w:fldCharType="separate"/>
      </w:r>
      <w:r w:rsidRPr="00106CD4">
        <w:rPr>
          <w:noProof/>
        </w:rPr>
        <w:t>(Atobatele et al., 2019)</w:t>
      </w:r>
      <w:r w:rsidRPr="00106CD4">
        <w:fldChar w:fldCharType="end"/>
      </w:r>
      <w:r w:rsidRPr="00106CD4">
        <w:t>. The Saudi government has invested in various initiatives aimed at health systems digitalisation, resulting in the widespread introduction of Health Information Systems in health institutions. Significant investment has been made in health systems digitalisation as per Saudi Arabia Vision 2030, and the technology of Health Information System (HIS) was largely introduced by health systems in Saudi Arabia.</w:t>
      </w:r>
    </w:p>
    <w:p w14:paraId="0E5AD7D5" w14:textId="77777777" w:rsidR="002313F9" w:rsidRPr="00106CD4" w:rsidRDefault="002313F9" w:rsidP="002313F9">
      <w:pPr>
        <w:pStyle w:val="a3"/>
        <w:spacing w:line="360" w:lineRule="auto"/>
        <w:jc w:val="both"/>
      </w:pPr>
      <w:r w:rsidRPr="00106CD4">
        <w:t xml:space="preserve">Despite these technological advances, incident at work still happens in health care facilities, including the EDP, indicating that the adoption of HIS alone does not ensure good results for the risk management processes. These systems may affect risk reduction in the workplace due to the differences in system use, staff competence, cultures, interoperability, and reporting. In addition, although past studies have widely investigated the HIS applications in enhancing health services, patient health, and hospital organization efficiency, few empirical studies focus on the effectiveness of HIS applications in supporting risk management programs tailored to reduce occupational incidents faced by Emergency Department (ED) staff in Saudi hospitals </w:t>
      </w:r>
      <w:r w:rsidRPr="00106CD4">
        <w:fldChar w:fldCharType="begin"/>
      </w:r>
      <w:r w:rsidRPr="00106CD4">
        <w:instrText xml:space="preserve"> ADDIN EN.CITE &lt;EndNote&gt;&lt;Cite&gt;&lt;Author&gt;Torab-Miandoab&lt;/Author&gt;&lt;Year&gt;2023&lt;/Year&gt;&lt;RecNum&gt;1362&lt;/RecNum&gt;&lt;DisplayText&gt;(Torab-Miandoab et al., 2023)&lt;/DisplayText&gt;&lt;record&gt;&lt;rec-number&gt;1362&lt;/rec-number&gt;&lt;foreign-keys&gt;&lt;key app="EN" db-id="ffe5p02tpstdeoe9zrnp0r2r2d9xtxfd99p9" timestamp="1785085908"&gt;1362&lt;/key&gt;&lt;/foreign-keys&gt;&lt;ref-type name="Journal Article"&gt;17&lt;/ref-type&gt;&lt;contributors&gt;&lt;authors&gt;&lt;author&gt;Torab-Miandoab, Amir&lt;/author&gt;&lt;author&gt;Samad-Soltani, Taha&lt;/author&gt;&lt;author&gt;Jodati, Ahmadreza&lt;/author&gt;&lt;author&gt;Rezaei-Hachesu, Peyman&lt;/author&gt;&lt;/authors&gt;&lt;/contributors&gt;&lt;titles&gt;&lt;title&gt;Interoperability of heterogeneous health information systems: a systematic literature review&lt;/title&gt;&lt;secondary-title&gt;BMC medical informatics and decision making&lt;/secondary-title&gt;&lt;/titles&gt;&lt;periodical&gt;&lt;full-title&gt;BMC medical informatics and decision making&lt;/full-title&gt;&lt;/periodical&gt;&lt;pages&gt;18&lt;/pages&gt;&lt;volume&gt;23&lt;/volume&gt;&lt;number&gt;1&lt;/number&gt;&lt;dates&gt;&lt;year&gt;2023&lt;/year&gt;&lt;/dates&gt;&lt;isbn&gt;1472-6947&lt;/isbn&gt;&lt;urls&gt;&lt;/urls&gt;&lt;/record&gt;&lt;/Cite&gt;&lt;/EndNote&gt;</w:instrText>
      </w:r>
      <w:r w:rsidRPr="00106CD4">
        <w:fldChar w:fldCharType="separate"/>
      </w:r>
      <w:r w:rsidRPr="00106CD4">
        <w:rPr>
          <w:noProof/>
        </w:rPr>
        <w:t>(Torab-Miandoab et al., 2023)</w:t>
      </w:r>
      <w:r w:rsidRPr="00106CD4">
        <w:fldChar w:fldCharType="end"/>
      </w:r>
      <w:r w:rsidRPr="00106CD4">
        <w:t>. The absence of context-specific evidence falls short of supporting healthcare managers and policymakers in optimizing digital health technologies for optimizing occupational safety. For this reason, this study aims to explore the effectiveness of Health Information Systems in emergency departments of Saudi hospitals for occupational hazards reduction and risk management programme implementation.</w:t>
      </w:r>
    </w:p>
    <w:p w14:paraId="4E16B715" w14:textId="77777777" w:rsidR="002313F9" w:rsidRPr="00106CD4" w:rsidRDefault="002313F9" w:rsidP="002313F9">
      <w:pPr>
        <w:pStyle w:val="2"/>
        <w:spacing w:line="360" w:lineRule="auto"/>
      </w:pPr>
      <w:bookmarkStart w:id="6" w:name="_Toc236000150"/>
      <w:r w:rsidRPr="00106CD4">
        <w:t>1.5 Research Questions</w:t>
      </w:r>
      <w:bookmarkEnd w:id="6"/>
    </w:p>
    <w:p w14:paraId="587A7D04" w14:textId="77777777" w:rsidR="002313F9" w:rsidRPr="00106CD4" w:rsidRDefault="002313F9" w:rsidP="002313F9">
      <w:pPr>
        <w:spacing w:before="100" w:beforeAutospacing="1" w:after="100" w:afterAutospacing="1" w:line="360" w:lineRule="auto"/>
        <w:rPr>
          <w:rFonts w:ascii="Times New Roman" w:eastAsia="Times New Roman" w:hAnsi="Times New Roman" w:cs="Times New Roman"/>
          <w:kern w:val="0"/>
          <w:sz w:val="24"/>
          <w:szCs w:val="24"/>
          <w:lang w:bidi="ar-SA"/>
          <w14:ligatures w14:val="none"/>
        </w:rPr>
      </w:pPr>
      <w:r w:rsidRPr="00106CD4">
        <w:rPr>
          <w:rFonts w:ascii="Times New Roman" w:eastAsia="Times New Roman" w:hAnsi="Times New Roman" w:cs="Times New Roman"/>
          <w:kern w:val="0"/>
          <w:sz w:val="24"/>
          <w:szCs w:val="24"/>
          <w:lang w:bidi="ar-SA"/>
          <w14:ligatures w14:val="none"/>
        </w:rPr>
        <w:t>This study seeks to answer the following research questions:</w:t>
      </w:r>
    </w:p>
    <w:p w14:paraId="6E1ADADE" w14:textId="77777777" w:rsidR="002313F9" w:rsidRPr="00106CD4" w:rsidRDefault="002313F9" w:rsidP="002313F9">
      <w:pPr>
        <w:numPr>
          <w:ilvl w:val="0"/>
          <w:numId w:val="1"/>
        </w:numPr>
        <w:spacing w:before="100" w:beforeAutospacing="1" w:after="100" w:afterAutospacing="1" w:line="360" w:lineRule="auto"/>
        <w:rPr>
          <w:rFonts w:ascii="Times New Roman" w:eastAsia="Times New Roman" w:hAnsi="Times New Roman" w:cs="Times New Roman"/>
          <w:kern w:val="0"/>
          <w:sz w:val="24"/>
          <w:szCs w:val="24"/>
          <w:lang w:bidi="ar-SA"/>
          <w14:ligatures w14:val="none"/>
        </w:rPr>
      </w:pPr>
      <w:r w:rsidRPr="00106CD4">
        <w:rPr>
          <w:rFonts w:ascii="Times New Roman" w:eastAsia="Times New Roman" w:hAnsi="Times New Roman" w:cs="Times New Roman"/>
          <w:kern w:val="0"/>
          <w:sz w:val="24"/>
          <w:szCs w:val="24"/>
          <w:lang w:bidi="ar-SA"/>
          <w14:ligatures w14:val="none"/>
        </w:rPr>
        <w:lastRenderedPageBreak/>
        <w:t>How effective are Health Information Systems in supporting risk management programmes in emergency departments of Saudi hospitals?</w:t>
      </w:r>
    </w:p>
    <w:p w14:paraId="174B5D61" w14:textId="77777777" w:rsidR="002313F9" w:rsidRPr="00106CD4" w:rsidRDefault="002313F9" w:rsidP="002313F9">
      <w:pPr>
        <w:numPr>
          <w:ilvl w:val="0"/>
          <w:numId w:val="1"/>
        </w:numPr>
        <w:spacing w:before="100" w:beforeAutospacing="1" w:after="100" w:afterAutospacing="1" w:line="360" w:lineRule="auto"/>
        <w:rPr>
          <w:rFonts w:ascii="Times New Roman" w:eastAsia="Times New Roman" w:hAnsi="Times New Roman" w:cs="Times New Roman"/>
          <w:kern w:val="0"/>
          <w:sz w:val="24"/>
          <w:szCs w:val="24"/>
          <w:lang w:bidi="ar-SA"/>
          <w14:ligatures w14:val="none"/>
        </w:rPr>
      </w:pPr>
      <w:r w:rsidRPr="00106CD4">
        <w:rPr>
          <w:rFonts w:ascii="Times New Roman" w:eastAsia="Times New Roman" w:hAnsi="Times New Roman" w:cs="Times New Roman"/>
          <w:kern w:val="0"/>
          <w:sz w:val="24"/>
          <w:szCs w:val="24"/>
          <w:lang w:bidi="ar-SA"/>
          <w14:ligatures w14:val="none"/>
        </w:rPr>
        <w:t>To what extent do Health Information Systems contribute to reducing occupational incidents among healthcare professionals working in emergency departments?</w:t>
      </w:r>
    </w:p>
    <w:p w14:paraId="414A06EA" w14:textId="77777777" w:rsidR="002313F9" w:rsidRPr="00106CD4" w:rsidRDefault="002313F9" w:rsidP="002313F9">
      <w:pPr>
        <w:numPr>
          <w:ilvl w:val="0"/>
          <w:numId w:val="1"/>
        </w:numPr>
        <w:spacing w:before="100" w:beforeAutospacing="1" w:after="100" w:afterAutospacing="1" w:line="360" w:lineRule="auto"/>
        <w:rPr>
          <w:rFonts w:ascii="Times New Roman" w:eastAsia="Times New Roman" w:hAnsi="Times New Roman" w:cs="Times New Roman"/>
          <w:kern w:val="0"/>
          <w:sz w:val="24"/>
          <w:szCs w:val="24"/>
          <w:lang w:bidi="ar-SA"/>
          <w14:ligatures w14:val="none"/>
        </w:rPr>
      </w:pPr>
      <w:r w:rsidRPr="00106CD4">
        <w:rPr>
          <w:rFonts w:ascii="Times New Roman" w:eastAsia="Times New Roman" w:hAnsi="Times New Roman" w:cs="Times New Roman"/>
          <w:kern w:val="0"/>
          <w:sz w:val="24"/>
          <w:szCs w:val="24"/>
          <w:lang w:bidi="ar-SA"/>
          <w14:ligatures w14:val="none"/>
        </w:rPr>
        <w:t>What are the key factors influencing the effectiveness of Health Information Systems in supporting occupational risk management?</w:t>
      </w:r>
    </w:p>
    <w:p w14:paraId="4FF80D15" w14:textId="77777777" w:rsidR="002313F9" w:rsidRPr="00106CD4" w:rsidRDefault="002313F9" w:rsidP="002313F9">
      <w:pPr>
        <w:numPr>
          <w:ilvl w:val="0"/>
          <w:numId w:val="1"/>
        </w:numPr>
        <w:spacing w:before="100" w:beforeAutospacing="1" w:after="100" w:afterAutospacing="1" w:line="360" w:lineRule="auto"/>
        <w:rPr>
          <w:rFonts w:ascii="Times New Roman" w:eastAsia="Times New Roman" w:hAnsi="Times New Roman" w:cs="Times New Roman"/>
          <w:kern w:val="0"/>
          <w:sz w:val="24"/>
          <w:szCs w:val="24"/>
          <w:lang w:bidi="ar-SA"/>
          <w14:ligatures w14:val="none"/>
        </w:rPr>
      </w:pPr>
      <w:r w:rsidRPr="00106CD4">
        <w:rPr>
          <w:rFonts w:ascii="Times New Roman" w:eastAsia="Times New Roman" w:hAnsi="Times New Roman" w:cs="Times New Roman"/>
          <w:kern w:val="0"/>
          <w:sz w:val="24"/>
          <w:szCs w:val="24"/>
          <w:lang w:bidi="ar-SA"/>
          <w14:ligatures w14:val="none"/>
        </w:rPr>
        <w:t>What recommendations can be proposed to improve the utilisation of Health Information Systems for enhancing workplace safety and reducing occupational incidents in Saudi hospital emergency departments?</w:t>
      </w:r>
    </w:p>
    <w:p w14:paraId="7A1AC2CE" w14:textId="77777777" w:rsidR="002313F9" w:rsidRPr="00106CD4" w:rsidRDefault="002313F9" w:rsidP="002313F9">
      <w:pPr>
        <w:pStyle w:val="2"/>
        <w:spacing w:line="360" w:lineRule="auto"/>
      </w:pPr>
      <w:bookmarkStart w:id="7" w:name="_Toc236000151"/>
      <w:r w:rsidRPr="00106CD4">
        <w:t>1.6 Research Objectives</w:t>
      </w:r>
      <w:bookmarkEnd w:id="7"/>
    </w:p>
    <w:p w14:paraId="6FB0536B" w14:textId="77777777" w:rsidR="002313F9" w:rsidRPr="00106CD4" w:rsidRDefault="002313F9" w:rsidP="002313F9">
      <w:pPr>
        <w:spacing w:before="100" w:beforeAutospacing="1" w:after="100" w:afterAutospacing="1" w:line="360" w:lineRule="auto"/>
        <w:rPr>
          <w:rFonts w:ascii="Times New Roman" w:eastAsia="Times New Roman" w:hAnsi="Times New Roman" w:cs="Times New Roman"/>
          <w:kern w:val="0"/>
          <w:sz w:val="24"/>
          <w:szCs w:val="24"/>
          <w:lang w:bidi="ar-SA"/>
          <w14:ligatures w14:val="none"/>
        </w:rPr>
      </w:pPr>
      <w:r w:rsidRPr="00106CD4">
        <w:rPr>
          <w:rFonts w:ascii="Times New Roman" w:eastAsia="Times New Roman" w:hAnsi="Times New Roman" w:cs="Times New Roman"/>
          <w:kern w:val="0"/>
          <w:sz w:val="24"/>
          <w:szCs w:val="24"/>
          <w:lang w:bidi="ar-SA"/>
          <w14:ligatures w14:val="none"/>
        </w:rPr>
        <w:t>The primary objective of this study is to evaluate the effectiveness of Health Information Systems in supporting risk management programmes and reducing occupational incidents in emergency departments of Saudi hospitals.</w:t>
      </w:r>
    </w:p>
    <w:p w14:paraId="5A7D1001" w14:textId="77777777" w:rsidR="002313F9" w:rsidRPr="00106CD4" w:rsidRDefault="002313F9" w:rsidP="002313F9">
      <w:pPr>
        <w:spacing w:before="100" w:beforeAutospacing="1" w:after="100" w:afterAutospacing="1" w:line="360" w:lineRule="auto"/>
        <w:rPr>
          <w:rFonts w:ascii="Times New Roman" w:eastAsia="Times New Roman" w:hAnsi="Times New Roman" w:cs="Times New Roman"/>
          <w:kern w:val="0"/>
          <w:sz w:val="24"/>
          <w:szCs w:val="24"/>
          <w:lang w:bidi="ar-SA"/>
          <w14:ligatures w14:val="none"/>
        </w:rPr>
      </w:pPr>
      <w:r w:rsidRPr="00106CD4">
        <w:rPr>
          <w:rFonts w:ascii="Times New Roman" w:eastAsia="Times New Roman" w:hAnsi="Times New Roman" w:cs="Times New Roman"/>
          <w:kern w:val="0"/>
          <w:sz w:val="24"/>
          <w:szCs w:val="24"/>
          <w:lang w:bidi="ar-SA"/>
          <w14:ligatures w14:val="none"/>
        </w:rPr>
        <w:t>The specific objectives are:</w:t>
      </w:r>
    </w:p>
    <w:p w14:paraId="0ADBD201" w14:textId="77777777" w:rsidR="002313F9" w:rsidRPr="00106CD4" w:rsidRDefault="002313F9" w:rsidP="002313F9">
      <w:pPr>
        <w:numPr>
          <w:ilvl w:val="0"/>
          <w:numId w:val="2"/>
        </w:numPr>
        <w:spacing w:before="100" w:beforeAutospacing="1" w:after="100" w:afterAutospacing="1" w:line="360" w:lineRule="auto"/>
        <w:rPr>
          <w:rFonts w:ascii="Times New Roman" w:eastAsia="Times New Roman" w:hAnsi="Times New Roman" w:cs="Times New Roman"/>
          <w:kern w:val="0"/>
          <w:sz w:val="24"/>
          <w:szCs w:val="24"/>
          <w:lang w:bidi="ar-SA"/>
          <w14:ligatures w14:val="none"/>
        </w:rPr>
      </w:pPr>
      <w:r w:rsidRPr="00106CD4">
        <w:rPr>
          <w:rFonts w:ascii="Times New Roman" w:eastAsia="Times New Roman" w:hAnsi="Times New Roman" w:cs="Times New Roman"/>
          <w:kern w:val="0"/>
          <w:sz w:val="24"/>
          <w:szCs w:val="24"/>
          <w:lang w:bidi="ar-SA"/>
          <w14:ligatures w14:val="none"/>
        </w:rPr>
        <w:t>To examine the effectiveness of Health Information Systems in supporting risk management programmes within emergency departments.</w:t>
      </w:r>
    </w:p>
    <w:p w14:paraId="2E142976" w14:textId="77777777" w:rsidR="002313F9" w:rsidRPr="00106CD4" w:rsidRDefault="002313F9" w:rsidP="002313F9">
      <w:pPr>
        <w:numPr>
          <w:ilvl w:val="0"/>
          <w:numId w:val="2"/>
        </w:numPr>
        <w:spacing w:before="100" w:beforeAutospacing="1" w:after="100" w:afterAutospacing="1" w:line="360" w:lineRule="auto"/>
        <w:rPr>
          <w:rFonts w:ascii="Times New Roman" w:eastAsia="Times New Roman" w:hAnsi="Times New Roman" w:cs="Times New Roman"/>
          <w:kern w:val="0"/>
          <w:sz w:val="24"/>
          <w:szCs w:val="24"/>
          <w:lang w:bidi="ar-SA"/>
          <w14:ligatures w14:val="none"/>
        </w:rPr>
      </w:pPr>
      <w:r w:rsidRPr="00106CD4">
        <w:rPr>
          <w:rFonts w:ascii="Times New Roman" w:eastAsia="Times New Roman" w:hAnsi="Times New Roman" w:cs="Times New Roman"/>
          <w:kern w:val="0"/>
          <w:sz w:val="24"/>
          <w:szCs w:val="24"/>
          <w:lang w:bidi="ar-SA"/>
          <w14:ligatures w14:val="none"/>
        </w:rPr>
        <w:t>To assess the contribution of Health Information Systems to reducing occupational incidents among healthcare professionals.</w:t>
      </w:r>
    </w:p>
    <w:p w14:paraId="56875714" w14:textId="77777777" w:rsidR="002313F9" w:rsidRPr="00106CD4" w:rsidRDefault="002313F9" w:rsidP="002313F9">
      <w:pPr>
        <w:numPr>
          <w:ilvl w:val="0"/>
          <w:numId w:val="2"/>
        </w:numPr>
        <w:spacing w:before="100" w:beforeAutospacing="1" w:after="100" w:afterAutospacing="1" w:line="360" w:lineRule="auto"/>
        <w:rPr>
          <w:rFonts w:ascii="Times New Roman" w:eastAsia="Times New Roman" w:hAnsi="Times New Roman" w:cs="Times New Roman"/>
          <w:kern w:val="0"/>
          <w:sz w:val="24"/>
          <w:szCs w:val="24"/>
          <w:lang w:bidi="ar-SA"/>
          <w14:ligatures w14:val="none"/>
        </w:rPr>
      </w:pPr>
      <w:r w:rsidRPr="00106CD4">
        <w:rPr>
          <w:rFonts w:ascii="Times New Roman" w:eastAsia="Times New Roman" w:hAnsi="Times New Roman" w:cs="Times New Roman"/>
          <w:kern w:val="0"/>
          <w:sz w:val="24"/>
          <w:szCs w:val="24"/>
          <w:lang w:bidi="ar-SA"/>
          <w14:ligatures w14:val="none"/>
        </w:rPr>
        <w:t>To identify the factors that influence the effective utilisation of Health Information Systems in occupational risk management.</w:t>
      </w:r>
    </w:p>
    <w:p w14:paraId="2124717C" w14:textId="77777777" w:rsidR="002313F9" w:rsidRPr="00106CD4" w:rsidRDefault="002313F9" w:rsidP="002313F9">
      <w:pPr>
        <w:numPr>
          <w:ilvl w:val="0"/>
          <w:numId w:val="2"/>
        </w:numPr>
        <w:spacing w:before="100" w:beforeAutospacing="1" w:after="100" w:afterAutospacing="1" w:line="360" w:lineRule="auto"/>
        <w:rPr>
          <w:rFonts w:ascii="Times New Roman" w:eastAsia="Times New Roman" w:hAnsi="Times New Roman" w:cs="Times New Roman"/>
          <w:kern w:val="0"/>
          <w:sz w:val="24"/>
          <w:szCs w:val="24"/>
          <w:lang w:bidi="ar-SA"/>
          <w14:ligatures w14:val="none"/>
        </w:rPr>
      </w:pPr>
      <w:r w:rsidRPr="00106CD4">
        <w:rPr>
          <w:rFonts w:ascii="Times New Roman" w:eastAsia="Times New Roman" w:hAnsi="Times New Roman" w:cs="Times New Roman"/>
          <w:kern w:val="0"/>
          <w:sz w:val="24"/>
          <w:szCs w:val="24"/>
          <w:lang w:bidi="ar-SA"/>
          <w14:ligatures w14:val="none"/>
        </w:rPr>
        <w:t>To provide evidence-based recommendations for improving Health Information Systems to strengthen workplace safety and risk management practices in Saudi hospitals.</w:t>
      </w:r>
    </w:p>
    <w:p w14:paraId="0E226603" w14:textId="77777777" w:rsidR="002313F9" w:rsidRPr="00106CD4" w:rsidRDefault="002313F9" w:rsidP="002313F9">
      <w:pPr>
        <w:pStyle w:val="2"/>
        <w:spacing w:line="360" w:lineRule="auto"/>
      </w:pPr>
      <w:bookmarkStart w:id="8" w:name="_Toc236000152"/>
      <w:r w:rsidRPr="00106CD4">
        <w:t>1.7 Significance of the Study</w:t>
      </w:r>
      <w:bookmarkEnd w:id="8"/>
    </w:p>
    <w:p w14:paraId="58B02AE6" w14:textId="77777777" w:rsidR="002313F9" w:rsidRPr="00106CD4" w:rsidRDefault="002313F9" w:rsidP="002313F9">
      <w:pPr>
        <w:pStyle w:val="a3"/>
        <w:spacing w:line="360" w:lineRule="auto"/>
        <w:jc w:val="both"/>
      </w:pPr>
      <w:r w:rsidRPr="00106CD4">
        <w:t xml:space="preserve">This research study will be important theoretically and practically to the fields of healthcare management, health information systems, and occupational risk management. It is theoretically expected to extend the field of knowledge by studying the link between Health Information Systems, Risk Management programmes and the reduction of occupational incidents in emergency departments in Saudi hospitals. Previous research overwhelmingly studied issues </w:t>
      </w:r>
      <w:r w:rsidRPr="00106CD4">
        <w:lastRenderedPageBreak/>
        <w:t>of patient safety and healthcare quality, leaving a relatively poorly researched arena—occupational safety outcomes related to digital health technologies—to be explored in this research. From a practice point of view, the outcomes will be informative for hospital administration, health system workers, health information technology managers, and health policymakers dealing with the use and management of Health Information Systems. The study will improve the understanding of strengths and weaknesses of current digital systems and identify recommendations for further development of a chain of incident reporting, risk identification, communication, and decision-making processes, all contributing to the achievement of a safer working environment. The study also has implications for the Saudi healthcare industry, which is also a strategic priority under Vision 2030 in its path for digital transformation. Healthcare organizations can benefit from understanding the role of Health Information Systems in occupational risk management, as it can help them improve the safety of their employees, minimize workplace accidents, boost organizational efficiency, and improve the quality of healthcare services. Finally, the findings could help develop policies for better risk management and help Saudi hospitals utilise digital health technologies better to increase safer and more resilient emergency department use.</w:t>
      </w:r>
    </w:p>
    <w:p w14:paraId="796AA107" w14:textId="77777777" w:rsidR="002313F9" w:rsidRPr="00106CD4" w:rsidRDefault="002313F9" w:rsidP="002313F9">
      <w:pPr>
        <w:pStyle w:val="2"/>
        <w:spacing w:line="360" w:lineRule="auto"/>
      </w:pPr>
      <w:bookmarkStart w:id="9" w:name="_Toc236000153"/>
      <w:r w:rsidRPr="00106CD4">
        <w:t>1.8 Research Methodology Overview</w:t>
      </w:r>
      <w:bookmarkEnd w:id="9"/>
    </w:p>
    <w:p w14:paraId="0AB083D4" w14:textId="77777777" w:rsidR="002313F9" w:rsidRPr="00106CD4" w:rsidRDefault="002313F9" w:rsidP="002313F9">
      <w:pPr>
        <w:pStyle w:val="a3"/>
        <w:spacing w:line="360" w:lineRule="auto"/>
        <w:jc w:val="both"/>
      </w:pPr>
      <w:r w:rsidRPr="00106CD4">
        <w:t xml:space="preserve">For this study, the research method used is qualitative research, as it aims to identify the success of Health Information Systems (HIS) on the support it provides for the Saudi health risk management programmes and the reduction of occupational incidents within the Emergency Department of hospitals. Therefore, using a qualitative approach is appropriate as it allows for deeper insight into participants' experience, perceived risks, and beliefs about the management of workplace risks through the use of the Health Information Systems. It does not aim to quantify the role played by HIS </w:t>
      </w:r>
      <w:proofErr w:type="gramStart"/>
      <w:r w:rsidRPr="00106CD4">
        <w:t>in healthcare</w:t>
      </w:r>
      <w:proofErr w:type="gramEnd"/>
      <w:r w:rsidRPr="00106CD4">
        <w:t xml:space="preserve"> professions when dealing with occupational risks and safety, but tries to offer an insight into the perceptions of HIS contribution from the health care professionals' point of view. This study adopts an interpretivist perspective on research and understands reality as being socially constructed and that people's experiences and their interpretation of them give insight into organisational phenomena. </w:t>
      </w:r>
    </w:p>
    <w:p w14:paraId="30BE2047" w14:textId="77777777" w:rsidR="002313F9" w:rsidRPr="00106CD4" w:rsidRDefault="002313F9" w:rsidP="002313F9">
      <w:pPr>
        <w:pStyle w:val="a3"/>
        <w:spacing w:line="360" w:lineRule="auto"/>
        <w:jc w:val="both"/>
      </w:pPr>
      <w:r w:rsidRPr="00106CD4">
        <w:t xml:space="preserve">An inductive research approach is adopted to enable themes and patterns to emerge from the data without making any assumption about whether they exist. The study is a cross-sectional qualitative case study design with a focused study on the emergency departments (ED) used in </w:t>
      </w:r>
      <w:r w:rsidRPr="00106CD4">
        <w:lastRenderedPageBreak/>
        <w:t>Saudi hospitals with active usage of HIS. Primary data will be collected through semi-structured interviews conducted with healthcare professionals involved with emergency departments (E.D.) in the health service, such as physicians, nurses, risk management officers, health information specialists, and hospital administrators. The participants will be chosen through purposive sampling to capture those with pertinent knowledge and practical experience in Health Information Systems and hospital risk management only. Interviews will proceed until data saturation; that is, the data collected from new interviews do not provide significant new themes. Thematic analysis will be used to analyse the interview data, which will be verbatim transcriptions of the interviews with informed consent of the participants. The following method will include familiarisation with the data, coding of meaningful statements, finding recurring themes, revisiting and updating themes, and interpreting the data in the light of research objectives and literature. Participants will be protected and the integrity of the study maintained by adhering to ethical principles such as informed consent, voluntary participation, anonymity, confidentiality and secure data storage throughout the research process.</w:t>
      </w:r>
    </w:p>
    <w:p w14:paraId="08E9097B" w14:textId="77777777" w:rsidR="002313F9" w:rsidRPr="00106CD4" w:rsidRDefault="002313F9" w:rsidP="002313F9">
      <w:pPr>
        <w:pStyle w:val="2"/>
        <w:spacing w:line="360" w:lineRule="auto"/>
      </w:pPr>
      <w:bookmarkStart w:id="10" w:name="_Toc236000154"/>
      <w:r w:rsidRPr="00106CD4">
        <w:t>1.10 Scope and Limitations</w:t>
      </w:r>
      <w:bookmarkEnd w:id="10"/>
    </w:p>
    <w:p w14:paraId="6F1D644F" w14:textId="77777777" w:rsidR="002313F9" w:rsidRPr="00106CD4" w:rsidRDefault="002313F9" w:rsidP="002313F9">
      <w:pPr>
        <w:pStyle w:val="a3"/>
        <w:spacing w:line="360" w:lineRule="auto"/>
        <w:jc w:val="both"/>
      </w:pPr>
      <w:r w:rsidRPr="00106CD4">
        <w:t xml:space="preserve">This study aims to scrutinize the effectiveness of HIS (Health Information Systems) in assisting risk management programmes and the decrease of incidental occupational hazards in the emergency departments of Saudi hospitals. The research is </w:t>
      </w:r>
      <w:proofErr w:type="spellStart"/>
      <w:r w:rsidRPr="00106CD4">
        <w:t>centered</w:t>
      </w:r>
      <w:proofErr w:type="spellEnd"/>
      <w:r w:rsidRPr="00106CD4">
        <w:t xml:space="preserve"> on the experiences and perceptions of the various healthcare professionals who routinely engage with Health Information Systems, such as physicians, nurses, risk management officers, health information specialists, and hospital administration officials. The data will be gathered by semi-structured interviews with the selected hospitals' participants in Saudi Arabia. The study looks into the role of HIS in the context of risk identification, incident reporting, communication, decision-making, and prevention of occupational incidents in the context of the emergency department. However, the study has several limitations. They are restricted to the setting of Emergency departments, and the results may not be generalisable to other hospital departments. Second, the results from this purposive sampling and qualitative research approach are likely to be more in-depth as to the participants' experience than statistical generalisations. Moreover, differences in the hospital's policies, technological infrastructure, as well as some differences in Health Information System implementation can affect the participants' perception and resulting study outcomes.</w:t>
      </w:r>
    </w:p>
    <w:p w14:paraId="559E267B" w14:textId="77777777" w:rsidR="002313F9" w:rsidRPr="00106CD4" w:rsidRDefault="002313F9" w:rsidP="002313F9">
      <w:pPr>
        <w:pStyle w:val="2"/>
        <w:spacing w:line="360" w:lineRule="auto"/>
      </w:pPr>
      <w:bookmarkStart w:id="11" w:name="_Toc236000155"/>
      <w:r w:rsidRPr="00106CD4">
        <w:lastRenderedPageBreak/>
        <w:t>1.11 Structure of the Thesis</w:t>
      </w:r>
      <w:bookmarkEnd w:id="11"/>
    </w:p>
    <w:p w14:paraId="2F371939" w14:textId="77777777" w:rsidR="002313F9" w:rsidRPr="00106CD4" w:rsidRDefault="002313F9" w:rsidP="002313F9">
      <w:pPr>
        <w:spacing w:before="100" w:beforeAutospacing="1" w:after="100" w:afterAutospacing="1" w:line="360" w:lineRule="auto"/>
        <w:rPr>
          <w:rFonts w:ascii="Times New Roman" w:hAnsi="Times New Roman" w:cs="Times New Roman"/>
          <w:sz w:val="24"/>
          <w:szCs w:val="24"/>
        </w:rPr>
      </w:pPr>
      <w:r w:rsidRPr="00106CD4">
        <w:rPr>
          <w:rFonts w:ascii="Times New Roman" w:hAnsi="Times New Roman" w:cs="Times New Roman"/>
          <w:sz w:val="24"/>
          <w:szCs w:val="24"/>
        </w:rPr>
        <w:t xml:space="preserve">This thesis is organised into five chapters. </w:t>
      </w:r>
      <w:r w:rsidRPr="00106CD4">
        <w:rPr>
          <w:rStyle w:val="a4"/>
          <w:rFonts w:ascii="Times New Roman" w:hAnsi="Times New Roman" w:cs="Times New Roman"/>
          <w:sz w:val="24"/>
          <w:szCs w:val="24"/>
        </w:rPr>
        <w:t>Chapter One</w:t>
      </w:r>
      <w:r w:rsidRPr="00106CD4">
        <w:rPr>
          <w:rFonts w:ascii="Times New Roman" w:hAnsi="Times New Roman" w:cs="Times New Roman"/>
          <w:sz w:val="24"/>
          <w:szCs w:val="24"/>
        </w:rPr>
        <w:t xml:space="preserve"> presents the general framework of the research, including the introduction, background of the study, literature review, research problem, research questions, hypotheses, research objectives, significance of the study, research methodology, scope and limitations, and the structure of the thesis. </w:t>
      </w:r>
      <w:r w:rsidRPr="00106CD4">
        <w:rPr>
          <w:rStyle w:val="a4"/>
          <w:rFonts w:ascii="Times New Roman" w:hAnsi="Times New Roman" w:cs="Times New Roman"/>
          <w:sz w:val="24"/>
          <w:szCs w:val="24"/>
        </w:rPr>
        <w:t>Chapter Two</w:t>
      </w:r>
      <w:r w:rsidRPr="00106CD4">
        <w:rPr>
          <w:rFonts w:ascii="Times New Roman" w:hAnsi="Times New Roman" w:cs="Times New Roman"/>
          <w:sz w:val="24"/>
          <w:szCs w:val="24"/>
        </w:rPr>
        <w:t xml:space="preserve"> provides a comprehensive review of the theoretical and empirical literature related to Health Information Systems, risk management programmes, and occupational incidents, and develops the conceptual framework. </w:t>
      </w:r>
      <w:r w:rsidRPr="00106CD4">
        <w:rPr>
          <w:rStyle w:val="a4"/>
          <w:rFonts w:ascii="Times New Roman" w:hAnsi="Times New Roman" w:cs="Times New Roman"/>
          <w:sz w:val="24"/>
          <w:szCs w:val="24"/>
        </w:rPr>
        <w:t>Chapter Three</w:t>
      </w:r>
      <w:r w:rsidRPr="00106CD4">
        <w:rPr>
          <w:rFonts w:ascii="Times New Roman" w:hAnsi="Times New Roman" w:cs="Times New Roman"/>
          <w:sz w:val="24"/>
          <w:szCs w:val="24"/>
        </w:rPr>
        <w:t xml:space="preserve"> describes the research methodology, including the research philosophy, approach, design, participant selection, data collection procedures, ethical considerations, and thematic analysis. </w:t>
      </w:r>
      <w:r w:rsidRPr="00106CD4">
        <w:rPr>
          <w:rStyle w:val="a4"/>
          <w:rFonts w:ascii="Times New Roman" w:hAnsi="Times New Roman" w:cs="Times New Roman"/>
          <w:sz w:val="24"/>
          <w:szCs w:val="24"/>
        </w:rPr>
        <w:t>Chapter Four</w:t>
      </w:r>
      <w:r w:rsidRPr="00106CD4">
        <w:rPr>
          <w:rFonts w:ascii="Times New Roman" w:hAnsi="Times New Roman" w:cs="Times New Roman"/>
          <w:sz w:val="24"/>
          <w:szCs w:val="24"/>
        </w:rPr>
        <w:t xml:space="preserve"> presents and discusses the findings obtained from the interview data. </w:t>
      </w:r>
      <w:r w:rsidRPr="00106CD4">
        <w:rPr>
          <w:rStyle w:val="a4"/>
          <w:rFonts w:ascii="Times New Roman" w:hAnsi="Times New Roman" w:cs="Times New Roman"/>
          <w:sz w:val="24"/>
          <w:szCs w:val="24"/>
        </w:rPr>
        <w:t>Chapter Five</w:t>
      </w:r>
      <w:r w:rsidRPr="00106CD4">
        <w:rPr>
          <w:rFonts w:ascii="Times New Roman" w:hAnsi="Times New Roman" w:cs="Times New Roman"/>
          <w:sz w:val="24"/>
          <w:szCs w:val="24"/>
        </w:rPr>
        <w:t xml:space="preserve"> concludes the study by summarising the key findings, presenting the conclusions, discussing practical implications, offering recommendations, identifying study limitations, and suggesting directions for future research.</w:t>
      </w:r>
    </w:p>
    <w:p w14:paraId="6FCF5FB1" w14:textId="77777777" w:rsidR="002313F9" w:rsidRPr="00106CD4" w:rsidRDefault="002313F9" w:rsidP="002313F9">
      <w:pPr>
        <w:spacing w:before="100" w:beforeAutospacing="1" w:after="100" w:afterAutospacing="1" w:line="360" w:lineRule="auto"/>
        <w:rPr>
          <w:rFonts w:ascii="Times New Roman" w:hAnsi="Times New Roman" w:cs="Times New Roman"/>
          <w:sz w:val="24"/>
          <w:szCs w:val="24"/>
        </w:rPr>
      </w:pPr>
      <w:r w:rsidRPr="00106CD4">
        <w:rPr>
          <w:rFonts w:ascii="Times New Roman" w:hAnsi="Times New Roman" w:cs="Times New Roman"/>
          <w:sz w:val="24"/>
          <w:szCs w:val="24"/>
        </w:rPr>
        <w:br w:type="page"/>
      </w:r>
    </w:p>
    <w:p w14:paraId="01970E27" w14:textId="77777777" w:rsidR="002313F9" w:rsidRPr="00106CD4" w:rsidRDefault="002313F9" w:rsidP="002313F9">
      <w:pPr>
        <w:pStyle w:val="1"/>
        <w:spacing w:line="360" w:lineRule="auto"/>
      </w:pPr>
      <w:bookmarkStart w:id="12" w:name="_Toc236000156"/>
      <w:r w:rsidRPr="00106CD4">
        <w:lastRenderedPageBreak/>
        <w:t>CHAPTER TWO</w:t>
      </w:r>
      <w:bookmarkEnd w:id="12"/>
    </w:p>
    <w:p w14:paraId="1B06A398" w14:textId="77777777" w:rsidR="002313F9" w:rsidRPr="00106CD4" w:rsidRDefault="002313F9" w:rsidP="002313F9">
      <w:pPr>
        <w:pStyle w:val="1"/>
        <w:spacing w:line="360" w:lineRule="auto"/>
        <w:rPr>
          <w:kern w:val="0"/>
        </w:rPr>
      </w:pPr>
      <w:bookmarkStart w:id="13" w:name="_Toc236000157"/>
      <w:r w:rsidRPr="00106CD4">
        <w:rPr>
          <w:kern w:val="0"/>
        </w:rPr>
        <w:t>Theoretical and Literature Review</w:t>
      </w:r>
      <w:bookmarkEnd w:id="13"/>
      <w:r w:rsidRPr="00106CD4">
        <w:rPr>
          <w:kern w:val="0"/>
        </w:rPr>
        <w:t xml:space="preserve"> </w:t>
      </w:r>
    </w:p>
    <w:p w14:paraId="68BEC540" w14:textId="77777777" w:rsidR="002313F9" w:rsidRPr="00106CD4" w:rsidRDefault="002313F9" w:rsidP="002313F9">
      <w:pPr>
        <w:pStyle w:val="2"/>
        <w:spacing w:line="360" w:lineRule="auto"/>
      </w:pPr>
      <w:bookmarkStart w:id="14" w:name="_Toc236000158"/>
      <w:r w:rsidRPr="00106CD4">
        <w:t>2.1 Introduction</w:t>
      </w:r>
      <w:bookmarkEnd w:id="14"/>
    </w:p>
    <w:p w14:paraId="79A21515" w14:textId="77777777" w:rsidR="002313F9" w:rsidRPr="00106CD4" w:rsidRDefault="002313F9" w:rsidP="002313F9">
      <w:pPr>
        <w:spacing w:line="360" w:lineRule="auto"/>
        <w:rPr>
          <w:rFonts w:ascii="Times New Roman" w:hAnsi="Times New Roman" w:cs="Times New Roman"/>
          <w:sz w:val="24"/>
          <w:szCs w:val="24"/>
        </w:rPr>
      </w:pPr>
      <w:r w:rsidRPr="00106CD4">
        <w:rPr>
          <w:rFonts w:ascii="Times New Roman" w:hAnsi="Times New Roman" w:cs="Times New Roman"/>
          <w:sz w:val="24"/>
          <w:szCs w:val="24"/>
        </w:rPr>
        <w:t>Health Information Systems (HIS) play a significant role in the healthcare industry as they help efficiently handle clinical and administrative information in the system. Today, the health environment is becoming more and more complex, and digital information systems are a key asset for better care for the patient, clinical decision-making, operational efficiency, and health organisations' risk management. The right information must be available in a timely fashion in the ED, where operations are high risk and emergency care can be provided to critically ill patients. The theoretical and empirical literature supporting HIS, risk management in healthcare, and occupational incidents are reviewed. It also explores the utilization of Health Information Systems in Saudi Hospitals and pinpoints the lack of research required for the present study.</w:t>
      </w:r>
    </w:p>
    <w:p w14:paraId="5A0FAD48" w14:textId="77777777" w:rsidR="002313F9" w:rsidRPr="00106CD4" w:rsidRDefault="002313F9" w:rsidP="002313F9">
      <w:pPr>
        <w:pStyle w:val="2"/>
        <w:spacing w:line="360" w:lineRule="auto"/>
      </w:pPr>
      <w:bookmarkStart w:id="15" w:name="_Toc236000159"/>
      <w:r w:rsidRPr="00106CD4">
        <w:t>2.2 Health Information Systems</w:t>
      </w:r>
      <w:bookmarkEnd w:id="15"/>
    </w:p>
    <w:p w14:paraId="2677774D" w14:textId="77777777" w:rsidR="002313F9" w:rsidRPr="00106CD4" w:rsidRDefault="002313F9" w:rsidP="002313F9">
      <w:pPr>
        <w:pStyle w:val="isselectedend"/>
        <w:spacing w:line="360" w:lineRule="auto"/>
        <w:jc w:val="both"/>
      </w:pPr>
      <w:r w:rsidRPr="00106CD4">
        <w:t xml:space="preserve">Health Information Systems (HIS): These are systems of technologies that are interwoven, integrated, and used to manage and flow information that is essential for clinical, administrative, economic, and managerial operations within healthcare organisations. World Health Organization (WHO) identifies Health Information Systems as the systems and structures that collect, process, analyse, and leverage health monitoring and health use data to guide decision-making and enhance support for health systems </w:t>
      </w:r>
      <w:r w:rsidRPr="00106CD4">
        <w:fldChar w:fldCharType="begin"/>
      </w:r>
      <w:r w:rsidRPr="00106CD4">
        <w:instrText xml:space="preserve"> ADDIN EN.CITE &lt;EndNote&gt;&lt;Cite&gt;&lt;Author&gt;Debie&lt;/Author&gt;&lt;Year&gt;2024&lt;/Year&gt;&lt;RecNum&gt;1363&lt;/RecNum&gt;&lt;DisplayText&gt;(Debie et al., 2024)&lt;/DisplayText&gt;&lt;record&gt;&lt;rec-number&gt;1363&lt;/rec-number&gt;&lt;foreign-keys&gt;&lt;key app="EN" db-id="ffe5p02tpstdeoe9zrnp0r2r2d9xtxfd99p9" timestamp="1785085949"&gt;1363&lt;/key&gt;&lt;/foreign-keys&gt;&lt;ref-type name="Journal Article"&gt;17&lt;/ref-type&gt;&lt;contributors&gt;&lt;authors&gt;&lt;author&gt;Debie, Ayal&lt;/author&gt;&lt;author&gt;Nigusie, Adane&lt;/author&gt;&lt;author&gt;Gedle, Dereje&lt;/author&gt;&lt;author&gt;Khatri, Resham B&lt;/author&gt;&lt;author&gt;Assefa, Yibeltal&lt;/author&gt;&lt;/authors&gt;&lt;/contributors&gt;&lt;titles&gt;&lt;title&gt;Building a resilient health system for universal health coverage and health security: a systematic review&lt;/title&gt;&lt;secondary-title&gt;Global Health Research and Policy&lt;/secondary-title&gt;&lt;/titles&gt;&lt;periodical&gt;&lt;full-title&gt;Global Health Research and Policy&lt;/full-title&gt;&lt;/periodical&gt;&lt;pages&gt;2&lt;/pages&gt;&lt;volume&gt;9&lt;/volume&gt;&lt;number&gt;1&lt;/number&gt;&lt;dates&gt;&lt;year&gt;2024&lt;/year&gt;&lt;/dates&gt;&lt;isbn&gt;2397-0642&lt;/isbn&gt;&lt;urls&gt;&lt;/urls&gt;&lt;/record&gt;&lt;/Cite&gt;&lt;/EndNote&gt;</w:instrText>
      </w:r>
      <w:r w:rsidRPr="00106CD4">
        <w:fldChar w:fldCharType="separate"/>
      </w:r>
      <w:r w:rsidRPr="00106CD4">
        <w:rPr>
          <w:noProof/>
        </w:rPr>
        <w:t>(Debie et al., 2024)</w:t>
      </w:r>
      <w:r w:rsidRPr="00106CD4">
        <w:fldChar w:fldCharType="end"/>
      </w:r>
      <w:r w:rsidRPr="00106CD4">
        <w:t xml:space="preserve">. HIS, in turn, is called a comprehensive information infrastructure, which can be used for patient information, clinical documentation, resource management, and organizational planning. Health Information Systems are the backbone of digital healthcare, providing accurate, real-time access to relevant information for diagnosis, treatment, patient monitoring, as well as organisational management. Modern HIS is better than conventional paper-based systems in that it allows care information to be made accessible, decreases duplication of records and documents, and cuts down on information documentation errors, in addition to facilitating coordinated healthcare services in different healthcare departments </w:t>
      </w:r>
      <w:r w:rsidRPr="00106CD4">
        <w:fldChar w:fldCharType="begin"/>
      </w:r>
      <w:r w:rsidRPr="00106CD4">
        <w:instrText xml:space="preserve"> ADDIN EN.CITE &lt;EndNote&gt;&lt;Cite&gt;&lt;Author&gt;AbouZahr&lt;/Author&gt;&lt;Year&gt;2005&lt;/Year&gt;&lt;RecNum&gt;1364&lt;/RecNum&gt;&lt;DisplayText&gt;(AbouZahr &amp;amp; Boerma, 2005)&lt;/DisplayText&gt;&lt;record&gt;&lt;rec-number&gt;1364&lt;/rec-number&gt;&lt;foreign-keys&gt;&lt;key app="EN" db-id="ffe5p02tpstdeoe9zrnp0r2r2d9xtxfd99p9" timestamp="1785085969"&gt;1364&lt;/key&gt;&lt;/foreign-keys&gt;&lt;ref-type name="Journal Article"&gt;17&lt;/ref-type&gt;&lt;contributors&gt;&lt;authors&gt;&lt;author&gt;AbouZahr, Carla&lt;/author&gt;&lt;author&gt;Boerma, Ties&lt;/author&gt;&lt;/authors&gt;&lt;/contributors&gt;&lt;titles&gt;&lt;title&gt;Health information systems: the foundations of public health&lt;/title&gt;&lt;secondary-title&gt;Bulletin of the World Health Organization&lt;/secondary-title&gt;&lt;/titles&gt;&lt;periodical&gt;&lt;full-title&gt;Bulletin of the World Health Organization&lt;/full-title&gt;&lt;/periodical&gt;&lt;pages&gt;578-583&lt;/pages&gt;&lt;volume&gt;83&lt;/volume&gt;&lt;dates&gt;&lt;year&gt;2005&lt;/year&gt;&lt;/dates&gt;&lt;isbn&gt;0042-9686&lt;/isbn&gt;&lt;urls&gt;&lt;/urls&gt;&lt;/record&gt;&lt;/Cite&gt;&lt;/EndNote&gt;</w:instrText>
      </w:r>
      <w:r w:rsidRPr="00106CD4">
        <w:fldChar w:fldCharType="separate"/>
      </w:r>
      <w:r w:rsidRPr="00106CD4">
        <w:rPr>
          <w:noProof/>
        </w:rPr>
        <w:t xml:space="preserve">(AbouZahr &amp; Boerma, </w:t>
      </w:r>
      <w:r w:rsidRPr="00106CD4">
        <w:rPr>
          <w:noProof/>
        </w:rPr>
        <w:lastRenderedPageBreak/>
        <w:t>2005)</w:t>
      </w:r>
      <w:r w:rsidRPr="00106CD4">
        <w:fldChar w:fldCharType="end"/>
      </w:r>
      <w:r w:rsidRPr="00106CD4">
        <w:t>. These systems also provide valuable administrative data which can be utilized for quality of care, performance measurement, regulatory compliance, and risk management purposes. Many of these systems have integrated patient engagement features, like birthdays and other specifics, to boost involvement.</w:t>
      </w:r>
    </w:p>
    <w:p w14:paraId="50289E23" w14:textId="77777777" w:rsidR="002313F9" w:rsidRPr="00106CD4" w:rsidRDefault="002313F9" w:rsidP="002313F9">
      <w:pPr>
        <w:pStyle w:val="3"/>
        <w:spacing w:line="360" w:lineRule="auto"/>
      </w:pPr>
      <w:bookmarkStart w:id="16" w:name="_Toc236000160"/>
      <w:r w:rsidRPr="00106CD4">
        <w:t>2.2.1 Components</w:t>
      </w:r>
      <w:bookmarkEnd w:id="16"/>
    </w:p>
    <w:p w14:paraId="41478466" w14:textId="77777777" w:rsidR="002313F9" w:rsidRPr="00106CD4" w:rsidRDefault="002313F9" w:rsidP="002313F9">
      <w:pPr>
        <w:pStyle w:val="isselectedend"/>
        <w:spacing w:line="360" w:lineRule="auto"/>
        <w:jc w:val="both"/>
      </w:pPr>
      <w:r w:rsidRPr="00106CD4">
        <w:t xml:space="preserve">HIS will have multiple components which are interconnected to enable effective management of healthcare information. The hardware component consists of computer(s), servers, mobile devices, networking equipment, and data storage that allow the system to function. The functional requirements for patient records management, patient scheduling, lab services, pharmacy management, clinical decisions, and billing are all handled by software applications. The healthcare data itself, such as patient demographics, medical histories, laboratory readings, diagnostic images, medication history, and incident reports, is also a crucial part of a health record </w:t>
      </w:r>
      <w:r w:rsidRPr="00106CD4">
        <w:fldChar w:fldCharType="begin"/>
      </w:r>
      <w:r w:rsidRPr="00106CD4">
        <w:instrText xml:space="preserve"> ADDIN EN.CITE &lt;EndNote&gt;&lt;Cite&gt;&lt;Author&gt;Lau&lt;/Author&gt;&lt;Year&gt;2010&lt;/Year&gt;&lt;RecNum&gt;1365&lt;/RecNum&gt;&lt;DisplayText&gt;(Lau et al., 2010)&lt;/DisplayText&gt;&lt;record&gt;&lt;rec-number&gt;1365&lt;/rec-number&gt;&lt;foreign-keys&gt;&lt;key app="EN" db-id="ffe5p02tpstdeoe9zrnp0r2r2d9xtxfd99p9" timestamp="1785085991"&gt;1365&lt;/key&gt;&lt;/foreign-keys&gt;&lt;ref-type name="Journal Article"&gt;17&lt;/ref-type&gt;&lt;contributors&gt;&lt;authors&gt;&lt;author&gt;Lau, Francis&lt;/author&gt;&lt;author&gt;Kuziemsky, Craig&lt;/author&gt;&lt;author&gt;Price, Morgan&lt;/author&gt;&lt;author&gt;Gardner, Jesse&lt;/author&gt;&lt;/authors&gt;&lt;/contributors&gt;&lt;titles&gt;&lt;title&gt;A review on systematic reviews of health information system studies&lt;/title&gt;&lt;secondary-title&gt;Journal of the American Medical Informatics Association&lt;/secondary-title&gt;&lt;/titles&gt;&lt;periodical&gt;&lt;full-title&gt;Journal of the American Medical Informatics Association&lt;/full-title&gt;&lt;/periodical&gt;&lt;pages&gt;637-645&lt;/pages&gt;&lt;volume&gt;17&lt;/volume&gt;&lt;number&gt;6&lt;/number&gt;&lt;dates&gt;&lt;year&gt;2010&lt;/year&gt;&lt;/dates&gt;&lt;isbn&gt;1527-974X&lt;/isbn&gt;&lt;urls&gt;&lt;/urls&gt;&lt;/record&gt;&lt;/Cite&gt;&lt;/EndNote&gt;</w:instrText>
      </w:r>
      <w:r w:rsidRPr="00106CD4">
        <w:fldChar w:fldCharType="separate"/>
      </w:r>
      <w:r w:rsidRPr="00106CD4">
        <w:rPr>
          <w:noProof/>
        </w:rPr>
        <w:t>(Lau et al., 2010)</w:t>
      </w:r>
      <w:r w:rsidRPr="00106CD4">
        <w:fldChar w:fldCharType="end"/>
      </w:r>
      <w:r w:rsidRPr="00106CD4">
        <w:t xml:space="preserve">. Communication networks can be used for the safe transfer of information among departments or between healthcare establishments, supporting the seamless provision of healthcare services. Another important factor is human resources, such as healthcare professionals, health information specialists, IT-related personnel, and hospital administrators, who can impact how well the HIS is implemented; the competency and acceptance of the users </w:t>
      </w:r>
      <w:r w:rsidRPr="00106CD4">
        <w:fldChar w:fldCharType="begin"/>
      </w:r>
      <w:r w:rsidRPr="00106CD4">
        <w:instrText xml:space="preserve"> ADDIN EN.CITE &lt;EndNote&gt;&lt;Cite&gt;&lt;Author&gt;Goldschmidt&lt;/Author&gt;&lt;Year&gt;2005&lt;/Year&gt;&lt;RecNum&gt;1366&lt;/RecNum&gt;&lt;DisplayText&gt;(Goldschmidt, 2005)&lt;/DisplayText&gt;&lt;record&gt;&lt;rec-number&gt;1366&lt;/rec-number&gt;&lt;foreign-keys&gt;&lt;key app="EN" db-id="ffe5p02tpstdeoe9zrnp0r2r2d9xtxfd99p9" timestamp="1785086009"&gt;1366&lt;/key&gt;&lt;/foreign-keys&gt;&lt;ref-type name="Journal Article"&gt;17&lt;/ref-type&gt;&lt;contributors&gt;&lt;authors&gt;&lt;author&gt;Goldschmidt, Peter G&lt;/author&gt;&lt;/authors&gt;&lt;/contributors&gt;&lt;titles&gt;&lt;title&gt;HIT and MIS: implications of health information technology and medical information systems&lt;/title&gt;&lt;secondary-title&gt;Communications of the ACM&lt;/secondary-title&gt;&lt;/titles&gt;&lt;periodical&gt;&lt;full-title&gt;Communications of the ACM&lt;/full-title&gt;&lt;/periodical&gt;&lt;pages&gt;68-74&lt;/pages&gt;&lt;volume&gt;48&lt;/volume&gt;&lt;number&gt;10&lt;/number&gt;&lt;dates&gt;&lt;year&gt;2005&lt;/year&gt;&lt;/dates&gt;&lt;isbn&gt;0001-0782&lt;/isbn&gt;&lt;urls&gt;&lt;/urls&gt;&lt;/record&gt;&lt;/Cite&gt;&lt;/EndNote&gt;</w:instrText>
      </w:r>
      <w:r w:rsidRPr="00106CD4">
        <w:fldChar w:fldCharType="separate"/>
      </w:r>
      <w:r w:rsidRPr="00106CD4">
        <w:rPr>
          <w:noProof/>
        </w:rPr>
        <w:t>(Goldschmidt, 2005)</w:t>
      </w:r>
      <w:r w:rsidRPr="00106CD4">
        <w:fldChar w:fldCharType="end"/>
      </w:r>
      <w:r w:rsidRPr="00106CD4">
        <w:t>. Additionally, policies, procedures, security protocols, and governance frameworks are in place to ensure that healthcare information is handled accurately, confidentially, and legally and ethically.</w:t>
      </w:r>
    </w:p>
    <w:p w14:paraId="6FAF152B" w14:textId="77777777" w:rsidR="002313F9" w:rsidRPr="00106CD4" w:rsidRDefault="002313F9" w:rsidP="002313F9">
      <w:pPr>
        <w:pStyle w:val="3"/>
        <w:spacing w:line="360" w:lineRule="auto"/>
      </w:pPr>
      <w:bookmarkStart w:id="17" w:name="_Toc236000161"/>
      <w:r w:rsidRPr="00106CD4">
        <w:t>2.2.2 Types</w:t>
      </w:r>
      <w:bookmarkEnd w:id="17"/>
    </w:p>
    <w:p w14:paraId="2ACC03D7" w14:textId="77777777" w:rsidR="002313F9" w:rsidRPr="00106CD4" w:rsidRDefault="002313F9" w:rsidP="002313F9">
      <w:pPr>
        <w:pStyle w:val="isselectedend"/>
        <w:spacing w:line="360" w:lineRule="auto"/>
        <w:jc w:val="both"/>
      </w:pPr>
      <w:r w:rsidRPr="00106CD4">
        <w:t xml:space="preserve">Various kinds of Health Information Systems are employed by modern healthcare organisations for various functions in the healthcare organisations. Electronic Health Records (EHRs) offer a more unified, comprehensive, and digital history of a patient's health and treatment, offering health providers an easy way to access patient information. HIS combine administrative, financial, and operational processes with clinical processes into a single platform that facilitates working in tandem across hospital departments </w:t>
      </w:r>
      <w:r w:rsidRPr="00106CD4">
        <w:fldChar w:fldCharType="begin"/>
      </w:r>
      <w:r w:rsidRPr="00106CD4">
        <w:instrText xml:space="preserve"> ADDIN EN.CITE &lt;EndNote&gt;&lt;Cite&gt;&lt;Author&gt;Torab-Miandoab&lt;/Author&gt;&lt;Year&gt;2023&lt;/Year&gt;&lt;RecNum&gt;1367&lt;/RecNum&gt;&lt;DisplayText&gt;(Torab-Miandoab et al., 2023)&lt;/DisplayText&gt;&lt;record&gt;&lt;rec-number&gt;1367&lt;/rec-number&gt;&lt;foreign-keys&gt;&lt;key app="EN" db-id="ffe5p02tpstdeoe9zrnp0r2r2d9xtxfd99p9" timestamp="1785086031"&gt;1367&lt;/key&gt;&lt;/foreign-keys&gt;&lt;ref-type name="Journal Article"&gt;17&lt;/ref-type&gt;&lt;contributors&gt;&lt;authors&gt;&lt;author&gt;Torab-Miandoab, Amir&lt;/author&gt;&lt;author&gt;Samad-Soltani, Taha&lt;/author&gt;&lt;author&gt;Jodati, Ahmadreza&lt;/author&gt;&lt;author&gt;Rezaei-Hachesu, Peyman&lt;/author&gt;&lt;/authors&gt;&lt;/contributors&gt;&lt;titles&gt;&lt;title&gt;Interoperability of heterogeneous health information systems: a systematic literature review&lt;/title&gt;&lt;secondary-title&gt;BMC medical informatics and decision making&lt;/secondary-title&gt;&lt;/titles&gt;&lt;periodical&gt;&lt;full-title&gt;BMC medical informatics and decision making&lt;/full-title&gt;&lt;/periodical&gt;&lt;pages&gt;18&lt;/pages&gt;&lt;volume&gt;23&lt;/volume&gt;&lt;number&gt;1&lt;/number&gt;&lt;dates&gt;&lt;year&gt;2023&lt;/year&gt;&lt;/dates&gt;&lt;isbn&gt;1472-6947&lt;/isbn&gt;&lt;urls&gt;&lt;/urls&gt;&lt;/record&gt;&lt;/Cite&gt;&lt;/EndNote&gt;</w:instrText>
      </w:r>
      <w:r w:rsidRPr="00106CD4">
        <w:fldChar w:fldCharType="separate"/>
      </w:r>
      <w:r w:rsidRPr="00106CD4">
        <w:rPr>
          <w:noProof/>
        </w:rPr>
        <w:t>(Torab-Miandoab et al., 2023)</w:t>
      </w:r>
      <w:r w:rsidRPr="00106CD4">
        <w:fldChar w:fldCharType="end"/>
      </w:r>
      <w:r w:rsidRPr="00106CD4">
        <w:t xml:space="preserve">. CDSS can support healthcare professionals with evidence-based recommendations, medication alerts, diagnosis and treatment suggestions, and effectiveness of treatment assistance to foster improved decisions regarding care and reduce medical errors. Laboratory Information Systems are also used for laboratory testing processes, and Radiology Information </w:t>
      </w:r>
      <w:r w:rsidRPr="00106CD4">
        <w:lastRenderedPageBreak/>
        <w:t>Systems provide service and facilitate the reporting of imaging and diagnosis. Electronic Incident Reporting Systems allow healthcare employees to report adverse events, near misses, work injuries, or workplace safety issues to aid organisational learning and continuous quality monitoring. Other systems that support healthcare management, like Pharmacy Information Systems, Nursing Information Systems, and Human Resource Information Systems, thus far, help in the general performance.</w:t>
      </w:r>
    </w:p>
    <w:p w14:paraId="6FBC1443" w14:textId="77777777" w:rsidR="002313F9" w:rsidRPr="00106CD4" w:rsidRDefault="002313F9" w:rsidP="002313F9">
      <w:pPr>
        <w:pStyle w:val="3"/>
        <w:spacing w:line="360" w:lineRule="auto"/>
      </w:pPr>
      <w:bookmarkStart w:id="18" w:name="_Toc236000162"/>
      <w:r w:rsidRPr="00106CD4">
        <w:t>2.2.3 Health Information Systems in Saudi Arabia</w:t>
      </w:r>
      <w:bookmarkEnd w:id="18"/>
    </w:p>
    <w:p w14:paraId="1D624148" w14:textId="77777777" w:rsidR="002313F9" w:rsidRPr="00106CD4" w:rsidRDefault="002313F9" w:rsidP="002313F9">
      <w:pPr>
        <w:pStyle w:val="a3"/>
        <w:spacing w:line="360" w:lineRule="auto"/>
        <w:jc w:val="both"/>
      </w:pPr>
      <w:r w:rsidRPr="00106CD4">
        <w:t xml:space="preserve">As a part of Saudi Arabia's Vision 2030 and the Health Sector Transformation Programme, the country has made great strides in digitalising healthcare. The Ministry of Health has focused on introducing </w:t>
      </w:r>
      <w:proofErr w:type="spellStart"/>
      <w:r w:rsidRPr="00106CD4">
        <w:t>IHiS</w:t>
      </w:r>
      <w:proofErr w:type="spellEnd"/>
      <w:r w:rsidRPr="00106CD4">
        <w:t xml:space="preserve"> to enhance the quality of health services, efficiency of operations, patient safety, evidence-based decision-making, and more. Electronic Health Records, Hospital Information Systems, telemedicine platforms and electronic incident reporting systems are among the new technologies that have been increasingly used by public and private hospitals in modernizing the delivery of health services </w:t>
      </w:r>
      <w:r w:rsidRPr="00106CD4">
        <w:fldChar w:fldCharType="begin"/>
      </w:r>
      <w:r w:rsidRPr="00106CD4">
        <w:instrText xml:space="preserve"> ADDIN EN.CITE &lt;EndNote&gt;&lt;Cite&gt;&lt;Author&gt;Altuwaijri&lt;/Author&gt;&lt;Year&gt;2008&lt;/Year&gt;&lt;RecNum&gt;1368&lt;/RecNum&gt;&lt;DisplayText&gt;(Altuwaijri, 2008)&lt;/DisplayText&gt;&lt;record&gt;&lt;rec-number&gt;1368&lt;/rec-number&gt;&lt;foreign-keys&gt;&lt;key app="EN" db-id="ffe5p02tpstdeoe9zrnp0r2r2d9xtxfd99p9" timestamp="1785086061"&gt;1368&lt;/key&gt;&lt;/foreign-keys&gt;&lt;ref-type name="Journal Article"&gt;17&lt;/ref-type&gt;&lt;contributors&gt;&lt;authors&gt;&lt;author&gt;Altuwaijri, M&lt;/author&gt;&lt;/authors&gt;&lt;/contributors&gt;&lt;titles&gt;&lt;title&gt;Electronic-health in Saudi Arabia&lt;/title&gt;&lt;secondary-title&gt;Saudi Med J&lt;/secondary-title&gt;&lt;/titles&gt;&lt;periodical&gt;&lt;full-title&gt;Saudi Med J&lt;/full-title&gt;&lt;/periodical&gt;&lt;pages&gt;171-178&lt;/pages&gt;&lt;volume&gt;29&lt;/volume&gt;&lt;number&gt;2&lt;/number&gt;&lt;dates&gt;&lt;year&gt;2008&lt;/year&gt;&lt;/dates&gt;&lt;urls&gt;&lt;/urls&gt;&lt;/record&gt;&lt;/Cite&gt;&lt;/EndNote&gt;</w:instrText>
      </w:r>
      <w:r w:rsidRPr="00106CD4">
        <w:fldChar w:fldCharType="separate"/>
      </w:r>
      <w:r w:rsidRPr="00106CD4">
        <w:rPr>
          <w:noProof/>
        </w:rPr>
        <w:t>(Altuwaijri, 2008)</w:t>
      </w:r>
      <w:r w:rsidRPr="00106CD4">
        <w:fldChar w:fldCharType="end"/>
      </w:r>
      <w:r w:rsidRPr="00106CD4">
        <w:t xml:space="preserve">. Through the National Transformation Programme, health services proceeding towards digitalization have been further boosted, with the achievement of interoperability between healthcare institutions, electronic offering of health services, and advancing the governance of health information. These developments have been especially beneficial in emergency departments with enhanced patient registration, electronic triage, quick access to clinical data, and more effective communication in a multidisciplinary approach to patients. Despite these developments, some of the factors are still limiting the use of HIS in Saudi hospitals </w:t>
      </w:r>
      <w:r w:rsidRPr="00106CD4">
        <w:fldChar w:fldCharType="begin"/>
      </w:r>
      <w:r w:rsidRPr="00106CD4">
        <w:instrText xml:space="preserve"> ADDIN EN.CITE &lt;EndNote&gt;&lt;Cite&gt;&lt;Author&gt;Alharbi&lt;/Author&gt;&lt;Year&gt;2018&lt;/Year&gt;&lt;RecNum&gt;1369&lt;/RecNum&gt;&lt;DisplayText&gt;(Alharbi, 2018)&lt;/DisplayText&gt;&lt;record&gt;&lt;rec-number&gt;1369&lt;/rec-number&gt;&lt;foreign-keys&gt;&lt;key app="EN" db-id="ffe5p02tpstdeoe9zrnp0r2r2d9xtxfd99p9" timestamp="1785086079"&gt;1369&lt;/key&gt;&lt;/foreign-keys&gt;&lt;ref-type name="Journal Article"&gt;17&lt;/ref-type&gt;&lt;contributors&gt;&lt;authors&gt;&lt;author&gt;Alharbi, Musaed Ali&lt;/author&gt;&lt;/authors&gt;&lt;/contributors&gt;&lt;titles&gt;&lt;title&gt;The status quo of health information technology and health information management efficiency in Saudi Arabia: a narrative review&lt;/title&gt;&lt;secondary-title&gt;Int J Health Res Innov&lt;/secondary-title&gt;&lt;/titles&gt;&lt;periodical&gt;&lt;full-title&gt;Int J Health Res Innov&lt;/full-title&gt;&lt;/periodical&gt;&lt;pages&gt;11-23&lt;/pages&gt;&lt;volume&gt;6&lt;/volume&gt;&lt;number&gt;1&lt;/number&gt;&lt;dates&gt;&lt;year&gt;2018&lt;/year&gt;&lt;/dates&gt;&lt;urls&gt;&lt;/urls&gt;&lt;/record&gt;&lt;/Cite&gt;&lt;/EndNote&gt;</w:instrText>
      </w:r>
      <w:r w:rsidRPr="00106CD4">
        <w:fldChar w:fldCharType="separate"/>
      </w:r>
      <w:r w:rsidRPr="00106CD4">
        <w:rPr>
          <w:noProof/>
        </w:rPr>
        <w:t>(Alharbi, 2018)</w:t>
      </w:r>
      <w:r w:rsidRPr="00106CD4">
        <w:fldChar w:fldCharType="end"/>
      </w:r>
      <w:r w:rsidRPr="00106CD4">
        <w:t xml:space="preserve">. These range from system integration, technical infrastructure, user training, organisational readiness, and interoperability of the healthcare institutes. There are also types of healthcare professionals who may be </w:t>
      </w:r>
      <w:proofErr w:type="spellStart"/>
      <w:r w:rsidRPr="00106CD4">
        <w:t>skeptical</w:t>
      </w:r>
      <w:proofErr w:type="spellEnd"/>
      <w:r w:rsidRPr="00106CD4">
        <w:t xml:space="preserve"> of technology or have challenges with incorporating new digital processes. In this regard, the impact of Health Information Systems on the risk management of healthcare organizations and health consequences to the employees' lives is still a vital field of study for the context of Saudi healthcare.</w:t>
      </w:r>
    </w:p>
    <w:p w14:paraId="5D6F3335" w14:textId="77777777" w:rsidR="002313F9" w:rsidRPr="00106CD4" w:rsidRDefault="002313F9" w:rsidP="002313F9">
      <w:pPr>
        <w:pStyle w:val="2"/>
        <w:spacing w:line="360" w:lineRule="auto"/>
      </w:pPr>
      <w:bookmarkStart w:id="19" w:name="_Toc236000163"/>
      <w:r w:rsidRPr="00106CD4">
        <w:t>2.3 Risk Management in Healthcare</w:t>
      </w:r>
      <w:bookmarkEnd w:id="19"/>
    </w:p>
    <w:p w14:paraId="0E0C601C" w14:textId="77777777" w:rsidR="002313F9" w:rsidRPr="00106CD4" w:rsidRDefault="002313F9" w:rsidP="002313F9">
      <w:pPr>
        <w:pStyle w:val="3"/>
        <w:spacing w:line="360" w:lineRule="auto"/>
      </w:pPr>
      <w:bookmarkStart w:id="20" w:name="_Toc236000164"/>
      <w:r w:rsidRPr="00106CD4">
        <w:t>2.3.1 Concept</w:t>
      </w:r>
      <w:bookmarkEnd w:id="20"/>
    </w:p>
    <w:p w14:paraId="0BCFBC36" w14:textId="77777777" w:rsidR="002313F9" w:rsidRPr="00106CD4" w:rsidRDefault="002313F9" w:rsidP="002313F9">
      <w:pPr>
        <w:pStyle w:val="isselectedend"/>
        <w:spacing w:line="360" w:lineRule="auto"/>
        <w:jc w:val="both"/>
      </w:pPr>
      <w:r w:rsidRPr="00106CD4">
        <w:lastRenderedPageBreak/>
        <w:t xml:space="preserve">Healthcare Risk Management is the systematic process of identifying, analysing, evaluating, controlling and monitoring risks, which may impact patients, healthcare professionals, guests, the company's assets and healthcare operations. It aims to reduce the risk of negative outcomes and ensure high-quality and safe healthcare delivery </w:t>
      </w:r>
      <w:r w:rsidRPr="00106CD4">
        <w:fldChar w:fldCharType="begin"/>
      </w:r>
      <w:r w:rsidRPr="00106CD4">
        <w:instrText xml:space="preserve"> ADDIN EN.CITE &lt;EndNote&gt;&lt;Cite&gt;&lt;Author&gt;Khalifa&lt;/Author&gt;&lt;Year&gt;2013&lt;/Year&gt;&lt;RecNum&gt;1370&lt;/RecNum&gt;&lt;DisplayText&gt;(Khalifa, 2013)&lt;/DisplayText&gt;&lt;record&gt;&lt;rec-number&gt;1370&lt;/rec-number&gt;&lt;foreign-keys&gt;&lt;key app="EN" db-id="ffe5p02tpstdeoe9zrnp0r2r2d9xtxfd99p9" timestamp="1785086101"&gt;1370&lt;/key&gt;&lt;/foreign-keys&gt;&lt;ref-type name="Journal Article"&gt;17&lt;/ref-type&gt;&lt;contributors&gt;&lt;authors&gt;&lt;author&gt;Khalifa, Mohamed&lt;/author&gt;&lt;/authors&gt;&lt;/contributors&gt;&lt;titles&gt;&lt;title&gt;Barriers to health information systems and electronic medical records implementation. A field study of Saudi Arabian hospitals&lt;/title&gt;&lt;secondary-title&gt;Procedia Computer Science&lt;/secondary-title&gt;&lt;/titles&gt;&lt;periodical&gt;&lt;full-title&gt;Procedia Computer Science&lt;/full-title&gt;&lt;/periodical&gt;&lt;pages&gt;335-342&lt;/pages&gt;&lt;volume&gt;21&lt;/volume&gt;&lt;dates&gt;&lt;year&gt;2013&lt;/year&gt;&lt;/dates&gt;&lt;isbn&gt;1877-0509&lt;/isbn&gt;&lt;urls&gt;&lt;/urls&gt;&lt;/record&gt;&lt;/Cite&gt;&lt;/EndNote&gt;</w:instrText>
      </w:r>
      <w:r w:rsidRPr="00106CD4">
        <w:fldChar w:fldCharType="separate"/>
      </w:r>
      <w:r w:rsidRPr="00106CD4">
        <w:rPr>
          <w:noProof/>
        </w:rPr>
        <w:t>(Khalifa, 2013)</w:t>
      </w:r>
      <w:r w:rsidRPr="00106CD4">
        <w:fldChar w:fldCharType="end"/>
      </w:r>
      <w:r w:rsidRPr="00106CD4">
        <w:t xml:space="preserve">. Effective risk management is critical for patient safety and staff success within healthcare organisations that work in environments of uncertainty, complex clinical processes, evolving patient needs, emergency departments and technological reliance. Risk management doesn't just involve mitigating adverse events; how it should truly be used is by taking a proactive approach and preventing potential hazards from negatively impacting patient care </w:t>
      </w:r>
      <w:r w:rsidRPr="00106CD4">
        <w:fldChar w:fldCharType="begin"/>
      </w:r>
      <w:r w:rsidRPr="00106CD4">
        <w:instrText xml:space="preserve"> ADDIN EN.CITE &lt;EndNote&gt;&lt;Cite&gt;&lt;Author&gt;Alsalman&lt;/Author&gt;&lt;Year&gt;2021&lt;/Year&gt;&lt;RecNum&gt;1371&lt;/RecNum&gt;&lt;DisplayText&gt;(Alsalman et al., 2021)&lt;/DisplayText&gt;&lt;record&gt;&lt;rec-number&gt;1371&lt;/rec-number&gt;&lt;foreign-keys&gt;&lt;key app="EN" db-id="ffe5p02tpstdeoe9zrnp0r2r2d9xtxfd99p9" timestamp="1785086123"&gt;1371&lt;/key&gt;&lt;/foreign-keys&gt;&lt;ref-type name="Journal Article"&gt;17&lt;/ref-type&gt;&lt;contributors&gt;&lt;authors&gt;&lt;author&gt;Alsalman, Demah&lt;/author&gt;&lt;author&gt;Alumran, Arwa&lt;/author&gt;&lt;author&gt;Alrayes, Saja&lt;/author&gt;&lt;author&gt;Althumairi, Arwa&lt;/author&gt;&lt;author&gt;Almubarak, Sama&amp;apos;a&lt;/author&gt;&lt;author&gt;Alrawiai, Sumaiah&lt;/author&gt;&lt;author&gt;Alakrawi, Zahraa&lt;/author&gt;&lt;author&gt;Hariri, Beyan&lt;/author&gt;&lt;author&gt;Alanzi, Turki&lt;/author&gt;&lt;/authors&gt;&lt;/contributors&gt;&lt;titles&gt;&lt;title&gt;Implementation status of health information systems in hospitals in the eastern province of Saudi Arabia&lt;/title&gt;&lt;secondary-title&gt;Informatics in Medicine Unlocked&lt;/secondary-title&gt;&lt;/titles&gt;&lt;periodical&gt;&lt;full-title&gt;Informatics in Medicine Unlocked&lt;/full-title&gt;&lt;/periodical&gt;&lt;pages&gt;100499&lt;/pages&gt;&lt;volume&gt;22&lt;/volume&gt;&lt;dates&gt;&lt;year&gt;2021&lt;/year&gt;&lt;/dates&gt;&lt;isbn&gt;2352-9148&lt;/isbn&gt;&lt;urls&gt;&lt;/urls&gt;&lt;/record&gt;&lt;/Cite&gt;&lt;/EndNote&gt;</w:instrText>
      </w:r>
      <w:r w:rsidRPr="00106CD4">
        <w:fldChar w:fldCharType="separate"/>
      </w:r>
      <w:r w:rsidRPr="00106CD4">
        <w:rPr>
          <w:noProof/>
        </w:rPr>
        <w:t>(Alsalman et al., 2021)</w:t>
      </w:r>
      <w:r w:rsidRPr="00106CD4">
        <w:fldChar w:fldCharType="end"/>
      </w:r>
      <w:r w:rsidRPr="00106CD4">
        <w:t>. Risk management is now increasingly implemented into the governance systems of modern healthcare organisations, quality control and improvement systems, and strategic decision-making, all in an attempt to make healthcare organisations more resilient and improve continuous improvement efforts.</w:t>
      </w:r>
    </w:p>
    <w:p w14:paraId="3B741346" w14:textId="77777777" w:rsidR="002313F9" w:rsidRPr="00106CD4" w:rsidRDefault="002313F9" w:rsidP="002313F9">
      <w:pPr>
        <w:pStyle w:val="3"/>
        <w:spacing w:line="360" w:lineRule="auto"/>
      </w:pPr>
      <w:bookmarkStart w:id="21" w:name="_Toc236000165"/>
      <w:r w:rsidRPr="00106CD4">
        <w:t>2.3.2 Objectives</w:t>
      </w:r>
      <w:bookmarkEnd w:id="21"/>
    </w:p>
    <w:p w14:paraId="6F142BFC" w14:textId="77777777" w:rsidR="002313F9" w:rsidRPr="00106CD4" w:rsidRDefault="002313F9" w:rsidP="002313F9">
      <w:pPr>
        <w:pStyle w:val="isselectedend"/>
        <w:spacing w:line="360" w:lineRule="auto"/>
        <w:jc w:val="both"/>
      </w:pPr>
      <w:r w:rsidRPr="00106CD4">
        <w:t xml:space="preserve">The main goal of health care risk management is to safeguard patients, health care staff and health care organizations from avoidable injury. Good risk management aims to eliminate medical errors, minimise occupational injuries to employees, maximize patient safety, enhance organizational performance, and make sure legal, regulatory and accreditation requirements are met. It also benefits optimum utilization of resources (minimizes the financial loss due to adverse events) and establishes public confidence in the health care service </w:t>
      </w:r>
      <w:r w:rsidRPr="00106CD4">
        <w:fldChar w:fldCharType="begin"/>
      </w:r>
      <w:r w:rsidRPr="00106CD4">
        <w:instrText xml:space="preserve"> ADDIN EN.CITE &lt;EndNote&gt;&lt;Cite&gt;&lt;Author&gt;Khalifa&lt;/Author&gt;&lt;Year&gt;2014&lt;/Year&gt;&lt;RecNum&gt;1372&lt;/RecNum&gt;&lt;DisplayText&gt;(Khalifa, 2014)&lt;/DisplayText&gt;&lt;record&gt;&lt;rec-number&gt;1372&lt;/rec-number&gt;&lt;foreign-keys&gt;&lt;key app="EN" db-id="ffe5p02tpstdeoe9zrnp0r2r2d9xtxfd99p9" timestamp="1785086142"&gt;1372&lt;/key&gt;&lt;/foreign-keys&gt;&lt;ref-type name="Journal Article"&gt;17&lt;/ref-type&gt;&lt;contributors&gt;&lt;authors&gt;&lt;author&gt;Khalifa, Mohamed&lt;/author&gt;&lt;/authors&gt;&lt;/contributors&gt;&lt;titles&gt;&lt;title&gt;Technical and human challenges of implementing hospital information systems in Saudi Arabia&lt;/title&gt;&lt;secondary-title&gt;Journal of Health Informatics in Developing Countries&lt;/secondary-title&gt;&lt;/titles&gt;&lt;periodical&gt;&lt;full-title&gt;Journal of Health Informatics in Developing Countries&lt;/full-title&gt;&lt;/periodical&gt;&lt;volume&gt;8&lt;/volume&gt;&lt;number&gt;1&lt;/number&gt;&lt;dates&gt;&lt;year&gt;2014&lt;/year&gt;&lt;/dates&gt;&lt;isbn&gt;1178-4407&lt;/isbn&gt;&lt;urls&gt;&lt;/urls&gt;&lt;/record&gt;&lt;/Cite&gt;&lt;/EndNote&gt;</w:instrText>
      </w:r>
      <w:r w:rsidRPr="00106CD4">
        <w:fldChar w:fldCharType="separate"/>
      </w:r>
      <w:r w:rsidRPr="00106CD4">
        <w:rPr>
          <w:noProof/>
        </w:rPr>
        <w:t>(Khalifa, 2014)</w:t>
      </w:r>
      <w:r w:rsidRPr="00106CD4">
        <w:fldChar w:fldCharType="end"/>
      </w:r>
      <w:r w:rsidRPr="00106CD4">
        <w:t>. A standard use of risk management, or accident prevention, measures in an ED is to establish a safer working practice by risk and hazard identification, improving incident reporting systems and implementing preventive measures, and promoting a culture of safety. These objectives are important not only for protecting health care workers, but they are also important to promote quality and continuity of patient care.</w:t>
      </w:r>
    </w:p>
    <w:p w14:paraId="73E84E4A" w14:textId="77777777" w:rsidR="002313F9" w:rsidRPr="00106CD4" w:rsidRDefault="002313F9" w:rsidP="002313F9">
      <w:pPr>
        <w:pStyle w:val="3"/>
        <w:spacing w:line="360" w:lineRule="auto"/>
      </w:pPr>
      <w:bookmarkStart w:id="22" w:name="_Toc236000166"/>
      <w:r w:rsidRPr="00106CD4">
        <w:t>2.3.3 Frameworks</w:t>
      </w:r>
      <w:bookmarkEnd w:id="22"/>
    </w:p>
    <w:p w14:paraId="321074E1" w14:textId="77777777" w:rsidR="002313F9" w:rsidRPr="00106CD4" w:rsidRDefault="002313F9" w:rsidP="002313F9">
      <w:pPr>
        <w:pStyle w:val="isselectedend"/>
        <w:spacing w:line="360" w:lineRule="auto"/>
        <w:jc w:val="both"/>
      </w:pPr>
      <w:r w:rsidRPr="00106CD4">
        <w:t xml:space="preserve">Several renowned initiatives surround risk management practices in health facilities. The ISO 31000 Risk Management Framework is the most commonly-used and used framework that outlines the principles and processes to be followed on the ways and means to identify, analyse, evaluate, treat, monitor and communicate risks. ERM (Enterprise Risk Management) is also part of the toolkit of healthcare institutions, designed to incorporate strategic, operational, </w:t>
      </w:r>
      <w:r w:rsidRPr="00106CD4">
        <w:lastRenderedPageBreak/>
        <w:t>financial, technological and clinical risks into organisational governance. Clinical governance mechanisms also support risk management by encouraging accountability, ongoing quality monitoring, patient safety, staff learning and teaching, and evidence-based practice. These frameworks go beyond incident reporting by requiring healthcare organisations to have a system in place for measuring performance, learning from the incident and taking steps to reduce future risks and identify corrective actions.</w:t>
      </w:r>
    </w:p>
    <w:p w14:paraId="3C60A94A" w14:textId="77777777" w:rsidR="002313F9" w:rsidRPr="00106CD4" w:rsidRDefault="002313F9" w:rsidP="002313F9">
      <w:pPr>
        <w:pStyle w:val="3"/>
        <w:spacing w:line="360" w:lineRule="auto"/>
      </w:pPr>
      <w:bookmarkStart w:id="23" w:name="_Toc236000167"/>
      <w:r w:rsidRPr="00106CD4">
        <w:t>2.3.4 Risk Identification</w:t>
      </w:r>
      <w:bookmarkEnd w:id="23"/>
    </w:p>
    <w:p w14:paraId="634B55A5" w14:textId="77777777" w:rsidR="002313F9" w:rsidRPr="00106CD4" w:rsidRDefault="002313F9" w:rsidP="002313F9">
      <w:pPr>
        <w:pStyle w:val="isselectedend"/>
        <w:spacing w:line="360" w:lineRule="auto"/>
        <w:jc w:val="both"/>
      </w:pPr>
      <w:r w:rsidRPr="00106CD4">
        <w:t>Risk identification is the first step in the operational phase of the risk management process, which is identifying hazards that could pose a threat to organisational goals, or put the patient or staff at risk. Biological hazards, medication errors, equipment failure, violence in the workplace, miscommunication between staff, staff fatigue, ED crowding, and poor infection control measures are issues that can present risks for patients in Emergency departments. Healthcare organisations use various methods to predict risks, such as incident reporting systems, Safety audits, Workplace inspections, Root cause analysis, Staff feedback, Clinical observations, and performance monitoring. HIS has extremely simplified the process of risk identification through electronic reporting, providing report documentation in real time, trend analysis, and also cross-departmental data sharing.</w:t>
      </w:r>
    </w:p>
    <w:p w14:paraId="5C218C02" w14:textId="77777777" w:rsidR="002313F9" w:rsidRPr="00106CD4" w:rsidRDefault="002313F9" w:rsidP="002313F9">
      <w:pPr>
        <w:pStyle w:val="3"/>
        <w:spacing w:line="360" w:lineRule="auto"/>
      </w:pPr>
      <w:bookmarkStart w:id="24" w:name="_Toc236000168"/>
      <w:r w:rsidRPr="00106CD4">
        <w:t>2.3.5 Risk Assessment</w:t>
      </w:r>
      <w:bookmarkEnd w:id="24"/>
    </w:p>
    <w:p w14:paraId="0E05063E" w14:textId="77777777" w:rsidR="002313F9" w:rsidRPr="00106CD4" w:rsidRDefault="002313F9" w:rsidP="002313F9">
      <w:pPr>
        <w:pStyle w:val="a3"/>
        <w:spacing w:line="360" w:lineRule="auto"/>
        <w:jc w:val="both"/>
      </w:pPr>
      <w:r w:rsidRPr="00106CD4">
        <w:t xml:space="preserve">After the risks have been identified, healthcare organisations will be able to carry out risk assessments to assess the nature and magnitude of identified risks </w:t>
      </w:r>
      <w:r w:rsidRPr="00106CD4">
        <w:fldChar w:fldCharType="begin"/>
      </w:r>
      <w:r w:rsidRPr="00106CD4">
        <w:instrText xml:space="preserve"> ADDIN EN.CITE &lt;EndNote&gt;&lt;Cite&gt;&lt;Author&gt;DeRosier&lt;/Author&gt;&lt;Year&gt;2002&lt;/Year&gt;&lt;RecNum&gt;1373&lt;/RecNum&gt;&lt;DisplayText&gt;(DeRosier et al., 2002)&lt;/DisplayText&gt;&lt;record&gt;&lt;rec-number&gt;1373&lt;/rec-number&gt;&lt;foreign-keys&gt;&lt;key app="EN" db-id="ffe5p02tpstdeoe9zrnp0r2r2d9xtxfd99p9" timestamp="1785086184"&gt;1373&lt;/key&gt;&lt;/foreign-keys&gt;&lt;ref-type name="Journal Article"&gt;17&lt;/ref-type&gt;&lt;contributors&gt;&lt;authors&gt;&lt;author&gt;DeRosier, Joseph&lt;/author&gt;&lt;author&gt;Stalhandske, Erik&lt;/author&gt;&lt;author&gt;Bagian, James P&lt;/author&gt;&lt;author&gt;Nudell, Tina&lt;/author&gt;&lt;/authors&gt;&lt;/contributors&gt;&lt;titles&gt;&lt;title&gt;Using health care failure mode and effect analysis™: the VA National Center for Patient Safety’s prospective risk analysis system&lt;/title&gt;&lt;secondary-title&gt;The Joint Commission journal on quality improvement&lt;/secondary-title&gt;&lt;/titles&gt;&lt;periodical&gt;&lt;full-title&gt;The Joint Commission journal on quality improvement&lt;/full-title&gt;&lt;/periodical&gt;&lt;pages&gt;248-267&lt;/pages&gt;&lt;volume&gt;28&lt;/volume&gt;&lt;number&gt;5&lt;/number&gt;&lt;dates&gt;&lt;year&gt;2002&lt;/year&gt;&lt;/dates&gt;&lt;isbn&gt;1070-3241&lt;/isbn&gt;&lt;urls&gt;&lt;/urls&gt;&lt;/record&gt;&lt;/Cite&gt;&lt;/EndNote&gt;</w:instrText>
      </w:r>
      <w:r w:rsidRPr="00106CD4">
        <w:fldChar w:fldCharType="separate"/>
      </w:r>
      <w:r w:rsidRPr="00106CD4">
        <w:rPr>
          <w:noProof/>
        </w:rPr>
        <w:t>(DeRosier et al., 2002)</w:t>
      </w:r>
      <w:r w:rsidRPr="00106CD4">
        <w:fldChar w:fldCharType="end"/>
      </w:r>
      <w:r w:rsidRPr="00106CD4">
        <w:t xml:space="preserve">. Risk assessment will help decision makers prioritise hazards by their impact and provide a basis for effective resource allocation when dealing with high-priority hazards. This is often performed by means of a Risk matrix, a probability-impact analysis, a Failure Mode and Effects Analysis (FMEA), and a Root Cause Analysis (RCA) </w:t>
      </w:r>
      <w:r w:rsidRPr="00106CD4">
        <w:fldChar w:fldCharType="begin"/>
      </w:r>
      <w:r w:rsidRPr="00106CD4">
        <w:instrText xml:space="preserve"> ADDIN EN.CITE &lt;EndNote&gt;&lt;Cite&gt;&lt;Author&gt;Yucel&lt;/Author&gt;&lt;Year&gt;2012&lt;/Year&gt;&lt;RecNum&gt;1374&lt;/RecNum&gt;&lt;DisplayText&gt;(Yucel et al., 2012)&lt;/DisplayText&gt;&lt;record&gt;&lt;rec-number&gt;1374&lt;/rec-number&gt;&lt;foreign-keys&gt;&lt;key app="EN" db-id="ffe5p02tpstdeoe9zrnp0r2r2d9xtxfd99p9" timestamp="1785086198"&gt;1374&lt;/key&gt;&lt;/foreign-keys&gt;&lt;ref-type name="Journal Article"&gt;17&lt;/ref-type&gt;&lt;contributors&gt;&lt;authors&gt;&lt;author&gt;Yucel, Gulcin&lt;/author&gt;&lt;author&gt;Cebi, Selcuk&lt;/author&gt;&lt;author&gt;Hoege, Bo&lt;/author&gt;&lt;author&gt;Ozok, Ahmet F&lt;/author&gt;&lt;/authors&gt;&lt;/contributors&gt;&lt;titles&gt;&lt;title&gt;A fuzzy risk assessment model for hospital information system implementation&lt;/title&gt;&lt;secondary-title&gt;Expert Systems with Applications&lt;/secondary-title&gt;&lt;/titles&gt;&lt;periodical&gt;&lt;full-title&gt;Expert Systems with Applications&lt;/full-title&gt;&lt;/periodical&gt;&lt;pages&gt;1211-1218&lt;/pages&gt;&lt;volume&gt;39&lt;/volume&gt;&lt;number&gt;1&lt;/number&gt;&lt;dates&gt;&lt;year&gt;2012&lt;/year&gt;&lt;/dates&gt;&lt;isbn&gt;0957-4174&lt;/isbn&gt;&lt;urls&gt;&lt;/urls&gt;&lt;/record&gt;&lt;/Cite&gt;&lt;/EndNote&gt;</w:instrText>
      </w:r>
      <w:r w:rsidRPr="00106CD4">
        <w:fldChar w:fldCharType="separate"/>
      </w:r>
      <w:r w:rsidRPr="00106CD4">
        <w:rPr>
          <w:noProof/>
        </w:rPr>
        <w:t>(Yucel et al., 2012)</w:t>
      </w:r>
      <w:r w:rsidRPr="00106CD4">
        <w:fldChar w:fldCharType="end"/>
      </w:r>
      <w:r w:rsidRPr="00106CD4">
        <w:t xml:space="preserve">. Health Information Systems improve risk assessment by delivering complete, accurate, and timely data to organisations that inform the use of evidence to inform decision-making. Electronic dashboards, incident databases and performance indicators can provide healthcare managers with information on trends, assess and </w:t>
      </w:r>
      <w:proofErr w:type="spellStart"/>
      <w:r w:rsidRPr="00106CD4">
        <w:t>analyze</w:t>
      </w:r>
      <w:proofErr w:type="spellEnd"/>
      <w:r w:rsidRPr="00106CD4">
        <w:t xml:space="preserve"> how well the current controls are working, and plan for specific actions. In emergency departments, systematic risk assessment can help to minimise work incidents, increase organisational resilience and establish a proactive culture of safety.</w:t>
      </w:r>
    </w:p>
    <w:p w14:paraId="71CD2002" w14:textId="77777777" w:rsidR="002313F9" w:rsidRPr="00106CD4" w:rsidRDefault="002313F9" w:rsidP="002313F9">
      <w:pPr>
        <w:pStyle w:val="2"/>
        <w:spacing w:line="360" w:lineRule="auto"/>
      </w:pPr>
      <w:bookmarkStart w:id="25" w:name="_Toc236000169"/>
      <w:r w:rsidRPr="00106CD4">
        <w:lastRenderedPageBreak/>
        <w:t>2.4 Occupational Incidents in Emergency Departments</w:t>
      </w:r>
      <w:bookmarkEnd w:id="25"/>
    </w:p>
    <w:p w14:paraId="6551E25D" w14:textId="77777777" w:rsidR="002313F9" w:rsidRPr="00106CD4" w:rsidRDefault="002313F9" w:rsidP="002313F9">
      <w:pPr>
        <w:spacing w:line="360" w:lineRule="auto"/>
        <w:rPr>
          <w:rFonts w:ascii="Times New Roman" w:hAnsi="Times New Roman" w:cs="Times New Roman"/>
          <w:sz w:val="24"/>
          <w:szCs w:val="24"/>
        </w:rPr>
      </w:pPr>
      <w:r w:rsidRPr="00106CD4">
        <w:rPr>
          <w:rFonts w:ascii="Times New Roman" w:hAnsi="Times New Roman" w:cs="Times New Roman"/>
          <w:sz w:val="24"/>
          <w:szCs w:val="24"/>
        </w:rPr>
        <w:t>Emergency Departments (Emergency departments) are one of the most challenging and risky areas of health service delivery in health service organisations. Patients are often both severely ill and injured, and health care professionals in these environments experience unusual circumstances where working in pressured time and workload and unpredictable clinical situations is commonplace. As a result, health workers attending ED are subject to several risks to their physical and mental health and wellbeing. Healthcare workers are not only at risk for occupational injuries, but patient safety, organisational efficiency, and healthcare costs will be lowered. It is therefore crucial to understand what they are about and what may trigger them, to be able to design efficient risk management strategies.</w:t>
      </w:r>
    </w:p>
    <w:p w14:paraId="1165EA85" w14:textId="77777777" w:rsidR="002313F9" w:rsidRPr="00106CD4" w:rsidRDefault="002313F9" w:rsidP="002313F9">
      <w:pPr>
        <w:pStyle w:val="3"/>
        <w:spacing w:line="360" w:lineRule="auto"/>
      </w:pPr>
      <w:bookmarkStart w:id="26" w:name="_Toc236000170"/>
      <w:r w:rsidRPr="00106CD4">
        <w:t>2.4.1 Types</w:t>
      </w:r>
      <w:bookmarkEnd w:id="26"/>
    </w:p>
    <w:p w14:paraId="0DE2B6E7" w14:textId="77777777" w:rsidR="002313F9" w:rsidRPr="00106CD4" w:rsidRDefault="002313F9" w:rsidP="002313F9">
      <w:pPr>
        <w:pStyle w:val="isselectedend"/>
        <w:spacing w:line="360" w:lineRule="auto"/>
        <w:jc w:val="both"/>
      </w:pPr>
      <w:r w:rsidRPr="00106CD4">
        <w:t xml:space="preserve">Workplace incidents include all types of workplace injuries and safety incidents attended by an emergency department. Hazards often seen include patient handling-related musculoskeletal injuries, medication preparation accidents, chemical exposure, equipment-related injuries, exposure to bloodborne pathogens and infectious diseases, and slips, trips and falls which occur when individuals are moving about </w:t>
      </w:r>
      <w:r w:rsidRPr="00106CD4">
        <w:fldChar w:fldCharType="begin"/>
      </w:r>
      <w:r w:rsidRPr="00106CD4">
        <w:instrText xml:space="preserve"> ADDIN EN.CITE &lt;EndNote&gt;&lt;Cite&gt;&lt;Author&gt;Lundstrom&lt;/Author&gt;&lt;Year&gt;2023&lt;/Year&gt;&lt;RecNum&gt;1375&lt;/RecNum&gt;&lt;DisplayText&gt;(Lundstrom et al., 2023)&lt;/DisplayText&gt;&lt;record&gt;&lt;rec-number&gt;1375&lt;/rec-number&gt;&lt;foreign-keys&gt;&lt;key app="EN" db-id="ffe5p02tpstdeoe9zrnp0r2r2d9xtxfd99p9" timestamp="1785086221"&gt;1375&lt;/key&gt;&lt;/foreign-keys&gt;&lt;ref-type name="Journal Article"&gt;17&lt;/ref-type&gt;&lt;contributors&gt;&lt;authors&gt;&lt;author&gt;Lundstrom, Eric W&lt;/author&gt;&lt;author&gt;Hendricks, Scott A&lt;/author&gt;&lt;author&gt;Marsh, Suzanne M&lt;/author&gt;&lt;author&gt;Groth, Caroline P&lt;/author&gt;&lt;author&gt;Smith, Gordon S&lt;/author&gt;&lt;author&gt;Bhandari, Ruchi&lt;/author&gt;&lt;/authors&gt;&lt;/contributors&gt;&lt;titles&gt;&lt;title&gt;Temporal trends in occupational injuries treated in US emergency departments, 2012–2019&lt;/title&gt;&lt;secondary-title&gt;Injury epidemiology&lt;/secondary-title&gt;&lt;/titles&gt;&lt;periodical&gt;&lt;full-title&gt;Injury epidemiology&lt;/full-title&gt;&lt;/periodical&gt;&lt;pages&gt;13&lt;/pages&gt;&lt;volume&gt;10&lt;/volume&gt;&lt;number&gt;1&lt;/number&gt;&lt;dates&gt;&lt;year&gt;2023&lt;/year&gt;&lt;/dates&gt;&lt;isbn&gt;2197-1714&lt;/isbn&gt;&lt;urls&gt;&lt;/urls&gt;&lt;/record&gt;&lt;/Cite&gt;&lt;/EndNote&gt;</w:instrText>
      </w:r>
      <w:r w:rsidRPr="00106CD4">
        <w:fldChar w:fldCharType="separate"/>
      </w:r>
      <w:r w:rsidRPr="00106CD4">
        <w:rPr>
          <w:noProof/>
        </w:rPr>
        <w:t>(Lundstrom et al., 2023)</w:t>
      </w:r>
      <w:r w:rsidRPr="00106CD4">
        <w:fldChar w:fldCharType="end"/>
      </w:r>
      <w:r w:rsidRPr="00106CD4">
        <w:t xml:space="preserve">. Healthcare workers often suffer from violence in the workplace, either from patients or visitors, including verbal abuse, physical assault and aggressive behaviour. The nature of emergency care is also increasingly making </w:t>
      </w:r>
      <w:proofErr w:type="gramStart"/>
      <w:r w:rsidRPr="00106CD4">
        <w:t>Psychological</w:t>
      </w:r>
      <w:proofErr w:type="gramEnd"/>
      <w:r w:rsidRPr="00106CD4">
        <w:t xml:space="preserve"> hazards like stress, burnout, fatigue, anxiety and emotional exhaustion more commonplace.</w:t>
      </w:r>
    </w:p>
    <w:p w14:paraId="4D8F7370" w14:textId="77777777" w:rsidR="002313F9" w:rsidRPr="00106CD4" w:rsidRDefault="002313F9" w:rsidP="002313F9">
      <w:pPr>
        <w:pStyle w:val="3"/>
        <w:spacing w:line="360" w:lineRule="auto"/>
      </w:pPr>
      <w:bookmarkStart w:id="27" w:name="_Toc236000171"/>
      <w:r w:rsidRPr="00106CD4">
        <w:t>2.4.2 Causes</w:t>
      </w:r>
      <w:bookmarkEnd w:id="27"/>
    </w:p>
    <w:p w14:paraId="134C8062" w14:textId="77777777" w:rsidR="002313F9" w:rsidRPr="00106CD4" w:rsidRDefault="002313F9" w:rsidP="002313F9">
      <w:pPr>
        <w:pStyle w:val="isselectedend"/>
        <w:spacing w:line="360" w:lineRule="auto"/>
        <w:jc w:val="both"/>
      </w:pPr>
      <w:r w:rsidRPr="00106CD4">
        <w:t xml:space="preserve">There are several organisational, environmental and human factors which contribute to occupational incidents in Emergency departments. Fatigue among healthcare workers, from high patient volume &amp; overcrowding, long work hours, staff shortages &amp; high workload, reduces safe practice. Breakdowns in communication between multi-disciplinary teams can lead to errors in the clinical setting and an unsafe working environment </w:t>
      </w:r>
      <w:r w:rsidRPr="00106CD4">
        <w:fldChar w:fldCharType="begin"/>
      </w:r>
      <w:r w:rsidRPr="00106CD4">
        <w:instrText xml:space="preserve"> ADDIN EN.CITE &lt;EndNote&gt;&lt;Cite&gt;&lt;Author&gt;Maguire&lt;/Author&gt;&lt;Year&gt;2005&lt;/Year&gt;&lt;RecNum&gt;1376&lt;/RecNum&gt;&lt;DisplayText&gt;(Maguire et al., 2005)&lt;/DisplayText&gt;&lt;record&gt;&lt;rec-number&gt;1376&lt;/rec-number&gt;&lt;foreign-keys&gt;&lt;key app="EN" db-id="ffe5p02tpstdeoe9zrnp0r2r2d9xtxfd99p9" timestamp="1785086243"&gt;1376&lt;/key&gt;&lt;/foreign-keys&gt;&lt;ref-type name="Journal Article"&gt;17&lt;/ref-type&gt;&lt;contributors&gt;&lt;authors&gt;&lt;author&gt;Maguire, Brian J&lt;/author&gt;&lt;author&gt;Hunting, Katherine L&lt;/author&gt;&lt;author&gt;Guidotti, Tee L&lt;/author&gt;&lt;author&gt;Smith, Gordon S&lt;/author&gt;&lt;/authors&gt;&lt;/contributors&gt;&lt;titles&gt;&lt;title&gt;Occupational injuries among emergency medical services personnel&lt;/title&gt;&lt;secondary-title&gt;Prehospital Emergency Care&lt;/secondary-title&gt;&lt;/titles&gt;&lt;periodical&gt;&lt;full-title&gt;Prehospital emergency care&lt;/full-title&gt;&lt;/periodical&gt;&lt;pages&gt;405-411&lt;/pages&gt;&lt;volume&gt;9&lt;/volume&gt;&lt;number&gt;4&lt;/number&gt;&lt;dates&gt;&lt;year&gt;2005&lt;/year&gt;&lt;/dates&gt;&lt;isbn&gt;1090-3127&lt;/isbn&gt;&lt;urls&gt;&lt;/urls&gt;&lt;/record&gt;&lt;/Cite&gt;&lt;/EndNote&gt;</w:instrText>
      </w:r>
      <w:r w:rsidRPr="00106CD4">
        <w:fldChar w:fldCharType="separate"/>
      </w:r>
      <w:r w:rsidRPr="00106CD4">
        <w:rPr>
          <w:noProof/>
        </w:rPr>
        <w:t>(Maguire et al., 2005)</w:t>
      </w:r>
      <w:r w:rsidRPr="00106CD4">
        <w:fldChar w:fldCharType="end"/>
      </w:r>
      <w:r w:rsidRPr="00106CD4">
        <w:t xml:space="preserve">. Poor working practices, insufficient training, lack of safety awareness, failure to follow-up on infection control measures, equipment fault and poor workplace design add to the work risks. Some organisational aspects like ineffective reporting systems, limited safety culture and a lack </w:t>
      </w:r>
      <w:r w:rsidRPr="00106CD4">
        <w:lastRenderedPageBreak/>
        <w:t xml:space="preserve">of effective risk management programmes also </w:t>
      </w:r>
      <w:proofErr w:type="gramStart"/>
      <w:r w:rsidRPr="00106CD4">
        <w:t>impedes</w:t>
      </w:r>
      <w:proofErr w:type="gramEnd"/>
      <w:r w:rsidRPr="00106CD4">
        <w:t xml:space="preserve"> the identification and prevention of workplace hazards.</w:t>
      </w:r>
    </w:p>
    <w:p w14:paraId="78E5EA44" w14:textId="77777777" w:rsidR="002313F9" w:rsidRPr="00106CD4" w:rsidRDefault="002313F9" w:rsidP="002313F9">
      <w:pPr>
        <w:pStyle w:val="3"/>
        <w:spacing w:line="360" w:lineRule="auto"/>
      </w:pPr>
      <w:bookmarkStart w:id="28" w:name="_Toc236000172"/>
      <w:r w:rsidRPr="00106CD4">
        <w:t>2.4.3 Global Perspective</w:t>
      </w:r>
      <w:bookmarkEnd w:id="28"/>
    </w:p>
    <w:p w14:paraId="27593B86" w14:textId="77777777" w:rsidR="002313F9" w:rsidRPr="00106CD4" w:rsidRDefault="002313F9" w:rsidP="002313F9">
      <w:pPr>
        <w:pStyle w:val="isselectedend"/>
        <w:spacing w:line="360" w:lineRule="auto"/>
        <w:jc w:val="both"/>
      </w:pPr>
      <w:r w:rsidRPr="00106CD4">
        <w:t xml:space="preserve">Healthcare workers continue to have an occupational health problem that is a global issue. Healthcare workers are one of the professions most often exposed to biological, physical, chemical, ergonomic and psychosocial risks, as recognised by International Organisations such as the World Health Organisations (WHO) and the International Labour Organisations (ILO) </w:t>
      </w:r>
      <w:r w:rsidRPr="00106CD4">
        <w:fldChar w:fldCharType="begin"/>
      </w:r>
      <w:r w:rsidRPr="00106CD4">
        <w:instrText xml:space="preserve"> ADDIN EN.CITE &lt;EndNote&gt;&lt;Cite&gt;&lt;Author&gt;Mohanty&lt;/Author&gt;&lt;Year&gt;2019&lt;/Year&gt;&lt;RecNum&gt;1377&lt;/RecNum&gt;&lt;DisplayText&gt;(Mohanty et al., 2019)&lt;/DisplayText&gt;&lt;record&gt;&lt;rec-number&gt;1377&lt;/rec-number&gt;&lt;foreign-keys&gt;&lt;key app="EN" db-id="ffe5p02tpstdeoe9zrnp0r2r2d9xtxfd99p9" timestamp="1785086286"&gt;1377&lt;/key&gt;&lt;/foreign-keys&gt;&lt;ref-type name="Journal Article"&gt;17&lt;/ref-type&gt;&lt;contributors&gt;&lt;authors&gt;&lt;author&gt;Mohanty, Aroop&lt;/author&gt;&lt;author&gt;Kabi, Ankita&lt;/author&gt;&lt;author&gt;Mohanty, Ambika P&lt;/author&gt;&lt;/authors&gt;&lt;/contributors&gt;&lt;titles&gt;&lt;title&gt;Health problems in healthcare workers: A review&lt;/title&gt;&lt;secondary-title&gt;Journal of family medicine and primary care&lt;/secondary-title&gt;&lt;/titles&gt;&lt;periodical&gt;&lt;full-title&gt;Journal of family medicine and primary care&lt;/full-title&gt;&lt;/periodical&gt;&lt;pages&gt;2568-2572&lt;/pages&gt;&lt;volume&gt;8&lt;/volume&gt;&lt;number&gt;8&lt;/number&gt;&lt;dates&gt;&lt;year&gt;2019&lt;/year&gt;&lt;/dates&gt;&lt;isbn&gt;2249-4863&lt;/isbn&gt;&lt;urls&gt;&lt;/urls&gt;&lt;/record&gt;&lt;/Cite&gt;&lt;/EndNote&gt;</w:instrText>
      </w:r>
      <w:r w:rsidRPr="00106CD4">
        <w:fldChar w:fldCharType="separate"/>
      </w:r>
      <w:r w:rsidRPr="00106CD4">
        <w:rPr>
          <w:noProof/>
        </w:rPr>
        <w:t>(Mohanty et al., 2019)</w:t>
      </w:r>
      <w:r w:rsidRPr="00106CD4">
        <w:fldChar w:fldCharType="end"/>
      </w:r>
      <w:r w:rsidRPr="00106CD4">
        <w:t xml:space="preserve">. Research nationally and internationally indicates that emergency department workers are high risk for needlestick injuries, occupational violence, musculoskeletal disorders, and stress. Workplace hazards have ramped up even more as healthcare delivery has become more complex, emerging infectious diseases have reached unprecedented levels, and patient expectations have </w:t>
      </w:r>
      <w:proofErr w:type="spellStart"/>
      <w:proofErr w:type="gramStart"/>
      <w:r w:rsidRPr="00106CD4">
        <w:t>grown.This</w:t>
      </w:r>
      <w:proofErr w:type="spellEnd"/>
      <w:proofErr w:type="gramEnd"/>
      <w:r w:rsidRPr="00106CD4">
        <w:t xml:space="preserve"> rise in complexity of healthcare delivery and the threat of emerging infectious diseases as well as the increased expectations for patient has gone further and strengthened the occupational safety programmes and digital technologies in healthcare organisations around the world to support timely risks.</w:t>
      </w:r>
    </w:p>
    <w:p w14:paraId="254D513C" w14:textId="77777777" w:rsidR="002313F9" w:rsidRPr="00106CD4" w:rsidRDefault="002313F9" w:rsidP="002313F9">
      <w:pPr>
        <w:pStyle w:val="3"/>
        <w:spacing w:line="360" w:lineRule="auto"/>
      </w:pPr>
      <w:bookmarkStart w:id="29" w:name="_Toc236000173"/>
      <w:r w:rsidRPr="00106CD4">
        <w:t>2.4.4 Saudi Perspective</w:t>
      </w:r>
      <w:bookmarkEnd w:id="29"/>
    </w:p>
    <w:p w14:paraId="22321E33" w14:textId="77777777" w:rsidR="002313F9" w:rsidRPr="00106CD4" w:rsidRDefault="002313F9" w:rsidP="002313F9">
      <w:pPr>
        <w:pStyle w:val="isselectedend"/>
        <w:spacing w:line="360" w:lineRule="auto"/>
        <w:jc w:val="both"/>
      </w:pPr>
      <w:r w:rsidRPr="00106CD4">
        <w:t xml:space="preserve">In Saudi Arabia, safety and wellbeing in the workplace are a crucial priority in the healthcare sector, as part of the Vision2030 transformation efforts implemented for the country. Saudi hospitals have made a huge investment in this area as they applied Health Information Systems, Electronic Incident Reporting Systems (EIRS), Infection Control Programs, and comprehensive Risk Management Programs. However, biological exposure, workplace violence, high workload, and a stressful workplace continue to be confirmed as occupational incidents for healthcare professionals attending ED services </w:t>
      </w:r>
      <w:r w:rsidRPr="00106CD4">
        <w:fldChar w:fldCharType="begin"/>
      </w:r>
      <w:r w:rsidRPr="00106CD4">
        <w:instrText xml:space="preserve"> ADDIN EN.CITE &lt;EndNote&gt;&lt;Cite&gt;&lt;Author&gt;Taskingul&lt;/Author&gt;&lt;Year&gt;2024&lt;/Year&gt;&lt;RecNum&gt;1378&lt;/RecNum&gt;&lt;DisplayText&gt;(Taskingul et al., 2024)&lt;/DisplayText&gt;&lt;record&gt;&lt;rec-number&gt;1378&lt;/rec-number&gt;&lt;foreign-keys&gt;&lt;key app="EN" db-id="ffe5p02tpstdeoe9zrnp0r2r2d9xtxfd99p9" timestamp="1785086303"&gt;1378&lt;/key&gt;&lt;/foreign-keys&gt;&lt;ref-type name="Journal Article"&gt;17&lt;/ref-type&gt;&lt;contributors&gt;&lt;authors&gt;&lt;author&gt;Taskingul, Ayse Betul&lt;/author&gt;&lt;author&gt;Sibel, Kiran&lt;/author&gt;&lt;author&gt;Esra, Emerce&lt;/author&gt;&lt;/authors&gt;&lt;/contributors&gt;&lt;titles&gt;&lt;title&gt;Comparison of health complaints, occupational risks, and occupational health practices of healthcare workers according to professions and departments in the hospital&lt;/title&gt;&lt;secondary-title&gt;Cureus&lt;/secondary-title&gt;&lt;/titles&gt;&lt;periodical&gt;&lt;full-title&gt;Cureus&lt;/full-title&gt;&lt;/periodical&gt;&lt;volume&gt;16&lt;/volume&gt;&lt;number&gt;7&lt;/number&gt;&lt;dates&gt;&lt;year&gt;2024&lt;/year&gt;&lt;/dates&gt;&lt;isbn&gt;2168-8184&lt;/isbn&gt;&lt;urls&gt;&lt;/urls&gt;&lt;/record&gt;&lt;/Cite&gt;&lt;/EndNote&gt;</w:instrText>
      </w:r>
      <w:r w:rsidRPr="00106CD4">
        <w:fldChar w:fldCharType="separate"/>
      </w:r>
      <w:r w:rsidRPr="00106CD4">
        <w:rPr>
          <w:noProof/>
        </w:rPr>
        <w:t>(Taskingul et al., 2024)</w:t>
      </w:r>
      <w:r w:rsidRPr="00106CD4">
        <w:fldChar w:fldCharType="end"/>
      </w:r>
      <w:r w:rsidRPr="00106CD4">
        <w:t>. Different healthcare organisations continue to affect occupational safety outcomes due to different organisational culture, staff training, reporting, and technological integration, etc. Therefore, it is getting more importance to explore the potential of incorporating HIS to enhance the implementation of health risk management programmes and reduce the occurrence of potential work-related hazards in hospital emergency rooms in Saudi Arabia.</w:t>
      </w:r>
    </w:p>
    <w:p w14:paraId="77BD553A" w14:textId="77777777" w:rsidR="002313F9" w:rsidRPr="00106CD4" w:rsidRDefault="002313F9" w:rsidP="002313F9">
      <w:pPr>
        <w:pStyle w:val="2"/>
        <w:spacing w:line="360" w:lineRule="auto"/>
      </w:pPr>
      <w:bookmarkStart w:id="30" w:name="_Toc236000174"/>
      <w:r w:rsidRPr="00106CD4">
        <w:lastRenderedPageBreak/>
        <w:t>2.5 Relationship between Health Information Systems and Risk Management</w:t>
      </w:r>
      <w:bookmarkEnd w:id="30"/>
    </w:p>
    <w:p w14:paraId="357B95F2" w14:textId="77777777" w:rsidR="002313F9" w:rsidRPr="00106CD4" w:rsidRDefault="002313F9" w:rsidP="002313F9">
      <w:pPr>
        <w:pStyle w:val="isselectedend"/>
        <w:spacing w:line="360" w:lineRule="auto"/>
        <w:jc w:val="both"/>
      </w:pPr>
      <w:r w:rsidRPr="00106CD4">
        <w:t xml:space="preserve">Health Information Systems (HIS) have emerged as a key instrument of enhancing risk management in a healthcare setting because of their capability to collect, analyse, and disseminate healthcare information. Information is a critical component of risk management, and its quality, accuracy, and completeness are fundamental to identifying hazards, evaluating risks, and monitoring safety performance and intervening appropriately. These were typically paper-based, making information hard to find and prone to documentation mistakes; traditional processes that constrained the effectiveness of these activities. With the implementation of integrated Health Information Systems, an organisation's ability to proactively manage risk has been greatly improved </w:t>
      </w:r>
      <w:r w:rsidRPr="00106CD4">
        <w:fldChar w:fldCharType="begin"/>
      </w:r>
      <w:r w:rsidRPr="00106CD4">
        <w:instrText xml:space="preserve"> ADDIN EN.CITE &lt;EndNote&gt;&lt;Cite&gt;&lt;Author&gt;Runciman&lt;/Author&gt;&lt;Year&gt;2006&lt;/Year&gt;&lt;RecNum&gt;1379&lt;/RecNum&gt;&lt;DisplayText&gt;(Runciman et al., 2006)&lt;/DisplayText&gt;&lt;record&gt;&lt;rec-number&gt;1379&lt;/rec-number&gt;&lt;foreign-keys&gt;&lt;key app="EN" db-id="ffe5p02tpstdeoe9zrnp0r2r2d9xtxfd99p9" timestamp="1785086330"&gt;1379&lt;/key&gt;&lt;/foreign-keys&gt;&lt;ref-type name="Journal Article"&gt;17&lt;/ref-type&gt;&lt;contributors&gt;&lt;authors&gt;&lt;author&gt;Runciman, WB&lt;/author&gt;&lt;author&gt;Williamson, JAH&lt;/author&gt;&lt;author&gt;Deakin, A&lt;/author&gt;&lt;author&gt;Benveniste, KA&lt;/author&gt;&lt;author&gt;Bannon, K&lt;/author&gt;&lt;author&gt;Hibbert, PD&lt;/author&gt;&lt;/authors&gt;&lt;/contributors&gt;&lt;titles&gt;&lt;title&gt;An integrated framework for safety, quality and risk management: an information and incident management system based on a universal patient safety classification&lt;/title&gt;&lt;secondary-title&gt;BMJ Quality &amp;amp; Safety&lt;/secondary-title&gt;&lt;/titles&gt;&lt;periodical&gt;&lt;full-title&gt;BMJ Quality &amp;amp; Safety&lt;/full-title&gt;&lt;/periodical&gt;&lt;pages&gt;i82-i90&lt;/pages&gt;&lt;volume&gt;15&lt;/volume&gt;&lt;number&gt;suppl 1&lt;/number&gt;&lt;dates&gt;&lt;year&gt;2006&lt;/year&gt;&lt;/dates&gt;&lt;isbn&gt;2044-5415&lt;/isbn&gt;&lt;urls&gt;&lt;/urls&gt;&lt;/record&gt;&lt;/Cite&gt;&lt;/EndNote&gt;</w:instrText>
      </w:r>
      <w:r w:rsidRPr="00106CD4">
        <w:fldChar w:fldCharType="separate"/>
      </w:r>
      <w:r w:rsidRPr="00106CD4">
        <w:rPr>
          <w:noProof/>
        </w:rPr>
        <w:t>(Runciman et al., 2006)</w:t>
      </w:r>
      <w:r w:rsidRPr="00106CD4">
        <w:fldChar w:fldCharType="end"/>
      </w:r>
      <w:r w:rsidRPr="00106CD4">
        <w:t xml:space="preserve">. </w:t>
      </w:r>
    </w:p>
    <w:p w14:paraId="613432C3" w14:textId="77777777" w:rsidR="002313F9" w:rsidRPr="00106CD4" w:rsidRDefault="002313F9" w:rsidP="002313F9">
      <w:pPr>
        <w:pStyle w:val="isselectedend"/>
        <w:spacing w:line="360" w:lineRule="auto"/>
        <w:jc w:val="both"/>
      </w:pPr>
      <w:r w:rsidRPr="00106CD4">
        <w:t xml:space="preserve">Improving incident reporting processes is one of the main ways that HIS contributes to risk management. Electronic reporting systems allow health care professionals to report adverse events, near misses, occupational injuries, and safety issues promptly and accurately. Digital reporting ensures that information is promptly available, reduces incomplete records, and empowers healthcare managers to spot trends and opportunities that need organisational attention. These systems also promote transparency and organisational learning through the development of a comprehensive database for continuous quality improvement </w:t>
      </w:r>
      <w:r w:rsidRPr="00106CD4">
        <w:fldChar w:fldCharType="begin"/>
      </w:r>
      <w:r w:rsidRPr="00106CD4">
        <w:instrText xml:space="preserve"> ADDIN EN.CITE &lt;EndNote&gt;&lt;Cite&gt;&lt;Author&gt;Heeks&lt;/Author&gt;&lt;Year&gt;2006&lt;/Year&gt;&lt;RecNum&gt;1380&lt;/RecNum&gt;&lt;DisplayText&gt;(Heeks, 2006)&lt;/DisplayText&gt;&lt;record&gt;&lt;rec-number&gt;1380&lt;/rec-number&gt;&lt;foreign-keys&gt;&lt;key app="EN" db-id="ffe5p02tpstdeoe9zrnp0r2r2d9xtxfd99p9" timestamp="1785086351"&gt;1380&lt;/key&gt;&lt;/foreign-keys&gt;&lt;ref-type name="Journal Article"&gt;17&lt;/ref-type&gt;&lt;contributors&gt;&lt;authors&gt;&lt;author&gt;Heeks, Richard&lt;/author&gt;&lt;/authors&gt;&lt;/contributors&gt;&lt;titles&gt;&lt;title&gt;Health information systems: Failure, success and improvisation&lt;/title&gt;&lt;secondary-title&gt;International journal of medical informatics&lt;/secondary-title&gt;&lt;/titles&gt;&lt;periodical&gt;&lt;full-title&gt;International journal of medical informatics&lt;/full-title&gt;&lt;/periodical&gt;&lt;pages&gt;125-137&lt;/pages&gt;&lt;volume&gt;75&lt;/volume&gt;&lt;number&gt;2&lt;/number&gt;&lt;dates&gt;&lt;year&gt;2006&lt;/year&gt;&lt;/dates&gt;&lt;isbn&gt;1386-5056&lt;/isbn&gt;&lt;urls&gt;&lt;/urls&gt;&lt;/record&gt;&lt;/Cite&gt;&lt;/EndNote&gt;</w:instrText>
      </w:r>
      <w:r w:rsidRPr="00106CD4">
        <w:fldChar w:fldCharType="separate"/>
      </w:r>
      <w:r w:rsidRPr="00106CD4">
        <w:rPr>
          <w:noProof/>
        </w:rPr>
        <w:t>(Heeks, 2006)</w:t>
      </w:r>
      <w:r w:rsidRPr="00106CD4">
        <w:fldChar w:fldCharType="end"/>
      </w:r>
      <w:r w:rsidRPr="00106CD4">
        <w:t>. Health Information Systems also play a role in enhancing risk management by supporting real-time monitoring and surveillance. Clinical dashboards, automated alerts, and performance indicators allow healthcare managers to keep track of patient safety events, infection rates, staff injuries, equipment failures, and operational risks. By identifying potential threats early on, hospitals can take action to prevent them from becoming serious adverse events. Decision-support technologies also help healthcare workers with clinical alerts, treatment suggestions, medication safety checks, and standardised procedures, decreasing the risk of human mistakes.</w:t>
      </w:r>
    </w:p>
    <w:p w14:paraId="2A8C587B" w14:textId="77777777" w:rsidR="002313F9" w:rsidRPr="00106CD4" w:rsidRDefault="002313F9" w:rsidP="002313F9">
      <w:pPr>
        <w:pStyle w:val="isselectedend"/>
        <w:spacing w:line="360" w:lineRule="auto"/>
        <w:jc w:val="both"/>
      </w:pPr>
      <w:r w:rsidRPr="00106CD4">
        <w:t xml:space="preserve">Another key benefit of HIS is the enhanced communication and coordination among healthcare providers. Integrated electronic records facilitate efficient exchange of patient data among multidisciplinary teams, minimizing communication gaps that could pose risks or challenges for the worker or patient. In addition, Health Information Systems enable organisations to be held accountable with accurate information for performance evaluation, regulatory compliance, accreditation and strategic planning. In conclusion, the literature indicates that HIS </w:t>
      </w:r>
      <w:r w:rsidRPr="00106CD4">
        <w:lastRenderedPageBreak/>
        <w:t xml:space="preserve">has the potential to enhance healthcare risk management by providing evidence-based decision making, safety culture, incident reporting and ongoing monitoring of risks in the organisation. </w:t>
      </w:r>
      <w:r w:rsidRPr="00106CD4">
        <w:fldChar w:fldCharType="begin"/>
      </w:r>
      <w:r w:rsidRPr="00106CD4">
        <w:instrText xml:space="preserve"> ADDIN EN.CITE &lt;EndNote&gt;&lt;Cite&gt;&lt;Author&gt;Phillips&lt;/Author&gt;&lt;Year&gt;2014&lt;/Year&gt;&lt;RecNum&gt;1381&lt;/RecNum&gt;&lt;DisplayText&gt;(Phillips et al., 2014)&lt;/DisplayText&gt;&lt;record&gt;&lt;rec-number&gt;1381&lt;/rec-number&gt;&lt;foreign-keys&gt;&lt;key app="EN" db-id="ffe5p02tpstdeoe9zrnp0r2r2d9xtxfd99p9" timestamp="1785086368"&gt;1381&lt;/key&gt;&lt;/foreign-keys&gt;&lt;ref-type name="Journal Article"&gt;17&lt;/ref-type&gt;&lt;contributors&gt;&lt;authors&gt;&lt;author&gt;Phillips, Andrew B&lt;/author&gt;&lt;author&gt;Wilson, Rosalind V&lt;/author&gt;&lt;author&gt;Kaushal, Rainu&lt;/author&gt;&lt;author&gt;Merrill, Jacqueline A&lt;/author&gt;&lt;author&gt;with the HITEC investigators&lt;/author&gt;&lt;/authors&gt;&lt;/contributors&gt;&lt;titles&gt;&lt;title&gt;Implementing health information exchange for public health reporting: a comparison of decision and risk management of three regional health information organizations in New York state&lt;/title&gt;&lt;secondary-title&gt;Journal of the American Medical Informatics Association&lt;/secondary-title&gt;&lt;/titles&gt;&lt;periodical&gt;&lt;full-title&gt;Journal of the American Medical Informatics Association&lt;/full-title&gt;&lt;/periodical&gt;&lt;pages&gt;e173-e177&lt;/pages&gt;&lt;volume&gt;21&lt;/volume&gt;&lt;number&gt;e1&lt;/number&gt;&lt;dates&gt;&lt;year&gt;2014&lt;/year&gt;&lt;/dates&gt;&lt;isbn&gt;1527-974X&lt;/isbn&gt;&lt;urls&gt;&lt;/urls&gt;&lt;/record&gt;&lt;/Cite&gt;&lt;/EndNote&gt;</w:instrText>
      </w:r>
      <w:r w:rsidRPr="00106CD4">
        <w:fldChar w:fldCharType="separate"/>
      </w:r>
      <w:r w:rsidRPr="00106CD4">
        <w:rPr>
          <w:noProof/>
        </w:rPr>
        <w:t>(Phillips et al., 2014)</w:t>
      </w:r>
      <w:r w:rsidRPr="00106CD4">
        <w:fldChar w:fldCharType="end"/>
      </w:r>
      <w:r w:rsidRPr="00106CD4">
        <w:t xml:space="preserve">. </w:t>
      </w:r>
    </w:p>
    <w:p w14:paraId="652B20E7" w14:textId="77777777" w:rsidR="002313F9" w:rsidRPr="00106CD4" w:rsidRDefault="002313F9" w:rsidP="002313F9">
      <w:pPr>
        <w:pStyle w:val="2"/>
        <w:spacing w:line="360" w:lineRule="auto"/>
      </w:pPr>
      <w:bookmarkStart w:id="31" w:name="_Toc236000175"/>
      <w:r w:rsidRPr="00106CD4">
        <w:t>2.6 Health Information Systems and Occupational Incident Reduction</w:t>
      </w:r>
      <w:bookmarkEnd w:id="31"/>
    </w:p>
    <w:p w14:paraId="429A1CED" w14:textId="77777777" w:rsidR="002313F9" w:rsidRPr="00106CD4" w:rsidRDefault="002313F9" w:rsidP="002313F9">
      <w:pPr>
        <w:spacing w:line="360" w:lineRule="auto"/>
        <w:rPr>
          <w:rFonts w:ascii="Times New Roman" w:hAnsi="Times New Roman" w:cs="Times New Roman"/>
          <w:sz w:val="24"/>
          <w:szCs w:val="24"/>
        </w:rPr>
      </w:pPr>
      <w:r w:rsidRPr="00106CD4">
        <w:rPr>
          <w:rFonts w:ascii="Times New Roman" w:hAnsi="Times New Roman" w:cs="Times New Roman"/>
          <w:sz w:val="24"/>
          <w:szCs w:val="24"/>
        </w:rPr>
        <w:t>One of the key ways that Health Information Systems can contribute to reducing occupational incidents is by facilitating healthcare organisations to take proactive measures in the workplace. Electronic information systems make identification, reporting, monitoring, and analysis of occupational hazards easier, enabling timely preventive measures by hospital administrators. But rather than simply reacting to incidents, healthcare organisations can use digital information to anticipate potential risks and plan accordingly to reduce workplace injuries.</w:t>
      </w:r>
    </w:p>
    <w:p w14:paraId="2D54963A" w14:textId="77777777" w:rsidR="002313F9" w:rsidRPr="00106CD4" w:rsidRDefault="002313F9" w:rsidP="002313F9">
      <w:pPr>
        <w:spacing w:line="360" w:lineRule="auto"/>
        <w:rPr>
          <w:rFonts w:ascii="Times New Roman" w:hAnsi="Times New Roman" w:cs="Times New Roman"/>
          <w:sz w:val="24"/>
          <w:szCs w:val="24"/>
        </w:rPr>
      </w:pPr>
      <w:r w:rsidRPr="00106CD4">
        <w:rPr>
          <w:rFonts w:ascii="Times New Roman" w:hAnsi="Times New Roman" w:cs="Times New Roman"/>
          <w:sz w:val="24"/>
          <w:szCs w:val="24"/>
        </w:rPr>
        <w:t xml:space="preserve">Electronic incident reporting systems are especially helpful when it comes to occupational incidents, as they promote prompt reporting of occupational injuries, near misses, workplace violence, and infection exposures by healthcare workers. Having precise data on incidents makes it easier for risk management teams to see patterns in incidents, perform root cause analyses, and take specific steps to fix issues. Clinical Decision Support Systems also play a role by offering safety alerts, infection control reminders, medication warnings, and evidence-based guidelines that minimize clinical errors and occupational exposures. </w:t>
      </w:r>
      <w:r w:rsidRPr="00106CD4">
        <w:rPr>
          <w:rFonts w:ascii="Times New Roman" w:hAnsi="Times New Roman" w:cs="Times New Roman"/>
          <w:sz w:val="24"/>
          <w:szCs w:val="24"/>
        </w:rPr>
        <w:fldChar w:fldCharType="begin"/>
      </w:r>
      <w:r w:rsidRPr="00106CD4">
        <w:rPr>
          <w:rFonts w:ascii="Times New Roman" w:hAnsi="Times New Roman" w:cs="Times New Roman"/>
          <w:sz w:val="24"/>
          <w:szCs w:val="24"/>
        </w:rPr>
        <w:instrText xml:space="preserve"> ADDIN EN.CITE &lt;EndNote&gt;&lt;Cite&gt;&lt;Author&gt;Strawbridge&lt;/Author&gt;&lt;Year&gt;2011&lt;/Year&gt;&lt;RecNum&gt;1382&lt;/RecNum&gt;&lt;DisplayText&gt;(Strawbridge et al., 2011)&lt;/DisplayText&gt;&lt;record&gt;&lt;rec-number&gt;1382&lt;/rec-number&gt;&lt;foreign-keys&gt;&lt;key app="EN" db-id="ffe5p02tpstdeoe9zrnp0r2r2d9xtxfd99p9" timestamp="1785086401"&gt;1382&lt;/key&gt;&lt;/foreign-keys&gt;&lt;ref-type name="Book"&gt;6&lt;/ref-type&gt;&lt;contributors&gt;&lt;authors&gt;&lt;author&gt;Strawbridge, Larisa M&lt;/author&gt;&lt;author&gt;Schultz, Andrea M&lt;/author&gt;&lt;author&gt;Liverman, Catharyn T&lt;/author&gt;&lt;author&gt;Wegman, David H&lt;/author&gt;&lt;/authors&gt;&lt;/contributors&gt;&lt;titles&gt;&lt;title&gt;Incorporating occupational information in electronic health records: Letter report&lt;/title&gt;&lt;/titles&gt;&lt;dates&gt;&lt;year&gt;2011&lt;/year&gt;&lt;/dates&gt;&lt;publisher&gt;National Academies Press&lt;/publisher&gt;&lt;isbn&gt;0309217431&lt;/isbn&gt;&lt;urls&gt;&lt;/urls&gt;&lt;/record&gt;&lt;/Cite&gt;&lt;/EndNote&gt;</w:instrText>
      </w:r>
      <w:r w:rsidRPr="00106CD4">
        <w:rPr>
          <w:rFonts w:ascii="Times New Roman" w:hAnsi="Times New Roman" w:cs="Times New Roman"/>
          <w:sz w:val="24"/>
          <w:szCs w:val="24"/>
        </w:rPr>
        <w:fldChar w:fldCharType="separate"/>
      </w:r>
      <w:r w:rsidRPr="00106CD4">
        <w:rPr>
          <w:rFonts w:ascii="Times New Roman" w:hAnsi="Times New Roman" w:cs="Times New Roman"/>
          <w:sz w:val="24"/>
          <w:szCs w:val="24"/>
        </w:rPr>
        <w:t>(Strawbridge et al., 2011)</w:t>
      </w:r>
      <w:r w:rsidRPr="00106CD4">
        <w:rPr>
          <w:rFonts w:ascii="Times New Roman" w:hAnsi="Times New Roman" w:cs="Times New Roman"/>
          <w:sz w:val="24"/>
          <w:szCs w:val="24"/>
        </w:rPr>
        <w:fldChar w:fldCharType="end"/>
      </w:r>
      <w:r w:rsidRPr="00106CD4">
        <w:rPr>
          <w:rFonts w:ascii="Times New Roman" w:hAnsi="Times New Roman" w:cs="Times New Roman"/>
          <w:sz w:val="24"/>
          <w:szCs w:val="24"/>
        </w:rPr>
        <w:t xml:space="preserve">. </w:t>
      </w:r>
    </w:p>
    <w:p w14:paraId="2113F8A7" w14:textId="77777777" w:rsidR="002313F9" w:rsidRPr="00106CD4" w:rsidRDefault="002313F9" w:rsidP="002313F9">
      <w:pPr>
        <w:spacing w:line="360" w:lineRule="auto"/>
        <w:rPr>
          <w:rFonts w:ascii="Times New Roman" w:hAnsi="Times New Roman" w:cs="Times New Roman"/>
          <w:sz w:val="24"/>
          <w:szCs w:val="24"/>
        </w:rPr>
      </w:pPr>
      <w:r w:rsidRPr="00106CD4">
        <w:rPr>
          <w:rFonts w:ascii="Times New Roman" w:hAnsi="Times New Roman" w:cs="Times New Roman"/>
          <w:sz w:val="24"/>
          <w:szCs w:val="24"/>
        </w:rPr>
        <w:t>Another benefit of Health Information Systems is better communication between departments, allowing for the efficient sharing of safety information among healthcare professionals, managers, and risk management teams. Having a built-in safety data system helps staff to learn more about safety, contributes to occupational health compliance, and enhances organisational safety culture. Timely and accurate information is a major factor in preventing occupational injuries and safe working situations, especially in emergency departments where decisions and teamwork are critical and need to be made quickly.</w:t>
      </w:r>
    </w:p>
    <w:p w14:paraId="1636E062" w14:textId="77777777" w:rsidR="002313F9" w:rsidRPr="00106CD4" w:rsidRDefault="002313F9" w:rsidP="002313F9">
      <w:pPr>
        <w:spacing w:line="360" w:lineRule="auto"/>
        <w:rPr>
          <w:rFonts w:ascii="Times New Roman" w:hAnsi="Times New Roman" w:cs="Times New Roman"/>
          <w:sz w:val="24"/>
          <w:szCs w:val="24"/>
        </w:rPr>
      </w:pPr>
      <w:r w:rsidRPr="00106CD4">
        <w:rPr>
          <w:rFonts w:ascii="Times New Roman" w:hAnsi="Times New Roman" w:cs="Times New Roman"/>
          <w:sz w:val="24"/>
          <w:szCs w:val="24"/>
        </w:rPr>
        <w:t xml:space="preserve">While most studies have found a positive correlation between HIS and occupational safety, the effectiveness relies on many organizational aspects such as user training, system usability, leadership support, technological infrastructure, interoperability, and acceptance by employees. So, as well as advanced digital technologies, organisational commitment to continuous improvement and good risk management practices is key to successful implementation. These considerations reinforce the need to look at the effectiveness of Health Information Systems </w:t>
      </w:r>
      <w:r w:rsidRPr="00106CD4">
        <w:rPr>
          <w:rFonts w:ascii="Times New Roman" w:hAnsi="Times New Roman" w:cs="Times New Roman"/>
          <w:sz w:val="24"/>
          <w:szCs w:val="24"/>
        </w:rPr>
        <w:lastRenderedPageBreak/>
        <w:t xml:space="preserve">(HIS) in reducing occupational incidents specifically in Saudi Emergency departments </w:t>
      </w:r>
      <w:r w:rsidRPr="00106CD4">
        <w:rPr>
          <w:rFonts w:ascii="Times New Roman" w:hAnsi="Times New Roman" w:cs="Times New Roman"/>
          <w:sz w:val="24"/>
          <w:szCs w:val="24"/>
        </w:rPr>
        <w:fldChar w:fldCharType="begin"/>
      </w:r>
      <w:r w:rsidRPr="00106CD4">
        <w:rPr>
          <w:rFonts w:ascii="Times New Roman" w:hAnsi="Times New Roman" w:cs="Times New Roman"/>
          <w:sz w:val="24"/>
          <w:szCs w:val="24"/>
        </w:rPr>
        <w:instrText xml:space="preserve"> ADDIN EN.CITE &lt;EndNote&gt;&lt;Cite&gt;&lt;Author&gt;Florez-Salas&lt;/Author&gt;&lt;Year&gt;2023&lt;/Year&gt;&lt;RecNum&gt;1383&lt;/RecNum&gt;&lt;DisplayText&gt;(Florez-Salas et al., 2023)&lt;/DisplayText&gt;&lt;record&gt;&lt;rec-number&gt;1383&lt;/rec-number&gt;&lt;foreign-keys&gt;&lt;key app="EN" db-id="ffe5p02tpstdeoe9zrnp0r2r2d9xtxfd99p9" timestamp="1785086419"&gt;1383&lt;/key&gt;&lt;/foreign-keys&gt;&lt;ref-type name="Conference Proceedings"&gt;10&lt;/ref-type&gt;&lt;contributors&gt;&lt;authors&gt;&lt;author&gt;Florez-Salas, Jorge Luis Tomas&lt;/author&gt;&lt;author&gt;Ramos-Saira, Elizabeth Marina&lt;/author&gt;&lt;author&gt;Joo-García, Carlos Eduardo&lt;/author&gt;&lt;author&gt;Ramos-Alave, Rosmery&lt;/author&gt;&lt;author&gt;Del Carpio-Delgado, Fabrizio&lt;/author&gt;&lt;author&gt;Laura-De La Cruz, Kevin Mario&lt;/author&gt;&lt;/authors&gt;&lt;/contributors&gt;&lt;titles&gt;&lt;title&gt;Safety and Occupational Health Management System in Mining to Reduce Fatal Accidents in the Mining Industry&lt;/title&gt;&lt;secondary-title&gt;International Conference in Information Technology and Education&lt;/secondary-title&gt;&lt;/titles&gt;&lt;pages&gt;57-67&lt;/pages&gt;&lt;dates&gt;&lt;year&gt;2023&lt;/year&gt;&lt;/dates&gt;&lt;publisher&gt;Springer&lt;/publisher&gt;&lt;urls&gt;&lt;/urls&gt;&lt;/record&gt;&lt;/Cite&gt;&lt;/EndNote&gt;</w:instrText>
      </w:r>
      <w:r w:rsidRPr="00106CD4">
        <w:rPr>
          <w:rFonts w:ascii="Times New Roman" w:hAnsi="Times New Roman" w:cs="Times New Roman"/>
          <w:sz w:val="24"/>
          <w:szCs w:val="24"/>
        </w:rPr>
        <w:fldChar w:fldCharType="separate"/>
      </w:r>
      <w:r w:rsidRPr="00106CD4">
        <w:rPr>
          <w:rFonts w:ascii="Times New Roman" w:hAnsi="Times New Roman" w:cs="Times New Roman"/>
          <w:sz w:val="24"/>
          <w:szCs w:val="24"/>
        </w:rPr>
        <w:t>(Florez-Salas et al., 2023)</w:t>
      </w:r>
      <w:r w:rsidRPr="00106CD4">
        <w:rPr>
          <w:rFonts w:ascii="Times New Roman" w:hAnsi="Times New Roman" w:cs="Times New Roman"/>
          <w:sz w:val="24"/>
          <w:szCs w:val="24"/>
        </w:rPr>
        <w:fldChar w:fldCharType="end"/>
      </w:r>
      <w:r w:rsidRPr="00106CD4">
        <w:rPr>
          <w:rFonts w:ascii="Times New Roman" w:hAnsi="Times New Roman" w:cs="Times New Roman"/>
          <w:sz w:val="24"/>
          <w:szCs w:val="24"/>
        </w:rPr>
        <w:t xml:space="preserve">. </w:t>
      </w:r>
    </w:p>
    <w:p w14:paraId="524ACE8A" w14:textId="77777777" w:rsidR="002313F9" w:rsidRPr="00106CD4" w:rsidRDefault="002313F9" w:rsidP="002313F9">
      <w:pPr>
        <w:pStyle w:val="4"/>
        <w:spacing w:line="360" w:lineRule="auto"/>
        <w:rPr>
          <w:rFonts w:cs="Times New Roman"/>
        </w:rPr>
      </w:pPr>
      <w:bookmarkStart w:id="32" w:name="_Toc236001753"/>
      <w:r w:rsidRPr="00106CD4">
        <w:rPr>
          <w:rFonts w:cs="Times New Roman"/>
        </w:rPr>
        <w:t>Table 2.1. Summary Table of Literature Review</w:t>
      </w:r>
      <w:bookmarkEnd w:id="32"/>
    </w:p>
    <w:tbl>
      <w:tblPr>
        <w:tblStyle w:val="a5"/>
        <w:tblW w:w="0" w:type="auto"/>
        <w:tblLook w:val="04A0" w:firstRow="1" w:lastRow="0" w:firstColumn="1" w:lastColumn="0" w:noHBand="0" w:noVBand="1"/>
      </w:tblPr>
      <w:tblGrid>
        <w:gridCol w:w="1661"/>
        <w:gridCol w:w="2733"/>
        <w:gridCol w:w="2334"/>
        <w:gridCol w:w="2288"/>
      </w:tblGrid>
      <w:tr w:rsidR="002313F9" w:rsidRPr="00106CD4" w14:paraId="648E1B13" w14:textId="77777777" w:rsidTr="00717337">
        <w:tc>
          <w:tcPr>
            <w:tcW w:w="0" w:type="auto"/>
            <w:hideMark/>
          </w:tcPr>
          <w:p w14:paraId="1AE27427" w14:textId="77777777" w:rsidR="002313F9" w:rsidRPr="00106CD4" w:rsidRDefault="002313F9" w:rsidP="00717337">
            <w:pPr>
              <w:spacing w:line="360" w:lineRule="auto"/>
              <w:rPr>
                <w:rFonts w:ascii="Times New Roman" w:hAnsi="Times New Roman" w:cs="Times New Roman"/>
                <w:sz w:val="24"/>
                <w:szCs w:val="24"/>
              </w:rPr>
            </w:pPr>
            <w:r w:rsidRPr="00106CD4">
              <w:rPr>
                <w:rStyle w:val="a4"/>
                <w:rFonts w:ascii="Times New Roman" w:hAnsi="Times New Roman" w:cs="Times New Roman"/>
                <w:sz w:val="24"/>
                <w:szCs w:val="24"/>
              </w:rPr>
              <w:t>Author(s)</w:t>
            </w:r>
          </w:p>
        </w:tc>
        <w:tc>
          <w:tcPr>
            <w:tcW w:w="0" w:type="auto"/>
            <w:hideMark/>
          </w:tcPr>
          <w:p w14:paraId="7C8EC4D8" w14:textId="77777777" w:rsidR="002313F9" w:rsidRPr="00106CD4" w:rsidRDefault="002313F9" w:rsidP="00717337">
            <w:pPr>
              <w:spacing w:line="360" w:lineRule="auto"/>
              <w:rPr>
                <w:rFonts w:ascii="Times New Roman" w:hAnsi="Times New Roman" w:cs="Times New Roman"/>
                <w:sz w:val="24"/>
                <w:szCs w:val="24"/>
              </w:rPr>
            </w:pPr>
            <w:r w:rsidRPr="00106CD4">
              <w:rPr>
                <w:rStyle w:val="a4"/>
                <w:rFonts w:ascii="Times New Roman" w:hAnsi="Times New Roman" w:cs="Times New Roman"/>
                <w:sz w:val="24"/>
                <w:szCs w:val="24"/>
              </w:rPr>
              <w:t>Findings</w:t>
            </w:r>
          </w:p>
        </w:tc>
        <w:tc>
          <w:tcPr>
            <w:tcW w:w="0" w:type="auto"/>
            <w:hideMark/>
          </w:tcPr>
          <w:p w14:paraId="0C229A04" w14:textId="77777777" w:rsidR="002313F9" w:rsidRPr="00106CD4" w:rsidRDefault="002313F9" w:rsidP="00717337">
            <w:pPr>
              <w:spacing w:line="360" w:lineRule="auto"/>
              <w:rPr>
                <w:rFonts w:ascii="Times New Roman" w:hAnsi="Times New Roman" w:cs="Times New Roman"/>
                <w:sz w:val="24"/>
                <w:szCs w:val="24"/>
              </w:rPr>
            </w:pPr>
            <w:r w:rsidRPr="00106CD4">
              <w:rPr>
                <w:rStyle w:val="a4"/>
                <w:rFonts w:ascii="Times New Roman" w:hAnsi="Times New Roman" w:cs="Times New Roman"/>
                <w:sz w:val="24"/>
                <w:szCs w:val="24"/>
              </w:rPr>
              <w:t>Research Gap</w:t>
            </w:r>
          </w:p>
        </w:tc>
        <w:tc>
          <w:tcPr>
            <w:tcW w:w="0" w:type="auto"/>
            <w:hideMark/>
          </w:tcPr>
          <w:p w14:paraId="267B558F" w14:textId="77777777" w:rsidR="002313F9" w:rsidRPr="00106CD4" w:rsidRDefault="002313F9" w:rsidP="00717337">
            <w:pPr>
              <w:spacing w:line="360" w:lineRule="auto"/>
              <w:rPr>
                <w:rFonts w:ascii="Times New Roman" w:hAnsi="Times New Roman" w:cs="Times New Roman"/>
                <w:sz w:val="24"/>
                <w:szCs w:val="24"/>
              </w:rPr>
            </w:pPr>
            <w:r w:rsidRPr="00106CD4">
              <w:rPr>
                <w:rStyle w:val="a4"/>
                <w:rFonts w:ascii="Times New Roman" w:hAnsi="Times New Roman" w:cs="Times New Roman"/>
                <w:sz w:val="24"/>
                <w:szCs w:val="24"/>
              </w:rPr>
              <w:t>Contribution of This Study</w:t>
            </w:r>
          </w:p>
        </w:tc>
      </w:tr>
      <w:tr w:rsidR="002313F9" w:rsidRPr="00106CD4" w14:paraId="1D1E3C23" w14:textId="77777777" w:rsidTr="00717337">
        <w:tc>
          <w:tcPr>
            <w:tcW w:w="0" w:type="auto"/>
            <w:hideMark/>
          </w:tcPr>
          <w:p w14:paraId="3AB196B9" w14:textId="77777777" w:rsidR="002313F9" w:rsidRPr="00106CD4" w:rsidRDefault="002313F9" w:rsidP="00717337">
            <w:pPr>
              <w:spacing w:line="360" w:lineRule="auto"/>
              <w:rPr>
                <w:rFonts w:ascii="Times New Roman" w:hAnsi="Times New Roman" w:cs="Times New Roman"/>
                <w:sz w:val="24"/>
                <w:szCs w:val="24"/>
              </w:rPr>
            </w:pPr>
            <w:proofErr w:type="spellStart"/>
            <w:r w:rsidRPr="00106CD4">
              <w:rPr>
                <w:rStyle w:val="a4"/>
                <w:rFonts w:ascii="Times New Roman" w:hAnsi="Times New Roman" w:cs="Times New Roman"/>
                <w:sz w:val="24"/>
                <w:szCs w:val="24"/>
              </w:rPr>
              <w:t>AbouZahr</w:t>
            </w:r>
            <w:proofErr w:type="spellEnd"/>
            <w:r w:rsidRPr="00106CD4">
              <w:rPr>
                <w:rStyle w:val="a4"/>
                <w:rFonts w:ascii="Times New Roman" w:hAnsi="Times New Roman" w:cs="Times New Roman"/>
                <w:sz w:val="24"/>
                <w:szCs w:val="24"/>
              </w:rPr>
              <w:t xml:space="preserve"> &amp; Boerma (2005)</w:t>
            </w:r>
          </w:p>
        </w:tc>
        <w:tc>
          <w:tcPr>
            <w:tcW w:w="0" w:type="auto"/>
            <w:hideMark/>
          </w:tcPr>
          <w:p w14:paraId="49F0037C"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HIS provides accessible, coordinated care information, reduces documentation errors and duplication, and supports quality care across healthcare departments</w:t>
            </w:r>
          </w:p>
        </w:tc>
        <w:tc>
          <w:tcPr>
            <w:tcW w:w="0" w:type="auto"/>
            <w:hideMark/>
          </w:tcPr>
          <w:p w14:paraId="17C28271"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Did not specifically examine HIS effectiveness for occupational incident reduction in emergency settings</w:t>
            </w:r>
          </w:p>
        </w:tc>
        <w:tc>
          <w:tcPr>
            <w:tcW w:w="0" w:type="auto"/>
            <w:hideMark/>
          </w:tcPr>
          <w:p w14:paraId="1C12ED17"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Investigates how HIS accessibility features impact occupational safety in Saudi EDs</w:t>
            </w:r>
          </w:p>
        </w:tc>
      </w:tr>
      <w:tr w:rsidR="002313F9" w:rsidRPr="00106CD4" w14:paraId="23E52391" w14:textId="77777777" w:rsidTr="00717337">
        <w:tc>
          <w:tcPr>
            <w:tcW w:w="0" w:type="auto"/>
            <w:hideMark/>
          </w:tcPr>
          <w:p w14:paraId="2BF5C7B5" w14:textId="77777777" w:rsidR="002313F9" w:rsidRPr="00106CD4" w:rsidRDefault="002313F9" w:rsidP="00717337">
            <w:pPr>
              <w:spacing w:line="360" w:lineRule="auto"/>
              <w:rPr>
                <w:rFonts w:ascii="Times New Roman" w:hAnsi="Times New Roman" w:cs="Times New Roman"/>
                <w:sz w:val="24"/>
                <w:szCs w:val="24"/>
              </w:rPr>
            </w:pPr>
            <w:r w:rsidRPr="00106CD4">
              <w:rPr>
                <w:rStyle w:val="a4"/>
                <w:rFonts w:ascii="Times New Roman" w:hAnsi="Times New Roman" w:cs="Times New Roman"/>
                <w:sz w:val="24"/>
                <w:szCs w:val="24"/>
              </w:rPr>
              <w:t>Lau et al. (2010)</w:t>
            </w:r>
          </w:p>
        </w:tc>
        <w:tc>
          <w:tcPr>
            <w:tcW w:w="0" w:type="auto"/>
            <w:hideMark/>
          </w:tcPr>
          <w:p w14:paraId="0EFB3F0D"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Healthcare data is a crucial component of HIS, including patient demographics, medical histories, laboratory results, and incident reports</w:t>
            </w:r>
          </w:p>
        </w:tc>
        <w:tc>
          <w:tcPr>
            <w:tcW w:w="0" w:type="auto"/>
            <w:hideMark/>
          </w:tcPr>
          <w:p w14:paraId="57AE9676"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Focused primarily on clinical data management rather than risk management applications</w:t>
            </w:r>
          </w:p>
        </w:tc>
        <w:tc>
          <w:tcPr>
            <w:tcW w:w="0" w:type="auto"/>
            <w:hideMark/>
          </w:tcPr>
          <w:p w14:paraId="5FCF044F"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Examines the role of incident reporting data within HIS for occupational risk management</w:t>
            </w:r>
          </w:p>
        </w:tc>
      </w:tr>
      <w:tr w:rsidR="002313F9" w:rsidRPr="00106CD4" w14:paraId="11EEBB22" w14:textId="77777777" w:rsidTr="00717337">
        <w:tc>
          <w:tcPr>
            <w:tcW w:w="0" w:type="auto"/>
            <w:hideMark/>
          </w:tcPr>
          <w:p w14:paraId="2892357D" w14:textId="77777777" w:rsidR="002313F9" w:rsidRPr="00106CD4" w:rsidRDefault="002313F9" w:rsidP="00717337">
            <w:pPr>
              <w:spacing w:line="360" w:lineRule="auto"/>
              <w:rPr>
                <w:rFonts w:ascii="Times New Roman" w:hAnsi="Times New Roman" w:cs="Times New Roman"/>
                <w:sz w:val="24"/>
                <w:szCs w:val="24"/>
              </w:rPr>
            </w:pPr>
            <w:r w:rsidRPr="00106CD4">
              <w:rPr>
                <w:rStyle w:val="a4"/>
                <w:rFonts w:ascii="Times New Roman" w:hAnsi="Times New Roman" w:cs="Times New Roman"/>
                <w:sz w:val="24"/>
                <w:szCs w:val="24"/>
              </w:rPr>
              <w:t>Goldschmidt (2005)</w:t>
            </w:r>
          </w:p>
        </w:tc>
        <w:tc>
          <w:tcPr>
            <w:tcW w:w="0" w:type="auto"/>
            <w:hideMark/>
          </w:tcPr>
          <w:p w14:paraId="0C1ABEA6"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Human resources and user competency significantly impact HIS implementation success</w:t>
            </w:r>
          </w:p>
        </w:tc>
        <w:tc>
          <w:tcPr>
            <w:tcW w:w="0" w:type="auto"/>
            <w:hideMark/>
          </w:tcPr>
          <w:p w14:paraId="7910AFA8"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Did not address the relationship between user acceptance and occupational safety outcomes</w:t>
            </w:r>
          </w:p>
        </w:tc>
        <w:tc>
          <w:tcPr>
            <w:tcW w:w="0" w:type="auto"/>
            <w:hideMark/>
          </w:tcPr>
          <w:p w14:paraId="102FB991"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Explores healthcare professional perspectives on HIS effectiveness for workplace safety</w:t>
            </w:r>
          </w:p>
        </w:tc>
      </w:tr>
      <w:tr w:rsidR="002313F9" w:rsidRPr="00106CD4" w14:paraId="026F462D" w14:textId="77777777" w:rsidTr="00717337">
        <w:tc>
          <w:tcPr>
            <w:tcW w:w="0" w:type="auto"/>
            <w:hideMark/>
          </w:tcPr>
          <w:p w14:paraId="0E8DB775" w14:textId="77777777" w:rsidR="002313F9" w:rsidRPr="00106CD4" w:rsidRDefault="002313F9" w:rsidP="00717337">
            <w:pPr>
              <w:spacing w:line="360" w:lineRule="auto"/>
              <w:rPr>
                <w:rFonts w:ascii="Times New Roman" w:hAnsi="Times New Roman" w:cs="Times New Roman"/>
                <w:sz w:val="24"/>
                <w:szCs w:val="24"/>
              </w:rPr>
            </w:pPr>
            <w:proofErr w:type="spellStart"/>
            <w:r w:rsidRPr="00106CD4">
              <w:rPr>
                <w:rStyle w:val="a4"/>
                <w:rFonts w:ascii="Times New Roman" w:hAnsi="Times New Roman" w:cs="Times New Roman"/>
                <w:sz w:val="24"/>
                <w:szCs w:val="24"/>
              </w:rPr>
              <w:t>Torab-Miandoab</w:t>
            </w:r>
            <w:proofErr w:type="spellEnd"/>
            <w:r w:rsidRPr="00106CD4">
              <w:rPr>
                <w:rStyle w:val="a4"/>
                <w:rFonts w:ascii="Times New Roman" w:hAnsi="Times New Roman" w:cs="Times New Roman"/>
                <w:sz w:val="24"/>
                <w:szCs w:val="24"/>
              </w:rPr>
              <w:t xml:space="preserve"> et al. (2023)</w:t>
            </w:r>
          </w:p>
        </w:tc>
        <w:tc>
          <w:tcPr>
            <w:tcW w:w="0" w:type="auto"/>
            <w:hideMark/>
          </w:tcPr>
          <w:p w14:paraId="6DC3CE81"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EHRs, CDSS, and integrated HIS platforms facilitate care coordination and clinical decision-making</w:t>
            </w:r>
          </w:p>
        </w:tc>
        <w:tc>
          <w:tcPr>
            <w:tcW w:w="0" w:type="auto"/>
            <w:hideMark/>
          </w:tcPr>
          <w:p w14:paraId="0BD62440"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Did not examine the potential of these systems for occupational incident prevention</w:t>
            </w:r>
          </w:p>
        </w:tc>
        <w:tc>
          <w:tcPr>
            <w:tcW w:w="0" w:type="auto"/>
            <w:hideMark/>
          </w:tcPr>
          <w:p w14:paraId="3139689E"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Evaluates specific HIS types (EIRS, CDSS) for reducing workplace incidents in EDs</w:t>
            </w:r>
          </w:p>
        </w:tc>
      </w:tr>
      <w:tr w:rsidR="002313F9" w:rsidRPr="00106CD4" w14:paraId="344588B7" w14:textId="77777777" w:rsidTr="00717337">
        <w:tc>
          <w:tcPr>
            <w:tcW w:w="0" w:type="auto"/>
            <w:hideMark/>
          </w:tcPr>
          <w:p w14:paraId="01E3D87C" w14:textId="77777777" w:rsidR="002313F9" w:rsidRPr="00106CD4" w:rsidRDefault="002313F9" w:rsidP="00717337">
            <w:pPr>
              <w:spacing w:line="360" w:lineRule="auto"/>
              <w:rPr>
                <w:rFonts w:ascii="Times New Roman" w:hAnsi="Times New Roman" w:cs="Times New Roman"/>
                <w:sz w:val="24"/>
                <w:szCs w:val="24"/>
              </w:rPr>
            </w:pPr>
            <w:proofErr w:type="spellStart"/>
            <w:r w:rsidRPr="00106CD4">
              <w:rPr>
                <w:rStyle w:val="a4"/>
                <w:rFonts w:ascii="Times New Roman" w:hAnsi="Times New Roman" w:cs="Times New Roman"/>
                <w:sz w:val="24"/>
                <w:szCs w:val="24"/>
              </w:rPr>
              <w:t>Altuwaijri</w:t>
            </w:r>
            <w:proofErr w:type="spellEnd"/>
            <w:r w:rsidRPr="00106CD4">
              <w:rPr>
                <w:rStyle w:val="a4"/>
                <w:rFonts w:ascii="Times New Roman" w:hAnsi="Times New Roman" w:cs="Times New Roman"/>
                <w:sz w:val="24"/>
                <w:szCs w:val="24"/>
              </w:rPr>
              <w:t xml:space="preserve"> (2008)</w:t>
            </w:r>
          </w:p>
        </w:tc>
        <w:tc>
          <w:tcPr>
            <w:tcW w:w="0" w:type="auto"/>
            <w:hideMark/>
          </w:tcPr>
          <w:p w14:paraId="1CF4C001"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 xml:space="preserve">Saudi hospitals increasingly adopting EHRs, HIS, telemedicine, </w:t>
            </w:r>
            <w:r w:rsidRPr="00106CD4">
              <w:rPr>
                <w:rFonts w:ascii="Times New Roman" w:hAnsi="Times New Roman" w:cs="Times New Roman"/>
                <w:sz w:val="24"/>
                <w:szCs w:val="24"/>
              </w:rPr>
              <w:lastRenderedPageBreak/>
              <w:t>and EIRS under Vision 2030</w:t>
            </w:r>
          </w:p>
        </w:tc>
        <w:tc>
          <w:tcPr>
            <w:tcW w:w="0" w:type="auto"/>
            <w:hideMark/>
          </w:tcPr>
          <w:p w14:paraId="74769E41"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lastRenderedPageBreak/>
              <w:t xml:space="preserve">Limited empirical evidence on HIS effectiveness in Saudi </w:t>
            </w:r>
            <w:r w:rsidRPr="00106CD4">
              <w:rPr>
                <w:rFonts w:ascii="Times New Roman" w:hAnsi="Times New Roman" w:cs="Times New Roman"/>
                <w:sz w:val="24"/>
                <w:szCs w:val="24"/>
              </w:rPr>
              <w:lastRenderedPageBreak/>
              <w:t>emergency departments</w:t>
            </w:r>
          </w:p>
        </w:tc>
        <w:tc>
          <w:tcPr>
            <w:tcW w:w="0" w:type="auto"/>
            <w:hideMark/>
          </w:tcPr>
          <w:p w14:paraId="05A20925"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lastRenderedPageBreak/>
              <w:t xml:space="preserve">Provides empirical data from Saudi ED healthcare professionals on HIS </w:t>
            </w:r>
            <w:r w:rsidRPr="00106CD4">
              <w:rPr>
                <w:rFonts w:ascii="Times New Roman" w:hAnsi="Times New Roman" w:cs="Times New Roman"/>
                <w:sz w:val="24"/>
                <w:szCs w:val="24"/>
              </w:rPr>
              <w:lastRenderedPageBreak/>
              <w:t>risk management impact</w:t>
            </w:r>
          </w:p>
        </w:tc>
      </w:tr>
      <w:tr w:rsidR="002313F9" w:rsidRPr="00106CD4" w14:paraId="3CE26393" w14:textId="77777777" w:rsidTr="00717337">
        <w:tc>
          <w:tcPr>
            <w:tcW w:w="0" w:type="auto"/>
            <w:hideMark/>
          </w:tcPr>
          <w:p w14:paraId="6A9A97C4" w14:textId="77777777" w:rsidR="002313F9" w:rsidRPr="00106CD4" w:rsidRDefault="002313F9" w:rsidP="00717337">
            <w:pPr>
              <w:spacing w:line="360" w:lineRule="auto"/>
              <w:rPr>
                <w:rFonts w:ascii="Times New Roman" w:hAnsi="Times New Roman" w:cs="Times New Roman"/>
                <w:sz w:val="24"/>
                <w:szCs w:val="24"/>
              </w:rPr>
            </w:pPr>
            <w:r w:rsidRPr="00106CD4">
              <w:rPr>
                <w:rStyle w:val="a4"/>
                <w:rFonts w:ascii="Times New Roman" w:hAnsi="Times New Roman" w:cs="Times New Roman"/>
                <w:sz w:val="24"/>
                <w:szCs w:val="24"/>
              </w:rPr>
              <w:lastRenderedPageBreak/>
              <w:t>Alharbi (2018)</w:t>
            </w:r>
          </w:p>
        </w:tc>
        <w:tc>
          <w:tcPr>
            <w:tcW w:w="0" w:type="auto"/>
            <w:hideMark/>
          </w:tcPr>
          <w:p w14:paraId="47BD1863"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Identified barriers to HIS implementation in Saudi hospitals including system integration, infrastructure, training, and interoperability</w:t>
            </w:r>
          </w:p>
        </w:tc>
        <w:tc>
          <w:tcPr>
            <w:tcW w:w="0" w:type="auto"/>
            <w:hideMark/>
          </w:tcPr>
          <w:p w14:paraId="3C5D742B"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Did not specifically address how these barriers affect occupational safety outcomes</w:t>
            </w:r>
          </w:p>
        </w:tc>
        <w:tc>
          <w:tcPr>
            <w:tcW w:w="0" w:type="auto"/>
            <w:hideMark/>
          </w:tcPr>
          <w:p w14:paraId="683E662B"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Investigates how implementation challenges influence HIS effectiveness for risk management</w:t>
            </w:r>
          </w:p>
        </w:tc>
      </w:tr>
      <w:tr w:rsidR="002313F9" w:rsidRPr="00106CD4" w14:paraId="66BF977C" w14:textId="77777777" w:rsidTr="00717337">
        <w:tc>
          <w:tcPr>
            <w:tcW w:w="0" w:type="auto"/>
            <w:hideMark/>
          </w:tcPr>
          <w:p w14:paraId="5412E414" w14:textId="77777777" w:rsidR="002313F9" w:rsidRPr="00106CD4" w:rsidRDefault="002313F9" w:rsidP="00717337">
            <w:pPr>
              <w:spacing w:line="360" w:lineRule="auto"/>
              <w:rPr>
                <w:rFonts w:ascii="Times New Roman" w:hAnsi="Times New Roman" w:cs="Times New Roman"/>
                <w:sz w:val="24"/>
                <w:szCs w:val="24"/>
              </w:rPr>
            </w:pPr>
            <w:r w:rsidRPr="00106CD4">
              <w:rPr>
                <w:rStyle w:val="a4"/>
                <w:rFonts w:ascii="Times New Roman" w:hAnsi="Times New Roman" w:cs="Times New Roman"/>
                <w:sz w:val="24"/>
                <w:szCs w:val="24"/>
              </w:rPr>
              <w:t>Khalifa (2013)</w:t>
            </w:r>
          </w:p>
        </w:tc>
        <w:tc>
          <w:tcPr>
            <w:tcW w:w="0" w:type="auto"/>
            <w:hideMark/>
          </w:tcPr>
          <w:p w14:paraId="73C4BFC2"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Healthcare risk management is a systematic process aimed at reducing negative outcomes and ensuring quality care</w:t>
            </w:r>
          </w:p>
        </w:tc>
        <w:tc>
          <w:tcPr>
            <w:tcW w:w="0" w:type="auto"/>
            <w:hideMark/>
          </w:tcPr>
          <w:p w14:paraId="5DFD7647"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Focused on risk management concepts without exploring HIS integration</w:t>
            </w:r>
          </w:p>
        </w:tc>
        <w:tc>
          <w:tcPr>
            <w:tcW w:w="0" w:type="auto"/>
            <w:hideMark/>
          </w:tcPr>
          <w:p w14:paraId="5FAF64EC"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Examines the specific role of HIS in supporting comprehensive risk management programs</w:t>
            </w:r>
          </w:p>
        </w:tc>
      </w:tr>
      <w:tr w:rsidR="002313F9" w:rsidRPr="00106CD4" w14:paraId="4FA08E2A" w14:textId="77777777" w:rsidTr="00717337">
        <w:tc>
          <w:tcPr>
            <w:tcW w:w="0" w:type="auto"/>
            <w:hideMark/>
          </w:tcPr>
          <w:p w14:paraId="5F236383" w14:textId="77777777" w:rsidR="002313F9" w:rsidRPr="00106CD4" w:rsidRDefault="002313F9" w:rsidP="00717337">
            <w:pPr>
              <w:spacing w:line="360" w:lineRule="auto"/>
              <w:rPr>
                <w:rFonts w:ascii="Times New Roman" w:hAnsi="Times New Roman" w:cs="Times New Roman"/>
                <w:sz w:val="24"/>
                <w:szCs w:val="24"/>
              </w:rPr>
            </w:pPr>
            <w:r w:rsidRPr="00106CD4">
              <w:rPr>
                <w:rStyle w:val="a4"/>
                <w:rFonts w:ascii="Times New Roman" w:hAnsi="Times New Roman" w:cs="Times New Roman"/>
                <w:sz w:val="24"/>
                <w:szCs w:val="24"/>
              </w:rPr>
              <w:t>Alsalman et al. (2021)</w:t>
            </w:r>
          </w:p>
        </w:tc>
        <w:tc>
          <w:tcPr>
            <w:tcW w:w="0" w:type="auto"/>
            <w:hideMark/>
          </w:tcPr>
          <w:p w14:paraId="6BAD6EE8"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Effective risk management requires proactive hazard prevention rather than reactive mitigation</w:t>
            </w:r>
          </w:p>
        </w:tc>
        <w:tc>
          <w:tcPr>
            <w:tcW w:w="0" w:type="auto"/>
            <w:hideMark/>
          </w:tcPr>
          <w:p w14:paraId="77849DB5"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Did not address technology's role in proactive risk identification and prevention</w:t>
            </w:r>
          </w:p>
        </w:tc>
        <w:tc>
          <w:tcPr>
            <w:tcW w:w="0" w:type="auto"/>
            <w:hideMark/>
          </w:tcPr>
          <w:p w14:paraId="35A32A75"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Evaluates how HIS enables proactive occupational hazard identification and prevention</w:t>
            </w:r>
          </w:p>
        </w:tc>
      </w:tr>
      <w:tr w:rsidR="002313F9" w:rsidRPr="00106CD4" w14:paraId="63575E2A" w14:textId="77777777" w:rsidTr="00717337">
        <w:tc>
          <w:tcPr>
            <w:tcW w:w="0" w:type="auto"/>
            <w:hideMark/>
          </w:tcPr>
          <w:p w14:paraId="5D7ABBEB" w14:textId="77777777" w:rsidR="002313F9" w:rsidRPr="00106CD4" w:rsidRDefault="002313F9" w:rsidP="00717337">
            <w:pPr>
              <w:spacing w:line="360" w:lineRule="auto"/>
              <w:rPr>
                <w:rFonts w:ascii="Times New Roman" w:hAnsi="Times New Roman" w:cs="Times New Roman"/>
                <w:sz w:val="24"/>
                <w:szCs w:val="24"/>
              </w:rPr>
            </w:pPr>
            <w:r w:rsidRPr="00106CD4">
              <w:rPr>
                <w:rStyle w:val="a4"/>
                <w:rFonts w:ascii="Times New Roman" w:hAnsi="Times New Roman" w:cs="Times New Roman"/>
                <w:sz w:val="24"/>
                <w:szCs w:val="24"/>
              </w:rPr>
              <w:t>DeRosier et al. (2002)</w:t>
            </w:r>
          </w:p>
        </w:tc>
        <w:tc>
          <w:tcPr>
            <w:tcW w:w="0" w:type="auto"/>
            <w:hideMark/>
          </w:tcPr>
          <w:p w14:paraId="48881E55"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Risk assessment involves evaluating identified risks using tools like FMEA and RCA</w:t>
            </w:r>
          </w:p>
        </w:tc>
        <w:tc>
          <w:tcPr>
            <w:tcW w:w="0" w:type="auto"/>
            <w:hideMark/>
          </w:tcPr>
          <w:p w14:paraId="2900754D"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Did not link risk assessment tools to HIS capabilities</w:t>
            </w:r>
          </w:p>
        </w:tc>
        <w:tc>
          <w:tcPr>
            <w:tcW w:w="0" w:type="auto"/>
            <w:hideMark/>
          </w:tcPr>
          <w:p w14:paraId="11A0DD52"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Assesses how HIS data analytics supports systematic risk assessment in EDs</w:t>
            </w:r>
          </w:p>
        </w:tc>
      </w:tr>
      <w:tr w:rsidR="002313F9" w:rsidRPr="00106CD4" w14:paraId="2A6A30FC" w14:textId="77777777" w:rsidTr="00717337">
        <w:tc>
          <w:tcPr>
            <w:tcW w:w="0" w:type="auto"/>
            <w:hideMark/>
          </w:tcPr>
          <w:p w14:paraId="29C4671F" w14:textId="77777777" w:rsidR="002313F9" w:rsidRPr="00106CD4" w:rsidRDefault="002313F9" w:rsidP="00717337">
            <w:pPr>
              <w:spacing w:line="360" w:lineRule="auto"/>
              <w:rPr>
                <w:rFonts w:ascii="Times New Roman" w:hAnsi="Times New Roman" w:cs="Times New Roman"/>
                <w:sz w:val="24"/>
                <w:szCs w:val="24"/>
              </w:rPr>
            </w:pPr>
            <w:r w:rsidRPr="00106CD4">
              <w:rPr>
                <w:rStyle w:val="a4"/>
                <w:rFonts w:ascii="Times New Roman" w:hAnsi="Times New Roman" w:cs="Times New Roman"/>
                <w:sz w:val="24"/>
                <w:szCs w:val="24"/>
              </w:rPr>
              <w:t>Yucel et al. (2012)</w:t>
            </w:r>
          </w:p>
        </w:tc>
        <w:tc>
          <w:tcPr>
            <w:tcW w:w="0" w:type="auto"/>
            <w:hideMark/>
          </w:tcPr>
          <w:p w14:paraId="6EB4DF62"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Risk matrices and probability-impact analysis help prioritize hazards for resource allocation</w:t>
            </w:r>
          </w:p>
        </w:tc>
        <w:tc>
          <w:tcPr>
            <w:tcW w:w="0" w:type="auto"/>
            <w:hideMark/>
          </w:tcPr>
          <w:p w14:paraId="2BEAAB9D"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Did not examine digital tools for risk assessment implementation</w:t>
            </w:r>
          </w:p>
        </w:tc>
        <w:tc>
          <w:tcPr>
            <w:tcW w:w="0" w:type="auto"/>
            <w:hideMark/>
          </w:tcPr>
          <w:p w14:paraId="64C666FF"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Investigates electronic dashboards and data analytics for evidence-based risk assessment</w:t>
            </w:r>
          </w:p>
        </w:tc>
      </w:tr>
      <w:tr w:rsidR="002313F9" w:rsidRPr="00106CD4" w14:paraId="1B925D58" w14:textId="77777777" w:rsidTr="00717337">
        <w:tc>
          <w:tcPr>
            <w:tcW w:w="0" w:type="auto"/>
            <w:hideMark/>
          </w:tcPr>
          <w:p w14:paraId="46E6000C" w14:textId="77777777" w:rsidR="002313F9" w:rsidRPr="00106CD4" w:rsidRDefault="002313F9" w:rsidP="00717337">
            <w:pPr>
              <w:spacing w:line="360" w:lineRule="auto"/>
              <w:rPr>
                <w:rFonts w:ascii="Times New Roman" w:hAnsi="Times New Roman" w:cs="Times New Roman"/>
                <w:sz w:val="24"/>
                <w:szCs w:val="24"/>
              </w:rPr>
            </w:pPr>
            <w:r w:rsidRPr="00106CD4">
              <w:rPr>
                <w:rStyle w:val="a4"/>
                <w:rFonts w:ascii="Times New Roman" w:hAnsi="Times New Roman" w:cs="Times New Roman"/>
                <w:sz w:val="24"/>
                <w:szCs w:val="24"/>
              </w:rPr>
              <w:t>Lundstrom et al. (2023)</w:t>
            </w:r>
          </w:p>
        </w:tc>
        <w:tc>
          <w:tcPr>
            <w:tcW w:w="0" w:type="auto"/>
            <w:hideMark/>
          </w:tcPr>
          <w:p w14:paraId="009CB7A9"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 xml:space="preserve">Common occupational hazards include musculoskeletal injuries, medication errors, </w:t>
            </w:r>
            <w:r w:rsidRPr="00106CD4">
              <w:rPr>
                <w:rFonts w:ascii="Times New Roman" w:hAnsi="Times New Roman" w:cs="Times New Roman"/>
                <w:sz w:val="24"/>
                <w:szCs w:val="24"/>
              </w:rPr>
              <w:lastRenderedPageBreak/>
              <w:t>chemical exposure, and bloodborne pathogen exposure</w:t>
            </w:r>
          </w:p>
        </w:tc>
        <w:tc>
          <w:tcPr>
            <w:tcW w:w="0" w:type="auto"/>
            <w:hideMark/>
          </w:tcPr>
          <w:p w14:paraId="173E8612"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lastRenderedPageBreak/>
              <w:t>Did not explore technology's role in mitigating these specific hazards</w:t>
            </w:r>
          </w:p>
        </w:tc>
        <w:tc>
          <w:tcPr>
            <w:tcW w:w="0" w:type="auto"/>
            <w:hideMark/>
          </w:tcPr>
          <w:p w14:paraId="54AA1271"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 xml:space="preserve">Evaluates HIS effectiveness in monitoring and reducing specific </w:t>
            </w:r>
            <w:r w:rsidRPr="00106CD4">
              <w:rPr>
                <w:rFonts w:ascii="Times New Roman" w:hAnsi="Times New Roman" w:cs="Times New Roman"/>
                <w:sz w:val="24"/>
                <w:szCs w:val="24"/>
              </w:rPr>
              <w:lastRenderedPageBreak/>
              <w:t>occupational incident types</w:t>
            </w:r>
          </w:p>
        </w:tc>
      </w:tr>
      <w:tr w:rsidR="002313F9" w:rsidRPr="00106CD4" w14:paraId="0AB4034B" w14:textId="77777777" w:rsidTr="00717337">
        <w:tc>
          <w:tcPr>
            <w:tcW w:w="0" w:type="auto"/>
            <w:hideMark/>
          </w:tcPr>
          <w:p w14:paraId="5913C47F" w14:textId="77777777" w:rsidR="002313F9" w:rsidRPr="00106CD4" w:rsidRDefault="002313F9" w:rsidP="00717337">
            <w:pPr>
              <w:spacing w:line="360" w:lineRule="auto"/>
              <w:rPr>
                <w:rFonts w:ascii="Times New Roman" w:hAnsi="Times New Roman" w:cs="Times New Roman"/>
                <w:sz w:val="24"/>
                <w:szCs w:val="24"/>
              </w:rPr>
            </w:pPr>
            <w:r w:rsidRPr="00106CD4">
              <w:rPr>
                <w:rStyle w:val="a4"/>
                <w:rFonts w:ascii="Times New Roman" w:hAnsi="Times New Roman" w:cs="Times New Roman"/>
                <w:sz w:val="24"/>
                <w:szCs w:val="24"/>
              </w:rPr>
              <w:lastRenderedPageBreak/>
              <w:t>Maguire et al. (2005)</w:t>
            </w:r>
          </w:p>
        </w:tc>
        <w:tc>
          <w:tcPr>
            <w:tcW w:w="0" w:type="auto"/>
            <w:hideMark/>
          </w:tcPr>
          <w:p w14:paraId="66661992"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Communication breakdowns, fatigue, and staffing shortages contribute to occupational incidents</w:t>
            </w:r>
          </w:p>
        </w:tc>
        <w:tc>
          <w:tcPr>
            <w:tcW w:w="0" w:type="auto"/>
            <w:hideMark/>
          </w:tcPr>
          <w:p w14:paraId="75EFE348"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Did not address how HIS improves communication and reduces human factors</w:t>
            </w:r>
          </w:p>
        </w:tc>
        <w:tc>
          <w:tcPr>
            <w:tcW w:w="0" w:type="auto"/>
            <w:hideMark/>
          </w:tcPr>
          <w:p w14:paraId="0EEF3AEB"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Examines HIS role in improving communication and reducing human error-related incidents</w:t>
            </w:r>
          </w:p>
        </w:tc>
      </w:tr>
      <w:tr w:rsidR="002313F9" w:rsidRPr="00106CD4" w14:paraId="3A84DFDB" w14:textId="77777777" w:rsidTr="00717337">
        <w:tc>
          <w:tcPr>
            <w:tcW w:w="0" w:type="auto"/>
            <w:hideMark/>
          </w:tcPr>
          <w:p w14:paraId="36EF1762" w14:textId="77777777" w:rsidR="002313F9" w:rsidRPr="00106CD4" w:rsidRDefault="002313F9" w:rsidP="00717337">
            <w:pPr>
              <w:spacing w:line="360" w:lineRule="auto"/>
              <w:rPr>
                <w:rFonts w:ascii="Times New Roman" w:hAnsi="Times New Roman" w:cs="Times New Roman"/>
                <w:sz w:val="24"/>
                <w:szCs w:val="24"/>
              </w:rPr>
            </w:pPr>
            <w:r w:rsidRPr="00106CD4">
              <w:rPr>
                <w:rStyle w:val="a4"/>
                <w:rFonts w:ascii="Times New Roman" w:hAnsi="Times New Roman" w:cs="Times New Roman"/>
                <w:sz w:val="24"/>
                <w:szCs w:val="24"/>
              </w:rPr>
              <w:t>Mohanty et al. (2019)</w:t>
            </w:r>
          </w:p>
        </w:tc>
        <w:tc>
          <w:tcPr>
            <w:tcW w:w="0" w:type="auto"/>
            <w:hideMark/>
          </w:tcPr>
          <w:p w14:paraId="0D60DADA"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WHO and ILO recognize healthcare workers as high-risk for biological, physical, chemical, and psychosocial hazards</w:t>
            </w:r>
          </w:p>
        </w:tc>
        <w:tc>
          <w:tcPr>
            <w:tcW w:w="0" w:type="auto"/>
            <w:hideMark/>
          </w:tcPr>
          <w:p w14:paraId="57B8A546"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Global perspective without specific Saudi context</w:t>
            </w:r>
          </w:p>
        </w:tc>
        <w:tc>
          <w:tcPr>
            <w:tcW w:w="0" w:type="auto"/>
            <w:hideMark/>
          </w:tcPr>
          <w:p w14:paraId="61A96497"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Focuses specifically on Saudi ED healthcare workers and their occupational safety experiences</w:t>
            </w:r>
          </w:p>
        </w:tc>
      </w:tr>
      <w:tr w:rsidR="002313F9" w:rsidRPr="00106CD4" w14:paraId="048FE15F" w14:textId="77777777" w:rsidTr="00717337">
        <w:tc>
          <w:tcPr>
            <w:tcW w:w="0" w:type="auto"/>
            <w:hideMark/>
          </w:tcPr>
          <w:p w14:paraId="168C96B9" w14:textId="77777777" w:rsidR="002313F9" w:rsidRPr="00106CD4" w:rsidRDefault="002313F9" w:rsidP="00717337">
            <w:pPr>
              <w:spacing w:line="360" w:lineRule="auto"/>
              <w:rPr>
                <w:rFonts w:ascii="Times New Roman" w:hAnsi="Times New Roman" w:cs="Times New Roman"/>
                <w:sz w:val="24"/>
                <w:szCs w:val="24"/>
              </w:rPr>
            </w:pPr>
            <w:proofErr w:type="spellStart"/>
            <w:r w:rsidRPr="00106CD4">
              <w:rPr>
                <w:rStyle w:val="a4"/>
                <w:rFonts w:ascii="Times New Roman" w:hAnsi="Times New Roman" w:cs="Times New Roman"/>
                <w:sz w:val="24"/>
                <w:szCs w:val="24"/>
              </w:rPr>
              <w:t>Taskingul</w:t>
            </w:r>
            <w:proofErr w:type="spellEnd"/>
            <w:r w:rsidRPr="00106CD4">
              <w:rPr>
                <w:rStyle w:val="a4"/>
                <w:rFonts w:ascii="Times New Roman" w:hAnsi="Times New Roman" w:cs="Times New Roman"/>
                <w:sz w:val="24"/>
                <w:szCs w:val="24"/>
              </w:rPr>
              <w:t xml:space="preserve"> et al. (2024)</w:t>
            </w:r>
          </w:p>
        </w:tc>
        <w:tc>
          <w:tcPr>
            <w:tcW w:w="0" w:type="auto"/>
            <w:hideMark/>
          </w:tcPr>
          <w:p w14:paraId="2A7EF998"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Saudi hospitals continue to face occupational incidents including biological exposure, violence, and high workload despite investments</w:t>
            </w:r>
          </w:p>
        </w:tc>
        <w:tc>
          <w:tcPr>
            <w:tcW w:w="0" w:type="auto"/>
            <w:hideMark/>
          </w:tcPr>
          <w:p w14:paraId="643A1382"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Did not evaluate HIS effectiveness in addressing these persistent issues</w:t>
            </w:r>
          </w:p>
        </w:tc>
        <w:tc>
          <w:tcPr>
            <w:tcW w:w="0" w:type="auto"/>
            <w:hideMark/>
          </w:tcPr>
          <w:p w14:paraId="230B5385"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Assesses how HIS interventions impact occupational incident rates in Saudi EDs</w:t>
            </w:r>
          </w:p>
        </w:tc>
      </w:tr>
      <w:tr w:rsidR="002313F9" w:rsidRPr="00106CD4" w14:paraId="75EDA653" w14:textId="77777777" w:rsidTr="00717337">
        <w:tc>
          <w:tcPr>
            <w:tcW w:w="0" w:type="auto"/>
            <w:hideMark/>
          </w:tcPr>
          <w:p w14:paraId="1EC5BB00" w14:textId="77777777" w:rsidR="002313F9" w:rsidRPr="00106CD4" w:rsidRDefault="002313F9" w:rsidP="00717337">
            <w:pPr>
              <w:spacing w:line="360" w:lineRule="auto"/>
              <w:rPr>
                <w:rFonts w:ascii="Times New Roman" w:hAnsi="Times New Roman" w:cs="Times New Roman"/>
                <w:sz w:val="24"/>
                <w:szCs w:val="24"/>
              </w:rPr>
            </w:pPr>
            <w:r w:rsidRPr="00106CD4">
              <w:rPr>
                <w:rStyle w:val="a4"/>
                <w:rFonts w:ascii="Times New Roman" w:hAnsi="Times New Roman" w:cs="Times New Roman"/>
                <w:sz w:val="24"/>
                <w:szCs w:val="24"/>
              </w:rPr>
              <w:t>Runciman et al. (2006)</w:t>
            </w:r>
          </w:p>
        </w:tc>
        <w:tc>
          <w:tcPr>
            <w:tcW w:w="0" w:type="auto"/>
            <w:hideMark/>
          </w:tcPr>
          <w:p w14:paraId="22A3BF66"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Integrated HIS significantly improves organizational ability to proactively manage risk</w:t>
            </w:r>
          </w:p>
        </w:tc>
        <w:tc>
          <w:tcPr>
            <w:tcW w:w="0" w:type="auto"/>
            <w:hideMark/>
          </w:tcPr>
          <w:p w14:paraId="7EF28212"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Did not specifically examine occupational risk management applications</w:t>
            </w:r>
          </w:p>
        </w:tc>
        <w:tc>
          <w:tcPr>
            <w:tcW w:w="0" w:type="auto"/>
            <w:hideMark/>
          </w:tcPr>
          <w:p w14:paraId="3874DA76"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Focuses specifically on occupational incident reduction through HIS integration</w:t>
            </w:r>
          </w:p>
        </w:tc>
      </w:tr>
      <w:tr w:rsidR="002313F9" w:rsidRPr="00106CD4" w14:paraId="1586446D" w14:textId="77777777" w:rsidTr="00717337">
        <w:tc>
          <w:tcPr>
            <w:tcW w:w="0" w:type="auto"/>
            <w:hideMark/>
          </w:tcPr>
          <w:p w14:paraId="3912A69A" w14:textId="77777777" w:rsidR="002313F9" w:rsidRPr="00106CD4" w:rsidRDefault="002313F9" w:rsidP="00717337">
            <w:pPr>
              <w:spacing w:line="360" w:lineRule="auto"/>
              <w:rPr>
                <w:rFonts w:ascii="Times New Roman" w:hAnsi="Times New Roman" w:cs="Times New Roman"/>
                <w:sz w:val="24"/>
                <w:szCs w:val="24"/>
              </w:rPr>
            </w:pPr>
            <w:proofErr w:type="spellStart"/>
            <w:r w:rsidRPr="00106CD4">
              <w:rPr>
                <w:rStyle w:val="a4"/>
                <w:rFonts w:ascii="Times New Roman" w:hAnsi="Times New Roman" w:cs="Times New Roman"/>
                <w:sz w:val="24"/>
                <w:szCs w:val="24"/>
              </w:rPr>
              <w:t>Heeks</w:t>
            </w:r>
            <w:proofErr w:type="spellEnd"/>
            <w:r w:rsidRPr="00106CD4">
              <w:rPr>
                <w:rStyle w:val="a4"/>
                <w:rFonts w:ascii="Times New Roman" w:hAnsi="Times New Roman" w:cs="Times New Roman"/>
                <w:sz w:val="24"/>
                <w:szCs w:val="24"/>
              </w:rPr>
              <w:t xml:space="preserve"> (2006)</w:t>
            </w:r>
          </w:p>
        </w:tc>
        <w:tc>
          <w:tcPr>
            <w:tcW w:w="0" w:type="auto"/>
            <w:hideMark/>
          </w:tcPr>
          <w:p w14:paraId="1B8E43E1"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Digital reporting systems enhance transparency and organizational learning through comprehensive databases</w:t>
            </w:r>
          </w:p>
        </w:tc>
        <w:tc>
          <w:tcPr>
            <w:tcW w:w="0" w:type="auto"/>
            <w:hideMark/>
          </w:tcPr>
          <w:p w14:paraId="3BCED1BA"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Did not evaluate contextual factors affecting HIS success in risk management</w:t>
            </w:r>
          </w:p>
        </w:tc>
        <w:tc>
          <w:tcPr>
            <w:tcW w:w="0" w:type="auto"/>
            <w:hideMark/>
          </w:tcPr>
          <w:p w14:paraId="08508EE3"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Examines organizational factors affecting HIS risk management effectiveness in Saudi EDs</w:t>
            </w:r>
          </w:p>
        </w:tc>
      </w:tr>
      <w:tr w:rsidR="002313F9" w:rsidRPr="00106CD4" w14:paraId="2C01E800" w14:textId="77777777" w:rsidTr="00717337">
        <w:tc>
          <w:tcPr>
            <w:tcW w:w="0" w:type="auto"/>
            <w:hideMark/>
          </w:tcPr>
          <w:p w14:paraId="5AFBD8A5" w14:textId="77777777" w:rsidR="002313F9" w:rsidRPr="00106CD4" w:rsidRDefault="002313F9" w:rsidP="00717337">
            <w:pPr>
              <w:spacing w:line="360" w:lineRule="auto"/>
              <w:rPr>
                <w:rFonts w:ascii="Times New Roman" w:hAnsi="Times New Roman" w:cs="Times New Roman"/>
                <w:sz w:val="24"/>
                <w:szCs w:val="24"/>
              </w:rPr>
            </w:pPr>
            <w:r w:rsidRPr="00106CD4">
              <w:rPr>
                <w:rStyle w:val="a4"/>
                <w:rFonts w:ascii="Times New Roman" w:hAnsi="Times New Roman" w:cs="Times New Roman"/>
                <w:sz w:val="24"/>
                <w:szCs w:val="24"/>
              </w:rPr>
              <w:lastRenderedPageBreak/>
              <w:t>Phillips et al. (2014)</w:t>
            </w:r>
          </w:p>
        </w:tc>
        <w:tc>
          <w:tcPr>
            <w:tcW w:w="0" w:type="auto"/>
            <w:hideMark/>
          </w:tcPr>
          <w:p w14:paraId="0AB323FC"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HIS supports evidence-based decision-making, safety culture, and ongoing risk monitoring</w:t>
            </w:r>
          </w:p>
        </w:tc>
        <w:tc>
          <w:tcPr>
            <w:tcW w:w="0" w:type="auto"/>
            <w:hideMark/>
          </w:tcPr>
          <w:p w14:paraId="15783F8F"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Did not investigate healthcare professional perceptions of HIS effectiveness</w:t>
            </w:r>
          </w:p>
        </w:tc>
        <w:tc>
          <w:tcPr>
            <w:tcW w:w="0" w:type="auto"/>
            <w:hideMark/>
          </w:tcPr>
          <w:p w14:paraId="412B0F97"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Captures healthcare professional perspectives on HIS risk management benefits</w:t>
            </w:r>
          </w:p>
        </w:tc>
      </w:tr>
      <w:tr w:rsidR="002313F9" w:rsidRPr="00106CD4" w14:paraId="4853DDFB" w14:textId="77777777" w:rsidTr="00717337">
        <w:tc>
          <w:tcPr>
            <w:tcW w:w="0" w:type="auto"/>
            <w:hideMark/>
          </w:tcPr>
          <w:p w14:paraId="602E212A" w14:textId="77777777" w:rsidR="002313F9" w:rsidRPr="00106CD4" w:rsidRDefault="002313F9" w:rsidP="00717337">
            <w:pPr>
              <w:spacing w:line="360" w:lineRule="auto"/>
              <w:rPr>
                <w:rFonts w:ascii="Times New Roman" w:hAnsi="Times New Roman" w:cs="Times New Roman"/>
                <w:sz w:val="24"/>
                <w:szCs w:val="24"/>
              </w:rPr>
            </w:pPr>
            <w:r w:rsidRPr="00106CD4">
              <w:rPr>
                <w:rStyle w:val="a4"/>
                <w:rFonts w:ascii="Times New Roman" w:hAnsi="Times New Roman" w:cs="Times New Roman"/>
                <w:sz w:val="24"/>
                <w:szCs w:val="24"/>
              </w:rPr>
              <w:t>Strawbridge et al. (2011)</w:t>
            </w:r>
          </w:p>
        </w:tc>
        <w:tc>
          <w:tcPr>
            <w:tcW w:w="0" w:type="auto"/>
            <w:hideMark/>
          </w:tcPr>
          <w:p w14:paraId="64BB27F0"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CDSS provides safety alerts and evidence-based guidelines that minimize clinical errors and occupational exposures</w:t>
            </w:r>
          </w:p>
        </w:tc>
        <w:tc>
          <w:tcPr>
            <w:tcW w:w="0" w:type="auto"/>
            <w:hideMark/>
          </w:tcPr>
          <w:p w14:paraId="7AF820AA"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Did not evaluate CDSS effectiveness specifically in ED occupational safety</w:t>
            </w:r>
          </w:p>
        </w:tc>
        <w:tc>
          <w:tcPr>
            <w:tcW w:w="0" w:type="auto"/>
            <w:hideMark/>
          </w:tcPr>
          <w:p w14:paraId="1C0A0AFA"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Evaluates CDSS and other HIS tools for occupational incident prevention in EDs</w:t>
            </w:r>
          </w:p>
        </w:tc>
      </w:tr>
      <w:tr w:rsidR="002313F9" w:rsidRPr="00106CD4" w14:paraId="42E59549" w14:textId="77777777" w:rsidTr="00717337">
        <w:tc>
          <w:tcPr>
            <w:tcW w:w="0" w:type="auto"/>
            <w:hideMark/>
          </w:tcPr>
          <w:p w14:paraId="5477B2C2" w14:textId="77777777" w:rsidR="002313F9" w:rsidRPr="00106CD4" w:rsidRDefault="002313F9" w:rsidP="00717337">
            <w:pPr>
              <w:spacing w:line="360" w:lineRule="auto"/>
              <w:rPr>
                <w:rFonts w:ascii="Times New Roman" w:hAnsi="Times New Roman" w:cs="Times New Roman"/>
                <w:sz w:val="24"/>
                <w:szCs w:val="24"/>
              </w:rPr>
            </w:pPr>
            <w:r w:rsidRPr="00106CD4">
              <w:rPr>
                <w:rStyle w:val="a4"/>
                <w:rFonts w:ascii="Times New Roman" w:hAnsi="Times New Roman" w:cs="Times New Roman"/>
                <w:sz w:val="24"/>
                <w:szCs w:val="24"/>
              </w:rPr>
              <w:t>Florez-Salas et al. (2023)</w:t>
            </w:r>
          </w:p>
        </w:tc>
        <w:tc>
          <w:tcPr>
            <w:tcW w:w="0" w:type="auto"/>
            <w:hideMark/>
          </w:tcPr>
          <w:p w14:paraId="0F11AEBF"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HIS effectiveness depends on user training, system usability, leadership support, and infrastructure</w:t>
            </w:r>
          </w:p>
        </w:tc>
        <w:tc>
          <w:tcPr>
            <w:tcW w:w="0" w:type="auto"/>
            <w:hideMark/>
          </w:tcPr>
          <w:p w14:paraId="346988F0"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Did not specifically address Saudi healthcare context or emergency departments</w:t>
            </w:r>
          </w:p>
        </w:tc>
        <w:tc>
          <w:tcPr>
            <w:tcW w:w="0" w:type="auto"/>
            <w:hideMark/>
          </w:tcPr>
          <w:p w14:paraId="4FB737D4"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Addresses contextual factors affecting HIS effectiveness in Saudi EDs</w:t>
            </w:r>
          </w:p>
        </w:tc>
      </w:tr>
      <w:tr w:rsidR="002313F9" w:rsidRPr="00106CD4" w14:paraId="56644775" w14:textId="77777777" w:rsidTr="00717337">
        <w:tc>
          <w:tcPr>
            <w:tcW w:w="0" w:type="auto"/>
            <w:hideMark/>
          </w:tcPr>
          <w:p w14:paraId="7C9CE01E" w14:textId="77777777" w:rsidR="002313F9" w:rsidRPr="00106CD4" w:rsidRDefault="002313F9" w:rsidP="00717337">
            <w:pPr>
              <w:spacing w:line="360" w:lineRule="auto"/>
              <w:rPr>
                <w:rFonts w:ascii="Times New Roman" w:hAnsi="Times New Roman" w:cs="Times New Roman"/>
                <w:sz w:val="24"/>
                <w:szCs w:val="24"/>
              </w:rPr>
            </w:pPr>
            <w:r w:rsidRPr="00106CD4">
              <w:rPr>
                <w:rStyle w:val="a4"/>
                <w:rFonts w:ascii="Times New Roman" w:hAnsi="Times New Roman" w:cs="Times New Roman"/>
                <w:sz w:val="24"/>
                <w:szCs w:val="24"/>
              </w:rPr>
              <w:t>Trist (1981); Trist et al. (1960)</w:t>
            </w:r>
          </w:p>
        </w:tc>
        <w:tc>
          <w:tcPr>
            <w:tcW w:w="0" w:type="auto"/>
            <w:hideMark/>
          </w:tcPr>
          <w:p w14:paraId="294ECD7F"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STS Theory: organizations perform best when technical and social systems are aligned</w:t>
            </w:r>
          </w:p>
        </w:tc>
        <w:tc>
          <w:tcPr>
            <w:tcW w:w="0" w:type="auto"/>
            <w:hideMark/>
          </w:tcPr>
          <w:p w14:paraId="4F2E3882"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Theory not previously applied to HIS and occupational safety in Saudi EDs</w:t>
            </w:r>
          </w:p>
        </w:tc>
        <w:tc>
          <w:tcPr>
            <w:tcW w:w="0" w:type="auto"/>
            <w:hideMark/>
          </w:tcPr>
          <w:p w14:paraId="3B3AB5FC" w14:textId="77777777" w:rsidR="002313F9" w:rsidRPr="00106CD4" w:rsidRDefault="002313F9" w:rsidP="00717337">
            <w:pPr>
              <w:spacing w:line="360" w:lineRule="auto"/>
              <w:rPr>
                <w:rFonts w:ascii="Times New Roman" w:hAnsi="Times New Roman" w:cs="Times New Roman"/>
                <w:sz w:val="24"/>
                <w:szCs w:val="24"/>
              </w:rPr>
            </w:pPr>
            <w:r w:rsidRPr="00106CD4">
              <w:rPr>
                <w:rFonts w:ascii="Times New Roman" w:hAnsi="Times New Roman" w:cs="Times New Roman"/>
                <w:sz w:val="24"/>
                <w:szCs w:val="24"/>
              </w:rPr>
              <w:t>Applies STS Theory framework to understand HIS-occupational safety relationships in Saudi EDs</w:t>
            </w:r>
          </w:p>
        </w:tc>
      </w:tr>
    </w:tbl>
    <w:p w14:paraId="60163535" w14:textId="77777777" w:rsidR="002313F9" w:rsidRPr="00106CD4" w:rsidRDefault="002313F9" w:rsidP="002313F9">
      <w:pPr>
        <w:spacing w:before="480" w:after="480" w:line="360" w:lineRule="auto"/>
        <w:rPr>
          <w:rFonts w:ascii="Times New Roman" w:hAnsi="Times New Roman" w:cs="Times New Roman"/>
          <w:sz w:val="24"/>
          <w:szCs w:val="24"/>
        </w:rPr>
      </w:pPr>
    </w:p>
    <w:p w14:paraId="4F042D10" w14:textId="77777777" w:rsidR="002313F9" w:rsidRPr="00106CD4" w:rsidRDefault="002313F9" w:rsidP="002313F9">
      <w:pPr>
        <w:pStyle w:val="2"/>
        <w:spacing w:line="360" w:lineRule="auto"/>
      </w:pPr>
      <w:bookmarkStart w:id="33" w:name="_Toc236000176"/>
      <w:r w:rsidRPr="00106CD4">
        <w:t>2.7 Theoretical Framework</w:t>
      </w:r>
      <w:bookmarkEnd w:id="33"/>
    </w:p>
    <w:p w14:paraId="6E418D7C" w14:textId="77777777" w:rsidR="002313F9" w:rsidRPr="00106CD4" w:rsidRDefault="002313F9" w:rsidP="002313F9">
      <w:pPr>
        <w:pStyle w:val="isselectedend"/>
        <w:spacing w:line="360" w:lineRule="auto"/>
        <w:jc w:val="both"/>
      </w:pPr>
      <w:r w:rsidRPr="00106CD4">
        <w:t xml:space="preserve">The Socio-Technical Systems (STS) Theory underpins this study to provide an appropriate framework to examine the effectiveness of Health Information Systems (HIS) in supporting risk management programmes for reducing occupational incidents in emergency departments. Developed by the Tavistock Institute, STS theory suggests that organisations perform best when their technical system (technology, tools and processes) and social system (people, organisational culture, communication and work practices) are aligned. Instead of technology </w:t>
      </w:r>
      <w:r w:rsidRPr="00106CD4">
        <w:lastRenderedPageBreak/>
        <w:t xml:space="preserve">as a separate solution, the theory focuses on how technological systems and human behaviour come together to accomplish an organisation's goals. </w:t>
      </w:r>
      <w:r w:rsidRPr="00106CD4">
        <w:fldChar w:fldCharType="begin"/>
      </w:r>
      <w:r w:rsidRPr="00106CD4">
        <w:instrText xml:space="preserve"> ADDIN EN.CITE &lt;EndNote&gt;&lt;Cite&gt;&lt;Author&gt;Trist&lt;/Author&gt;&lt;Year&gt;1981&lt;/Year&gt;&lt;RecNum&gt;1384&lt;/RecNum&gt;&lt;DisplayText&gt;(Trist, 1981)&lt;/DisplayText&gt;&lt;record&gt;&lt;rec-number&gt;1384&lt;/rec-number&gt;&lt;foreign-keys&gt;&lt;key app="EN" db-id="ffe5p02tpstdeoe9zrnp0r2r2d9xtxfd99p9" timestamp="1785086440"&gt;1384&lt;/key&gt;&lt;/foreign-keys&gt;&lt;ref-type name="Book"&gt;6&lt;/ref-type&gt;&lt;contributors&gt;&lt;authors&gt;&lt;author&gt;Trist, Eric L&lt;/author&gt;&lt;/authors&gt;&lt;/contributors&gt;&lt;titles&gt;&lt;title&gt;The evolution of socio-technical systems&lt;/title&gt;&lt;/titles&gt;&lt;volume&gt;2&lt;/volume&gt;&lt;dates&gt;&lt;year&gt;1981&lt;/year&gt;&lt;/dates&gt;&lt;publisher&gt;Ontario Quality of Working Life Centre Toronto&lt;/publisher&gt;&lt;urls&gt;&lt;/urls&gt;&lt;/record&gt;&lt;/Cite&gt;&lt;/EndNote&gt;</w:instrText>
      </w:r>
      <w:r w:rsidRPr="00106CD4">
        <w:fldChar w:fldCharType="separate"/>
      </w:r>
      <w:r w:rsidRPr="00106CD4">
        <w:rPr>
          <w:noProof/>
        </w:rPr>
        <w:t>(Trist, 1981)</w:t>
      </w:r>
      <w:r w:rsidRPr="00106CD4">
        <w:fldChar w:fldCharType="end"/>
      </w:r>
      <w:r w:rsidRPr="00106CD4">
        <w:t xml:space="preserve">. </w:t>
      </w:r>
    </w:p>
    <w:p w14:paraId="63DDC39C" w14:textId="77777777" w:rsidR="002313F9" w:rsidRPr="00106CD4" w:rsidRDefault="002313F9" w:rsidP="002313F9">
      <w:pPr>
        <w:pStyle w:val="isselectedend"/>
        <w:spacing w:line="360" w:lineRule="auto"/>
        <w:jc w:val="both"/>
        <w:rPr>
          <w:lang w:val="en-US"/>
        </w:rPr>
      </w:pPr>
      <w:r w:rsidRPr="00106CD4">
        <w:rPr>
          <w:lang w:val="en-US"/>
        </w:rPr>
        <w:t xml:space="preserve">In healthcare, Health Information Systems are the technical subsystem that supports healthcare practitioners with electronic health records, incident reporting systems, decision support tools, communication systems, and so on that enable clinical and administrative operations. The social subsystem includes the healthcare professionals, management, organizational policies, teamwork, leadership, and workplace culture that impact the use of these technologies. STS Theory states that the effective use of Risk Management and Occupational Safety is not only reliant on the presence of advanced Health Information Systems, but also upon the capacity of health care workers to effectively utilize these systems in supportive </w:t>
      </w:r>
      <w:proofErr w:type="spellStart"/>
      <w:r w:rsidRPr="00106CD4">
        <w:rPr>
          <w:lang w:val="en-US"/>
        </w:rPr>
        <w:t>organisational</w:t>
      </w:r>
      <w:proofErr w:type="spellEnd"/>
      <w:r w:rsidRPr="00106CD4">
        <w:rPr>
          <w:lang w:val="en-US"/>
        </w:rPr>
        <w:t xml:space="preserve"> settings. Therefore, the theory would be suitable to view the interaction between technology and </w:t>
      </w:r>
      <w:proofErr w:type="spellStart"/>
      <w:r w:rsidRPr="00106CD4">
        <w:rPr>
          <w:lang w:val="en-US"/>
        </w:rPr>
        <w:t>organisational</w:t>
      </w:r>
      <w:proofErr w:type="spellEnd"/>
      <w:r w:rsidRPr="00106CD4">
        <w:rPr>
          <w:lang w:val="en-US"/>
        </w:rPr>
        <w:t xml:space="preserve"> factors to achieve a safer workplace and better risk management in Saudi hospital emergency departments </w:t>
      </w:r>
      <w:r w:rsidRPr="00106CD4">
        <w:fldChar w:fldCharType="begin"/>
      </w:r>
      <w:r w:rsidRPr="00106CD4">
        <w:instrText xml:space="preserve"> ADDIN EN.CITE &lt;EndNote&gt;&lt;Cite&gt;&lt;Author&gt;Trist&lt;/Author&gt;&lt;Year&gt;1960&lt;/Year&gt;&lt;RecNum&gt;1385&lt;/RecNum&gt;&lt;DisplayText&gt;(Trist et al., 1960)&lt;/DisplayText&gt;&lt;record&gt;&lt;rec-number&gt;1385&lt;/rec-number&gt;&lt;foreign-keys&gt;&lt;key app="EN" db-id="ffe5p02tpstdeoe9zrnp0r2r2d9xtxfd99p9" timestamp="1785086458"&gt;1385&lt;/key&gt;&lt;/foreign-keys&gt;&lt;ref-type name="Journal Article"&gt;17&lt;/ref-type&gt;&lt;contributors&gt;&lt;authors&gt;&lt;author&gt;Trist, Eric&lt;/author&gt;&lt;author&gt;Pasmore, WA&lt;/author&gt;&lt;author&gt;Sherwood, JJ&lt;/author&gt;&lt;/authors&gt;&lt;/contributors&gt;&lt;titles&gt;&lt;title&gt;Socio-technical systems&lt;/title&gt;&lt;secondary-title&gt;London: Tavistock&lt;/secondary-title&gt;&lt;/titles&gt;&lt;periodical&gt;&lt;full-title&gt;London: Tavistock&lt;/full-title&gt;&lt;/periodical&gt;&lt;dates&gt;&lt;year&gt;1960&lt;/year&gt;&lt;/dates&gt;&lt;urls&gt;&lt;/urls&gt;&lt;/record&gt;&lt;/Cite&gt;&lt;/EndNote&gt;</w:instrText>
      </w:r>
      <w:r w:rsidRPr="00106CD4">
        <w:fldChar w:fldCharType="separate"/>
      </w:r>
      <w:r w:rsidRPr="00106CD4">
        <w:rPr>
          <w:noProof/>
        </w:rPr>
        <w:t>(Trist et al., 1960)</w:t>
      </w:r>
      <w:r w:rsidRPr="00106CD4">
        <w:fldChar w:fldCharType="end"/>
      </w:r>
      <w:r w:rsidRPr="00106CD4">
        <w:t xml:space="preserve">. </w:t>
      </w:r>
    </w:p>
    <w:p w14:paraId="4DA6115C" w14:textId="77777777" w:rsidR="002313F9" w:rsidRPr="00106CD4" w:rsidRDefault="002313F9" w:rsidP="002313F9">
      <w:pPr>
        <w:pStyle w:val="2"/>
        <w:spacing w:line="360" w:lineRule="auto"/>
      </w:pPr>
      <w:bookmarkStart w:id="34" w:name="_Toc236000177"/>
      <w:r w:rsidRPr="00106CD4">
        <w:t>2.8 Research Gap</w:t>
      </w:r>
      <w:bookmarkEnd w:id="34"/>
    </w:p>
    <w:p w14:paraId="76F4E084" w14:textId="77777777" w:rsidR="002313F9" w:rsidRPr="00106CD4" w:rsidRDefault="002313F9" w:rsidP="002313F9">
      <w:pPr>
        <w:spacing w:line="360" w:lineRule="auto"/>
        <w:rPr>
          <w:rFonts w:ascii="Times New Roman" w:hAnsi="Times New Roman" w:cs="Times New Roman"/>
          <w:sz w:val="24"/>
          <w:szCs w:val="24"/>
        </w:rPr>
      </w:pPr>
      <w:r w:rsidRPr="00106CD4">
        <w:rPr>
          <w:rFonts w:ascii="Times New Roman" w:hAnsi="Times New Roman" w:cs="Times New Roman"/>
          <w:sz w:val="24"/>
          <w:szCs w:val="24"/>
        </w:rPr>
        <w:t xml:space="preserve">In past research, there has been a lot of exploration regarding the contribution of Health Information Systems in enhancing the quality of healthcare, patient safety, operational efficiency, and clinical decision-making. But there is comparatively little research on their effectiveness for particular risk management programmes for occupational incidents of healthcare workers in emergency departments. Moreover, there is limited empirical evidence in the Saudi healthcare context, which has significant investments in the healthcare digital transformation under Vision 2030. This study aims to fill this gap by investigating the perspectives of healthcare professionals regarding the role of HIS </w:t>
      </w:r>
      <w:proofErr w:type="gramStart"/>
      <w:r w:rsidRPr="00106CD4">
        <w:rPr>
          <w:rFonts w:ascii="Times New Roman" w:hAnsi="Times New Roman" w:cs="Times New Roman"/>
          <w:sz w:val="24"/>
          <w:szCs w:val="24"/>
        </w:rPr>
        <w:t>in risk</w:t>
      </w:r>
      <w:proofErr w:type="gramEnd"/>
      <w:r w:rsidRPr="00106CD4">
        <w:rPr>
          <w:rFonts w:ascii="Times New Roman" w:hAnsi="Times New Roman" w:cs="Times New Roman"/>
          <w:sz w:val="24"/>
          <w:szCs w:val="24"/>
        </w:rPr>
        <w:t xml:space="preserve"> management toward occupational safety in Saudi hospitals' Emergency departments.</w:t>
      </w:r>
    </w:p>
    <w:p w14:paraId="2B562FF3" w14:textId="77777777" w:rsidR="002313F9" w:rsidRPr="00106CD4" w:rsidRDefault="002313F9" w:rsidP="002313F9">
      <w:pPr>
        <w:pStyle w:val="2"/>
        <w:spacing w:line="360" w:lineRule="auto"/>
      </w:pPr>
      <w:bookmarkStart w:id="35" w:name="_Toc236000178"/>
      <w:r w:rsidRPr="00106CD4">
        <w:t>2.9 Chapter Summary</w:t>
      </w:r>
      <w:bookmarkEnd w:id="35"/>
    </w:p>
    <w:p w14:paraId="247A4AD5" w14:textId="77777777" w:rsidR="002313F9" w:rsidRPr="00106CD4" w:rsidRDefault="002313F9" w:rsidP="002313F9">
      <w:pPr>
        <w:spacing w:before="100" w:beforeAutospacing="1" w:after="100" w:afterAutospacing="1" w:line="360" w:lineRule="auto"/>
        <w:rPr>
          <w:rFonts w:ascii="Times New Roman" w:hAnsi="Times New Roman" w:cs="Times New Roman"/>
          <w:sz w:val="24"/>
          <w:szCs w:val="24"/>
        </w:rPr>
      </w:pPr>
      <w:r w:rsidRPr="00106CD4">
        <w:rPr>
          <w:rFonts w:ascii="Times New Roman" w:hAnsi="Times New Roman" w:cs="Times New Roman"/>
          <w:sz w:val="24"/>
          <w:szCs w:val="24"/>
        </w:rPr>
        <w:t xml:space="preserve">The theoretical and empirical literature pertinent to this study was covered in this chapter. It was about the Health Information Systems (HIS) concept, components, and types, and how they are implemented in Saudi hospitals. Healthcare risk management, occupational incidents in emergency departments, and the linkage between Health Information Systems, risk management, and occupational safety were also explored. In addition, the Socio-Technical Systems Theory was introduced as the theoretical underpinning for the research, and the current </w:t>
      </w:r>
      <w:r w:rsidRPr="00106CD4">
        <w:rPr>
          <w:rFonts w:ascii="Times New Roman" w:hAnsi="Times New Roman" w:cs="Times New Roman"/>
          <w:sz w:val="24"/>
          <w:szCs w:val="24"/>
        </w:rPr>
        <w:lastRenderedPageBreak/>
        <w:t xml:space="preserve">research gap was identified. The next chapter outlines the methodology used in the study to explore the impact of HIS </w:t>
      </w:r>
      <w:proofErr w:type="gramStart"/>
      <w:r w:rsidRPr="00106CD4">
        <w:rPr>
          <w:rFonts w:ascii="Times New Roman" w:hAnsi="Times New Roman" w:cs="Times New Roman"/>
          <w:sz w:val="24"/>
          <w:szCs w:val="24"/>
        </w:rPr>
        <w:t>on risk</w:t>
      </w:r>
      <w:proofErr w:type="gramEnd"/>
      <w:r w:rsidRPr="00106CD4">
        <w:rPr>
          <w:rFonts w:ascii="Times New Roman" w:hAnsi="Times New Roman" w:cs="Times New Roman"/>
          <w:sz w:val="24"/>
          <w:szCs w:val="24"/>
        </w:rPr>
        <w:t xml:space="preserve"> management programmes at Saudi hospital Emergency departments.</w:t>
      </w:r>
    </w:p>
    <w:p w14:paraId="029580C9" w14:textId="77777777" w:rsidR="002313F9" w:rsidRPr="00106CD4" w:rsidRDefault="002313F9" w:rsidP="002313F9">
      <w:pPr>
        <w:spacing w:before="100" w:beforeAutospacing="1" w:after="100" w:afterAutospacing="1" w:line="360" w:lineRule="auto"/>
        <w:rPr>
          <w:rFonts w:ascii="Times New Roman" w:eastAsia="Times New Roman" w:hAnsi="Times New Roman" w:cs="Times New Roman"/>
          <w:b/>
          <w:bCs/>
          <w:kern w:val="0"/>
          <w:sz w:val="24"/>
          <w:szCs w:val="24"/>
          <w:lang w:bidi="ar-SA"/>
          <w14:ligatures w14:val="none"/>
        </w:rPr>
      </w:pPr>
      <w:r w:rsidRPr="00106CD4">
        <w:rPr>
          <w:rFonts w:ascii="Times New Roman" w:eastAsia="Times New Roman" w:hAnsi="Times New Roman" w:cs="Times New Roman"/>
          <w:b/>
          <w:bCs/>
          <w:kern w:val="0"/>
          <w:sz w:val="24"/>
          <w:szCs w:val="24"/>
          <w:lang w:bidi="ar-SA"/>
          <w14:ligatures w14:val="none"/>
        </w:rPr>
        <w:br w:type="page"/>
      </w:r>
    </w:p>
    <w:p w14:paraId="2461D8E8" w14:textId="77777777" w:rsidR="006A051E" w:rsidRDefault="006A051E"/>
    <w:sectPr w:rsidR="006A051E" w:rsidSect="007A37E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E37512"/>
    <w:multiLevelType w:val="multilevel"/>
    <w:tmpl w:val="0400D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F292F1E"/>
    <w:multiLevelType w:val="multilevel"/>
    <w:tmpl w:val="77FC5D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5199906">
    <w:abstractNumId w:val="0"/>
  </w:num>
  <w:num w:numId="2" w16cid:durableId="1286682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0F1"/>
    <w:rsid w:val="002313F9"/>
    <w:rsid w:val="0044777A"/>
    <w:rsid w:val="00660B64"/>
    <w:rsid w:val="0066258F"/>
    <w:rsid w:val="006A051E"/>
    <w:rsid w:val="007A37E8"/>
    <w:rsid w:val="008E0881"/>
    <w:rsid w:val="00B74EA2"/>
    <w:rsid w:val="00BF566F"/>
    <w:rsid w:val="00CA00F1"/>
    <w:rsid w:val="00D86D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29A02"/>
  <w15:chartTrackingRefBased/>
  <w15:docId w15:val="{002BEC49-F67E-41E5-8E8C-2D92AF3BA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313F9"/>
    <w:pPr>
      <w:spacing w:line="240" w:lineRule="auto"/>
    </w:pPr>
    <w:rPr>
      <w:lang w:val="en-GB" w:bidi="pa-Arab-PK"/>
    </w:rPr>
  </w:style>
  <w:style w:type="paragraph" w:styleId="1">
    <w:name w:val="heading 1"/>
    <w:basedOn w:val="a"/>
    <w:link w:val="1Char"/>
    <w:uiPriority w:val="9"/>
    <w:qFormat/>
    <w:rsid w:val="002313F9"/>
    <w:pPr>
      <w:spacing w:before="100" w:beforeAutospacing="1" w:after="100" w:afterAutospacing="1"/>
      <w:jc w:val="center"/>
      <w:outlineLvl w:val="0"/>
    </w:pPr>
    <w:rPr>
      <w:rFonts w:ascii="Times New Roman" w:eastAsia="Times New Roman" w:hAnsi="Times New Roman" w:cs="Times New Roman"/>
      <w:b/>
      <w:bCs/>
      <w:kern w:val="36"/>
      <w:sz w:val="40"/>
      <w:szCs w:val="48"/>
      <w:lang w:bidi="ar-SA"/>
      <w14:ligatures w14:val="none"/>
    </w:rPr>
  </w:style>
  <w:style w:type="paragraph" w:styleId="2">
    <w:name w:val="heading 2"/>
    <w:basedOn w:val="a"/>
    <w:link w:val="2Char"/>
    <w:uiPriority w:val="9"/>
    <w:qFormat/>
    <w:rsid w:val="002313F9"/>
    <w:pPr>
      <w:spacing w:before="100" w:beforeAutospacing="1" w:after="100" w:afterAutospacing="1"/>
      <w:jc w:val="left"/>
      <w:outlineLvl w:val="1"/>
    </w:pPr>
    <w:rPr>
      <w:rFonts w:ascii="Times New Roman" w:eastAsia="Times New Roman" w:hAnsi="Times New Roman" w:cs="Times New Roman"/>
      <w:b/>
      <w:bCs/>
      <w:kern w:val="0"/>
      <w:sz w:val="32"/>
      <w:szCs w:val="36"/>
      <w:lang w:bidi="ar-SA"/>
      <w14:ligatures w14:val="none"/>
    </w:rPr>
  </w:style>
  <w:style w:type="paragraph" w:styleId="3">
    <w:name w:val="heading 3"/>
    <w:basedOn w:val="a"/>
    <w:link w:val="3Char"/>
    <w:uiPriority w:val="9"/>
    <w:qFormat/>
    <w:rsid w:val="002313F9"/>
    <w:pPr>
      <w:spacing w:before="100" w:beforeAutospacing="1" w:after="100" w:afterAutospacing="1"/>
      <w:jc w:val="left"/>
      <w:outlineLvl w:val="2"/>
    </w:pPr>
    <w:rPr>
      <w:rFonts w:ascii="Times New Roman" w:eastAsia="Times New Roman" w:hAnsi="Times New Roman" w:cs="Times New Roman"/>
      <w:b/>
      <w:bCs/>
      <w:kern w:val="0"/>
      <w:sz w:val="28"/>
      <w:szCs w:val="27"/>
      <w:lang w:bidi="ar-SA"/>
      <w14:ligatures w14:val="none"/>
    </w:rPr>
  </w:style>
  <w:style w:type="paragraph" w:styleId="4">
    <w:name w:val="heading 4"/>
    <w:basedOn w:val="a"/>
    <w:next w:val="a"/>
    <w:link w:val="4Char"/>
    <w:uiPriority w:val="9"/>
    <w:unhideWhenUsed/>
    <w:qFormat/>
    <w:rsid w:val="002313F9"/>
    <w:pPr>
      <w:keepNext/>
      <w:keepLines/>
      <w:spacing w:before="40"/>
      <w:outlineLvl w:val="3"/>
    </w:pPr>
    <w:rPr>
      <w:rFonts w:ascii="Times New Roman" w:eastAsiaTheme="majorEastAsia" w:hAnsi="Times New Roman" w:cstheme="majorBidi"/>
      <w:b/>
      <w:iCs/>
      <w:color w:val="000000" w:themeColor="text1"/>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313F9"/>
    <w:rPr>
      <w:rFonts w:ascii="Times New Roman" w:eastAsia="Times New Roman" w:hAnsi="Times New Roman" w:cs="Times New Roman"/>
      <w:b/>
      <w:bCs/>
      <w:kern w:val="36"/>
      <w:sz w:val="40"/>
      <w:szCs w:val="48"/>
      <w14:ligatures w14:val="none"/>
    </w:rPr>
  </w:style>
  <w:style w:type="character" w:customStyle="1" w:styleId="2Char">
    <w:name w:val="عنوان 2 Char"/>
    <w:basedOn w:val="a0"/>
    <w:link w:val="2"/>
    <w:uiPriority w:val="9"/>
    <w:rsid w:val="002313F9"/>
    <w:rPr>
      <w:rFonts w:ascii="Times New Roman" w:eastAsia="Times New Roman" w:hAnsi="Times New Roman" w:cs="Times New Roman"/>
      <w:b/>
      <w:bCs/>
      <w:kern w:val="0"/>
      <w:sz w:val="32"/>
      <w:szCs w:val="36"/>
      <w14:ligatures w14:val="none"/>
    </w:rPr>
  </w:style>
  <w:style w:type="character" w:customStyle="1" w:styleId="3Char">
    <w:name w:val="عنوان 3 Char"/>
    <w:basedOn w:val="a0"/>
    <w:link w:val="3"/>
    <w:uiPriority w:val="9"/>
    <w:rsid w:val="002313F9"/>
    <w:rPr>
      <w:rFonts w:ascii="Times New Roman" w:eastAsia="Times New Roman" w:hAnsi="Times New Roman" w:cs="Times New Roman"/>
      <w:b/>
      <w:bCs/>
      <w:kern w:val="0"/>
      <w:sz w:val="28"/>
      <w:szCs w:val="27"/>
      <w14:ligatures w14:val="none"/>
    </w:rPr>
  </w:style>
  <w:style w:type="character" w:customStyle="1" w:styleId="4Char">
    <w:name w:val="عنوان 4 Char"/>
    <w:basedOn w:val="a0"/>
    <w:link w:val="4"/>
    <w:uiPriority w:val="9"/>
    <w:rsid w:val="002313F9"/>
    <w:rPr>
      <w:rFonts w:ascii="Times New Roman" w:eastAsiaTheme="majorEastAsia" w:hAnsi="Times New Roman" w:cstheme="majorBidi"/>
      <w:b/>
      <w:iCs/>
      <w:color w:val="000000" w:themeColor="text1"/>
      <w:sz w:val="24"/>
      <w:lang w:val="en-GB" w:bidi="pa-Arab-PK"/>
    </w:rPr>
  </w:style>
  <w:style w:type="paragraph" w:styleId="a3">
    <w:name w:val="Normal (Web)"/>
    <w:basedOn w:val="a"/>
    <w:link w:val="Char"/>
    <w:uiPriority w:val="99"/>
    <w:unhideWhenUsed/>
    <w:rsid w:val="002313F9"/>
    <w:pPr>
      <w:spacing w:before="100" w:beforeAutospacing="1" w:after="100" w:afterAutospacing="1"/>
      <w:jc w:val="left"/>
    </w:pPr>
    <w:rPr>
      <w:rFonts w:ascii="Times New Roman" w:eastAsia="Times New Roman" w:hAnsi="Times New Roman" w:cs="Times New Roman"/>
      <w:kern w:val="0"/>
      <w:sz w:val="24"/>
      <w:szCs w:val="24"/>
      <w:lang w:bidi="ar-SA"/>
      <w14:ligatures w14:val="none"/>
    </w:rPr>
  </w:style>
  <w:style w:type="character" w:styleId="a4">
    <w:name w:val="Strong"/>
    <w:basedOn w:val="a0"/>
    <w:uiPriority w:val="22"/>
    <w:qFormat/>
    <w:rsid w:val="002313F9"/>
    <w:rPr>
      <w:b/>
      <w:bCs/>
    </w:rPr>
  </w:style>
  <w:style w:type="paragraph" w:customStyle="1" w:styleId="isselectedend">
    <w:name w:val="isselectedend"/>
    <w:basedOn w:val="a"/>
    <w:rsid w:val="002313F9"/>
    <w:pPr>
      <w:spacing w:before="100" w:beforeAutospacing="1" w:after="100" w:afterAutospacing="1"/>
      <w:jc w:val="left"/>
    </w:pPr>
    <w:rPr>
      <w:rFonts w:ascii="Times New Roman" w:eastAsia="Times New Roman" w:hAnsi="Times New Roman" w:cs="Times New Roman"/>
      <w:kern w:val="0"/>
      <w:sz w:val="24"/>
      <w:szCs w:val="24"/>
      <w:lang w:bidi="ar-SA"/>
      <w14:ligatures w14:val="none"/>
    </w:rPr>
  </w:style>
  <w:style w:type="table" w:styleId="a5">
    <w:name w:val="Table Grid"/>
    <w:basedOn w:val="a1"/>
    <w:uiPriority w:val="39"/>
    <w:rsid w:val="002313F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
    <w:name w:val="عادي (ويب) Char"/>
    <w:basedOn w:val="a0"/>
    <w:link w:val="a3"/>
    <w:uiPriority w:val="99"/>
    <w:rsid w:val="002313F9"/>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25</Pages>
  <Words>13018</Words>
  <Characters>74204</Characters>
  <Application>Microsoft Office Word</Application>
  <DocSecurity>0</DocSecurity>
  <Lines>618</Lines>
  <Paragraphs>174</Paragraphs>
  <ScaleCrop>false</ScaleCrop>
  <Company/>
  <LinksUpToDate>false</LinksUpToDate>
  <CharactersWithSpaces>87048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Abeer Aldhahri</cp:lastModifiedBy>
  <cp:revision>5</cp:revision>
  <dcterms:created xsi:type="dcterms:W3CDTF">2026-07-28T08:40:00Z</dcterms:created>
  <dcterms:modified xsi:type="dcterms:W3CDTF">2026-07-31T15:00:00Z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ec8ae5d4-7936-46cc-bc99-c45e8a839b0d</vt:lpwstr>
  </property>
</Properties>
</file>