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A8B59" w14:textId="77777777" w:rsidR="00CA307C" w:rsidRDefault="00000000">
      <w:pPr>
        <w:spacing w:after="0" w:line="276" w:lineRule="auto"/>
        <w:ind w:firstLine="0"/>
        <w:jc w:val="left"/>
        <w:rPr>
          <w:rFonts w:ascii="Traditional Arabic" w:eastAsia="Simplified Arabic" w:hAnsi="Traditional Arabic"/>
          <w:b/>
          <w:color w:val="000000"/>
          <w:sz w:val="40"/>
          <w:szCs w:val="40"/>
        </w:rPr>
      </w:pPr>
      <w:r>
        <w:rPr>
          <w:rFonts w:ascii="Traditional Arabic" w:eastAsia="Simplified Arabic" w:hAnsi="Traditional Arabic"/>
          <w:b/>
          <w:color w:val="000000"/>
          <w:sz w:val="40"/>
          <w:szCs w:val="40"/>
          <w:rtl/>
        </w:rPr>
        <w:t>جامعة ميد أوشن</w:t>
      </w:r>
    </w:p>
    <w:p w14:paraId="44809924" w14:textId="77777777" w:rsidR="00CA307C" w:rsidRDefault="00CA307C">
      <w:pPr>
        <w:spacing w:after="0" w:line="276" w:lineRule="auto"/>
        <w:rPr>
          <w:rFonts w:ascii="Simplified Arabic" w:eastAsia="Simplified Arabic" w:hAnsi="Simplified Arabic" w:cs="Simplified Arabic"/>
          <w:b/>
          <w:color w:val="000000"/>
          <w:sz w:val="40"/>
          <w:szCs w:val="40"/>
        </w:rPr>
      </w:pPr>
    </w:p>
    <w:p w14:paraId="147FE2AE" w14:textId="77777777" w:rsidR="00CA307C" w:rsidRDefault="00CA307C">
      <w:pPr>
        <w:spacing w:after="0" w:line="276" w:lineRule="auto"/>
        <w:rPr>
          <w:rFonts w:ascii="Simplified Arabic" w:eastAsia="Simplified Arabic" w:hAnsi="Simplified Arabic" w:cs="Simplified Arabic"/>
          <w:b/>
          <w:color w:val="000000"/>
          <w:sz w:val="40"/>
          <w:szCs w:val="40"/>
        </w:rPr>
      </w:pPr>
    </w:p>
    <w:p w14:paraId="0927F692" w14:textId="77777777" w:rsidR="00CA307C" w:rsidRDefault="00CA307C">
      <w:pPr>
        <w:spacing w:after="0" w:line="276" w:lineRule="auto"/>
        <w:rPr>
          <w:rFonts w:ascii="Simplified Arabic" w:eastAsia="Simplified Arabic" w:hAnsi="Simplified Arabic" w:cs="Simplified Arabic"/>
          <w:b/>
          <w:color w:val="000000"/>
          <w:sz w:val="40"/>
          <w:szCs w:val="40"/>
        </w:rPr>
      </w:pPr>
    </w:p>
    <w:p w14:paraId="5D2AEBD8" w14:textId="77777777" w:rsidR="00CA307C" w:rsidRDefault="00000000">
      <w:pPr>
        <w:ind w:firstLine="0"/>
        <w:jc w:val="center"/>
        <w:rPr>
          <w:rFonts w:ascii="Traditional Arabic" w:eastAsia="Simplified Arabic" w:hAnsi="Traditional Arabic"/>
          <w:bCs/>
          <w:color w:val="000000"/>
          <w:sz w:val="40"/>
          <w:szCs w:val="40"/>
        </w:rPr>
      </w:pPr>
      <w:commentRangeStart w:id="0"/>
      <w:r>
        <w:rPr>
          <w:rFonts w:ascii="Traditional Arabic" w:eastAsia="Simplified Arabic" w:hAnsi="Traditional Arabic"/>
          <w:bCs/>
          <w:color w:val="000000"/>
          <w:sz w:val="40"/>
          <w:szCs w:val="40"/>
          <w:rtl/>
        </w:rPr>
        <w:t>استخدام الذكاء الاصطناعي في تعزيز مهارات الرفض لدى طلاب المرحلة المتوسطة بمدينة الرياض: تطبيق المحادثات الإلكترونية نموذجًا</w:t>
      </w:r>
      <w:commentRangeEnd w:id="0"/>
      <w:r w:rsidR="002370B0">
        <w:rPr>
          <w:rStyle w:val="CommentReference"/>
          <w:rFonts w:ascii="Traditional Arabic" w:eastAsia="Simplified Arabic" w:hAnsi="Traditional Arabic"/>
          <w:bCs/>
          <w:color w:val="000000"/>
          <w:sz w:val="40"/>
          <w:szCs w:val="40"/>
        </w:rPr>
        <w:commentReference w:id="0"/>
      </w:r>
    </w:p>
    <w:p w14:paraId="52A6AF22" w14:textId="77777777" w:rsidR="00CA307C" w:rsidRDefault="00000000">
      <w:pPr>
        <w:ind w:firstLine="0"/>
        <w:jc w:val="center"/>
        <w:rPr>
          <w:rFonts w:asciiTheme="majorBidi" w:hAnsiTheme="majorBidi" w:cstheme="majorBidi"/>
          <w:b/>
          <w:color w:val="000000"/>
          <w:sz w:val="36"/>
          <w:szCs w:val="36"/>
        </w:rPr>
      </w:pPr>
      <w:r>
        <w:rPr>
          <w:rFonts w:asciiTheme="majorBidi" w:hAnsiTheme="majorBidi" w:cstheme="majorBidi"/>
          <w:b/>
          <w:color w:val="000000"/>
          <w:sz w:val="36"/>
          <w:szCs w:val="36"/>
        </w:rPr>
        <w:t>The Use of Artificial Intelligence in Enhancing Refusal Skills Among Middle School Students in Riyadh: Chatbot Applications as a Model</w:t>
      </w:r>
    </w:p>
    <w:p w14:paraId="5F999A3E" w14:textId="77777777" w:rsidR="00CA307C" w:rsidRDefault="00CA307C">
      <w:pPr>
        <w:spacing w:after="0" w:line="276" w:lineRule="auto"/>
        <w:jc w:val="center"/>
        <w:rPr>
          <w:rFonts w:ascii="Simplified Arabic" w:eastAsia="Simplified Arabic" w:hAnsi="Simplified Arabic" w:cs="Simplified Arabic"/>
          <w:b/>
          <w:color w:val="000000"/>
          <w:sz w:val="28"/>
        </w:rPr>
      </w:pPr>
    </w:p>
    <w:p w14:paraId="22BF3622" w14:textId="77777777" w:rsidR="00CA307C" w:rsidRDefault="00000000">
      <w:pPr>
        <w:spacing w:after="0" w:line="276" w:lineRule="auto"/>
        <w:jc w:val="center"/>
        <w:rPr>
          <w:rFonts w:ascii="Simplified Arabic" w:eastAsia="Simplified Arabic" w:hAnsi="Simplified Arabic" w:cs="Simplified Arabic"/>
          <w:color w:val="000000"/>
          <w:sz w:val="28"/>
          <w:lang w:val="en-US"/>
        </w:rPr>
      </w:pPr>
      <w:r>
        <w:rPr>
          <w:rFonts w:ascii="Simplified Arabic" w:eastAsia="Simplified Arabic" w:hAnsi="Simplified Arabic" w:cs="Simplified Arabic"/>
          <w:color w:val="000000"/>
          <w:sz w:val="28"/>
        </w:rPr>
        <w:t xml:space="preserve"> </w:t>
      </w:r>
    </w:p>
    <w:p w14:paraId="1C8C88A0" w14:textId="77777777" w:rsidR="00CA307C" w:rsidRDefault="00000000">
      <w:pPr>
        <w:spacing w:after="0" w:line="276" w:lineRule="auto"/>
        <w:jc w:val="center"/>
        <w:rPr>
          <w:rFonts w:ascii="Traditional Arabic" w:eastAsia="Simplified Arabic" w:hAnsi="Traditional Arabic"/>
          <w:b/>
          <w:bCs/>
          <w:color w:val="000000"/>
          <w:sz w:val="36"/>
          <w:szCs w:val="36"/>
        </w:rPr>
      </w:pPr>
      <w:r>
        <w:rPr>
          <w:rFonts w:ascii="Traditional Arabic" w:eastAsia="Simplified Arabic" w:hAnsi="Traditional Arabic"/>
          <w:b/>
          <w:bCs/>
          <w:color w:val="000000"/>
          <w:sz w:val="36"/>
          <w:szCs w:val="36"/>
          <w:rtl/>
        </w:rPr>
        <w:t>بحث مقدم  للحصول على درجة الدكتوراه في تخصص التربية</w:t>
      </w:r>
    </w:p>
    <w:p w14:paraId="56622689" w14:textId="77777777" w:rsidR="00CA307C" w:rsidRDefault="00CA307C">
      <w:pPr>
        <w:spacing w:after="0" w:line="276" w:lineRule="auto"/>
        <w:rPr>
          <w:rFonts w:ascii="Simplified Arabic" w:eastAsia="Simplified Arabic" w:hAnsi="Simplified Arabic" w:cs="Simplified Arabic"/>
          <w:color w:val="000000"/>
          <w:sz w:val="32"/>
          <w:szCs w:val="32"/>
          <w:lang w:bidi="ar-EG"/>
        </w:rPr>
      </w:pPr>
    </w:p>
    <w:p w14:paraId="0E6D2965" w14:textId="77777777" w:rsidR="00CA307C" w:rsidRDefault="00000000">
      <w:pPr>
        <w:spacing w:after="0" w:line="276" w:lineRule="auto"/>
        <w:jc w:val="center"/>
        <w:rPr>
          <w:rFonts w:ascii="Traditional Arabic" w:eastAsia="Simplified Arabic" w:hAnsi="Traditional Arabic"/>
          <w:bCs/>
          <w:color w:val="000000"/>
          <w:sz w:val="36"/>
          <w:szCs w:val="36"/>
        </w:rPr>
      </w:pPr>
      <w:r>
        <w:rPr>
          <w:rFonts w:ascii="Traditional Arabic" w:eastAsia="Simplified Arabic" w:hAnsi="Traditional Arabic"/>
          <w:bCs/>
          <w:color w:val="000000"/>
          <w:sz w:val="36"/>
          <w:szCs w:val="36"/>
          <w:rtl/>
        </w:rPr>
        <w:t>حمد بن مشخص العتيبي</w:t>
      </w:r>
    </w:p>
    <w:p w14:paraId="0CD9B015" w14:textId="77777777" w:rsidR="00CA307C" w:rsidRDefault="00000000">
      <w:pPr>
        <w:spacing w:after="0" w:line="276" w:lineRule="auto"/>
        <w:ind w:firstLine="0"/>
        <w:jc w:val="center"/>
        <w:rPr>
          <w:rFonts w:ascii="Simplified Arabic" w:eastAsia="Simplified Arabic" w:hAnsi="Simplified Arabic" w:cs="Simplified Arabic"/>
          <w:b/>
          <w:color w:val="000000"/>
          <w:sz w:val="28"/>
        </w:rPr>
      </w:pPr>
      <w:r>
        <w:rPr>
          <w:rFonts w:ascii="Simplified Arabic" w:eastAsia="Simplified Arabic" w:hAnsi="Simplified Arabic" w:cs="Simplified Arabic"/>
          <w:b/>
          <w:color w:val="000000"/>
          <w:sz w:val="28"/>
          <w:rtl/>
        </w:rPr>
        <w:t>الرقم الأكاديمي</w:t>
      </w:r>
    </w:p>
    <w:p w14:paraId="1644C570" w14:textId="77777777" w:rsidR="00CA307C" w:rsidRDefault="00000000">
      <w:pPr>
        <w:spacing w:after="0" w:line="276" w:lineRule="auto"/>
        <w:ind w:firstLine="0"/>
        <w:jc w:val="center"/>
        <w:rPr>
          <w:rFonts w:ascii="Simplified Arabic" w:eastAsia="Simplified Arabic" w:hAnsi="Simplified Arabic" w:cs="Simplified Arabic"/>
          <w:color w:val="000000"/>
          <w:sz w:val="28"/>
          <w:rtl/>
          <w:lang w:val="en-US"/>
        </w:rPr>
      </w:pPr>
      <w:r>
        <w:rPr>
          <w:rFonts w:ascii="Simplified Arabic" w:eastAsia="Simplified Arabic" w:hAnsi="Simplified Arabic" w:cs="Simplified Arabic"/>
          <w:color w:val="000000"/>
          <w:sz w:val="28"/>
        </w:rPr>
        <w:t>232001540</w:t>
      </w:r>
    </w:p>
    <w:p w14:paraId="675708D1" w14:textId="77777777" w:rsidR="00CA307C" w:rsidRDefault="00CA307C">
      <w:pPr>
        <w:spacing w:after="0" w:line="276" w:lineRule="auto"/>
        <w:ind w:firstLine="0"/>
        <w:jc w:val="center"/>
        <w:rPr>
          <w:rFonts w:ascii="Simplified Arabic" w:eastAsia="Simplified Arabic" w:hAnsi="Simplified Arabic" w:cs="Simplified Arabic"/>
          <w:color w:val="000000"/>
          <w:sz w:val="28"/>
          <w:rtl/>
          <w:lang w:val="en-US"/>
        </w:rPr>
      </w:pPr>
    </w:p>
    <w:p w14:paraId="10FA1D6F" w14:textId="77777777" w:rsidR="00CA307C" w:rsidRDefault="00000000">
      <w:pPr>
        <w:spacing w:after="0" w:line="276" w:lineRule="auto"/>
        <w:jc w:val="center"/>
        <w:rPr>
          <w:rFonts w:ascii="Traditional Arabic" w:eastAsia="Simplified Arabic" w:hAnsi="Traditional Arabic"/>
          <w:color w:val="000000"/>
          <w:sz w:val="36"/>
          <w:szCs w:val="36"/>
          <w:rtl/>
        </w:rPr>
      </w:pPr>
      <w:r>
        <w:rPr>
          <w:rFonts w:ascii="Traditional Arabic" w:eastAsia="Simplified Arabic" w:hAnsi="Traditional Arabic"/>
          <w:color w:val="000000"/>
          <w:sz w:val="36"/>
          <w:szCs w:val="36"/>
          <w:rtl/>
        </w:rPr>
        <w:t>14</w:t>
      </w:r>
      <w:r>
        <w:rPr>
          <w:rFonts w:ascii="Traditional Arabic" w:eastAsia="Simplified Arabic" w:hAnsi="Traditional Arabic" w:hint="cs"/>
          <w:color w:val="000000"/>
          <w:sz w:val="36"/>
          <w:szCs w:val="36"/>
          <w:rtl/>
        </w:rPr>
        <w:t>47</w:t>
      </w:r>
      <w:r>
        <w:rPr>
          <w:rFonts w:ascii="Traditional Arabic" w:eastAsia="Simplified Arabic" w:hAnsi="Traditional Arabic"/>
          <w:color w:val="000000"/>
          <w:sz w:val="36"/>
          <w:szCs w:val="36"/>
          <w:rtl/>
        </w:rPr>
        <w:t xml:space="preserve"> ه – 2025 م</w:t>
      </w:r>
    </w:p>
    <w:p w14:paraId="6647E731" w14:textId="77777777" w:rsidR="00CA307C" w:rsidRDefault="00CA307C">
      <w:pPr>
        <w:spacing w:after="0" w:line="276" w:lineRule="auto"/>
        <w:jc w:val="center"/>
        <w:rPr>
          <w:rFonts w:ascii="Simplified Arabic" w:eastAsia="Simplified Arabic" w:hAnsi="Simplified Arabic" w:cs="Simplified Arabic"/>
          <w:color w:val="000000"/>
          <w:sz w:val="32"/>
          <w:szCs w:val="32"/>
          <w:rtl/>
        </w:rPr>
      </w:pPr>
    </w:p>
    <w:p w14:paraId="6F7D21A8" w14:textId="77777777" w:rsidR="00CA307C" w:rsidRDefault="00CA307C">
      <w:pPr>
        <w:spacing w:after="0" w:line="276" w:lineRule="auto"/>
        <w:jc w:val="center"/>
        <w:rPr>
          <w:rFonts w:ascii="Simplified Arabic" w:eastAsia="Simplified Arabic" w:hAnsi="Simplified Arabic" w:cs="Simplified Arabic"/>
          <w:color w:val="000000"/>
          <w:sz w:val="32"/>
          <w:szCs w:val="32"/>
          <w:rtl/>
        </w:rPr>
      </w:pPr>
    </w:p>
    <w:p w14:paraId="2E812896" w14:textId="77777777" w:rsidR="00CA307C" w:rsidRDefault="00CA307C">
      <w:pPr>
        <w:spacing w:after="0" w:line="276" w:lineRule="auto"/>
        <w:jc w:val="center"/>
        <w:rPr>
          <w:rFonts w:ascii="Simplified Arabic" w:eastAsia="Simplified Arabic" w:hAnsi="Simplified Arabic" w:cs="Simplified Arabic"/>
          <w:color w:val="000000"/>
          <w:sz w:val="32"/>
          <w:szCs w:val="32"/>
          <w:rtl/>
        </w:rPr>
      </w:pPr>
    </w:p>
    <w:p w14:paraId="2BFED464" w14:textId="77777777" w:rsidR="00CA307C" w:rsidRDefault="00000000">
      <w:pPr>
        <w:pStyle w:val="Heading1"/>
        <w:spacing w:after="0"/>
        <w:rPr>
          <w:rtl/>
        </w:rPr>
      </w:pPr>
      <w:r>
        <w:rPr>
          <w:rFonts w:hint="cs"/>
          <w:rtl/>
        </w:rPr>
        <w:lastRenderedPageBreak/>
        <w:t>الفصل الأول</w:t>
      </w:r>
    </w:p>
    <w:p w14:paraId="6A26C842" w14:textId="77777777" w:rsidR="00CA307C" w:rsidRDefault="00000000">
      <w:pPr>
        <w:pStyle w:val="Heading1"/>
        <w:rPr>
          <w:rtl/>
        </w:rPr>
      </w:pPr>
      <w:r>
        <w:rPr>
          <w:rFonts w:hint="cs"/>
          <w:rtl/>
        </w:rPr>
        <w:t>الإطار المنهجي للدراسة</w:t>
      </w:r>
    </w:p>
    <w:p w14:paraId="6CDD7433" w14:textId="77777777" w:rsidR="00CA307C" w:rsidRDefault="00000000">
      <w:pPr>
        <w:pStyle w:val="Heading2"/>
      </w:pPr>
      <w:commentRangeStart w:id="1"/>
      <w:r>
        <w:rPr>
          <w:rFonts w:hint="cs"/>
          <w:rtl/>
        </w:rPr>
        <w:t>مقدمة الدراسة</w:t>
      </w:r>
      <w:commentRangeEnd w:id="1"/>
      <w:r w:rsidR="00DF1446">
        <w:rPr>
          <w:rStyle w:val="CommentReference"/>
          <w:sz w:val="32"/>
          <w:szCs w:val="32"/>
        </w:rPr>
        <w:commentReference w:id="1"/>
      </w:r>
    </w:p>
    <w:p w14:paraId="06BFBBC5" w14:textId="77777777" w:rsidR="00CA307C" w:rsidRDefault="00000000">
      <w:r>
        <w:rPr>
          <w:rtl/>
        </w:rPr>
        <w:t>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المهارات الحياتية للمتعلمين. ولم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14:paraId="04933622" w14:textId="77777777" w:rsidR="00CA307C" w:rsidRDefault="00000000">
      <w:pPr>
        <w:rPr>
          <w:rtl/>
          <w:lang w:bidi="ar-EG"/>
        </w:rPr>
      </w:pPr>
      <w:r>
        <w:rPr>
          <w:rFonts w:hint="cs"/>
          <w:rtl/>
        </w:rPr>
        <w:t>و</w:t>
      </w:r>
      <w:r>
        <w:rPr>
          <w:rtl/>
        </w:rPr>
        <w:t>و</w:t>
      </w:r>
      <w:r>
        <w:rPr>
          <w:rFonts w:hint="cs"/>
          <w:rtl/>
        </w:rPr>
        <w:t xml:space="preserve">فقا لدراسة </w:t>
      </w:r>
      <w:r>
        <w:rPr>
          <w:rtl/>
        </w:rPr>
        <w:t xml:space="preserve">غراب </w:t>
      </w:r>
      <w:r>
        <w:rPr>
          <w:rFonts w:hint="cs"/>
          <w:rtl/>
        </w:rPr>
        <w:t>(</w:t>
      </w:r>
      <w:r>
        <w:rPr>
          <w:rtl/>
        </w:rPr>
        <w:t xml:space="preserve">2015، </w:t>
      </w:r>
      <w:r>
        <w:rPr>
          <w:rFonts w:hint="cs"/>
          <w:rtl/>
        </w:rPr>
        <w:t>194) تكتس</w:t>
      </w:r>
      <w:r>
        <w:rPr>
          <w:rFonts w:hint="eastAsia"/>
          <w:rtl/>
        </w:rPr>
        <w:t>ب</w:t>
      </w:r>
      <w:r>
        <w:rPr>
          <w:rtl/>
        </w:rPr>
        <w:t xml:space="preserve"> هذه التحولات أهمية خاصة عند الحديث عن طلاب المرحلة المتوسطة، الذين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w:t>
      </w:r>
      <w:r>
        <w:t>(Ramachandran, 2012, 22)</w:t>
      </w:r>
      <w:r>
        <w:rPr>
          <w:rFonts w:hint="cs"/>
          <w:rtl/>
          <w:lang w:bidi="ar-EG"/>
        </w:rPr>
        <w:t>.</w:t>
      </w:r>
    </w:p>
    <w:p w14:paraId="1E90675B" w14:textId="77777777" w:rsidR="00CA307C" w:rsidRDefault="00000000">
      <w:pPr>
        <w:rPr>
          <w:rtl/>
          <w:lang w:bidi="ar-EG"/>
        </w:rPr>
      </w:pPr>
      <w:r>
        <w:rPr>
          <w:rtl/>
        </w:rPr>
        <w:t>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مرحلة المراهقة المتوسطة تمتاز بأن المراهق يبدأ بالاهتمام بذاته ويبحث عن رضا الآخرين من حوله (غراب، 2015، 209). وتعد "مهارة الرفض" أو ما يعرف بــ(</w:t>
      </w:r>
      <w:r>
        <w:t>Refusal Skills / Assertiveness</w:t>
      </w:r>
      <w:r>
        <w:rPr>
          <w:rtl/>
        </w:rPr>
        <w:t xml:space="preserve">) من أهم هذه المهارات،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 </w:t>
      </w:r>
      <w:r>
        <w:t>(Gibson et al, 2025, 274)</w:t>
      </w:r>
      <w:r>
        <w:rPr>
          <w:rFonts w:hint="cs"/>
          <w:rtl/>
          <w:lang w:bidi="ar-EG"/>
        </w:rPr>
        <w:t>.</w:t>
      </w:r>
    </w:p>
    <w:p w14:paraId="24D9DFF5" w14:textId="77777777" w:rsidR="00CA307C" w:rsidRDefault="00000000">
      <w:r>
        <w:rPr>
          <w:rtl/>
        </w:rPr>
        <w:t xml:space="preserve">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w:t>
      </w:r>
      <w:r>
        <w:rPr>
          <w:rtl/>
        </w:rPr>
        <w:lastRenderedPageBreak/>
        <w:t xml:space="preserve">يعزز من قدرته على التعبير، واتخاذ </w:t>
      </w:r>
      <w:r>
        <w:rPr>
          <w:rFonts w:cs="Times New Roman"/>
          <w:szCs w:val="24"/>
          <w:rtl/>
        </w:rPr>
        <w:t>القرار،</w:t>
      </w:r>
      <w:r>
        <w:t xml:space="preserve"> </w:t>
      </w:r>
      <w:r>
        <w:rPr>
          <w:rFonts w:cs="Times New Roman"/>
          <w:szCs w:val="24"/>
          <w:rtl/>
        </w:rPr>
        <w:t>والتمسك</w:t>
      </w:r>
      <w:r>
        <w:t xml:space="preserve"> </w:t>
      </w:r>
      <w:r>
        <w:rPr>
          <w:rFonts w:cs="Times New Roman"/>
          <w:szCs w:val="24"/>
          <w:rtl/>
        </w:rPr>
        <w:t>بالمبادئ</w:t>
      </w:r>
      <w:r>
        <w:t xml:space="preserve"> </w:t>
      </w:r>
      <w:r>
        <w:rPr>
          <w:rFonts w:cs="Times New Roman"/>
          <w:szCs w:val="24"/>
          <w:rtl/>
        </w:rPr>
        <w:t>والقيم</w:t>
      </w:r>
      <w:r>
        <w:t xml:space="preserve"> </w:t>
      </w:r>
      <w:r>
        <w:rPr>
          <w:rFonts w:cs="Times New Roman"/>
          <w:szCs w:val="24"/>
          <w:rtl/>
        </w:rPr>
        <w:t>السليمة</w:t>
      </w:r>
      <w:r>
        <w:t xml:space="preserve"> (González-Rico &amp; Lluch Sintes, 2024; Borkovska et al, 2024; Gomathi et al, 2024).</w:t>
      </w:r>
    </w:p>
    <w:p w14:paraId="557181EF" w14:textId="77777777" w:rsidR="00CA307C" w:rsidRDefault="00000000">
      <w:pPr>
        <w:rPr>
          <w:rtl/>
        </w:rPr>
      </w:pPr>
      <w:r>
        <w:rPr>
          <w:rtl/>
        </w:rPr>
        <w:t>وانطلاقًا من هذه المعطيات، يسعى هذا البحث إلى دراسة توظيف الذكاء الاصطناعي من خلال تطبيق المحادثات الإلكترونية في تنمية المهارات الاجتماعية، مع التركيز على مهارة الرفض لدى طلاب المرحلة المتوسطة بمدينة الرياض، وذلك بهدف تقديم نموذج تربوي فعّال يدمج التقنية الحديثة في بناء شخصية الطالب وتمكينه من مهارات المواجهة الإيجابية.</w:t>
      </w:r>
    </w:p>
    <w:p w14:paraId="7E92960C" w14:textId="77777777" w:rsidR="00CA307C" w:rsidRDefault="00000000">
      <w:pPr>
        <w:pStyle w:val="Heading2"/>
        <w:rPr>
          <w:rtl/>
        </w:rPr>
      </w:pPr>
      <w:commentRangeStart w:id="2"/>
      <w:r>
        <w:rPr>
          <w:rFonts w:hint="cs"/>
          <w:rtl/>
        </w:rPr>
        <w:t xml:space="preserve">مشكلة الدراسة </w:t>
      </w:r>
      <w:commentRangeEnd w:id="2"/>
      <w:r w:rsidR="00DC1767">
        <w:rPr>
          <w:rStyle w:val="CommentReference"/>
          <w:sz w:val="32"/>
          <w:szCs w:val="32"/>
          <w:rtl/>
        </w:rPr>
        <w:commentReference w:id="2"/>
      </w:r>
    </w:p>
    <w:p w14:paraId="58933D99" w14:textId="77777777" w:rsidR="00CA307C" w:rsidRDefault="00000000">
      <w:r>
        <w:rPr>
          <w:rtl/>
        </w:rPr>
        <w:t xml:space="preserve">في ظل التقدم المتسارع في تقنيات الذكاء الاصطناعي، تسعى الأنظمة التعليمية الحديثة إلى توظيف هذه التقنيات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وهي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 210)؛ </w:t>
      </w:r>
      <w:r>
        <w:t>(Steinberg, 2019, 43)</w:t>
      </w:r>
      <w:r>
        <w:rPr>
          <w:rFonts w:hint="cs"/>
          <w:rtl/>
        </w:rPr>
        <w:t>،</w:t>
      </w:r>
      <w:r>
        <w:rPr>
          <w:rtl/>
        </w:rPr>
        <w:t xml:space="preserve"> ما يجعلهم في حاجة ماسّة إلى مهارات حياتية تمكنهم من التعامل الواعي مع هذه التحديات.</w:t>
      </w:r>
    </w:p>
    <w:p w14:paraId="23AEFE82" w14:textId="77777777" w:rsidR="00CA307C" w:rsidRDefault="00000000">
      <w:pPr>
        <w:rPr>
          <w:lang w:bidi="ar-EG"/>
        </w:rPr>
      </w:pPr>
      <w:r>
        <w:rPr>
          <w:rtl/>
        </w:rPr>
        <w:t>ورغم أهمية المهارات النفسية والاجتماعية في حماية الطلاب وتمكينهم من اتخاذ قرارات سليمة، إلا أن البيئة المدرسية كثيرًا ما تركز على التحصيل الأكاديمي، مع إغفال أو ضعف التركيز على تنمية هذه المهارات. وتُعد "مهارة الرفض" من أبرز المهارات التي تساهم في تمكين الطالب من مواجهة الضغوط الاجتماعية والسلوكية بطريقة حازمة وآمنة</w:t>
      </w:r>
      <w:r>
        <w:t xml:space="preserve"> (Gibson et al, 2025, 272, 274)</w:t>
      </w:r>
      <w:r>
        <w:rPr>
          <w:rFonts w:hint="cs"/>
          <w:rtl/>
        </w:rPr>
        <w:t xml:space="preserve">، </w:t>
      </w:r>
      <w:r>
        <w:rPr>
          <w:rtl/>
        </w:rPr>
        <w:t>إلا أن تدريب الطلاب عليها لا يزال محدودًا في الممارسات التربوية التقليدية.</w:t>
      </w:r>
    </w:p>
    <w:p w14:paraId="0B669899" w14:textId="77777777" w:rsidR="00CA307C" w:rsidRDefault="00000000">
      <w:r>
        <w:rPr>
          <w:rtl/>
        </w:rPr>
        <w:t>وفي المقابل، يتيح الذكاء الاصطناعي فرصًا واعدة من خلال تطبيق المحادثات الإلكترونية (</w:t>
      </w:r>
      <w:r>
        <w:t>Chatbots</w:t>
      </w:r>
      <w:r>
        <w:rPr>
          <w:rtl/>
        </w:rPr>
        <w:t xml:space="preserve">)، التي توفر بيئة تفاعلية قادرة على محاكاة مواقف واقعية وتمكين الطلاب من خوض تجارب تعليمية افتراضية تساهم في بناء قدراتهم النفسية والاجتماعية </w:t>
      </w:r>
      <w:r>
        <w:t>(Bosse &amp; Engel, 2019, 1; Gabrielli et al, 2020, 1)</w:t>
      </w:r>
      <w:r>
        <w:rPr>
          <w:rFonts w:hint="cs"/>
          <w:rtl/>
        </w:rPr>
        <w:t xml:space="preserve">. </w:t>
      </w:r>
      <w:r>
        <w:rPr>
          <w:rtl/>
        </w:rPr>
        <w:t>ورغم هذه الإمكانات، لا تزال الدراسات التي تناولت استخدام الذكاء الاصطناعي – وخاصة الشات بوت – في تنمية المهارات النفسية والسلوكية محدودة، وتكاد تنعدم في البيئة العربية و السعودية، خصوصًا فيما يتعلق بمهارة محددة كمهارة الرفض.</w:t>
      </w:r>
    </w:p>
    <w:p w14:paraId="79F8D11D" w14:textId="77777777" w:rsidR="00CA307C" w:rsidRDefault="00000000">
      <w:r>
        <w:rPr>
          <w:rtl/>
        </w:rPr>
        <w:lastRenderedPageBreak/>
        <w:t xml:space="preserve">وقد ركزت معظم الدراسات السابقة على توظيف الذكاء الاصطناعي في تطوير الجوانب المعرفية والمهارات التقنية للمتعلمين </w:t>
      </w:r>
      <w:r>
        <w:t>(Shiohira, 2021; Sobolenko et al, 2024)</w:t>
      </w:r>
      <w:r>
        <w:rPr>
          <w:rtl/>
        </w:rPr>
        <w:t>، دون التطرق الكافي لاستخدامه كوسيلة فاعلة لتعزيز المهارات الاجتماعية والسلوكية. ومن هنا تنبع مشكلة الدراسة الحالية، والتي تتمثل في الحاجة إلى استكشاف فاعلية استخدام تطبيق المحادثات الإلكترونية المدعومة بالذكاء الاصطناعي في تعزيز مهارات الرفض لدى طلاب المرحلة المتوسطة بمدينة الرياض، من خلال تقديم تصور تطبيقي يسهم في معالجة الفجوة القائمة في هذا المجال.</w:t>
      </w:r>
    </w:p>
    <w:p w14:paraId="597B33D4" w14:textId="77777777" w:rsidR="00CA307C" w:rsidRDefault="00000000">
      <w:pPr>
        <w:pStyle w:val="Heading2"/>
      </w:pPr>
      <w:commentRangeStart w:id="3"/>
      <w:r>
        <w:rPr>
          <w:rFonts w:hint="cs"/>
          <w:rtl/>
        </w:rPr>
        <w:t>تساؤلات</w:t>
      </w:r>
      <w:r>
        <w:rPr>
          <w:rtl/>
        </w:rPr>
        <w:t xml:space="preserve"> الدراسة</w:t>
      </w:r>
      <w:commentRangeEnd w:id="3"/>
      <w:r w:rsidR="00DC1767">
        <w:rPr>
          <w:rStyle w:val="CommentReference"/>
          <w:sz w:val="32"/>
          <w:szCs w:val="32"/>
        </w:rPr>
        <w:commentReference w:id="3"/>
      </w:r>
    </w:p>
    <w:p w14:paraId="6680343D" w14:textId="77777777" w:rsidR="00CA307C" w:rsidRDefault="00000000">
      <w:pPr>
        <w:rPr>
          <w:b/>
          <w:bCs/>
        </w:rPr>
      </w:pPr>
      <w:r>
        <w:rPr>
          <w:b/>
          <w:bCs/>
          <w:rtl/>
        </w:rPr>
        <w:t>يمكن صياغة مشكلة الدراسة في السؤال الرئيسي التالي: ما مدى فاعلية استخدام تطبيق المحادثات الإلكترونية (المدعومة بالذكاء الاصطناعي) في تعزيز مهارات الرفض لدى طلاب المرحلة المتوسطة بمدينة الرياض؟ ويتفرع من هذا السؤال الرئيسي الأسئلة الفرعية الآتية:</w:t>
      </w:r>
    </w:p>
    <w:p w14:paraId="5F60FB66" w14:textId="77777777" w:rsidR="00CA307C" w:rsidRDefault="00000000">
      <w:pPr>
        <w:pStyle w:val="ListParagraph"/>
        <w:numPr>
          <w:ilvl w:val="0"/>
          <w:numId w:val="1"/>
        </w:numPr>
        <w:rPr>
          <w:color w:val="000000"/>
        </w:rPr>
      </w:pPr>
      <w:r>
        <w:rPr>
          <w:color w:val="000000"/>
          <w:rtl/>
        </w:rPr>
        <w:t>ما أبرز مكونات مهارة الرفض التي يمكن تعزيزها من خلال المحادثات الإلكترونية؟</w:t>
      </w:r>
    </w:p>
    <w:p w14:paraId="26995FD5" w14:textId="77777777" w:rsidR="00CA307C" w:rsidRDefault="00000000">
      <w:pPr>
        <w:pStyle w:val="ListParagraph"/>
        <w:numPr>
          <w:ilvl w:val="0"/>
          <w:numId w:val="1"/>
        </w:numPr>
        <w:rPr>
          <w:color w:val="000000"/>
        </w:rPr>
      </w:pPr>
      <w:r>
        <w:rPr>
          <w:color w:val="000000"/>
          <w:rtl/>
        </w:rPr>
        <w:t>ما مدى تقبّل طلاب المرحلة المتوسطة لاستخدام الذكاء الاصطناعي في مواقف تدريبية تحاكي الواقع الاجتماعي؟</w:t>
      </w:r>
    </w:p>
    <w:p w14:paraId="64FE37CF" w14:textId="77777777" w:rsidR="00CA307C" w:rsidRDefault="00000000">
      <w:pPr>
        <w:pStyle w:val="ListParagraph"/>
        <w:numPr>
          <w:ilvl w:val="0"/>
          <w:numId w:val="1"/>
        </w:numPr>
        <w:rPr>
          <w:color w:val="000000"/>
        </w:rPr>
      </w:pPr>
      <w:r>
        <w:rPr>
          <w:color w:val="000000"/>
          <w:rtl/>
        </w:rPr>
        <w:t>ما الفروق بين مستوى مهارة الرفض لدى الطلاب قبل وبعد استخدام تطبيق المحادثات الإلكترونية؟</w:t>
      </w:r>
    </w:p>
    <w:p w14:paraId="07AFDA57" w14:textId="77777777" w:rsidR="00CA307C" w:rsidRDefault="00000000">
      <w:pPr>
        <w:pStyle w:val="ListParagraph"/>
        <w:numPr>
          <w:ilvl w:val="0"/>
          <w:numId w:val="1"/>
        </w:numPr>
        <w:rPr>
          <w:color w:val="000000"/>
        </w:rPr>
      </w:pPr>
      <w:r>
        <w:rPr>
          <w:color w:val="000000"/>
          <w:rtl/>
        </w:rPr>
        <w:t>ما أبرز التحديات التي تواجه توظيف الذكاء الاصطناعي في تنمية المهارات الاجتماعية داخل البيئة التعليمية؟</w:t>
      </w:r>
    </w:p>
    <w:p w14:paraId="005802CB" w14:textId="77777777" w:rsidR="00CA307C" w:rsidRDefault="00000000">
      <w:pPr>
        <w:pStyle w:val="Heading2"/>
      </w:pPr>
      <w:r>
        <w:rPr>
          <w:rtl/>
        </w:rPr>
        <w:t>أهمية الدراسة</w:t>
      </w:r>
    </w:p>
    <w:p w14:paraId="4B6FC84A" w14:textId="77777777" w:rsidR="00CA307C" w:rsidRDefault="00000000">
      <w:r>
        <w:rPr>
          <w:rtl/>
        </w:rPr>
        <w:t>تنبع أهمية هذه الدراسة من بُعدين رئيسين: البعد النظري والبعد التطبيقي، وذلك على النحو التالي:</w:t>
      </w:r>
    </w:p>
    <w:p w14:paraId="1A638E9C" w14:textId="77777777" w:rsidR="00CA307C" w:rsidRDefault="00000000">
      <w:pPr>
        <w:pStyle w:val="ListParagraph"/>
        <w:numPr>
          <w:ilvl w:val="0"/>
          <w:numId w:val="2"/>
        </w:numPr>
        <w:rPr>
          <w:b/>
          <w:bCs/>
          <w:i/>
        </w:rPr>
      </w:pPr>
      <w:r>
        <w:rPr>
          <w:b/>
          <w:bCs/>
          <w:rtl/>
        </w:rPr>
        <w:t xml:space="preserve">الأهمية النظرية: </w:t>
      </w:r>
    </w:p>
    <w:p w14:paraId="7862C2B9" w14:textId="77777777" w:rsidR="00CA307C" w:rsidRDefault="00000000">
      <w:pPr>
        <w:pStyle w:val="ListParagraph"/>
        <w:numPr>
          <w:ilvl w:val="0"/>
          <w:numId w:val="3"/>
        </w:numPr>
        <w:rPr>
          <w:b/>
          <w:i/>
        </w:rPr>
      </w:pPr>
      <w:r>
        <w:rPr>
          <w:rtl/>
        </w:rPr>
        <w:t>الإسهام في إثراء الأدبيات التربوية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14:paraId="7FD51B0E" w14:textId="77777777" w:rsidR="00CA307C" w:rsidRDefault="00000000">
      <w:pPr>
        <w:pStyle w:val="ListParagraph"/>
        <w:numPr>
          <w:ilvl w:val="0"/>
          <w:numId w:val="3"/>
        </w:numPr>
        <w:rPr>
          <w:b/>
          <w:i/>
        </w:rPr>
      </w:pPr>
      <w:r>
        <w:rPr>
          <w:rtl/>
        </w:rPr>
        <w:t>تسليط الضوء على التفاعل بين التقنية والسلوك التربوي، من خلال دمج أدوات الذكاء الاصطناعي بالمواقف التعليمية الهادفة لتطوير مهارات اتخاذ القرار والرفض الإيجابي.</w:t>
      </w:r>
    </w:p>
    <w:p w14:paraId="2D7BDF00" w14:textId="77777777" w:rsidR="00CA307C" w:rsidRDefault="00000000">
      <w:pPr>
        <w:pStyle w:val="ListParagraph"/>
        <w:numPr>
          <w:ilvl w:val="0"/>
          <w:numId w:val="3"/>
        </w:numPr>
        <w:rPr>
          <w:b/>
          <w:i/>
        </w:rPr>
      </w:pPr>
      <w:r>
        <w:rPr>
          <w:rtl/>
        </w:rPr>
        <w:lastRenderedPageBreak/>
        <w:t>فتح آفاق بحثية جديدة لدراسات مستقبلية تتناول مهارات اجتماعية أخرى (مثل التفاوض، والتعبير عن المشاعر، وضبط النفس) باستخدام أدوات الذكاء الاصطناعي.</w:t>
      </w:r>
    </w:p>
    <w:p w14:paraId="0426C0AC" w14:textId="77777777" w:rsidR="00CA307C" w:rsidRDefault="00000000">
      <w:pPr>
        <w:pStyle w:val="ListParagraph"/>
        <w:numPr>
          <w:ilvl w:val="0"/>
          <w:numId w:val="2"/>
        </w:numPr>
        <w:rPr>
          <w:b/>
          <w:bCs/>
          <w:i/>
        </w:rPr>
      </w:pPr>
      <w:r>
        <w:rPr>
          <w:b/>
          <w:bCs/>
          <w:rtl/>
        </w:rPr>
        <w:t xml:space="preserve">الأهمية التطبيقية: </w:t>
      </w:r>
    </w:p>
    <w:p w14:paraId="5DBA2667" w14:textId="77777777" w:rsidR="00CA307C" w:rsidRDefault="00000000">
      <w:pPr>
        <w:pStyle w:val="ListParagraph"/>
        <w:numPr>
          <w:ilvl w:val="0"/>
          <w:numId w:val="4"/>
        </w:numPr>
        <w:rPr>
          <w:b/>
          <w:i/>
        </w:rPr>
      </w:pPr>
      <w:r>
        <w:rPr>
          <w:rtl/>
        </w:rPr>
        <w:t>تقديم نموذج تطبيقي لاستخدام المحادثات الإلكترونية المدعومة بالذكاء الاصطناعي في تدريب الطلاب على مواقف اجتماعية فعلية تتطلب اتخاذ قرار حاسم برفض السلوكيات غير المرغوبة.</w:t>
      </w:r>
    </w:p>
    <w:p w14:paraId="496025CB" w14:textId="77777777" w:rsidR="00CA307C" w:rsidRDefault="00000000">
      <w:pPr>
        <w:pStyle w:val="ListParagraph"/>
        <w:numPr>
          <w:ilvl w:val="0"/>
          <w:numId w:val="4"/>
        </w:numPr>
        <w:rPr>
          <w:b/>
          <w:i/>
        </w:rPr>
      </w:pPr>
      <w:r>
        <w:rPr>
          <w:rtl/>
        </w:rPr>
        <w:t>مساعدة المعلمين والمرشدين التربويين على توظيف التقنية بطريقة تربوية مبتكرة تعزز من قدرة الطلاب على التفاعل الإيجابي والواعي مع الضغوط الاجتماعية.</w:t>
      </w:r>
    </w:p>
    <w:p w14:paraId="0896B790" w14:textId="77777777" w:rsidR="00CA307C" w:rsidRDefault="00000000">
      <w:pPr>
        <w:pStyle w:val="ListParagraph"/>
        <w:numPr>
          <w:ilvl w:val="0"/>
          <w:numId w:val="4"/>
        </w:numPr>
        <w:rPr>
          <w:b/>
          <w:i/>
        </w:rPr>
      </w:pPr>
      <w:r>
        <w:rPr>
          <w:rtl/>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p>
    <w:p w14:paraId="190CC87C" w14:textId="77777777" w:rsidR="00CA307C" w:rsidRDefault="00000000">
      <w:pPr>
        <w:pStyle w:val="Heading2"/>
        <w:rPr>
          <w:sz w:val="28"/>
          <w:szCs w:val="28"/>
        </w:rPr>
      </w:pPr>
      <w:r>
        <w:rPr>
          <w:rtl/>
        </w:rPr>
        <w:t>أهداف الدراسة</w:t>
      </w:r>
    </w:p>
    <w:p w14:paraId="1A74073A" w14:textId="77777777" w:rsidR="00CA307C" w:rsidRDefault="00000000">
      <w:r>
        <w:rPr>
          <w:rtl/>
        </w:rPr>
        <w:t>تهدف الدراسة إلى ما يلي:</w:t>
      </w:r>
    </w:p>
    <w:p w14:paraId="70460F2A" w14:textId="77777777" w:rsidR="00CA307C" w:rsidRDefault="00000000">
      <w:pPr>
        <w:rPr>
          <w:b/>
          <w:bCs/>
        </w:rPr>
      </w:pPr>
      <w:bookmarkStart w:id="4" w:name="_audwcht29tda" w:colFirst="0" w:colLast="0"/>
      <w:bookmarkEnd w:id="4"/>
      <w:r>
        <w:rPr>
          <w:b/>
          <w:bCs/>
          <w:rtl/>
        </w:rPr>
        <w:t>الهدف العام:</w:t>
      </w:r>
    </w:p>
    <w:p w14:paraId="4AC0A8F5" w14:textId="77777777" w:rsidR="00CA307C" w:rsidRDefault="00000000">
      <w:r>
        <w:rPr>
          <w:rtl/>
        </w:rPr>
        <w:t>التعرف على فاعلية توظيف الذكاء الاصطناعي عبر تطبيق المحادثات الإلكترونية في تنمية مهارة الرفض لدى طلاب المرحلة المتوسطة بمدينة الرياض.</w:t>
      </w:r>
    </w:p>
    <w:p w14:paraId="5C1E8BA7" w14:textId="77777777" w:rsidR="00CA307C" w:rsidRDefault="00000000">
      <w:pPr>
        <w:ind w:firstLine="0"/>
        <w:rPr>
          <w:b/>
          <w:bCs/>
        </w:rPr>
      </w:pPr>
      <w:r>
        <w:rPr>
          <w:b/>
          <w:bCs/>
          <w:rtl/>
        </w:rPr>
        <w:t>الأهداف الفرعية:</w:t>
      </w:r>
    </w:p>
    <w:p w14:paraId="1AE07EE8" w14:textId="77777777" w:rsidR="00CA307C" w:rsidRDefault="00000000">
      <w:pPr>
        <w:pStyle w:val="ListParagraph"/>
        <w:numPr>
          <w:ilvl w:val="0"/>
          <w:numId w:val="5"/>
        </w:numPr>
      </w:pPr>
      <w:r>
        <w:rPr>
          <w:rtl/>
        </w:rPr>
        <w:t>تحليل واقع استخدام تطبيق المحادثات الإلكترونية المدعومة بالذكاء الاصطناعي في البيئة التعليمية بمدارس المرحلة المتوسطة.</w:t>
      </w:r>
    </w:p>
    <w:p w14:paraId="317139B6" w14:textId="77777777" w:rsidR="00CA307C" w:rsidRDefault="00000000">
      <w:pPr>
        <w:pStyle w:val="ListParagraph"/>
        <w:numPr>
          <w:ilvl w:val="0"/>
          <w:numId w:val="5"/>
        </w:numPr>
      </w:pPr>
      <w:r>
        <w:rPr>
          <w:rtl/>
        </w:rPr>
        <w:t>تحديد مستوى مهارة الرفض لدى طلاب المرحلة المتوسطة قبل توظيف التطبيقات الذكية.</w:t>
      </w:r>
    </w:p>
    <w:p w14:paraId="5FBFD421" w14:textId="77777777" w:rsidR="00CA307C" w:rsidRDefault="00000000">
      <w:pPr>
        <w:pStyle w:val="ListParagraph"/>
        <w:numPr>
          <w:ilvl w:val="0"/>
          <w:numId w:val="5"/>
        </w:numPr>
      </w:pPr>
      <w:r>
        <w:rPr>
          <w:rtl/>
        </w:rPr>
        <w:t>تصميم وتطبيق نموذج تدريبي باستخدام المحادثات الإلكترونية لتنمية مهارة الرفض.</w:t>
      </w:r>
    </w:p>
    <w:p w14:paraId="5D39EE19" w14:textId="77777777" w:rsidR="00CA307C" w:rsidRDefault="00000000">
      <w:pPr>
        <w:pStyle w:val="ListParagraph"/>
        <w:numPr>
          <w:ilvl w:val="0"/>
          <w:numId w:val="5"/>
        </w:numPr>
      </w:pPr>
      <w:r>
        <w:rPr>
          <w:rtl/>
        </w:rPr>
        <w:t>قياس أثر استخدام المحادثات الإلكترونية في تنمية مهارة الرفض لدى الطلاب بعد التطبيق.</w:t>
      </w:r>
    </w:p>
    <w:p w14:paraId="12701571" w14:textId="77777777" w:rsidR="00CA307C" w:rsidRDefault="00000000">
      <w:pPr>
        <w:pStyle w:val="ListParagraph"/>
        <w:numPr>
          <w:ilvl w:val="0"/>
          <w:numId w:val="5"/>
        </w:numPr>
      </w:pPr>
      <w:r>
        <w:rPr>
          <w:rtl/>
        </w:rPr>
        <w:t>استكشاف آراء الطلاب والمعلمين حول فاعلية استخدام الذكاء الاصطناعي في تعزيز المهارات الاجتماعية</w:t>
      </w:r>
    </w:p>
    <w:p w14:paraId="70F35A27" w14:textId="77777777" w:rsidR="00CA307C" w:rsidRDefault="00000000">
      <w:pPr>
        <w:pStyle w:val="Heading2"/>
        <w:rPr>
          <w:lang w:val="en-US"/>
        </w:rPr>
      </w:pPr>
      <w:r>
        <w:rPr>
          <w:rtl/>
        </w:rPr>
        <w:lastRenderedPageBreak/>
        <w:t>فروض الدراسة</w:t>
      </w:r>
    </w:p>
    <w:p w14:paraId="42D67CA9" w14:textId="77777777" w:rsidR="00CA307C" w:rsidRDefault="00000000">
      <w:pPr>
        <w:ind w:firstLine="0"/>
        <w:rPr>
          <w:b/>
          <w:bCs/>
          <w:lang w:val="en-US"/>
        </w:rPr>
      </w:pPr>
      <w:r>
        <w:rPr>
          <w:b/>
          <w:bCs/>
          <w:rtl/>
        </w:rPr>
        <w:t>الفرض الرئيس</w:t>
      </w:r>
      <w:r>
        <w:rPr>
          <w:b/>
          <w:bCs/>
          <w:lang w:val="en-US"/>
        </w:rPr>
        <w:t>:</w:t>
      </w:r>
    </w:p>
    <w:p w14:paraId="397927DA" w14:textId="77777777" w:rsidR="00CA307C" w:rsidRDefault="00000000">
      <w:pPr>
        <w:ind w:firstLine="0"/>
        <w:rPr>
          <w:lang w:val="en-US"/>
        </w:rPr>
      </w:pPr>
      <w:r>
        <w:rPr>
          <w:rtl/>
        </w:rPr>
        <w:t>توجد فروق ذات دلالة إحصائية عند مستوى</w:t>
      </w:r>
      <w:r>
        <w:rPr>
          <w:lang w:val="en-US"/>
        </w:rPr>
        <w:t xml:space="preserve"> (α ≤ 0.05) </w:t>
      </w:r>
      <w:r>
        <w:rPr>
          <w:rtl/>
        </w:rPr>
        <w:t>بين متوسط درجات طلاب المرحلة المتوسطة في مهارة الرفض قبل وبعد استخدام المحادثات الإلكترونية المدعومة بالذكاء الاصطناعي، لصالح التطبيق البَعدي</w:t>
      </w:r>
      <w:r>
        <w:rPr>
          <w:lang w:val="en-US"/>
        </w:rPr>
        <w:t>.</w:t>
      </w:r>
    </w:p>
    <w:p w14:paraId="77FAA278" w14:textId="77777777" w:rsidR="00CA307C" w:rsidRDefault="00000000">
      <w:pPr>
        <w:ind w:firstLine="0"/>
        <w:rPr>
          <w:b/>
          <w:bCs/>
          <w:lang w:val="en-US"/>
        </w:rPr>
      </w:pPr>
      <w:r>
        <w:rPr>
          <w:b/>
          <w:bCs/>
          <w:rtl/>
        </w:rPr>
        <w:t>الفرضيات الفرعية</w:t>
      </w:r>
      <w:r>
        <w:rPr>
          <w:b/>
          <w:bCs/>
          <w:lang w:val="en-US"/>
        </w:rPr>
        <w:t>:</w:t>
      </w:r>
    </w:p>
    <w:p w14:paraId="6537D259" w14:textId="77777777" w:rsidR="00CA307C" w:rsidRDefault="00000000">
      <w:pPr>
        <w:pStyle w:val="ListParagraph"/>
        <w:numPr>
          <w:ilvl w:val="0"/>
          <w:numId w:val="6"/>
        </w:numPr>
        <w:rPr>
          <w:lang w:val="en-US"/>
        </w:rPr>
      </w:pPr>
      <w:r>
        <w:rPr>
          <w:rtl/>
        </w:rPr>
        <w:t>توجد فروق ذات دلالة إحصائية عند مستوى</w:t>
      </w:r>
      <w:r>
        <w:rPr>
          <w:lang w:val="en-US"/>
        </w:rPr>
        <w:t xml:space="preserve"> (α ≤ 0.05) </w:t>
      </w:r>
      <w:r>
        <w:rPr>
          <w:rtl/>
        </w:rPr>
        <w:t>بين متوسط درجات الطلاب في مكونات مهارة الرفض (التعبير عن الرفض، الثقة بالنفس، الوضوح، واستخدام البدائل الاجتماعية) قبل وبعد استخدام المحادثات الإلكترونية المدعومة بالذكاء الاصطناعي، لصالح التطبيق البعدي</w:t>
      </w:r>
      <w:r>
        <w:rPr>
          <w:lang w:val="en-US"/>
        </w:rPr>
        <w:t>.</w:t>
      </w:r>
    </w:p>
    <w:p w14:paraId="298D8ACF" w14:textId="77777777" w:rsidR="00CA307C" w:rsidRDefault="00000000">
      <w:pPr>
        <w:pStyle w:val="ListParagraph"/>
        <w:numPr>
          <w:ilvl w:val="0"/>
          <w:numId w:val="6"/>
        </w:numPr>
        <w:rPr>
          <w:lang w:val="en-US"/>
        </w:rPr>
      </w:pPr>
      <w:r>
        <w:rPr>
          <w:rtl/>
        </w:rPr>
        <w:t>توجد فروق ذات دلالة إحصائية عند مستوى</w:t>
      </w:r>
      <w:r>
        <w:rPr>
          <w:lang w:val="en-US"/>
        </w:rPr>
        <w:t xml:space="preserve"> (α ≤ 0.05) </w:t>
      </w:r>
      <w:r>
        <w:rPr>
          <w:rtl/>
        </w:rPr>
        <w:t>بين متوسط درجات الطلاب في مستوى تقبّل استخدام الذكاء الاصطناعي في مواقف تدريبية تحاكي الواقع الاجتماعي قبل وبعد التطبيق، لصالح التطبيق البعدي</w:t>
      </w:r>
      <w:r>
        <w:rPr>
          <w:lang w:val="en-US"/>
        </w:rPr>
        <w:t>.</w:t>
      </w:r>
    </w:p>
    <w:p w14:paraId="3612DEF2" w14:textId="77777777" w:rsidR="00CA307C" w:rsidRDefault="00000000">
      <w:pPr>
        <w:pStyle w:val="ListParagraph"/>
        <w:numPr>
          <w:ilvl w:val="0"/>
          <w:numId w:val="6"/>
        </w:numPr>
        <w:rPr>
          <w:lang w:val="en-US"/>
        </w:rPr>
      </w:pPr>
      <w:r>
        <w:rPr>
          <w:rtl/>
        </w:rPr>
        <w:t>توجد فروق ذات دلالة إحصائية عند مستوى</w:t>
      </w:r>
      <w:r>
        <w:rPr>
          <w:lang w:val="en-US"/>
        </w:rPr>
        <w:t xml:space="preserve"> (α ≤ 0.05) </w:t>
      </w:r>
      <w:r>
        <w:rPr>
          <w:rtl/>
        </w:rPr>
        <w:t>بين متوسط درجات الطلاب في مستوى مهارة الرفض قبل وبعد استخدام تطبيق المحادثات الإلكترونية المدعومة بالذكاء الاصطناعي، لصالح التطبيق البعدي</w:t>
      </w:r>
      <w:r>
        <w:rPr>
          <w:lang w:val="en-US"/>
        </w:rPr>
        <w:t>.</w:t>
      </w:r>
    </w:p>
    <w:p w14:paraId="0CFFC927" w14:textId="77777777" w:rsidR="00CA307C" w:rsidRDefault="00000000">
      <w:pPr>
        <w:pStyle w:val="ListParagraph"/>
        <w:numPr>
          <w:ilvl w:val="0"/>
          <w:numId w:val="6"/>
        </w:numPr>
        <w:rPr>
          <w:lang w:val="en-US"/>
        </w:rPr>
      </w:pPr>
      <w:r>
        <w:rPr>
          <w:rtl/>
        </w:rPr>
        <w:t>توجد فروق ذات دلالة إحصائية عند مستوى</w:t>
      </w:r>
      <w:r>
        <w:rPr>
          <w:lang w:val="en-US"/>
        </w:rPr>
        <w:t xml:space="preserve"> (α ≤ 0.05) </w:t>
      </w:r>
      <w:r>
        <w:rPr>
          <w:rtl/>
        </w:rPr>
        <w:t>بين متوسط استجابات أفراد العينة حول التحديات المرتبطة بتوظيف الذكاء الاصطناعي في تنمية المهارات الاجتماعية قبل وبعد التطبيق</w:t>
      </w:r>
      <w:r>
        <w:rPr>
          <w:lang w:val="en-US"/>
        </w:rPr>
        <w:t>.</w:t>
      </w:r>
    </w:p>
    <w:p w14:paraId="4BD48B79" w14:textId="77777777" w:rsidR="00CA307C" w:rsidRDefault="00000000">
      <w:pPr>
        <w:pStyle w:val="Heading2"/>
        <w:rPr>
          <w:rtl/>
          <w:lang w:val="en-US"/>
        </w:rPr>
      </w:pPr>
      <w:commentRangeStart w:id="5"/>
      <w:r>
        <w:rPr>
          <w:rFonts w:hint="cs"/>
          <w:rtl/>
          <w:lang w:val="en-US"/>
        </w:rPr>
        <w:t>مفاهيم الدراسة</w:t>
      </w:r>
      <w:commentRangeEnd w:id="5"/>
      <w:r w:rsidR="00270247">
        <w:rPr>
          <w:rStyle w:val="CommentReference"/>
          <w:sz w:val="32"/>
          <w:szCs w:val="32"/>
          <w:rtl/>
          <w:lang w:val="en-US"/>
        </w:rPr>
        <w:commentReference w:id="5"/>
      </w:r>
    </w:p>
    <w:p w14:paraId="33F7848A" w14:textId="77777777" w:rsidR="00CA307C" w:rsidRDefault="00000000">
      <w:pPr>
        <w:rPr>
          <w:lang w:val="en-US"/>
        </w:rPr>
      </w:pPr>
      <w:r>
        <w:rPr>
          <w:rtl/>
          <w:lang w:val="en-US"/>
        </w:rPr>
        <w:t>يتناول هذا الجزء المفاهيم الأساسية المرتبطة بموضوع الدراسة، من خلال عرض تعريفاتها الاصطلاحية كما وردت في الأدبيات العلمية، يليها التعريفات الإجرائية التي تبين المقصود بكل مصطلح في إطار هذه الدراسة الحالية</w:t>
      </w:r>
      <w:r>
        <w:rPr>
          <w:lang w:val="en-US"/>
        </w:rPr>
        <w:t>.</w:t>
      </w:r>
    </w:p>
    <w:p w14:paraId="39A464F8" w14:textId="77777777" w:rsidR="00CA307C" w:rsidRDefault="00000000">
      <w:pPr>
        <w:pStyle w:val="ListParagraph"/>
        <w:numPr>
          <w:ilvl w:val="0"/>
          <w:numId w:val="7"/>
        </w:numPr>
        <w:rPr>
          <w:b/>
          <w:bCs/>
          <w:lang w:val="en-US"/>
        </w:rPr>
      </w:pPr>
      <w:r>
        <w:rPr>
          <w:b/>
          <w:bCs/>
          <w:rtl/>
          <w:lang w:val="en-US"/>
        </w:rPr>
        <w:t>أولًا: الذكاء الاصطناعي</w:t>
      </w:r>
      <w:r>
        <w:rPr>
          <w:b/>
          <w:bCs/>
          <w:lang w:val="en-US"/>
        </w:rPr>
        <w:t xml:space="preserve"> (Artificial Intelligence)</w:t>
      </w:r>
    </w:p>
    <w:p w14:paraId="72C258D4" w14:textId="77777777" w:rsidR="00CA307C" w:rsidRDefault="00000000">
      <w:pPr>
        <w:rPr>
          <w:rtl/>
          <w:lang w:val="en-US" w:bidi="ar-EG"/>
        </w:rPr>
      </w:pPr>
      <w:r>
        <w:rPr>
          <w:b/>
          <w:bCs/>
          <w:rtl/>
          <w:lang w:val="en-US"/>
        </w:rPr>
        <w:t>التعريف الاصطلاحي</w:t>
      </w:r>
      <w:r>
        <w:rPr>
          <w:b/>
          <w:bCs/>
          <w:lang w:val="en-US"/>
        </w:rPr>
        <w:t>:</w:t>
      </w:r>
      <w:r>
        <w:rPr>
          <w:rFonts w:hint="cs"/>
          <w:rtl/>
          <w:lang w:val="en-US"/>
        </w:rPr>
        <w:t xml:space="preserve"> </w:t>
      </w:r>
      <w:r>
        <w:rPr>
          <w:rtl/>
          <w:lang w:val="en-US"/>
        </w:rPr>
        <w:t xml:space="preserve">يعرف الذكاء الاصطناعي بأنه </w:t>
      </w:r>
      <w:r>
        <w:rPr>
          <w:lang w:val="en-US"/>
        </w:rPr>
        <w:t>"</w:t>
      </w:r>
      <w:r>
        <w:rPr>
          <w:rtl/>
          <w:lang w:val="en-US"/>
        </w:rPr>
        <w:t>قدرة الآلة على التصرف مثل البشر أو القيام بأفعال تتطلب ذكاءً</w:t>
      </w:r>
      <w:r>
        <w:rPr>
          <w:lang w:val="en-US"/>
        </w:rPr>
        <w:t>" (</w:t>
      </w:r>
      <w:r>
        <w:rPr>
          <w:rFonts w:hint="cs"/>
          <w:rtl/>
          <w:lang w:val="en-US"/>
        </w:rPr>
        <w:t>(</w:t>
      </w:r>
      <w:r>
        <w:rPr>
          <w:rtl/>
          <w:lang w:val="en-US"/>
        </w:rPr>
        <w:t>بوبحة، 2022، ص94</w:t>
      </w:r>
      <w:r>
        <w:rPr>
          <w:rFonts w:hint="cs"/>
          <w:rtl/>
          <w:lang w:val="en-US" w:bidi="ar-EG"/>
        </w:rPr>
        <w:t xml:space="preserve">)، </w:t>
      </w:r>
      <w:r>
        <w:rPr>
          <w:rtl/>
          <w:lang w:val="en-US"/>
        </w:rPr>
        <w:t xml:space="preserve">كما يُعرف بأنه </w:t>
      </w:r>
      <w:r>
        <w:rPr>
          <w:lang w:val="en-US"/>
        </w:rPr>
        <w:t>"</w:t>
      </w:r>
      <w:r>
        <w:rPr>
          <w:rtl/>
          <w:lang w:val="en-US"/>
        </w:rPr>
        <w:t>علم يهدف إلى تمكين الحواسيب من أداء مهام ذكية كانت في الماضي حكرًا على البشر فقط"</w:t>
      </w:r>
      <w:r>
        <w:rPr>
          <w:lang w:val="en-US"/>
        </w:rPr>
        <w:t xml:space="preserve"> (Zhang &amp; Lu, 2021, p.1)</w:t>
      </w:r>
      <w:r>
        <w:rPr>
          <w:rFonts w:hint="cs"/>
          <w:rtl/>
          <w:lang w:val="en-US" w:bidi="ar-EG"/>
        </w:rPr>
        <w:t>.</w:t>
      </w:r>
    </w:p>
    <w:p w14:paraId="24D6BBF2" w14:textId="77777777" w:rsidR="00CA307C" w:rsidRDefault="00000000">
      <w:pPr>
        <w:rPr>
          <w:lang w:val="en-US"/>
        </w:rPr>
      </w:pPr>
      <w:r>
        <w:rPr>
          <w:b/>
          <w:bCs/>
          <w:rtl/>
          <w:lang w:val="en-US"/>
        </w:rPr>
        <w:lastRenderedPageBreak/>
        <w:t>التعريف الإجرائي</w:t>
      </w:r>
      <w:r>
        <w:rPr>
          <w:b/>
          <w:bCs/>
          <w:lang w:val="en-US"/>
        </w:rPr>
        <w:t>:</w:t>
      </w:r>
      <w:r>
        <w:rPr>
          <w:rFonts w:hint="cs"/>
          <w:rtl/>
          <w:lang w:val="en-US"/>
        </w:rPr>
        <w:t xml:space="preserve"> </w:t>
      </w:r>
      <w:r>
        <w:rPr>
          <w:rtl/>
          <w:lang w:val="en-US"/>
        </w:rPr>
        <w:t>يقصد بالذكاء الاصطناعي في هذه الدراسة استخدام تقنيات رقمية تعتمد على أنظمة المحادثة الذكية</w:t>
      </w:r>
      <w:r>
        <w:rPr>
          <w:lang w:val="en-US"/>
        </w:rPr>
        <w:t xml:space="preserve"> (Chatbots) </w:t>
      </w:r>
      <w:r>
        <w:rPr>
          <w:rtl/>
          <w:lang w:val="en-US"/>
        </w:rPr>
        <w:t>لتقديم مواقف تفاعلية تحاكي مواقف اجتماعية حقيقية، بهدف تدريب طلاب المرحلة المتوسطة على تنمية مهارات الرفض والتعبير عن الموقف الشخصي بطريقة مناسبة</w:t>
      </w:r>
      <w:r>
        <w:rPr>
          <w:rFonts w:hint="cs"/>
          <w:rtl/>
          <w:lang w:val="en-US"/>
        </w:rPr>
        <w:t xml:space="preserve">، </w:t>
      </w:r>
      <w:r>
        <w:rPr>
          <w:rtl/>
          <w:lang w:val="en-US"/>
        </w:rPr>
        <w:t>ويُقاس أثره من خلال التغير في مستوى أداء الطلاب في مهارة الرفض قبل وبعد استخدام تطبيق المحادثات الإلكترونية</w:t>
      </w:r>
      <w:r>
        <w:rPr>
          <w:lang w:val="en-US"/>
        </w:rPr>
        <w:t>.</w:t>
      </w:r>
    </w:p>
    <w:p w14:paraId="5CF5015D" w14:textId="77777777" w:rsidR="00CA307C" w:rsidRDefault="00000000">
      <w:pPr>
        <w:pStyle w:val="ListParagraph"/>
        <w:numPr>
          <w:ilvl w:val="0"/>
          <w:numId w:val="7"/>
        </w:numPr>
        <w:rPr>
          <w:b/>
          <w:bCs/>
          <w:lang w:val="en-US"/>
        </w:rPr>
      </w:pPr>
      <w:r>
        <w:rPr>
          <w:b/>
          <w:bCs/>
          <w:rtl/>
          <w:lang w:val="en-US"/>
        </w:rPr>
        <w:t>ثانيًا: تطبيق المحادثات الإلكترونية</w:t>
      </w:r>
      <w:r>
        <w:rPr>
          <w:b/>
          <w:bCs/>
          <w:lang w:val="en-US"/>
        </w:rPr>
        <w:t xml:space="preserve"> (Chatbots Application)</w:t>
      </w:r>
    </w:p>
    <w:p w14:paraId="3E422D71" w14:textId="77777777" w:rsidR="00CA307C" w:rsidRDefault="00000000">
      <w:pPr>
        <w:rPr>
          <w:lang w:val="en-US"/>
        </w:rPr>
      </w:pPr>
      <w:r>
        <w:rPr>
          <w:b/>
          <w:bCs/>
          <w:rtl/>
          <w:lang w:val="en-US"/>
        </w:rPr>
        <w:t>التعريف الاصطلاحي</w:t>
      </w:r>
      <w:r>
        <w:rPr>
          <w:b/>
          <w:bCs/>
          <w:lang w:val="en-US"/>
        </w:rPr>
        <w:t>:</w:t>
      </w:r>
      <w:r>
        <w:rPr>
          <w:rFonts w:hint="cs"/>
          <w:rtl/>
          <w:lang w:val="en-US"/>
        </w:rPr>
        <w:t xml:space="preserve"> </w:t>
      </w:r>
      <w:r>
        <w:rPr>
          <w:rtl/>
          <w:lang w:val="en-US"/>
        </w:rPr>
        <w:t xml:space="preserve">تُعرف تطبيقات المحادثات الإلكترونية بأنها </w:t>
      </w:r>
      <w:r>
        <w:rPr>
          <w:lang w:val="en-US"/>
        </w:rPr>
        <w:t>"</w:t>
      </w:r>
      <w:r>
        <w:rPr>
          <w:rtl/>
          <w:lang w:val="en-US"/>
        </w:rPr>
        <w:t>برامج تقوم بمحاكاة التفاعل البشري، حيث تُقدّم استجابات فورية لاستفسارات المستخدمين، وتسهم في أتمتة عدد من المهام مثل الإجابة 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w:t>
      </w:r>
      <w:r>
        <w:rPr>
          <w:lang w:val="en-US"/>
        </w:rPr>
        <w:t>." (Althuaini, 2023,P 389)</w:t>
      </w:r>
    </w:p>
    <w:p w14:paraId="0BD62E08" w14:textId="77777777" w:rsidR="00CA307C" w:rsidRDefault="00000000">
      <w:pPr>
        <w:rPr>
          <w:rtl/>
          <w:lang w:val="en-US" w:bidi="ar-EG"/>
        </w:rPr>
      </w:pPr>
      <w:r>
        <w:rPr>
          <w:b/>
          <w:bCs/>
          <w:rtl/>
          <w:lang w:val="en-US"/>
        </w:rPr>
        <w:t>التعريف الإجرائي</w:t>
      </w:r>
      <w:r>
        <w:rPr>
          <w:b/>
          <w:bCs/>
          <w:lang w:val="en-US"/>
        </w:rPr>
        <w:t>:</w:t>
      </w:r>
      <w:r>
        <w:rPr>
          <w:rFonts w:hint="cs"/>
          <w:rtl/>
          <w:lang w:val="en-US"/>
        </w:rPr>
        <w:t xml:space="preserve"> </w:t>
      </w:r>
      <w:r>
        <w:rPr>
          <w:rtl/>
          <w:lang w:val="en-US"/>
        </w:rPr>
        <w:t>يقصد بتطبيق المحادثات الإلكترونية في هذه الدراسة برنامج تدريبي تفاعلي مبني على الذكاء الاصطناعي، يُستخدم لتوفير مواقف محاكية للواقع الاجتماعي، يُجري فيها الطالب حوارًا إلكترونيًا مع النظام بهدف ممارسة مهارة الرفض في مواقف مختلفة (مثل الضغط الزملائي أو رفض الطلبات غير المناسبة)</w:t>
      </w:r>
      <w:r>
        <w:rPr>
          <w:lang w:val="en-US"/>
        </w:rPr>
        <w:t>.</w:t>
      </w:r>
      <w:r>
        <w:rPr>
          <w:rFonts w:hint="cs"/>
          <w:rtl/>
          <w:lang w:val="en-US"/>
        </w:rPr>
        <w:t xml:space="preserve"> </w:t>
      </w:r>
      <w:r>
        <w:rPr>
          <w:rtl/>
          <w:lang w:val="en-US"/>
        </w:rPr>
        <w:t>ويُحدد أثر هذا التطبيق من خلال مقارنة نتائج الطلاب في الاختبار القبلي والبعدي لمهارة الرفض</w:t>
      </w:r>
      <w:r>
        <w:rPr>
          <w:lang w:val="en-US"/>
        </w:rPr>
        <w:t>.</w:t>
      </w:r>
    </w:p>
    <w:p w14:paraId="32B0A48D" w14:textId="77777777" w:rsidR="00CA307C" w:rsidRDefault="00000000">
      <w:pPr>
        <w:pStyle w:val="ListParagraph"/>
        <w:numPr>
          <w:ilvl w:val="0"/>
          <w:numId w:val="7"/>
        </w:numPr>
        <w:rPr>
          <w:b/>
          <w:bCs/>
          <w:lang w:val="en-US"/>
        </w:rPr>
      </w:pPr>
      <w:r>
        <w:rPr>
          <w:b/>
          <w:bCs/>
          <w:rtl/>
          <w:lang w:val="en-US"/>
        </w:rPr>
        <w:t>ثالثًا: مهارات الرفض</w:t>
      </w:r>
      <w:r>
        <w:rPr>
          <w:b/>
          <w:bCs/>
          <w:lang w:val="en-US"/>
        </w:rPr>
        <w:t xml:space="preserve"> (Refusal Skills)</w:t>
      </w:r>
    </w:p>
    <w:p w14:paraId="3DA57F2D" w14:textId="77777777" w:rsidR="00CA307C" w:rsidRDefault="00000000">
      <w:pPr>
        <w:rPr>
          <w:rtl/>
          <w:lang w:val="en-US"/>
        </w:rPr>
      </w:pPr>
      <w:r>
        <w:rPr>
          <w:b/>
          <w:bCs/>
          <w:rtl/>
          <w:lang w:val="en-US"/>
        </w:rPr>
        <w:t>التعريف الاصطلاحي</w:t>
      </w:r>
      <w:r>
        <w:rPr>
          <w:b/>
          <w:bCs/>
          <w:lang w:val="en-US"/>
        </w:rPr>
        <w:t>:</w:t>
      </w:r>
      <w:r>
        <w:rPr>
          <w:rFonts w:hint="cs"/>
          <w:rtl/>
          <w:lang w:val="en-US"/>
        </w:rPr>
        <w:t xml:space="preserve"> </w:t>
      </w:r>
      <w:r>
        <w:rPr>
          <w:rtl/>
          <w:lang w:val="en-US"/>
        </w:rPr>
        <w:t xml:space="preserve">عرّفتها محروم (2021، ص25) بأنها </w:t>
      </w:r>
      <w:r>
        <w:rPr>
          <w:lang w:val="en-US"/>
        </w:rPr>
        <w:t>"</w:t>
      </w:r>
      <w:r>
        <w:rPr>
          <w:rtl/>
          <w:lang w:val="en-US"/>
        </w:rPr>
        <w:t>عملية تبادل للمشاعر والانفعالات والأفكار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الراجعة</w:t>
      </w:r>
      <w:r>
        <w:rPr>
          <w:lang w:val="en-US"/>
        </w:rPr>
        <w:t>."</w:t>
      </w:r>
    </w:p>
    <w:p w14:paraId="110CC5E8" w14:textId="77777777" w:rsidR="00CA307C" w:rsidRDefault="00000000">
      <w:pPr>
        <w:rPr>
          <w:rtl/>
          <w:lang w:val="en-US"/>
        </w:rPr>
      </w:pPr>
      <w:r>
        <w:rPr>
          <w:b/>
          <w:bCs/>
          <w:rtl/>
          <w:lang w:val="en-US"/>
        </w:rPr>
        <w:t>التعريف الإجرائي</w:t>
      </w:r>
      <w:r>
        <w:rPr>
          <w:b/>
          <w:bCs/>
          <w:lang w:val="en-US"/>
        </w:rPr>
        <w:t>:</w:t>
      </w:r>
      <w:r>
        <w:rPr>
          <w:rFonts w:hint="cs"/>
          <w:rtl/>
          <w:lang w:val="en-US"/>
        </w:rPr>
        <w:t xml:space="preserve"> </w:t>
      </w:r>
      <w:r>
        <w:rPr>
          <w:rtl/>
          <w:lang w:val="en-US"/>
        </w:rPr>
        <w:t>يقصد بمهارات الرفض في هذه الدراسة قدرة الطالب على التعبير عن رفضه لمواقف أو طلبات غير مناسبة بطريقة لبقة وواضحة ومهذبة، مع الحفاظ على علاقاته الاجتماعية الإيجابية مع الآخرين.</w:t>
      </w:r>
      <w:r>
        <w:rPr>
          <w:rFonts w:hint="cs"/>
          <w:rtl/>
          <w:lang w:val="en-US"/>
        </w:rPr>
        <w:t xml:space="preserve"> </w:t>
      </w:r>
      <w:r>
        <w:rPr>
          <w:rtl/>
          <w:lang w:val="en-US"/>
        </w:rPr>
        <w:t xml:space="preserve">وتُقاس هذه المهارة </w:t>
      </w:r>
      <w:r>
        <w:rPr>
          <w:rtl/>
          <w:lang w:val="en-US"/>
        </w:rPr>
        <w:lastRenderedPageBreak/>
        <w:t xml:space="preserve">من خلال أداة تقويم أعدها الباحث تتضمن مواقف اجتماعية افتراضية يُطلب من الطالب التفاعل معها، وتُقاس وفق محكات محددة </w:t>
      </w:r>
      <w:r>
        <w:rPr>
          <w:rFonts w:hint="cs"/>
          <w:rtl/>
          <w:lang w:val="en-US"/>
        </w:rPr>
        <w:t xml:space="preserve">تشمل </w:t>
      </w:r>
      <w:r>
        <w:rPr>
          <w:rtl/>
          <w:lang w:val="en-US"/>
        </w:rPr>
        <w:t>(وضوح الموقف – اللباقة في التعبير – الثقة بالنفس – استخدام البدائل المقبولة).</w:t>
      </w:r>
    </w:p>
    <w:p w14:paraId="3210FF9E" w14:textId="77777777" w:rsidR="00CA307C" w:rsidRDefault="00000000">
      <w:pPr>
        <w:pStyle w:val="Heading2"/>
        <w:rPr>
          <w:lang w:val="en-US"/>
        </w:rPr>
      </w:pPr>
      <w:r>
        <w:rPr>
          <w:rtl/>
          <w:lang w:val="en-US"/>
        </w:rPr>
        <w:t>حدود الدراسة</w:t>
      </w:r>
    </w:p>
    <w:p w14:paraId="512B1BED" w14:textId="77777777" w:rsidR="00CA307C" w:rsidRDefault="00000000">
      <w:pPr>
        <w:rPr>
          <w:lang w:val="en-US"/>
        </w:rPr>
      </w:pPr>
      <w:r>
        <w:rPr>
          <w:rtl/>
          <w:lang w:val="en-US"/>
        </w:rPr>
        <w:t>تقتصر هذه الدراسة على مجموعة من الحدود التي توضح مجالها وإطارها العام، بما يحدد إمكانية تعميم نتائجها على مجتمعات مماثلة، وتشمل ما يأتي</w:t>
      </w:r>
      <w:r>
        <w:rPr>
          <w:lang w:val="en-US"/>
        </w:rPr>
        <w:t>:</w:t>
      </w:r>
    </w:p>
    <w:p w14:paraId="7DDB3088" w14:textId="77777777" w:rsidR="00CA307C" w:rsidRDefault="00000000">
      <w:pPr>
        <w:pStyle w:val="ListParagraph"/>
        <w:numPr>
          <w:ilvl w:val="0"/>
          <w:numId w:val="8"/>
        </w:numPr>
        <w:rPr>
          <w:b/>
          <w:bCs/>
          <w:lang w:val="en-US"/>
        </w:rPr>
      </w:pPr>
      <w:r>
        <w:rPr>
          <w:b/>
          <w:bCs/>
          <w:rtl/>
          <w:lang w:val="en-US"/>
        </w:rPr>
        <w:t>الحدود الموضوعية</w:t>
      </w:r>
      <w:r>
        <w:rPr>
          <w:b/>
          <w:bCs/>
          <w:lang w:val="en-US"/>
        </w:rPr>
        <w:t>:</w:t>
      </w:r>
      <w:r>
        <w:rPr>
          <w:rFonts w:hint="cs"/>
          <w:b/>
          <w:bCs/>
          <w:rtl/>
          <w:lang w:val="en-US"/>
        </w:rPr>
        <w:t xml:space="preserve"> </w:t>
      </w:r>
      <w:r>
        <w:rPr>
          <w:rtl/>
          <w:lang w:val="en-US"/>
        </w:rPr>
        <w:t>تقتصر 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اجتماعية أخرى أو تطبيقات ذكاء اصطناعي مختلفة</w:t>
      </w:r>
      <w:r>
        <w:rPr>
          <w:rFonts w:hint="cs"/>
          <w:rtl/>
          <w:lang w:val="en-US"/>
        </w:rPr>
        <w:t xml:space="preserve">، وقد </w:t>
      </w:r>
      <w:r>
        <w:rPr>
          <w:rtl/>
          <w:lang w:val="en-US"/>
        </w:rPr>
        <w:t>جاء هذا التحديد بهدف التركيز على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r>
        <w:rPr>
          <w:lang w:val="en-US"/>
        </w:rPr>
        <w:t>.</w:t>
      </w:r>
    </w:p>
    <w:p w14:paraId="5CE1BEA6" w14:textId="77777777" w:rsidR="00CA307C" w:rsidRDefault="00000000">
      <w:pPr>
        <w:pStyle w:val="ListParagraph"/>
        <w:numPr>
          <w:ilvl w:val="0"/>
          <w:numId w:val="8"/>
        </w:numPr>
        <w:rPr>
          <w:b/>
          <w:bCs/>
          <w:lang w:val="en-US"/>
        </w:rPr>
      </w:pPr>
      <w:r>
        <w:rPr>
          <w:b/>
          <w:bCs/>
          <w:rtl/>
          <w:lang w:val="en-US"/>
        </w:rPr>
        <w:t>الحدود المكانية</w:t>
      </w:r>
      <w:r>
        <w:rPr>
          <w:b/>
          <w:bCs/>
          <w:lang w:val="en-US"/>
        </w:rPr>
        <w:t>:</w:t>
      </w:r>
      <w:r>
        <w:rPr>
          <w:rFonts w:hint="cs"/>
          <w:b/>
          <w:bCs/>
          <w:rtl/>
          <w:lang w:val="en-US"/>
        </w:rPr>
        <w:t xml:space="preserve"> </w:t>
      </w:r>
      <w:r>
        <w:rPr>
          <w:rtl/>
          <w:lang w:val="en-US"/>
        </w:rPr>
        <w:t>تقتصر الدراسة على مدارس المرحلة المتوسطة بمدينة الرياض في المملكة العربية السعودية</w:t>
      </w:r>
      <w:r>
        <w:rPr>
          <w:rFonts w:hint="cs"/>
          <w:rtl/>
          <w:lang w:val="en-US" w:bidi="ar-EG"/>
        </w:rPr>
        <w:t xml:space="preserve">، وقد </w:t>
      </w:r>
      <w:r>
        <w:rPr>
          <w:rtl/>
          <w:lang w:val="en-US"/>
        </w:rPr>
        <w:t>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r>
        <w:rPr>
          <w:lang w:val="en-US"/>
        </w:rPr>
        <w:t>.</w:t>
      </w:r>
    </w:p>
    <w:p w14:paraId="5B5BE036" w14:textId="77777777" w:rsidR="00CA307C" w:rsidRDefault="00000000">
      <w:pPr>
        <w:pStyle w:val="ListParagraph"/>
        <w:numPr>
          <w:ilvl w:val="0"/>
          <w:numId w:val="8"/>
        </w:numPr>
        <w:rPr>
          <w:lang w:val="en-US"/>
        </w:rPr>
      </w:pPr>
      <w:r>
        <w:rPr>
          <w:b/>
          <w:bCs/>
          <w:rtl/>
          <w:lang w:val="en-US"/>
        </w:rPr>
        <w:t>الحدود الزمانية</w:t>
      </w:r>
      <w:r>
        <w:rPr>
          <w:b/>
          <w:bCs/>
          <w:lang w:val="en-US"/>
        </w:rPr>
        <w:t>:</w:t>
      </w:r>
      <w:r>
        <w:rPr>
          <w:rFonts w:hint="cs"/>
          <w:b/>
          <w:bCs/>
          <w:rtl/>
          <w:lang w:val="en-US"/>
        </w:rPr>
        <w:t xml:space="preserve"> </w:t>
      </w:r>
      <w:r>
        <w:rPr>
          <w:rtl/>
          <w:lang w:val="en-US"/>
        </w:rPr>
        <w:t>تم تنفيذ الدراسة خلال العام الدراسي 2025/</w:t>
      </w:r>
      <w:r>
        <w:rPr>
          <w:rFonts w:hint="cs"/>
          <w:rtl/>
          <w:lang w:val="en-US"/>
        </w:rPr>
        <w:t>2026، و</w:t>
      </w:r>
      <w:r>
        <w:rPr>
          <w:rtl/>
          <w:lang w:val="en-US"/>
        </w:rPr>
        <w:t>تم اختيار هذه الفترة الزمنية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r>
        <w:rPr>
          <w:lang w:val="en-US"/>
        </w:rPr>
        <w:t>.</w:t>
      </w:r>
    </w:p>
    <w:p w14:paraId="6EB565C2" w14:textId="77777777" w:rsidR="00CA307C" w:rsidRDefault="00000000">
      <w:pPr>
        <w:pStyle w:val="ListParagraph"/>
        <w:numPr>
          <w:ilvl w:val="0"/>
          <w:numId w:val="8"/>
        </w:numPr>
        <w:rPr>
          <w:b/>
          <w:bCs/>
          <w:lang w:val="en-US"/>
        </w:rPr>
      </w:pPr>
      <w:r>
        <w:rPr>
          <w:b/>
          <w:bCs/>
          <w:rtl/>
          <w:lang w:val="en-US"/>
        </w:rPr>
        <w:t>الحدود البشرية</w:t>
      </w:r>
      <w:r>
        <w:rPr>
          <w:b/>
          <w:bCs/>
          <w:lang w:val="en-US"/>
        </w:rPr>
        <w:t>:</w:t>
      </w:r>
      <w:r>
        <w:rPr>
          <w:rFonts w:hint="cs"/>
          <w:b/>
          <w:bCs/>
          <w:rtl/>
          <w:lang w:val="en-US"/>
        </w:rPr>
        <w:t xml:space="preserve"> </w:t>
      </w:r>
      <w:r>
        <w:rPr>
          <w:rtl/>
          <w:lang w:val="en-US"/>
        </w:rPr>
        <w:t>اقتصر تطبيق الدراسة على عينة من طلاب الصف الثاني المتوسط في عدد من مدارس مدينة الرياض</w:t>
      </w:r>
      <w:r>
        <w:rPr>
          <w:rFonts w:hint="cs"/>
          <w:rtl/>
          <w:lang w:val="en-US"/>
        </w:rPr>
        <w:t xml:space="preserve">، وقد </w:t>
      </w:r>
      <w:r>
        <w:rPr>
          <w:rtl/>
          <w:lang w:val="en-US"/>
        </w:rPr>
        <w:t>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r>
        <w:rPr>
          <w:lang w:val="en-US"/>
        </w:rPr>
        <w:t>.</w:t>
      </w:r>
    </w:p>
    <w:p w14:paraId="400DC421" w14:textId="77777777" w:rsidR="00CA307C" w:rsidRDefault="00CA307C">
      <w:pPr>
        <w:rPr>
          <w:b/>
          <w:bCs/>
          <w:rtl/>
          <w:lang w:val="en-US"/>
        </w:rPr>
      </w:pPr>
    </w:p>
    <w:p w14:paraId="6B29FB2E" w14:textId="77777777" w:rsidR="00CA307C" w:rsidRDefault="00CA307C">
      <w:pPr>
        <w:rPr>
          <w:b/>
          <w:bCs/>
          <w:lang w:val="en-US"/>
        </w:rPr>
      </w:pPr>
    </w:p>
    <w:p w14:paraId="449601B5" w14:textId="77777777" w:rsidR="00CA307C" w:rsidRDefault="00000000">
      <w:pPr>
        <w:pStyle w:val="Heading2"/>
        <w:rPr>
          <w:lang w:val="en-US"/>
        </w:rPr>
      </w:pPr>
      <w:r>
        <w:rPr>
          <w:rtl/>
          <w:lang w:val="en-US"/>
        </w:rPr>
        <w:lastRenderedPageBreak/>
        <w:t>إجراءات ومنهجية الدراسة</w:t>
      </w:r>
    </w:p>
    <w:p w14:paraId="49CC491B" w14:textId="77777777" w:rsidR="00CA307C" w:rsidRDefault="00000000">
      <w:pPr>
        <w:rPr>
          <w:lang w:val="en-US"/>
        </w:rPr>
      </w:pPr>
      <w:r>
        <w:rPr>
          <w:rFonts w:hint="cs"/>
          <w:rtl/>
          <w:lang w:val="en-US"/>
        </w:rPr>
        <w:t xml:space="preserve">إن </w:t>
      </w:r>
      <w:r>
        <w:rPr>
          <w:rtl/>
          <w:lang w:val="en-US"/>
        </w:rPr>
        <w:t xml:space="preserve">الإجابة على تساؤلات الدراسة وإثبات فروضها </w:t>
      </w:r>
      <w:r>
        <w:rPr>
          <w:rFonts w:hint="cs"/>
          <w:rtl/>
          <w:lang w:val="en-US"/>
        </w:rPr>
        <w:t>ت</w:t>
      </w:r>
      <w:r>
        <w:rPr>
          <w:rtl/>
          <w:lang w:val="en-US"/>
        </w:rPr>
        <w:t>تطلب القيام بسلسلة من الإجراءات المنظمة، تشمل ما يلي</w:t>
      </w:r>
      <w:r>
        <w:rPr>
          <w:lang w:val="en-US"/>
        </w:rPr>
        <w:t>:</w:t>
      </w:r>
    </w:p>
    <w:p w14:paraId="3D1D6E2B" w14:textId="77777777" w:rsidR="00CA307C" w:rsidRDefault="00000000">
      <w:pPr>
        <w:pStyle w:val="ListParagraph"/>
        <w:numPr>
          <w:ilvl w:val="0"/>
          <w:numId w:val="7"/>
        </w:numPr>
        <w:rPr>
          <w:b/>
          <w:bCs/>
          <w:lang w:val="en-US"/>
        </w:rPr>
      </w:pPr>
      <w:commentRangeStart w:id="6"/>
      <w:r>
        <w:rPr>
          <w:b/>
          <w:bCs/>
          <w:rtl/>
          <w:lang w:val="en-US"/>
        </w:rPr>
        <w:t>أولًا: منهج الدراسة</w:t>
      </w:r>
      <w:commentRangeEnd w:id="6"/>
      <w:r w:rsidR="00270247">
        <w:rPr>
          <w:rStyle w:val="CommentReference"/>
          <w:b/>
          <w:bCs/>
          <w:sz w:val="24"/>
          <w:szCs w:val="28"/>
          <w:lang w:val="en-US"/>
        </w:rPr>
        <w:commentReference w:id="6"/>
      </w:r>
    </w:p>
    <w:p w14:paraId="2D184DE6" w14:textId="77777777" w:rsidR="00CA307C" w:rsidRDefault="00000000">
      <w:pPr>
        <w:rPr>
          <w:lang w:val="en-US"/>
        </w:rPr>
      </w:pPr>
      <w:r>
        <w:rPr>
          <w:rFonts w:hint="cs"/>
          <w:rtl/>
          <w:lang w:val="en-US"/>
        </w:rPr>
        <w:t xml:space="preserve">اعتمدت </w:t>
      </w:r>
      <w:r>
        <w:rPr>
          <w:rtl/>
          <w:lang w:val="en-US"/>
        </w:rPr>
        <w:t xml:space="preserve"> هذه الدراسة على المنهج شبه التجريبي</w:t>
      </w:r>
      <w:r>
        <w:rPr>
          <w:lang w:val="en-US"/>
        </w:rPr>
        <w:t xml:space="preserve"> (Quasi-Experimental Method)</w:t>
      </w:r>
      <w:r>
        <w:rPr>
          <w:rtl/>
          <w:lang w:val="en-US"/>
        </w:rPr>
        <w:t>، وذلك لكونها تهدف إلى قياس فاعلية استخدام المحادثات الإلكترونية المدعومة بالذكاء الاصطناعي في تنمية مهارة الرفض لدى طلاب المرحلة المتوسطة بمدينة الرياض</w:t>
      </w:r>
      <w:r>
        <w:rPr>
          <w:rFonts w:hint="cs"/>
          <w:rtl/>
          <w:lang w:val="en-US"/>
        </w:rPr>
        <w:t>، وقد  تم  اختيار هذا المنهج  لعدة أسباب تتمثل فيما يلي:</w:t>
      </w:r>
    </w:p>
    <w:p w14:paraId="18714813" w14:textId="77777777" w:rsidR="00CA307C" w:rsidRDefault="00000000">
      <w:pPr>
        <w:numPr>
          <w:ilvl w:val="0"/>
          <w:numId w:val="9"/>
        </w:numPr>
        <w:rPr>
          <w:rtl/>
          <w:lang w:val="en-US"/>
        </w:rPr>
      </w:pPr>
      <w:r>
        <w:rPr>
          <w:b/>
          <w:bCs/>
          <w:rtl/>
          <w:lang w:val="en-US"/>
        </w:rPr>
        <w:t>ملاءمة المنهج لأهداف الدراسة:</w:t>
      </w:r>
      <w:r>
        <w:rPr>
          <w:rtl/>
          <w:lang w:val="en-US"/>
        </w:rPr>
        <w:t xml:space="preserve"> سعى البحث إلى اختبار أثر تدخل معين (استخدام المحادثات الإلكترونية المدعومة بالذكاء الاصطناعي) على متغير قابل للقياس (مهارة الرفض)، مما يتطلب إجراء اختبارات قبلية وبعدية.</w:t>
      </w:r>
    </w:p>
    <w:p w14:paraId="4CE6BA5F" w14:textId="77777777" w:rsidR="00CA307C" w:rsidRDefault="00000000">
      <w:pPr>
        <w:numPr>
          <w:ilvl w:val="0"/>
          <w:numId w:val="9"/>
        </w:numPr>
        <w:rPr>
          <w:rtl/>
          <w:lang w:val="en-US"/>
        </w:rPr>
      </w:pPr>
      <w:r>
        <w:rPr>
          <w:b/>
          <w:bCs/>
          <w:rtl/>
          <w:lang w:val="en-US"/>
        </w:rPr>
        <w:t>إمكانية استخدام مجموعتين:</w:t>
      </w:r>
      <w:r>
        <w:rPr>
          <w:rtl/>
          <w:lang w:val="en-US"/>
        </w:rPr>
        <w:t xml:space="preserve"> يتيح المنهج شبه التجريبي مقارنة الطلاب الذين خضعوا للتجربة (المجموعة التجريبية) مع الطلاب الذين لم يخضعوا لها (المجموعة الضابطة)، وبالتالي إمكانية عزل أثر المتغير المستقل.</w:t>
      </w:r>
    </w:p>
    <w:p w14:paraId="4A88B490" w14:textId="77777777" w:rsidR="00CA307C" w:rsidRDefault="00000000">
      <w:pPr>
        <w:numPr>
          <w:ilvl w:val="0"/>
          <w:numId w:val="9"/>
        </w:numPr>
        <w:rPr>
          <w:rtl/>
          <w:lang w:val="en-US"/>
        </w:rPr>
      </w:pPr>
      <w:r>
        <w:rPr>
          <w:b/>
          <w:bCs/>
          <w:rtl/>
          <w:lang w:val="en-US"/>
        </w:rPr>
        <w:t>واقعية البيئة التعليمية:</w:t>
      </w:r>
      <w:r>
        <w:rPr>
          <w:rtl/>
          <w:lang w:val="en-US"/>
        </w:rPr>
        <w:t xml:space="preserve"> نظراً لمحدودية القدرة على التحكم الكامل في المتغيرات داخل البيئة المدرسية الواقعية، فإن المنهج شبه التجريبي أكثر ملاءمة من المنهج التجريبي الكامل.</w:t>
      </w:r>
    </w:p>
    <w:p w14:paraId="7983E149" w14:textId="77777777" w:rsidR="00CA307C" w:rsidRDefault="00000000">
      <w:pPr>
        <w:numPr>
          <w:ilvl w:val="0"/>
          <w:numId w:val="9"/>
        </w:numPr>
        <w:rPr>
          <w:rtl/>
          <w:lang w:val="en-US"/>
        </w:rPr>
      </w:pPr>
      <w:r>
        <w:rPr>
          <w:b/>
          <w:bCs/>
          <w:rtl/>
          <w:lang w:val="en-US"/>
        </w:rPr>
        <w:t>اعتماد القياس الكمي:</w:t>
      </w:r>
      <w:r>
        <w:rPr>
          <w:rFonts w:hint="cs"/>
          <w:rtl/>
          <w:lang w:val="en-US"/>
        </w:rPr>
        <w:t xml:space="preserve"> يتيح</w:t>
      </w:r>
      <w:r>
        <w:rPr>
          <w:rtl/>
          <w:lang w:val="en-US"/>
        </w:rPr>
        <w:t xml:space="preserve"> المنهج قياس مستوى المهارة قبل وبعد التدخل بشكل موضوعي، مما يعزز مصداقية النتائج وقابليتها للتحليل الإحصائي.</w:t>
      </w:r>
    </w:p>
    <w:p w14:paraId="536699B7" w14:textId="77777777" w:rsidR="00CA307C" w:rsidRDefault="00000000">
      <w:pPr>
        <w:pStyle w:val="ListParagraph"/>
        <w:numPr>
          <w:ilvl w:val="0"/>
          <w:numId w:val="7"/>
        </w:numPr>
        <w:rPr>
          <w:b/>
          <w:bCs/>
          <w:lang w:val="en-US"/>
        </w:rPr>
      </w:pPr>
      <w:r>
        <w:rPr>
          <w:b/>
          <w:bCs/>
          <w:rtl/>
          <w:lang w:val="en-US"/>
        </w:rPr>
        <w:t>ثانيًا: مجتمع وعينة الدراسة</w:t>
      </w:r>
    </w:p>
    <w:p w14:paraId="2223E669" w14:textId="77777777" w:rsidR="00CA307C" w:rsidRDefault="00000000">
      <w:pPr>
        <w:numPr>
          <w:ilvl w:val="0"/>
          <w:numId w:val="10"/>
        </w:numPr>
        <w:rPr>
          <w:rtl/>
          <w:lang w:val="en-US"/>
        </w:rPr>
      </w:pPr>
      <w:r>
        <w:rPr>
          <w:b/>
          <w:bCs/>
          <w:rtl/>
          <w:lang w:val="en-US"/>
        </w:rPr>
        <w:t>مجتمع الدراسة:</w:t>
      </w:r>
      <w:r>
        <w:rPr>
          <w:rFonts w:hint="cs"/>
          <w:rtl/>
          <w:lang w:val="en-US"/>
        </w:rPr>
        <w:t xml:space="preserve"> </w:t>
      </w:r>
      <w:r>
        <w:rPr>
          <w:rtl/>
          <w:lang w:val="en-US"/>
        </w:rPr>
        <w:t xml:space="preserve">جميع طلاب المرحلة المتوسطة بالمدارس الحكومية بمدينة الرياض للعام الدراسي </w:t>
      </w:r>
      <w:r>
        <w:rPr>
          <w:rFonts w:hint="cs"/>
          <w:rtl/>
          <w:lang w:val="en-US"/>
        </w:rPr>
        <w:t>2025</w:t>
      </w:r>
      <w:r>
        <w:rPr>
          <w:rtl/>
          <w:lang w:val="en-US"/>
        </w:rPr>
        <w:t>/202</w:t>
      </w:r>
      <w:r>
        <w:rPr>
          <w:rFonts w:hint="cs"/>
          <w:rtl/>
          <w:lang w:val="en-US"/>
        </w:rPr>
        <w:t>6</w:t>
      </w:r>
      <w:r>
        <w:rPr>
          <w:rtl/>
          <w:lang w:val="en-US"/>
        </w:rPr>
        <w:t>م.</w:t>
      </w:r>
    </w:p>
    <w:p w14:paraId="564B1752" w14:textId="77777777" w:rsidR="00CA307C" w:rsidRDefault="00000000">
      <w:pPr>
        <w:numPr>
          <w:ilvl w:val="0"/>
          <w:numId w:val="10"/>
        </w:numPr>
        <w:rPr>
          <w:lang w:val="en-US"/>
        </w:rPr>
      </w:pPr>
      <w:r>
        <w:rPr>
          <w:b/>
          <w:bCs/>
          <w:rtl/>
          <w:lang w:val="en-US"/>
        </w:rPr>
        <w:t>عينة الدراسة:</w:t>
      </w:r>
      <w:r>
        <w:rPr>
          <w:rFonts w:hint="cs"/>
          <w:rtl/>
          <w:lang w:val="en-US"/>
        </w:rPr>
        <w:t xml:space="preserve"> </w:t>
      </w:r>
      <w:r>
        <w:rPr>
          <w:rtl/>
          <w:lang w:val="en-US"/>
        </w:rPr>
        <w:t>تم اختيار عينة من طلاب المرحلة المتوسطة باستخدام المعاينة العشوائية لضمان تمثيل المجتمع بأكبر قدر ممكن.</w:t>
      </w:r>
    </w:p>
    <w:p w14:paraId="19CA8214" w14:textId="77777777" w:rsidR="00CA307C" w:rsidRDefault="00CA307C">
      <w:pPr>
        <w:ind w:left="720" w:firstLine="0"/>
        <w:rPr>
          <w:rtl/>
          <w:lang w:val="en-US"/>
        </w:rPr>
      </w:pPr>
    </w:p>
    <w:p w14:paraId="08ECF237" w14:textId="77777777" w:rsidR="00CA307C" w:rsidRDefault="00000000">
      <w:pPr>
        <w:pStyle w:val="ListParagraph"/>
        <w:numPr>
          <w:ilvl w:val="0"/>
          <w:numId w:val="7"/>
        </w:numPr>
        <w:rPr>
          <w:b/>
          <w:bCs/>
          <w:lang w:val="en-US"/>
        </w:rPr>
      </w:pPr>
      <w:r>
        <w:rPr>
          <w:b/>
          <w:bCs/>
          <w:rtl/>
          <w:lang w:val="en-US"/>
        </w:rPr>
        <w:lastRenderedPageBreak/>
        <w:t>ثالثًا: أدوات جمع البيانات</w:t>
      </w:r>
    </w:p>
    <w:p w14:paraId="0514DD42" w14:textId="77777777" w:rsidR="00CA307C" w:rsidRDefault="00000000">
      <w:pPr>
        <w:numPr>
          <w:ilvl w:val="0"/>
          <w:numId w:val="11"/>
        </w:numPr>
        <w:rPr>
          <w:rtl/>
          <w:lang w:val="en-US"/>
        </w:rPr>
      </w:pPr>
      <w:r>
        <w:rPr>
          <w:b/>
          <w:bCs/>
          <w:rtl/>
          <w:lang w:val="en-US"/>
        </w:rPr>
        <w:t>الاستبانة (قبلية وبعدية):</w:t>
      </w:r>
      <w:r>
        <w:rPr>
          <w:rtl/>
          <w:lang w:val="en-US"/>
        </w:rPr>
        <w:t xml:space="preserve"> تستخدم لقياس مستوى مهارات الرفض لدى الطلاب قبل تطبيق البرنامج وبعده، وتتضمن مواقف حياتية وسيناريوهات يُطلب من الطالب فيها تحديد رد الفعل المناسب (رفض سلوك أو ضغط سلبي).</w:t>
      </w:r>
    </w:p>
    <w:p w14:paraId="0C78E613" w14:textId="77777777" w:rsidR="00CA307C" w:rsidRDefault="00000000">
      <w:pPr>
        <w:numPr>
          <w:ilvl w:val="0"/>
          <w:numId w:val="11"/>
        </w:numPr>
        <w:rPr>
          <w:rtl/>
          <w:lang w:val="en-US"/>
        </w:rPr>
      </w:pPr>
      <w:r>
        <w:rPr>
          <w:b/>
          <w:bCs/>
          <w:rtl/>
          <w:lang w:val="en-US"/>
        </w:rPr>
        <w:t>المقابلات شبه المقننة:</w:t>
      </w:r>
      <w:r>
        <w:rPr>
          <w:rtl/>
          <w:lang w:val="en-US"/>
        </w:rPr>
        <w:t xml:space="preserve"> تُجرى مع المعلمين أو المرشدين للحصول على تصوراتهم حول فاعلية البرنامج القائم على الذكاء الاصطناعي، وملاحظاتهم حول تفاعل الطلاب وتطور مهاراتهم.</w:t>
      </w:r>
    </w:p>
    <w:p w14:paraId="151F2A1E" w14:textId="77777777" w:rsidR="00CA307C" w:rsidRDefault="00000000">
      <w:pPr>
        <w:numPr>
          <w:ilvl w:val="0"/>
          <w:numId w:val="11"/>
        </w:numPr>
        <w:rPr>
          <w:rtl/>
          <w:lang w:val="en-US"/>
        </w:rPr>
      </w:pPr>
      <w:r>
        <w:rPr>
          <w:b/>
          <w:bCs/>
          <w:rtl/>
          <w:lang w:val="en-US"/>
        </w:rPr>
        <w:t>الملاحظة المنظمة:</w:t>
      </w:r>
      <w:r>
        <w:rPr>
          <w:rFonts w:hint="cs"/>
          <w:rtl/>
          <w:lang w:val="en-US"/>
        </w:rPr>
        <w:t xml:space="preserve"> </w:t>
      </w:r>
      <w:r>
        <w:rPr>
          <w:rtl/>
          <w:lang w:val="en-US"/>
        </w:rPr>
        <w:t>تُستخدم لمراقبة سلوكيات الطلاب أثناء استخدام تطبيق المحادثة، وتقييم مباشر لتطبيق مهارات الرفض في بيئة تفاعلية.</w:t>
      </w:r>
    </w:p>
    <w:p w14:paraId="679F71C0" w14:textId="77777777" w:rsidR="00CA307C" w:rsidRDefault="00000000">
      <w:pPr>
        <w:pStyle w:val="ListParagraph"/>
        <w:numPr>
          <w:ilvl w:val="0"/>
          <w:numId w:val="7"/>
        </w:numPr>
        <w:rPr>
          <w:lang w:val="en-US"/>
        </w:rPr>
      </w:pPr>
      <w:r>
        <w:rPr>
          <w:b/>
          <w:bCs/>
          <w:rtl/>
          <w:lang w:val="en-US"/>
        </w:rPr>
        <w:t>رابعًا: الأساليب والإجراءات</w:t>
      </w:r>
    </w:p>
    <w:p w14:paraId="6ADBBD12" w14:textId="77777777" w:rsidR="00CA307C" w:rsidRDefault="00000000">
      <w:pPr>
        <w:numPr>
          <w:ilvl w:val="0"/>
          <w:numId w:val="12"/>
        </w:numPr>
        <w:rPr>
          <w:lang w:val="en-US"/>
        </w:rPr>
      </w:pPr>
      <w:r>
        <w:rPr>
          <w:rtl/>
          <w:lang w:val="en-US"/>
        </w:rPr>
        <w:t>إعداد الأدوات البحثية والتحقق من صدقها وثباتها</w:t>
      </w:r>
      <w:r>
        <w:rPr>
          <w:lang w:val="en-US"/>
        </w:rPr>
        <w:t>.</w:t>
      </w:r>
    </w:p>
    <w:p w14:paraId="0AF15214" w14:textId="77777777" w:rsidR="00CA307C" w:rsidRDefault="00000000">
      <w:pPr>
        <w:numPr>
          <w:ilvl w:val="0"/>
          <w:numId w:val="12"/>
        </w:numPr>
        <w:rPr>
          <w:lang w:val="en-US"/>
        </w:rPr>
      </w:pPr>
      <w:r>
        <w:rPr>
          <w:rtl/>
          <w:lang w:val="en-US"/>
        </w:rPr>
        <w:t>تنفيذ الاختبار القبلي لقياس مستوى مهارة الرفض لدى الطلاب قبل تطبيق البرنامج</w:t>
      </w:r>
      <w:r>
        <w:rPr>
          <w:lang w:val="en-US"/>
        </w:rPr>
        <w:t>.</w:t>
      </w:r>
    </w:p>
    <w:p w14:paraId="66E68A87" w14:textId="77777777" w:rsidR="00CA307C" w:rsidRDefault="00000000">
      <w:pPr>
        <w:numPr>
          <w:ilvl w:val="0"/>
          <w:numId w:val="12"/>
        </w:numPr>
        <w:rPr>
          <w:lang w:val="en-US"/>
        </w:rPr>
      </w:pPr>
      <w:r>
        <w:rPr>
          <w:rtl/>
          <w:lang w:val="en-US"/>
        </w:rPr>
        <w:t>تطبيق البرنامج التدريبي عبر المحادثات الإلكترونية الذكية على مدى فترة زمنية محددة</w:t>
      </w:r>
      <w:r>
        <w:rPr>
          <w:lang w:val="en-US"/>
        </w:rPr>
        <w:t>.</w:t>
      </w:r>
    </w:p>
    <w:p w14:paraId="355D3EE6" w14:textId="77777777" w:rsidR="00CA307C" w:rsidRDefault="00000000">
      <w:pPr>
        <w:numPr>
          <w:ilvl w:val="0"/>
          <w:numId w:val="12"/>
        </w:numPr>
        <w:rPr>
          <w:lang w:val="en-US"/>
        </w:rPr>
      </w:pPr>
      <w:r>
        <w:rPr>
          <w:rtl/>
          <w:lang w:val="en-US"/>
        </w:rPr>
        <w:t>إجراء الاختبار البعدي بعد انتهاء البرنامج لقياس مدى التحسن في مهارة الرفض</w:t>
      </w:r>
      <w:r>
        <w:rPr>
          <w:lang w:val="en-US"/>
        </w:rPr>
        <w:t>.</w:t>
      </w:r>
    </w:p>
    <w:p w14:paraId="5542DFEF" w14:textId="77777777" w:rsidR="00CA307C" w:rsidRDefault="00000000">
      <w:pPr>
        <w:numPr>
          <w:ilvl w:val="0"/>
          <w:numId w:val="12"/>
        </w:numPr>
        <w:rPr>
          <w:lang w:val="en-US"/>
        </w:rPr>
      </w:pPr>
      <w:r>
        <w:rPr>
          <w:rtl/>
          <w:lang w:val="en-US"/>
        </w:rPr>
        <w:t>جمع البيانات النوعية من المقابلات والملاحظات المنظمة لدعم النتائج وتحليل السياق التربوي</w:t>
      </w:r>
      <w:r>
        <w:rPr>
          <w:lang w:val="en-US"/>
        </w:rPr>
        <w:t>.</w:t>
      </w:r>
    </w:p>
    <w:p w14:paraId="0195C0A0" w14:textId="77777777" w:rsidR="00CA307C" w:rsidRDefault="00000000">
      <w:pPr>
        <w:pStyle w:val="ListParagraph"/>
        <w:numPr>
          <w:ilvl w:val="0"/>
          <w:numId w:val="7"/>
        </w:numPr>
        <w:rPr>
          <w:b/>
          <w:bCs/>
          <w:lang w:val="en-US"/>
        </w:rPr>
      </w:pPr>
      <w:r>
        <w:rPr>
          <w:b/>
          <w:bCs/>
          <w:rtl/>
          <w:lang w:val="en-US"/>
        </w:rPr>
        <w:t>خامسًا: الأساليب الإحصائية لتحليل النتائج</w:t>
      </w:r>
    </w:p>
    <w:p w14:paraId="690B63B5" w14:textId="77777777" w:rsidR="00CA307C" w:rsidRDefault="00000000">
      <w:pPr>
        <w:rPr>
          <w:lang w:val="en-US"/>
        </w:rPr>
      </w:pPr>
      <w:r>
        <w:rPr>
          <w:rtl/>
          <w:lang w:val="en-US"/>
        </w:rPr>
        <w:t>تم استخدام الأساليب الإحصائية التالية لتحليل البيانات</w:t>
      </w:r>
      <w:r>
        <w:rPr>
          <w:lang w:val="en-US"/>
        </w:rPr>
        <w:t>:</w:t>
      </w:r>
    </w:p>
    <w:p w14:paraId="74FD0FB0" w14:textId="77777777" w:rsidR="00CA307C" w:rsidRDefault="00000000">
      <w:pPr>
        <w:numPr>
          <w:ilvl w:val="0"/>
          <w:numId w:val="13"/>
        </w:numPr>
        <w:rPr>
          <w:lang w:val="en-US"/>
        </w:rPr>
      </w:pPr>
      <w:r>
        <w:rPr>
          <w:b/>
          <w:bCs/>
          <w:rtl/>
          <w:lang w:val="en-US"/>
        </w:rPr>
        <w:t>اختبار "ت" لعينتين مرتبطتين</w:t>
      </w:r>
      <w:r>
        <w:rPr>
          <w:b/>
          <w:bCs/>
          <w:lang w:val="en-US"/>
        </w:rPr>
        <w:t xml:space="preserve"> (Paired Sample t-test)</w:t>
      </w:r>
      <w:r>
        <w:rPr>
          <w:rFonts w:hint="cs"/>
          <w:lang w:val="en-US"/>
        </w:rPr>
        <w:t xml:space="preserve"> </w:t>
      </w:r>
      <w:r>
        <w:rPr>
          <w:rFonts w:hint="cs"/>
          <w:rtl/>
          <w:lang w:val="en-US"/>
        </w:rPr>
        <w:t xml:space="preserve">: </w:t>
      </w:r>
      <w:r>
        <w:rPr>
          <w:rtl/>
          <w:lang w:val="en-US"/>
        </w:rPr>
        <w:t>لمقارنة متوسط درجات الطلاب في مهارة الرفض قبل وبعد تطبيق البرنامج</w:t>
      </w:r>
      <w:r>
        <w:rPr>
          <w:lang w:val="en-US"/>
        </w:rPr>
        <w:t>.</w:t>
      </w:r>
    </w:p>
    <w:p w14:paraId="2B4FBEB0" w14:textId="77777777" w:rsidR="00CA307C" w:rsidRDefault="00000000">
      <w:pPr>
        <w:numPr>
          <w:ilvl w:val="0"/>
          <w:numId w:val="13"/>
        </w:numPr>
        <w:rPr>
          <w:lang w:val="en-US"/>
        </w:rPr>
      </w:pPr>
      <w:r>
        <w:rPr>
          <w:b/>
          <w:bCs/>
          <w:rtl/>
          <w:lang w:val="en-US"/>
        </w:rPr>
        <w:lastRenderedPageBreak/>
        <w:t>التحليل الوصفي</w:t>
      </w:r>
      <w:r>
        <w:rPr>
          <w:b/>
          <w:bCs/>
          <w:lang w:val="en-US"/>
        </w:rPr>
        <w:t>:</w:t>
      </w:r>
      <w:r>
        <w:rPr>
          <w:rFonts w:hint="cs"/>
          <w:rtl/>
          <w:lang w:val="en-US"/>
        </w:rPr>
        <w:t xml:space="preserve"> </w:t>
      </w:r>
      <w:r>
        <w:rPr>
          <w:rtl/>
          <w:lang w:val="en-US"/>
        </w:rPr>
        <w:t>لحساب التكرارات والنسب المئوية، والمتوسطات، والانحراف المعياري لمستوى مهارات الرفض وتقنيات التفاعل مع التطبيق</w:t>
      </w:r>
      <w:r>
        <w:rPr>
          <w:lang w:val="en-US"/>
        </w:rPr>
        <w:t>.</w:t>
      </w:r>
    </w:p>
    <w:p w14:paraId="2D532135" w14:textId="77777777" w:rsidR="00CA307C" w:rsidRDefault="00000000">
      <w:pPr>
        <w:numPr>
          <w:ilvl w:val="0"/>
          <w:numId w:val="13"/>
        </w:numPr>
        <w:rPr>
          <w:lang w:val="en-US"/>
        </w:rPr>
      </w:pPr>
      <w:r>
        <w:rPr>
          <w:b/>
          <w:bCs/>
          <w:rtl/>
          <w:lang w:val="en-US"/>
        </w:rPr>
        <w:t>التحليل النوعي</w:t>
      </w:r>
      <w:r>
        <w:rPr>
          <w:b/>
          <w:bCs/>
          <w:lang w:val="en-US"/>
        </w:rPr>
        <w:t>:</w:t>
      </w:r>
      <w:r>
        <w:rPr>
          <w:lang w:val="en-US"/>
        </w:rPr>
        <w:t xml:space="preserve"> </w:t>
      </w:r>
      <w:r>
        <w:rPr>
          <w:rtl/>
          <w:lang w:val="en-US"/>
        </w:rPr>
        <w:t>لتحليل نتائج المقابلات شبه المقننة والملاحظات المنظمة، واستخلاص التصورات والتحديات المرتبطة بتوظيف الذكاء الاصطناعي في البيئة التعليمية</w:t>
      </w:r>
      <w:r>
        <w:rPr>
          <w:lang w:val="en-US"/>
        </w:rPr>
        <w:t>.</w:t>
      </w:r>
    </w:p>
    <w:p w14:paraId="692DBBBA" w14:textId="77777777" w:rsidR="00CA307C" w:rsidRDefault="00000000">
      <w:pPr>
        <w:pStyle w:val="Heading2"/>
        <w:rPr>
          <w:rtl/>
        </w:rPr>
      </w:pPr>
      <w:commentRangeStart w:id="7"/>
      <w:r>
        <w:rPr>
          <w:rFonts w:hint="cs"/>
          <w:rtl/>
        </w:rPr>
        <w:t>نموذج  الدراسة</w:t>
      </w:r>
      <w:commentRangeEnd w:id="7"/>
      <w:r w:rsidR="007839F9">
        <w:rPr>
          <w:rStyle w:val="CommentReference"/>
          <w:sz w:val="32"/>
          <w:szCs w:val="32"/>
          <w:rtl/>
        </w:rPr>
        <w:commentReference w:id="7"/>
      </w:r>
    </w:p>
    <w:p w14:paraId="1A87C7BB" w14:textId="77777777" w:rsidR="00CA307C" w:rsidRDefault="00000000">
      <w:pPr>
        <w:rPr>
          <w:lang w:val="en-US"/>
        </w:rPr>
      </w:pPr>
      <w:r>
        <w:rPr>
          <w:rtl/>
        </w:rPr>
        <w:t>يمثل نموذج الدراسة تصور بصري ومنهجي للعلاقات بين المتغيرات الأساسية في البحث، حيث يسعى الباحث إلى قياس أثر المتغير المستقل على المتغير التابع</w:t>
      </w:r>
      <w:r>
        <w:rPr>
          <w:rFonts w:hint="cs"/>
          <w:rtl/>
        </w:rPr>
        <w:t xml:space="preserve"> وتتمثل من  خلال ما يلي</w:t>
      </w:r>
    </w:p>
    <w:p w14:paraId="66061FC2" w14:textId="77777777" w:rsidR="00CA307C" w:rsidRDefault="00000000">
      <w:pPr>
        <w:pStyle w:val="ListParagraph"/>
        <w:numPr>
          <w:ilvl w:val="0"/>
          <w:numId w:val="8"/>
        </w:numPr>
        <w:tabs>
          <w:tab w:val="left" w:pos="720"/>
        </w:tabs>
        <w:rPr>
          <w:lang w:val="en-US"/>
        </w:rPr>
      </w:pPr>
      <w:r>
        <w:rPr>
          <w:b/>
          <w:bCs/>
          <w:rtl/>
        </w:rPr>
        <w:t>المتغير المستقل</w:t>
      </w:r>
      <w:r>
        <w:rPr>
          <w:b/>
          <w:bCs/>
          <w:lang w:val="en-US"/>
        </w:rPr>
        <w:t>:</w:t>
      </w:r>
      <w:r>
        <w:rPr>
          <w:rFonts w:hint="cs"/>
          <w:b/>
          <w:bCs/>
          <w:rtl/>
          <w:lang w:val="en-US"/>
        </w:rPr>
        <w:t xml:space="preserve"> </w:t>
      </w:r>
      <w:r>
        <w:rPr>
          <w:rtl/>
        </w:rPr>
        <w:t>استخدام المحادثات الإلكترونية المدعومة بالذكاء الاصطناعي</w:t>
      </w:r>
      <w:r>
        <w:rPr>
          <w:lang w:val="en-US"/>
        </w:rPr>
        <w:t xml:space="preserve"> (Chatbots) </w:t>
      </w:r>
      <w:r>
        <w:rPr>
          <w:rtl/>
        </w:rPr>
        <w:t>في البيئة التعليمية</w:t>
      </w:r>
      <w:r>
        <w:rPr>
          <w:rFonts w:hint="cs"/>
          <w:rtl/>
          <w:lang w:val="en-US"/>
        </w:rPr>
        <w:t>ـ و</w:t>
      </w:r>
      <w:r>
        <w:rPr>
          <w:rtl/>
        </w:rPr>
        <w:t>يتمثل دوره في تأثيره على تنمية مهارة الرفض لدى الطلاب</w:t>
      </w:r>
      <w:r>
        <w:rPr>
          <w:lang w:val="en-US"/>
        </w:rPr>
        <w:t>.</w:t>
      </w:r>
    </w:p>
    <w:p w14:paraId="13FD329E" w14:textId="77777777" w:rsidR="00CA307C" w:rsidRDefault="00000000">
      <w:pPr>
        <w:pStyle w:val="ListParagraph"/>
        <w:numPr>
          <w:ilvl w:val="0"/>
          <w:numId w:val="8"/>
        </w:numPr>
        <w:tabs>
          <w:tab w:val="left" w:pos="720"/>
        </w:tabs>
        <w:rPr>
          <w:lang w:val="en-US"/>
        </w:rPr>
      </w:pPr>
      <w:r>
        <w:rPr>
          <w:b/>
          <w:bCs/>
          <w:rtl/>
        </w:rPr>
        <w:t>المتغير التابع</w:t>
      </w:r>
      <w:r>
        <w:rPr>
          <w:b/>
          <w:bCs/>
          <w:lang w:val="en-US"/>
        </w:rPr>
        <w:t>:</w:t>
      </w:r>
      <w:r>
        <w:rPr>
          <w:rFonts w:hint="cs"/>
          <w:b/>
          <w:bCs/>
          <w:rtl/>
          <w:lang w:val="en-US"/>
        </w:rPr>
        <w:t xml:space="preserve"> </w:t>
      </w:r>
      <w:r>
        <w:rPr>
          <w:rtl/>
        </w:rPr>
        <w:t>مهارة الرفض لدى طلاب المرحلة المتوسطة، والتي تُقاس من خلال أدوات قبلية وبعدية تشمل مواقف حياتية وسيناريوهات اجتماعية</w:t>
      </w:r>
      <w:r>
        <w:rPr>
          <w:lang w:val="en-US"/>
        </w:rPr>
        <w:t>.</w:t>
      </w:r>
    </w:p>
    <w:p w14:paraId="738B8268" w14:textId="77777777" w:rsidR="00CA307C" w:rsidRDefault="00000000">
      <w:pPr>
        <w:tabs>
          <w:tab w:val="left" w:pos="720"/>
        </w:tabs>
        <w:rPr>
          <w:rtl/>
          <w:lang w:val="en-US" w:bidi="ar-EG"/>
        </w:rPr>
      </w:pPr>
      <w:r>
        <w:rPr>
          <w:rFonts w:hint="cs"/>
          <w:rtl/>
          <w:lang w:val="en-US"/>
        </w:rPr>
        <w:t xml:space="preserve">وتتمثل </w:t>
      </w:r>
      <w:r>
        <w:rPr>
          <w:rtl/>
          <w:lang w:val="en-US"/>
        </w:rPr>
        <w:t>العلاقة بين المتغير المستقل، وهو استخدام المحادثات الإلكترونية المدعومة بالذكاء الاصطناعي</w:t>
      </w:r>
      <w:r>
        <w:rPr>
          <w:lang w:val="en-US"/>
        </w:rPr>
        <w:t xml:space="preserve"> (Chatbots) </w:t>
      </w:r>
      <w:r>
        <w:rPr>
          <w:rtl/>
          <w:lang w:val="en-US"/>
        </w:rPr>
        <w:t>في العملية التعليمية، والمتغير التابع، وهو مهارة الرفض لدى طلاب المرحلة المتوسطة</w:t>
      </w:r>
      <w:r>
        <w:rPr>
          <w:rFonts w:hint="cs"/>
          <w:rtl/>
          <w:lang w:val="en-US" w:bidi="ar-EG"/>
        </w:rPr>
        <w:t xml:space="preserve">، من خلال الشكل رقم (1) </w:t>
      </w:r>
      <w:r>
        <w:rPr>
          <w:rFonts w:hint="cs"/>
          <w:rtl/>
          <w:lang w:val="en-US"/>
        </w:rPr>
        <w:t>حيث ي</w:t>
      </w:r>
      <w:r>
        <w:rPr>
          <w:rtl/>
          <w:lang w:val="en-US"/>
        </w:rPr>
        <w:t>فترض أن يساهم استخدام هذه التطبيقات الذكية في تقديم مواقف تفاعلية محاكية للواقع الاجتماعي، تساعد الطلاب على ممارسة مهارة الرفض بطريقة آمنة وبناءة، مما يؤدي إلى تحسن مستوى مهارتهم في التعبير عن الموقف الشخصي ورفض الطلبات غير المناسبة بلباقة وثقة</w:t>
      </w:r>
      <w:r>
        <w:rPr>
          <w:rFonts w:hint="cs"/>
          <w:rtl/>
          <w:lang w:val="en-US" w:bidi="ar-EG"/>
        </w:rPr>
        <w:t xml:space="preserve">، </w:t>
      </w:r>
      <w:r>
        <w:rPr>
          <w:rtl/>
          <w:lang w:val="en-US"/>
        </w:rPr>
        <w:t>وتُقاس هذه العلاقة من خلال مقارنة أداء الطلاب في الاختبارات القبلية والبعدية لمهارة الرفض، بحيث يُمثل التطبيق المدعوم بالذكاء الاصطناعي التدخل الذي يُتوقع أن يكون له أثر إيجابي على المتغير التابع.</w:t>
      </w:r>
      <w:r>
        <w:rPr>
          <w:rFonts w:hint="cs"/>
          <w:rtl/>
          <w:lang w:val="en-US"/>
        </w:rPr>
        <w:t xml:space="preserve"> </w:t>
      </w:r>
      <w:r>
        <w:rPr>
          <w:rtl/>
          <w:lang w:val="en-US"/>
        </w:rPr>
        <w:t>وبالتالي يشكل المتغير المستقل العامل المؤثر الذي يسعى البحث لاختبار فاعليته على تحسين مستوى مهارة الرفض لدى العينة المدروسة</w:t>
      </w:r>
      <w:r>
        <w:rPr>
          <w:rFonts w:hint="cs"/>
          <w:rtl/>
          <w:lang w:val="en-US"/>
        </w:rPr>
        <w:t>.</w:t>
      </w:r>
    </w:p>
    <w:p w14:paraId="4A16B3A9" w14:textId="77777777" w:rsidR="00CA307C" w:rsidRDefault="00CA307C">
      <w:pPr>
        <w:tabs>
          <w:tab w:val="left" w:pos="720"/>
        </w:tabs>
        <w:rPr>
          <w:rtl/>
          <w:lang w:val="en-US"/>
        </w:rPr>
      </w:pPr>
    </w:p>
    <w:p w14:paraId="63F7392D" w14:textId="77777777" w:rsidR="00CA307C" w:rsidRDefault="00000000">
      <w:pPr>
        <w:tabs>
          <w:tab w:val="left" w:pos="720"/>
        </w:tabs>
        <w:rPr>
          <w:rtl/>
          <w:lang w:val="en-US" w:bidi="ar-EG"/>
        </w:rPr>
      </w:pPr>
      <w:r>
        <w:rPr>
          <w:rFonts w:eastAsia="Aptos" w:cs="Simplified Arabic"/>
          <w:noProof/>
          <w:kern w:val="2"/>
          <w:rtl/>
          <w:lang w:val="en-US"/>
          <w14:ligatures w14:val="standardContextual"/>
        </w:rPr>
        <w:lastRenderedPageBreak/>
        <mc:AlternateContent>
          <mc:Choice Requires="wpg">
            <w:drawing>
              <wp:anchor distT="0" distB="0" distL="114300" distR="114300" simplePos="0" relativeHeight="251660288" behindDoc="0" locked="0" layoutInCell="1" allowOverlap="1" wp14:anchorId="530DB20E" wp14:editId="4F74A0D2">
                <wp:simplePos x="0" y="0"/>
                <wp:positionH relativeFrom="margin">
                  <wp:posOffset>388620</wp:posOffset>
                </wp:positionH>
                <wp:positionV relativeFrom="paragraph">
                  <wp:posOffset>440690</wp:posOffset>
                </wp:positionV>
                <wp:extent cx="5524500" cy="3802380"/>
                <wp:effectExtent l="0" t="0" r="19050" b="26670"/>
                <wp:wrapNone/>
                <wp:docPr id="1545511491" name="مجموعة 12"/>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875936345" name="مجموعة 875936345"/>
                        <wpg:cNvGrpSpPr/>
                        <wpg:grpSpPr>
                          <a:xfrm>
                            <a:off x="0" y="0"/>
                            <a:ext cx="6095998" cy="3705225"/>
                            <a:chOff x="0" y="0"/>
                            <a:chExt cx="6324600" cy="3246617"/>
                          </a:xfrm>
                        </wpg:grpSpPr>
                        <wps:wsp>
                          <wps:cNvPr id="1004080402" name="مستطيل 1004080402"/>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1820D0D7" w14:textId="77777777" w:rsidR="00CA307C" w:rsidRDefault="00000000">
                                <w:pPr>
                                  <w:ind w:firstLine="0"/>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3DF87A75" w14:textId="77777777" w:rsidR="00CA307C" w:rsidRDefault="00000000">
                                <w:pPr>
                                  <w:spacing w:after="0" w:line="192" w:lineRule="auto"/>
                                  <w:ind w:firstLine="0"/>
                                  <w:rPr>
                                    <w:rtl/>
                                  </w:rPr>
                                </w:pPr>
                                <w:r>
                                  <w:rPr>
                                    <w:rtl/>
                                  </w:rPr>
                                  <w:t>وضوح الموقف – اللباقة في التعبير – الثقة بالنفس – استخدام البدائل المقبولة</w:t>
                                </w:r>
                              </w:p>
                            </w:txbxContent>
                          </wps:txbx>
                          <wps:bodyPr rot="0" spcFirstLastPara="0" vert="horz" wrap="square" lIns="91440" tIns="45720" rIns="91440" bIns="45720" numCol="1" spcCol="0" rtlCol="1" fromWordArt="0" anchor="ctr" anchorCtr="0" forceAA="0" compatLnSpc="1">
                            <a:noAutofit/>
                          </wps:bodyPr>
                        </wps:wsp>
                        <wpg:grpSp>
                          <wpg:cNvPr id="166997521" name="مجموعة 166997521"/>
                          <wpg:cNvGrpSpPr/>
                          <wpg:grpSpPr>
                            <a:xfrm>
                              <a:off x="0" y="0"/>
                              <a:ext cx="6324600" cy="3246617"/>
                              <a:chOff x="0" y="0"/>
                              <a:chExt cx="5876925" cy="3201792"/>
                            </a:xfrm>
                          </wpg:grpSpPr>
                          <wps:wsp>
                            <wps:cNvPr id="455785701" name="مستطيل 455785701"/>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noAutofit/>
                            </wps:bodyPr>
                          </wps:wsp>
                          <wps:wsp>
                            <wps:cNvPr id="390623298" name="رابط كسهم مستقيم 390623298"/>
                            <wps:cNvCnPr>
                              <a:stCxn id="1181260207" idx="1"/>
                              <a:endCxn id="1004080402" idx="3"/>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181260207" name="مستطيل 1181260207"/>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18356181" w14:textId="77777777" w:rsidR="00CA307C" w:rsidRDefault="00000000">
                                <w:pPr>
                                  <w:spacing w:line="192" w:lineRule="auto"/>
                                  <w:ind w:firstLine="0"/>
                                  <w:jc w:val="left"/>
                                  <w:rPr>
                                    <w:lang w:val="en-US" w:bidi="ar-EG"/>
                                  </w:rPr>
                                </w:pPr>
                                <w:r>
                                  <w:rPr>
                                    <w:rFonts w:hint="cs"/>
                                    <w:b/>
                                    <w:bCs/>
                                    <w:rtl/>
                                  </w:rPr>
                                  <w:t>(</w:t>
                                </w:r>
                                <w:r>
                                  <w:rPr>
                                    <w:b/>
                                    <w:bCs/>
                                    <w:rtl/>
                                  </w:rPr>
                                  <w:t>استخدام المحادثات الإلكترونية المدعومة بالذكاء الاصطناعي</w:t>
                                </w:r>
                                <w:r>
                                  <w:rPr>
                                    <w:b/>
                                    <w:bCs/>
                                    <w:lang w:val="en-US" w:bidi="ar-EG"/>
                                  </w:rPr>
                                  <w:t xml:space="preserve"> (Chatbots)</w:t>
                                </w:r>
                                <w:r>
                                  <w:rPr>
                                    <w:rFonts w:hint="cs"/>
                                    <w:rtl/>
                                    <w:lang w:val="en-US" w:bidi="ar-EG"/>
                                  </w:rPr>
                                  <w:t>)</w:t>
                                </w:r>
                              </w:p>
                            </w:txbxContent>
                          </wps:txbx>
                          <wps:bodyPr rot="0" spcFirstLastPara="0" vert="horz" wrap="square" lIns="91440" tIns="45720" rIns="91440" bIns="45720" numCol="1" spcCol="0" rtlCol="1" fromWordArt="0" anchor="ctr" anchorCtr="0" forceAA="0" compatLnSpc="1">
                            <a:noAutofit/>
                          </wps:bodyPr>
                        </wps:wsp>
                      </wpg:grpSp>
                      <wps:wsp>
                        <wps:cNvPr id="2127701210" name="مستطيل: زوايا مستديرة 2127701210"/>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14:paraId="039D9350" w14:textId="77777777" w:rsidR="00CA307C" w:rsidRDefault="00000000">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noAutofit/>
                        </wps:bodyPr>
                      </wps:wsp>
                      <wps:wsp>
                        <wps:cNvPr id="1222913645" name="مستطيل: زوايا مستديرة 1222913645"/>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76E8F5C2" w14:textId="77777777" w:rsidR="00CA307C" w:rsidRDefault="00000000">
                              <w:pP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noAutofit/>
                        </wps:bodyPr>
                      </wps:wsp>
                      <wps:wsp>
                        <wps:cNvPr id="2121266624" name="مستطيل: زوايا مستديرة 2121266624"/>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5BBCB934" w14:textId="77777777" w:rsidR="00CA307C" w:rsidRDefault="00000000">
                              <w:pPr>
                                <w:ind w:firstLine="0"/>
                                <w:jc w:val="center"/>
                                <w:rPr>
                                  <w:b/>
                                  <w:bCs/>
                                  <w:color w:val="0D0D0D" w:themeColor="text1" w:themeTint="F2"/>
                                </w:rPr>
                              </w:pPr>
                              <w:r>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noAutofit/>
                        </wps:bodyPr>
                      </wps:wsp>
                      <wpg:grpSp>
                        <wpg:cNvPr id="207488278" name="مجموعة 207488278"/>
                        <wpg:cNvGrpSpPr/>
                        <wpg:grpSpPr>
                          <a:xfrm>
                            <a:off x="1114425" y="647700"/>
                            <a:ext cx="4095750" cy="504825"/>
                            <a:chOff x="1114425" y="647700"/>
                            <a:chExt cx="4095750" cy="504825"/>
                          </a:xfrm>
                        </wpg:grpSpPr>
                        <wps:wsp>
                          <wps:cNvPr id="104671095" name="رابط مستقيم 104671095"/>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951576032" name="رابط مستقيم 1951576032"/>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611542719" name="رابط مستقيم 1611542719"/>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49474217" name="رابط كسهم مستقيم 149474217"/>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2000390230" name="رابط كسهم مستقيم 2000390230"/>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anchor>
            </w:drawing>
          </mc:Choice>
          <mc:Fallback>
            <w:pict>
              <v:group w14:anchorId="530DB20E" id="مجموعة 12" o:spid="_x0000_s1026" style="position:absolute;left:0;text-align:left;margin-left:30.6pt;margin-top:34.7pt;width:435pt;height:299.4pt;z-index:251660288;mso-position-horizontal-relative:margin"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">
                <v:group id="مجموعة 875936345" o:spid="_x0000_s1027"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">
                  <v:rect id="مستطيل 1004080402" o:spid="_x0000_s1028"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" fillcolor="#f2f2f2" strokecolor="#262626" strokeweight="1pt">
                    <v:textbox>
                      <w:txbxContent>
                        <w:p w14:paraId="1820D0D7" w14:textId="77777777" w:rsidR="00CA307C" w:rsidRDefault="00000000">
                          <w:pPr>
                            <w:ind w:firstLine="0"/>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3DF87A75" w14:textId="77777777" w:rsidR="00CA307C" w:rsidRDefault="00000000">
                          <w:pPr>
                            <w:spacing w:after="0" w:line="192" w:lineRule="auto"/>
                            <w:ind w:firstLine="0"/>
                            <w:rPr>
                              <w:rtl/>
                            </w:rPr>
                          </w:pPr>
                          <w:r>
                            <w:rPr>
                              <w:rtl/>
                            </w:rPr>
                            <w:t>وضوح الموقف – اللباقة في التعبير – الثقة بالنفس – استخدام البدائل المقبولة</w:t>
                          </w:r>
                        </w:p>
                      </w:txbxContent>
                    </v:textbox>
                  </v:rect>
                  <v:group id="مجموعة 166997521" o:spid="_x0000_s1029"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">
                    <v:rect id="مستطيل 455785701" o:spid="_x0000_s1030"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" filled="f" strokecolor="#333f50" strokeweight="1pt"/>
                    <v:shapetype id="_x0000_t32" coordsize="21600,21600" o:spt="32" o:oned="t" path="m,l21600,21600e" filled="f">
                      <v:path arrowok="t" fillok="f" o:connecttype="none"/>
                      <o:lock v:ext="edit" shapetype="t"/>
                    </v:shapetype>
                    <v:shape id="رابط كسهم مستقيم 390623298" o:spid="_x0000_s1031"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" strokecolor="#262626" strokeweight="1.5pt">
                      <v:stroke endarrow="block" joinstyle="miter"/>
                    </v:shape>
                  </v:group>
                  <v:rect id="مستطيل 1181260207" o:spid="_x0000_s1032"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" fillcolor="#f2f2f2" strokecolor="#262626" strokeweight="1pt">
                    <v:textbox>
                      <w:txbxContent>
                        <w:p w14:paraId="18356181" w14:textId="77777777" w:rsidR="00CA307C" w:rsidRDefault="00000000">
                          <w:pPr>
                            <w:spacing w:line="192" w:lineRule="auto"/>
                            <w:ind w:firstLine="0"/>
                            <w:jc w:val="left"/>
                            <w:rPr>
                              <w:lang w:val="en-US" w:bidi="ar-EG"/>
                            </w:rPr>
                          </w:pPr>
                          <w:r>
                            <w:rPr>
                              <w:rFonts w:hint="cs"/>
                              <w:b/>
                              <w:bCs/>
                              <w:rtl/>
                            </w:rPr>
                            <w:t>(</w:t>
                          </w:r>
                          <w:r>
                            <w:rPr>
                              <w:b/>
                              <w:bCs/>
                              <w:rtl/>
                            </w:rPr>
                            <w:t>استخدام المحادثات الإلكترونية المدعومة بالذكاء الاصطناعي</w:t>
                          </w:r>
                          <w:r>
                            <w:rPr>
                              <w:b/>
                              <w:bCs/>
                              <w:lang w:val="en-US" w:bidi="ar-EG"/>
                            </w:rPr>
                            <w:t xml:space="preserve"> (Chatbots)</w:t>
                          </w:r>
                          <w:r>
                            <w:rPr>
                              <w:rFonts w:hint="cs"/>
                              <w:rtl/>
                              <w:lang w:val="en-US" w:bidi="ar-EG"/>
                            </w:rPr>
                            <w:t>)</w:t>
                          </w:r>
                        </w:p>
                      </w:txbxContent>
                    </v:textbox>
                  </v:rect>
                </v:group>
                <v:roundrect id="مستطيل: زوايا مستديرة 2127701210" o:spid="_x0000_s1033"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" fillcolor="#a6caec" strokecolor="#042433" strokeweight="1.5pt">
                  <v:stroke joinstyle="miter"/>
                  <v:textbox>
                    <w:txbxContent>
                      <w:p w14:paraId="039D9350" w14:textId="77777777" w:rsidR="00CA307C" w:rsidRDefault="00000000">
                        <w:pPr>
                          <w:jc w:val="center"/>
                          <w:rPr>
                            <w:b/>
                            <w:bCs/>
                            <w:lang w:bidi="ar-EG"/>
                          </w:rPr>
                        </w:pPr>
                        <w:r>
                          <w:rPr>
                            <w:b/>
                            <w:bCs/>
                            <w:rtl/>
                            <w:lang w:bidi="ar-EG"/>
                          </w:rPr>
                          <w:t>أنموذج متغيرات الدراسة</w:t>
                        </w:r>
                      </w:p>
                    </w:txbxContent>
                  </v:textbox>
                </v:roundrect>
                <v:roundrect id="مستطيل: زوايا مستديرة 1222913645" o:spid="_x0000_s1034"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" fillcolor="#a6caec" stroked="f" strokeweight="1.5pt">
                  <v:stroke joinstyle="miter"/>
                  <v:textbox>
                    <w:txbxContent>
                      <w:p w14:paraId="76E8F5C2" w14:textId="77777777" w:rsidR="00CA307C" w:rsidRDefault="00000000">
                        <w:pPr>
                          <w:rPr>
                            <w:b/>
                            <w:bCs/>
                          </w:rPr>
                        </w:pPr>
                        <w:r>
                          <w:rPr>
                            <w:b/>
                            <w:bCs/>
                            <w:rtl/>
                          </w:rPr>
                          <w:t>المتغير المستقل</w:t>
                        </w:r>
                      </w:p>
                    </w:txbxContent>
                  </v:textbox>
                </v:roundrect>
                <v:roundrect id="مستطيل: زوايا مستديرة 2121266624" o:spid="_x0000_s1035"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" fillcolor="#a6caec" stroked="f" strokeweight="1.5pt">
                  <v:stroke joinstyle="miter"/>
                  <v:textbox>
                    <w:txbxContent>
                      <w:p w14:paraId="5BBCB934" w14:textId="77777777" w:rsidR="00CA307C" w:rsidRDefault="00000000">
                        <w:pPr>
                          <w:ind w:firstLine="0"/>
                          <w:jc w:val="center"/>
                          <w:rPr>
                            <w:b/>
                            <w:bCs/>
                            <w:color w:val="0D0D0D" w:themeColor="text1" w:themeTint="F2"/>
                          </w:rPr>
                        </w:pPr>
                        <w:r>
                          <w:rPr>
                            <w:b/>
                            <w:bCs/>
                            <w:color w:val="0D0D0D" w:themeColor="text1" w:themeTint="F2"/>
                            <w:rtl/>
                          </w:rPr>
                          <w:t>المتغير التابع</w:t>
                        </w:r>
                      </w:p>
                    </w:txbxContent>
                  </v:textbox>
                </v:roundrect>
                <v:group id="مجموعة 207488278" o:spid="_x0000_s1036"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">
                  <v:line id="رابط مستقيم 104671095" o:spid="_x0000_s1037"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" strokecolor="#262626" strokeweight="1.5pt">
                    <v:stroke joinstyle="miter"/>
                  </v:line>
                  <v:line id="رابط مستقيم 1951576032" o:spid="_x0000_s1038"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" strokecolor="#262626" strokeweight="1.5pt">
                    <v:stroke joinstyle="miter"/>
                  </v:line>
                  <v:line id="رابط مستقيم 1611542719" o:spid="_x0000_s1039"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" strokecolor="#262626" strokeweight="1.5pt">
                    <v:stroke joinstyle="miter"/>
                  </v:line>
                  <v:shape id="رابط كسهم مستقيم 149474217" o:spid="_x0000_s1040"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" strokecolor="#262626" strokeweight="1.5pt">
                    <v:stroke endarrow="block" joinstyle="miter"/>
                  </v:shape>
                  <v:shape id="رابط كسهم مستقيم 2000390230" o:spid="_x0000_s1041"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" strokecolor="#262626" strokeweight="1.5pt">
                    <v:stroke endarrow="block" joinstyle="miter"/>
                  </v:shape>
                </v:group>
                <w10:wrap anchorx="margin"/>
              </v:group>
            </w:pict>
          </mc:Fallback>
        </mc:AlternateContent>
      </w:r>
    </w:p>
    <w:p w14:paraId="1E596AF0" w14:textId="77777777" w:rsidR="00CA307C" w:rsidRDefault="00000000">
      <w:pPr>
        <w:rPr>
          <w:rtl/>
          <w:lang w:val="en-US"/>
        </w:rPr>
      </w:pPr>
      <w:r>
        <w:rPr>
          <w:noProof/>
          <w:lang w:val="en-US"/>
        </w:rPr>
        <mc:AlternateContent>
          <mc:Choice Requires="wps">
            <w:drawing>
              <wp:anchor distT="0" distB="0" distL="114300" distR="114300" simplePos="0" relativeHeight="251659264" behindDoc="0" locked="0" layoutInCell="1" allowOverlap="1" wp14:anchorId="484A7B0B" wp14:editId="6C5F3E45">
                <wp:simplePos x="0" y="0"/>
                <wp:positionH relativeFrom="page">
                  <wp:align>center</wp:align>
                </wp:positionH>
                <wp:positionV relativeFrom="paragraph">
                  <wp:posOffset>4853940</wp:posOffset>
                </wp:positionV>
                <wp:extent cx="6096000" cy="635"/>
                <wp:effectExtent l="0" t="0" r="0" b="635"/>
                <wp:wrapNone/>
                <wp:docPr id="951983904" name="مربع نص 1"/>
                <wp:cNvGraphicFramePr/>
                <a:graphic xmlns:a="http://schemas.openxmlformats.org/drawingml/2006/main">
                  <a:graphicData uri="http://schemas.microsoft.com/office/word/2010/wordprocessingShape">
                    <wps:wsp>
                      <wps:cNvSpPr txBox="1"/>
                      <wps:spPr>
                        <a:xfrm>
                          <a:off x="0" y="0"/>
                          <a:ext cx="6096000" cy="635"/>
                        </a:xfrm>
                        <a:prstGeom prst="rect">
                          <a:avLst/>
                        </a:prstGeom>
                        <a:solidFill>
                          <a:prstClr val="white"/>
                        </a:solidFill>
                        <a:ln>
                          <a:noFill/>
                        </a:ln>
                      </wps:spPr>
                      <wps:txbx>
                        <w:txbxContent>
                          <w:p w14:paraId="6510491D" w14:textId="77777777" w:rsidR="00CA307C" w:rsidRDefault="00000000">
                            <w:pPr>
                              <w:pStyle w:val="Caption"/>
                              <w:jc w:val="center"/>
                              <w:rPr>
                                <w:rFonts w:ascii="Traditional Arabic" w:eastAsia="Aptos" w:hAnsi="Traditional Arabic"/>
                                <w:b/>
                                <w:bCs/>
                                <w:i w:val="0"/>
                                <w:iCs w:val="0"/>
                                <w:color w:val="0D0D0D" w:themeColor="text1" w:themeTint="F2"/>
                                <w:sz w:val="28"/>
                                <w:szCs w:val="44"/>
                                <w:rtl/>
                                <w:lang w:bidi="ar-EG"/>
                              </w:rPr>
                            </w:pPr>
                            <w:r>
                              <w:rPr>
                                <w:rFonts w:ascii="Traditional Arabic" w:hAnsi="Traditional Arabic" w:hint="cs"/>
                                <w:b/>
                                <w:bCs/>
                                <w:i w:val="0"/>
                                <w:iCs w:val="0"/>
                                <w:color w:val="0D0D0D" w:themeColor="text1" w:themeTint="F2"/>
                                <w:sz w:val="28"/>
                                <w:szCs w:val="28"/>
                                <w:rtl/>
                              </w:rPr>
                              <w:t>شكل</w:t>
                            </w:r>
                            <w:r>
                              <w:rPr>
                                <w:rFonts w:ascii="Traditional Arabic" w:hAnsi="Traditional Arabic"/>
                                <w:b/>
                                <w:bCs/>
                                <w:i w:val="0"/>
                                <w:iCs w:val="0"/>
                                <w:color w:val="0D0D0D" w:themeColor="text1" w:themeTint="F2"/>
                                <w:sz w:val="28"/>
                                <w:szCs w:val="28"/>
                                <w:rtl/>
                              </w:rPr>
                              <w:t xml:space="preserve"> </w:t>
                            </w:r>
                            <w:r>
                              <w:rPr>
                                <w:rFonts w:ascii="Traditional Arabic" w:hAnsi="Traditional Arabic" w:hint="cs"/>
                                <w:b/>
                                <w:bCs/>
                                <w:i w:val="0"/>
                                <w:iCs w:val="0"/>
                                <w:color w:val="0D0D0D" w:themeColor="text1" w:themeTint="F2"/>
                                <w:sz w:val="28"/>
                                <w:szCs w:val="28"/>
                                <w:rtl/>
                              </w:rPr>
                              <w:t>(</w:t>
                            </w:r>
                            <w:r>
                              <w:rPr>
                                <w:rFonts w:ascii="Traditional Arabic" w:eastAsia="Aptos" w:hAnsi="Traditional Arabic"/>
                                <w:b/>
                                <w:bCs/>
                                <w:i w:val="0"/>
                                <w:iCs w:val="0"/>
                                <w:color w:val="0D0D0D" w:themeColor="text1" w:themeTint="F2"/>
                                <w:sz w:val="28"/>
                                <w:szCs w:val="28"/>
                                <w:rtl/>
                                <w:lang w:bidi="ar-EG"/>
                              </w:rPr>
                              <w:fldChar w:fldCharType="begin"/>
                            </w:r>
                            <w:r>
                              <w:rPr>
                                <w:rFonts w:ascii="Traditional Arabic" w:eastAsia="Aptos" w:hAnsi="Traditional Arabic"/>
                                <w:b/>
                                <w:bCs/>
                                <w:i w:val="0"/>
                                <w:iCs w:val="0"/>
                                <w:color w:val="0D0D0D" w:themeColor="text1" w:themeTint="F2"/>
                                <w:sz w:val="28"/>
                                <w:szCs w:val="28"/>
                                <w:rtl/>
                                <w:lang w:bidi="ar-EG"/>
                              </w:rPr>
                              <w:instrText xml:space="preserve"> SEQ رسم_توضيحي \* ARABIC </w:instrText>
                            </w:r>
                            <w:r>
                              <w:rPr>
                                <w:rFonts w:ascii="Traditional Arabic" w:eastAsia="Aptos" w:hAnsi="Traditional Arabic"/>
                                <w:b/>
                                <w:bCs/>
                                <w:i w:val="0"/>
                                <w:iCs w:val="0"/>
                                <w:color w:val="0D0D0D" w:themeColor="text1" w:themeTint="F2"/>
                                <w:sz w:val="28"/>
                                <w:szCs w:val="28"/>
                                <w:rtl/>
                                <w:lang w:bidi="ar-EG"/>
                              </w:rPr>
                              <w:fldChar w:fldCharType="separate"/>
                            </w:r>
                            <w:r>
                              <w:rPr>
                                <w:rFonts w:ascii="Traditional Arabic" w:eastAsia="Aptos" w:hAnsi="Traditional Arabic"/>
                                <w:b/>
                                <w:bCs/>
                                <w:i w:val="0"/>
                                <w:iCs w:val="0"/>
                                <w:color w:val="0D0D0D" w:themeColor="text1" w:themeTint="F2"/>
                                <w:sz w:val="28"/>
                                <w:szCs w:val="28"/>
                                <w:rtl/>
                                <w:lang w:bidi="ar-EG"/>
                              </w:rPr>
                              <w:t>1</w:t>
                            </w:r>
                            <w:r>
                              <w:rPr>
                                <w:rFonts w:ascii="Traditional Arabic" w:eastAsia="Aptos" w:hAnsi="Traditional Arabic"/>
                                <w:b/>
                                <w:bCs/>
                                <w:i w:val="0"/>
                                <w:iCs w:val="0"/>
                                <w:color w:val="0D0D0D" w:themeColor="text1" w:themeTint="F2"/>
                                <w:sz w:val="28"/>
                                <w:szCs w:val="28"/>
                                <w:rtl/>
                                <w:lang w:bidi="ar-EG"/>
                              </w:rPr>
                              <w:fldChar w:fldCharType="end"/>
                            </w:r>
                            <w:r>
                              <w:rPr>
                                <w:rFonts w:ascii="Traditional Arabic" w:hAnsi="Traditional Arabic" w:hint="cs"/>
                                <w:b/>
                                <w:bCs/>
                                <w:i w:val="0"/>
                                <w:iCs w:val="0"/>
                                <w:color w:val="0D0D0D" w:themeColor="text1" w:themeTint="F2"/>
                                <w:sz w:val="28"/>
                                <w:szCs w:val="28"/>
                                <w:rtl/>
                                <w:lang w:bidi="ar-EG"/>
                              </w:rPr>
                              <w:t xml:space="preserve">) </w:t>
                            </w:r>
                            <w:r>
                              <w:rPr>
                                <w:rFonts w:ascii="Traditional Arabic" w:hAnsi="Traditional Arabic"/>
                                <w:b/>
                                <w:bCs/>
                                <w:i w:val="0"/>
                                <w:iCs w:val="0"/>
                                <w:color w:val="0D0D0D" w:themeColor="text1" w:themeTint="F2"/>
                                <w:sz w:val="28"/>
                                <w:szCs w:val="28"/>
                                <w:rtl/>
                                <w:lang w:bidi="ar-EG"/>
                              </w:rPr>
                              <w:t>أنموذج  الدراسة  من  إعداد الباحث</w:t>
                            </w:r>
                          </w:p>
                        </w:txbxContent>
                      </wps:txbx>
                      <wps:bodyPr rot="0" spcFirstLastPara="0" vertOverflow="overflow" horzOverflow="overflow" vert="horz" wrap="square" lIns="0" tIns="0" rIns="0" bIns="0" numCol="1" spcCol="0" rtlCol="1" fromWordArt="0" anchor="t" anchorCtr="0" forceAA="0" compatLnSpc="1">
                        <a:spAutoFit/>
                      </wps:bodyPr>
                    </wps:wsp>
                  </a:graphicData>
                </a:graphic>
              </wp:anchor>
            </w:drawing>
          </mc:Choice>
          <mc:Fallback>
            <w:pict>
              <v:shapetype w14:anchorId="484A7B0B" id="_x0000_t202" coordsize="21600,21600" o:spt="202" path="m,l,21600r21600,l21600,xe">
                <v:stroke joinstyle="miter"/>
                <v:path gradientshapeok="t" o:connecttype="rect"/>
              </v:shapetype>
              <v:shape id="مربع نص 1" o:spid="_x0000_s1042" type="#_x0000_t202" style="position:absolute;left:0;text-align:left;margin-left:0;margin-top:382.2pt;width:480pt;height:.05pt;z-index:251659264;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" stroked="f">
                <v:textbox style="mso-fit-shape-to-text:t" inset="0,0,0,0">
                  <w:txbxContent>
                    <w:p w14:paraId="6510491D" w14:textId="77777777" w:rsidR="00CA307C" w:rsidRDefault="00000000">
                      <w:pPr>
                        <w:pStyle w:val="Caption"/>
                        <w:jc w:val="center"/>
                        <w:rPr>
                          <w:rFonts w:ascii="Traditional Arabic" w:eastAsia="Aptos" w:hAnsi="Traditional Arabic"/>
                          <w:b/>
                          <w:bCs/>
                          <w:i w:val="0"/>
                          <w:iCs w:val="0"/>
                          <w:color w:val="0D0D0D" w:themeColor="text1" w:themeTint="F2"/>
                          <w:sz w:val="28"/>
                          <w:szCs w:val="44"/>
                          <w:rtl/>
                          <w:lang w:bidi="ar-EG"/>
                        </w:rPr>
                      </w:pPr>
                      <w:r>
                        <w:rPr>
                          <w:rFonts w:ascii="Traditional Arabic" w:hAnsi="Traditional Arabic" w:hint="cs"/>
                          <w:b/>
                          <w:bCs/>
                          <w:i w:val="0"/>
                          <w:iCs w:val="0"/>
                          <w:color w:val="0D0D0D" w:themeColor="text1" w:themeTint="F2"/>
                          <w:sz w:val="28"/>
                          <w:szCs w:val="28"/>
                          <w:rtl/>
                        </w:rPr>
                        <w:t>شكل</w:t>
                      </w:r>
                      <w:r>
                        <w:rPr>
                          <w:rFonts w:ascii="Traditional Arabic" w:hAnsi="Traditional Arabic"/>
                          <w:b/>
                          <w:bCs/>
                          <w:i w:val="0"/>
                          <w:iCs w:val="0"/>
                          <w:color w:val="0D0D0D" w:themeColor="text1" w:themeTint="F2"/>
                          <w:sz w:val="28"/>
                          <w:szCs w:val="28"/>
                          <w:rtl/>
                        </w:rPr>
                        <w:t xml:space="preserve"> </w:t>
                      </w:r>
                      <w:r>
                        <w:rPr>
                          <w:rFonts w:ascii="Traditional Arabic" w:hAnsi="Traditional Arabic" w:hint="cs"/>
                          <w:b/>
                          <w:bCs/>
                          <w:i w:val="0"/>
                          <w:iCs w:val="0"/>
                          <w:color w:val="0D0D0D" w:themeColor="text1" w:themeTint="F2"/>
                          <w:sz w:val="28"/>
                          <w:szCs w:val="28"/>
                          <w:rtl/>
                        </w:rPr>
                        <w:t>(</w:t>
                      </w:r>
                      <w:r>
                        <w:rPr>
                          <w:rFonts w:ascii="Traditional Arabic" w:eastAsia="Aptos" w:hAnsi="Traditional Arabic"/>
                          <w:b/>
                          <w:bCs/>
                          <w:i w:val="0"/>
                          <w:iCs w:val="0"/>
                          <w:color w:val="0D0D0D" w:themeColor="text1" w:themeTint="F2"/>
                          <w:sz w:val="28"/>
                          <w:szCs w:val="28"/>
                          <w:rtl/>
                          <w:lang w:bidi="ar-EG"/>
                        </w:rPr>
                        <w:fldChar w:fldCharType="begin"/>
                      </w:r>
                      <w:r>
                        <w:rPr>
                          <w:rFonts w:ascii="Traditional Arabic" w:eastAsia="Aptos" w:hAnsi="Traditional Arabic"/>
                          <w:b/>
                          <w:bCs/>
                          <w:i w:val="0"/>
                          <w:iCs w:val="0"/>
                          <w:color w:val="0D0D0D" w:themeColor="text1" w:themeTint="F2"/>
                          <w:sz w:val="28"/>
                          <w:szCs w:val="28"/>
                          <w:rtl/>
                          <w:lang w:bidi="ar-EG"/>
                        </w:rPr>
                        <w:instrText xml:space="preserve"> SEQ رسم_توضيحي \* ARABIC </w:instrText>
                      </w:r>
                      <w:r>
                        <w:rPr>
                          <w:rFonts w:ascii="Traditional Arabic" w:eastAsia="Aptos" w:hAnsi="Traditional Arabic"/>
                          <w:b/>
                          <w:bCs/>
                          <w:i w:val="0"/>
                          <w:iCs w:val="0"/>
                          <w:color w:val="0D0D0D" w:themeColor="text1" w:themeTint="F2"/>
                          <w:sz w:val="28"/>
                          <w:szCs w:val="28"/>
                          <w:rtl/>
                          <w:lang w:bidi="ar-EG"/>
                        </w:rPr>
                        <w:fldChar w:fldCharType="separate"/>
                      </w:r>
                      <w:r>
                        <w:rPr>
                          <w:rFonts w:ascii="Traditional Arabic" w:eastAsia="Aptos" w:hAnsi="Traditional Arabic"/>
                          <w:b/>
                          <w:bCs/>
                          <w:i w:val="0"/>
                          <w:iCs w:val="0"/>
                          <w:color w:val="0D0D0D" w:themeColor="text1" w:themeTint="F2"/>
                          <w:sz w:val="28"/>
                          <w:szCs w:val="28"/>
                          <w:rtl/>
                          <w:lang w:bidi="ar-EG"/>
                        </w:rPr>
                        <w:t>1</w:t>
                      </w:r>
                      <w:r>
                        <w:rPr>
                          <w:rFonts w:ascii="Traditional Arabic" w:eastAsia="Aptos" w:hAnsi="Traditional Arabic"/>
                          <w:b/>
                          <w:bCs/>
                          <w:i w:val="0"/>
                          <w:iCs w:val="0"/>
                          <w:color w:val="0D0D0D" w:themeColor="text1" w:themeTint="F2"/>
                          <w:sz w:val="28"/>
                          <w:szCs w:val="28"/>
                          <w:rtl/>
                          <w:lang w:bidi="ar-EG"/>
                        </w:rPr>
                        <w:fldChar w:fldCharType="end"/>
                      </w:r>
                      <w:r>
                        <w:rPr>
                          <w:rFonts w:ascii="Traditional Arabic" w:hAnsi="Traditional Arabic" w:hint="cs"/>
                          <w:b/>
                          <w:bCs/>
                          <w:i w:val="0"/>
                          <w:iCs w:val="0"/>
                          <w:color w:val="0D0D0D" w:themeColor="text1" w:themeTint="F2"/>
                          <w:sz w:val="28"/>
                          <w:szCs w:val="28"/>
                          <w:rtl/>
                          <w:lang w:bidi="ar-EG"/>
                        </w:rPr>
                        <w:t xml:space="preserve">) </w:t>
                      </w:r>
                      <w:r>
                        <w:rPr>
                          <w:rFonts w:ascii="Traditional Arabic" w:hAnsi="Traditional Arabic"/>
                          <w:b/>
                          <w:bCs/>
                          <w:i w:val="0"/>
                          <w:iCs w:val="0"/>
                          <w:color w:val="0D0D0D" w:themeColor="text1" w:themeTint="F2"/>
                          <w:sz w:val="28"/>
                          <w:szCs w:val="28"/>
                          <w:rtl/>
                          <w:lang w:bidi="ar-EG"/>
                        </w:rPr>
                        <w:t>أنموذج  الدراسة  من  إعداد الباحث</w:t>
                      </w:r>
                    </w:p>
                  </w:txbxContent>
                </v:textbox>
                <w10:wrap anchorx="page"/>
              </v:shape>
            </w:pict>
          </mc:Fallback>
        </mc:AlternateContent>
      </w:r>
    </w:p>
    <w:p w14:paraId="676828C4" w14:textId="77777777" w:rsidR="00CA307C" w:rsidRDefault="00CA307C">
      <w:pPr>
        <w:rPr>
          <w:rtl/>
          <w:lang w:val="en-US" w:bidi="ar-EG"/>
        </w:rPr>
        <w:sectPr w:rsidR="00CA307C">
          <w:footerReference w:type="default" r:id="rId12"/>
          <w:pgSz w:w="11906" w:h="16838"/>
          <w:pgMar w:top="1440" w:right="1985" w:bottom="1440" w:left="1440" w:header="720" w:footer="720" w:gutter="0"/>
          <w:pgNumType w:start="1"/>
          <w:cols w:space="720"/>
        </w:sectPr>
      </w:pPr>
    </w:p>
    <w:p w14:paraId="21F0CE28" w14:textId="77777777" w:rsidR="00CA307C" w:rsidRDefault="00000000">
      <w:pPr>
        <w:pStyle w:val="Heading1"/>
      </w:pPr>
      <w:bookmarkStart w:id="8" w:name="_2dzu5qpcwmcm" w:colFirst="0" w:colLast="0"/>
      <w:bookmarkEnd w:id="8"/>
      <w:commentRangeStart w:id="9"/>
      <w:commentRangeStart w:id="10"/>
      <w:r>
        <w:rPr>
          <w:rtl/>
        </w:rPr>
        <w:lastRenderedPageBreak/>
        <w:t>قائمة المراجع</w:t>
      </w:r>
      <w:commentRangeEnd w:id="9"/>
      <w:r w:rsidR="0028488B">
        <w:rPr>
          <w:rStyle w:val="CommentReference"/>
          <w:sz w:val="36"/>
          <w:szCs w:val="36"/>
        </w:rPr>
        <w:commentReference w:id="9"/>
      </w:r>
      <w:commentRangeEnd w:id="10"/>
      <w:r w:rsidR="00A97F80">
        <w:rPr>
          <w:rStyle w:val="CommentReference"/>
          <w:sz w:val="36"/>
          <w:szCs w:val="36"/>
        </w:rPr>
        <w:commentReference w:id="10"/>
      </w:r>
    </w:p>
    <w:p w14:paraId="2E219E0A" w14:textId="77777777" w:rsidR="00CA307C" w:rsidRDefault="00000000">
      <w:pPr>
        <w:pStyle w:val="Heading2"/>
      </w:pPr>
      <w:r>
        <w:rPr>
          <w:rtl/>
        </w:rPr>
        <w:t>أولًا: المراجع العربية</w:t>
      </w:r>
    </w:p>
    <w:p w14:paraId="5AB8A060" w14:textId="77777777" w:rsidR="00CA307C" w:rsidRDefault="00000000">
      <w:pPr>
        <w:spacing w:after="0"/>
        <w:ind w:left="720" w:hanging="720"/>
        <w:rPr>
          <w:rFonts w:ascii="Traditional Arabic" w:eastAsia="Simplified Arabic" w:hAnsi="Traditional Arabic"/>
          <w:color w:val="222222"/>
          <w:sz w:val="28"/>
          <w:highlight w:val="white"/>
          <w:rtl/>
        </w:rPr>
      </w:pPr>
      <w:bookmarkStart w:id="11" w:name="_whz0sm47rqhi" w:colFirst="0" w:colLast="0"/>
      <w:bookmarkEnd w:id="11"/>
      <w:r>
        <w:rPr>
          <w:rFonts w:ascii="Traditional Arabic" w:eastAsia="Simplified Arabic" w:hAnsi="Traditional Arabic"/>
          <w:color w:val="222222"/>
          <w:sz w:val="28"/>
          <w:highlight w:val="white"/>
          <w:rtl/>
        </w:rPr>
        <w:t xml:space="preserve">بوبحة، سعاد. (2022). الذكاء الاصطناعي: تطبيقات وانعكاسات. </w:t>
      </w:r>
      <w:r>
        <w:rPr>
          <w:rFonts w:ascii="Traditional Arabic" w:eastAsia="Simplified Arabic" w:hAnsi="Traditional Arabic"/>
          <w:iCs/>
          <w:color w:val="222222"/>
          <w:sz w:val="28"/>
          <w:highlight w:val="white"/>
          <w:rtl/>
        </w:rPr>
        <w:t>مجلة اقتصاديات المال والأعمال، 6</w:t>
      </w:r>
      <w:r>
        <w:rPr>
          <w:rFonts w:ascii="Traditional Arabic" w:eastAsia="Simplified Arabic" w:hAnsi="Traditional Arabic"/>
          <w:color w:val="222222"/>
          <w:sz w:val="28"/>
          <w:highlight w:val="white"/>
          <w:rtl/>
        </w:rPr>
        <w:t>(4)، 85 - 108.</w:t>
      </w:r>
    </w:p>
    <w:p w14:paraId="77ED6C4C" w14:textId="77777777" w:rsidR="00CA307C" w:rsidRDefault="00000000">
      <w:pPr>
        <w:ind w:left="720" w:hanging="720"/>
        <w:rPr>
          <w:rFonts w:ascii="Traditional Arabic" w:eastAsia="Simplified Arabic" w:hAnsi="Traditional Arabic"/>
          <w:sz w:val="28"/>
          <w:rtl/>
        </w:rPr>
      </w:pPr>
      <w:r>
        <w:rPr>
          <w:rFonts w:ascii="Traditional Arabic" w:eastAsia="Simplified Arabic" w:hAnsi="Traditional Arabic"/>
          <w:sz w:val="28"/>
          <w:rtl/>
        </w:rPr>
        <w:t xml:space="preserve">الدمرداش، رندا جمال أحمد. (2022). </w:t>
      </w:r>
      <w:r>
        <w:rPr>
          <w:rFonts w:ascii="Traditional Arabic" w:eastAsia="Simplified Arabic" w:hAnsi="Traditional Arabic"/>
          <w:i/>
          <w:iCs/>
          <w:sz w:val="28"/>
          <w:rtl/>
        </w:rPr>
        <w:t>الدور الوسيط لضعف مهارات التأثير بين الشخصي بين أساليب التفكير الجدلي وخلل التنظيم الانفعالي لدى ذوات اضطراب الشخصية البينية والسويات</w:t>
      </w:r>
      <w:r>
        <w:rPr>
          <w:rFonts w:ascii="Traditional Arabic" w:eastAsia="Simplified Arabic" w:hAnsi="Traditional Arabic"/>
          <w:sz w:val="28"/>
          <w:rtl/>
        </w:rPr>
        <w:t xml:space="preserve"> (رسالة ماجستير غير منشورة)، كلية الآداب، جامعة القاهرة.</w:t>
      </w:r>
    </w:p>
    <w:p w14:paraId="6A608F40" w14:textId="77777777" w:rsidR="00CA307C" w:rsidRDefault="00000000">
      <w:pPr>
        <w:spacing w:after="0"/>
        <w:ind w:left="720" w:hanging="720"/>
        <w:rPr>
          <w:rFonts w:ascii="Traditional Arabic" w:eastAsia="Simplified Arabic" w:hAnsi="Traditional Arabic"/>
          <w:color w:val="222222"/>
          <w:sz w:val="28"/>
          <w:highlight w:val="white"/>
          <w:rtl/>
        </w:rPr>
      </w:pPr>
      <w:r>
        <w:rPr>
          <w:rFonts w:ascii="Traditional Arabic" w:eastAsia="Simplified Arabic" w:hAnsi="Traditional Arabic"/>
          <w:color w:val="222222"/>
          <w:sz w:val="28"/>
          <w:highlight w:val="white"/>
          <w:rtl/>
        </w:rPr>
        <w:t>سعد، مروة زين العابدين، والجندي، محمد. (2023). المشكلات القانونية للذكاء الاصطناعي التوليدي "</w:t>
      </w:r>
      <w:r>
        <w:rPr>
          <w:rFonts w:asciiTheme="majorBidi" w:eastAsia="Simplified Arabic" w:hAnsiTheme="majorBidi" w:cstheme="majorBidi"/>
          <w:color w:val="222222"/>
          <w:szCs w:val="24"/>
          <w:highlight w:val="white"/>
          <w:rtl/>
        </w:rPr>
        <w:t>ChatGPT</w:t>
      </w:r>
      <w:r>
        <w:rPr>
          <w:rFonts w:ascii="Traditional Arabic" w:eastAsia="Simplified Arabic" w:hAnsi="Traditional Arabic"/>
          <w:color w:val="222222"/>
          <w:sz w:val="28"/>
          <w:highlight w:val="white"/>
          <w:rtl/>
        </w:rPr>
        <w:t xml:space="preserve">". </w:t>
      </w:r>
      <w:r>
        <w:rPr>
          <w:rFonts w:ascii="Traditional Arabic" w:eastAsia="Simplified Arabic" w:hAnsi="Traditional Arabic"/>
          <w:iCs/>
          <w:color w:val="222222"/>
          <w:sz w:val="28"/>
          <w:highlight w:val="white"/>
          <w:rtl/>
        </w:rPr>
        <w:t>مجلة القانون والتكنولوجيا، 3</w:t>
      </w:r>
      <w:r>
        <w:rPr>
          <w:rFonts w:ascii="Traditional Arabic" w:eastAsia="Simplified Arabic" w:hAnsi="Traditional Arabic"/>
          <w:i/>
          <w:color w:val="222222"/>
          <w:sz w:val="28"/>
          <w:highlight w:val="white"/>
          <w:rtl/>
        </w:rPr>
        <w:t>(</w:t>
      </w:r>
      <w:r>
        <w:rPr>
          <w:rFonts w:ascii="Traditional Arabic" w:eastAsia="Simplified Arabic" w:hAnsi="Traditional Arabic"/>
          <w:color w:val="222222"/>
          <w:sz w:val="28"/>
          <w:highlight w:val="white"/>
          <w:rtl/>
        </w:rPr>
        <w:t>1)، 287 - 315.</w:t>
      </w:r>
    </w:p>
    <w:p w14:paraId="15647CF8" w14:textId="77777777" w:rsidR="00CA307C" w:rsidRDefault="00000000">
      <w:pPr>
        <w:ind w:left="720" w:hanging="720"/>
        <w:rPr>
          <w:rFonts w:ascii="Traditional Arabic" w:eastAsia="Simplified Arabic" w:hAnsi="Traditional Arabic"/>
          <w:sz w:val="28"/>
          <w:rtl/>
        </w:rPr>
      </w:pPr>
      <w:r>
        <w:rPr>
          <w:rFonts w:ascii="Traditional Arabic" w:eastAsia="Simplified Arabic" w:hAnsi="Traditional Arabic"/>
          <w:sz w:val="28"/>
          <w:rtl/>
        </w:rPr>
        <w:t xml:space="preserve">عبد المعطي، أحمد حسين. (2015). شبكات التواصل الاجتماعي وتأثيرها على مهارتي التفاوض التربوي والعلاقات التبادلية البين شخصية لدى معلمات رياض الأطفال بكلية التربية: دراسة تقويمية. </w:t>
      </w:r>
      <w:r>
        <w:rPr>
          <w:rFonts w:ascii="Traditional Arabic" w:eastAsia="Simplified Arabic" w:hAnsi="Traditional Arabic"/>
          <w:i/>
          <w:iCs/>
          <w:sz w:val="28"/>
          <w:rtl/>
        </w:rPr>
        <w:t>مجلة كلية التربية، 31</w:t>
      </w:r>
      <w:r>
        <w:rPr>
          <w:rFonts w:ascii="Traditional Arabic" w:eastAsia="Simplified Arabic" w:hAnsi="Traditional Arabic"/>
          <w:sz w:val="28"/>
          <w:rtl/>
        </w:rPr>
        <w:t>(1)، 532 - 676.</w:t>
      </w:r>
    </w:p>
    <w:p w14:paraId="4B1AED17" w14:textId="77777777" w:rsidR="00CA307C" w:rsidRDefault="00000000">
      <w:pPr>
        <w:ind w:left="720" w:hanging="720"/>
        <w:rPr>
          <w:rFonts w:ascii="Traditional Arabic" w:eastAsia="Simplified Arabic" w:hAnsi="Traditional Arabic"/>
          <w:sz w:val="28"/>
          <w:rtl/>
        </w:rPr>
      </w:pPr>
      <w:r>
        <w:rPr>
          <w:rFonts w:ascii="Traditional Arabic" w:eastAsia="Simplified Arabic" w:hAnsi="Traditional Arabic"/>
          <w:sz w:val="28"/>
          <w:rtl/>
        </w:rPr>
        <w:t xml:space="preserve">غراب، هشام أحمد. (2015). </w:t>
      </w:r>
      <w:r>
        <w:rPr>
          <w:rFonts w:ascii="Traditional Arabic" w:eastAsia="Simplified Arabic" w:hAnsi="Traditional Arabic"/>
          <w:iCs/>
          <w:sz w:val="28"/>
          <w:rtl/>
        </w:rPr>
        <w:t>علم نفس النمو من الطفولة إلى المراهقة</w:t>
      </w:r>
      <w:r>
        <w:rPr>
          <w:rFonts w:ascii="Traditional Arabic" w:eastAsia="Simplified Arabic" w:hAnsi="Traditional Arabic"/>
          <w:i/>
          <w:sz w:val="28"/>
          <w:rtl/>
        </w:rPr>
        <w:t>.</w:t>
      </w:r>
      <w:r>
        <w:rPr>
          <w:rFonts w:ascii="Traditional Arabic" w:eastAsia="Simplified Arabic" w:hAnsi="Traditional Arabic"/>
          <w:sz w:val="28"/>
          <w:rtl/>
        </w:rPr>
        <w:t xml:space="preserve"> دار الكتاب العلمية.</w:t>
      </w:r>
    </w:p>
    <w:p w14:paraId="630671A1" w14:textId="77777777" w:rsidR="00CA307C" w:rsidRDefault="00000000">
      <w:pPr>
        <w:ind w:left="720" w:hanging="720"/>
        <w:rPr>
          <w:rFonts w:ascii="Traditional Arabic" w:eastAsia="Simplified Arabic" w:hAnsi="Traditional Arabic"/>
          <w:sz w:val="28"/>
          <w:rtl/>
        </w:rPr>
      </w:pPr>
      <w:r>
        <w:rPr>
          <w:rFonts w:ascii="Traditional Arabic" w:eastAsia="Simplified Arabic" w:hAnsi="Traditional Arabic"/>
          <w:sz w:val="28"/>
          <w:rtl/>
        </w:rPr>
        <w:t xml:space="preserve">محروم، مريم حسني حمد. (2021). </w:t>
      </w:r>
      <w:r>
        <w:rPr>
          <w:rFonts w:ascii="Traditional Arabic" w:eastAsia="Simplified Arabic" w:hAnsi="Traditional Arabic"/>
          <w:i/>
          <w:iCs/>
          <w:sz w:val="28"/>
          <w:rtl/>
        </w:rPr>
        <w:t>فاعلية برنامج إرشادي مستند إلى العلاج الجدلي السلوكي في خفض الاندفاعية وتحسين العلاقات البين شخصية لدى مضطربي الشخصية الحدية في الأردن</w:t>
      </w:r>
      <w:r>
        <w:rPr>
          <w:rFonts w:ascii="Traditional Arabic" w:eastAsia="Simplified Arabic" w:hAnsi="Traditional Arabic"/>
          <w:sz w:val="28"/>
          <w:rtl/>
        </w:rPr>
        <w:t xml:space="preserve"> (رسالة دكتوراه غير منشورة). جامعة العلوم الإسلامية العالمية.</w:t>
      </w:r>
    </w:p>
    <w:p w14:paraId="09422B5F" w14:textId="77777777" w:rsidR="00CA307C" w:rsidRDefault="00000000">
      <w:pPr>
        <w:spacing w:after="0"/>
        <w:ind w:left="720" w:hanging="720"/>
        <w:rPr>
          <w:rFonts w:ascii="Traditional Arabic" w:eastAsia="Simplified Arabic" w:hAnsi="Traditional Arabic"/>
          <w:color w:val="222222"/>
          <w:sz w:val="28"/>
          <w:highlight w:val="white"/>
          <w:rtl/>
          <w:lang w:bidi="ar-EG"/>
        </w:rPr>
      </w:pPr>
      <w:r>
        <w:rPr>
          <w:rFonts w:ascii="Traditional Arabic" w:eastAsia="Simplified Arabic" w:hAnsi="Traditional Arabic"/>
          <w:color w:val="222222"/>
          <w:sz w:val="28"/>
          <w:highlight w:val="white"/>
          <w:rtl/>
        </w:rPr>
        <w:t>مفتاح، سعودي. (2023). الذكاء الاصطناعي: الإنسان والآلة: صراع بين الطبيعة والعلم</w:t>
      </w:r>
      <w:r>
        <w:rPr>
          <w:rFonts w:ascii="Traditional Arabic" w:eastAsia="Simplified Arabic" w:hAnsi="Traditional Arabic"/>
          <w:i/>
          <w:iCs/>
          <w:color w:val="222222"/>
          <w:sz w:val="28"/>
          <w:highlight w:val="white"/>
          <w:rtl/>
        </w:rPr>
        <w:t>. التعليمية،</w:t>
      </w:r>
      <w:r>
        <w:rPr>
          <w:rFonts w:ascii="Traditional Arabic" w:eastAsia="Simplified Arabic" w:hAnsi="Traditional Arabic"/>
          <w:i/>
          <w:color w:val="222222"/>
          <w:sz w:val="28"/>
          <w:highlight w:val="white"/>
          <w:rtl/>
        </w:rPr>
        <w:t xml:space="preserve"> </w:t>
      </w:r>
      <w:r>
        <w:rPr>
          <w:rFonts w:ascii="Traditional Arabic" w:eastAsia="Simplified Arabic" w:hAnsi="Traditional Arabic"/>
          <w:iCs/>
          <w:color w:val="222222"/>
          <w:sz w:val="28"/>
          <w:highlight w:val="white"/>
          <w:rtl/>
        </w:rPr>
        <w:t>13</w:t>
      </w:r>
      <w:r>
        <w:rPr>
          <w:rFonts w:ascii="Traditional Arabic" w:eastAsia="Simplified Arabic" w:hAnsi="Traditional Arabic"/>
          <w:color w:val="222222"/>
          <w:sz w:val="28"/>
          <w:highlight w:val="white"/>
          <w:rtl/>
        </w:rPr>
        <w:t>(3)، 399 - 411.</w:t>
      </w:r>
    </w:p>
    <w:p w14:paraId="4A8694FB" w14:textId="77777777" w:rsidR="00CA307C" w:rsidRDefault="00CA307C">
      <w:pPr>
        <w:spacing w:after="0"/>
        <w:ind w:left="720" w:hanging="720"/>
        <w:rPr>
          <w:rFonts w:ascii="Traditional Arabic" w:eastAsia="Simplified Arabic" w:hAnsi="Traditional Arabic"/>
          <w:color w:val="222222"/>
          <w:sz w:val="28"/>
          <w:highlight w:val="white"/>
          <w:rtl/>
        </w:rPr>
      </w:pPr>
    </w:p>
    <w:p w14:paraId="280E473D" w14:textId="77777777" w:rsidR="00CA307C" w:rsidRDefault="00CA307C">
      <w:pPr>
        <w:spacing w:after="0"/>
        <w:ind w:left="720" w:hanging="720"/>
        <w:rPr>
          <w:rFonts w:ascii="Traditional Arabic" w:eastAsia="Simplified Arabic" w:hAnsi="Traditional Arabic"/>
          <w:color w:val="222222"/>
          <w:sz w:val="28"/>
          <w:highlight w:val="white"/>
          <w:rtl/>
        </w:rPr>
      </w:pPr>
    </w:p>
    <w:p w14:paraId="46CFB1C5" w14:textId="77777777" w:rsidR="00CA307C" w:rsidRDefault="00000000">
      <w:pPr>
        <w:pStyle w:val="Heading2"/>
        <w:rPr>
          <w:rtl/>
          <w:lang w:bidi="ar-EG"/>
        </w:rPr>
      </w:pPr>
      <w:r>
        <w:rPr>
          <w:rtl/>
        </w:rPr>
        <w:lastRenderedPageBreak/>
        <w:t>ثانيًا: المراجع الأجنبية</w:t>
      </w:r>
    </w:p>
    <w:p w14:paraId="28E3BEC4" w14:textId="77777777" w:rsidR="00CA307C" w:rsidRDefault="00000000">
      <w:pPr>
        <w:bidi w:val="0"/>
        <w:ind w:left="360" w:hanging="624"/>
        <w:rPr>
          <w:szCs w:val="24"/>
        </w:rPr>
      </w:pPr>
      <w:r>
        <w:rPr>
          <w:szCs w:val="24"/>
        </w:rPr>
        <w:t xml:space="preserve">Althuaini, Y. M. (2023). Artificial Intelligence Applications in School Administration and their Challenges. Journal of Arts, Literature, </w:t>
      </w:r>
      <w:r>
        <w:rPr>
          <w:i/>
          <w:szCs w:val="24"/>
        </w:rPr>
        <w:t>Humanities and Social Sciences,</w:t>
      </w:r>
      <w:r>
        <w:rPr>
          <w:szCs w:val="24"/>
        </w:rPr>
        <w:t xml:space="preserve"> (98), 384-395.</w:t>
      </w:r>
    </w:p>
    <w:p w14:paraId="441A23C5" w14:textId="77777777" w:rsidR="00CA307C" w:rsidRDefault="00000000">
      <w:pPr>
        <w:bidi w:val="0"/>
        <w:ind w:left="360" w:hanging="624"/>
        <w:rPr>
          <w:szCs w:val="24"/>
        </w:rPr>
      </w:pPr>
      <w:bookmarkStart w:id="12" w:name="_w3js2gy3u19f" w:colFirst="0" w:colLast="0"/>
      <w:bookmarkEnd w:id="12"/>
      <w:r>
        <w:rPr>
          <w:szCs w:val="24"/>
        </w:rPr>
        <w:t>Borkovska, I., Kolosova, H., Kozubska, I., &amp; Antonenko, I. (2024). Integration of AI into the distance learning environment: Enhancing soft skills. </w:t>
      </w:r>
      <w:r>
        <w:rPr>
          <w:i/>
          <w:szCs w:val="24"/>
        </w:rPr>
        <w:t>Arab World English Journal (AWEJ) Special Issue on ChatGPT</w:t>
      </w:r>
      <w:r>
        <w:rPr>
          <w:szCs w:val="24"/>
        </w:rPr>
        <w:t>.</w:t>
      </w:r>
    </w:p>
    <w:p w14:paraId="39DB09BE" w14:textId="77777777" w:rsidR="00CA307C" w:rsidRDefault="00000000">
      <w:pPr>
        <w:bidi w:val="0"/>
        <w:ind w:left="360" w:hanging="624"/>
        <w:rPr>
          <w:szCs w:val="24"/>
        </w:rPr>
      </w:pPr>
      <w:bookmarkStart w:id="13" w:name="_9619wqvkodue" w:colFirst="0" w:colLast="0"/>
      <w:bookmarkEnd w:id="13"/>
      <w:r>
        <w:rPr>
          <w:szCs w:val="24"/>
        </w:rPr>
        <w:t>Bosse, S., &amp; Engel, U. (2019). Real-time human-in-the-loop simulation with mobile agents, chat bots, and crowd sensing for smart cities. </w:t>
      </w:r>
      <w:r>
        <w:rPr>
          <w:i/>
          <w:szCs w:val="24"/>
        </w:rPr>
        <w:t>Sensors</w:t>
      </w:r>
      <w:r>
        <w:rPr>
          <w:szCs w:val="24"/>
        </w:rPr>
        <w:t>, </w:t>
      </w:r>
      <w:r>
        <w:rPr>
          <w:i/>
          <w:szCs w:val="24"/>
        </w:rPr>
        <w:t>19</w:t>
      </w:r>
      <w:r>
        <w:rPr>
          <w:szCs w:val="24"/>
        </w:rPr>
        <w:t>(20), 4356.</w:t>
      </w:r>
    </w:p>
    <w:p w14:paraId="23119B50" w14:textId="77777777" w:rsidR="00CA307C" w:rsidRDefault="00000000">
      <w:pPr>
        <w:bidi w:val="0"/>
        <w:ind w:left="360" w:hanging="624"/>
        <w:rPr>
          <w:szCs w:val="24"/>
        </w:rPr>
      </w:pPr>
      <w:bookmarkStart w:id="14" w:name="_knuf4lc6ht6c" w:colFirst="0" w:colLast="0"/>
      <w:bookmarkEnd w:id="14"/>
      <w:r>
        <w:rPr>
          <w:szCs w:val="24"/>
        </w:rPr>
        <w:t>Chapman, A., Gratz, K., &amp; Tull, M. (2011). </w:t>
      </w:r>
      <w:r>
        <w:rPr>
          <w:i/>
          <w:szCs w:val="24"/>
        </w:rPr>
        <w:t>The dialectical behavior therapy skills workbook for anxiety: Breaking free from worry, panic, PTSD, and other anxiety symptoms</w:t>
      </w:r>
      <w:r>
        <w:rPr>
          <w:szCs w:val="24"/>
        </w:rPr>
        <w:t>. New Harbinger Publications.</w:t>
      </w:r>
    </w:p>
    <w:p w14:paraId="75800501" w14:textId="77777777" w:rsidR="00CA307C" w:rsidRDefault="00000000">
      <w:pPr>
        <w:bidi w:val="0"/>
        <w:ind w:left="360" w:hanging="624"/>
        <w:rPr>
          <w:szCs w:val="24"/>
        </w:rPr>
      </w:pPr>
      <w:r>
        <w:rPr>
          <w:color w:val="222222"/>
          <w:szCs w:val="24"/>
          <w:highlight w:val="white"/>
        </w:rPr>
        <w:t>Chawla, R. (2022). What is ChatGPT? History, features, uses, benefits, drawbacks 2023. </w:t>
      </w:r>
      <w:r>
        <w:rPr>
          <w:i/>
          <w:color w:val="222222"/>
          <w:szCs w:val="24"/>
          <w:highlight w:val="white"/>
        </w:rPr>
        <w:t>Updated Geek</w:t>
      </w:r>
      <w:r>
        <w:rPr>
          <w:color w:val="222222"/>
          <w:szCs w:val="24"/>
          <w:highlight w:val="white"/>
        </w:rPr>
        <w:t>.</w:t>
      </w:r>
      <w:r>
        <w:rPr>
          <w:szCs w:val="24"/>
        </w:rPr>
        <w:t xml:space="preserve"> </w:t>
      </w:r>
      <w:hyperlink r:id="rId13">
        <w:r w:rsidR="00CA307C">
          <w:rPr>
            <w:color w:val="0563C1"/>
            <w:szCs w:val="24"/>
            <w:u w:val="single"/>
          </w:rPr>
          <w:t>https://medium.com/</w:t>
        </w:r>
      </w:hyperlink>
    </w:p>
    <w:p w14:paraId="4B4CF95D" w14:textId="77777777" w:rsidR="00CA307C" w:rsidRDefault="00000000">
      <w:pPr>
        <w:bidi w:val="0"/>
        <w:ind w:left="360" w:hanging="624"/>
        <w:rPr>
          <w:szCs w:val="24"/>
        </w:rPr>
      </w:pPr>
      <w:bookmarkStart w:id="15" w:name="_rrlyx01tjf" w:colFirst="0" w:colLast="0"/>
      <w:bookmarkEnd w:id="15"/>
      <w:r>
        <w:rPr>
          <w:szCs w:val="24"/>
        </w:rPr>
        <w:t>Eich, J. (2015). </w:t>
      </w:r>
      <w:r>
        <w:rPr>
          <w:i/>
          <w:szCs w:val="24"/>
        </w:rPr>
        <w:t>Dialectical behavior therapy skills training with adolescents: A practical workbook for therapists, teens &amp; parents</w:t>
      </w:r>
      <w:r>
        <w:rPr>
          <w:szCs w:val="24"/>
        </w:rPr>
        <w:t>. PESI Publishing &amp; Media.</w:t>
      </w:r>
    </w:p>
    <w:p w14:paraId="63074451" w14:textId="77777777" w:rsidR="00CA307C" w:rsidRDefault="00000000">
      <w:pPr>
        <w:bidi w:val="0"/>
        <w:ind w:left="360" w:hanging="624"/>
        <w:rPr>
          <w:szCs w:val="24"/>
        </w:rPr>
      </w:pPr>
      <w:bookmarkStart w:id="16" w:name="_7acmh3p95d43" w:colFirst="0" w:colLast="0"/>
      <w:bookmarkEnd w:id="16"/>
      <w:r>
        <w:rPr>
          <w:szCs w:val="24"/>
        </w:rPr>
        <w:t>Gabrielli, S., Rizzi, S., Carbone, S., &amp; Donisi, V. (2020). A chatbot-based coaching intervention for adolescents to promote life skills: pilot study. </w:t>
      </w:r>
      <w:r>
        <w:rPr>
          <w:i/>
          <w:szCs w:val="24"/>
        </w:rPr>
        <w:t>JMIR human factors</w:t>
      </w:r>
      <w:r>
        <w:rPr>
          <w:szCs w:val="24"/>
        </w:rPr>
        <w:t>, </w:t>
      </w:r>
      <w:r>
        <w:rPr>
          <w:i/>
          <w:szCs w:val="24"/>
        </w:rPr>
        <w:t>7</w:t>
      </w:r>
      <w:r>
        <w:rPr>
          <w:szCs w:val="24"/>
        </w:rPr>
        <w:t>(1), e16762.</w:t>
      </w:r>
    </w:p>
    <w:p w14:paraId="28D4C7F8" w14:textId="77777777" w:rsidR="00CA307C" w:rsidRDefault="00000000">
      <w:pPr>
        <w:bidi w:val="0"/>
        <w:ind w:left="360" w:hanging="624"/>
        <w:rPr>
          <w:szCs w:val="24"/>
        </w:rPr>
      </w:pPr>
      <w:bookmarkStart w:id="17" w:name="_vxejbqy3fq2d" w:colFirst="0" w:colLast="0"/>
      <w:bookmarkEnd w:id="17"/>
      <w:r>
        <w:rPr>
          <w:szCs w:val="24"/>
        </w:rPr>
        <w:t>Gazipura, A. (2025). </w:t>
      </w:r>
      <w:r>
        <w:rPr>
          <w:i/>
          <w:szCs w:val="24"/>
        </w:rPr>
        <w:t>Not Nice: Stop People Pleasing, Staying Silent, &amp; Feeling Guilty... And Start Speaking Up, Saying No, Asking Boldly, And Unapologetically Being Yourself</w:t>
      </w:r>
      <w:r>
        <w:rPr>
          <w:szCs w:val="24"/>
        </w:rPr>
        <w:t>. Dr. Aziz Gazipura PsyD.</w:t>
      </w:r>
    </w:p>
    <w:p w14:paraId="06084831" w14:textId="77777777" w:rsidR="00CA307C" w:rsidRDefault="00000000">
      <w:pPr>
        <w:bidi w:val="0"/>
        <w:ind w:left="360" w:hanging="624"/>
        <w:rPr>
          <w:szCs w:val="24"/>
        </w:rPr>
      </w:pPr>
      <w:bookmarkStart w:id="18" w:name="_8cb0e2k3st04" w:colFirst="0" w:colLast="0"/>
      <w:bookmarkEnd w:id="18"/>
      <w:r>
        <w:rPr>
          <w:szCs w:val="24"/>
        </w:rPr>
        <w:t>Gibson, J., Gkaliamoutsas, S., &amp; Stasinou, T. (2025). The art of saying no: Reclaiming your time and productivity. </w:t>
      </w:r>
      <w:r>
        <w:rPr>
          <w:i/>
          <w:szCs w:val="24"/>
        </w:rPr>
        <w:t>Journal of Clinical Urology</w:t>
      </w:r>
      <w:r>
        <w:rPr>
          <w:szCs w:val="24"/>
        </w:rPr>
        <w:t>, 20514158251343414.</w:t>
      </w:r>
    </w:p>
    <w:p w14:paraId="06C64424" w14:textId="77777777" w:rsidR="00CA307C" w:rsidRDefault="00000000">
      <w:pPr>
        <w:bidi w:val="0"/>
        <w:ind w:left="360" w:hanging="624"/>
        <w:rPr>
          <w:szCs w:val="24"/>
        </w:rPr>
      </w:pPr>
      <w:bookmarkStart w:id="19" w:name="_gh9xh2x08t9l" w:colFirst="0" w:colLast="0"/>
      <w:bookmarkEnd w:id="19"/>
      <w:r>
        <w:rPr>
          <w:szCs w:val="24"/>
        </w:rPr>
        <w:t>Gomathi, R. D., Murugan, J., Karthick, S., Mythili, M., Maheswaran, S., Indhumathi, N., ... &amp; Pavithra, S. (2024). Importance Of Developing Social Skills In Engineering Students Using Artificial Intelligence. In </w:t>
      </w:r>
      <w:r>
        <w:rPr>
          <w:i/>
          <w:szCs w:val="24"/>
        </w:rPr>
        <w:t>2024 15th International Conference on Computing Communication and Networking Technologies (ICCCNT)</w:t>
      </w:r>
      <w:r>
        <w:rPr>
          <w:szCs w:val="24"/>
        </w:rPr>
        <w:t> (pp. 1-7). IEEE.</w:t>
      </w:r>
    </w:p>
    <w:p w14:paraId="7F30BF5D" w14:textId="77777777" w:rsidR="00CA307C" w:rsidRDefault="00000000">
      <w:pPr>
        <w:bidi w:val="0"/>
        <w:ind w:left="360" w:hanging="624"/>
        <w:rPr>
          <w:szCs w:val="24"/>
        </w:rPr>
      </w:pPr>
      <w:bookmarkStart w:id="20" w:name="_5tkbn7730i41" w:colFirst="0" w:colLast="0"/>
      <w:bookmarkEnd w:id="20"/>
      <w:r>
        <w:rPr>
          <w:szCs w:val="24"/>
        </w:rPr>
        <w:lastRenderedPageBreak/>
        <w:t>González-Rico, P., &amp; Lluch Sintes, M. (2024). Empowering soft skills through artificial intelligence and personalised mentoring. </w:t>
      </w:r>
      <w:r>
        <w:rPr>
          <w:i/>
          <w:szCs w:val="24"/>
        </w:rPr>
        <w:t>Education Sciences</w:t>
      </w:r>
      <w:r>
        <w:rPr>
          <w:szCs w:val="24"/>
        </w:rPr>
        <w:t>, </w:t>
      </w:r>
      <w:r>
        <w:rPr>
          <w:i/>
          <w:szCs w:val="24"/>
        </w:rPr>
        <w:t>14</w:t>
      </w:r>
      <w:r>
        <w:rPr>
          <w:szCs w:val="24"/>
        </w:rPr>
        <w:t>(7), 699.</w:t>
      </w:r>
    </w:p>
    <w:p w14:paraId="0C2A4C06" w14:textId="77777777" w:rsidR="00CA307C" w:rsidRDefault="00000000">
      <w:pPr>
        <w:bidi w:val="0"/>
        <w:ind w:left="360" w:hanging="624"/>
        <w:rPr>
          <w:szCs w:val="24"/>
        </w:rPr>
      </w:pPr>
      <w:bookmarkStart w:id="21" w:name="_y99l6zhvnufv" w:colFirst="0" w:colLast="0"/>
      <w:bookmarkEnd w:id="21"/>
      <w:r>
        <w:rPr>
          <w:szCs w:val="24"/>
        </w:rPr>
        <w:t>Hayes, J. (2002). </w:t>
      </w:r>
      <w:r>
        <w:rPr>
          <w:i/>
          <w:szCs w:val="24"/>
        </w:rPr>
        <w:t>Interpersonal skills at work</w:t>
      </w:r>
      <w:r>
        <w:rPr>
          <w:szCs w:val="24"/>
        </w:rPr>
        <w:t>. Routledge.</w:t>
      </w:r>
    </w:p>
    <w:p w14:paraId="4DB331C2" w14:textId="77777777" w:rsidR="00CA307C" w:rsidRDefault="00000000">
      <w:pPr>
        <w:bidi w:val="0"/>
        <w:ind w:left="360" w:hanging="624"/>
        <w:rPr>
          <w:szCs w:val="24"/>
        </w:rPr>
      </w:pPr>
      <w:r>
        <w:rPr>
          <w:szCs w:val="24"/>
        </w:rPr>
        <w:t>McKay, M., Wood, J. C., &amp; Brantley, J. (2019). </w:t>
      </w:r>
      <w:r>
        <w:rPr>
          <w:i/>
          <w:szCs w:val="24"/>
        </w:rPr>
        <w:t>The dialectical behavior therapy skills workbook: Practical DBT exercises for learning mindfulness, interpersonal effectiveness, emotion regulation, and distress tolerance</w:t>
      </w:r>
      <w:r>
        <w:rPr>
          <w:szCs w:val="24"/>
        </w:rPr>
        <w:t>. New Harbinger Publications.</w:t>
      </w:r>
    </w:p>
    <w:p w14:paraId="6E88C66D" w14:textId="77777777" w:rsidR="00CA307C" w:rsidRDefault="00000000">
      <w:pPr>
        <w:bidi w:val="0"/>
        <w:ind w:left="360" w:hanging="624"/>
        <w:rPr>
          <w:szCs w:val="24"/>
        </w:rPr>
      </w:pPr>
      <w:bookmarkStart w:id="22" w:name="_hs5t73ch590r" w:colFirst="0" w:colLast="0"/>
      <w:bookmarkEnd w:id="22"/>
      <w:r>
        <w:rPr>
          <w:szCs w:val="24"/>
        </w:rPr>
        <w:t>Pederson, L., &amp; Pederson, C. S. (2012). </w:t>
      </w:r>
      <w:r>
        <w:rPr>
          <w:i/>
          <w:szCs w:val="24"/>
        </w:rPr>
        <w:t>The expanded dialectical behavior therapy skills training manual: practical DBT for self-help, and individual and group treatment settings</w:t>
      </w:r>
      <w:r>
        <w:rPr>
          <w:szCs w:val="24"/>
        </w:rPr>
        <w:t>. PESI Publishing &amp; Media.</w:t>
      </w:r>
    </w:p>
    <w:p w14:paraId="10313378" w14:textId="77777777" w:rsidR="00CA307C" w:rsidRDefault="00000000">
      <w:pPr>
        <w:bidi w:val="0"/>
        <w:spacing w:after="0"/>
        <w:ind w:left="360" w:hanging="624"/>
        <w:rPr>
          <w:szCs w:val="24"/>
        </w:rPr>
      </w:pPr>
      <w:r>
        <w:rPr>
          <w:szCs w:val="24"/>
        </w:rPr>
        <w:t>Ramachandran, V. S. (2012). </w:t>
      </w:r>
      <w:r>
        <w:rPr>
          <w:i/>
          <w:szCs w:val="24"/>
        </w:rPr>
        <w:t>Encyclopedia of human behavior</w:t>
      </w:r>
      <w:r>
        <w:rPr>
          <w:szCs w:val="24"/>
        </w:rPr>
        <w:t>. London: Elsevier/Academic Press.</w:t>
      </w:r>
    </w:p>
    <w:p w14:paraId="4A903D6A" w14:textId="77777777" w:rsidR="00CA307C" w:rsidRDefault="00000000">
      <w:pPr>
        <w:bidi w:val="0"/>
        <w:ind w:left="360" w:hanging="624"/>
        <w:rPr>
          <w:szCs w:val="24"/>
        </w:rPr>
      </w:pPr>
      <w:bookmarkStart w:id="23" w:name="_pmxkxdcm8t5r" w:colFirst="0" w:colLast="0"/>
      <w:bookmarkEnd w:id="23"/>
      <w:r>
        <w:rPr>
          <w:szCs w:val="24"/>
        </w:rPr>
        <w:t>Shiohira, K. (2021). Understanding the Impact of Artificial Intelligence on Skills Development. Education 2030. </w:t>
      </w:r>
      <w:r>
        <w:rPr>
          <w:i/>
          <w:szCs w:val="24"/>
        </w:rPr>
        <w:t>UNESCO-UNEVOC International Centre for Technical and Vocational Education and Training</w:t>
      </w:r>
      <w:r>
        <w:rPr>
          <w:szCs w:val="24"/>
        </w:rPr>
        <w:t>.</w:t>
      </w:r>
    </w:p>
    <w:p w14:paraId="1A90D58A" w14:textId="77777777" w:rsidR="00CA307C" w:rsidRDefault="00000000">
      <w:pPr>
        <w:bidi w:val="0"/>
        <w:ind w:left="360" w:hanging="624"/>
        <w:rPr>
          <w:szCs w:val="24"/>
        </w:rPr>
      </w:pPr>
      <w:bookmarkStart w:id="24" w:name="_mps6n9ojdzg9" w:colFirst="0" w:colLast="0"/>
      <w:bookmarkEnd w:id="24"/>
      <w:r>
        <w:rPr>
          <w:szCs w:val="24"/>
        </w:rPr>
        <w:t>Singh, A., &amp; Chouhan, T. (2023). Artificial intelligence in HRM: role of emotional–social intelligence and future work skill. In </w:t>
      </w:r>
      <w:r>
        <w:rPr>
          <w:i/>
          <w:szCs w:val="24"/>
        </w:rPr>
        <w:t>The adoption and effect of artificial intelligence on human resources management, part A</w:t>
      </w:r>
      <w:r>
        <w:rPr>
          <w:szCs w:val="24"/>
        </w:rPr>
        <w:t> (pp. 175-196). Emerald Publishing Limited.</w:t>
      </w:r>
    </w:p>
    <w:p w14:paraId="415CD44B" w14:textId="77777777" w:rsidR="00CA307C" w:rsidRDefault="00000000">
      <w:pPr>
        <w:bidi w:val="0"/>
        <w:ind w:left="360" w:hanging="624"/>
        <w:rPr>
          <w:szCs w:val="24"/>
        </w:rPr>
      </w:pPr>
      <w:bookmarkStart w:id="25" w:name="_bdka15t6r8xq" w:colFirst="0" w:colLast="0"/>
      <w:bookmarkEnd w:id="25"/>
      <w:r>
        <w:rPr>
          <w:szCs w:val="24"/>
        </w:rPr>
        <w:t>Sobolenko, L., Davydiuk, A., Kornieva, V., Lopatynska, I., &amp; Bazyl, O. (2024). Optimisation of learning and development of cognitive skills through the use of integrated technologies of virtual reality and artificial intelligence among students. </w:t>
      </w:r>
      <w:r>
        <w:rPr>
          <w:i/>
          <w:szCs w:val="24"/>
        </w:rPr>
        <w:t>E-Learning Innovations Journal</w:t>
      </w:r>
      <w:r>
        <w:rPr>
          <w:szCs w:val="24"/>
        </w:rPr>
        <w:t>, </w:t>
      </w:r>
      <w:r>
        <w:rPr>
          <w:i/>
          <w:szCs w:val="24"/>
        </w:rPr>
        <w:t>2</w:t>
      </w:r>
      <w:r>
        <w:rPr>
          <w:szCs w:val="24"/>
        </w:rPr>
        <w:t>(2), 102-118.</w:t>
      </w:r>
    </w:p>
    <w:p w14:paraId="21490DD3" w14:textId="77777777" w:rsidR="00CA307C" w:rsidRDefault="00000000">
      <w:pPr>
        <w:bidi w:val="0"/>
        <w:spacing w:after="0"/>
        <w:ind w:left="360" w:hanging="624"/>
        <w:rPr>
          <w:szCs w:val="24"/>
        </w:rPr>
      </w:pPr>
      <w:r>
        <w:rPr>
          <w:szCs w:val="24"/>
        </w:rPr>
        <w:t xml:space="preserve">Steinberg, L. (2019). </w:t>
      </w:r>
      <w:r>
        <w:rPr>
          <w:i/>
          <w:szCs w:val="24"/>
        </w:rPr>
        <w:t>Adolescence.</w:t>
      </w:r>
      <w:r>
        <w:rPr>
          <w:szCs w:val="24"/>
        </w:rPr>
        <w:t xml:space="preserve"> McGraw-Hill Education.</w:t>
      </w:r>
    </w:p>
    <w:p w14:paraId="0AA4238F" w14:textId="77777777" w:rsidR="00CA307C" w:rsidRDefault="00000000">
      <w:pPr>
        <w:bidi w:val="0"/>
        <w:ind w:left="360" w:hanging="624"/>
        <w:rPr>
          <w:szCs w:val="24"/>
        </w:rPr>
      </w:pPr>
      <w:bookmarkStart w:id="26" w:name="_lsrklu63mc0" w:colFirst="0" w:colLast="0"/>
      <w:bookmarkEnd w:id="26"/>
      <w:r>
        <w:rPr>
          <w:szCs w:val="24"/>
        </w:rPr>
        <w:t>Zhang, C., &amp; Lu, Y. (2021). Study on artificial intelligence: The state of the art and future prospects. </w:t>
      </w:r>
      <w:r>
        <w:rPr>
          <w:i/>
          <w:szCs w:val="24"/>
        </w:rPr>
        <w:t>Journal of Industrial Information Integration</w:t>
      </w:r>
      <w:r>
        <w:rPr>
          <w:szCs w:val="24"/>
        </w:rPr>
        <w:t>, </w:t>
      </w:r>
      <w:r>
        <w:rPr>
          <w:i/>
          <w:szCs w:val="24"/>
        </w:rPr>
        <w:t>23</w:t>
      </w:r>
      <w:r>
        <w:rPr>
          <w:szCs w:val="24"/>
        </w:rPr>
        <w:t>, 100224.</w:t>
      </w:r>
    </w:p>
    <w:p w14:paraId="55F4D880" w14:textId="77777777" w:rsidR="00CA307C" w:rsidRDefault="00CA307C">
      <w:pPr>
        <w:bidi w:val="0"/>
        <w:spacing w:after="0"/>
        <w:ind w:hanging="624"/>
        <w:rPr>
          <w:szCs w:val="24"/>
        </w:rPr>
      </w:pPr>
    </w:p>
    <w:p w14:paraId="2D227F24" w14:textId="77777777" w:rsidR="00CA307C" w:rsidRDefault="00CA307C">
      <w:pPr>
        <w:bidi w:val="0"/>
        <w:ind w:hanging="624"/>
        <w:rPr>
          <w:szCs w:val="24"/>
        </w:rPr>
      </w:pPr>
    </w:p>
    <w:p w14:paraId="1F745D59" w14:textId="77777777" w:rsidR="00CA307C" w:rsidRDefault="00CA307C">
      <w:pPr>
        <w:bidi w:val="0"/>
        <w:ind w:hanging="624"/>
        <w:rPr>
          <w:szCs w:val="24"/>
        </w:rPr>
      </w:pPr>
    </w:p>
    <w:p w14:paraId="4E2DEDEE" w14:textId="77777777" w:rsidR="00CA307C" w:rsidRDefault="00CA307C">
      <w:pPr>
        <w:bidi w:val="0"/>
        <w:spacing w:before="240"/>
        <w:ind w:firstLine="0"/>
        <w:rPr>
          <w:szCs w:val="24"/>
          <w:lang w:val="en-US"/>
        </w:rPr>
      </w:pPr>
    </w:p>
    <w:sectPr w:rsidR="00CA307C">
      <w:pgSz w:w="11906" w:h="16838"/>
      <w:pgMar w:top="1440" w:right="1985"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Mohammed" w:date="2025-11-10T11:27:00Z" w:initials="DM">
    <w:p w14:paraId="412877FA" w14:textId="77777777" w:rsidR="002370B0" w:rsidRDefault="002370B0" w:rsidP="002370B0">
      <w:pPr>
        <w:pStyle w:val="CommentText"/>
        <w:ind w:firstLine="0"/>
        <w:jc w:val="right"/>
      </w:pPr>
      <w:r>
        <w:rPr>
          <w:rStyle w:val="CommentReference"/>
        </w:rPr>
        <w:annotationRef/>
      </w:r>
      <w:r>
        <w:rPr>
          <w:rFonts w:hint="eastAsia"/>
          <w:rtl/>
          <w:lang w:bidi="ar-EG"/>
        </w:rPr>
        <w:t>فاعلية</w:t>
      </w:r>
      <w:r>
        <w:rPr>
          <w:rtl/>
          <w:lang w:bidi="ar-EG"/>
        </w:rPr>
        <w:t xml:space="preserve"> توظيف تطبيقات الذكاء الاصطناعي في تنمية مهارات الرفض لدى طلاب المرحلة المتوسطة بمدينة الرياض: تطبيق المحادثات الالكترونية نموذجاً</w:t>
      </w:r>
    </w:p>
  </w:comment>
  <w:comment w:id="1" w:author="Dr. Mohammed" w:date="2025-11-10T11:41:00Z" w:initials="DM">
    <w:p w14:paraId="6F25F742" w14:textId="77777777" w:rsidR="00DF1446" w:rsidRDefault="00DF1446" w:rsidP="00DF1446">
      <w:pPr>
        <w:pStyle w:val="CommentText"/>
        <w:ind w:firstLine="0"/>
        <w:jc w:val="right"/>
      </w:pPr>
      <w:r>
        <w:rPr>
          <w:rStyle w:val="CommentReference"/>
        </w:rPr>
        <w:annotationRef/>
      </w:r>
      <w:r>
        <w:rPr>
          <w:rFonts w:hint="eastAsia"/>
          <w:rtl/>
          <w:lang w:bidi="ar-EG"/>
        </w:rPr>
        <w:t>المقدمة</w:t>
      </w:r>
      <w:r>
        <w:rPr>
          <w:rtl/>
          <w:lang w:bidi="ar-EG"/>
        </w:rPr>
        <w:t xml:space="preserve"> الحالية مكتوبة بلغة أكاديمية جيدة وتظهر فهمًا واضحًا للإطار العام للموضوع، ومع ذلك، يمكن تطويرها لتصبح أكثر</w:t>
      </w:r>
      <w:r>
        <w:t xml:space="preserve"> </w:t>
      </w:r>
      <w:r>
        <w:rPr>
          <w:rFonts w:hint="eastAsia"/>
          <w:b/>
          <w:bCs/>
          <w:rtl/>
          <w:lang w:bidi="ar-EG"/>
        </w:rPr>
        <w:t>عمقًا</w:t>
      </w:r>
      <w:r>
        <w:rPr>
          <w:b/>
          <w:bCs/>
          <w:rtl/>
          <w:lang w:bidi="ar-EG"/>
        </w:rPr>
        <w:t xml:space="preserve"> واحترافية من حيث البناء العلمي والمنطق التدرّجي</w:t>
      </w:r>
      <w:r>
        <w:t>.</w:t>
      </w:r>
    </w:p>
    <w:p w14:paraId="1E8B8EEC" w14:textId="77777777" w:rsidR="00DF1446" w:rsidRDefault="00DF1446" w:rsidP="00DF1446">
      <w:pPr>
        <w:pStyle w:val="CommentText"/>
        <w:ind w:firstLine="0"/>
        <w:jc w:val="right"/>
      </w:pPr>
      <w:r>
        <w:rPr>
          <w:rFonts w:hint="eastAsia"/>
          <w:rtl/>
          <w:lang w:bidi="ar-EG"/>
        </w:rPr>
        <w:t>وفيما</w:t>
      </w:r>
      <w:r>
        <w:rPr>
          <w:rtl/>
          <w:lang w:bidi="ar-EG"/>
        </w:rPr>
        <w:t xml:space="preserve"> يلي أبرز</w:t>
      </w:r>
      <w:r>
        <w:t xml:space="preserve"> </w:t>
      </w:r>
      <w:r>
        <w:rPr>
          <w:rFonts w:hint="eastAsia"/>
          <w:b/>
          <w:bCs/>
          <w:rtl/>
          <w:lang w:bidi="ar-EG"/>
        </w:rPr>
        <w:t>نقاط</w:t>
      </w:r>
      <w:r>
        <w:rPr>
          <w:b/>
          <w:bCs/>
          <w:rtl/>
          <w:lang w:bidi="ar-EG"/>
        </w:rPr>
        <w:t xml:space="preserve"> الملاحظة  على المقدمة والتطوير </w:t>
      </w:r>
      <w:r>
        <w:t>:</w:t>
      </w:r>
    </w:p>
    <w:p w14:paraId="6AF6B598" w14:textId="77777777" w:rsidR="00DF1446" w:rsidRDefault="00DF1446" w:rsidP="00DF1446">
      <w:pPr>
        <w:pStyle w:val="CommentText"/>
        <w:ind w:firstLine="0"/>
        <w:jc w:val="right"/>
      </w:pPr>
      <w:r>
        <w:rPr>
          <w:b/>
          <w:bCs/>
        </w:rPr>
        <w:t xml:space="preserve">🔹 </w:t>
      </w:r>
      <w:r>
        <w:rPr>
          <w:rFonts w:hint="eastAsia"/>
          <w:b/>
          <w:bCs/>
          <w:rtl/>
          <w:lang w:bidi="ar-EG"/>
        </w:rPr>
        <w:t>أولًا</w:t>
      </w:r>
      <w:r>
        <w:rPr>
          <w:b/>
          <w:bCs/>
          <w:rtl/>
          <w:lang w:bidi="ar-EG"/>
        </w:rPr>
        <w:t>: الملاحظات الرئيسة على المقدمة الحالية</w:t>
      </w:r>
    </w:p>
    <w:p w14:paraId="15A17B76" w14:textId="77777777" w:rsidR="00DF1446" w:rsidRDefault="00DF1446" w:rsidP="00DF1446">
      <w:pPr>
        <w:pStyle w:val="CommentText"/>
        <w:numPr>
          <w:ilvl w:val="0"/>
          <w:numId w:val="14"/>
        </w:numPr>
        <w:jc w:val="right"/>
      </w:pPr>
      <w:r>
        <w:rPr>
          <w:rFonts w:hint="eastAsia"/>
          <w:b/>
          <w:bCs/>
          <w:rtl/>
          <w:lang w:bidi="ar-EG"/>
        </w:rPr>
        <w:t>المدخل</w:t>
      </w:r>
      <w:r>
        <w:rPr>
          <w:b/>
          <w:bCs/>
          <w:rtl/>
          <w:lang w:bidi="ar-EG"/>
        </w:rPr>
        <w:t xml:space="preserve"> العام جيد لكنه وصفي أكثر من كونه تحليليًا.</w:t>
      </w:r>
      <w:r>
        <w:br/>
      </w:r>
      <w:r>
        <w:rPr>
          <w:rFonts w:hint="eastAsia"/>
          <w:rtl/>
          <w:lang w:bidi="ar-EG"/>
        </w:rPr>
        <w:t>المقدمة</w:t>
      </w:r>
      <w:r>
        <w:rPr>
          <w:rtl/>
          <w:lang w:bidi="ar-EG"/>
        </w:rPr>
        <w:t xml:space="preserve"> تركز على أهمية الذكاء الاصطناعي ومهارات الرفض، لكنها لا تطرح “فجوة معرفية” واضحة تربط بين الواقع التعليمي السعودي وما هو مطروح عالميًا.</w:t>
      </w:r>
    </w:p>
    <w:p w14:paraId="6F0A1F6D" w14:textId="77777777" w:rsidR="00DF1446" w:rsidRDefault="00DF1446" w:rsidP="00DF1446">
      <w:pPr>
        <w:pStyle w:val="CommentText"/>
        <w:numPr>
          <w:ilvl w:val="0"/>
          <w:numId w:val="14"/>
        </w:numPr>
        <w:jc w:val="right"/>
      </w:pPr>
      <w:r>
        <w:rPr>
          <w:rtl/>
          <w:lang w:bidi="ar-EG"/>
        </w:rPr>
        <w:t>-  من الأفضل الانتقال من العام (التحولات التقنية والذكاء الاصطناعي في التعليم) إلى الخاص (أثرها على تنمية المهارات الاجتماعية، ثم مهارة الرفض تحديدًا)، بخطوات مترابطة بدل الانتقال المفاجئ.</w:t>
      </w:r>
    </w:p>
    <w:p w14:paraId="72649653" w14:textId="77777777" w:rsidR="00DF1446" w:rsidRDefault="00DF1446" w:rsidP="00DF1446">
      <w:pPr>
        <w:pStyle w:val="CommentText"/>
        <w:numPr>
          <w:ilvl w:val="0"/>
          <w:numId w:val="14"/>
        </w:numPr>
        <w:jc w:val="right"/>
      </w:pPr>
      <w:r>
        <w:rPr>
          <w:rFonts w:hint="eastAsia"/>
          <w:b/>
          <w:bCs/>
          <w:rtl/>
          <w:lang w:bidi="ar-EG"/>
        </w:rPr>
        <w:t>ضعف</w:t>
      </w:r>
      <w:r>
        <w:rPr>
          <w:b/>
          <w:bCs/>
          <w:rtl/>
          <w:lang w:bidi="ar-EG"/>
        </w:rPr>
        <w:t xml:space="preserve"> الربط بين التقنية والسلوك الإنساني.</w:t>
      </w:r>
      <w:r>
        <w:br/>
      </w:r>
      <w:r>
        <w:rPr>
          <w:rFonts w:hint="eastAsia"/>
          <w:rtl/>
          <w:lang w:bidi="ar-EG"/>
        </w:rPr>
        <w:t>المقدمة</w:t>
      </w:r>
      <w:r>
        <w:rPr>
          <w:rtl/>
          <w:lang w:bidi="ar-EG"/>
        </w:rPr>
        <w:t xml:space="preserve"> تذكر الذكاء الاصطناعي بوصفه أداة تعليمية، لكنها لا توضح</w:t>
      </w:r>
      <w:r>
        <w:t xml:space="preserve"> </w:t>
      </w:r>
      <w:r>
        <w:rPr>
          <w:rFonts w:hint="eastAsia"/>
          <w:i/>
          <w:iCs/>
          <w:rtl/>
          <w:lang w:bidi="ar-EG"/>
        </w:rPr>
        <w:t>كيف</w:t>
      </w:r>
      <w:r>
        <w:t xml:space="preserve"> </w:t>
      </w:r>
      <w:r>
        <w:rPr>
          <w:rFonts w:hint="eastAsia"/>
          <w:rtl/>
          <w:lang w:bidi="ar-EG"/>
        </w:rPr>
        <w:t>يمكن</w:t>
      </w:r>
      <w:r>
        <w:rPr>
          <w:rtl/>
          <w:lang w:bidi="ar-EG"/>
        </w:rPr>
        <w:t xml:space="preserve"> له أن يؤثر فعليًا على تكوين السلوك أو اتخاذ القرار لدى الطالب.</w:t>
      </w:r>
    </w:p>
    <w:p w14:paraId="17E7E691" w14:textId="77777777" w:rsidR="00DF1446" w:rsidRDefault="00DF1446" w:rsidP="00DF1446">
      <w:pPr>
        <w:pStyle w:val="CommentText"/>
        <w:numPr>
          <w:ilvl w:val="0"/>
          <w:numId w:val="14"/>
        </w:numPr>
        <w:jc w:val="right"/>
      </w:pPr>
      <w:r>
        <w:rPr>
          <w:rFonts w:hint="eastAsia"/>
          <w:b/>
          <w:bCs/>
          <w:rtl/>
          <w:lang w:bidi="ar-EG"/>
        </w:rPr>
        <w:t>غياب</w:t>
      </w:r>
      <w:r>
        <w:rPr>
          <w:b/>
          <w:bCs/>
          <w:rtl/>
          <w:lang w:bidi="ar-EG"/>
        </w:rPr>
        <w:t xml:space="preserve"> التبرير النظري أو المرجعي.</w:t>
      </w:r>
      <w:r>
        <w:br/>
      </w:r>
      <w:r>
        <w:rPr>
          <w:rFonts w:hint="eastAsia"/>
          <w:rtl/>
          <w:lang w:bidi="ar-EG"/>
        </w:rPr>
        <w:t>لا</w:t>
      </w:r>
      <w:r>
        <w:rPr>
          <w:rtl/>
          <w:lang w:bidi="ar-EG"/>
        </w:rPr>
        <w:t xml:space="preserve"> تظهر في المقدمة بوضوح النظريات أو النماذج التي يمكن أن تستند إليها الدراسة (مثل نظرية التعلم الاجتماعي أو التعلم بالمحاكاة أو السلوك التوكيدي).</w:t>
      </w:r>
    </w:p>
    <w:p w14:paraId="3684F842" w14:textId="77777777" w:rsidR="00DF1446" w:rsidRDefault="00DF1446" w:rsidP="00DF1446">
      <w:pPr>
        <w:pStyle w:val="CommentText"/>
        <w:ind w:firstLine="0"/>
        <w:jc w:val="right"/>
      </w:pPr>
      <w:r>
        <w:rPr>
          <w:b/>
          <w:bCs/>
        </w:rPr>
        <w:t xml:space="preserve">🔹 </w:t>
      </w:r>
      <w:r>
        <w:rPr>
          <w:rFonts w:hint="eastAsia"/>
          <w:b/>
          <w:bCs/>
          <w:rtl/>
          <w:lang w:bidi="ar-EG"/>
        </w:rPr>
        <w:t>ثانيًا</w:t>
      </w:r>
      <w:r>
        <w:rPr>
          <w:b/>
          <w:bCs/>
          <w:rtl/>
          <w:lang w:bidi="ar-EG"/>
        </w:rPr>
        <w:t>: مقترحات لتطوير المقدمة</w:t>
      </w:r>
    </w:p>
    <w:p w14:paraId="2634BC91" w14:textId="77777777" w:rsidR="00DF1446" w:rsidRDefault="00DF1446" w:rsidP="00DF1446">
      <w:pPr>
        <w:pStyle w:val="CommentText"/>
        <w:numPr>
          <w:ilvl w:val="0"/>
          <w:numId w:val="15"/>
        </w:numPr>
        <w:jc w:val="right"/>
      </w:pPr>
      <w:r>
        <w:rPr>
          <w:rFonts w:hint="eastAsia"/>
          <w:b/>
          <w:bCs/>
          <w:rtl/>
          <w:lang w:bidi="ar-EG"/>
        </w:rPr>
        <w:t>ابدأ</w:t>
      </w:r>
      <w:r>
        <w:rPr>
          <w:b/>
          <w:bCs/>
          <w:rtl/>
          <w:lang w:bidi="ar-EG"/>
        </w:rPr>
        <w:t xml:space="preserve"> بمدخل تحليلي أوسع:</w:t>
      </w:r>
      <w:r>
        <w:br/>
      </w:r>
      <w:r>
        <w:rPr>
          <w:rFonts w:hint="eastAsia"/>
          <w:rtl/>
          <w:lang w:bidi="ar-EG"/>
        </w:rPr>
        <w:t>يمكنك</w:t>
      </w:r>
      <w:r>
        <w:rPr>
          <w:rtl/>
          <w:lang w:bidi="ar-EG"/>
        </w:rPr>
        <w:t xml:space="preserve"> استهلال المقدمة بفكرة نقدية أو إحصائية حول التحديات السلوكية لدى المراهقين في البيئة التعليمية السعودية، ثم تربط ذلك بالحاجة إلى أدوات رقمية حديثة لمعالجتها.</w:t>
      </w:r>
    </w:p>
    <w:p w14:paraId="5032D02E" w14:textId="77777777" w:rsidR="00DF1446" w:rsidRDefault="00DF1446" w:rsidP="00DF1446">
      <w:pPr>
        <w:pStyle w:val="CommentText"/>
        <w:numPr>
          <w:ilvl w:val="0"/>
          <w:numId w:val="16"/>
        </w:numPr>
        <w:jc w:val="right"/>
      </w:pPr>
      <w:r>
        <w:rPr>
          <w:rFonts w:hint="eastAsia"/>
          <w:rtl/>
          <w:lang w:bidi="ar-EG"/>
        </w:rPr>
        <w:t>مثال</w:t>
      </w:r>
      <w:r>
        <w:rPr>
          <w:rtl/>
          <w:lang w:bidi="ar-EG"/>
        </w:rPr>
        <w:t xml:space="preserve"> نقول :</w:t>
      </w:r>
      <w:r>
        <w:br/>
        <w:t>“</w:t>
      </w:r>
      <w:r>
        <w:rPr>
          <w:rtl/>
        </w:rPr>
        <w:t>تواجه المؤسسات التعليمية في المملكة العربية السعودية تحديًا متزايدًا في تمكين طلاب المرحلة المتوسطة من مهارات حياتية فاعلة، في ظل تزايد الضغوط الاجتماعية والنفسية الناتجة عن البيئة الرقمية. ومع بروز الذكاء الاصطناعي كأحد أهم التحولات التقنية في التعليم الحديث، تبرز الحاجة إلى استثمار أدواته لتطوير قدرات الطلاب على المواجهة والرفض الإيجابي للسلوكيات السلبية</w:t>
      </w:r>
      <w:r>
        <w:t>.”</w:t>
      </w:r>
    </w:p>
    <w:p w14:paraId="486955D1" w14:textId="77777777" w:rsidR="00DF1446" w:rsidRDefault="00DF1446" w:rsidP="00DF1446">
      <w:pPr>
        <w:pStyle w:val="CommentText"/>
        <w:numPr>
          <w:ilvl w:val="0"/>
          <w:numId w:val="17"/>
        </w:numPr>
        <w:jc w:val="right"/>
      </w:pPr>
      <w:r>
        <w:rPr>
          <w:rFonts w:hint="eastAsia"/>
          <w:b/>
          <w:bCs/>
          <w:rtl/>
          <w:lang w:bidi="ar-EG"/>
        </w:rPr>
        <w:t>حدد</w:t>
      </w:r>
      <w:r>
        <w:rPr>
          <w:b/>
          <w:bCs/>
          <w:rtl/>
          <w:lang w:bidi="ar-EG"/>
        </w:rPr>
        <w:t xml:space="preserve"> الفجوة البحثية بوضوح:</w:t>
      </w:r>
      <w:r>
        <w:br/>
      </w:r>
      <w:r>
        <w:rPr>
          <w:rFonts w:hint="eastAsia"/>
          <w:rtl/>
          <w:lang w:bidi="ar-EG"/>
        </w:rPr>
        <w:t>أضف</w:t>
      </w:r>
      <w:r>
        <w:rPr>
          <w:rtl/>
          <w:lang w:bidi="ar-EG"/>
        </w:rPr>
        <w:t xml:space="preserve"> فقرة قصيرة توضّح أن الدراسات العربية – وخاصة السعودية – ركزت على الجوانب المعرفية في توظيف الذكاء الاصطناعي، ولم تتناول تنمية المهارات الاجتماعية والسلوكية، خصوصًا</w:t>
      </w:r>
      <w:r>
        <w:t xml:space="preserve"> </w:t>
      </w:r>
      <w:r>
        <w:rPr>
          <w:rFonts w:hint="eastAsia"/>
          <w:i/>
          <w:iCs/>
          <w:rtl/>
          <w:lang w:bidi="ar-EG"/>
        </w:rPr>
        <w:t>مهارة</w:t>
      </w:r>
      <w:r>
        <w:rPr>
          <w:i/>
          <w:iCs/>
        </w:rPr>
        <w:t xml:space="preserve"> </w:t>
      </w:r>
      <w:r>
        <w:rPr>
          <w:rFonts w:hint="eastAsia"/>
          <w:i/>
          <w:iCs/>
          <w:rtl/>
          <w:lang w:bidi="ar-EG"/>
        </w:rPr>
        <w:t>الرفض</w:t>
      </w:r>
      <w:r>
        <w:t>.</w:t>
      </w:r>
    </w:p>
    <w:p w14:paraId="0C0E1C5A" w14:textId="77777777" w:rsidR="00DF1446" w:rsidRDefault="00DF1446" w:rsidP="00DF1446">
      <w:pPr>
        <w:pStyle w:val="CommentText"/>
        <w:numPr>
          <w:ilvl w:val="0"/>
          <w:numId w:val="17"/>
        </w:numPr>
        <w:jc w:val="right"/>
      </w:pPr>
      <w:r>
        <w:rPr>
          <w:rFonts w:hint="eastAsia"/>
          <w:b/>
          <w:bCs/>
          <w:rtl/>
          <w:lang w:bidi="ar-EG"/>
        </w:rPr>
        <w:t>اربط</w:t>
      </w:r>
      <w:r>
        <w:rPr>
          <w:b/>
          <w:bCs/>
          <w:rtl/>
          <w:lang w:bidi="ar-EG"/>
        </w:rPr>
        <w:t xml:space="preserve"> بين التقنية والجانب السلوكي تربويًا:</w:t>
      </w:r>
      <w:r>
        <w:br/>
      </w:r>
      <w:r>
        <w:rPr>
          <w:rFonts w:hint="eastAsia"/>
          <w:rtl/>
          <w:lang w:bidi="ar-EG"/>
        </w:rPr>
        <w:t>وضّح</w:t>
      </w:r>
      <w:r>
        <w:rPr>
          <w:rtl/>
          <w:lang w:bidi="ar-EG"/>
        </w:rPr>
        <w:t xml:space="preserve"> أن المحادثات الإلكترونية القائمة على الذكاء الاصطناعي لا تُستخدم فقط لتقديم المعرفة، بل يمكنها محاكاة مواقف حياتية تُمكّن الطلاب من ممارسة السلوك التوكيدي (</w:t>
      </w:r>
      <w:r>
        <w:t>assertive behavior</w:t>
      </w:r>
      <w:r>
        <w:rPr>
          <w:rtl/>
          <w:lang w:bidi="ar-EG"/>
        </w:rPr>
        <w:t>) في بيئة آمنة.</w:t>
      </w:r>
    </w:p>
    <w:p w14:paraId="146271FA" w14:textId="77777777" w:rsidR="00DF1446" w:rsidRDefault="00DF1446" w:rsidP="00DF1446">
      <w:pPr>
        <w:pStyle w:val="CommentText"/>
        <w:numPr>
          <w:ilvl w:val="0"/>
          <w:numId w:val="17"/>
        </w:numPr>
        <w:jc w:val="right"/>
      </w:pPr>
      <w:r>
        <w:rPr>
          <w:rFonts w:hint="eastAsia"/>
          <w:b/>
          <w:bCs/>
          <w:rtl/>
          <w:lang w:bidi="ar-EG"/>
        </w:rPr>
        <w:t>اختم</w:t>
      </w:r>
      <w:r>
        <w:rPr>
          <w:b/>
          <w:bCs/>
          <w:rtl/>
          <w:lang w:bidi="ar-EG"/>
        </w:rPr>
        <w:t xml:space="preserve"> المقدمة بإبراز هدف الدراسة بعبارة قوية:</w:t>
      </w:r>
      <w:r>
        <w:br/>
      </w:r>
      <w:r>
        <w:rPr>
          <w:rFonts w:hint="eastAsia"/>
          <w:rtl/>
          <w:lang w:bidi="ar-EG"/>
        </w:rPr>
        <w:t>بدلاً</w:t>
      </w:r>
      <w:r>
        <w:rPr>
          <w:rtl/>
          <w:lang w:bidi="ar-EG"/>
        </w:rPr>
        <w:t xml:space="preserve"> من الاكتفاء بعبارة "يسعى هذا البحث إلى دراسة..."، يمكن أن تكتب:</w:t>
      </w:r>
    </w:p>
    <w:p w14:paraId="1FBB5006" w14:textId="77777777" w:rsidR="00DF1446" w:rsidRDefault="00DF1446" w:rsidP="00DF1446">
      <w:pPr>
        <w:pStyle w:val="CommentText"/>
        <w:numPr>
          <w:ilvl w:val="0"/>
          <w:numId w:val="18"/>
        </w:numPr>
        <w:jc w:val="right"/>
      </w:pPr>
      <w:r>
        <w:t>“</w:t>
      </w:r>
      <w:r>
        <w:rPr>
          <w:rtl/>
        </w:rPr>
        <w:t>ومن هنا، تتجه هذه الدراسة إلى بناء نموذج تربوي ذكي يوظّف تطبيقات المحادثات الإلكترونية في تنمية مهارة الرفض، بوصفها إحدى الركائز الأساسية في تشكيل الشخصية الاجتماعية الواعية لدى طلاب المرحلة المتوسطة بمدينة الرياض</w:t>
      </w:r>
      <w:r>
        <w:t>.”</w:t>
      </w:r>
    </w:p>
    <w:p w14:paraId="6FF9C59A" w14:textId="77777777" w:rsidR="00DF1446" w:rsidRDefault="00DF1446" w:rsidP="00DF1446">
      <w:pPr>
        <w:pStyle w:val="CommentText"/>
        <w:ind w:firstLine="0"/>
        <w:jc w:val="right"/>
      </w:pPr>
    </w:p>
    <w:p w14:paraId="5C1E9377" w14:textId="77777777" w:rsidR="00DF1446" w:rsidRDefault="00DF1446" w:rsidP="00DF1446">
      <w:pPr>
        <w:pStyle w:val="CommentText"/>
        <w:ind w:firstLine="0"/>
        <w:jc w:val="right"/>
      </w:pPr>
    </w:p>
    <w:p w14:paraId="1C0C1313" w14:textId="77777777" w:rsidR="00DF1446" w:rsidRDefault="00DF1446" w:rsidP="00DF1446">
      <w:pPr>
        <w:pStyle w:val="CommentText"/>
        <w:ind w:firstLine="0"/>
        <w:jc w:val="right"/>
      </w:pPr>
    </w:p>
    <w:p w14:paraId="16448763" w14:textId="77777777" w:rsidR="00DF1446" w:rsidRDefault="00DF1446" w:rsidP="00DF1446">
      <w:pPr>
        <w:pStyle w:val="CommentText"/>
        <w:ind w:firstLine="0"/>
        <w:jc w:val="right"/>
      </w:pPr>
    </w:p>
    <w:p w14:paraId="7038DD92" w14:textId="77777777" w:rsidR="00DF1446" w:rsidRDefault="00DF1446" w:rsidP="00DF1446">
      <w:pPr>
        <w:pStyle w:val="CommentText"/>
        <w:ind w:firstLine="0"/>
        <w:jc w:val="right"/>
      </w:pPr>
    </w:p>
  </w:comment>
  <w:comment w:id="2" w:author="Dr. Mohammed" w:date="2025-11-10T11:49:00Z" w:initials="DM">
    <w:p w14:paraId="57F810D0" w14:textId="77777777" w:rsidR="00DC1767" w:rsidRDefault="00DC1767" w:rsidP="00DC1767">
      <w:pPr>
        <w:pStyle w:val="CommentText"/>
        <w:ind w:firstLine="0"/>
        <w:jc w:val="right"/>
      </w:pPr>
      <w:r>
        <w:rPr>
          <w:rStyle w:val="CommentReference"/>
        </w:rPr>
        <w:annotationRef/>
      </w:r>
      <w:r>
        <w:rPr>
          <w:b/>
          <w:bCs/>
        </w:rPr>
        <w:t xml:space="preserve">🔹 </w:t>
      </w:r>
      <w:r>
        <w:rPr>
          <w:b/>
          <w:bCs/>
          <w:rtl/>
          <w:lang w:bidi="ar-EG"/>
        </w:rPr>
        <w:t xml:space="preserve"> مقترحات لتطوير مشكلة الدراسة</w:t>
      </w:r>
    </w:p>
    <w:p w14:paraId="62A9EFD9" w14:textId="77777777" w:rsidR="00DC1767" w:rsidRDefault="00DC1767" w:rsidP="00DC1767">
      <w:pPr>
        <w:pStyle w:val="CommentText"/>
        <w:numPr>
          <w:ilvl w:val="0"/>
          <w:numId w:val="19"/>
        </w:numPr>
        <w:jc w:val="right"/>
      </w:pPr>
      <w:r>
        <w:rPr>
          <w:rFonts w:hint="eastAsia"/>
          <w:b/>
          <w:bCs/>
          <w:rtl/>
          <w:lang w:bidi="ar-EG"/>
        </w:rPr>
        <w:t>ابدأ</w:t>
      </w:r>
      <w:r>
        <w:rPr>
          <w:b/>
          <w:bCs/>
          <w:rtl/>
          <w:lang w:bidi="ar-EG"/>
        </w:rPr>
        <w:t xml:space="preserve"> بفقرة تمهيدية تحليلية قصيرة:</w:t>
      </w:r>
      <w:r>
        <w:br/>
      </w:r>
      <w:r>
        <w:rPr>
          <w:rFonts w:hint="eastAsia"/>
          <w:rtl/>
          <w:lang w:bidi="ar-EG"/>
        </w:rPr>
        <w:t>توضّح</w:t>
      </w:r>
      <w:r>
        <w:rPr>
          <w:rtl/>
          <w:lang w:bidi="ar-EG"/>
        </w:rPr>
        <w:t xml:space="preserve"> طبيعة التحدي التربوي الراهن (ضعف المهارات الحياتية والسلوكية في المناهج مقابل الاهتمام بالأداء الأكاديمي).مع توثيق ذلك بتقارير  او احصائيات التي تبرز وجود مشكلة فعلية </w:t>
      </w:r>
    </w:p>
    <w:p w14:paraId="2C635470" w14:textId="77777777" w:rsidR="00DC1767" w:rsidRDefault="00DC1767" w:rsidP="00DC1767">
      <w:pPr>
        <w:pStyle w:val="CommentText"/>
        <w:numPr>
          <w:ilvl w:val="0"/>
          <w:numId w:val="20"/>
        </w:numPr>
        <w:jc w:val="right"/>
      </w:pPr>
      <w:r>
        <w:rPr>
          <w:rFonts w:hint="eastAsia"/>
          <w:rtl/>
          <w:lang w:bidi="ar-EG"/>
        </w:rPr>
        <w:t>مثال</w:t>
      </w:r>
      <w:r>
        <w:rPr>
          <w:rtl/>
          <w:lang w:bidi="ar-EG"/>
        </w:rPr>
        <w:t>:</w:t>
      </w:r>
      <w:r>
        <w:br/>
        <w:t>“</w:t>
      </w:r>
      <w:r>
        <w:rPr>
          <w:rtl/>
        </w:rPr>
        <w:t>على الرغم من التطور التقني في بيئات التعلم، لا تزال الممارسات التربوية في مدارس المرحلة المتوسطة تركز على التحصيل المعرفي، في حين تُهمل تنمية المهارات الاجتماعية والسلوكية التي تُمكّن الطلاب من التعامل الواعي مع المواقف الضاغطة</w:t>
      </w:r>
      <w:r>
        <w:t>.”</w:t>
      </w:r>
    </w:p>
    <w:p w14:paraId="79AB2925" w14:textId="77777777" w:rsidR="00DC1767" w:rsidRDefault="00DC1767" w:rsidP="00DC1767">
      <w:pPr>
        <w:pStyle w:val="CommentText"/>
        <w:numPr>
          <w:ilvl w:val="0"/>
          <w:numId w:val="21"/>
        </w:numPr>
        <w:jc w:val="right"/>
      </w:pPr>
      <w:r>
        <w:rPr>
          <w:rFonts w:hint="eastAsia"/>
          <w:b/>
          <w:bCs/>
          <w:rtl/>
          <w:lang w:bidi="ar-EG"/>
        </w:rPr>
        <w:t>قدّم</w:t>
      </w:r>
      <w:r>
        <w:rPr>
          <w:b/>
          <w:bCs/>
          <w:rtl/>
          <w:lang w:bidi="ar-EG"/>
        </w:rPr>
        <w:t xml:space="preserve"> الفجوة البحثية بوضوح:</w:t>
      </w:r>
    </w:p>
    <w:p w14:paraId="36567630" w14:textId="77777777" w:rsidR="00DC1767" w:rsidRDefault="00DC1767" w:rsidP="00DC1767">
      <w:pPr>
        <w:pStyle w:val="CommentText"/>
        <w:numPr>
          <w:ilvl w:val="0"/>
          <w:numId w:val="22"/>
        </w:numPr>
        <w:jc w:val="right"/>
      </w:pPr>
      <w:r>
        <w:t>“</w:t>
      </w:r>
      <w:r>
        <w:rPr>
          <w:rtl/>
        </w:rPr>
        <w:t>ورغم ما أتاحته تطبيقات الذكاء الاصطناعي — وخاصة المحادثات الإلكترونية</w:t>
      </w:r>
      <w:r>
        <w:t xml:space="preserve"> (Chatbots) — </w:t>
      </w:r>
      <w:r>
        <w:rPr>
          <w:rtl/>
        </w:rPr>
        <w:t>من فرص تعليمية تفاعلية، فإن توظيفها في تنمية المهارات النفسية والسلوكية، مثل مهارة الرفض، لا يزال محدودًا في البيئة التعليمية السعودية والعربية، ما يبرز فجوة معرفية تستدعي الدراسة</w:t>
      </w:r>
      <w:r>
        <w:t>.”</w:t>
      </w:r>
    </w:p>
    <w:p w14:paraId="2E00F21F" w14:textId="77777777" w:rsidR="00DC1767" w:rsidRDefault="00DC1767" w:rsidP="00DC1767">
      <w:pPr>
        <w:pStyle w:val="CommentText"/>
        <w:numPr>
          <w:ilvl w:val="0"/>
          <w:numId w:val="23"/>
        </w:numPr>
        <w:jc w:val="right"/>
      </w:pPr>
      <w:r>
        <w:rPr>
          <w:rFonts w:hint="eastAsia"/>
          <w:b/>
          <w:bCs/>
          <w:rtl/>
          <w:lang w:bidi="ar-EG"/>
        </w:rPr>
        <w:t>أضف</w:t>
      </w:r>
      <w:r>
        <w:rPr>
          <w:b/>
          <w:bCs/>
          <w:rtl/>
          <w:lang w:bidi="ar-EG"/>
        </w:rPr>
        <w:t xml:space="preserve"> صياغة مركّزة للمشكلة:</w:t>
      </w:r>
    </w:p>
    <w:p w14:paraId="75554B34" w14:textId="77777777" w:rsidR="00DC1767" w:rsidRDefault="00DC1767" w:rsidP="00DC1767">
      <w:pPr>
        <w:pStyle w:val="CommentText"/>
        <w:numPr>
          <w:ilvl w:val="0"/>
          <w:numId w:val="24"/>
        </w:numPr>
        <w:jc w:val="right"/>
      </w:pPr>
      <w:r>
        <w:t>“</w:t>
      </w:r>
      <w:r>
        <w:rPr>
          <w:rtl/>
        </w:rPr>
        <w:t>ومن ثم، تتحدد مشكلة الدراسة في</w:t>
      </w:r>
      <w:r>
        <w:t xml:space="preserve"> </w:t>
      </w:r>
      <w:r>
        <w:rPr>
          <w:rFonts w:hint="eastAsia"/>
          <w:b/>
          <w:bCs/>
          <w:rtl/>
          <w:lang w:bidi="ar-EG"/>
        </w:rPr>
        <w:t>الحاجة</w:t>
      </w:r>
      <w:r>
        <w:rPr>
          <w:b/>
          <w:bCs/>
          <w:rtl/>
          <w:lang w:bidi="ar-EG"/>
        </w:rPr>
        <w:t xml:space="preserve"> إلى التحقق من فاعلية تطبيق المحادثات الإلكترونية المدعومة بالذكاء الاصطناعي في تعزيز مهارة الرفض لدى طلاب المرحلة المتوسطة بمدينة الرياض</w:t>
      </w:r>
      <w:r>
        <w:rPr>
          <w:rtl/>
        </w:rPr>
        <w:t>، بوصفها مهارة حياتية أساسية تساعدهم على مواجهة الضغوط الاجتماعية والسلوكية بطريقة إيجابية وآمنة</w:t>
      </w:r>
      <w:r>
        <w:t>.”</w:t>
      </w:r>
    </w:p>
    <w:p w14:paraId="6432EFB7" w14:textId="77777777" w:rsidR="00DC1767" w:rsidRDefault="00DC1767" w:rsidP="00DC1767">
      <w:pPr>
        <w:pStyle w:val="CommentText"/>
        <w:numPr>
          <w:ilvl w:val="0"/>
          <w:numId w:val="25"/>
        </w:numPr>
        <w:jc w:val="right"/>
      </w:pPr>
      <w:r>
        <w:rPr>
          <w:rFonts w:hint="eastAsia"/>
          <w:b/>
          <w:bCs/>
          <w:rtl/>
          <w:lang w:bidi="ar-EG"/>
        </w:rPr>
        <w:t>اختم</w:t>
      </w:r>
      <w:r>
        <w:rPr>
          <w:b/>
          <w:bCs/>
          <w:rtl/>
          <w:lang w:bidi="ar-EG"/>
        </w:rPr>
        <w:t xml:space="preserve"> بعبارة انتقالية تمهد للتساؤلات:</w:t>
      </w:r>
    </w:p>
    <w:p w14:paraId="7F361F59" w14:textId="77777777" w:rsidR="00DC1767" w:rsidRDefault="00DC1767" w:rsidP="00DC1767">
      <w:pPr>
        <w:pStyle w:val="CommentText"/>
        <w:numPr>
          <w:ilvl w:val="0"/>
          <w:numId w:val="26"/>
        </w:numPr>
        <w:jc w:val="right"/>
      </w:pPr>
      <w:r>
        <w:t>“</w:t>
      </w:r>
      <w:r>
        <w:rPr>
          <w:rtl/>
        </w:rPr>
        <w:t>وانطلاقًا من ذلك، تسعى الدراسة للإجابة عن مجموعة من التساؤلات التي تحدد مدى تأثير توظيف الذكاء الاصطناعي في تطوير هذه المهارة، ومكونات الرفض التي يمكن تعزيزها من خلال المواقف التفاعلية الافتراضية</w:t>
      </w:r>
      <w:r>
        <w:t>.”</w:t>
      </w:r>
    </w:p>
  </w:comment>
  <w:comment w:id="3" w:author="Dr. Mohammed" w:date="2025-11-10T11:52:00Z" w:initials="DM">
    <w:p w14:paraId="56422DBE" w14:textId="77777777" w:rsidR="00DC1767" w:rsidRDefault="00DC1767" w:rsidP="00DC1767">
      <w:pPr>
        <w:pStyle w:val="CommentText"/>
        <w:ind w:firstLine="0"/>
        <w:jc w:val="right"/>
      </w:pPr>
      <w:r>
        <w:rPr>
          <w:rStyle w:val="CommentReference"/>
        </w:rPr>
        <w:annotationRef/>
      </w:r>
      <w:r>
        <w:rPr>
          <w:b/>
          <w:bCs/>
        </w:rPr>
        <w:t xml:space="preserve">🔹 </w:t>
      </w:r>
      <w:r>
        <w:rPr>
          <w:rFonts w:hint="eastAsia"/>
          <w:b/>
          <w:bCs/>
          <w:rtl/>
          <w:lang w:bidi="ar-EG"/>
        </w:rPr>
        <w:t>اقترح</w:t>
      </w:r>
      <w:r>
        <w:rPr>
          <w:b/>
          <w:bCs/>
          <w:rtl/>
          <w:lang w:bidi="ar-EG"/>
        </w:rPr>
        <w:t xml:space="preserve"> أن يكون السؤال الرئيس:</w:t>
      </w:r>
    </w:p>
    <w:p w14:paraId="43E1B800" w14:textId="77777777" w:rsidR="00DC1767" w:rsidRDefault="00DC1767" w:rsidP="00DC1767">
      <w:pPr>
        <w:pStyle w:val="CommentText"/>
        <w:ind w:firstLine="0"/>
        <w:jc w:val="right"/>
      </w:pPr>
      <w:r>
        <w:rPr>
          <w:rFonts w:hint="eastAsia"/>
          <w:rtl/>
          <w:lang w:bidi="ar-EG"/>
        </w:rPr>
        <w:t>ما</w:t>
      </w:r>
      <w:r>
        <w:rPr>
          <w:rtl/>
          <w:lang w:bidi="ar-EG"/>
        </w:rPr>
        <w:t xml:space="preserve"> مدى</w:t>
      </w:r>
      <w:r>
        <w:t xml:space="preserve"> </w:t>
      </w:r>
      <w:r>
        <w:rPr>
          <w:rFonts w:hint="eastAsia"/>
          <w:b/>
          <w:bCs/>
          <w:rtl/>
          <w:lang w:bidi="ar-EG"/>
        </w:rPr>
        <w:t>فاعلية</w:t>
      </w:r>
      <w:r>
        <w:rPr>
          <w:b/>
          <w:bCs/>
          <w:rtl/>
          <w:lang w:bidi="ar-EG"/>
        </w:rPr>
        <w:t xml:space="preserve"> توظيف تطبيقات المحادثات الإلكترونية المدعومة بالذكاء الاصطناعي</w:t>
      </w:r>
      <w:r>
        <w:t xml:space="preserve"> </w:t>
      </w:r>
      <w:r>
        <w:rPr>
          <w:rFonts w:hint="eastAsia"/>
          <w:rtl/>
          <w:lang w:bidi="ar-EG"/>
        </w:rPr>
        <w:t>في</w:t>
      </w:r>
      <w:r>
        <w:t xml:space="preserve"> </w:t>
      </w:r>
      <w:r>
        <w:rPr>
          <w:rFonts w:hint="eastAsia"/>
          <w:b/>
          <w:bCs/>
          <w:rtl/>
          <w:lang w:bidi="ar-EG"/>
        </w:rPr>
        <w:t>تنمية</w:t>
      </w:r>
      <w:r>
        <w:rPr>
          <w:b/>
          <w:bCs/>
          <w:rtl/>
          <w:lang w:bidi="ar-EG"/>
        </w:rPr>
        <w:t xml:space="preserve"> مهارة الرفض</w:t>
      </w:r>
      <w:r>
        <w:t xml:space="preserve"> </w:t>
      </w:r>
      <w:r>
        <w:rPr>
          <w:rFonts w:hint="eastAsia"/>
          <w:rtl/>
          <w:lang w:bidi="ar-EG"/>
        </w:rPr>
        <w:t>لدى</w:t>
      </w:r>
      <w:r>
        <w:rPr>
          <w:rtl/>
          <w:lang w:bidi="ar-EG"/>
        </w:rPr>
        <w:t xml:space="preserve"> طلاب المرحلة المتوسطة بمدينة الرياض؟</w:t>
      </w:r>
    </w:p>
    <w:p w14:paraId="455CBA02" w14:textId="77777777" w:rsidR="00DC1767" w:rsidRDefault="00DC1767" w:rsidP="00DC1767">
      <w:pPr>
        <w:pStyle w:val="CommentText"/>
        <w:ind w:firstLine="0"/>
        <w:jc w:val="right"/>
      </w:pPr>
      <w:r>
        <w:rPr>
          <w:b/>
          <w:bCs/>
        </w:rPr>
        <w:t xml:space="preserve">🔹 </w:t>
      </w:r>
      <w:r>
        <w:rPr>
          <w:rFonts w:hint="eastAsia"/>
          <w:b/>
          <w:bCs/>
          <w:rtl/>
          <w:lang w:bidi="ar-EG"/>
        </w:rPr>
        <w:t>الأسئلة</w:t>
      </w:r>
      <w:r>
        <w:rPr>
          <w:b/>
          <w:bCs/>
          <w:rtl/>
          <w:lang w:bidi="ar-EG"/>
        </w:rPr>
        <w:t xml:space="preserve"> الفرعية:</w:t>
      </w:r>
    </w:p>
    <w:p w14:paraId="1158A8AF" w14:textId="77777777" w:rsidR="00DC1767" w:rsidRDefault="00DC1767" w:rsidP="00DC1767">
      <w:pPr>
        <w:pStyle w:val="CommentText"/>
        <w:numPr>
          <w:ilvl w:val="0"/>
          <w:numId w:val="27"/>
        </w:numPr>
        <w:jc w:val="right"/>
      </w:pPr>
      <w:r>
        <w:rPr>
          <w:rFonts w:hint="eastAsia"/>
          <w:rtl/>
          <w:lang w:bidi="ar-EG"/>
        </w:rPr>
        <w:t>ما</w:t>
      </w:r>
      <w:r>
        <w:t xml:space="preserve"> </w:t>
      </w:r>
      <w:r>
        <w:rPr>
          <w:rFonts w:hint="eastAsia"/>
          <w:b/>
          <w:bCs/>
          <w:rtl/>
          <w:lang w:bidi="ar-EG"/>
        </w:rPr>
        <w:t>مستوى</w:t>
      </w:r>
      <w:r>
        <w:rPr>
          <w:b/>
          <w:bCs/>
          <w:rtl/>
          <w:lang w:bidi="ar-EG"/>
        </w:rPr>
        <w:t xml:space="preserve"> مهارة الرفض</w:t>
      </w:r>
      <w:r>
        <w:t xml:space="preserve"> </w:t>
      </w:r>
      <w:r>
        <w:rPr>
          <w:rFonts w:hint="eastAsia"/>
          <w:rtl/>
          <w:lang w:bidi="ar-EG"/>
        </w:rPr>
        <w:t>لدى</w:t>
      </w:r>
      <w:r>
        <w:rPr>
          <w:rtl/>
          <w:lang w:bidi="ar-EG"/>
        </w:rPr>
        <w:t xml:space="preserve"> طلاب المرحلة المتوسطة قبل تطبيق البرنامج القائم على المحادثات الإلكترونية المدعومة بالذكاء الاصطناعي؟</w:t>
      </w:r>
    </w:p>
    <w:p w14:paraId="114BFFC5" w14:textId="77777777" w:rsidR="00DC1767" w:rsidRDefault="00DC1767" w:rsidP="00DC1767">
      <w:pPr>
        <w:pStyle w:val="CommentText"/>
        <w:numPr>
          <w:ilvl w:val="0"/>
          <w:numId w:val="27"/>
        </w:numPr>
        <w:jc w:val="right"/>
      </w:pPr>
      <w:r>
        <w:rPr>
          <w:rFonts w:hint="eastAsia"/>
          <w:rtl/>
          <w:lang w:bidi="ar-EG"/>
        </w:rPr>
        <w:t>ما</w:t>
      </w:r>
      <w:r>
        <w:t xml:space="preserve"> </w:t>
      </w:r>
      <w:r>
        <w:rPr>
          <w:rFonts w:hint="eastAsia"/>
          <w:b/>
          <w:bCs/>
          <w:rtl/>
          <w:lang w:bidi="ar-EG"/>
        </w:rPr>
        <w:t>مكونات</w:t>
      </w:r>
      <w:r>
        <w:rPr>
          <w:b/>
          <w:bCs/>
          <w:rtl/>
          <w:lang w:bidi="ar-EG"/>
        </w:rPr>
        <w:t xml:space="preserve"> مهارة الرفض</w:t>
      </w:r>
      <w:r>
        <w:t xml:space="preserve"> </w:t>
      </w:r>
      <w:r>
        <w:rPr>
          <w:rtl/>
        </w:rPr>
        <w:t>(مثل: وضوح الموقف، الثقة بالنفس، اللباقة في التعبير، استخدام البدائل المقبولة) التي يمكن تعزيزها من خلال المحادثات الإلكترونية؟</w:t>
      </w:r>
    </w:p>
    <w:p w14:paraId="2B9FD2E7" w14:textId="77777777" w:rsidR="00DC1767" w:rsidRDefault="00DC1767" w:rsidP="00DC1767">
      <w:pPr>
        <w:pStyle w:val="CommentText"/>
        <w:numPr>
          <w:ilvl w:val="0"/>
          <w:numId w:val="27"/>
        </w:numPr>
        <w:jc w:val="right"/>
      </w:pPr>
      <w:r>
        <w:rPr>
          <w:rFonts w:hint="eastAsia"/>
          <w:rtl/>
          <w:lang w:bidi="ar-EG"/>
        </w:rPr>
        <w:t>ما</w:t>
      </w:r>
      <w:r>
        <w:t xml:space="preserve"> </w:t>
      </w:r>
      <w:r>
        <w:rPr>
          <w:rFonts w:hint="eastAsia"/>
          <w:b/>
          <w:bCs/>
          <w:rtl/>
          <w:lang w:bidi="ar-EG"/>
        </w:rPr>
        <w:t>أثر</w:t>
      </w:r>
      <w:r>
        <w:rPr>
          <w:b/>
          <w:bCs/>
          <w:rtl/>
          <w:lang w:bidi="ar-EG"/>
        </w:rPr>
        <w:t xml:space="preserve"> استخدام المحادثات الإلكترونية المدعومة بالذكاء الاصطناعي</w:t>
      </w:r>
      <w:r>
        <w:t xml:space="preserve"> </w:t>
      </w:r>
      <w:r>
        <w:rPr>
          <w:rFonts w:hint="eastAsia"/>
          <w:rtl/>
          <w:lang w:bidi="ar-EG"/>
        </w:rPr>
        <w:t>في</w:t>
      </w:r>
      <w:r>
        <w:rPr>
          <w:rtl/>
          <w:lang w:bidi="ar-EG"/>
        </w:rPr>
        <w:t xml:space="preserve"> تنمية مهارة الرفض لدى طلاب المرحلة المتوسطة بعد التطبيق؟</w:t>
      </w:r>
    </w:p>
    <w:p w14:paraId="2D6AB372" w14:textId="77777777" w:rsidR="00DC1767" w:rsidRDefault="00DC1767" w:rsidP="00DC1767">
      <w:pPr>
        <w:pStyle w:val="CommentText"/>
        <w:numPr>
          <w:ilvl w:val="0"/>
          <w:numId w:val="27"/>
        </w:numPr>
        <w:jc w:val="right"/>
      </w:pPr>
      <w:r>
        <w:rPr>
          <w:rFonts w:hint="eastAsia"/>
          <w:rtl/>
          <w:lang w:bidi="ar-EG"/>
        </w:rPr>
        <w:t>ما</w:t>
      </w:r>
      <w:r>
        <w:t xml:space="preserve"> </w:t>
      </w:r>
      <w:r>
        <w:rPr>
          <w:rFonts w:hint="eastAsia"/>
          <w:b/>
          <w:bCs/>
          <w:rtl/>
          <w:lang w:bidi="ar-EG"/>
        </w:rPr>
        <w:t>درجة</w:t>
      </w:r>
      <w:r>
        <w:rPr>
          <w:b/>
          <w:bCs/>
          <w:rtl/>
          <w:lang w:bidi="ar-EG"/>
        </w:rPr>
        <w:t xml:space="preserve"> تقبّل طلاب المرحلة المتوسطة</w:t>
      </w:r>
      <w:r>
        <w:t xml:space="preserve"> </w:t>
      </w:r>
      <w:r>
        <w:rPr>
          <w:rFonts w:hint="eastAsia"/>
          <w:rtl/>
          <w:lang w:bidi="ar-EG"/>
        </w:rPr>
        <w:t>لاستخدام</w:t>
      </w:r>
      <w:r>
        <w:rPr>
          <w:rtl/>
          <w:lang w:bidi="ar-EG"/>
        </w:rPr>
        <w:t xml:space="preserve"> تطبيقات الذكاء الاصطناعي في مواقف تدريبية تحاكي الواقع الاجتماعي؟</w:t>
      </w:r>
    </w:p>
    <w:p w14:paraId="7172F9D9" w14:textId="77777777" w:rsidR="00DC1767" w:rsidRDefault="00DC1767" w:rsidP="00DC1767">
      <w:pPr>
        <w:pStyle w:val="CommentText"/>
        <w:numPr>
          <w:ilvl w:val="0"/>
          <w:numId w:val="27"/>
        </w:numPr>
        <w:jc w:val="right"/>
      </w:pPr>
      <w:r>
        <w:rPr>
          <w:rFonts w:hint="eastAsia"/>
          <w:rtl/>
          <w:lang w:bidi="ar-EG"/>
        </w:rPr>
        <w:t>ما</w:t>
      </w:r>
      <w:r>
        <w:t xml:space="preserve"> </w:t>
      </w:r>
      <w:r>
        <w:rPr>
          <w:rFonts w:hint="eastAsia"/>
          <w:b/>
          <w:bCs/>
          <w:rtl/>
          <w:lang w:bidi="ar-EG"/>
        </w:rPr>
        <w:t>الفروق</w:t>
      </w:r>
      <w:r>
        <w:rPr>
          <w:b/>
          <w:bCs/>
          <w:rtl/>
          <w:lang w:bidi="ar-EG"/>
        </w:rPr>
        <w:t xml:space="preserve"> في مستوى مهارة الرفض</w:t>
      </w:r>
      <w:r>
        <w:t xml:space="preserve"> </w:t>
      </w:r>
      <w:r>
        <w:rPr>
          <w:rFonts w:hint="eastAsia"/>
          <w:rtl/>
          <w:lang w:bidi="ar-EG"/>
        </w:rPr>
        <w:t>بين</w:t>
      </w:r>
      <w:r>
        <w:rPr>
          <w:rtl/>
          <w:lang w:bidi="ar-EG"/>
        </w:rPr>
        <w:t xml:space="preserve"> طلاب المجموعة التجريبية والضابطة بعد تطبيق البرنامج التدريبي؟</w:t>
      </w:r>
    </w:p>
    <w:p w14:paraId="58EEBB2D" w14:textId="77777777" w:rsidR="00DC1767" w:rsidRDefault="00DC1767" w:rsidP="00DC1767">
      <w:pPr>
        <w:pStyle w:val="CommentText"/>
        <w:numPr>
          <w:ilvl w:val="0"/>
          <w:numId w:val="27"/>
        </w:numPr>
        <w:jc w:val="right"/>
      </w:pPr>
      <w:r>
        <w:rPr>
          <w:rFonts w:hint="eastAsia"/>
          <w:rtl/>
          <w:lang w:bidi="ar-EG"/>
        </w:rPr>
        <w:t>ما</w:t>
      </w:r>
      <w:r>
        <w:t xml:space="preserve"> </w:t>
      </w:r>
      <w:r>
        <w:rPr>
          <w:rFonts w:hint="eastAsia"/>
          <w:b/>
          <w:bCs/>
          <w:rtl/>
          <w:lang w:bidi="ar-EG"/>
        </w:rPr>
        <w:t>التحديات</w:t>
      </w:r>
      <w:r>
        <w:rPr>
          <w:b/>
          <w:bCs/>
          <w:rtl/>
          <w:lang w:bidi="ar-EG"/>
        </w:rPr>
        <w:t xml:space="preserve"> أو المعوقات</w:t>
      </w:r>
      <w:r>
        <w:t xml:space="preserve"> </w:t>
      </w:r>
      <w:r>
        <w:rPr>
          <w:rFonts w:hint="eastAsia"/>
          <w:rtl/>
          <w:lang w:bidi="ar-EG"/>
        </w:rPr>
        <w:t>التي</w:t>
      </w:r>
      <w:r>
        <w:rPr>
          <w:rtl/>
          <w:lang w:bidi="ar-EG"/>
        </w:rPr>
        <w:t xml:space="preserve"> تواجه توظيف تطبيقات المحادثات الإلكترونية المدعومة بالذكاء الاصطناعي في تنمية المهارات الاجتماعية داخل البيئة التعليمية؟</w:t>
      </w:r>
    </w:p>
  </w:comment>
  <w:comment w:id="5" w:author="Dr. Mohammed" w:date="2025-11-10T11:57:00Z" w:initials="DM">
    <w:p w14:paraId="11DB61B0" w14:textId="77777777" w:rsidR="00270247" w:rsidRDefault="00270247" w:rsidP="00270247">
      <w:pPr>
        <w:pStyle w:val="CommentText"/>
        <w:bidi w:val="0"/>
        <w:ind w:firstLine="0"/>
        <w:jc w:val="left"/>
      </w:pPr>
      <w:r>
        <w:rPr>
          <w:rStyle w:val="CommentReference"/>
        </w:rPr>
        <w:annotationRef/>
      </w:r>
      <w:r>
        <w:rPr>
          <w:rFonts w:hint="eastAsia"/>
          <w:rtl/>
          <w:lang w:bidi="ar-EG"/>
        </w:rPr>
        <w:t>مصطلحات</w:t>
      </w:r>
      <w:r>
        <w:rPr>
          <w:rtl/>
          <w:lang w:bidi="ar-EG"/>
        </w:rPr>
        <w:t xml:space="preserve"> الدراسة </w:t>
      </w:r>
    </w:p>
  </w:comment>
  <w:comment w:id="6" w:author="Dr. Mohammed" w:date="2025-11-10T12:02:00Z" w:initials="DM">
    <w:p w14:paraId="71F8CA3C" w14:textId="77777777" w:rsidR="00270247" w:rsidRDefault="00270247" w:rsidP="00270247">
      <w:pPr>
        <w:pStyle w:val="CommentText"/>
        <w:ind w:firstLine="0"/>
        <w:jc w:val="right"/>
      </w:pPr>
      <w:r>
        <w:rPr>
          <w:rStyle w:val="CommentReference"/>
        </w:rPr>
        <w:annotationRef/>
      </w:r>
      <w:r>
        <w:rPr>
          <w:rFonts w:hint="eastAsia"/>
          <w:rtl/>
          <w:lang w:bidi="ar-EG"/>
        </w:rPr>
        <w:t>المنهج</w:t>
      </w:r>
      <w:r>
        <w:rPr>
          <w:rtl/>
          <w:lang w:bidi="ar-EG"/>
        </w:rPr>
        <w:t xml:space="preserve"> المناسب</w:t>
      </w:r>
    </w:p>
    <w:p w14:paraId="707345C6" w14:textId="77777777" w:rsidR="00270247" w:rsidRDefault="00270247" w:rsidP="00270247">
      <w:pPr>
        <w:pStyle w:val="CommentText"/>
        <w:ind w:firstLine="0"/>
        <w:jc w:val="right"/>
      </w:pPr>
    </w:p>
    <w:p w14:paraId="11489F04" w14:textId="77777777" w:rsidR="00270247" w:rsidRDefault="00270247" w:rsidP="00270247">
      <w:pPr>
        <w:pStyle w:val="CommentText"/>
        <w:ind w:firstLine="0"/>
        <w:jc w:val="right"/>
      </w:pPr>
    </w:p>
    <w:p w14:paraId="2A090717" w14:textId="77777777" w:rsidR="00270247" w:rsidRDefault="00270247" w:rsidP="00270247">
      <w:pPr>
        <w:pStyle w:val="CommentText"/>
        <w:ind w:firstLine="0"/>
        <w:jc w:val="right"/>
      </w:pPr>
      <w:r>
        <w:rPr>
          <w:rFonts w:hint="eastAsia"/>
          <w:rtl/>
          <w:lang w:bidi="ar-EG"/>
        </w:rPr>
        <w:t>المنهج</w:t>
      </w:r>
      <w:r>
        <w:rPr>
          <w:rtl/>
          <w:lang w:bidi="ar-EG"/>
        </w:rPr>
        <w:t xml:space="preserve"> الأنسب لهذه الدراسة هو:</w:t>
      </w:r>
    </w:p>
    <w:p w14:paraId="3761BE65" w14:textId="77777777" w:rsidR="00270247" w:rsidRDefault="00270247" w:rsidP="00270247">
      <w:pPr>
        <w:pStyle w:val="CommentText"/>
        <w:ind w:firstLine="0"/>
        <w:jc w:val="right"/>
      </w:pPr>
      <w:r>
        <w:rPr>
          <w:b/>
          <w:bCs/>
        </w:rPr>
        <w:t xml:space="preserve">🔹 </w:t>
      </w:r>
      <w:r>
        <w:rPr>
          <w:rFonts w:hint="eastAsia"/>
          <w:b/>
          <w:bCs/>
          <w:rtl/>
          <w:lang w:bidi="ar-EG"/>
        </w:rPr>
        <w:t>المنهج</w:t>
      </w:r>
      <w:r>
        <w:rPr>
          <w:b/>
          <w:bCs/>
          <w:rtl/>
          <w:lang w:bidi="ar-EG"/>
        </w:rPr>
        <w:t xml:space="preserve"> شبه التجريبي (</w:t>
      </w:r>
      <w:r>
        <w:rPr>
          <w:b/>
          <w:bCs/>
        </w:rPr>
        <w:t>Quasi-Experimental Method</w:t>
      </w:r>
      <w:r>
        <w:rPr>
          <w:b/>
          <w:bCs/>
          <w:rtl/>
          <w:lang w:bidi="ar-EG"/>
        </w:rPr>
        <w:t>)</w:t>
      </w:r>
    </w:p>
    <w:p w14:paraId="3BD1F5A5" w14:textId="77777777" w:rsidR="00270247" w:rsidRDefault="00270247" w:rsidP="00270247">
      <w:pPr>
        <w:pStyle w:val="CommentText"/>
        <w:ind w:firstLine="0"/>
        <w:jc w:val="right"/>
      </w:pPr>
      <w:r>
        <w:rPr>
          <w:b/>
          <w:bCs/>
        </w:rPr>
        <w:t xml:space="preserve">🔸 </w:t>
      </w:r>
      <w:r>
        <w:rPr>
          <w:rFonts w:hint="eastAsia"/>
          <w:b/>
          <w:bCs/>
          <w:rtl/>
          <w:lang w:bidi="ar-EG"/>
        </w:rPr>
        <w:t>مبررات</w:t>
      </w:r>
      <w:r>
        <w:rPr>
          <w:b/>
          <w:bCs/>
          <w:rtl/>
          <w:lang w:bidi="ar-EG"/>
        </w:rPr>
        <w:t xml:space="preserve"> اختيار المنهج:</w:t>
      </w:r>
    </w:p>
    <w:p w14:paraId="00C98354" w14:textId="77777777" w:rsidR="00270247" w:rsidRDefault="00270247" w:rsidP="00270247">
      <w:pPr>
        <w:pStyle w:val="CommentText"/>
        <w:numPr>
          <w:ilvl w:val="0"/>
          <w:numId w:val="28"/>
        </w:numPr>
        <w:jc w:val="right"/>
      </w:pPr>
      <w:r>
        <w:rPr>
          <w:rFonts w:hint="eastAsia"/>
          <w:b/>
          <w:bCs/>
          <w:rtl/>
          <w:lang w:bidi="ar-EG"/>
        </w:rPr>
        <w:t>طبيعة</w:t>
      </w:r>
      <w:r>
        <w:rPr>
          <w:b/>
          <w:bCs/>
          <w:rtl/>
          <w:lang w:bidi="ar-EG"/>
        </w:rPr>
        <w:t xml:space="preserve"> الهدف البحثي:</w:t>
      </w:r>
      <w:r>
        <w:br/>
      </w:r>
      <w:r>
        <w:rPr>
          <w:rFonts w:hint="eastAsia"/>
          <w:rtl/>
          <w:lang w:bidi="ar-EG"/>
        </w:rPr>
        <w:t>تهدف</w:t>
      </w:r>
      <w:r>
        <w:rPr>
          <w:rtl/>
          <w:lang w:bidi="ar-EG"/>
        </w:rPr>
        <w:t xml:space="preserve"> الدراسة إلى</w:t>
      </w:r>
      <w:r>
        <w:t xml:space="preserve"> </w:t>
      </w:r>
      <w:r>
        <w:rPr>
          <w:rFonts w:hint="eastAsia"/>
          <w:b/>
          <w:bCs/>
          <w:rtl/>
          <w:lang w:bidi="ar-EG"/>
        </w:rPr>
        <w:t>قياس</w:t>
      </w:r>
      <w:r>
        <w:rPr>
          <w:b/>
          <w:bCs/>
          <w:rtl/>
          <w:lang w:bidi="ar-EG"/>
        </w:rPr>
        <w:t xml:space="preserve"> فاعلية</w:t>
      </w:r>
      <w:r>
        <w:t xml:space="preserve"> </w:t>
      </w:r>
      <w:r>
        <w:rPr>
          <w:rFonts w:hint="eastAsia"/>
          <w:rtl/>
          <w:lang w:bidi="ar-EG"/>
        </w:rPr>
        <w:t>استخدام</w:t>
      </w:r>
      <w:r>
        <w:rPr>
          <w:rtl/>
          <w:lang w:bidi="ar-EG"/>
        </w:rPr>
        <w:t xml:space="preserve"> تطبيق المحادثات الإلكترونية المدعومة بالذكاء الاصطناعي في</w:t>
      </w:r>
      <w:r>
        <w:t xml:space="preserve"> </w:t>
      </w:r>
      <w:r>
        <w:rPr>
          <w:rFonts w:hint="eastAsia"/>
          <w:b/>
          <w:bCs/>
          <w:rtl/>
          <w:lang w:bidi="ar-EG"/>
        </w:rPr>
        <w:t>تنمية</w:t>
      </w:r>
      <w:r>
        <w:rPr>
          <w:b/>
          <w:bCs/>
          <w:rtl/>
          <w:lang w:bidi="ar-EG"/>
        </w:rPr>
        <w:t xml:space="preserve"> مهارة الرفض</w:t>
      </w:r>
      <w:r>
        <w:t xml:space="preserve"> </w:t>
      </w:r>
      <w:r>
        <w:rPr>
          <w:rFonts w:hint="eastAsia"/>
          <w:rtl/>
          <w:lang w:bidi="ar-EG"/>
        </w:rPr>
        <w:t>لدى</w:t>
      </w:r>
      <w:r>
        <w:rPr>
          <w:rtl/>
          <w:lang w:bidi="ar-EG"/>
        </w:rPr>
        <w:t xml:space="preserve"> طلاب المرحلة المتوسطة، أي قياس أثر متغير مستقل (استخدام الذكاء الاصطناعي) على متغير تابع (مهارة الرفض).</w:t>
      </w:r>
      <w:r>
        <w:br/>
        <w:t xml:space="preserve">➤ </w:t>
      </w:r>
      <w:r>
        <w:rPr>
          <w:rtl/>
        </w:rPr>
        <w:t>وهذا يتطلب</w:t>
      </w:r>
      <w:r>
        <w:t xml:space="preserve"> </w:t>
      </w:r>
      <w:r>
        <w:rPr>
          <w:rFonts w:hint="eastAsia"/>
          <w:b/>
          <w:bCs/>
          <w:rtl/>
          <w:lang w:bidi="ar-EG"/>
        </w:rPr>
        <w:t>تصميمًا</w:t>
      </w:r>
      <w:r>
        <w:rPr>
          <w:b/>
          <w:bCs/>
          <w:rtl/>
          <w:lang w:bidi="ar-EG"/>
        </w:rPr>
        <w:t xml:space="preserve"> تجريبيًا</w:t>
      </w:r>
      <w:r>
        <w:t xml:space="preserve"> </w:t>
      </w:r>
      <w:r>
        <w:rPr>
          <w:rFonts w:hint="eastAsia"/>
          <w:rtl/>
          <w:lang w:bidi="ar-EG"/>
        </w:rPr>
        <w:t>يقارن</w:t>
      </w:r>
      <w:r>
        <w:rPr>
          <w:rtl/>
          <w:lang w:bidi="ar-EG"/>
        </w:rPr>
        <w:t xml:space="preserve"> بين نتائج قبل وبعد تطبيق البرنامج.</w:t>
      </w:r>
    </w:p>
    <w:p w14:paraId="4DBFCC76" w14:textId="77777777" w:rsidR="00270247" w:rsidRDefault="00270247" w:rsidP="00270247">
      <w:pPr>
        <w:pStyle w:val="CommentText"/>
        <w:numPr>
          <w:ilvl w:val="0"/>
          <w:numId w:val="28"/>
        </w:numPr>
        <w:jc w:val="right"/>
      </w:pPr>
      <w:r>
        <w:rPr>
          <w:rFonts w:hint="eastAsia"/>
          <w:b/>
          <w:bCs/>
          <w:rtl/>
          <w:lang w:bidi="ar-EG"/>
        </w:rPr>
        <w:t>صعوبة</w:t>
      </w:r>
      <w:r>
        <w:rPr>
          <w:b/>
          <w:bCs/>
          <w:rtl/>
          <w:lang w:bidi="ar-EG"/>
        </w:rPr>
        <w:t xml:space="preserve"> ضبط جميع المتغيرات في البيئة المدرسية:</w:t>
      </w:r>
      <w:r>
        <w:br/>
      </w:r>
      <w:r>
        <w:rPr>
          <w:rFonts w:hint="eastAsia"/>
          <w:rtl/>
          <w:lang w:bidi="ar-EG"/>
        </w:rPr>
        <w:t>بما</w:t>
      </w:r>
      <w:r>
        <w:rPr>
          <w:rtl/>
          <w:lang w:bidi="ar-EG"/>
        </w:rPr>
        <w:t xml:space="preserve"> أن الدراسة تُجرى في بيئة تعليمية واقعية يصعب فيها التحكم الكامل في جميع الظروف والعوامل المؤثرة، فإن</w:t>
      </w:r>
      <w:r>
        <w:t xml:space="preserve"> </w:t>
      </w:r>
      <w:r>
        <w:rPr>
          <w:rFonts w:hint="eastAsia"/>
          <w:b/>
          <w:bCs/>
          <w:rtl/>
          <w:lang w:bidi="ar-EG"/>
        </w:rPr>
        <w:t>المنهج</w:t>
      </w:r>
      <w:r>
        <w:rPr>
          <w:b/>
          <w:bCs/>
          <w:rtl/>
          <w:lang w:bidi="ar-EG"/>
        </w:rPr>
        <w:t xml:space="preserve"> شبه التجريبي</w:t>
      </w:r>
      <w:r>
        <w:t xml:space="preserve"> </w:t>
      </w:r>
      <w:r>
        <w:rPr>
          <w:rFonts w:hint="eastAsia"/>
          <w:rtl/>
          <w:lang w:bidi="ar-EG"/>
        </w:rPr>
        <w:t>هو</w:t>
      </w:r>
      <w:r>
        <w:rPr>
          <w:rtl/>
          <w:lang w:bidi="ar-EG"/>
        </w:rPr>
        <w:t xml:space="preserve"> الأنسب لأنه يسمح بدراسة الأثر ضمن بيئة طبيعية مع درجة من الضبط الجزئي.</w:t>
      </w:r>
    </w:p>
    <w:p w14:paraId="5213A562" w14:textId="77777777" w:rsidR="00270247" w:rsidRDefault="00270247" w:rsidP="00270247">
      <w:pPr>
        <w:pStyle w:val="CommentText"/>
        <w:numPr>
          <w:ilvl w:val="0"/>
          <w:numId w:val="28"/>
        </w:numPr>
        <w:jc w:val="right"/>
      </w:pPr>
      <w:r>
        <w:rPr>
          <w:rFonts w:hint="eastAsia"/>
          <w:b/>
          <w:bCs/>
          <w:rtl/>
          <w:lang w:bidi="ar-EG"/>
        </w:rPr>
        <w:t>إمكانية</w:t>
      </w:r>
      <w:r>
        <w:rPr>
          <w:b/>
          <w:bCs/>
          <w:rtl/>
          <w:lang w:bidi="ar-EG"/>
        </w:rPr>
        <w:t xml:space="preserve"> استخدام مجموعتين للمقارنة:</w:t>
      </w:r>
      <w:r>
        <w:br/>
      </w:r>
      <w:r>
        <w:rPr>
          <w:rFonts w:hint="eastAsia"/>
          <w:rtl/>
          <w:lang w:bidi="ar-EG"/>
        </w:rPr>
        <w:t>يعتمد</w:t>
      </w:r>
      <w:r>
        <w:rPr>
          <w:rtl/>
          <w:lang w:bidi="ar-EG"/>
        </w:rPr>
        <w:t xml:space="preserve"> هذا المنهج على</w:t>
      </w:r>
      <w:r>
        <w:t xml:space="preserve"> </w:t>
      </w:r>
      <w:r>
        <w:rPr>
          <w:rFonts w:hint="eastAsia"/>
          <w:b/>
          <w:bCs/>
          <w:rtl/>
          <w:lang w:bidi="ar-EG"/>
        </w:rPr>
        <w:t>تكوين</w:t>
      </w:r>
      <w:r>
        <w:rPr>
          <w:b/>
          <w:bCs/>
          <w:rtl/>
          <w:lang w:bidi="ar-EG"/>
        </w:rPr>
        <w:t xml:space="preserve"> مجموعتين</w:t>
      </w:r>
      <w:r>
        <w:t>:</w:t>
      </w:r>
    </w:p>
    <w:p w14:paraId="56BC6FBA" w14:textId="77777777" w:rsidR="00270247" w:rsidRDefault="00270247" w:rsidP="00270247">
      <w:pPr>
        <w:pStyle w:val="CommentText"/>
        <w:numPr>
          <w:ilvl w:val="0"/>
          <w:numId w:val="29"/>
        </w:numPr>
        <w:jc w:val="right"/>
      </w:pPr>
    </w:p>
    <w:p w14:paraId="16170538" w14:textId="77777777" w:rsidR="00270247" w:rsidRDefault="00270247" w:rsidP="00270247">
      <w:pPr>
        <w:pStyle w:val="CommentText"/>
        <w:numPr>
          <w:ilvl w:val="1"/>
          <w:numId w:val="29"/>
        </w:numPr>
        <w:jc w:val="right"/>
      </w:pPr>
      <w:r>
        <w:rPr>
          <w:rFonts w:hint="eastAsia"/>
          <w:b/>
          <w:bCs/>
          <w:rtl/>
          <w:lang w:bidi="ar-EG"/>
        </w:rPr>
        <w:t>مجموعة</w:t>
      </w:r>
      <w:r>
        <w:rPr>
          <w:b/>
          <w:bCs/>
          <w:rtl/>
          <w:lang w:bidi="ar-EG"/>
        </w:rPr>
        <w:t xml:space="preserve"> تجريبية:</w:t>
      </w:r>
      <w:r>
        <w:t xml:space="preserve"> </w:t>
      </w:r>
      <w:r>
        <w:rPr>
          <w:rFonts w:hint="eastAsia"/>
          <w:rtl/>
          <w:lang w:bidi="ar-EG"/>
        </w:rPr>
        <w:t>تُطبق</w:t>
      </w:r>
      <w:r>
        <w:rPr>
          <w:rtl/>
          <w:lang w:bidi="ar-EG"/>
        </w:rPr>
        <w:t xml:space="preserve"> عليها المحادثات الإلكترونية المدعومة بالذكاء الاصطناعي.</w:t>
      </w:r>
    </w:p>
    <w:p w14:paraId="0C2FF63C" w14:textId="77777777" w:rsidR="00270247" w:rsidRDefault="00270247" w:rsidP="00270247">
      <w:pPr>
        <w:pStyle w:val="CommentText"/>
        <w:numPr>
          <w:ilvl w:val="1"/>
          <w:numId w:val="29"/>
        </w:numPr>
        <w:jc w:val="right"/>
      </w:pPr>
      <w:r>
        <w:rPr>
          <w:rFonts w:hint="eastAsia"/>
          <w:b/>
          <w:bCs/>
          <w:rtl/>
          <w:lang w:bidi="ar-EG"/>
        </w:rPr>
        <w:t>مجموعة</w:t>
      </w:r>
      <w:r>
        <w:rPr>
          <w:b/>
          <w:bCs/>
          <w:rtl/>
          <w:lang w:bidi="ar-EG"/>
        </w:rPr>
        <w:t xml:space="preserve"> ضابطة:</w:t>
      </w:r>
      <w:r>
        <w:t xml:space="preserve"> </w:t>
      </w:r>
      <w:r>
        <w:rPr>
          <w:rFonts w:hint="eastAsia"/>
          <w:rtl/>
          <w:lang w:bidi="ar-EG"/>
        </w:rPr>
        <w:t>لا</w:t>
      </w:r>
      <w:r>
        <w:rPr>
          <w:rtl/>
          <w:lang w:bidi="ar-EG"/>
        </w:rPr>
        <w:t xml:space="preserve"> تُطبق عليها التجربة (تُدرّس بالطريقة التقليدية).</w:t>
      </w:r>
      <w:r>
        <w:br/>
        <w:t xml:space="preserve">➤ </w:t>
      </w:r>
      <w:r>
        <w:rPr>
          <w:rtl/>
        </w:rPr>
        <w:t>ثم تتم</w:t>
      </w:r>
      <w:r>
        <w:t xml:space="preserve"> </w:t>
      </w:r>
      <w:r>
        <w:rPr>
          <w:rFonts w:hint="eastAsia"/>
          <w:b/>
          <w:bCs/>
          <w:rtl/>
          <w:lang w:bidi="ar-EG"/>
        </w:rPr>
        <w:t>المقارنة</w:t>
      </w:r>
      <w:r>
        <w:rPr>
          <w:b/>
          <w:bCs/>
          <w:rtl/>
          <w:lang w:bidi="ar-EG"/>
        </w:rPr>
        <w:t xml:space="preserve"> بين المجموعتين قبليًا وبعديًا</w:t>
      </w:r>
      <w:r>
        <w:t xml:space="preserve"> </w:t>
      </w:r>
      <w:r>
        <w:rPr>
          <w:rFonts w:hint="eastAsia"/>
          <w:rtl/>
          <w:lang w:bidi="ar-EG"/>
        </w:rPr>
        <w:t>لمعرفة</w:t>
      </w:r>
      <w:r>
        <w:rPr>
          <w:rtl/>
          <w:lang w:bidi="ar-EG"/>
        </w:rPr>
        <w:t xml:space="preserve"> أثر المتغير المستقل.</w:t>
      </w:r>
    </w:p>
    <w:p w14:paraId="27061AD0" w14:textId="77777777" w:rsidR="00270247" w:rsidRDefault="00270247" w:rsidP="00270247">
      <w:pPr>
        <w:pStyle w:val="CommentText"/>
        <w:numPr>
          <w:ilvl w:val="0"/>
          <w:numId w:val="30"/>
        </w:numPr>
        <w:jc w:val="right"/>
      </w:pPr>
      <w:r>
        <w:rPr>
          <w:rFonts w:hint="eastAsia"/>
          <w:b/>
          <w:bCs/>
          <w:rtl/>
          <w:lang w:bidi="ar-EG"/>
        </w:rPr>
        <w:t>ملاءمته</w:t>
      </w:r>
      <w:r>
        <w:rPr>
          <w:b/>
          <w:bCs/>
          <w:rtl/>
          <w:lang w:bidi="ar-EG"/>
        </w:rPr>
        <w:t xml:space="preserve"> للبحوث التربوية التطبيقية:</w:t>
      </w:r>
      <w:r>
        <w:br/>
      </w:r>
      <w:r>
        <w:rPr>
          <w:rFonts w:hint="eastAsia"/>
          <w:rtl/>
          <w:lang w:bidi="ar-EG"/>
        </w:rPr>
        <w:t>يُعد</w:t>
      </w:r>
      <w:r>
        <w:rPr>
          <w:rtl/>
          <w:lang w:bidi="ar-EG"/>
        </w:rPr>
        <w:t xml:space="preserve"> المنهج شبه التجريبي من أكثر المناهج استخدامًا في</w:t>
      </w:r>
      <w:r>
        <w:t xml:space="preserve"> </w:t>
      </w:r>
      <w:r>
        <w:rPr>
          <w:rFonts w:hint="eastAsia"/>
          <w:b/>
          <w:bCs/>
          <w:rtl/>
          <w:lang w:bidi="ar-EG"/>
        </w:rPr>
        <w:t>البحوث</w:t>
      </w:r>
      <w:r>
        <w:rPr>
          <w:b/>
          <w:bCs/>
          <w:rtl/>
          <w:lang w:bidi="ar-EG"/>
        </w:rPr>
        <w:t xml:space="preserve"> التربوية والنفسية</w:t>
      </w:r>
      <w:r>
        <w:t xml:space="preserve"> </w:t>
      </w:r>
      <w:r>
        <w:rPr>
          <w:rFonts w:hint="eastAsia"/>
          <w:rtl/>
          <w:lang w:bidi="ar-EG"/>
        </w:rPr>
        <w:t>التي</w:t>
      </w:r>
      <w:r>
        <w:rPr>
          <w:rtl/>
          <w:lang w:bidi="ar-EG"/>
        </w:rPr>
        <w:t xml:space="preserve"> تهدف إلى اختبار فاعلية البرامج أو الأساليب التعليمية الحديثة.</w:t>
      </w:r>
    </w:p>
    <w:p w14:paraId="303F6E30" w14:textId="77777777" w:rsidR="00270247" w:rsidRDefault="00270247" w:rsidP="00270247">
      <w:pPr>
        <w:pStyle w:val="CommentText"/>
        <w:ind w:firstLine="0"/>
        <w:jc w:val="right"/>
      </w:pPr>
    </w:p>
    <w:p w14:paraId="0C72EC00" w14:textId="77777777" w:rsidR="00270247" w:rsidRDefault="00270247" w:rsidP="00270247">
      <w:pPr>
        <w:pStyle w:val="CommentText"/>
        <w:ind w:firstLine="0"/>
        <w:jc w:val="right"/>
      </w:pPr>
    </w:p>
    <w:p w14:paraId="2FD47732" w14:textId="77777777" w:rsidR="00270247" w:rsidRDefault="00270247" w:rsidP="00270247">
      <w:pPr>
        <w:pStyle w:val="CommentText"/>
        <w:ind w:firstLine="0"/>
        <w:jc w:val="right"/>
      </w:pPr>
    </w:p>
    <w:p w14:paraId="04ED7FAD" w14:textId="77777777" w:rsidR="00270247" w:rsidRDefault="00270247" w:rsidP="00270247">
      <w:pPr>
        <w:pStyle w:val="CommentText"/>
        <w:ind w:firstLine="0"/>
        <w:jc w:val="right"/>
      </w:pPr>
    </w:p>
    <w:p w14:paraId="59EAA2B6" w14:textId="77777777" w:rsidR="00270247" w:rsidRDefault="00270247" w:rsidP="00270247">
      <w:pPr>
        <w:pStyle w:val="CommentText"/>
        <w:ind w:firstLine="0"/>
        <w:jc w:val="right"/>
      </w:pPr>
    </w:p>
  </w:comment>
  <w:comment w:id="7" w:author="Dr. Mohammed" w:date="2025-11-10T12:13:00Z" w:initials="DM">
    <w:p w14:paraId="45A985F5" w14:textId="77777777" w:rsidR="007839F9" w:rsidRDefault="007839F9" w:rsidP="007839F9">
      <w:pPr>
        <w:pStyle w:val="CommentText"/>
        <w:bidi w:val="0"/>
        <w:ind w:firstLine="0"/>
        <w:jc w:val="left"/>
      </w:pPr>
      <w:r>
        <w:rPr>
          <w:rStyle w:val="CommentReference"/>
        </w:rPr>
        <w:annotationRef/>
      </w:r>
      <w:r>
        <w:rPr>
          <w:rFonts w:hint="eastAsia"/>
          <w:rtl/>
          <w:lang w:bidi="ar-EG"/>
        </w:rPr>
        <w:t>اين</w:t>
      </w:r>
      <w:r>
        <w:rPr>
          <w:rtl/>
          <w:lang w:bidi="ar-EG"/>
        </w:rPr>
        <w:t xml:space="preserve"> الدراسات السابقة والتعليق عليها </w:t>
      </w:r>
    </w:p>
  </w:comment>
  <w:comment w:id="9" w:author="Dr. Mohammed" w:date="2025-11-10T12:16:00Z" w:initials="DM">
    <w:p w14:paraId="493FC446" w14:textId="77777777" w:rsidR="0028488B" w:rsidRDefault="0028488B" w:rsidP="0028488B">
      <w:pPr>
        <w:pStyle w:val="CommentText"/>
        <w:bidi w:val="0"/>
        <w:ind w:firstLine="0"/>
        <w:jc w:val="left"/>
      </w:pPr>
      <w:r>
        <w:rPr>
          <w:rStyle w:val="CommentReference"/>
        </w:rPr>
        <w:annotationRef/>
      </w:r>
      <w:r>
        <w:rPr>
          <w:rFonts w:hint="eastAsia"/>
          <w:rtl/>
          <w:lang w:bidi="ar-EG"/>
        </w:rPr>
        <w:t>مراجع</w:t>
      </w:r>
      <w:r>
        <w:rPr>
          <w:rtl/>
          <w:lang w:bidi="ar-EG"/>
        </w:rPr>
        <w:t xml:space="preserve"> الفصل الأول </w:t>
      </w:r>
    </w:p>
  </w:comment>
  <w:comment w:id="10" w:author="Dr. Mohammed" w:date="2025-11-10T12:23:00Z" w:initials="DM">
    <w:p w14:paraId="39657AC9" w14:textId="77777777" w:rsidR="00A97F80" w:rsidRDefault="00A97F80" w:rsidP="00A97F80">
      <w:pPr>
        <w:pStyle w:val="CommentText"/>
        <w:bidi w:val="0"/>
        <w:ind w:firstLine="0"/>
        <w:jc w:val="lef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12877FA" w15:done="0"/>
  <w15:commentEx w15:paraId="7038DD92" w15:done="0"/>
  <w15:commentEx w15:paraId="7F361F59" w15:done="0"/>
  <w15:commentEx w15:paraId="58EEBB2D" w15:done="0"/>
  <w15:commentEx w15:paraId="11DB61B0" w15:done="0"/>
  <w15:commentEx w15:paraId="59EAA2B6" w15:done="0"/>
  <w15:commentEx w15:paraId="45A985F5" w15:done="0"/>
  <w15:commentEx w15:paraId="493FC446" w15:done="0"/>
  <w15:commentEx w15:paraId="39657AC9" w15:paraIdParent="493FC44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B63D2FD" w16cex:dateUtc="2025-11-10T08:27:00Z"/>
  <w16cex:commentExtensible w16cex:durableId="323D982E" w16cex:dateUtc="2025-11-10T08:41:00Z"/>
  <w16cex:commentExtensible w16cex:durableId="68658C91" w16cex:dateUtc="2025-11-10T08:49:00Z"/>
  <w16cex:commentExtensible w16cex:durableId="52443C97" w16cex:dateUtc="2025-11-10T08:52:00Z"/>
  <w16cex:commentExtensible w16cex:durableId="30B81461" w16cex:dateUtc="2025-11-10T08:57:00Z"/>
  <w16cex:commentExtensible w16cex:durableId="71E0F9A1" w16cex:dateUtc="2025-11-10T09:02:00Z"/>
  <w16cex:commentExtensible w16cex:durableId="7EF0B53B" w16cex:dateUtc="2025-11-10T09:13:00Z"/>
  <w16cex:commentExtensible w16cex:durableId="1B8DF84A" w16cex:dateUtc="2025-11-10T09:16:00Z"/>
  <w16cex:commentExtensible w16cex:durableId="3C1935A7" w16cex:dateUtc="2025-11-10T09: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12877FA" w16cid:durableId="1B63D2FD"/>
  <w16cid:commentId w16cid:paraId="7038DD92" w16cid:durableId="323D982E"/>
  <w16cid:commentId w16cid:paraId="7F361F59" w16cid:durableId="68658C91"/>
  <w16cid:commentId w16cid:paraId="58EEBB2D" w16cid:durableId="52443C97"/>
  <w16cid:commentId w16cid:paraId="11DB61B0" w16cid:durableId="30B81461"/>
  <w16cid:commentId w16cid:paraId="59EAA2B6" w16cid:durableId="71E0F9A1"/>
  <w16cid:commentId w16cid:paraId="45A985F5" w16cid:durableId="7EF0B53B"/>
  <w16cid:commentId w16cid:paraId="493FC446" w16cid:durableId="1B8DF84A"/>
  <w16cid:commentId w16cid:paraId="39657AC9" w16cid:durableId="3C1935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F30C7" w14:textId="77777777" w:rsidR="002363FD" w:rsidRDefault="002363FD">
      <w:pPr>
        <w:spacing w:line="240" w:lineRule="auto"/>
      </w:pPr>
      <w:r>
        <w:separator/>
      </w:r>
    </w:p>
  </w:endnote>
  <w:endnote w:type="continuationSeparator" w:id="0">
    <w:p w14:paraId="5BBC894C" w14:textId="77777777" w:rsidR="002363FD" w:rsidRDefault="002363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default"/>
    <w:sig w:usb0="00000287" w:usb1="00000000" w:usb2="00000000" w:usb3="00000000" w:csb0="2000009F" w:csb1="00000000"/>
  </w:font>
  <w:font w:name="Aptos">
    <w:charset w:val="00"/>
    <w:family w:val="swiss"/>
    <w:pitch w:val="default"/>
    <w:sig w:usb0="00000000" w:usb1="00000000"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115A8" w14:textId="77777777" w:rsidR="00CA307C" w:rsidRDefault="00000000">
    <w:pP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tl/>
      </w:rPr>
      <w:t>15</w:t>
    </w:r>
    <w:r>
      <w:rPr>
        <w:color w:val="000000"/>
      </w:rPr>
      <w:fldChar w:fldCharType="end"/>
    </w:r>
  </w:p>
  <w:p w14:paraId="5C78AA0B" w14:textId="77777777" w:rsidR="00CA307C" w:rsidRDefault="00CA307C">
    <w:pP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8EB4F" w14:textId="77777777" w:rsidR="002363FD" w:rsidRDefault="002363FD">
      <w:pPr>
        <w:spacing w:after="0"/>
      </w:pPr>
      <w:r>
        <w:separator/>
      </w:r>
    </w:p>
  </w:footnote>
  <w:footnote w:type="continuationSeparator" w:id="0">
    <w:p w14:paraId="73B3E11A" w14:textId="77777777" w:rsidR="002363FD" w:rsidRDefault="002363F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7188F"/>
    <w:multiLevelType w:val="multilevel"/>
    <w:tmpl w:val="1887188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1E22322A"/>
    <w:multiLevelType w:val="hybridMultilevel"/>
    <w:tmpl w:val="6FAEFC32"/>
    <w:lvl w:ilvl="0" w:tplc="B3F8BD12">
      <w:start w:val="1"/>
      <w:numFmt w:val="decimal"/>
      <w:lvlText w:val="(%1)"/>
      <w:lvlJc w:val="left"/>
      <w:pPr>
        <w:ind w:left="720" w:hanging="360"/>
      </w:pPr>
    </w:lvl>
    <w:lvl w:ilvl="1" w:tplc="09BA95D0">
      <w:start w:val="1"/>
      <w:numFmt w:val="decimal"/>
      <w:lvlText w:val="(%2)"/>
      <w:lvlJc w:val="left"/>
      <w:pPr>
        <w:ind w:left="720" w:hanging="360"/>
      </w:pPr>
    </w:lvl>
    <w:lvl w:ilvl="2" w:tplc="B340464C">
      <w:start w:val="1"/>
      <w:numFmt w:val="decimal"/>
      <w:lvlText w:val="(%3)"/>
      <w:lvlJc w:val="left"/>
      <w:pPr>
        <w:ind w:left="720" w:hanging="360"/>
      </w:pPr>
    </w:lvl>
    <w:lvl w:ilvl="3" w:tplc="2AFA22EC">
      <w:start w:val="1"/>
      <w:numFmt w:val="decimal"/>
      <w:lvlText w:val="(%4)"/>
      <w:lvlJc w:val="left"/>
      <w:pPr>
        <w:ind w:left="720" w:hanging="360"/>
      </w:pPr>
    </w:lvl>
    <w:lvl w:ilvl="4" w:tplc="0E74F39A">
      <w:start w:val="1"/>
      <w:numFmt w:val="decimal"/>
      <w:lvlText w:val="(%5)"/>
      <w:lvlJc w:val="left"/>
      <w:pPr>
        <w:ind w:left="720" w:hanging="360"/>
      </w:pPr>
    </w:lvl>
    <w:lvl w:ilvl="5" w:tplc="229406F2">
      <w:start w:val="1"/>
      <w:numFmt w:val="decimal"/>
      <w:lvlText w:val="(%6)"/>
      <w:lvlJc w:val="left"/>
      <w:pPr>
        <w:ind w:left="720" w:hanging="360"/>
      </w:pPr>
    </w:lvl>
    <w:lvl w:ilvl="6" w:tplc="E1D44632">
      <w:start w:val="1"/>
      <w:numFmt w:val="decimal"/>
      <w:lvlText w:val="(%7)"/>
      <w:lvlJc w:val="left"/>
      <w:pPr>
        <w:ind w:left="720" w:hanging="360"/>
      </w:pPr>
    </w:lvl>
    <w:lvl w:ilvl="7" w:tplc="7C820102">
      <w:start w:val="1"/>
      <w:numFmt w:val="decimal"/>
      <w:lvlText w:val="(%8)"/>
      <w:lvlJc w:val="left"/>
      <w:pPr>
        <w:ind w:left="720" w:hanging="360"/>
      </w:pPr>
    </w:lvl>
    <w:lvl w:ilvl="8" w:tplc="227400F2">
      <w:start w:val="1"/>
      <w:numFmt w:val="decimal"/>
      <w:lvlText w:val="(%9)"/>
      <w:lvlJc w:val="left"/>
      <w:pPr>
        <w:ind w:left="720" w:hanging="360"/>
      </w:pPr>
    </w:lvl>
  </w:abstractNum>
  <w:abstractNum w:abstractNumId="2" w15:restartNumberingAfterBreak="0">
    <w:nsid w:val="208009D3"/>
    <w:multiLevelType w:val="hybridMultilevel"/>
    <w:tmpl w:val="0A326B80"/>
    <w:lvl w:ilvl="0" w:tplc="8B0231DE">
      <w:start w:val="1"/>
      <w:numFmt w:val="decimal"/>
      <w:lvlText w:val="(%1)"/>
      <w:lvlJc w:val="left"/>
      <w:pPr>
        <w:ind w:left="720" w:hanging="360"/>
      </w:pPr>
    </w:lvl>
    <w:lvl w:ilvl="1" w:tplc="8F78962C">
      <w:start w:val="1"/>
      <w:numFmt w:val="decimal"/>
      <w:lvlText w:val="(%2)"/>
      <w:lvlJc w:val="left"/>
      <w:pPr>
        <w:ind w:left="720" w:hanging="360"/>
      </w:pPr>
    </w:lvl>
    <w:lvl w:ilvl="2" w:tplc="A614C6FC">
      <w:start w:val="1"/>
      <w:numFmt w:val="decimal"/>
      <w:lvlText w:val="(%3)"/>
      <w:lvlJc w:val="left"/>
      <w:pPr>
        <w:ind w:left="720" w:hanging="360"/>
      </w:pPr>
    </w:lvl>
    <w:lvl w:ilvl="3" w:tplc="28FCBD60">
      <w:start w:val="1"/>
      <w:numFmt w:val="decimal"/>
      <w:lvlText w:val="(%4)"/>
      <w:lvlJc w:val="left"/>
      <w:pPr>
        <w:ind w:left="720" w:hanging="360"/>
      </w:pPr>
    </w:lvl>
    <w:lvl w:ilvl="4" w:tplc="90408FDE">
      <w:start w:val="1"/>
      <w:numFmt w:val="decimal"/>
      <w:lvlText w:val="(%5)"/>
      <w:lvlJc w:val="left"/>
      <w:pPr>
        <w:ind w:left="720" w:hanging="360"/>
      </w:pPr>
    </w:lvl>
    <w:lvl w:ilvl="5" w:tplc="D0AE42A4">
      <w:start w:val="1"/>
      <w:numFmt w:val="decimal"/>
      <w:lvlText w:val="(%6)"/>
      <w:lvlJc w:val="left"/>
      <w:pPr>
        <w:ind w:left="720" w:hanging="360"/>
      </w:pPr>
    </w:lvl>
    <w:lvl w:ilvl="6" w:tplc="FA80C742">
      <w:start w:val="1"/>
      <w:numFmt w:val="decimal"/>
      <w:lvlText w:val="(%7)"/>
      <w:lvlJc w:val="left"/>
      <w:pPr>
        <w:ind w:left="720" w:hanging="360"/>
      </w:pPr>
    </w:lvl>
    <w:lvl w:ilvl="7" w:tplc="DBF27EC8">
      <w:start w:val="1"/>
      <w:numFmt w:val="decimal"/>
      <w:lvlText w:val="(%8)"/>
      <w:lvlJc w:val="left"/>
      <w:pPr>
        <w:ind w:left="720" w:hanging="360"/>
      </w:pPr>
    </w:lvl>
    <w:lvl w:ilvl="8" w:tplc="3D3EF2D6">
      <w:start w:val="1"/>
      <w:numFmt w:val="decimal"/>
      <w:lvlText w:val="(%9)"/>
      <w:lvlJc w:val="left"/>
      <w:pPr>
        <w:ind w:left="720" w:hanging="360"/>
      </w:pPr>
    </w:lvl>
  </w:abstractNum>
  <w:abstractNum w:abstractNumId="3" w15:restartNumberingAfterBreak="0">
    <w:nsid w:val="234F525D"/>
    <w:multiLevelType w:val="multilevel"/>
    <w:tmpl w:val="234F525D"/>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238447A8"/>
    <w:multiLevelType w:val="hybridMultilevel"/>
    <w:tmpl w:val="6972AC8E"/>
    <w:lvl w:ilvl="0" w:tplc="5DA88956">
      <w:start w:val="1"/>
      <w:numFmt w:val="decimal"/>
      <w:lvlText w:val="%1."/>
      <w:lvlJc w:val="left"/>
      <w:pPr>
        <w:ind w:left="720" w:hanging="360"/>
      </w:pPr>
    </w:lvl>
    <w:lvl w:ilvl="1" w:tplc="25B28DF6">
      <w:start w:val="1"/>
      <w:numFmt w:val="decimal"/>
      <w:lvlText w:val="%2."/>
      <w:lvlJc w:val="left"/>
      <w:pPr>
        <w:ind w:left="720" w:hanging="360"/>
      </w:pPr>
    </w:lvl>
    <w:lvl w:ilvl="2" w:tplc="88F476B4">
      <w:start w:val="1"/>
      <w:numFmt w:val="decimal"/>
      <w:lvlText w:val="%3."/>
      <w:lvlJc w:val="left"/>
      <w:pPr>
        <w:ind w:left="720" w:hanging="360"/>
      </w:pPr>
    </w:lvl>
    <w:lvl w:ilvl="3" w:tplc="60FAD718">
      <w:start w:val="1"/>
      <w:numFmt w:val="decimal"/>
      <w:lvlText w:val="%4."/>
      <w:lvlJc w:val="left"/>
      <w:pPr>
        <w:ind w:left="720" w:hanging="360"/>
      </w:pPr>
    </w:lvl>
    <w:lvl w:ilvl="4" w:tplc="59B26774">
      <w:start w:val="1"/>
      <w:numFmt w:val="decimal"/>
      <w:lvlText w:val="%5."/>
      <w:lvlJc w:val="left"/>
      <w:pPr>
        <w:ind w:left="720" w:hanging="360"/>
      </w:pPr>
    </w:lvl>
    <w:lvl w:ilvl="5" w:tplc="2C787756">
      <w:start w:val="1"/>
      <w:numFmt w:val="decimal"/>
      <w:lvlText w:val="%6."/>
      <w:lvlJc w:val="left"/>
      <w:pPr>
        <w:ind w:left="720" w:hanging="360"/>
      </w:pPr>
    </w:lvl>
    <w:lvl w:ilvl="6" w:tplc="B48A7F3C">
      <w:start w:val="1"/>
      <w:numFmt w:val="decimal"/>
      <w:lvlText w:val="%7."/>
      <w:lvlJc w:val="left"/>
      <w:pPr>
        <w:ind w:left="720" w:hanging="360"/>
      </w:pPr>
    </w:lvl>
    <w:lvl w:ilvl="7" w:tplc="BC2C931C">
      <w:start w:val="1"/>
      <w:numFmt w:val="decimal"/>
      <w:lvlText w:val="%8."/>
      <w:lvlJc w:val="left"/>
      <w:pPr>
        <w:ind w:left="720" w:hanging="360"/>
      </w:pPr>
    </w:lvl>
    <w:lvl w:ilvl="8" w:tplc="0410125C">
      <w:start w:val="1"/>
      <w:numFmt w:val="decimal"/>
      <w:lvlText w:val="%9."/>
      <w:lvlJc w:val="left"/>
      <w:pPr>
        <w:ind w:left="720" w:hanging="360"/>
      </w:pPr>
    </w:lvl>
  </w:abstractNum>
  <w:abstractNum w:abstractNumId="5" w15:restartNumberingAfterBreak="0">
    <w:nsid w:val="24D6543D"/>
    <w:multiLevelType w:val="hybridMultilevel"/>
    <w:tmpl w:val="00B22E24"/>
    <w:lvl w:ilvl="0" w:tplc="80524E7C">
      <w:start w:val="1"/>
      <w:numFmt w:val="decimal"/>
      <w:lvlText w:val="(%1)"/>
      <w:lvlJc w:val="left"/>
      <w:pPr>
        <w:ind w:left="720" w:hanging="360"/>
      </w:pPr>
    </w:lvl>
    <w:lvl w:ilvl="1" w:tplc="80ACBE5C">
      <w:start w:val="1"/>
      <w:numFmt w:val="decimal"/>
      <w:lvlText w:val="(%2)"/>
      <w:lvlJc w:val="left"/>
      <w:pPr>
        <w:ind w:left="720" w:hanging="360"/>
      </w:pPr>
    </w:lvl>
    <w:lvl w:ilvl="2" w:tplc="5346FDC2">
      <w:start w:val="1"/>
      <w:numFmt w:val="decimal"/>
      <w:lvlText w:val="(%3)"/>
      <w:lvlJc w:val="left"/>
      <w:pPr>
        <w:ind w:left="720" w:hanging="360"/>
      </w:pPr>
    </w:lvl>
    <w:lvl w:ilvl="3" w:tplc="85323C6A">
      <w:start w:val="1"/>
      <w:numFmt w:val="decimal"/>
      <w:lvlText w:val="(%4)"/>
      <w:lvlJc w:val="left"/>
      <w:pPr>
        <w:ind w:left="720" w:hanging="360"/>
      </w:pPr>
    </w:lvl>
    <w:lvl w:ilvl="4" w:tplc="3E5CC258">
      <w:start w:val="1"/>
      <w:numFmt w:val="decimal"/>
      <w:lvlText w:val="(%5)"/>
      <w:lvlJc w:val="left"/>
      <w:pPr>
        <w:ind w:left="720" w:hanging="360"/>
      </w:pPr>
    </w:lvl>
    <w:lvl w:ilvl="5" w:tplc="5D8893AC">
      <w:start w:val="1"/>
      <w:numFmt w:val="decimal"/>
      <w:lvlText w:val="(%6)"/>
      <w:lvlJc w:val="left"/>
      <w:pPr>
        <w:ind w:left="720" w:hanging="360"/>
      </w:pPr>
    </w:lvl>
    <w:lvl w:ilvl="6" w:tplc="B648A160">
      <w:start w:val="1"/>
      <w:numFmt w:val="decimal"/>
      <w:lvlText w:val="(%7)"/>
      <w:lvlJc w:val="left"/>
      <w:pPr>
        <w:ind w:left="720" w:hanging="360"/>
      </w:pPr>
    </w:lvl>
    <w:lvl w:ilvl="7" w:tplc="6C80C9CC">
      <w:start w:val="1"/>
      <w:numFmt w:val="decimal"/>
      <w:lvlText w:val="(%8)"/>
      <w:lvlJc w:val="left"/>
      <w:pPr>
        <w:ind w:left="720" w:hanging="360"/>
      </w:pPr>
    </w:lvl>
    <w:lvl w:ilvl="8" w:tplc="266EA13C">
      <w:start w:val="1"/>
      <w:numFmt w:val="decimal"/>
      <w:lvlText w:val="(%9)"/>
      <w:lvlJc w:val="left"/>
      <w:pPr>
        <w:ind w:left="720" w:hanging="360"/>
      </w:pPr>
    </w:lvl>
  </w:abstractNum>
  <w:abstractNum w:abstractNumId="6" w15:restartNumberingAfterBreak="0">
    <w:nsid w:val="25810C6A"/>
    <w:multiLevelType w:val="multilevel"/>
    <w:tmpl w:val="25810C6A"/>
    <w:lvl w:ilvl="0">
      <w:numFmt w:val="bullet"/>
      <w:lvlText w:val="-"/>
      <w:lvlJc w:val="left"/>
      <w:pPr>
        <w:ind w:left="360" w:hanging="360"/>
      </w:pPr>
      <w:rPr>
        <w:rFonts w:ascii="Simplified Arabic" w:eastAsia="Calibri" w:hAnsi="Simplified Arabic" w:cs="Simplified Arabic" w:hint="default"/>
        <w:sz w:val="28"/>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271B79B5"/>
    <w:multiLevelType w:val="hybridMultilevel"/>
    <w:tmpl w:val="F4B433D2"/>
    <w:lvl w:ilvl="0" w:tplc="5FB4E382">
      <w:start w:val="1"/>
      <w:numFmt w:val="decimal"/>
      <w:lvlText w:val="%1."/>
      <w:lvlJc w:val="left"/>
      <w:pPr>
        <w:ind w:left="720" w:hanging="360"/>
      </w:pPr>
    </w:lvl>
    <w:lvl w:ilvl="1" w:tplc="9CE690F4">
      <w:start w:val="1"/>
      <w:numFmt w:val="decimal"/>
      <w:lvlText w:val="%2."/>
      <w:lvlJc w:val="left"/>
      <w:pPr>
        <w:ind w:left="720" w:hanging="360"/>
      </w:pPr>
    </w:lvl>
    <w:lvl w:ilvl="2" w:tplc="8D1E1C6C">
      <w:start w:val="1"/>
      <w:numFmt w:val="decimal"/>
      <w:lvlText w:val="%3."/>
      <w:lvlJc w:val="left"/>
      <w:pPr>
        <w:ind w:left="720" w:hanging="360"/>
      </w:pPr>
    </w:lvl>
    <w:lvl w:ilvl="3" w:tplc="9DCC41DA">
      <w:start w:val="1"/>
      <w:numFmt w:val="decimal"/>
      <w:lvlText w:val="%4."/>
      <w:lvlJc w:val="left"/>
      <w:pPr>
        <w:ind w:left="720" w:hanging="360"/>
      </w:pPr>
    </w:lvl>
    <w:lvl w:ilvl="4" w:tplc="B72A7D7A">
      <w:start w:val="1"/>
      <w:numFmt w:val="decimal"/>
      <w:lvlText w:val="%5."/>
      <w:lvlJc w:val="left"/>
      <w:pPr>
        <w:ind w:left="720" w:hanging="360"/>
      </w:pPr>
    </w:lvl>
    <w:lvl w:ilvl="5" w:tplc="12A482EE">
      <w:start w:val="1"/>
      <w:numFmt w:val="decimal"/>
      <w:lvlText w:val="%6."/>
      <w:lvlJc w:val="left"/>
      <w:pPr>
        <w:ind w:left="720" w:hanging="360"/>
      </w:pPr>
    </w:lvl>
    <w:lvl w:ilvl="6" w:tplc="8B3C26A0">
      <w:start w:val="1"/>
      <w:numFmt w:val="decimal"/>
      <w:lvlText w:val="%7."/>
      <w:lvlJc w:val="left"/>
      <w:pPr>
        <w:ind w:left="720" w:hanging="360"/>
      </w:pPr>
    </w:lvl>
    <w:lvl w:ilvl="7" w:tplc="2ABA79AA">
      <w:start w:val="1"/>
      <w:numFmt w:val="decimal"/>
      <w:lvlText w:val="%8."/>
      <w:lvlJc w:val="left"/>
      <w:pPr>
        <w:ind w:left="720" w:hanging="360"/>
      </w:pPr>
    </w:lvl>
    <w:lvl w:ilvl="8" w:tplc="0136CF84">
      <w:start w:val="1"/>
      <w:numFmt w:val="decimal"/>
      <w:lvlText w:val="%9."/>
      <w:lvlJc w:val="left"/>
      <w:pPr>
        <w:ind w:left="720" w:hanging="360"/>
      </w:pPr>
    </w:lvl>
  </w:abstractNum>
  <w:abstractNum w:abstractNumId="8" w15:restartNumberingAfterBreak="0">
    <w:nsid w:val="288D71F9"/>
    <w:multiLevelType w:val="hybridMultilevel"/>
    <w:tmpl w:val="51885C88"/>
    <w:lvl w:ilvl="0" w:tplc="4B602162">
      <w:start w:val="1"/>
      <w:numFmt w:val="decimal"/>
      <w:lvlText w:val="(%1)"/>
      <w:lvlJc w:val="left"/>
      <w:pPr>
        <w:ind w:left="720" w:hanging="360"/>
      </w:pPr>
    </w:lvl>
    <w:lvl w:ilvl="1" w:tplc="282CAA52">
      <w:start w:val="1"/>
      <w:numFmt w:val="decimal"/>
      <w:lvlText w:val="(%2)"/>
      <w:lvlJc w:val="left"/>
      <w:pPr>
        <w:ind w:left="720" w:hanging="360"/>
      </w:pPr>
    </w:lvl>
    <w:lvl w:ilvl="2" w:tplc="A50C3C66">
      <w:start w:val="1"/>
      <w:numFmt w:val="decimal"/>
      <w:lvlText w:val="(%3)"/>
      <w:lvlJc w:val="left"/>
      <w:pPr>
        <w:ind w:left="720" w:hanging="360"/>
      </w:pPr>
    </w:lvl>
    <w:lvl w:ilvl="3" w:tplc="72A0DA1A">
      <w:start w:val="1"/>
      <w:numFmt w:val="decimal"/>
      <w:lvlText w:val="(%4)"/>
      <w:lvlJc w:val="left"/>
      <w:pPr>
        <w:ind w:left="720" w:hanging="360"/>
      </w:pPr>
    </w:lvl>
    <w:lvl w:ilvl="4" w:tplc="9FD4F980">
      <w:start w:val="1"/>
      <w:numFmt w:val="decimal"/>
      <w:lvlText w:val="(%5)"/>
      <w:lvlJc w:val="left"/>
      <w:pPr>
        <w:ind w:left="720" w:hanging="360"/>
      </w:pPr>
    </w:lvl>
    <w:lvl w:ilvl="5" w:tplc="4A5077E4">
      <w:start w:val="1"/>
      <w:numFmt w:val="decimal"/>
      <w:lvlText w:val="(%6)"/>
      <w:lvlJc w:val="left"/>
      <w:pPr>
        <w:ind w:left="720" w:hanging="360"/>
      </w:pPr>
    </w:lvl>
    <w:lvl w:ilvl="6" w:tplc="C8A8677C">
      <w:start w:val="1"/>
      <w:numFmt w:val="decimal"/>
      <w:lvlText w:val="(%7)"/>
      <w:lvlJc w:val="left"/>
      <w:pPr>
        <w:ind w:left="720" w:hanging="360"/>
      </w:pPr>
    </w:lvl>
    <w:lvl w:ilvl="7" w:tplc="765E7168">
      <w:start w:val="1"/>
      <w:numFmt w:val="decimal"/>
      <w:lvlText w:val="(%8)"/>
      <w:lvlJc w:val="left"/>
      <w:pPr>
        <w:ind w:left="720" w:hanging="360"/>
      </w:pPr>
    </w:lvl>
    <w:lvl w:ilvl="8" w:tplc="0F046B30">
      <w:start w:val="1"/>
      <w:numFmt w:val="decimal"/>
      <w:lvlText w:val="(%9)"/>
      <w:lvlJc w:val="left"/>
      <w:pPr>
        <w:ind w:left="720" w:hanging="360"/>
      </w:pPr>
    </w:lvl>
  </w:abstractNum>
  <w:abstractNum w:abstractNumId="9" w15:restartNumberingAfterBreak="0">
    <w:nsid w:val="322A3D14"/>
    <w:multiLevelType w:val="hybridMultilevel"/>
    <w:tmpl w:val="CAFCB728"/>
    <w:lvl w:ilvl="0" w:tplc="0B68EE90">
      <w:start w:val="1"/>
      <w:numFmt w:val="decimal"/>
      <w:lvlText w:val="%1."/>
      <w:lvlJc w:val="left"/>
      <w:pPr>
        <w:ind w:left="720" w:hanging="360"/>
      </w:pPr>
    </w:lvl>
    <w:lvl w:ilvl="1" w:tplc="C0620E4E">
      <w:start w:val="1"/>
      <w:numFmt w:val="decimal"/>
      <w:lvlText w:val="%2."/>
      <w:lvlJc w:val="left"/>
      <w:pPr>
        <w:ind w:left="720" w:hanging="360"/>
      </w:pPr>
    </w:lvl>
    <w:lvl w:ilvl="2" w:tplc="15DE50A4">
      <w:start w:val="1"/>
      <w:numFmt w:val="decimal"/>
      <w:lvlText w:val="%3."/>
      <w:lvlJc w:val="left"/>
      <w:pPr>
        <w:ind w:left="720" w:hanging="360"/>
      </w:pPr>
    </w:lvl>
    <w:lvl w:ilvl="3" w:tplc="2146EB22">
      <w:start w:val="1"/>
      <w:numFmt w:val="decimal"/>
      <w:lvlText w:val="%4."/>
      <w:lvlJc w:val="left"/>
      <w:pPr>
        <w:ind w:left="720" w:hanging="360"/>
      </w:pPr>
    </w:lvl>
    <w:lvl w:ilvl="4" w:tplc="2BEA1262">
      <w:start w:val="1"/>
      <w:numFmt w:val="decimal"/>
      <w:lvlText w:val="%5."/>
      <w:lvlJc w:val="left"/>
      <w:pPr>
        <w:ind w:left="720" w:hanging="360"/>
      </w:pPr>
    </w:lvl>
    <w:lvl w:ilvl="5" w:tplc="C0BA4E78">
      <w:start w:val="1"/>
      <w:numFmt w:val="decimal"/>
      <w:lvlText w:val="%6."/>
      <w:lvlJc w:val="left"/>
      <w:pPr>
        <w:ind w:left="720" w:hanging="360"/>
      </w:pPr>
    </w:lvl>
    <w:lvl w:ilvl="6" w:tplc="E5847512">
      <w:start w:val="1"/>
      <w:numFmt w:val="decimal"/>
      <w:lvlText w:val="%7."/>
      <w:lvlJc w:val="left"/>
      <w:pPr>
        <w:ind w:left="720" w:hanging="360"/>
      </w:pPr>
    </w:lvl>
    <w:lvl w:ilvl="7" w:tplc="B15EEFE6">
      <w:start w:val="1"/>
      <w:numFmt w:val="decimal"/>
      <w:lvlText w:val="%8."/>
      <w:lvlJc w:val="left"/>
      <w:pPr>
        <w:ind w:left="720" w:hanging="360"/>
      </w:pPr>
    </w:lvl>
    <w:lvl w:ilvl="8" w:tplc="E46ED130">
      <w:start w:val="1"/>
      <w:numFmt w:val="decimal"/>
      <w:lvlText w:val="%9."/>
      <w:lvlJc w:val="left"/>
      <w:pPr>
        <w:ind w:left="720" w:hanging="360"/>
      </w:pPr>
    </w:lvl>
  </w:abstractNum>
  <w:abstractNum w:abstractNumId="10" w15:restartNumberingAfterBreak="0">
    <w:nsid w:val="368378D2"/>
    <w:multiLevelType w:val="multilevel"/>
    <w:tmpl w:val="368378D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4429167F"/>
    <w:multiLevelType w:val="multilevel"/>
    <w:tmpl w:val="4429167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4583073"/>
    <w:multiLevelType w:val="hybridMultilevel"/>
    <w:tmpl w:val="DB4CA51A"/>
    <w:lvl w:ilvl="0" w:tplc="591E4AB0">
      <w:start w:val="1"/>
      <w:numFmt w:val="decimal"/>
      <w:lvlText w:val="%1."/>
      <w:lvlJc w:val="left"/>
      <w:pPr>
        <w:ind w:left="720" w:hanging="360"/>
      </w:pPr>
    </w:lvl>
    <w:lvl w:ilvl="1" w:tplc="98D6CD3A">
      <w:start w:val="1"/>
      <w:numFmt w:val="decimal"/>
      <w:lvlText w:val="%2."/>
      <w:lvlJc w:val="left"/>
      <w:pPr>
        <w:ind w:left="720" w:hanging="360"/>
      </w:pPr>
    </w:lvl>
    <w:lvl w:ilvl="2" w:tplc="DE445334">
      <w:start w:val="1"/>
      <w:numFmt w:val="decimal"/>
      <w:lvlText w:val="%3."/>
      <w:lvlJc w:val="left"/>
      <w:pPr>
        <w:ind w:left="720" w:hanging="360"/>
      </w:pPr>
    </w:lvl>
    <w:lvl w:ilvl="3" w:tplc="5ED238F0">
      <w:start w:val="1"/>
      <w:numFmt w:val="decimal"/>
      <w:lvlText w:val="%4."/>
      <w:lvlJc w:val="left"/>
      <w:pPr>
        <w:ind w:left="720" w:hanging="360"/>
      </w:pPr>
    </w:lvl>
    <w:lvl w:ilvl="4" w:tplc="9D845DFA">
      <w:start w:val="1"/>
      <w:numFmt w:val="decimal"/>
      <w:lvlText w:val="%5."/>
      <w:lvlJc w:val="left"/>
      <w:pPr>
        <w:ind w:left="720" w:hanging="360"/>
      </w:pPr>
    </w:lvl>
    <w:lvl w:ilvl="5" w:tplc="C9FECBB0">
      <w:start w:val="1"/>
      <w:numFmt w:val="decimal"/>
      <w:lvlText w:val="%6."/>
      <w:lvlJc w:val="left"/>
      <w:pPr>
        <w:ind w:left="720" w:hanging="360"/>
      </w:pPr>
    </w:lvl>
    <w:lvl w:ilvl="6" w:tplc="DE6A03B0">
      <w:start w:val="1"/>
      <w:numFmt w:val="decimal"/>
      <w:lvlText w:val="%7."/>
      <w:lvlJc w:val="left"/>
      <w:pPr>
        <w:ind w:left="720" w:hanging="360"/>
      </w:pPr>
    </w:lvl>
    <w:lvl w:ilvl="7" w:tplc="CC464542">
      <w:start w:val="1"/>
      <w:numFmt w:val="decimal"/>
      <w:lvlText w:val="%8."/>
      <w:lvlJc w:val="left"/>
      <w:pPr>
        <w:ind w:left="720" w:hanging="360"/>
      </w:pPr>
    </w:lvl>
    <w:lvl w:ilvl="8" w:tplc="4C78F820">
      <w:start w:val="1"/>
      <w:numFmt w:val="decimal"/>
      <w:lvlText w:val="%9."/>
      <w:lvlJc w:val="left"/>
      <w:pPr>
        <w:ind w:left="720" w:hanging="360"/>
      </w:pPr>
    </w:lvl>
  </w:abstractNum>
  <w:abstractNum w:abstractNumId="13" w15:restartNumberingAfterBreak="0">
    <w:nsid w:val="49D2362A"/>
    <w:multiLevelType w:val="multilevel"/>
    <w:tmpl w:val="49D2362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4E4C78F1"/>
    <w:multiLevelType w:val="multilevel"/>
    <w:tmpl w:val="4E4C78F1"/>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4E817A45"/>
    <w:multiLevelType w:val="hybridMultilevel"/>
    <w:tmpl w:val="EB606A76"/>
    <w:lvl w:ilvl="0" w:tplc="AC8E718A">
      <w:start w:val="1"/>
      <w:numFmt w:val="decimal"/>
      <w:lvlText w:val="%1."/>
      <w:lvlJc w:val="left"/>
      <w:pPr>
        <w:ind w:left="720" w:hanging="360"/>
      </w:pPr>
    </w:lvl>
    <w:lvl w:ilvl="1" w:tplc="4F524FD2">
      <w:start w:val="1"/>
      <w:numFmt w:val="decimal"/>
      <w:lvlText w:val="%2."/>
      <w:lvlJc w:val="left"/>
      <w:pPr>
        <w:ind w:left="720" w:hanging="360"/>
      </w:pPr>
    </w:lvl>
    <w:lvl w:ilvl="2" w:tplc="C526CFD2">
      <w:start w:val="1"/>
      <w:numFmt w:val="decimal"/>
      <w:lvlText w:val="%3."/>
      <w:lvlJc w:val="left"/>
      <w:pPr>
        <w:ind w:left="720" w:hanging="360"/>
      </w:pPr>
    </w:lvl>
    <w:lvl w:ilvl="3" w:tplc="61C41782">
      <w:start w:val="1"/>
      <w:numFmt w:val="decimal"/>
      <w:lvlText w:val="%4."/>
      <w:lvlJc w:val="left"/>
      <w:pPr>
        <w:ind w:left="720" w:hanging="360"/>
      </w:pPr>
    </w:lvl>
    <w:lvl w:ilvl="4" w:tplc="32C4E62A">
      <w:start w:val="1"/>
      <w:numFmt w:val="decimal"/>
      <w:lvlText w:val="%5."/>
      <w:lvlJc w:val="left"/>
      <w:pPr>
        <w:ind w:left="720" w:hanging="360"/>
      </w:pPr>
    </w:lvl>
    <w:lvl w:ilvl="5" w:tplc="89760174">
      <w:start w:val="1"/>
      <w:numFmt w:val="decimal"/>
      <w:lvlText w:val="%6."/>
      <w:lvlJc w:val="left"/>
      <w:pPr>
        <w:ind w:left="720" w:hanging="360"/>
      </w:pPr>
    </w:lvl>
    <w:lvl w:ilvl="6" w:tplc="20887FE2">
      <w:start w:val="1"/>
      <w:numFmt w:val="decimal"/>
      <w:lvlText w:val="%7."/>
      <w:lvlJc w:val="left"/>
      <w:pPr>
        <w:ind w:left="720" w:hanging="360"/>
      </w:pPr>
    </w:lvl>
    <w:lvl w:ilvl="7" w:tplc="79EA9ECC">
      <w:start w:val="1"/>
      <w:numFmt w:val="decimal"/>
      <w:lvlText w:val="%8."/>
      <w:lvlJc w:val="left"/>
      <w:pPr>
        <w:ind w:left="720" w:hanging="360"/>
      </w:pPr>
    </w:lvl>
    <w:lvl w:ilvl="8" w:tplc="6C0EB734">
      <w:start w:val="1"/>
      <w:numFmt w:val="decimal"/>
      <w:lvlText w:val="%9."/>
      <w:lvlJc w:val="left"/>
      <w:pPr>
        <w:ind w:left="720" w:hanging="360"/>
      </w:pPr>
    </w:lvl>
  </w:abstractNum>
  <w:abstractNum w:abstractNumId="16" w15:restartNumberingAfterBreak="0">
    <w:nsid w:val="517E09F4"/>
    <w:multiLevelType w:val="hybridMultilevel"/>
    <w:tmpl w:val="1996DB9C"/>
    <w:lvl w:ilvl="0" w:tplc="8078E8C2">
      <w:start w:val="1"/>
      <w:numFmt w:val="decimal"/>
      <w:lvlText w:val="%1."/>
      <w:lvlJc w:val="left"/>
      <w:pPr>
        <w:ind w:left="720" w:hanging="360"/>
      </w:pPr>
    </w:lvl>
    <w:lvl w:ilvl="1" w:tplc="D728D2D2">
      <w:start w:val="1"/>
      <w:numFmt w:val="decimal"/>
      <w:lvlText w:val="%2."/>
      <w:lvlJc w:val="left"/>
      <w:pPr>
        <w:ind w:left="720" w:hanging="360"/>
      </w:pPr>
    </w:lvl>
    <w:lvl w:ilvl="2" w:tplc="5046FAFA">
      <w:start w:val="1"/>
      <w:numFmt w:val="decimal"/>
      <w:lvlText w:val="%3."/>
      <w:lvlJc w:val="left"/>
      <w:pPr>
        <w:ind w:left="720" w:hanging="360"/>
      </w:pPr>
    </w:lvl>
    <w:lvl w:ilvl="3" w:tplc="D6B20A36">
      <w:start w:val="1"/>
      <w:numFmt w:val="decimal"/>
      <w:lvlText w:val="%4."/>
      <w:lvlJc w:val="left"/>
      <w:pPr>
        <w:ind w:left="720" w:hanging="360"/>
      </w:pPr>
    </w:lvl>
    <w:lvl w:ilvl="4" w:tplc="3758AD40">
      <w:start w:val="1"/>
      <w:numFmt w:val="decimal"/>
      <w:lvlText w:val="%5."/>
      <w:lvlJc w:val="left"/>
      <w:pPr>
        <w:ind w:left="720" w:hanging="360"/>
      </w:pPr>
    </w:lvl>
    <w:lvl w:ilvl="5" w:tplc="04429D0A">
      <w:start w:val="1"/>
      <w:numFmt w:val="decimal"/>
      <w:lvlText w:val="%6."/>
      <w:lvlJc w:val="left"/>
      <w:pPr>
        <w:ind w:left="720" w:hanging="360"/>
      </w:pPr>
    </w:lvl>
    <w:lvl w:ilvl="6" w:tplc="FD10FC2C">
      <w:start w:val="1"/>
      <w:numFmt w:val="decimal"/>
      <w:lvlText w:val="%7."/>
      <w:lvlJc w:val="left"/>
      <w:pPr>
        <w:ind w:left="720" w:hanging="360"/>
      </w:pPr>
    </w:lvl>
    <w:lvl w:ilvl="7" w:tplc="E294DBC6">
      <w:start w:val="1"/>
      <w:numFmt w:val="decimal"/>
      <w:lvlText w:val="%8."/>
      <w:lvlJc w:val="left"/>
      <w:pPr>
        <w:ind w:left="720" w:hanging="360"/>
      </w:pPr>
    </w:lvl>
    <w:lvl w:ilvl="8" w:tplc="C83650E0">
      <w:start w:val="1"/>
      <w:numFmt w:val="decimal"/>
      <w:lvlText w:val="%9."/>
      <w:lvlJc w:val="left"/>
      <w:pPr>
        <w:ind w:left="720" w:hanging="360"/>
      </w:pPr>
    </w:lvl>
  </w:abstractNum>
  <w:abstractNum w:abstractNumId="17" w15:restartNumberingAfterBreak="0">
    <w:nsid w:val="52332EE3"/>
    <w:multiLevelType w:val="hybridMultilevel"/>
    <w:tmpl w:val="E766F234"/>
    <w:lvl w:ilvl="0" w:tplc="7DA238F4">
      <w:start w:val="1"/>
      <w:numFmt w:val="decimal"/>
      <w:lvlText w:val="%1."/>
      <w:lvlJc w:val="left"/>
      <w:pPr>
        <w:ind w:left="720" w:hanging="360"/>
      </w:pPr>
    </w:lvl>
    <w:lvl w:ilvl="1" w:tplc="4A005E54">
      <w:start w:val="1"/>
      <w:numFmt w:val="decimal"/>
      <w:lvlText w:val="%2."/>
      <w:lvlJc w:val="left"/>
      <w:pPr>
        <w:ind w:left="720" w:hanging="360"/>
      </w:pPr>
    </w:lvl>
    <w:lvl w:ilvl="2" w:tplc="44DAD1FA">
      <w:start w:val="1"/>
      <w:numFmt w:val="decimal"/>
      <w:lvlText w:val="%3."/>
      <w:lvlJc w:val="left"/>
      <w:pPr>
        <w:ind w:left="720" w:hanging="360"/>
      </w:pPr>
    </w:lvl>
    <w:lvl w:ilvl="3" w:tplc="EA2A09C6">
      <w:start w:val="1"/>
      <w:numFmt w:val="decimal"/>
      <w:lvlText w:val="%4."/>
      <w:lvlJc w:val="left"/>
      <w:pPr>
        <w:ind w:left="720" w:hanging="360"/>
      </w:pPr>
    </w:lvl>
    <w:lvl w:ilvl="4" w:tplc="3B744C9E">
      <w:start w:val="1"/>
      <w:numFmt w:val="decimal"/>
      <w:lvlText w:val="%5."/>
      <w:lvlJc w:val="left"/>
      <w:pPr>
        <w:ind w:left="720" w:hanging="360"/>
      </w:pPr>
    </w:lvl>
    <w:lvl w:ilvl="5" w:tplc="968CF28A">
      <w:start w:val="1"/>
      <w:numFmt w:val="decimal"/>
      <w:lvlText w:val="%6."/>
      <w:lvlJc w:val="left"/>
      <w:pPr>
        <w:ind w:left="720" w:hanging="360"/>
      </w:pPr>
    </w:lvl>
    <w:lvl w:ilvl="6" w:tplc="26F29EE8">
      <w:start w:val="1"/>
      <w:numFmt w:val="decimal"/>
      <w:lvlText w:val="%7."/>
      <w:lvlJc w:val="left"/>
      <w:pPr>
        <w:ind w:left="720" w:hanging="360"/>
      </w:pPr>
    </w:lvl>
    <w:lvl w:ilvl="7" w:tplc="D20A7594">
      <w:start w:val="1"/>
      <w:numFmt w:val="decimal"/>
      <w:lvlText w:val="%8."/>
      <w:lvlJc w:val="left"/>
      <w:pPr>
        <w:ind w:left="720" w:hanging="360"/>
      </w:pPr>
    </w:lvl>
    <w:lvl w:ilvl="8" w:tplc="22C68D1A">
      <w:start w:val="1"/>
      <w:numFmt w:val="decimal"/>
      <w:lvlText w:val="%9."/>
      <w:lvlJc w:val="left"/>
      <w:pPr>
        <w:ind w:left="720" w:hanging="360"/>
      </w:pPr>
    </w:lvl>
  </w:abstractNum>
  <w:abstractNum w:abstractNumId="18" w15:restartNumberingAfterBreak="0">
    <w:nsid w:val="56C15FA7"/>
    <w:multiLevelType w:val="multilevel"/>
    <w:tmpl w:val="56C15FA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9" w15:restartNumberingAfterBreak="0">
    <w:nsid w:val="60AC7136"/>
    <w:multiLevelType w:val="multilevel"/>
    <w:tmpl w:val="60AC713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 w15:restartNumberingAfterBreak="0">
    <w:nsid w:val="612E7790"/>
    <w:multiLevelType w:val="hybridMultilevel"/>
    <w:tmpl w:val="3650F84A"/>
    <w:lvl w:ilvl="0" w:tplc="D4461D2A">
      <w:start w:val="1"/>
      <w:numFmt w:val="decimal"/>
      <w:lvlText w:val="(%1)"/>
      <w:lvlJc w:val="left"/>
      <w:pPr>
        <w:ind w:left="720" w:hanging="360"/>
      </w:pPr>
    </w:lvl>
    <w:lvl w:ilvl="1" w:tplc="15C8ED1E">
      <w:start w:val="1"/>
      <w:numFmt w:val="decimal"/>
      <w:lvlText w:val="(%2)"/>
      <w:lvlJc w:val="left"/>
      <w:pPr>
        <w:ind w:left="720" w:hanging="360"/>
      </w:pPr>
    </w:lvl>
    <w:lvl w:ilvl="2" w:tplc="4E488AEE">
      <w:start w:val="1"/>
      <w:numFmt w:val="decimal"/>
      <w:lvlText w:val="(%3)"/>
      <w:lvlJc w:val="left"/>
      <w:pPr>
        <w:ind w:left="720" w:hanging="360"/>
      </w:pPr>
    </w:lvl>
    <w:lvl w:ilvl="3" w:tplc="728C08EA">
      <w:start w:val="1"/>
      <w:numFmt w:val="decimal"/>
      <w:lvlText w:val="(%4)"/>
      <w:lvlJc w:val="left"/>
      <w:pPr>
        <w:ind w:left="720" w:hanging="360"/>
      </w:pPr>
    </w:lvl>
    <w:lvl w:ilvl="4" w:tplc="49C46F14">
      <w:start w:val="1"/>
      <w:numFmt w:val="decimal"/>
      <w:lvlText w:val="(%5)"/>
      <w:lvlJc w:val="left"/>
      <w:pPr>
        <w:ind w:left="720" w:hanging="360"/>
      </w:pPr>
    </w:lvl>
    <w:lvl w:ilvl="5" w:tplc="D3E81F12">
      <w:start w:val="1"/>
      <w:numFmt w:val="decimal"/>
      <w:lvlText w:val="(%6)"/>
      <w:lvlJc w:val="left"/>
      <w:pPr>
        <w:ind w:left="720" w:hanging="360"/>
      </w:pPr>
    </w:lvl>
    <w:lvl w:ilvl="6" w:tplc="3FB8D9DA">
      <w:start w:val="1"/>
      <w:numFmt w:val="decimal"/>
      <w:lvlText w:val="(%7)"/>
      <w:lvlJc w:val="left"/>
      <w:pPr>
        <w:ind w:left="720" w:hanging="360"/>
      </w:pPr>
    </w:lvl>
    <w:lvl w:ilvl="7" w:tplc="34A8862E">
      <w:start w:val="1"/>
      <w:numFmt w:val="decimal"/>
      <w:lvlText w:val="(%8)"/>
      <w:lvlJc w:val="left"/>
      <w:pPr>
        <w:ind w:left="720" w:hanging="360"/>
      </w:pPr>
    </w:lvl>
    <w:lvl w:ilvl="8" w:tplc="F4AE5466">
      <w:start w:val="1"/>
      <w:numFmt w:val="decimal"/>
      <w:lvlText w:val="(%9)"/>
      <w:lvlJc w:val="left"/>
      <w:pPr>
        <w:ind w:left="720" w:hanging="360"/>
      </w:pPr>
    </w:lvl>
  </w:abstractNum>
  <w:abstractNum w:abstractNumId="21" w15:restartNumberingAfterBreak="0">
    <w:nsid w:val="622E48FA"/>
    <w:multiLevelType w:val="multilevel"/>
    <w:tmpl w:val="622E48F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2" w15:restartNumberingAfterBreak="0">
    <w:nsid w:val="6373019B"/>
    <w:multiLevelType w:val="multilevel"/>
    <w:tmpl w:val="6373019B"/>
    <w:lvl w:ilvl="0">
      <w:start w:val="1"/>
      <w:numFmt w:val="arabicAlpha"/>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B934748"/>
    <w:multiLevelType w:val="hybridMultilevel"/>
    <w:tmpl w:val="223C9B7C"/>
    <w:lvl w:ilvl="0" w:tplc="A33A5BC6">
      <w:start w:val="1"/>
      <w:numFmt w:val="decimal"/>
      <w:lvlText w:val="(%1)"/>
      <w:lvlJc w:val="left"/>
      <w:pPr>
        <w:ind w:left="720" w:hanging="360"/>
      </w:pPr>
    </w:lvl>
    <w:lvl w:ilvl="1" w:tplc="6BBED2E4">
      <w:start w:val="1"/>
      <w:numFmt w:val="bullet"/>
      <w:lvlText w:val=""/>
      <w:lvlJc w:val="left"/>
      <w:pPr>
        <w:ind w:left="720" w:hanging="360"/>
      </w:pPr>
      <w:rPr>
        <w:rFonts w:ascii="Symbol" w:hAnsi="Symbol"/>
      </w:rPr>
    </w:lvl>
    <w:lvl w:ilvl="2" w:tplc="C93CB290">
      <w:start w:val="1"/>
      <w:numFmt w:val="decimal"/>
      <w:lvlText w:val="(%3)"/>
      <w:lvlJc w:val="left"/>
      <w:pPr>
        <w:ind w:left="720" w:hanging="360"/>
      </w:pPr>
    </w:lvl>
    <w:lvl w:ilvl="3" w:tplc="E868669E">
      <w:start w:val="1"/>
      <w:numFmt w:val="decimal"/>
      <w:lvlText w:val="(%4)"/>
      <w:lvlJc w:val="left"/>
      <w:pPr>
        <w:ind w:left="720" w:hanging="360"/>
      </w:pPr>
    </w:lvl>
    <w:lvl w:ilvl="4" w:tplc="19B8EAD4">
      <w:start w:val="1"/>
      <w:numFmt w:val="decimal"/>
      <w:lvlText w:val="(%5)"/>
      <w:lvlJc w:val="left"/>
      <w:pPr>
        <w:ind w:left="720" w:hanging="360"/>
      </w:pPr>
    </w:lvl>
    <w:lvl w:ilvl="5" w:tplc="5546AE7E">
      <w:start w:val="1"/>
      <w:numFmt w:val="decimal"/>
      <w:lvlText w:val="(%6)"/>
      <w:lvlJc w:val="left"/>
      <w:pPr>
        <w:ind w:left="720" w:hanging="360"/>
      </w:pPr>
    </w:lvl>
    <w:lvl w:ilvl="6" w:tplc="92C2A57E">
      <w:start w:val="1"/>
      <w:numFmt w:val="decimal"/>
      <w:lvlText w:val="(%7)"/>
      <w:lvlJc w:val="left"/>
      <w:pPr>
        <w:ind w:left="720" w:hanging="360"/>
      </w:pPr>
    </w:lvl>
    <w:lvl w:ilvl="7" w:tplc="4418AC6C">
      <w:start w:val="1"/>
      <w:numFmt w:val="decimal"/>
      <w:lvlText w:val="(%8)"/>
      <w:lvlJc w:val="left"/>
      <w:pPr>
        <w:ind w:left="720" w:hanging="360"/>
      </w:pPr>
    </w:lvl>
    <w:lvl w:ilvl="8" w:tplc="54FA8442">
      <w:start w:val="1"/>
      <w:numFmt w:val="decimal"/>
      <w:lvlText w:val="(%9)"/>
      <w:lvlJc w:val="left"/>
      <w:pPr>
        <w:ind w:left="720" w:hanging="360"/>
      </w:pPr>
    </w:lvl>
  </w:abstractNum>
  <w:abstractNum w:abstractNumId="24" w15:restartNumberingAfterBreak="0">
    <w:nsid w:val="6C9C6200"/>
    <w:multiLevelType w:val="hybridMultilevel"/>
    <w:tmpl w:val="CBF05CAC"/>
    <w:lvl w:ilvl="0" w:tplc="8AC06C9C">
      <w:start w:val="1"/>
      <w:numFmt w:val="decimal"/>
      <w:lvlText w:val="%1."/>
      <w:lvlJc w:val="left"/>
      <w:pPr>
        <w:ind w:left="720" w:hanging="360"/>
      </w:pPr>
    </w:lvl>
    <w:lvl w:ilvl="1" w:tplc="1130D3D2">
      <w:start w:val="1"/>
      <w:numFmt w:val="decimal"/>
      <w:lvlText w:val="%2."/>
      <w:lvlJc w:val="left"/>
      <w:pPr>
        <w:ind w:left="720" w:hanging="360"/>
      </w:pPr>
    </w:lvl>
    <w:lvl w:ilvl="2" w:tplc="D8C6B7A2">
      <w:start w:val="1"/>
      <w:numFmt w:val="decimal"/>
      <w:lvlText w:val="%3."/>
      <w:lvlJc w:val="left"/>
      <w:pPr>
        <w:ind w:left="720" w:hanging="360"/>
      </w:pPr>
    </w:lvl>
    <w:lvl w:ilvl="3" w:tplc="79E60F30">
      <w:start w:val="1"/>
      <w:numFmt w:val="decimal"/>
      <w:lvlText w:val="%4."/>
      <w:lvlJc w:val="left"/>
      <w:pPr>
        <w:ind w:left="720" w:hanging="360"/>
      </w:pPr>
    </w:lvl>
    <w:lvl w:ilvl="4" w:tplc="0F92B1DE">
      <w:start w:val="1"/>
      <w:numFmt w:val="decimal"/>
      <w:lvlText w:val="%5."/>
      <w:lvlJc w:val="left"/>
      <w:pPr>
        <w:ind w:left="720" w:hanging="360"/>
      </w:pPr>
    </w:lvl>
    <w:lvl w:ilvl="5" w:tplc="3424C168">
      <w:start w:val="1"/>
      <w:numFmt w:val="decimal"/>
      <w:lvlText w:val="%6."/>
      <w:lvlJc w:val="left"/>
      <w:pPr>
        <w:ind w:left="720" w:hanging="360"/>
      </w:pPr>
    </w:lvl>
    <w:lvl w:ilvl="6" w:tplc="422E389E">
      <w:start w:val="1"/>
      <w:numFmt w:val="decimal"/>
      <w:lvlText w:val="%7."/>
      <w:lvlJc w:val="left"/>
      <w:pPr>
        <w:ind w:left="720" w:hanging="360"/>
      </w:pPr>
    </w:lvl>
    <w:lvl w:ilvl="7" w:tplc="82EAB292">
      <w:start w:val="1"/>
      <w:numFmt w:val="decimal"/>
      <w:lvlText w:val="%8."/>
      <w:lvlJc w:val="left"/>
      <w:pPr>
        <w:ind w:left="720" w:hanging="360"/>
      </w:pPr>
    </w:lvl>
    <w:lvl w:ilvl="8" w:tplc="1B6EC86E">
      <w:start w:val="1"/>
      <w:numFmt w:val="decimal"/>
      <w:lvlText w:val="%9."/>
      <w:lvlJc w:val="left"/>
      <w:pPr>
        <w:ind w:left="720" w:hanging="360"/>
      </w:pPr>
    </w:lvl>
  </w:abstractNum>
  <w:abstractNum w:abstractNumId="25" w15:restartNumberingAfterBreak="0">
    <w:nsid w:val="6F06043B"/>
    <w:multiLevelType w:val="multilevel"/>
    <w:tmpl w:val="6F06043B"/>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6F781E0A"/>
    <w:multiLevelType w:val="hybridMultilevel"/>
    <w:tmpl w:val="1772B714"/>
    <w:lvl w:ilvl="0" w:tplc="2962E9CE">
      <w:start w:val="1"/>
      <w:numFmt w:val="decimal"/>
      <w:lvlText w:val="%1."/>
      <w:lvlJc w:val="left"/>
      <w:pPr>
        <w:ind w:left="720" w:hanging="360"/>
      </w:pPr>
    </w:lvl>
    <w:lvl w:ilvl="1" w:tplc="065400EA">
      <w:start w:val="1"/>
      <w:numFmt w:val="decimal"/>
      <w:lvlText w:val="%2."/>
      <w:lvlJc w:val="left"/>
      <w:pPr>
        <w:ind w:left="720" w:hanging="360"/>
      </w:pPr>
    </w:lvl>
    <w:lvl w:ilvl="2" w:tplc="55A0683A">
      <w:start w:val="1"/>
      <w:numFmt w:val="decimal"/>
      <w:lvlText w:val="%3."/>
      <w:lvlJc w:val="left"/>
      <w:pPr>
        <w:ind w:left="720" w:hanging="360"/>
      </w:pPr>
    </w:lvl>
    <w:lvl w:ilvl="3" w:tplc="D3528804">
      <w:start w:val="1"/>
      <w:numFmt w:val="decimal"/>
      <w:lvlText w:val="%4."/>
      <w:lvlJc w:val="left"/>
      <w:pPr>
        <w:ind w:left="720" w:hanging="360"/>
      </w:pPr>
    </w:lvl>
    <w:lvl w:ilvl="4" w:tplc="92787990">
      <w:start w:val="1"/>
      <w:numFmt w:val="decimal"/>
      <w:lvlText w:val="%5."/>
      <w:lvlJc w:val="left"/>
      <w:pPr>
        <w:ind w:left="720" w:hanging="360"/>
      </w:pPr>
    </w:lvl>
    <w:lvl w:ilvl="5" w:tplc="2DC67284">
      <w:start w:val="1"/>
      <w:numFmt w:val="decimal"/>
      <w:lvlText w:val="%6."/>
      <w:lvlJc w:val="left"/>
      <w:pPr>
        <w:ind w:left="720" w:hanging="360"/>
      </w:pPr>
    </w:lvl>
    <w:lvl w:ilvl="6" w:tplc="CE10FBF2">
      <w:start w:val="1"/>
      <w:numFmt w:val="decimal"/>
      <w:lvlText w:val="%7."/>
      <w:lvlJc w:val="left"/>
      <w:pPr>
        <w:ind w:left="720" w:hanging="360"/>
      </w:pPr>
    </w:lvl>
    <w:lvl w:ilvl="7" w:tplc="0DA852E0">
      <w:start w:val="1"/>
      <w:numFmt w:val="decimal"/>
      <w:lvlText w:val="%8."/>
      <w:lvlJc w:val="left"/>
      <w:pPr>
        <w:ind w:left="720" w:hanging="360"/>
      </w:pPr>
    </w:lvl>
    <w:lvl w:ilvl="8" w:tplc="DD045ADC">
      <w:start w:val="1"/>
      <w:numFmt w:val="decimal"/>
      <w:lvlText w:val="%9."/>
      <w:lvlJc w:val="left"/>
      <w:pPr>
        <w:ind w:left="720" w:hanging="360"/>
      </w:pPr>
    </w:lvl>
  </w:abstractNum>
  <w:abstractNum w:abstractNumId="27" w15:restartNumberingAfterBreak="0">
    <w:nsid w:val="70425382"/>
    <w:multiLevelType w:val="multilevel"/>
    <w:tmpl w:val="7042538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707920E1"/>
    <w:multiLevelType w:val="hybridMultilevel"/>
    <w:tmpl w:val="106A1174"/>
    <w:lvl w:ilvl="0" w:tplc="F0545DAA">
      <w:start w:val="1"/>
      <w:numFmt w:val="decimal"/>
      <w:lvlText w:val="%1."/>
      <w:lvlJc w:val="left"/>
      <w:pPr>
        <w:ind w:left="720" w:hanging="360"/>
      </w:pPr>
    </w:lvl>
    <w:lvl w:ilvl="1" w:tplc="B76C1B26">
      <w:start w:val="1"/>
      <w:numFmt w:val="decimal"/>
      <w:lvlText w:val="%2."/>
      <w:lvlJc w:val="left"/>
      <w:pPr>
        <w:ind w:left="720" w:hanging="360"/>
      </w:pPr>
    </w:lvl>
    <w:lvl w:ilvl="2" w:tplc="DEBEA598">
      <w:start w:val="1"/>
      <w:numFmt w:val="decimal"/>
      <w:lvlText w:val="%3."/>
      <w:lvlJc w:val="left"/>
      <w:pPr>
        <w:ind w:left="720" w:hanging="360"/>
      </w:pPr>
    </w:lvl>
    <w:lvl w:ilvl="3" w:tplc="2436B040">
      <w:start w:val="1"/>
      <w:numFmt w:val="decimal"/>
      <w:lvlText w:val="%4."/>
      <w:lvlJc w:val="left"/>
      <w:pPr>
        <w:ind w:left="720" w:hanging="360"/>
      </w:pPr>
    </w:lvl>
    <w:lvl w:ilvl="4" w:tplc="2B18991A">
      <w:start w:val="1"/>
      <w:numFmt w:val="decimal"/>
      <w:lvlText w:val="%5."/>
      <w:lvlJc w:val="left"/>
      <w:pPr>
        <w:ind w:left="720" w:hanging="360"/>
      </w:pPr>
    </w:lvl>
    <w:lvl w:ilvl="5" w:tplc="F072CB04">
      <w:start w:val="1"/>
      <w:numFmt w:val="decimal"/>
      <w:lvlText w:val="%6."/>
      <w:lvlJc w:val="left"/>
      <w:pPr>
        <w:ind w:left="720" w:hanging="360"/>
      </w:pPr>
    </w:lvl>
    <w:lvl w:ilvl="6" w:tplc="D444B30E">
      <w:start w:val="1"/>
      <w:numFmt w:val="decimal"/>
      <w:lvlText w:val="%7."/>
      <w:lvlJc w:val="left"/>
      <w:pPr>
        <w:ind w:left="720" w:hanging="360"/>
      </w:pPr>
    </w:lvl>
    <w:lvl w:ilvl="7" w:tplc="C3FC318E">
      <w:start w:val="1"/>
      <w:numFmt w:val="decimal"/>
      <w:lvlText w:val="%8."/>
      <w:lvlJc w:val="left"/>
      <w:pPr>
        <w:ind w:left="720" w:hanging="360"/>
      </w:pPr>
    </w:lvl>
    <w:lvl w:ilvl="8" w:tplc="7478B994">
      <w:start w:val="1"/>
      <w:numFmt w:val="decimal"/>
      <w:lvlText w:val="%9."/>
      <w:lvlJc w:val="left"/>
      <w:pPr>
        <w:ind w:left="720" w:hanging="360"/>
      </w:pPr>
    </w:lvl>
  </w:abstractNum>
  <w:abstractNum w:abstractNumId="29" w15:restartNumberingAfterBreak="0">
    <w:nsid w:val="72C7097A"/>
    <w:multiLevelType w:val="hybridMultilevel"/>
    <w:tmpl w:val="940890CC"/>
    <w:lvl w:ilvl="0" w:tplc="5AFAB320">
      <w:start w:val="1"/>
      <w:numFmt w:val="decimal"/>
      <w:lvlText w:val="(%1)"/>
      <w:lvlJc w:val="left"/>
      <w:pPr>
        <w:ind w:left="720" w:hanging="360"/>
      </w:pPr>
    </w:lvl>
    <w:lvl w:ilvl="1" w:tplc="847039EE">
      <w:start w:val="1"/>
      <w:numFmt w:val="decimal"/>
      <w:lvlText w:val="(%2)"/>
      <w:lvlJc w:val="left"/>
      <w:pPr>
        <w:ind w:left="720" w:hanging="360"/>
      </w:pPr>
    </w:lvl>
    <w:lvl w:ilvl="2" w:tplc="D8CE17EE">
      <w:start w:val="1"/>
      <w:numFmt w:val="decimal"/>
      <w:lvlText w:val="(%3)"/>
      <w:lvlJc w:val="left"/>
      <w:pPr>
        <w:ind w:left="720" w:hanging="360"/>
      </w:pPr>
    </w:lvl>
    <w:lvl w:ilvl="3" w:tplc="692AE224">
      <w:start w:val="1"/>
      <w:numFmt w:val="decimal"/>
      <w:lvlText w:val="(%4)"/>
      <w:lvlJc w:val="left"/>
      <w:pPr>
        <w:ind w:left="720" w:hanging="360"/>
      </w:pPr>
    </w:lvl>
    <w:lvl w:ilvl="4" w:tplc="0C208174">
      <w:start w:val="1"/>
      <w:numFmt w:val="decimal"/>
      <w:lvlText w:val="(%5)"/>
      <w:lvlJc w:val="left"/>
      <w:pPr>
        <w:ind w:left="720" w:hanging="360"/>
      </w:pPr>
    </w:lvl>
    <w:lvl w:ilvl="5" w:tplc="E50CC300">
      <w:start w:val="1"/>
      <w:numFmt w:val="decimal"/>
      <w:lvlText w:val="(%6)"/>
      <w:lvlJc w:val="left"/>
      <w:pPr>
        <w:ind w:left="720" w:hanging="360"/>
      </w:pPr>
    </w:lvl>
    <w:lvl w:ilvl="6" w:tplc="5CE06204">
      <w:start w:val="1"/>
      <w:numFmt w:val="decimal"/>
      <w:lvlText w:val="(%7)"/>
      <w:lvlJc w:val="left"/>
      <w:pPr>
        <w:ind w:left="720" w:hanging="360"/>
      </w:pPr>
    </w:lvl>
    <w:lvl w:ilvl="7" w:tplc="8A5EA772">
      <w:start w:val="1"/>
      <w:numFmt w:val="decimal"/>
      <w:lvlText w:val="(%8)"/>
      <w:lvlJc w:val="left"/>
      <w:pPr>
        <w:ind w:left="720" w:hanging="360"/>
      </w:pPr>
    </w:lvl>
    <w:lvl w:ilvl="8" w:tplc="3B3E109E">
      <w:start w:val="1"/>
      <w:numFmt w:val="decimal"/>
      <w:lvlText w:val="(%9)"/>
      <w:lvlJc w:val="left"/>
      <w:pPr>
        <w:ind w:left="720" w:hanging="360"/>
      </w:pPr>
    </w:lvl>
  </w:abstractNum>
  <w:num w:numId="1" w16cid:durableId="1512405547">
    <w:abstractNumId w:val="25"/>
  </w:num>
  <w:num w:numId="2" w16cid:durableId="2071684688">
    <w:abstractNumId w:val="22"/>
  </w:num>
  <w:num w:numId="3" w16cid:durableId="1298991514">
    <w:abstractNumId w:val="21"/>
  </w:num>
  <w:num w:numId="4" w16cid:durableId="1446541641">
    <w:abstractNumId w:val="3"/>
  </w:num>
  <w:num w:numId="5" w16cid:durableId="659432067">
    <w:abstractNumId w:val="11"/>
  </w:num>
  <w:num w:numId="6" w16cid:durableId="1224831192">
    <w:abstractNumId w:val="10"/>
  </w:num>
  <w:num w:numId="7" w16cid:durableId="141846476">
    <w:abstractNumId w:val="14"/>
  </w:num>
  <w:num w:numId="8" w16cid:durableId="1434016774">
    <w:abstractNumId w:val="6"/>
  </w:num>
  <w:num w:numId="9" w16cid:durableId="1798832146">
    <w:abstractNumId w:val="19"/>
  </w:num>
  <w:num w:numId="10" w16cid:durableId="890846232">
    <w:abstractNumId w:val="27"/>
  </w:num>
  <w:num w:numId="11" w16cid:durableId="313069656">
    <w:abstractNumId w:val="0"/>
  </w:num>
  <w:num w:numId="12" w16cid:durableId="48649751">
    <w:abstractNumId w:val="13"/>
  </w:num>
  <w:num w:numId="13" w16cid:durableId="1873956083">
    <w:abstractNumId w:val="18"/>
  </w:num>
  <w:num w:numId="14" w16cid:durableId="1595475627">
    <w:abstractNumId w:val="17"/>
  </w:num>
  <w:num w:numId="15" w16cid:durableId="1615214906">
    <w:abstractNumId w:val="15"/>
  </w:num>
  <w:num w:numId="16" w16cid:durableId="641155618">
    <w:abstractNumId w:val="20"/>
  </w:num>
  <w:num w:numId="17" w16cid:durableId="1344281756">
    <w:abstractNumId w:val="9"/>
  </w:num>
  <w:num w:numId="18" w16cid:durableId="382220131">
    <w:abstractNumId w:val="5"/>
  </w:num>
  <w:num w:numId="19" w16cid:durableId="98184030">
    <w:abstractNumId w:val="16"/>
  </w:num>
  <w:num w:numId="20" w16cid:durableId="1494031847">
    <w:abstractNumId w:val="8"/>
  </w:num>
  <w:num w:numId="21" w16cid:durableId="438068106">
    <w:abstractNumId w:val="26"/>
  </w:num>
  <w:num w:numId="22" w16cid:durableId="1500079883">
    <w:abstractNumId w:val="2"/>
  </w:num>
  <w:num w:numId="23" w16cid:durableId="1675380114">
    <w:abstractNumId w:val="24"/>
  </w:num>
  <w:num w:numId="24" w16cid:durableId="2013991541">
    <w:abstractNumId w:val="29"/>
  </w:num>
  <w:num w:numId="25" w16cid:durableId="1164080344">
    <w:abstractNumId w:val="7"/>
  </w:num>
  <w:num w:numId="26" w16cid:durableId="1341398103">
    <w:abstractNumId w:val="1"/>
  </w:num>
  <w:num w:numId="27" w16cid:durableId="1560628112">
    <w:abstractNumId w:val="4"/>
  </w:num>
  <w:num w:numId="28" w16cid:durableId="942541053">
    <w:abstractNumId w:val="12"/>
  </w:num>
  <w:num w:numId="29" w16cid:durableId="877743606">
    <w:abstractNumId w:val="23"/>
  </w:num>
  <w:num w:numId="30" w16cid:durableId="1760442347">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399"/>
    <w:rsid w:val="00032798"/>
    <w:rsid w:val="00042D47"/>
    <w:rsid w:val="000D4853"/>
    <w:rsid w:val="001268DF"/>
    <w:rsid w:val="001A3CC3"/>
    <w:rsid w:val="001C0BA7"/>
    <w:rsid w:val="002363FD"/>
    <w:rsid w:val="002370B0"/>
    <w:rsid w:val="002542A5"/>
    <w:rsid w:val="00256EFD"/>
    <w:rsid w:val="00270247"/>
    <w:rsid w:val="00275C5D"/>
    <w:rsid w:val="0028488B"/>
    <w:rsid w:val="002A5C60"/>
    <w:rsid w:val="002A618B"/>
    <w:rsid w:val="002C26B8"/>
    <w:rsid w:val="003265A3"/>
    <w:rsid w:val="00333BDD"/>
    <w:rsid w:val="0035725E"/>
    <w:rsid w:val="003B33FE"/>
    <w:rsid w:val="003E04C9"/>
    <w:rsid w:val="00427819"/>
    <w:rsid w:val="00433E64"/>
    <w:rsid w:val="00497E6C"/>
    <w:rsid w:val="004D3AC3"/>
    <w:rsid w:val="004D7640"/>
    <w:rsid w:val="00500701"/>
    <w:rsid w:val="005047CC"/>
    <w:rsid w:val="0051369E"/>
    <w:rsid w:val="00521120"/>
    <w:rsid w:val="00537E10"/>
    <w:rsid w:val="00571AD3"/>
    <w:rsid w:val="00577CBB"/>
    <w:rsid w:val="005A29A1"/>
    <w:rsid w:val="006148C0"/>
    <w:rsid w:val="00631A06"/>
    <w:rsid w:val="006862DA"/>
    <w:rsid w:val="006C3EAF"/>
    <w:rsid w:val="00713140"/>
    <w:rsid w:val="00713B26"/>
    <w:rsid w:val="00724DF8"/>
    <w:rsid w:val="0073452E"/>
    <w:rsid w:val="0074121C"/>
    <w:rsid w:val="007839F9"/>
    <w:rsid w:val="007F46FE"/>
    <w:rsid w:val="008316F0"/>
    <w:rsid w:val="008C3510"/>
    <w:rsid w:val="008E000B"/>
    <w:rsid w:val="00903DAD"/>
    <w:rsid w:val="00934032"/>
    <w:rsid w:val="009829EF"/>
    <w:rsid w:val="009B281F"/>
    <w:rsid w:val="009E2284"/>
    <w:rsid w:val="009E70AC"/>
    <w:rsid w:val="00A43399"/>
    <w:rsid w:val="00A67F3D"/>
    <w:rsid w:val="00A930F0"/>
    <w:rsid w:val="00A96F88"/>
    <w:rsid w:val="00A97F80"/>
    <w:rsid w:val="00AB361A"/>
    <w:rsid w:val="00AD3462"/>
    <w:rsid w:val="00B14A7C"/>
    <w:rsid w:val="00B53958"/>
    <w:rsid w:val="00B75DB7"/>
    <w:rsid w:val="00C04920"/>
    <w:rsid w:val="00C12C0B"/>
    <w:rsid w:val="00C41462"/>
    <w:rsid w:val="00CA307C"/>
    <w:rsid w:val="00CF6A22"/>
    <w:rsid w:val="00D07087"/>
    <w:rsid w:val="00D577A9"/>
    <w:rsid w:val="00D66C47"/>
    <w:rsid w:val="00D8259C"/>
    <w:rsid w:val="00DC1767"/>
    <w:rsid w:val="00DF1446"/>
    <w:rsid w:val="00E44528"/>
    <w:rsid w:val="00EB1605"/>
    <w:rsid w:val="00EE45B3"/>
    <w:rsid w:val="00F034F3"/>
    <w:rsid w:val="00FD1140"/>
    <w:rsid w:val="00FD7FFC"/>
    <w:rsid w:val="00FF5AD1"/>
    <w:rsid w:val="468770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95F39CE"/>
  <w15:docId w15:val="{CC76E553-DC30-4DD1-B013-9722AA35D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60" w:line="360" w:lineRule="auto"/>
      <w:ind w:firstLine="567"/>
      <w:jc w:val="both"/>
    </w:pPr>
    <w:rPr>
      <w:rFonts w:ascii="Times New Roman" w:hAnsi="Times New Roman" w:cs="Traditional Arabic"/>
      <w:sz w:val="24"/>
      <w:szCs w:val="28"/>
      <w:lang w:val="en" w:eastAsia="en-US"/>
    </w:rPr>
  </w:style>
  <w:style w:type="paragraph" w:styleId="Heading1">
    <w:name w:val="heading 1"/>
    <w:basedOn w:val="Normal"/>
    <w:next w:val="Normal"/>
    <w:uiPriority w:val="9"/>
    <w:qFormat/>
    <w:pPr>
      <w:spacing w:after="240"/>
      <w:ind w:firstLine="0"/>
      <w:jc w:val="center"/>
      <w:outlineLvl w:val="0"/>
    </w:pPr>
    <w:rPr>
      <w:rFonts w:ascii="Traditional Arabic" w:eastAsia="Simplified Arabic" w:hAnsi="Traditional Arabic"/>
      <w:b/>
      <w:bCs/>
      <w:color w:val="000000"/>
      <w:sz w:val="36"/>
      <w:szCs w:val="36"/>
    </w:rPr>
  </w:style>
  <w:style w:type="paragraph" w:styleId="Heading2">
    <w:name w:val="heading 2"/>
    <w:basedOn w:val="Normal"/>
    <w:next w:val="Normal"/>
    <w:uiPriority w:val="9"/>
    <w:unhideWhenUsed/>
    <w:qFormat/>
    <w:pPr>
      <w:spacing w:after="0" w:line="276" w:lineRule="auto"/>
      <w:ind w:firstLine="0"/>
      <w:outlineLvl w:val="1"/>
    </w:pPr>
    <w:rPr>
      <w:rFonts w:ascii="Traditional Arabic" w:eastAsia="Simplified Arabic" w:hAnsi="Traditional Arabic"/>
      <w:bCs/>
      <w:sz w:val="32"/>
      <w:szCs w:val="32"/>
    </w:rPr>
  </w:style>
  <w:style w:type="paragraph" w:styleId="Heading3">
    <w:name w:val="heading 3"/>
    <w:basedOn w:val="Normal"/>
    <w:next w:val="Normal"/>
    <w:uiPriority w:val="9"/>
    <w:unhideWhenUsed/>
    <w:qFormat/>
    <w:pPr>
      <w:spacing w:line="240" w:lineRule="auto"/>
      <w:outlineLvl w:val="2"/>
    </w:pPr>
    <w:rPr>
      <w:rFonts w:ascii="Arial" w:eastAsia="Arial" w:hAnsi="Arial" w:cs="Arial"/>
      <w:b/>
      <w:i/>
      <w:color w:val="000000"/>
      <w:szCs w:val="24"/>
    </w:rPr>
  </w:style>
  <w:style w:type="paragraph" w:styleId="Heading4">
    <w:name w:val="heading 4"/>
    <w:basedOn w:val="Normal"/>
    <w:next w:val="Normal"/>
    <w:uiPriority w:val="9"/>
    <w:semiHidden/>
    <w:unhideWhenUsed/>
    <w:qFormat/>
    <w:pPr>
      <w:spacing w:line="240" w:lineRule="auto"/>
      <w:ind w:firstLine="720"/>
      <w:outlineLvl w:val="3"/>
    </w:pPr>
    <w:rPr>
      <w:rFonts w:ascii="Arial" w:eastAsia="Arial" w:hAnsi="Arial" w:cs="Arial"/>
      <w:b/>
      <w:color w:val="000000"/>
      <w:szCs w:val="24"/>
    </w:rPr>
  </w:style>
  <w:style w:type="paragraph" w:styleId="Heading5">
    <w:name w:val="heading 5"/>
    <w:basedOn w:val="Normal"/>
    <w:next w:val="Normal"/>
    <w:uiPriority w:val="9"/>
    <w:semiHidden/>
    <w:unhideWhenUsed/>
    <w:qFormat/>
    <w:pPr>
      <w:spacing w:line="240" w:lineRule="auto"/>
      <w:ind w:firstLine="720"/>
      <w:outlineLvl w:val="4"/>
    </w:pPr>
    <w:rPr>
      <w:rFonts w:ascii="Arial" w:eastAsia="Arial" w:hAnsi="Arial" w:cs="Arial"/>
      <w:b/>
      <w:i/>
      <w:color w:val="000000"/>
      <w:szCs w:val="24"/>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1F497D" w:themeColor="text2"/>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pPr>
      <w:spacing w:line="240" w:lineRule="auto"/>
    </w:pPr>
    <w:rPr>
      <w:sz w:val="20"/>
      <w:szCs w:val="20"/>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semiHidden/>
    <w:unhideWhenUsed/>
    <w:qFormat/>
    <w:rPr>
      <w:rFonts w:cs="Times New Roman"/>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0">
    <w:name w:val="TableNormal"/>
    <w:qFormat/>
    <w:tblPr>
      <w:tblCellMar>
        <w:top w:w="0" w:type="dxa"/>
        <w:left w:w="0" w:type="dxa"/>
        <w:bottom w:w="0" w:type="dxa"/>
        <w:right w:w="0" w:type="dxa"/>
      </w:tblCellMar>
    </w:tblPr>
  </w:style>
  <w:style w:type="character" w:customStyle="1" w:styleId="CommentTextChar">
    <w:name w:val="Comment Text Char"/>
    <w:basedOn w:val="DefaultParagraphFont"/>
    <w:link w:val="CommentText"/>
    <w:uiPriority w:val="99"/>
    <w:qFormat/>
    <w:rPr>
      <w:sz w:val="20"/>
      <w:szCs w:val="20"/>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rPr>
      <w:rFonts w:ascii="Times New Roman" w:hAnsi="Times New Roman" w:cs="Traditional Arabic"/>
      <w:sz w:val="24"/>
      <w:szCs w:val="28"/>
    </w:rPr>
  </w:style>
  <w:style w:type="character" w:customStyle="1" w:styleId="FooterChar">
    <w:name w:val="Footer Char"/>
    <w:basedOn w:val="DefaultParagraphFont"/>
    <w:link w:val="Footer"/>
    <w:uiPriority w:val="99"/>
    <w:qFormat/>
    <w:rPr>
      <w:rFonts w:ascii="Times New Roman" w:hAnsi="Times New Roman" w:cs="Traditional Arabic"/>
      <w:sz w:val="24"/>
      <w:szCs w:val="28"/>
    </w:rPr>
  </w:style>
  <w:style w:type="paragraph" w:styleId="CommentSubject">
    <w:name w:val="annotation subject"/>
    <w:basedOn w:val="CommentText"/>
    <w:next w:val="CommentText"/>
    <w:link w:val="CommentSubjectChar"/>
    <w:uiPriority w:val="99"/>
    <w:semiHidden/>
    <w:unhideWhenUsed/>
    <w:rsid w:val="002370B0"/>
    <w:rPr>
      <w:b/>
      <w:bCs/>
    </w:rPr>
  </w:style>
  <w:style w:type="character" w:customStyle="1" w:styleId="CommentSubjectChar">
    <w:name w:val="Comment Subject Char"/>
    <w:basedOn w:val="CommentTextChar"/>
    <w:link w:val="CommentSubject"/>
    <w:uiPriority w:val="99"/>
    <w:semiHidden/>
    <w:rsid w:val="002370B0"/>
    <w:rPr>
      <w:rFonts w:ascii="Times New Roman" w:hAnsi="Times New Roman" w:cs="Traditional Arabic"/>
      <w:b/>
      <w:bCs/>
      <w:sz w:val="20"/>
      <w:szCs w:val="20"/>
      <w:lang w:val="en" w:eastAsia="en-US"/>
    </w:rPr>
  </w:style>
  <w:style w:type="paragraph" w:styleId="Revision">
    <w:name w:val="Revision"/>
    <w:hidden/>
    <w:uiPriority w:val="99"/>
    <w:unhideWhenUsed/>
    <w:rsid w:val="00DF1446"/>
    <w:rPr>
      <w:rFonts w:ascii="Times New Roman" w:hAnsi="Times New Roman" w:cs="Traditional Arabic"/>
      <w:sz w:val="24"/>
      <w:szCs w:val="28"/>
      <w:lang w:val="e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medium.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3124</Words>
  <Characters>17807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Gehad Mohammad</dc:creator>
  <cp:lastModifiedBy>Dr. Mohammed</cp:lastModifiedBy>
  <cp:revision>5</cp:revision>
  <cp:lastPrinted>2025-10-28T02:30:00Z</cp:lastPrinted>
  <dcterms:created xsi:type="dcterms:W3CDTF">2025-11-10T09:14:00Z</dcterms:created>
  <dcterms:modified xsi:type="dcterms:W3CDTF">2025-11-10T09:23:00Z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0CC682F516F24CB4B128B618A957E910_13</vt:lpwstr>
  </property>
</Properties>
</file>