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E935F" w14:textId="4DE95D64" w:rsidR="007C3F13" w:rsidRDefault="001D0565">
      <w:pPr>
        <w:rPr>
          <w:rtl/>
          <w:lang w:bidi="ar-EG"/>
        </w:rPr>
      </w:pPr>
      <w:r>
        <w:rPr>
          <w:rFonts w:hint="cs"/>
          <w:rtl/>
          <w:lang w:bidi="ar-EG"/>
        </w:rPr>
        <w:t>العنوان الأول</w:t>
      </w:r>
      <w:r w:rsidR="001F385C">
        <w:rPr>
          <w:rFonts w:hint="cs"/>
          <w:rtl/>
          <w:lang w:bidi="ar-EG"/>
        </w:rPr>
        <w:t>(</w:t>
      </w:r>
      <w:r w:rsidR="007C3F13">
        <w:rPr>
          <w:rFonts w:hint="cs"/>
          <w:rtl/>
          <w:lang w:bidi="ar-EG"/>
        </w:rPr>
        <w:t>أثر الإعلام الصامت على المبيعات</w:t>
      </w:r>
      <w:r w:rsidR="001F385C">
        <w:rPr>
          <w:rFonts w:hint="cs"/>
          <w:rtl/>
          <w:lang w:bidi="ar-EG"/>
        </w:rPr>
        <w:t>)</w:t>
      </w:r>
    </w:p>
    <w:p w14:paraId="249D3A1E" w14:textId="51227EBA" w:rsidR="00450207" w:rsidRDefault="007D0E4B">
      <w:pPr>
        <w:rPr>
          <w:rtl/>
          <w:lang w:bidi="ar-EG"/>
        </w:rPr>
      </w:pPr>
      <w:r>
        <w:rPr>
          <w:rFonts w:hint="cs"/>
          <w:rtl/>
          <w:lang w:bidi="ar-EG"/>
        </w:rPr>
        <w:t>درا</w:t>
      </w:r>
      <w:r w:rsidR="001F385C">
        <w:rPr>
          <w:rFonts w:hint="cs"/>
          <w:rtl/>
          <w:lang w:bidi="ar-EG"/>
        </w:rPr>
        <w:t>سة تحليله لوسائل الاتصال غير الصوتية و</w:t>
      </w:r>
      <w:r w:rsidR="002E0DC3">
        <w:rPr>
          <w:rFonts w:hint="cs"/>
          <w:rtl/>
          <w:lang w:bidi="ar-EG"/>
        </w:rPr>
        <w:t xml:space="preserve">تأثيرها على سلوك المستهلك </w:t>
      </w:r>
    </w:p>
    <w:p w14:paraId="1840FC7C" w14:textId="77777777" w:rsidR="001D0565" w:rsidRDefault="001D0565">
      <w:pPr>
        <w:rPr>
          <w:rtl/>
          <w:lang w:bidi="ar-EG"/>
        </w:rPr>
      </w:pPr>
    </w:p>
    <w:p w14:paraId="3105B5FE" w14:textId="4A209818" w:rsidR="002E0DC3" w:rsidRDefault="001D0565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العنوان الثاني </w:t>
      </w:r>
      <w:r w:rsidR="0054278F">
        <w:rPr>
          <w:rFonts w:hint="cs"/>
          <w:rtl/>
          <w:lang w:bidi="ar-EG"/>
        </w:rPr>
        <w:t>(</w:t>
      </w:r>
      <w:r w:rsidR="00425B25">
        <w:rPr>
          <w:rFonts w:hint="cs"/>
          <w:rtl/>
          <w:lang w:bidi="ar-EG"/>
        </w:rPr>
        <w:t>تحليل</w:t>
      </w:r>
      <w:r w:rsidR="00FF63E4">
        <w:rPr>
          <w:rFonts w:hint="cs"/>
          <w:rtl/>
          <w:lang w:bidi="ar-EG"/>
        </w:rPr>
        <w:t xml:space="preserve"> استخدام الألوان والعناصر البصرية في الإعلانات الرقمية </w:t>
      </w:r>
      <w:r w:rsidR="0054278F">
        <w:rPr>
          <w:rFonts w:hint="cs"/>
          <w:rtl/>
          <w:lang w:bidi="ar-EG"/>
        </w:rPr>
        <w:t>وتأثيرها النفسي)</w:t>
      </w:r>
    </w:p>
    <w:p w14:paraId="0E20F185" w14:textId="77777777" w:rsidR="0054278F" w:rsidRDefault="0054278F">
      <w:pPr>
        <w:rPr>
          <w:rtl/>
          <w:lang w:bidi="ar-EG"/>
        </w:rPr>
      </w:pPr>
    </w:p>
    <w:p w14:paraId="0928973B" w14:textId="2067446D" w:rsidR="0054278F" w:rsidRDefault="001D0565">
      <w:pPr>
        <w:rPr>
          <w:rtl/>
          <w:lang w:bidi="ar-EG"/>
        </w:rPr>
      </w:pPr>
      <w:r>
        <w:rPr>
          <w:rFonts w:hint="cs"/>
          <w:rtl/>
          <w:lang w:bidi="ar-EG"/>
        </w:rPr>
        <w:t>العنوان الثالث</w:t>
      </w:r>
      <w:r w:rsidR="00AF5EB9">
        <w:rPr>
          <w:rFonts w:hint="cs"/>
          <w:rtl/>
          <w:lang w:bidi="ar-EG"/>
        </w:rPr>
        <w:t xml:space="preserve">(دور البودكاست </w:t>
      </w:r>
      <w:r>
        <w:rPr>
          <w:rFonts w:hint="cs"/>
          <w:rtl/>
          <w:lang w:bidi="ar-EG"/>
        </w:rPr>
        <w:t>في الإعلام الرقمي المعاصر)</w:t>
      </w:r>
    </w:p>
    <w:p w14:paraId="17A62191" w14:textId="77777777" w:rsidR="00450207" w:rsidRDefault="00450207"/>
    <w:sectPr w:rsidR="00450207" w:rsidSect="005A300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F13"/>
    <w:rsid w:val="001D0565"/>
    <w:rsid w:val="001F385C"/>
    <w:rsid w:val="002E0DC3"/>
    <w:rsid w:val="00425B25"/>
    <w:rsid w:val="00450207"/>
    <w:rsid w:val="0054278F"/>
    <w:rsid w:val="005A3005"/>
    <w:rsid w:val="00765F8C"/>
    <w:rsid w:val="007C3F13"/>
    <w:rsid w:val="007D0E4B"/>
    <w:rsid w:val="00997B07"/>
    <w:rsid w:val="009E2218"/>
    <w:rsid w:val="00AA651A"/>
    <w:rsid w:val="00AD45BB"/>
    <w:rsid w:val="00AF5EB9"/>
    <w:rsid w:val="00FE0780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55C5838"/>
  <w15:chartTrackingRefBased/>
  <w15:docId w15:val="{E33F8479-513B-254D-90C7-ACA97914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C3F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C3F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C3F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C3F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C3F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C3F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C3F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C3F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C3F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C3F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C3F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C3F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C3F1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C3F1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C3F1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C3F1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C3F1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C3F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C3F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C3F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C3F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C3F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C3F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C3F1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C3F1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C3F1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C3F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C3F1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C3F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ندى</dc:creator>
  <cp:keywords/>
  <dc:description/>
  <cp:lastModifiedBy>ندى</cp:lastModifiedBy>
  <cp:revision>2</cp:revision>
  <dcterms:created xsi:type="dcterms:W3CDTF">2026-02-14T11:29:00Z</dcterms:created>
  <dcterms:modified xsi:type="dcterms:W3CDTF">2026-02-14T11:29:00Z</dcterms:modified>
</cp:coreProperties>
</file>