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02E8D3">
      <w:pPr>
        <w:spacing w:before="100" w:beforeAutospacing="1" w:after="100" w:afterAutospacing="1" w:line="240" w:lineRule="auto"/>
        <w:jc w:val="center"/>
        <w:outlineLvl w:val="1"/>
        <w:rPr>
          <w:rFonts w:hint="cs" w:cstheme="minorBidi"/>
          <w:sz w:val="32"/>
          <w:szCs w:val="32"/>
          <w:rtl/>
          <w:lang w:val="en-US" w:bidi="ar-SA"/>
        </w:rPr>
      </w:pPr>
      <w:r>
        <w:rPr>
          <w:rFonts w:hint="cs" w:cstheme="minorBidi"/>
          <w:sz w:val="32"/>
          <w:szCs w:val="32"/>
          <w:rtl/>
          <w:lang w:bidi="ar-SA"/>
        </w:rPr>
        <w:t>بسم</w:t>
      </w:r>
      <w:r>
        <w:rPr>
          <w:rFonts w:hint="cs" w:cstheme="minorBidi"/>
          <w:sz w:val="32"/>
          <w:szCs w:val="32"/>
          <w:rtl/>
          <w:lang w:val="en-US" w:bidi="ar-SA"/>
        </w:rPr>
        <w:t xml:space="preserve"> الله الرحمن الرحـــــــــــــــيم</w:t>
      </w:r>
      <w:r>
        <w:drawing>
          <wp:inline distT="0" distB="0" distL="0" distR="0">
            <wp:extent cx="1395730" cy="765175"/>
            <wp:effectExtent l="0" t="0" r="6350" b="1206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1395730" cy="76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E5873">
      <w:pPr>
        <w:spacing w:before="100" w:beforeAutospacing="1" w:after="100" w:afterAutospacing="1" w:line="240" w:lineRule="auto"/>
        <w:jc w:val="right"/>
        <w:outlineLvl w:val="1"/>
        <w:rPr>
          <w:rFonts w:hint="default"/>
          <w:sz w:val="32"/>
          <w:szCs w:val="32"/>
          <w:rtl/>
          <w:lang w:val="en-US"/>
        </w:rPr>
      </w:pPr>
      <w:r>
        <w:rPr>
          <w:rFonts w:hint="default" w:cs="Times New Roman"/>
          <w:sz w:val="32"/>
          <w:szCs w:val="32"/>
          <w:rtl/>
          <w:cs/>
          <w:lang w:val="en-US" w:bidi="ar-SA"/>
        </w:rPr>
        <w:t>يقوم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الباحث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بإعداد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نموذج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استبانة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لجمع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بيانات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ميدانية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من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عينة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دراسة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مكوّنة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من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أفراد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يستخدمون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منصات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التواصل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الاجتماعي،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وذلك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للإجابة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على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فروض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البحث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بعنوان</w:t>
      </w:r>
      <w:r>
        <w:rPr>
          <w:rFonts w:hint="default"/>
          <w:sz w:val="32"/>
          <w:szCs w:val="32"/>
          <w:rtl/>
          <w:lang w:val="en-US"/>
        </w:rPr>
        <w:t>:</w:t>
      </w:r>
    </w:p>
    <w:p w14:paraId="4BC0A349">
      <w:pPr>
        <w:spacing w:before="100" w:beforeAutospacing="1" w:after="100" w:afterAutospacing="1" w:line="240" w:lineRule="auto"/>
        <w:jc w:val="right"/>
        <w:outlineLvl w:val="1"/>
        <w:rPr>
          <w:rFonts w:hint="default"/>
          <w:sz w:val="32"/>
          <w:szCs w:val="32"/>
          <w:rtl/>
          <w:lang w:val="en-US"/>
        </w:rPr>
      </w:pPr>
      <w:r>
        <w:rPr>
          <w:rFonts w:hint="default"/>
          <w:sz w:val="32"/>
          <w:szCs w:val="32"/>
          <w:rtl/>
          <w:lang w:val="en-US"/>
        </w:rPr>
        <w:t>“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دور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الفيديوهات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القصيرة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في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تعزيز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الوعي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بالعلامة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التجارية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بين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المستهلكين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السعوديين</w:t>
      </w:r>
      <w:r>
        <w:rPr>
          <w:rFonts w:hint="default"/>
          <w:sz w:val="32"/>
          <w:szCs w:val="32"/>
          <w:rtl/>
          <w:lang w:val="en-US"/>
        </w:rPr>
        <w:t>”</w:t>
      </w:r>
    </w:p>
    <w:p w14:paraId="759AA4A4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cs="Times New Roman"/>
          <w:sz w:val="32"/>
          <w:szCs w:val="32"/>
          <w:rtl/>
          <w:cs/>
          <w:lang w:val="en-US" w:bidi="ar-SA"/>
        </w:rPr>
        <w:t>وذلك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لاستكمال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متطلبات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الحصول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على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درجة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الماجستير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في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التسويق</w:t>
      </w:r>
      <w:r>
        <w:rPr>
          <w:rFonts w:hint="default"/>
          <w:sz w:val="32"/>
          <w:szCs w:val="32"/>
          <w:rtl/>
          <w:lang w:val="en-US"/>
        </w:rPr>
        <w:t xml:space="preserve"> </w:t>
      </w:r>
      <w:r>
        <w:rPr>
          <w:rFonts w:hint="default" w:cs="Times New Roman"/>
          <w:sz w:val="32"/>
          <w:szCs w:val="32"/>
          <w:rtl/>
          <w:cs/>
          <w:lang w:val="en-US" w:bidi="ar-SA"/>
        </w:rPr>
        <w:t>الرقمي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>.</w:t>
      </w:r>
    </w:p>
    <w:p w14:paraId="3736D905">
      <w:pPr>
        <w:wordWrap w:val="0"/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 w:bidi="ar-SA"/>
        </w:rPr>
      </w:pPr>
      <w:r>
        <w:rPr>
          <w:rFonts w:hint="cs" w:ascii="Times New Roman" w:hAnsi="Times New Roman" w:cs="Times New Roman"/>
          <w:sz w:val="32"/>
          <w:szCs w:val="32"/>
          <w:rtl/>
          <w:lang w:val="en-US" w:bidi="ar-SA"/>
        </w:rPr>
        <w:t xml:space="preserve">اولاً </w:t>
      </w:r>
    </w:p>
    <w:p w14:paraId="50C4CE94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✅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البيانات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الشخصية</w:t>
      </w:r>
    </w:p>
    <w:p w14:paraId="4B2533D7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1–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الجنس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>:</w:t>
      </w:r>
    </w:p>
    <w:p w14:paraId="1B541A4F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☐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ذكر</w:t>
      </w:r>
    </w:p>
    <w:p w14:paraId="5626B768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☐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أنثى</w:t>
      </w:r>
    </w:p>
    <w:p w14:paraId="1045D810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2–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العمر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>:</w:t>
      </w:r>
    </w:p>
    <w:p w14:paraId="4120414B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☐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أقل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من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 18</w:t>
      </w:r>
    </w:p>
    <w:p w14:paraId="045E64F3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>☐ 18–25</w:t>
      </w:r>
    </w:p>
    <w:p w14:paraId="2141FF25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>☐ 26–35</w:t>
      </w:r>
    </w:p>
    <w:p w14:paraId="43F509D8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>☐ 36–45</w:t>
      </w:r>
    </w:p>
    <w:p w14:paraId="754417E4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☐ 46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فأكثر</w:t>
      </w:r>
    </w:p>
    <w:p w14:paraId="4F561EBC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</w:p>
    <w:p w14:paraId="6B75F602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</w:p>
    <w:p w14:paraId="3A1CDE46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</w:p>
    <w:p w14:paraId="506107A8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3–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المؤهل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العلمي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>:</w:t>
      </w:r>
    </w:p>
    <w:p w14:paraId="06677289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☐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ثانوي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أو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أقل</w:t>
      </w:r>
    </w:p>
    <w:p w14:paraId="749605D7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☐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دبلوم</w:t>
      </w:r>
    </w:p>
    <w:p w14:paraId="6D790DF3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☐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بكالوريوس</w:t>
      </w:r>
    </w:p>
    <w:p w14:paraId="5B847F0E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☐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دراسات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عليا</w:t>
      </w:r>
    </w:p>
    <w:p w14:paraId="51CE8A77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</w:p>
    <w:p w14:paraId="20B9709D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4–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عدد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سنوات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استخدام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وسائل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التواصل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>:</w:t>
      </w:r>
    </w:p>
    <w:p w14:paraId="3EC9196D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☐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أقل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من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سنة</w:t>
      </w:r>
    </w:p>
    <w:p w14:paraId="2820377B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☐ 1–3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سنوات</w:t>
      </w:r>
    </w:p>
    <w:p w14:paraId="6068E878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☐ 3–5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سنوات</w:t>
      </w:r>
    </w:p>
    <w:p w14:paraId="704F8394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☐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أكثر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من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 5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سنوات</w:t>
      </w:r>
    </w:p>
    <w:p w14:paraId="007972FC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</w:p>
    <w:p w14:paraId="708DDE47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5–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المنصة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الأكثر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استخدامًا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لمشاهدة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الفيديوهات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القصيرة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>:</w:t>
      </w:r>
    </w:p>
    <w:p w14:paraId="4BFDFCF6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>☐ TikTok</w:t>
      </w:r>
    </w:p>
    <w:p w14:paraId="0ECF8296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>☐ Instagram Reels</w:t>
      </w:r>
    </w:p>
    <w:p w14:paraId="3E40A92E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>☐ YouTube Shorts</w:t>
      </w:r>
    </w:p>
    <w:p w14:paraId="551D7DF4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>☐ Snapchat Spotlight</w:t>
      </w:r>
    </w:p>
    <w:p w14:paraId="7BBFD4D0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 xml:space="preserve">☐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أخرى</w:t>
      </w:r>
      <w:r>
        <w:rPr>
          <w:rFonts w:hint="default" w:ascii="Times New Roman" w:hAnsi="Times New Roman" w:cs="Times New Roman"/>
          <w:sz w:val="32"/>
          <w:szCs w:val="32"/>
          <w:rtl/>
          <w:lang w:val="en-US"/>
        </w:rPr>
        <w:t>: _____</w:t>
      </w:r>
    </w:p>
    <w:p w14:paraId="3D36718C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lang w:val="en-US"/>
        </w:rPr>
      </w:pPr>
    </w:p>
    <w:p w14:paraId="6D73AAEE">
      <w:pPr>
        <w:spacing w:before="100" w:beforeAutospacing="1" w:after="100" w:afterAutospacing="1" w:line="240" w:lineRule="auto"/>
        <w:jc w:val="both"/>
        <w:outlineLvl w:val="1"/>
        <w:rPr>
          <w:rFonts w:hint="default" w:ascii="Times New Roman" w:hAnsi="Times New Roman" w:cs="Times New Roman"/>
          <w:sz w:val="32"/>
          <w:szCs w:val="32"/>
          <w:rtl/>
          <w:lang w:val="en-US" w:bidi="ar-SA"/>
        </w:rPr>
      </w:pPr>
    </w:p>
    <w:p w14:paraId="1040785C">
      <w:pPr>
        <w:spacing w:before="100" w:beforeAutospacing="1" w:after="100" w:afterAutospacing="1" w:line="240" w:lineRule="auto"/>
        <w:jc w:val="both"/>
        <w:outlineLvl w:val="1"/>
        <w:rPr>
          <w:rFonts w:hint="default" w:ascii="Times New Roman" w:hAnsi="Times New Roman" w:cs="Times New Roman"/>
          <w:sz w:val="32"/>
          <w:szCs w:val="32"/>
          <w:rtl/>
          <w:lang w:val="en-US" w:bidi="ar-SA"/>
        </w:rPr>
      </w:pPr>
    </w:p>
    <w:p w14:paraId="407FF22D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/>
          <w:sz w:val="32"/>
          <w:szCs w:val="32"/>
          <w:rtl/>
          <w:lang w:val="en-US"/>
        </w:rPr>
      </w:pPr>
    </w:p>
    <w:p w14:paraId="2CCB6CF5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🔵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ثانيًا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: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محاور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الاستبانة</w:t>
      </w:r>
    </w:p>
    <w:p w14:paraId="1BA033A0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الرجاء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وضع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علامة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(✓)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في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الخانة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التي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تتوافق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مع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رأيك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>.</w:t>
      </w:r>
    </w:p>
    <w:p w14:paraId="7FC1DE9B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المحور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الأول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: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استخدام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الفيديوهات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القصيرة</w:t>
      </w:r>
    </w:p>
    <w:p w14:paraId="721180FD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</w:pP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حدد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درجة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موافقتك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على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العبارات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التالية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حول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استخدام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الفيديوهات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القصيرة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في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حياتك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اليومي</w:t>
      </w:r>
    </w:p>
    <w:p w14:paraId="19312E83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</w:pPr>
    </w:p>
    <w:tbl>
      <w:tblPr>
        <w:tblStyle w:val="19"/>
        <w:tblW w:w="102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824"/>
        <w:gridCol w:w="1512"/>
        <w:gridCol w:w="1176"/>
        <w:gridCol w:w="1200"/>
        <w:gridCol w:w="1920"/>
        <w:gridCol w:w="2646"/>
      </w:tblGrid>
      <w:tr w14:paraId="6D943B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71" w:hRule="atLeast"/>
        </w:trPr>
        <w:tc>
          <w:tcPr>
            <w:tcW w:w="1824" w:type="dxa"/>
            <w:shd w:val="clear" w:color="auto" w:fill="ADADAD" w:themeFill="background2" w:themeFillShade="BF"/>
          </w:tcPr>
          <w:p w14:paraId="4CA6D497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  <w:t>غير موافق بشدة</w:t>
            </w:r>
          </w:p>
        </w:tc>
        <w:tc>
          <w:tcPr>
            <w:tcW w:w="1512" w:type="dxa"/>
            <w:shd w:val="clear" w:color="auto" w:fill="ADADAD" w:themeFill="background2" w:themeFillShade="BF"/>
          </w:tcPr>
          <w:p w14:paraId="479CBE77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  <w:t>غير موافق</w:t>
            </w:r>
          </w:p>
        </w:tc>
        <w:tc>
          <w:tcPr>
            <w:tcW w:w="1176" w:type="dxa"/>
            <w:shd w:val="clear" w:color="auto" w:fill="ADADAD" w:themeFill="background2" w:themeFillShade="BF"/>
          </w:tcPr>
          <w:p w14:paraId="7278696A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  <w:t>محايد</w:t>
            </w:r>
          </w:p>
        </w:tc>
        <w:tc>
          <w:tcPr>
            <w:tcW w:w="1200" w:type="dxa"/>
            <w:shd w:val="clear" w:color="auto" w:fill="ADADAD" w:themeFill="background2" w:themeFillShade="BF"/>
          </w:tcPr>
          <w:p w14:paraId="584056B9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  <w:t>موافق</w:t>
            </w:r>
          </w:p>
        </w:tc>
        <w:tc>
          <w:tcPr>
            <w:tcW w:w="1920" w:type="dxa"/>
            <w:shd w:val="clear" w:color="auto" w:fill="ADADAD" w:themeFill="background2" w:themeFillShade="BF"/>
          </w:tcPr>
          <w:p w14:paraId="7C15FCD6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  <w:t>موافق بشدة</w:t>
            </w:r>
          </w:p>
        </w:tc>
        <w:tc>
          <w:tcPr>
            <w:tcW w:w="2646" w:type="dxa"/>
            <w:shd w:val="clear" w:color="auto" w:fill="ADADAD" w:themeFill="background2" w:themeFillShade="BF"/>
          </w:tcPr>
          <w:p w14:paraId="771BBF0A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  <w:t>السؤال</w:t>
            </w:r>
          </w:p>
        </w:tc>
      </w:tr>
      <w:tr w14:paraId="3F46D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71" w:hRule="atLeast"/>
        </w:trPr>
        <w:tc>
          <w:tcPr>
            <w:tcW w:w="1824" w:type="dxa"/>
          </w:tcPr>
          <w:p w14:paraId="3055AEC9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512" w:type="dxa"/>
          </w:tcPr>
          <w:p w14:paraId="421C083D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176" w:type="dxa"/>
          </w:tcPr>
          <w:p w14:paraId="0EB307CD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200" w:type="dxa"/>
          </w:tcPr>
          <w:p w14:paraId="639DD52A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920" w:type="dxa"/>
          </w:tcPr>
          <w:p w14:paraId="37348EA8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2646" w:type="dxa"/>
          </w:tcPr>
          <w:p w14:paraId="38FD2E8A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</w:pPr>
            <w:r>
              <w:rPr>
                <w:rFonts w:hint="cs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  <w:t>اشاهد الفيديوهات القصيرة بشكل يومي</w:t>
            </w:r>
          </w:p>
        </w:tc>
      </w:tr>
      <w:tr w14:paraId="5E4016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71" w:hRule="atLeast"/>
        </w:trPr>
        <w:tc>
          <w:tcPr>
            <w:tcW w:w="1824" w:type="dxa"/>
          </w:tcPr>
          <w:p w14:paraId="2CE3EED4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512" w:type="dxa"/>
          </w:tcPr>
          <w:p w14:paraId="1F8761EF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176" w:type="dxa"/>
          </w:tcPr>
          <w:p w14:paraId="1B7AA619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200" w:type="dxa"/>
          </w:tcPr>
          <w:p w14:paraId="487D6479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920" w:type="dxa"/>
          </w:tcPr>
          <w:p w14:paraId="7D136558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2646" w:type="dxa"/>
          </w:tcPr>
          <w:p w14:paraId="78BC9660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</w:pPr>
            <w:r>
              <w:rPr>
                <w:rFonts w:hint="cs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  <w:t>الفيديوهات القصيرة اكثر جاذبية لي من الصور والمنشورات النصية</w:t>
            </w:r>
          </w:p>
        </w:tc>
      </w:tr>
      <w:tr w14:paraId="691C8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71" w:hRule="atLeast"/>
        </w:trPr>
        <w:tc>
          <w:tcPr>
            <w:tcW w:w="1824" w:type="dxa"/>
          </w:tcPr>
          <w:p w14:paraId="48B2AD08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512" w:type="dxa"/>
          </w:tcPr>
          <w:p w14:paraId="63BF10C6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176" w:type="dxa"/>
          </w:tcPr>
          <w:p w14:paraId="0D1E042D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200" w:type="dxa"/>
          </w:tcPr>
          <w:p w14:paraId="3DFD3812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920" w:type="dxa"/>
          </w:tcPr>
          <w:p w14:paraId="20E73F80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2646" w:type="dxa"/>
          </w:tcPr>
          <w:p w14:paraId="35B0FBD7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</w:pPr>
            <w:r>
              <w:rPr>
                <w:rFonts w:hint="cs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  <w:t>اقضي وقتا طويلا في متابعـة الفيديوهات القصيرة</w:t>
            </w:r>
          </w:p>
        </w:tc>
      </w:tr>
      <w:tr w14:paraId="2ADA5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71" w:hRule="atLeast"/>
        </w:trPr>
        <w:tc>
          <w:tcPr>
            <w:tcW w:w="1824" w:type="dxa"/>
          </w:tcPr>
          <w:p w14:paraId="15293059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512" w:type="dxa"/>
          </w:tcPr>
          <w:p w14:paraId="327DF47F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176" w:type="dxa"/>
          </w:tcPr>
          <w:p w14:paraId="10AA75C9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200" w:type="dxa"/>
          </w:tcPr>
          <w:p w14:paraId="119888C7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920" w:type="dxa"/>
          </w:tcPr>
          <w:p w14:paraId="6DAF8960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2646" w:type="dxa"/>
          </w:tcPr>
          <w:p w14:paraId="3B40E4C9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</w:pPr>
            <w:r>
              <w:rPr>
                <w:rFonts w:hint="cs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  <w:t>غالبا اركز على المحتوى الابداعي في الفيديوهات القصيرة</w:t>
            </w:r>
          </w:p>
        </w:tc>
      </w:tr>
      <w:tr w14:paraId="38B4A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115" w:hRule="atLeast"/>
        </w:trPr>
        <w:tc>
          <w:tcPr>
            <w:tcW w:w="1824" w:type="dxa"/>
          </w:tcPr>
          <w:p w14:paraId="0F1BF75E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512" w:type="dxa"/>
          </w:tcPr>
          <w:p w14:paraId="06C66213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176" w:type="dxa"/>
          </w:tcPr>
          <w:p w14:paraId="7084B587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200" w:type="dxa"/>
          </w:tcPr>
          <w:p w14:paraId="6A835E51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920" w:type="dxa"/>
          </w:tcPr>
          <w:p w14:paraId="7FBFE7A7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2646" w:type="dxa"/>
          </w:tcPr>
          <w:p w14:paraId="5E9742C8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</w:pPr>
            <w:r>
              <w:rPr>
                <w:rFonts w:hint="cs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  <w:t>يؤثر اسلوب عرض الفيديو في قراراتي تجاه العلامه التجارية</w:t>
            </w:r>
          </w:p>
        </w:tc>
      </w:tr>
    </w:tbl>
    <w:p w14:paraId="2F48351E">
      <w:pPr>
        <w:spacing w:before="100" w:beforeAutospacing="1" w:after="100" w:afterAutospacing="1" w:line="240" w:lineRule="auto"/>
        <w:jc w:val="both"/>
        <w:outlineLvl w:val="1"/>
        <w:rPr>
          <w:rFonts w:hint="default" w:ascii="Times New Roman" w:hAnsi="Times New Roman" w:cs="Times New Roman"/>
          <w:sz w:val="32"/>
          <w:szCs w:val="32"/>
          <w:rtl/>
          <w:lang w:val="en-US" w:bidi="ar-SA"/>
        </w:rPr>
      </w:pPr>
    </w:p>
    <w:p w14:paraId="5921A088">
      <w:pPr>
        <w:spacing w:before="100" w:beforeAutospacing="1" w:after="100" w:afterAutospacing="1" w:line="240" w:lineRule="auto"/>
        <w:jc w:val="both"/>
        <w:outlineLvl w:val="1"/>
        <w:rPr>
          <w:rFonts w:hint="default" w:ascii="Times New Roman" w:hAnsi="Times New Roman" w:cs="Times New Roman"/>
          <w:sz w:val="32"/>
          <w:szCs w:val="32"/>
          <w:rtl/>
          <w:lang w:val="en-US" w:bidi="ar-SA"/>
        </w:rPr>
      </w:pPr>
    </w:p>
    <w:p w14:paraId="2771013B">
      <w:pPr>
        <w:spacing w:before="100" w:beforeAutospacing="1" w:after="100" w:afterAutospacing="1" w:line="240" w:lineRule="auto"/>
        <w:jc w:val="both"/>
        <w:outlineLvl w:val="1"/>
        <w:rPr>
          <w:rFonts w:hint="default" w:ascii="Times New Roman" w:hAnsi="Times New Roman" w:cs="Times New Roman"/>
          <w:sz w:val="32"/>
          <w:szCs w:val="32"/>
          <w:rtl/>
          <w:lang w:val="en-US" w:bidi="ar-SA"/>
        </w:rPr>
      </w:pPr>
    </w:p>
    <w:p w14:paraId="5E054417">
      <w:pPr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المحور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الثاني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: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تأثير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الفيديوهات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القصيرة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على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الوعي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بالعلامة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التجارية</w:t>
      </w:r>
    </w:p>
    <w:p w14:paraId="209EB5CA">
      <w:pPr>
        <w:wordWrap w:val="0"/>
        <w:spacing w:before="100" w:beforeAutospacing="1" w:after="100" w:afterAutospacing="1" w:line="240" w:lineRule="auto"/>
        <w:jc w:val="right"/>
        <w:outlineLvl w:val="1"/>
        <w:rPr>
          <w:rFonts w:hint="cs" w:ascii="Times New Roman" w:hAnsi="Times New Roman" w:cs="Times New Roman"/>
          <w:sz w:val="32"/>
          <w:szCs w:val="32"/>
          <w:rtl/>
          <w:cs w:val="0"/>
          <w:lang w:val="en-US" w:bidi="ar-SA"/>
        </w:rPr>
      </w:pP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ما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درجة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موافقتك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على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العبارات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التالية</w:t>
      </w:r>
      <w:r>
        <w:rPr>
          <w:rFonts w:hint="cs" w:ascii="Times New Roman" w:hAnsi="Times New Roman" w:cs="Times New Roman"/>
          <w:sz w:val="32"/>
          <w:szCs w:val="32"/>
          <w:rtl/>
          <w:cs w:val="0"/>
          <w:lang w:val="en-US" w:bidi="ar-SA"/>
        </w:rPr>
        <w:t xml:space="preserve"> :</w:t>
      </w:r>
    </w:p>
    <w:tbl>
      <w:tblPr>
        <w:tblStyle w:val="19"/>
        <w:tblW w:w="102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4"/>
        <w:gridCol w:w="1512"/>
        <w:gridCol w:w="1176"/>
        <w:gridCol w:w="1200"/>
        <w:gridCol w:w="1920"/>
        <w:gridCol w:w="2646"/>
      </w:tblGrid>
      <w:tr w14:paraId="574AB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71" w:hRule="atLeast"/>
        </w:trPr>
        <w:tc>
          <w:tcPr>
            <w:tcW w:w="1824" w:type="dxa"/>
            <w:shd w:val="clear" w:color="auto" w:fill="ADADAD" w:themeFill="background2" w:themeFillShade="BF"/>
          </w:tcPr>
          <w:p w14:paraId="2BF9C137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  <w:t>غير موافق بشدة</w:t>
            </w:r>
          </w:p>
        </w:tc>
        <w:tc>
          <w:tcPr>
            <w:tcW w:w="1512" w:type="dxa"/>
            <w:shd w:val="clear" w:color="auto" w:fill="ADADAD" w:themeFill="background2" w:themeFillShade="BF"/>
          </w:tcPr>
          <w:p w14:paraId="584DA870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  <w:t>غير موافق</w:t>
            </w:r>
          </w:p>
        </w:tc>
        <w:tc>
          <w:tcPr>
            <w:tcW w:w="1176" w:type="dxa"/>
            <w:shd w:val="clear" w:color="auto" w:fill="ADADAD" w:themeFill="background2" w:themeFillShade="BF"/>
          </w:tcPr>
          <w:p w14:paraId="1A46A6A5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  <w:t>محايد</w:t>
            </w:r>
          </w:p>
        </w:tc>
        <w:tc>
          <w:tcPr>
            <w:tcW w:w="1200" w:type="dxa"/>
            <w:shd w:val="clear" w:color="auto" w:fill="ADADAD" w:themeFill="background2" w:themeFillShade="BF"/>
          </w:tcPr>
          <w:p w14:paraId="2326D0E2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  <w:t>موافق</w:t>
            </w:r>
          </w:p>
        </w:tc>
        <w:tc>
          <w:tcPr>
            <w:tcW w:w="1920" w:type="dxa"/>
            <w:shd w:val="clear" w:color="auto" w:fill="ADADAD" w:themeFill="background2" w:themeFillShade="BF"/>
          </w:tcPr>
          <w:p w14:paraId="75BA77B5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  <w:t>موافق بشدة</w:t>
            </w:r>
          </w:p>
        </w:tc>
        <w:tc>
          <w:tcPr>
            <w:tcW w:w="2646" w:type="dxa"/>
            <w:shd w:val="clear" w:color="auto" w:fill="ADADAD" w:themeFill="background2" w:themeFillShade="BF"/>
          </w:tcPr>
          <w:p w14:paraId="1ED4B2A8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  <w:t>السؤال</w:t>
            </w:r>
          </w:p>
        </w:tc>
      </w:tr>
      <w:tr w14:paraId="56DAB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</w:trPr>
        <w:tc>
          <w:tcPr>
            <w:tcW w:w="1824" w:type="dxa"/>
          </w:tcPr>
          <w:p w14:paraId="5F31D9BC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512" w:type="dxa"/>
          </w:tcPr>
          <w:p w14:paraId="4C8C130B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176" w:type="dxa"/>
          </w:tcPr>
          <w:p w14:paraId="25BC0A00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200" w:type="dxa"/>
          </w:tcPr>
          <w:p w14:paraId="2D374D0F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920" w:type="dxa"/>
          </w:tcPr>
          <w:p w14:paraId="5B95EB57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2646" w:type="dxa"/>
          </w:tcPr>
          <w:p w14:paraId="7E4856CD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</w:pPr>
            <w:r>
              <w:rPr>
                <w:rFonts w:hint="cs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  <w:t xml:space="preserve">تساعدني الفيديوهات القصيرة على تذكر اسماء العلامات التجارية </w:t>
            </w:r>
          </w:p>
        </w:tc>
      </w:tr>
      <w:tr w14:paraId="601F42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</w:trPr>
        <w:tc>
          <w:tcPr>
            <w:tcW w:w="1824" w:type="dxa"/>
          </w:tcPr>
          <w:p w14:paraId="75E57450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512" w:type="dxa"/>
          </w:tcPr>
          <w:p w14:paraId="0F30B236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176" w:type="dxa"/>
          </w:tcPr>
          <w:p w14:paraId="11277A67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200" w:type="dxa"/>
          </w:tcPr>
          <w:p w14:paraId="2137A6AE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920" w:type="dxa"/>
          </w:tcPr>
          <w:p w14:paraId="0D754E4D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2646" w:type="dxa"/>
          </w:tcPr>
          <w:p w14:paraId="7A16BB24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</w:pPr>
            <w:r>
              <w:rPr>
                <w:rFonts w:hint="cs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  <w:t xml:space="preserve">تزيد الفيديوهات القصيرة من معرفتي بالعلامات الجديدة </w:t>
            </w:r>
          </w:p>
        </w:tc>
      </w:tr>
      <w:tr w14:paraId="486FE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</w:trPr>
        <w:tc>
          <w:tcPr>
            <w:tcW w:w="1824" w:type="dxa"/>
          </w:tcPr>
          <w:p w14:paraId="36A85908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512" w:type="dxa"/>
          </w:tcPr>
          <w:p w14:paraId="575595D0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176" w:type="dxa"/>
          </w:tcPr>
          <w:p w14:paraId="2F5132BA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200" w:type="dxa"/>
          </w:tcPr>
          <w:p w14:paraId="64DE0232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920" w:type="dxa"/>
          </w:tcPr>
          <w:p w14:paraId="3E875E75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2646" w:type="dxa"/>
          </w:tcPr>
          <w:p w14:paraId="74056ABD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</w:pPr>
            <w:r>
              <w:rPr>
                <w:rFonts w:hint="cs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  <w:t>المحتوى القصير يجعل العلامة التجارية اكثر حضوراً ذهنياً</w:t>
            </w:r>
          </w:p>
        </w:tc>
      </w:tr>
      <w:tr w14:paraId="4AA38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</w:trPr>
        <w:tc>
          <w:tcPr>
            <w:tcW w:w="1824" w:type="dxa"/>
          </w:tcPr>
          <w:p w14:paraId="7700C0B1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512" w:type="dxa"/>
          </w:tcPr>
          <w:p w14:paraId="29E5C2BD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176" w:type="dxa"/>
          </w:tcPr>
          <w:p w14:paraId="7BDAF0A3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200" w:type="dxa"/>
          </w:tcPr>
          <w:p w14:paraId="76A1A307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920" w:type="dxa"/>
          </w:tcPr>
          <w:p w14:paraId="631D8691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2646" w:type="dxa"/>
          </w:tcPr>
          <w:p w14:paraId="005CEF6C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</w:pPr>
            <w:r>
              <w:rPr>
                <w:rFonts w:hint="cs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  <w:t xml:space="preserve">تكرار ظهور فيديوهات قصيرة لعلامة معينة يزيد وعيي بها </w:t>
            </w:r>
          </w:p>
        </w:tc>
      </w:tr>
      <w:tr w14:paraId="30640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</w:trPr>
        <w:tc>
          <w:tcPr>
            <w:tcW w:w="1824" w:type="dxa"/>
          </w:tcPr>
          <w:p w14:paraId="6A9E3A3A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512" w:type="dxa"/>
          </w:tcPr>
          <w:p w14:paraId="4899A594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176" w:type="dxa"/>
          </w:tcPr>
          <w:p w14:paraId="00745F22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200" w:type="dxa"/>
          </w:tcPr>
          <w:p w14:paraId="2173A639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920" w:type="dxa"/>
          </w:tcPr>
          <w:p w14:paraId="63006173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2646" w:type="dxa"/>
          </w:tcPr>
          <w:p w14:paraId="1C071712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</w:pPr>
            <w:r>
              <w:rPr>
                <w:rFonts w:hint="cs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  <w:t xml:space="preserve">الابداع في الفيديوهات يترسخ ذهنيا ويساعد على التعرف على العلامة </w:t>
            </w:r>
          </w:p>
        </w:tc>
      </w:tr>
    </w:tbl>
    <w:p w14:paraId="521F1FFC">
      <w:pPr>
        <w:wordWrap/>
        <w:spacing w:before="100" w:beforeAutospacing="1" w:after="100" w:afterAutospacing="1" w:line="240" w:lineRule="auto"/>
        <w:jc w:val="right"/>
        <w:outlineLvl w:val="1"/>
        <w:rPr>
          <w:rFonts w:hint="cs" w:ascii="Times New Roman" w:hAnsi="Times New Roman" w:cs="Times New Roman"/>
          <w:sz w:val="32"/>
          <w:szCs w:val="32"/>
          <w:rtl/>
          <w:cs w:val="0"/>
          <w:lang w:val="en-US" w:bidi="ar-SA"/>
        </w:rPr>
      </w:pPr>
    </w:p>
    <w:p w14:paraId="271B2A4D">
      <w:pPr>
        <w:wordWrap/>
        <w:spacing w:before="100" w:beforeAutospacing="1" w:after="100" w:afterAutospacing="1" w:line="240" w:lineRule="auto"/>
        <w:jc w:val="right"/>
        <w:outlineLvl w:val="1"/>
        <w:rPr>
          <w:rFonts w:hint="cs" w:ascii="Times New Roman" w:hAnsi="Times New Roman" w:cs="Times New Roman"/>
          <w:sz w:val="32"/>
          <w:szCs w:val="32"/>
          <w:rtl/>
          <w:cs w:val="0"/>
          <w:lang w:val="en-US" w:bidi="ar-SA"/>
        </w:rPr>
      </w:pPr>
    </w:p>
    <w:p w14:paraId="53F62193">
      <w:pPr>
        <w:wordWrap/>
        <w:spacing w:before="100" w:beforeAutospacing="1" w:after="100" w:afterAutospacing="1" w:line="240" w:lineRule="auto"/>
        <w:jc w:val="right"/>
        <w:outlineLvl w:val="1"/>
        <w:rPr>
          <w:rFonts w:hint="cs" w:ascii="Times New Roman" w:hAnsi="Times New Roman" w:cs="Times New Roman"/>
          <w:sz w:val="32"/>
          <w:szCs w:val="32"/>
          <w:rtl/>
          <w:cs w:val="0"/>
          <w:lang w:val="en-US" w:bidi="ar-SA"/>
        </w:rPr>
      </w:pPr>
    </w:p>
    <w:p w14:paraId="315E8DA4">
      <w:pPr>
        <w:wordWrap/>
        <w:spacing w:before="100" w:beforeAutospacing="1" w:after="100" w:afterAutospacing="1" w:line="240" w:lineRule="auto"/>
        <w:jc w:val="right"/>
        <w:outlineLvl w:val="1"/>
        <w:rPr>
          <w:rFonts w:hint="cs" w:ascii="Times New Roman" w:hAnsi="Times New Roman" w:cs="Times New Roman"/>
          <w:sz w:val="32"/>
          <w:szCs w:val="32"/>
          <w:rtl/>
          <w:cs w:val="0"/>
          <w:lang w:val="en-US" w:bidi="ar-SA"/>
        </w:rPr>
      </w:pPr>
    </w:p>
    <w:p w14:paraId="23B41ECF">
      <w:pPr>
        <w:wordWrap/>
        <w:spacing w:before="100" w:beforeAutospacing="1" w:after="100" w:afterAutospacing="1" w:line="240" w:lineRule="auto"/>
        <w:jc w:val="right"/>
        <w:outlineLvl w:val="1"/>
        <w:rPr>
          <w:rFonts w:hint="cs" w:ascii="Times New Roman" w:hAnsi="Times New Roman" w:cs="Times New Roman"/>
          <w:sz w:val="32"/>
          <w:szCs w:val="32"/>
          <w:rtl/>
          <w:cs w:val="0"/>
          <w:lang w:val="en-US" w:bidi="ar-SA"/>
        </w:rPr>
      </w:pPr>
    </w:p>
    <w:p w14:paraId="6247A7C8">
      <w:pPr>
        <w:wordWrap/>
        <w:spacing w:before="100" w:beforeAutospacing="1" w:after="100" w:afterAutospacing="1" w:line="240" w:lineRule="auto"/>
        <w:jc w:val="right"/>
        <w:outlineLvl w:val="1"/>
        <w:rPr>
          <w:rFonts w:hint="cs" w:ascii="Times New Roman" w:hAnsi="Times New Roman" w:cs="Times New Roman"/>
          <w:sz w:val="32"/>
          <w:szCs w:val="32"/>
          <w:rtl/>
          <w:cs w:val="0"/>
          <w:lang w:val="en-US" w:bidi="ar-SA"/>
        </w:rPr>
      </w:pPr>
    </w:p>
    <w:p w14:paraId="127D6CF1">
      <w:pPr>
        <w:wordWrap/>
        <w:spacing w:before="100" w:beforeAutospacing="1" w:after="100" w:afterAutospacing="1" w:line="240" w:lineRule="auto"/>
        <w:jc w:val="right"/>
        <w:outlineLvl w:val="1"/>
        <w:rPr>
          <w:rFonts w:hint="cs" w:ascii="Times New Roman" w:hAnsi="Times New Roman" w:cs="Times New Roman"/>
          <w:sz w:val="32"/>
          <w:szCs w:val="32"/>
          <w:rtl/>
          <w:cs/>
          <w:lang w:val="en-US" w:bidi="ar-SA"/>
        </w:rPr>
      </w:pPr>
      <w:r>
        <w:rPr>
          <w:rFonts w:hint="cs" w:ascii="Times New Roman" w:hAnsi="Times New Roman" w:cs="Times New Roman"/>
          <w:sz w:val="32"/>
          <w:szCs w:val="32"/>
          <w:rtl/>
          <w:cs/>
          <w:lang w:val="en-US" w:bidi="ar-SA"/>
        </w:rPr>
        <w:t>المحور</w:t>
      </w:r>
      <w:r>
        <w:rPr>
          <w:rFonts w:hint="cs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cs" w:ascii="Times New Roman" w:hAnsi="Times New Roman" w:cs="Times New Roman"/>
          <w:sz w:val="32"/>
          <w:szCs w:val="32"/>
          <w:rtl/>
          <w:cs/>
          <w:lang w:val="en-US" w:bidi="ar-SA"/>
        </w:rPr>
        <w:t>الثالث</w:t>
      </w:r>
      <w:r>
        <w:rPr>
          <w:rFonts w:hint="cs" w:ascii="Times New Roman" w:hAnsi="Times New Roman"/>
          <w:sz w:val="32"/>
          <w:szCs w:val="32"/>
          <w:rtl/>
          <w:lang w:val="en-US"/>
        </w:rPr>
        <w:t xml:space="preserve">: </w:t>
      </w:r>
      <w:r>
        <w:rPr>
          <w:rFonts w:hint="cs" w:ascii="Times New Roman" w:hAnsi="Times New Roman" w:cs="Times New Roman"/>
          <w:sz w:val="32"/>
          <w:szCs w:val="32"/>
          <w:rtl/>
          <w:cs/>
          <w:lang w:val="en-US" w:bidi="ar-SA"/>
        </w:rPr>
        <w:t>اتجاهات</w:t>
      </w:r>
      <w:r>
        <w:rPr>
          <w:rFonts w:hint="cs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cs" w:ascii="Times New Roman" w:hAnsi="Times New Roman" w:cs="Times New Roman"/>
          <w:sz w:val="32"/>
          <w:szCs w:val="32"/>
          <w:rtl/>
          <w:cs/>
          <w:lang w:val="en-US" w:bidi="ar-SA"/>
        </w:rPr>
        <w:t>المستهلك</w:t>
      </w:r>
      <w:r>
        <w:rPr>
          <w:rFonts w:hint="cs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cs" w:ascii="Times New Roman" w:hAnsi="Times New Roman" w:cs="Times New Roman"/>
          <w:sz w:val="32"/>
          <w:szCs w:val="32"/>
          <w:rtl/>
          <w:cs/>
          <w:lang w:val="en-US" w:bidi="ar-SA"/>
        </w:rPr>
        <w:t>نحو</w:t>
      </w:r>
      <w:r>
        <w:rPr>
          <w:rFonts w:hint="cs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cs" w:ascii="Times New Roman" w:hAnsi="Times New Roman" w:cs="Times New Roman"/>
          <w:sz w:val="32"/>
          <w:szCs w:val="32"/>
          <w:rtl/>
          <w:cs/>
          <w:lang w:val="en-US" w:bidi="ar-SA"/>
        </w:rPr>
        <w:t>العلامة</w:t>
      </w:r>
      <w:r>
        <w:rPr>
          <w:rFonts w:hint="cs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cs" w:ascii="Times New Roman" w:hAnsi="Times New Roman" w:cs="Times New Roman"/>
          <w:sz w:val="32"/>
          <w:szCs w:val="32"/>
          <w:rtl/>
          <w:cs/>
          <w:lang w:val="en-US" w:bidi="ar-SA"/>
        </w:rPr>
        <w:t>التجارية</w:t>
      </w:r>
      <w:r>
        <w:rPr>
          <w:rFonts w:hint="cs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cs" w:ascii="Times New Roman" w:hAnsi="Times New Roman" w:cs="Times New Roman"/>
          <w:sz w:val="32"/>
          <w:szCs w:val="32"/>
          <w:rtl/>
          <w:cs/>
          <w:lang w:val="en-US" w:bidi="ar-SA"/>
        </w:rPr>
        <w:t>بعد</w:t>
      </w:r>
      <w:r>
        <w:rPr>
          <w:rFonts w:hint="cs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cs" w:ascii="Times New Roman" w:hAnsi="Times New Roman" w:cs="Times New Roman"/>
          <w:sz w:val="32"/>
          <w:szCs w:val="32"/>
          <w:rtl/>
          <w:cs/>
          <w:lang w:val="en-US" w:bidi="ar-SA"/>
        </w:rPr>
        <w:t>مشاهدة</w:t>
      </w:r>
      <w:r>
        <w:rPr>
          <w:rFonts w:hint="cs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cs" w:ascii="Times New Roman" w:hAnsi="Times New Roman" w:cs="Times New Roman"/>
          <w:sz w:val="32"/>
          <w:szCs w:val="32"/>
          <w:rtl/>
          <w:cs/>
          <w:lang w:val="en-US" w:bidi="ar-SA"/>
        </w:rPr>
        <w:t>الفيديوهات</w:t>
      </w:r>
      <w:r>
        <w:rPr>
          <w:rFonts w:hint="cs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cs" w:ascii="Times New Roman" w:hAnsi="Times New Roman" w:cs="Times New Roman"/>
          <w:sz w:val="32"/>
          <w:szCs w:val="32"/>
          <w:rtl/>
          <w:cs/>
          <w:lang w:val="en-US" w:bidi="ar-SA"/>
        </w:rPr>
        <w:t>القصيرة</w:t>
      </w:r>
    </w:p>
    <w:p w14:paraId="5C1FA1AD">
      <w:pPr>
        <w:wordWrap w:val="0"/>
        <w:spacing w:before="100" w:beforeAutospacing="1" w:after="100" w:afterAutospacing="1" w:line="240" w:lineRule="auto"/>
        <w:jc w:val="right"/>
        <w:outlineLvl w:val="1"/>
        <w:rPr>
          <w:rFonts w:hint="cs" w:ascii="Times New Roman" w:hAnsi="Times New Roman" w:cs="Times New Roman"/>
          <w:sz w:val="32"/>
          <w:szCs w:val="32"/>
          <w:rtl/>
          <w:cs w:val="0"/>
          <w:lang w:val="en-US" w:bidi="ar-SA"/>
        </w:rPr>
      </w:pP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ما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درجة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موافقتك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على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العبارات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التالية</w:t>
      </w:r>
      <w:r>
        <w:rPr>
          <w:rFonts w:hint="cs" w:ascii="Times New Roman" w:hAnsi="Times New Roman" w:cs="Times New Roman"/>
          <w:sz w:val="32"/>
          <w:szCs w:val="32"/>
          <w:rtl/>
          <w:cs w:val="0"/>
          <w:lang w:val="en-US" w:bidi="ar-SA"/>
        </w:rPr>
        <w:t xml:space="preserve"> :</w:t>
      </w:r>
    </w:p>
    <w:tbl>
      <w:tblPr>
        <w:tblStyle w:val="19"/>
        <w:tblW w:w="102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4"/>
        <w:gridCol w:w="1512"/>
        <w:gridCol w:w="1176"/>
        <w:gridCol w:w="1200"/>
        <w:gridCol w:w="1920"/>
        <w:gridCol w:w="2646"/>
      </w:tblGrid>
      <w:tr w14:paraId="49551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</w:trPr>
        <w:tc>
          <w:tcPr>
            <w:tcW w:w="1824" w:type="dxa"/>
            <w:shd w:val="clear" w:color="auto" w:fill="ADADAD" w:themeFill="background2" w:themeFillShade="BF"/>
          </w:tcPr>
          <w:p w14:paraId="25177C9B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  <w:t>غير موافق بشدة</w:t>
            </w:r>
          </w:p>
        </w:tc>
        <w:tc>
          <w:tcPr>
            <w:tcW w:w="1512" w:type="dxa"/>
            <w:shd w:val="clear" w:color="auto" w:fill="ADADAD" w:themeFill="background2" w:themeFillShade="BF"/>
          </w:tcPr>
          <w:p w14:paraId="7A83908A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  <w:t>غير موافق</w:t>
            </w:r>
          </w:p>
        </w:tc>
        <w:tc>
          <w:tcPr>
            <w:tcW w:w="1176" w:type="dxa"/>
            <w:shd w:val="clear" w:color="auto" w:fill="ADADAD" w:themeFill="background2" w:themeFillShade="BF"/>
          </w:tcPr>
          <w:p w14:paraId="7E6B78A6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  <w:t>محايد</w:t>
            </w:r>
          </w:p>
        </w:tc>
        <w:tc>
          <w:tcPr>
            <w:tcW w:w="1200" w:type="dxa"/>
            <w:shd w:val="clear" w:color="auto" w:fill="ADADAD" w:themeFill="background2" w:themeFillShade="BF"/>
          </w:tcPr>
          <w:p w14:paraId="61A018CD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  <w:t>موافق</w:t>
            </w:r>
          </w:p>
        </w:tc>
        <w:tc>
          <w:tcPr>
            <w:tcW w:w="1920" w:type="dxa"/>
            <w:shd w:val="clear" w:color="auto" w:fill="ADADAD" w:themeFill="background2" w:themeFillShade="BF"/>
          </w:tcPr>
          <w:p w14:paraId="4EAB32A4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  <w:t>موافق بشدة</w:t>
            </w:r>
          </w:p>
        </w:tc>
        <w:tc>
          <w:tcPr>
            <w:tcW w:w="2646" w:type="dxa"/>
            <w:shd w:val="clear" w:color="auto" w:fill="ADADAD" w:themeFill="background2" w:themeFillShade="BF"/>
          </w:tcPr>
          <w:p w14:paraId="00D9E303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cs" w:ascii="Times New Roman" w:hAnsi="Times New Roman" w:cstheme="minorBidi"/>
                <w:color w:val="000000" w:themeColor="text1"/>
                <w:sz w:val="32"/>
                <w:szCs w:val="32"/>
                <w:highlight w:val="none"/>
                <w:shd w:val="clear" w:color="auto" w:fill="auto"/>
                <w:vertAlign w:val="baseline"/>
                <w:rtl/>
                <w:lang w:val="en-US" w:bidi="ar-SA"/>
                <w14:textFill>
                  <w14:solidFill>
                    <w14:schemeClr w14:val="tx1"/>
                  </w14:solidFill>
                </w14:textFill>
              </w:rPr>
              <w:t>السؤال</w:t>
            </w:r>
          </w:p>
        </w:tc>
      </w:tr>
      <w:tr w14:paraId="21B6E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</w:trPr>
        <w:tc>
          <w:tcPr>
            <w:tcW w:w="1824" w:type="dxa"/>
          </w:tcPr>
          <w:p w14:paraId="148DF16C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512" w:type="dxa"/>
          </w:tcPr>
          <w:p w14:paraId="66B14235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176" w:type="dxa"/>
          </w:tcPr>
          <w:p w14:paraId="5EDA0EAC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200" w:type="dxa"/>
          </w:tcPr>
          <w:p w14:paraId="2B376824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920" w:type="dxa"/>
          </w:tcPr>
          <w:p w14:paraId="561601B3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2646" w:type="dxa"/>
          </w:tcPr>
          <w:p w14:paraId="463044E2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</w:pPr>
            <w:r>
              <w:rPr>
                <w:rFonts w:hint="cs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  <w:t xml:space="preserve">اشعر بالفضول لزيارة حساب العلامة بعد مشاهدة فيديو قصير عنها </w:t>
            </w:r>
          </w:p>
        </w:tc>
      </w:tr>
      <w:tr w14:paraId="7F75D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</w:trPr>
        <w:tc>
          <w:tcPr>
            <w:tcW w:w="1824" w:type="dxa"/>
          </w:tcPr>
          <w:p w14:paraId="453D1D41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512" w:type="dxa"/>
          </w:tcPr>
          <w:p w14:paraId="4EC96574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176" w:type="dxa"/>
          </w:tcPr>
          <w:p w14:paraId="10F4FAC3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200" w:type="dxa"/>
          </w:tcPr>
          <w:p w14:paraId="1DAE8594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920" w:type="dxa"/>
          </w:tcPr>
          <w:p w14:paraId="2BEC1F99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2646" w:type="dxa"/>
          </w:tcPr>
          <w:p w14:paraId="4438E2BD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</w:pPr>
            <w:r>
              <w:rPr>
                <w:rFonts w:hint="cs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  <w:t xml:space="preserve">قد ابحث عن معلومات اضافية عن المنتج بعد مشاهدة فيديو قصير </w:t>
            </w:r>
          </w:p>
        </w:tc>
      </w:tr>
      <w:tr w14:paraId="17A70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</w:trPr>
        <w:tc>
          <w:tcPr>
            <w:tcW w:w="1824" w:type="dxa"/>
          </w:tcPr>
          <w:p w14:paraId="3E927B18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512" w:type="dxa"/>
          </w:tcPr>
          <w:p w14:paraId="3F22A350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176" w:type="dxa"/>
          </w:tcPr>
          <w:p w14:paraId="56058709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200" w:type="dxa"/>
          </w:tcPr>
          <w:p w14:paraId="1185084D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920" w:type="dxa"/>
          </w:tcPr>
          <w:p w14:paraId="5D9C86F7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2646" w:type="dxa"/>
          </w:tcPr>
          <w:p w14:paraId="11FDDC72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</w:pPr>
            <w:r>
              <w:rPr>
                <w:rFonts w:hint="cs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  <w:t xml:space="preserve">اًثق اكثر بالعلامات التي يقدمها صانع محتوى اتابعة </w:t>
            </w:r>
          </w:p>
        </w:tc>
      </w:tr>
      <w:tr w14:paraId="319F4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</w:trPr>
        <w:tc>
          <w:tcPr>
            <w:tcW w:w="1824" w:type="dxa"/>
          </w:tcPr>
          <w:p w14:paraId="17E781D2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512" w:type="dxa"/>
          </w:tcPr>
          <w:p w14:paraId="034CE089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176" w:type="dxa"/>
          </w:tcPr>
          <w:p w14:paraId="48934B30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200" w:type="dxa"/>
          </w:tcPr>
          <w:p w14:paraId="272EFFD8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920" w:type="dxa"/>
          </w:tcPr>
          <w:p w14:paraId="162FEDC1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2646" w:type="dxa"/>
          </w:tcPr>
          <w:p w14:paraId="40225087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</w:pPr>
            <w:r>
              <w:rPr>
                <w:rFonts w:hint="cs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  <w:t xml:space="preserve">الفيديوهات القصيرة تشجعني على تجربة منتجات جديدة </w:t>
            </w:r>
          </w:p>
        </w:tc>
      </w:tr>
      <w:tr w14:paraId="77E8E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</w:trPr>
        <w:tc>
          <w:tcPr>
            <w:tcW w:w="1824" w:type="dxa"/>
          </w:tcPr>
          <w:p w14:paraId="5532C6DD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512" w:type="dxa"/>
          </w:tcPr>
          <w:p w14:paraId="2EA14993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176" w:type="dxa"/>
          </w:tcPr>
          <w:p w14:paraId="56AB7904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200" w:type="dxa"/>
          </w:tcPr>
          <w:p w14:paraId="3B4854FA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1920" w:type="dxa"/>
          </w:tcPr>
          <w:p w14:paraId="0B2FAA17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hint="default" w:ascii="Times New Roman" w:hAnsi="Times New Roman"/>
                <w:sz w:val="32"/>
                <w:szCs w:val="32"/>
                <w:vertAlign w:val="baseline"/>
                <w:rtl/>
                <w:lang w:val="en-US"/>
              </w:rPr>
            </w:pPr>
          </w:p>
        </w:tc>
        <w:tc>
          <w:tcPr>
            <w:tcW w:w="2646" w:type="dxa"/>
          </w:tcPr>
          <w:p w14:paraId="3F8784C1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hint="default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</w:pPr>
            <w:r>
              <w:rPr>
                <w:rFonts w:hint="cs" w:ascii="Times New Roman" w:hAnsi="Times New Roman" w:cstheme="minorBidi"/>
                <w:sz w:val="32"/>
                <w:szCs w:val="32"/>
                <w:vertAlign w:val="baseline"/>
                <w:rtl/>
                <w:lang w:val="en-US" w:bidi="ar-SA"/>
              </w:rPr>
              <w:t xml:space="preserve">قد اتفاعل مع العلامة او اشارك الفيديو اذا اعجبني </w:t>
            </w:r>
          </w:p>
        </w:tc>
      </w:tr>
    </w:tbl>
    <w:p w14:paraId="6C5EB93B">
      <w:pPr>
        <w:wordWrap/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</w:pPr>
    </w:p>
    <w:p w14:paraId="566D44F2">
      <w:pPr>
        <w:wordWrap/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</w:pPr>
    </w:p>
    <w:p w14:paraId="50CF552B">
      <w:pPr>
        <w:wordWrap/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/>
          <w:sz w:val="32"/>
          <w:szCs w:val="32"/>
          <w:rtl/>
          <w:lang w:val="en-US"/>
        </w:rPr>
      </w:pPr>
      <w:bookmarkStart w:id="0" w:name="_GoBack"/>
      <w:bookmarkEnd w:id="0"/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نقدّر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وقتكم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ومساهمتكم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القيّمة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في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تعبئة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هذا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الاستبيان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>.</w:t>
      </w:r>
    </w:p>
    <w:p w14:paraId="78DCBEDD">
      <w:pPr>
        <w:wordWrap/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/>
          <w:sz w:val="32"/>
          <w:szCs w:val="32"/>
          <w:rtl/>
          <w:lang w:val="en-US"/>
        </w:rPr>
      </w:pP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إن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آرائكم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تساعد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في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إنجاز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البحث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العلمي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حول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دور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الفيديوهات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القصيرة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في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تعزيز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الوعي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بالعلامة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التجارية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بين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المستهلكين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  <w:rtl/>
          <w:cs/>
          <w:lang w:val="en-US" w:bidi="ar-SA"/>
        </w:rPr>
        <w:t>السعوديين</w:t>
      </w:r>
      <w:r>
        <w:rPr>
          <w:rFonts w:hint="default" w:ascii="Times New Roman" w:hAnsi="Times New Roman"/>
          <w:sz w:val="32"/>
          <w:szCs w:val="32"/>
          <w:rtl/>
          <w:lang w:val="en-US"/>
        </w:rPr>
        <w:t>.</w:t>
      </w:r>
    </w:p>
    <w:p w14:paraId="4D15A878">
      <w:pPr>
        <w:wordWrap/>
        <w:spacing w:before="100" w:beforeAutospacing="1" w:after="100" w:afterAutospacing="1" w:line="240" w:lineRule="auto"/>
        <w:jc w:val="right"/>
        <w:outlineLvl w:val="1"/>
        <w:rPr>
          <w:rFonts w:hint="default" w:ascii="Times New Roman" w:hAnsi="Times New Roman" w:cs="Times New Roman"/>
          <w:sz w:val="32"/>
          <w:szCs w:val="32"/>
          <w:rtl/>
          <w:cs w:val="0"/>
          <w:lang w:val="en-US" w:bidi="ar-SA"/>
        </w:rPr>
      </w:pPr>
    </w:p>
    <w:sectPr>
      <w:headerReference r:id="rId5" w:type="default"/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722B93">
    <w:pPr>
      <w:pStyle w:val="1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B87"/>
    <w:rsid w:val="00012349"/>
    <w:rsid w:val="001153A8"/>
    <w:rsid w:val="00202F96"/>
    <w:rsid w:val="003B0AEF"/>
    <w:rsid w:val="00421C31"/>
    <w:rsid w:val="004E66D8"/>
    <w:rsid w:val="005613EB"/>
    <w:rsid w:val="005846AB"/>
    <w:rsid w:val="00606A62"/>
    <w:rsid w:val="006C1C02"/>
    <w:rsid w:val="007174EA"/>
    <w:rsid w:val="007523AF"/>
    <w:rsid w:val="007F3D28"/>
    <w:rsid w:val="008A1E5C"/>
    <w:rsid w:val="008D057C"/>
    <w:rsid w:val="008D539B"/>
    <w:rsid w:val="008E2284"/>
    <w:rsid w:val="00905652"/>
    <w:rsid w:val="009C6555"/>
    <w:rsid w:val="00A44B8C"/>
    <w:rsid w:val="00A97B17"/>
    <w:rsid w:val="00AF5EC7"/>
    <w:rsid w:val="00B322CD"/>
    <w:rsid w:val="00B83050"/>
    <w:rsid w:val="00BB360E"/>
    <w:rsid w:val="00BE70DD"/>
    <w:rsid w:val="00C243EE"/>
    <w:rsid w:val="00C270EA"/>
    <w:rsid w:val="00CD2D7E"/>
    <w:rsid w:val="00D16869"/>
    <w:rsid w:val="00D33FF6"/>
    <w:rsid w:val="00D76144"/>
    <w:rsid w:val="00E12106"/>
    <w:rsid w:val="00E13274"/>
    <w:rsid w:val="00E27C6A"/>
    <w:rsid w:val="00E57B87"/>
    <w:rsid w:val="00E629FE"/>
    <w:rsid w:val="00ED272F"/>
    <w:rsid w:val="00F470A9"/>
    <w:rsid w:val="00FF6F1C"/>
    <w:rsid w:val="7F0B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3"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footer"/>
    <w:basedOn w:val="1"/>
    <w:link w:val="40"/>
    <w:unhideWhenUsed/>
    <w:uiPriority w:val="99"/>
    <w:pPr>
      <w:tabs>
        <w:tab w:val="center" w:pos="4320"/>
        <w:tab w:val="right" w:pos="8640"/>
      </w:tabs>
      <w:spacing w:after="0" w:line="240" w:lineRule="auto"/>
    </w:pPr>
  </w:style>
  <w:style w:type="paragraph" w:styleId="14">
    <w:name w:val="header"/>
    <w:basedOn w:val="1"/>
    <w:link w:val="39"/>
    <w:unhideWhenUsed/>
    <w:uiPriority w:val="99"/>
    <w:pPr>
      <w:tabs>
        <w:tab w:val="center" w:pos="4320"/>
        <w:tab w:val="right" w:pos="8640"/>
      </w:tabs>
      <w:spacing w:after="0" w:line="240" w:lineRule="auto"/>
    </w:pPr>
  </w:style>
  <w:style w:type="character" w:styleId="15">
    <w:name w:val="Hyperlink"/>
    <w:basedOn w:val="11"/>
    <w:unhideWhenUsed/>
    <w:uiPriority w:val="99"/>
    <w:rPr>
      <w:color w:val="467886" w:themeColor="hyperlink"/>
      <w:u w:val="single"/>
      <w14:textFill>
        <w14:solidFill>
          <w14:schemeClr w14:val="hlink"/>
        </w14:solidFill>
      </w14:textFill>
    </w:rPr>
  </w:style>
  <w:style w:type="paragraph" w:styleId="16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17">
    <w:name w:val="Strong"/>
    <w:basedOn w:val="11"/>
    <w:qFormat/>
    <w:uiPriority w:val="22"/>
    <w:rPr>
      <w:b/>
      <w:bCs/>
    </w:rPr>
  </w:style>
  <w:style w:type="paragraph" w:styleId="18">
    <w:name w:val="Subtitle"/>
    <w:basedOn w:val="1"/>
    <w:next w:val="1"/>
    <w:link w:val="31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19">
    <w:name w:val="Table Grid"/>
    <w:basedOn w:val="12"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20">
    <w:name w:val="Title"/>
    <w:basedOn w:val="1"/>
    <w:next w:val="1"/>
    <w:link w:val="30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1">
    <w:name w:val="Heading 1 Char"/>
    <w:basedOn w:val="11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2">
    <w:name w:val="Heading 2 Char"/>
    <w:basedOn w:val="11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3">
    <w:name w:val="Heading 3 Char"/>
    <w:basedOn w:val="11"/>
    <w:link w:val="4"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4">
    <w:name w:val="Heading 4 Char"/>
    <w:basedOn w:val="11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5">
    <w:name w:val="Heading 5 Char"/>
    <w:basedOn w:val="11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26">
    <w:name w:val="Heading 6 Ch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Heading 7 Ch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Heading 8 Ch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9">
    <w:name w:val="Heading 9 Ch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0">
    <w:name w:val="Title Char"/>
    <w:basedOn w:val="11"/>
    <w:link w:val="20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Subtitle Char"/>
    <w:basedOn w:val="11"/>
    <w:link w:val="18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Quote Char"/>
    <w:basedOn w:val="11"/>
    <w:link w:val="32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Intense Quote Char"/>
    <w:basedOn w:val="11"/>
    <w:link w:val="36"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9">
    <w:name w:val="Header Char"/>
    <w:basedOn w:val="11"/>
    <w:link w:val="14"/>
    <w:uiPriority w:val="99"/>
  </w:style>
  <w:style w:type="character" w:customStyle="1" w:styleId="40">
    <w:name w:val="Footer Char"/>
    <w:basedOn w:val="11"/>
    <w:link w:val="13"/>
    <w:uiPriority w:val="99"/>
  </w:style>
  <w:style w:type="character" w:customStyle="1" w:styleId="41">
    <w:name w:val="ms-1"/>
    <w:basedOn w:val="11"/>
    <w:uiPriority w:val="0"/>
  </w:style>
  <w:style w:type="character" w:customStyle="1" w:styleId="42">
    <w:name w:val="max-w-[15ch]"/>
    <w:basedOn w:val="11"/>
    <w:uiPriority w:val="0"/>
  </w:style>
  <w:style w:type="character" w:customStyle="1" w:styleId="43">
    <w:name w:val="Unresolved Mention"/>
    <w:basedOn w:val="11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2015</Words>
  <Characters>11491</Characters>
  <Lines>95</Lines>
  <Paragraphs>26</Paragraphs>
  <TotalTime>57</TotalTime>
  <ScaleCrop>false</ScaleCrop>
  <LinksUpToDate>false</LinksUpToDate>
  <CharactersWithSpaces>13480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2025-11-15T12:03:00Z</dcterms:created>
  <dc:creator>عيادات الماسي</dc:creator>
  <cp:lastModifiedBy>hp</cp:lastModifiedBy>
  <dcterms:modified xsi:type="dcterms:W3CDTF">2025-11-28T12:27:27Z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2D9753F82618462FB7059171416ECB11_13</vt:lpwstr>
  </property>
</Properties>
</file>