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FCAAE" w14:textId="0A20F1AB" w:rsidR="00F82D92" w:rsidRPr="000E1984" w:rsidRDefault="00F82D92" w:rsidP="005C2214">
      <w:pPr>
        <w:bidi/>
        <w:spacing w:line="360" w:lineRule="auto"/>
        <w:jc w:val="both"/>
        <w:rPr>
          <w:rFonts w:ascii="Simplified Arabic" w:hAnsi="Simplified Arabic" w:cs="Simplified Arabic"/>
          <w:sz w:val="24"/>
          <w:szCs w:val="24"/>
          <w:rtl/>
        </w:rPr>
      </w:pPr>
      <w:r w:rsidRPr="000E1984">
        <w:rPr>
          <w:rFonts w:ascii="Simplified Arabic" w:hAnsi="Simplified Arabic" w:cs="Simplified Arabic"/>
          <w:noProof/>
          <w:sz w:val="24"/>
          <w:szCs w:val="24"/>
        </w:rPr>
        <mc:AlternateContent>
          <mc:Choice Requires="wps">
            <w:drawing>
              <wp:anchor distT="0" distB="0" distL="114300" distR="114300" simplePos="0" relativeHeight="251659264" behindDoc="0" locked="0" layoutInCell="1" allowOverlap="1" wp14:anchorId="4DB3C408" wp14:editId="5C9A2EFC">
                <wp:simplePos x="0" y="0"/>
                <wp:positionH relativeFrom="column">
                  <wp:posOffset>4128770</wp:posOffset>
                </wp:positionH>
                <wp:positionV relativeFrom="paragraph">
                  <wp:posOffset>-614680</wp:posOffset>
                </wp:positionV>
                <wp:extent cx="2133600" cy="1085850"/>
                <wp:effectExtent l="0" t="0" r="0" b="0"/>
                <wp:wrapNone/>
                <wp:docPr id="304722198" name="Rectangle 3"/>
                <wp:cNvGraphicFramePr/>
                <a:graphic xmlns:a="http://schemas.openxmlformats.org/drawingml/2006/main">
                  <a:graphicData uri="http://schemas.microsoft.com/office/word/2010/wordprocessingShape">
                    <wps:wsp>
                      <wps:cNvSpPr/>
                      <wps:spPr>
                        <a:xfrm>
                          <a:off x="0" y="0"/>
                          <a:ext cx="2133600" cy="1085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FAFF2F" w14:textId="3C6C3F7A" w:rsidR="00F82D92" w:rsidRPr="000E1984" w:rsidRDefault="00F82D92" w:rsidP="00B63538">
                            <w:pPr>
                              <w:bidi/>
                              <w:spacing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 xml:space="preserve">جامعة </w:t>
                            </w:r>
                            <w:proofErr w:type="spellStart"/>
                            <w:r w:rsidRPr="000E1984">
                              <w:rPr>
                                <w:rFonts w:ascii="Simplified Arabic" w:hAnsi="Simplified Arabic" w:cs="Simplified Arabic"/>
                                <w:sz w:val="24"/>
                                <w:szCs w:val="24"/>
                                <w:rtl/>
                              </w:rPr>
                              <w:t>ميدأوشن</w:t>
                            </w:r>
                            <w:proofErr w:type="spellEnd"/>
                            <w:r w:rsidRPr="000E1984">
                              <w:rPr>
                                <w:rFonts w:ascii="Simplified Arabic" w:hAnsi="Simplified Arabic" w:cs="Simplified Arabic"/>
                                <w:sz w:val="24"/>
                                <w:szCs w:val="24"/>
                                <w:rtl/>
                              </w:rPr>
                              <w:t xml:space="preserve"> </w:t>
                            </w:r>
                          </w:p>
                          <w:p w14:paraId="6F1FFC63" w14:textId="5D102BBC" w:rsidR="00F82D92" w:rsidRPr="000E1984" w:rsidRDefault="00F82D92" w:rsidP="00B63538">
                            <w:pPr>
                              <w:bidi/>
                              <w:spacing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كلية الإعلام والتسويق</w:t>
                            </w:r>
                          </w:p>
                          <w:p w14:paraId="28A1069E" w14:textId="52DC3BAF" w:rsidR="00F82D92" w:rsidRPr="000E1984" w:rsidRDefault="00F82D92" w:rsidP="00B63538">
                            <w:pPr>
                              <w:bidi/>
                              <w:spacing w:line="240" w:lineRule="auto"/>
                              <w:rPr>
                                <w:rFonts w:ascii="Simplified Arabic" w:hAnsi="Simplified Arabic" w:cs="Simplified Arabic"/>
                                <w:sz w:val="24"/>
                                <w:szCs w:val="24"/>
                              </w:rPr>
                            </w:pPr>
                            <w:r w:rsidRPr="000E1984">
                              <w:rPr>
                                <w:rFonts w:ascii="Simplified Arabic" w:hAnsi="Simplified Arabic" w:cs="Simplified Arabic"/>
                                <w:sz w:val="24"/>
                                <w:szCs w:val="24"/>
                                <w:rtl/>
                              </w:rPr>
                              <w:t>ماجستير 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3C408" id="Rectangle 3" o:spid="_x0000_s1026" style="position:absolute;left:0;text-align:left;margin-left:325.1pt;margin-top:-48.4pt;width:168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" filled="f" stroked="f">
                <v:textbox>
                  <w:txbxContent>
                    <w:p w14:paraId="73FAFF2F" w14:textId="3C6C3F7A" w:rsidR="00F82D92" w:rsidRPr="000E1984" w:rsidRDefault="00F82D92" w:rsidP="00B63538">
                      <w:pPr>
                        <w:bidi/>
                        <w:spacing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 xml:space="preserve">جامعة </w:t>
                      </w:r>
                      <w:proofErr w:type="spellStart"/>
                      <w:r w:rsidRPr="000E1984">
                        <w:rPr>
                          <w:rFonts w:ascii="Simplified Arabic" w:hAnsi="Simplified Arabic" w:cs="Simplified Arabic"/>
                          <w:sz w:val="24"/>
                          <w:szCs w:val="24"/>
                          <w:rtl/>
                        </w:rPr>
                        <w:t>ميدأوشن</w:t>
                      </w:r>
                      <w:proofErr w:type="spellEnd"/>
                      <w:r w:rsidRPr="000E1984">
                        <w:rPr>
                          <w:rFonts w:ascii="Simplified Arabic" w:hAnsi="Simplified Arabic" w:cs="Simplified Arabic"/>
                          <w:sz w:val="24"/>
                          <w:szCs w:val="24"/>
                          <w:rtl/>
                        </w:rPr>
                        <w:t xml:space="preserve"> </w:t>
                      </w:r>
                    </w:p>
                    <w:p w14:paraId="6F1FFC63" w14:textId="5D102BBC" w:rsidR="00F82D92" w:rsidRPr="000E1984" w:rsidRDefault="00F82D92" w:rsidP="00B63538">
                      <w:pPr>
                        <w:bidi/>
                        <w:spacing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كلية الإعلام والتسويق</w:t>
                      </w:r>
                    </w:p>
                    <w:p w14:paraId="28A1069E" w14:textId="52DC3BAF" w:rsidR="00F82D92" w:rsidRPr="000E1984" w:rsidRDefault="00F82D92" w:rsidP="00B63538">
                      <w:pPr>
                        <w:bidi/>
                        <w:spacing w:line="240" w:lineRule="auto"/>
                        <w:rPr>
                          <w:rFonts w:ascii="Simplified Arabic" w:hAnsi="Simplified Arabic" w:cs="Simplified Arabic"/>
                          <w:sz w:val="24"/>
                          <w:szCs w:val="24"/>
                        </w:rPr>
                      </w:pPr>
                      <w:r w:rsidRPr="000E1984">
                        <w:rPr>
                          <w:rFonts w:ascii="Simplified Arabic" w:hAnsi="Simplified Arabic" w:cs="Simplified Arabic"/>
                          <w:sz w:val="24"/>
                          <w:szCs w:val="24"/>
                          <w:rtl/>
                        </w:rPr>
                        <w:t>ماجستير التسويق الرقمي</w:t>
                      </w:r>
                    </w:p>
                  </w:txbxContent>
                </v:textbox>
              </v:rect>
            </w:pict>
          </mc:Fallback>
        </mc:AlternateContent>
      </w:r>
      <w:r w:rsidRPr="000E1984">
        <w:rPr>
          <w:rFonts w:ascii="Simplified Arabic" w:hAnsi="Simplified Arabic" w:cs="Simplified Arabic"/>
          <w:noProof/>
          <w:sz w:val="24"/>
          <w:szCs w:val="24"/>
        </w:rPr>
        <w:drawing>
          <wp:anchor distT="0" distB="0" distL="114300" distR="114300" simplePos="0" relativeHeight="251658240" behindDoc="0" locked="0" layoutInCell="1" allowOverlap="1" wp14:anchorId="58675031" wp14:editId="7E5CE918">
            <wp:simplePos x="0" y="0"/>
            <wp:positionH relativeFrom="column">
              <wp:posOffset>-656590</wp:posOffset>
            </wp:positionH>
            <wp:positionV relativeFrom="paragraph">
              <wp:posOffset>-610870</wp:posOffset>
            </wp:positionV>
            <wp:extent cx="2209800" cy="877014"/>
            <wp:effectExtent l="0" t="0" r="0" b="0"/>
            <wp:wrapNone/>
            <wp:docPr id="1153890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033" name="Picture 1153890033"/>
                    <pic:cNvPicPr/>
                  </pic:nvPicPr>
                  <pic:blipFill rotWithShape="1">
                    <a:blip r:embed="rId8">
                      <a:extLst>
                        <a:ext uri="{28A0092B-C50C-407E-A947-70E740481C1C}">
                          <a14:useLocalDpi xmlns:a14="http://schemas.microsoft.com/office/drawing/2010/main" val="0"/>
                        </a:ext>
                      </a:extLst>
                    </a:blip>
                    <a:srcRect t="30312" b="30000"/>
                    <a:stretch/>
                  </pic:blipFill>
                  <pic:spPr bwMode="auto">
                    <a:xfrm>
                      <a:off x="0" y="0"/>
                      <a:ext cx="2209800" cy="8770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45E298" w14:textId="27A899CC" w:rsidR="00B85DCD" w:rsidRPr="000E1984" w:rsidRDefault="00B85DCD" w:rsidP="005C2214">
      <w:pPr>
        <w:bidi/>
        <w:spacing w:line="360" w:lineRule="auto"/>
        <w:jc w:val="both"/>
        <w:rPr>
          <w:rFonts w:ascii="Simplified Arabic" w:hAnsi="Simplified Arabic" w:cs="Simplified Arabic"/>
          <w:sz w:val="24"/>
          <w:szCs w:val="24"/>
          <w:rtl/>
        </w:rPr>
      </w:pPr>
    </w:p>
    <w:p w14:paraId="7E3E5A11" w14:textId="77777777" w:rsidR="00F82D92" w:rsidRPr="000E1984" w:rsidRDefault="00F82D92" w:rsidP="008743CD">
      <w:pPr>
        <w:bidi/>
        <w:spacing w:line="276" w:lineRule="auto"/>
        <w:jc w:val="both"/>
        <w:rPr>
          <w:rFonts w:ascii="Simplified Arabic" w:hAnsi="Simplified Arabic" w:cs="Simplified Arabic"/>
          <w:sz w:val="24"/>
          <w:szCs w:val="24"/>
          <w:rtl/>
        </w:rPr>
      </w:pPr>
    </w:p>
    <w:p w14:paraId="6FC04885" w14:textId="77777777" w:rsidR="0003003E" w:rsidRPr="0003003E" w:rsidRDefault="0003003E" w:rsidP="008743CD">
      <w:pPr>
        <w:bidi/>
        <w:spacing w:line="276" w:lineRule="auto"/>
        <w:jc w:val="center"/>
        <w:rPr>
          <w:rFonts w:ascii="Simplified Arabic" w:hAnsi="Simplified Arabic" w:cs="Simplified Arabic"/>
          <w:b/>
          <w:bCs/>
          <w:sz w:val="28"/>
          <w:szCs w:val="28"/>
          <w:rtl/>
        </w:rPr>
      </w:pPr>
      <w:r w:rsidRPr="0003003E">
        <w:rPr>
          <w:rFonts w:ascii="Simplified Arabic" w:hAnsi="Simplified Arabic" w:cs="Simplified Arabic"/>
          <w:b/>
          <w:bCs/>
          <w:sz w:val="28"/>
          <w:szCs w:val="28"/>
          <w:rtl/>
        </w:rPr>
        <w:t>"</w:t>
      </w:r>
      <w:bookmarkStart w:id="0" w:name="_Hlk182136593"/>
      <w:r w:rsidRPr="0003003E">
        <w:rPr>
          <w:rFonts w:ascii="Simplified Arabic" w:hAnsi="Simplified Arabic" w:cs="Simplified Arabic"/>
          <w:b/>
          <w:bCs/>
          <w:sz w:val="28"/>
          <w:szCs w:val="28"/>
          <w:rtl/>
        </w:rPr>
        <w:t>فاعلية استراتيجيات التسويق الرقمي في تعزيز التنوع الثقافي</w:t>
      </w:r>
    </w:p>
    <w:p w14:paraId="7BC1EE45" w14:textId="651932D6" w:rsidR="0003003E" w:rsidRPr="0003003E" w:rsidRDefault="0003003E" w:rsidP="008743CD">
      <w:pPr>
        <w:bidi/>
        <w:spacing w:line="276" w:lineRule="auto"/>
        <w:jc w:val="center"/>
        <w:rPr>
          <w:rFonts w:ascii="Simplified Arabic" w:hAnsi="Simplified Arabic" w:cs="Simplified Arabic"/>
          <w:b/>
          <w:bCs/>
          <w:sz w:val="28"/>
          <w:szCs w:val="28"/>
          <w:rtl/>
        </w:rPr>
      </w:pPr>
      <w:r w:rsidRPr="0003003E">
        <w:rPr>
          <w:rFonts w:ascii="Simplified Arabic" w:hAnsi="Simplified Arabic" w:cs="Simplified Arabic"/>
          <w:b/>
          <w:bCs/>
          <w:sz w:val="28"/>
          <w:szCs w:val="28"/>
          <w:rtl/>
        </w:rPr>
        <w:t xml:space="preserve">وعلاقته بترسيخ الهوية </w:t>
      </w:r>
      <w:bookmarkEnd w:id="0"/>
      <w:r w:rsidRPr="0003003E">
        <w:rPr>
          <w:rFonts w:ascii="Simplified Arabic" w:hAnsi="Simplified Arabic" w:cs="Simplified Arabic" w:hint="cs"/>
          <w:b/>
          <w:bCs/>
          <w:sz w:val="28"/>
          <w:szCs w:val="28"/>
          <w:rtl/>
        </w:rPr>
        <w:t>الوطنية</w:t>
      </w:r>
      <w:r w:rsidRPr="0003003E">
        <w:rPr>
          <w:rFonts w:ascii="Simplified Arabic" w:hAnsi="Simplified Arabic" w:cs="Simplified Arabic"/>
          <w:b/>
          <w:bCs/>
          <w:sz w:val="28"/>
          <w:szCs w:val="28"/>
        </w:rPr>
        <w:t xml:space="preserve"> </w:t>
      </w:r>
      <w:r w:rsidRPr="0003003E">
        <w:rPr>
          <w:rFonts w:ascii="Simplified Arabic" w:hAnsi="Simplified Arabic" w:cs="Simplified Arabic" w:hint="cs"/>
          <w:b/>
          <w:bCs/>
          <w:sz w:val="28"/>
          <w:szCs w:val="28"/>
          <w:rtl/>
        </w:rPr>
        <w:t>في المملكة العربية السعودية: دراسة ميدانية</w:t>
      </w:r>
      <w:r w:rsidRPr="0003003E">
        <w:rPr>
          <w:rFonts w:ascii="Simplified Arabic" w:hAnsi="Simplified Arabic" w:cs="Simplified Arabic"/>
          <w:b/>
          <w:bCs/>
          <w:sz w:val="28"/>
          <w:szCs w:val="28"/>
          <w:rtl/>
        </w:rPr>
        <w:t>"</w:t>
      </w:r>
    </w:p>
    <w:p w14:paraId="74BDCBC4" w14:textId="0D6C6FCE" w:rsidR="00B51B70" w:rsidRPr="006C5D57" w:rsidRDefault="00E87115" w:rsidP="008743CD">
      <w:pPr>
        <w:spacing w:line="276" w:lineRule="auto"/>
        <w:jc w:val="center"/>
        <w:rPr>
          <w:rFonts w:asciiTheme="majorBidi" w:hAnsiTheme="majorBidi" w:cstheme="majorBidi"/>
          <w:b/>
          <w:bCs/>
          <w:sz w:val="28"/>
          <w:szCs w:val="28"/>
          <w:rtl/>
        </w:rPr>
      </w:pPr>
      <w:r w:rsidRPr="006C5D57">
        <w:rPr>
          <w:rFonts w:asciiTheme="majorBidi" w:hAnsiTheme="majorBidi" w:cstheme="majorBidi"/>
          <w:b/>
          <w:bCs/>
          <w:sz w:val="28"/>
          <w:szCs w:val="28"/>
          <w:rtl/>
        </w:rPr>
        <w:t>"</w:t>
      </w:r>
      <w:r w:rsidRPr="006C5D57">
        <w:rPr>
          <w:rFonts w:asciiTheme="majorBidi" w:hAnsiTheme="majorBidi" w:cstheme="majorBidi"/>
          <w:b/>
          <w:bCs/>
          <w:sz w:val="28"/>
          <w:szCs w:val="28"/>
        </w:rPr>
        <w:t>The effectiveness of digital marketing strategies in promoting cultural diversity and its relationship to consolidating national identity in the Kingdom of Saudi Arabia</w:t>
      </w:r>
      <w:r w:rsidRPr="006C5D57">
        <w:rPr>
          <w:rFonts w:asciiTheme="majorBidi" w:hAnsiTheme="majorBidi" w:cstheme="majorBidi"/>
          <w:b/>
          <w:bCs/>
          <w:sz w:val="28"/>
          <w:szCs w:val="28"/>
          <w:rtl/>
        </w:rPr>
        <w:t>"</w:t>
      </w:r>
    </w:p>
    <w:p w14:paraId="5AFD743F" w14:textId="77777777" w:rsidR="00E87115" w:rsidRPr="000E1984" w:rsidRDefault="00E87115" w:rsidP="005C2214">
      <w:pPr>
        <w:bidi/>
        <w:spacing w:line="360" w:lineRule="auto"/>
        <w:jc w:val="center"/>
        <w:rPr>
          <w:rFonts w:ascii="Simplified Arabic" w:hAnsi="Simplified Arabic" w:cs="Simplified Arabic"/>
          <w:sz w:val="24"/>
          <w:szCs w:val="24"/>
          <w:rtl/>
        </w:rPr>
      </w:pPr>
    </w:p>
    <w:p w14:paraId="7D9B8ED6" w14:textId="365B3F57" w:rsidR="00B51B70" w:rsidRPr="000E1984" w:rsidRDefault="00E87115" w:rsidP="005C2214">
      <w:pPr>
        <w:bidi/>
        <w:spacing w:line="360" w:lineRule="auto"/>
        <w:jc w:val="center"/>
        <w:rPr>
          <w:rFonts w:ascii="Simplified Arabic" w:hAnsi="Simplified Arabic" w:cs="Simplified Arabic"/>
          <w:sz w:val="24"/>
          <w:szCs w:val="24"/>
          <w:rtl/>
        </w:rPr>
      </w:pPr>
      <w:r w:rsidRPr="000E1984">
        <w:rPr>
          <w:rFonts w:ascii="Simplified Arabic" w:hAnsi="Simplified Arabic" w:cs="Simplified Arabic"/>
          <w:sz w:val="24"/>
          <w:szCs w:val="24"/>
          <w:rtl/>
        </w:rPr>
        <w:t>إعداد الطالبة:</w:t>
      </w:r>
    </w:p>
    <w:p w14:paraId="5892673F" w14:textId="7D25066F" w:rsidR="00E87115" w:rsidRPr="000E1984" w:rsidRDefault="00E87115" w:rsidP="005C2214">
      <w:pPr>
        <w:bidi/>
        <w:spacing w:line="360" w:lineRule="auto"/>
        <w:jc w:val="center"/>
        <w:rPr>
          <w:rFonts w:ascii="Simplified Arabic" w:hAnsi="Simplified Arabic" w:cs="Simplified Arabic"/>
          <w:sz w:val="24"/>
          <w:szCs w:val="24"/>
          <w:rtl/>
        </w:rPr>
      </w:pPr>
      <w:r w:rsidRPr="000E1984">
        <w:rPr>
          <w:rFonts w:ascii="Simplified Arabic" w:hAnsi="Simplified Arabic" w:cs="Simplified Arabic"/>
          <w:sz w:val="24"/>
          <w:szCs w:val="24"/>
          <w:rtl/>
        </w:rPr>
        <w:t>منيره محمد آل مغيره</w:t>
      </w:r>
    </w:p>
    <w:p w14:paraId="6B45AA3D" w14:textId="7F8636FB" w:rsidR="00E87115" w:rsidRPr="000E1984" w:rsidRDefault="00E87115" w:rsidP="005C2214">
      <w:pPr>
        <w:bidi/>
        <w:spacing w:line="360" w:lineRule="auto"/>
        <w:jc w:val="center"/>
        <w:rPr>
          <w:rFonts w:ascii="Simplified Arabic" w:hAnsi="Simplified Arabic" w:cs="Simplified Arabic"/>
          <w:sz w:val="24"/>
          <w:szCs w:val="24"/>
          <w:rtl/>
        </w:rPr>
      </w:pPr>
      <w:r w:rsidRPr="000E1984">
        <w:rPr>
          <w:rFonts w:ascii="Simplified Arabic" w:hAnsi="Simplified Arabic" w:cs="Simplified Arabic"/>
          <w:sz w:val="24"/>
          <w:szCs w:val="24"/>
          <w:rtl/>
        </w:rPr>
        <w:t>الرقم الجامعي: 241002080</w:t>
      </w:r>
    </w:p>
    <w:p w14:paraId="005E72E4" w14:textId="1B94A920" w:rsidR="00E87115" w:rsidRPr="000E1984" w:rsidRDefault="00E87115" w:rsidP="005C2214">
      <w:pPr>
        <w:bidi/>
        <w:spacing w:line="360" w:lineRule="auto"/>
        <w:jc w:val="center"/>
        <w:rPr>
          <w:rFonts w:ascii="Simplified Arabic" w:hAnsi="Simplified Arabic" w:cs="Simplified Arabic"/>
          <w:sz w:val="24"/>
          <w:szCs w:val="24"/>
          <w:rtl/>
        </w:rPr>
      </w:pPr>
      <w:r w:rsidRPr="000E1984">
        <w:rPr>
          <w:rFonts w:ascii="Simplified Arabic" w:hAnsi="Simplified Arabic" w:cs="Simplified Arabic"/>
          <w:sz w:val="24"/>
          <w:szCs w:val="24"/>
          <w:rtl/>
        </w:rPr>
        <w:t>إشراف: د. محمد عويس</w:t>
      </w:r>
    </w:p>
    <w:p w14:paraId="02AA584F" w14:textId="03497841" w:rsidR="000F1081" w:rsidRPr="000E1984" w:rsidRDefault="000F1081" w:rsidP="005C2214">
      <w:pPr>
        <w:bidi/>
        <w:spacing w:line="360" w:lineRule="auto"/>
        <w:jc w:val="center"/>
        <w:rPr>
          <w:rFonts w:ascii="Simplified Arabic" w:hAnsi="Simplified Arabic" w:cs="Simplified Arabic"/>
          <w:sz w:val="24"/>
          <w:szCs w:val="24"/>
          <w:rtl/>
        </w:rPr>
      </w:pPr>
      <w:r w:rsidRPr="000E1984">
        <w:rPr>
          <w:rFonts w:ascii="Simplified Arabic" w:hAnsi="Simplified Arabic" w:cs="Simplified Arabic"/>
          <w:sz w:val="24"/>
          <w:szCs w:val="24"/>
          <w:rtl/>
        </w:rPr>
        <w:t>2024 - 2025</w:t>
      </w:r>
    </w:p>
    <w:p w14:paraId="25539572" w14:textId="77777777" w:rsidR="00B85DCD" w:rsidRPr="000E1984" w:rsidRDefault="00B85DCD" w:rsidP="005C2214">
      <w:pPr>
        <w:bidi/>
        <w:spacing w:line="360" w:lineRule="auto"/>
        <w:jc w:val="both"/>
        <w:rPr>
          <w:rFonts w:ascii="Simplified Arabic" w:hAnsi="Simplified Arabic" w:cs="Simplified Arabic"/>
          <w:sz w:val="24"/>
          <w:szCs w:val="24"/>
          <w:rtl/>
        </w:rPr>
      </w:pPr>
    </w:p>
    <w:p w14:paraId="55955CF7" w14:textId="77777777" w:rsidR="007053FE" w:rsidRDefault="007053FE" w:rsidP="005C2214">
      <w:pPr>
        <w:bidi/>
        <w:spacing w:line="360" w:lineRule="auto"/>
        <w:jc w:val="both"/>
        <w:rPr>
          <w:rFonts w:ascii="Simplified Arabic" w:hAnsi="Simplified Arabic" w:cs="Simplified Arabic"/>
          <w:b/>
          <w:bCs/>
          <w:sz w:val="24"/>
          <w:szCs w:val="24"/>
          <w:rtl/>
        </w:rPr>
      </w:pPr>
    </w:p>
    <w:p w14:paraId="30CCBAD3" w14:textId="77777777" w:rsidR="002A1C82" w:rsidRDefault="002A1C82" w:rsidP="002A1C82">
      <w:pPr>
        <w:bidi/>
        <w:spacing w:line="360" w:lineRule="auto"/>
        <w:jc w:val="both"/>
        <w:rPr>
          <w:rFonts w:ascii="Simplified Arabic" w:hAnsi="Simplified Arabic" w:cs="Simplified Arabic"/>
          <w:b/>
          <w:bCs/>
          <w:sz w:val="24"/>
          <w:szCs w:val="24"/>
          <w:rtl/>
        </w:rPr>
      </w:pPr>
    </w:p>
    <w:p w14:paraId="4E4A2AEA" w14:textId="77777777" w:rsidR="002A1C82" w:rsidRDefault="002A1C82" w:rsidP="002A1C82">
      <w:pPr>
        <w:bidi/>
        <w:spacing w:line="360" w:lineRule="auto"/>
        <w:jc w:val="both"/>
        <w:rPr>
          <w:rFonts w:ascii="Simplified Arabic" w:hAnsi="Simplified Arabic" w:cs="Simplified Arabic"/>
          <w:b/>
          <w:bCs/>
          <w:sz w:val="24"/>
          <w:szCs w:val="24"/>
          <w:rtl/>
        </w:rPr>
      </w:pPr>
    </w:p>
    <w:p w14:paraId="2685DE67" w14:textId="77777777" w:rsidR="002A1C82" w:rsidRDefault="002A1C82" w:rsidP="002A1C82">
      <w:pPr>
        <w:bidi/>
        <w:spacing w:line="360" w:lineRule="auto"/>
        <w:jc w:val="both"/>
        <w:rPr>
          <w:rFonts w:ascii="Simplified Arabic" w:hAnsi="Simplified Arabic" w:cs="Simplified Arabic"/>
          <w:b/>
          <w:bCs/>
          <w:sz w:val="24"/>
          <w:szCs w:val="24"/>
          <w:rtl/>
        </w:rPr>
      </w:pPr>
    </w:p>
    <w:p w14:paraId="468991AD" w14:textId="77777777" w:rsidR="008743CD" w:rsidRPr="000E1984" w:rsidRDefault="008743CD" w:rsidP="008743CD">
      <w:pPr>
        <w:bidi/>
        <w:spacing w:line="360" w:lineRule="auto"/>
        <w:jc w:val="both"/>
        <w:rPr>
          <w:rFonts w:ascii="Simplified Arabic" w:hAnsi="Simplified Arabic" w:cs="Simplified Arabic"/>
          <w:b/>
          <w:bCs/>
          <w:sz w:val="24"/>
          <w:szCs w:val="24"/>
          <w:rtl/>
        </w:rPr>
      </w:pPr>
    </w:p>
    <w:p w14:paraId="5DD0E432" w14:textId="77777777" w:rsidR="002A1C82" w:rsidRPr="00DB6207" w:rsidRDefault="002A1C82" w:rsidP="00DB6207">
      <w:pPr>
        <w:bidi/>
        <w:spacing w:line="240" w:lineRule="auto"/>
        <w:jc w:val="both"/>
        <w:rPr>
          <w:rFonts w:ascii="Simplified Arabic" w:hAnsi="Simplified Arabic" w:cs="Simplified Arabic"/>
          <w:b/>
          <w:bCs/>
          <w:sz w:val="28"/>
          <w:szCs w:val="28"/>
        </w:rPr>
      </w:pPr>
      <w:r w:rsidRPr="00DB6207">
        <w:rPr>
          <w:rFonts w:ascii="Simplified Arabic" w:hAnsi="Simplified Arabic" w:cs="Simplified Arabic"/>
          <w:b/>
          <w:bCs/>
          <w:sz w:val="28"/>
          <w:szCs w:val="28"/>
          <w:rtl/>
        </w:rPr>
        <w:lastRenderedPageBreak/>
        <w:t>الملخص:</w:t>
      </w:r>
    </w:p>
    <w:p w14:paraId="65499829" w14:textId="677EFF81" w:rsidR="002A1C82" w:rsidRDefault="002A1C82" w:rsidP="00DB6207">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b/>
          <w:bCs/>
          <w:sz w:val="24"/>
          <w:szCs w:val="24"/>
          <w:rtl/>
        </w:rPr>
        <w:t xml:space="preserve">       </w:t>
      </w:r>
      <w:r w:rsidR="00DB6207">
        <w:rPr>
          <w:rFonts w:ascii="Simplified Arabic" w:hAnsi="Simplified Arabic" w:cs="Simplified Arabic" w:hint="cs"/>
          <w:sz w:val="24"/>
          <w:szCs w:val="24"/>
          <w:rtl/>
        </w:rPr>
        <w:t>هدفت</w:t>
      </w:r>
      <w:r w:rsidRPr="000E1984">
        <w:rPr>
          <w:rFonts w:ascii="Simplified Arabic" w:hAnsi="Simplified Arabic" w:cs="Simplified Arabic"/>
          <w:sz w:val="24"/>
          <w:szCs w:val="24"/>
          <w:rtl/>
        </w:rPr>
        <w:t xml:space="preserve"> الباحثة </w:t>
      </w:r>
      <w:r w:rsidR="00DB6207">
        <w:rPr>
          <w:rFonts w:ascii="Simplified Arabic" w:hAnsi="Simplified Arabic" w:cs="Simplified Arabic" w:hint="cs"/>
          <w:sz w:val="24"/>
          <w:szCs w:val="24"/>
          <w:rtl/>
        </w:rPr>
        <w:t>ل</w:t>
      </w:r>
      <w:r w:rsidRPr="000E1984">
        <w:rPr>
          <w:rFonts w:ascii="Simplified Arabic" w:hAnsi="Simplified Arabic" w:cs="Simplified Arabic"/>
          <w:sz w:val="24"/>
          <w:szCs w:val="24"/>
          <w:rtl/>
        </w:rPr>
        <w:t xml:space="preserve">دراسة فاعلية استراتيجيات التسويق الرقمي في تعزيز التنوع الثقافي وعلاقته بترسيخ الهوية الوطنية حيث يتجلى التنوع الثقافي بالمملكة العربية السعودية في المنصات الرقمية. </w:t>
      </w:r>
      <w:r w:rsidR="00DB6207">
        <w:rPr>
          <w:rFonts w:ascii="Simplified Arabic" w:hAnsi="Simplified Arabic" w:cs="Simplified Arabic" w:hint="cs"/>
          <w:sz w:val="24"/>
          <w:szCs w:val="24"/>
          <w:rtl/>
        </w:rPr>
        <w:t xml:space="preserve">كما </w:t>
      </w:r>
      <w:r w:rsidRPr="000E1984">
        <w:rPr>
          <w:rFonts w:ascii="Simplified Arabic" w:hAnsi="Simplified Arabic" w:cs="Simplified Arabic"/>
          <w:sz w:val="24"/>
          <w:szCs w:val="24"/>
          <w:rtl/>
        </w:rPr>
        <w:t xml:space="preserve">يشاهد المجتمع السعودي الحسابات الوطنية الثقافية عبر الإنترنت وقد اتخذت أسلوبًا مشوقًا وجذابًا من خلال تطبيق استراتيجيات التسويق الرقمي بشكل فعال لإظهار هذا التنوع الواسع بين ثقافات مناطق المملكة، استكشفت هذه الدراسة تجربة المستخدم للحسابات الوطنية الثقافية وتحليل الحسابات والمواقع الرسمية والفعاليات واقتراح أفضل الممارسات التي تساهم في تعزيز التنوع الثقافي وترسيخ الهوية الوطنية. يتضمن هذا المبحث وصفاً للإجراءات التي اتبعت لغرض تحقيق أهداف الدراسة من خلال وصف منهج الدراسة، أداتها، مجتمعها وعينتها، مصادر جمع البيانات والمعلومات بالاعتماد على برنامج </w:t>
      </w:r>
      <w:r w:rsidRPr="000E1984">
        <w:rPr>
          <w:rFonts w:ascii="Simplified Arabic" w:hAnsi="Simplified Arabic" w:cs="Simplified Arabic"/>
          <w:sz w:val="24"/>
          <w:szCs w:val="24"/>
        </w:rPr>
        <w:t xml:space="preserve">SPSS </w:t>
      </w:r>
      <w:r w:rsidRPr="000E1984">
        <w:rPr>
          <w:rFonts w:ascii="Simplified Arabic" w:hAnsi="Simplified Arabic" w:cs="Simplified Arabic"/>
          <w:sz w:val="24"/>
          <w:szCs w:val="24"/>
          <w:rtl/>
        </w:rPr>
        <w:t>الإحصائي (</w:t>
      </w:r>
      <w:r w:rsidRPr="000E1984">
        <w:rPr>
          <w:rFonts w:ascii="Simplified Arabic" w:hAnsi="Simplified Arabic" w:cs="Simplified Arabic"/>
          <w:sz w:val="24"/>
          <w:szCs w:val="24"/>
        </w:rPr>
        <w:t>V.27</w:t>
      </w:r>
      <w:r w:rsidRPr="000E1984">
        <w:rPr>
          <w:rFonts w:ascii="Simplified Arabic" w:hAnsi="Simplified Arabic" w:cs="Simplified Arabic"/>
          <w:sz w:val="24"/>
          <w:szCs w:val="24"/>
          <w:rtl/>
        </w:rPr>
        <w:t>)</w:t>
      </w:r>
      <w:r w:rsidR="00DB6207">
        <w:rPr>
          <w:rFonts w:ascii="Simplified Arabic" w:hAnsi="Simplified Arabic" w:cs="Simplified Arabic" w:hint="cs"/>
          <w:sz w:val="24"/>
          <w:szCs w:val="24"/>
          <w:rtl/>
        </w:rPr>
        <w:t xml:space="preserve">. </w:t>
      </w:r>
      <w:r w:rsidRPr="000E1984">
        <w:rPr>
          <w:rFonts w:ascii="Simplified Arabic" w:hAnsi="Simplified Arabic" w:cs="Simplified Arabic"/>
          <w:sz w:val="24"/>
          <w:szCs w:val="24"/>
          <w:rtl/>
        </w:rPr>
        <w:t>قامت الباحثة بطرح بعض التوصيات التي من دورها تساهم في زيادة فاعلية استراتيجيات التسويق الرقمي في تعزيز التنوع الثقافي وعلاقته بترسيخ الهوية الوطنية.</w:t>
      </w:r>
    </w:p>
    <w:p w14:paraId="26209B0A" w14:textId="77777777" w:rsidR="00DB6207" w:rsidRDefault="00DB6207" w:rsidP="00DB6207">
      <w:pPr>
        <w:bidi/>
        <w:spacing w:line="240" w:lineRule="auto"/>
        <w:jc w:val="both"/>
        <w:rPr>
          <w:rFonts w:ascii="Simplified Arabic" w:hAnsi="Simplified Arabic" w:cs="Simplified Arabic"/>
          <w:sz w:val="24"/>
          <w:szCs w:val="24"/>
          <w:rtl/>
        </w:rPr>
      </w:pPr>
    </w:p>
    <w:p w14:paraId="6EBB91CF" w14:textId="52EAF127" w:rsidR="00DB6207" w:rsidRPr="00DB6207" w:rsidRDefault="00DB6207" w:rsidP="00DB6207">
      <w:pPr>
        <w:bidi/>
        <w:spacing w:line="240" w:lineRule="auto"/>
        <w:jc w:val="both"/>
        <w:rPr>
          <w:rFonts w:ascii="Simplified Arabic" w:hAnsi="Simplified Arabic" w:cs="Simplified Arabic"/>
          <w:b/>
          <w:bCs/>
          <w:sz w:val="28"/>
          <w:szCs w:val="28"/>
          <w:rtl/>
        </w:rPr>
      </w:pPr>
      <w:r w:rsidRPr="00DB6207">
        <w:rPr>
          <w:rFonts w:ascii="Simplified Arabic" w:hAnsi="Simplified Arabic" w:cs="Simplified Arabic" w:hint="cs"/>
          <w:b/>
          <w:bCs/>
          <w:sz w:val="28"/>
          <w:szCs w:val="28"/>
          <w:rtl/>
        </w:rPr>
        <w:t>الكلمات المفتاحية:</w:t>
      </w:r>
      <w:r>
        <w:rPr>
          <w:rFonts w:ascii="Simplified Arabic" w:hAnsi="Simplified Arabic" w:cs="Simplified Arabic" w:hint="cs"/>
          <w:b/>
          <w:bCs/>
          <w:sz w:val="28"/>
          <w:szCs w:val="28"/>
          <w:rtl/>
        </w:rPr>
        <w:t xml:space="preserve"> </w:t>
      </w:r>
      <w:r>
        <w:rPr>
          <w:rFonts w:ascii="Simplified Arabic" w:hAnsi="Simplified Arabic" w:cs="Simplified Arabic" w:hint="cs"/>
          <w:sz w:val="24"/>
          <w:szCs w:val="24"/>
          <w:rtl/>
        </w:rPr>
        <w:t>استراتيجيات التسويق الرقمي، التنوع الثقافي، الهوية الوطنية.</w:t>
      </w:r>
    </w:p>
    <w:p w14:paraId="1773C133" w14:textId="77777777" w:rsidR="00DB6207" w:rsidRDefault="00DB6207" w:rsidP="00DB6207">
      <w:pPr>
        <w:spacing w:line="360" w:lineRule="auto"/>
        <w:ind w:left="360"/>
        <w:jc w:val="both"/>
        <w:rPr>
          <w:rFonts w:ascii="Simplified Arabic" w:hAnsi="Simplified Arabic" w:cs="Simplified Arabic"/>
          <w:b/>
          <w:bCs/>
          <w:sz w:val="24"/>
          <w:szCs w:val="24"/>
          <w:rtl/>
        </w:rPr>
      </w:pPr>
    </w:p>
    <w:p w14:paraId="56420921" w14:textId="77777777" w:rsidR="00DB6207" w:rsidRDefault="00DB6207" w:rsidP="00DB6207">
      <w:pPr>
        <w:spacing w:line="360" w:lineRule="auto"/>
        <w:ind w:left="360"/>
        <w:jc w:val="both"/>
        <w:rPr>
          <w:rFonts w:ascii="Simplified Arabic" w:hAnsi="Simplified Arabic" w:cs="Simplified Arabic"/>
          <w:b/>
          <w:bCs/>
          <w:sz w:val="24"/>
          <w:szCs w:val="24"/>
          <w:rtl/>
        </w:rPr>
      </w:pPr>
    </w:p>
    <w:p w14:paraId="44F8D58F" w14:textId="77777777" w:rsidR="00DB6207" w:rsidRDefault="00DB6207" w:rsidP="00DB6207">
      <w:pPr>
        <w:spacing w:line="360" w:lineRule="auto"/>
        <w:ind w:left="360"/>
        <w:jc w:val="both"/>
        <w:rPr>
          <w:rFonts w:ascii="Simplified Arabic" w:hAnsi="Simplified Arabic" w:cs="Simplified Arabic"/>
          <w:b/>
          <w:bCs/>
          <w:sz w:val="24"/>
          <w:szCs w:val="24"/>
          <w:rtl/>
        </w:rPr>
      </w:pPr>
    </w:p>
    <w:p w14:paraId="56C0286C" w14:textId="77777777" w:rsidR="00DB6207" w:rsidRDefault="00DB6207" w:rsidP="00DB6207">
      <w:pPr>
        <w:spacing w:line="360" w:lineRule="auto"/>
        <w:ind w:left="360"/>
        <w:jc w:val="both"/>
        <w:rPr>
          <w:rFonts w:ascii="Simplified Arabic" w:hAnsi="Simplified Arabic" w:cs="Simplified Arabic"/>
          <w:b/>
          <w:bCs/>
          <w:sz w:val="24"/>
          <w:szCs w:val="24"/>
          <w:rtl/>
        </w:rPr>
      </w:pPr>
    </w:p>
    <w:p w14:paraId="17702B08" w14:textId="77777777" w:rsidR="00DB6207" w:rsidRDefault="00DB6207" w:rsidP="00DB6207">
      <w:pPr>
        <w:spacing w:line="360" w:lineRule="auto"/>
        <w:ind w:left="360"/>
        <w:jc w:val="both"/>
        <w:rPr>
          <w:rFonts w:ascii="Simplified Arabic" w:hAnsi="Simplified Arabic" w:cs="Simplified Arabic"/>
          <w:b/>
          <w:bCs/>
          <w:sz w:val="24"/>
          <w:szCs w:val="24"/>
          <w:rtl/>
        </w:rPr>
      </w:pPr>
    </w:p>
    <w:p w14:paraId="4E614CA4" w14:textId="77777777" w:rsidR="00DB6207" w:rsidRDefault="00DB6207" w:rsidP="00DB6207">
      <w:pPr>
        <w:spacing w:line="360" w:lineRule="auto"/>
        <w:ind w:left="360"/>
        <w:jc w:val="both"/>
        <w:rPr>
          <w:rFonts w:ascii="Simplified Arabic" w:hAnsi="Simplified Arabic" w:cs="Simplified Arabic"/>
          <w:b/>
          <w:bCs/>
          <w:sz w:val="24"/>
          <w:szCs w:val="24"/>
          <w:rtl/>
        </w:rPr>
      </w:pPr>
    </w:p>
    <w:p w14:paraId="17D49186" w14:textId="77777777" w:rsidR="00DB6207" w:rsidRDefault="00DB6207" w:rsidP="00DB6207">
      <w:pPr>
        <w:spacing w:line="360" w:lineRule="auto"/>
        <w:ind w:left="360"/>
        <w:jc w:val="both"/>
        <w:rPr>
          <w:rFonts w:ascii="Simplified Arabic" w:hAnsi="Simplified Arabic" w:cs="Simplified Arabic"/>
          <w:b/>
          <w:bCs/>
          <w:sz w:val="24"/>
          <w:szCs w:val="24"/>
          <w:rtl/>
        </w:rPr>
      </w:pPr>
    </w:p>
    <w:p w14:paraId="27287682" w14:textId="77777777" w:rsidR="00DB6207" w:rsidRDefault="00DB6207" w:rsidP="00DB6207">
      <w:pPr>
        <w:spacing w:line="360" w:lineRule="auto"/>
        <w:ind w:left="360"/>
        <w:jc w:val="both"/>
        <w:rPr>
          <w:rFonts w:ascii="Simplified Arabic" w:hAnsi="Simplified Arabic" w:cs="Simplified Arabic"/>
          <w:b/>
          <w:bCs/>
          <w:sz w:val="24"/>
          <w:szCs w:val="24"/>
          <w:rtl/>
        </w:rPr>
      </w:pPr>
    </w:p>
    <w:p w14:paraId="66D0ED11" w14:textId="77777777" w:rsidR="00DB6207" w:rsidRDefault="00DB6207" w:rsidP="00DB6207">
      <w:pPr>
        <w:spacing w:line="360" w:lineRule="auto"/>
        <w:ind w:left="360"/>
        <w:jc w:val="both"/>
        <w:rPr>
          <w:rFonts w:ascii="Simplified Arabic" w:hAnsi="Simplified Arabic" w:cs="Simplified Arabic"/>
          <w:b/>
          <w:bCs/>
          <w:sz w:val="24"/>
          <w:szCs w:val="24"/>
          <w:rtl/>
        </w:rPr>
      </w:pPr>
    </w:p>
    <w:p w14:paraId="071413E0" w14:textId="77777777" w:rsidR="00DB6207" w:rsidRDefault="00DB6207" w:rsidP="00DB6207">
      <w:pPr>
        <w:spacing w:line="360" w:lineRule="auto"/>
        <w:ind w:left="360"/>
        <w:jc w:val="both"/>
        <w:rPr>
          <w:rFonts w:ascii="Simplified Arabic" w:hAnsi="Simplified Arabic" w:cs="Simplified Arabic"/>
          <w:b/>
          <w:bCs/>
          <w:sz w:val="24"/>
          <w:szCs w:val="24"/>
          <w:rtl/>
        </w:rPr>
      </w:pPr>
    </w:p>
    <w:p w14:paraId="67EC4FB5" w14:textId="77777777" w:rsidR="00DB6207" w:rsidRDefault="00DB6207" w:rsidP="00DB6207">
      <w:pPr>
        <w:spacing w:line="360" w:lineRule="auto"/>
        <w:ind w:left="360"/>
        <w:jc w:val="both"/>
        <w:rPr>
          <w:rFonts w:ascii="Simplified Arabic" w:hAnsi="Simplified Arabic" w:cs="Simplified Arabic"/>
          <w:b/>
          <w:bCs/>
          <w:sz w:val="24"/>
          <w:szCs w:val="24"/>
          <w:rtl/>
        </w:rPr>
      </w:pPr>
    </w:p>
    <w:p w14:paraId="4762B68A" w14:textId="6FBACEC2" w:rsidR="00DB6207" w:rsidRPr="00DB6207" w:rsidRDefault="002A1C82" w:rsidP="00DB6207">
      <w:pPr>
        <w:spacing w:line="240" w:lineRule="auto"/>
        <w:jc w:val="both"/>
        <w:rPr>
          <w:rFonts w:asciiTheme="majorBidi" w:hAnsiTheme="majorBidi" w:cstheme="majorBidi"/>
          <w:b/>
          <w:bCs/>
          <w:sz w:val="28"/>
          <w:szCs w:val="28"/>
          <w:rtl/>
        </w:rPr>
      </w:pPr>
      <w:r w:rsidRPr="00DB6207">
        <w:rPr>
          <w:rFonts w:asciiTheme="majorBidi" w:hAnsiTheme="majorBidi" w:cstheme="majorBidi"/>
          <w:b/>
          <w:bCs/>
          <w:sz w:val="28"/>
          <w:szCs w:val="28"/>
        </w:rPr>
        <w:lastRenderedPageBreak/>
        <w:t>Abstract:</w:t>
      </w:r>
    </w:p>
    <w:p w14:paraId="5D9B57BB" w14:textId="437E5D9B" w:rsidR="00DB6207" w:rsidRPr="00DB6207" w:rsidRDefault="00DB6207" w:rsidP="00DB6207">
      <w:pPr>
        <w:spacing w:line="240" w:lineRule="auto"/>
        <w:ind w:left="360"/>
        <w:jc w:val="both"/>
        <w:rPr>
          <w:rFonts w:asciiTheme="majorBidi" w:hAnsiTheme="majorBidi" w:cstheme="majorBidi"/>
          <w:b/>
          <w:bCs/>
          <w:sz w:val="24"/>
          <w:szCs w:val="24"/>
        </w:rPr>
      </w:pPr>
      <w:r w:rsidRPr="00DB6207">
        <w:rPr>
          <w:rFonts w:asciiTheme="majorBidi" w:hAnsiTheme="majorBidi" w:cstheme="majorBidi"/>
          <w:b/>
          <w:bCs/>
          <w:sz w:val="24"/>
          <w:szCs w:val="24"/>
          <w:rtl/>
        </w:rPr>
        <w:t xml:space="preserve"> </w:t>
      </w:r>
      <w:r>
        <w:rPr>
          <w:rFonts w:asciiTheme="majorBidi" w:hAnsiTheme="majorBidi" w:cstheme="majorBidi" w:hint="cs"/>
          <w:b/>
          <w:bCs/>
          <w:sz w:val="24"/>
          <w:szCs w:val="24"/>
          <w:rtl/>
        </w:rPr>
        <w:t xml:space="preserve">   </w:t>
      </w:r>
      <w:r w:rsidRPr="00DB6207">
        <w:rPr>
          <w:rFonts w:asciiTheme="majorBidi" w:hAnsiTheme="majorBidi" w:cstheme="majorBidi"/>
        </w:rPr>
        <w:t xml:space="preserve">The researcher aimed to study the effectiveness of digital marketing strategies in enhancing cultural diversity and their relationship with reinforcing national identity, where cultural diversity in the Kingdom of Saudi Arabia is manifested on digital platforms. The Saudi community follows national cultural accounts online, which have adopted an engaging and attractive approach through the effective application of digital marketing strategies to showcase the wide diversity among the cultures of the Kingdom's regions. This study explored the user experience of national cultural accounts, </w:t>
      </w:r>
      <w:proofErr w:type="spellStart"/>
      <w:r w:rsidRPr="00DB6207">
        <w:rPr>
          <w:rFonts w:asciiTheme="majorBidi" w:hAnsiTheme="majorBidi" w:cstheme="majorBidi"/>
        </w:rPr>
        <w:t>analyzed</w:t>
      </w:r>
      <w:proofErr w:type="spellEnd"/>
      <w:r w:rsidRPr="00DB6207">
        <w:rPr>
          <w:rFonts w:asciiTheme="majorBidi" w:hAnsiTheme="majorBidi" w:cstheme="majorBidi"/>
        </w:rPr>
        <w:t xml:space="preserve"> official accounts, websites, and events, and proposed best practices that contribute to enhancing cultural diversity and reinforcing national identity. This section includes a description of the procedures followed to achieve the study's objectives, including the study methodology, tools, community, and sample, as well as data and information sources, relying on the SPSS statistical software (V.27). The researcher also provided several recommendations that would help increase the effectiveness of digital marketing strategies in enhancing cultural diversity and its relationship with reinforcing national identity.</w:t>
      </w:r>
    </w:p>
    <w:p w14:paraId="7FA3A7AC" w14:textId="2B81832B" w:rsidR="007053FE" w:rsidRPr="00DB6207" w:rsidRDefault="007053FE" w:rsidP="00DB6207">
      <w:pPr>
        <w:spacing w:line="240" w:lineRule="auto"/>
        <w:ind w:left="360"/>
        <w:jc w:val="both"/>
        <w:rPr>
          <w:rFonts w:asciiTheme="majorBidi" w:hAnsiTheme="majorBidi" w:cstheme="majorBidi"/>
          <w:b/>
          <w:bCs/>
          <w:sz w:val="24"/>
          <w:szCs w:val="24"/>
          <w:rtl/>
        </w:rPr>
      </w:pPr>
    </w:p>
    <w:p w14:paraId="60407F7D" w14:textId="77777777" w:rsidR="00DB6207" w:rsidRPr="00DB6207" w:rsidRDefault="00DB6207" w:rsidP="00DB6207">
      <w:pPr>
        <w:spacing w:line="360" w:lineRule="auto"/>
        <w:jc w:val="both"/>
        <w:rPr>
          <w:rFonts w:asciiTheme="majorBidi" w:hAnsiTheme="majorBidi" w:cstheme="majorBidi"/>
          <w:sz w:val="24"/>
          <w:szCs w:val="24"/>
        </w:rPr>
      </w:pPr>
      <w:r w:rsidRPr="00DB6207">
        <w:rPr>
          <w:rFonts w:asciiTheme="majorBidi" w:hAnsiTheme="majorBidi" w:cstheme="majorBidi"/>
          <w:b/>
          <w:bCs/>
          <w:sz w:val="28"/>
          <w:szCs w:val="28"/>
        </w:rPr>
        <w:t xml:space="preserve">Key words: </w:t>
      </w:r>
      <w:r w:rsidRPr="00DB6207">
        <w:rPr>
          <w:rFonts w:asciiTheme="majorBidi" w:hAnsiTheme="majorBidi" w:cstheme="majorBidi"/>
          <w:sz w:val="24"/>
          <w:szCs w:val="24"/>
        </w:rPr>
        <w:t>Digital marketing strategies, cultural diversity, national identity.</w:t>
      </w:r>
    </w:p>
    <w:p w14:paraId="2D2621FC" w14:textId="77777777" w:rsidR="00B63538" w:rsidRDefault="00B63538" w:rsidP="005C2214">
      <w:pPr>
        <w:bidi/>
        <w:spacing w:line="360" w:lineRule="auto"/>
        <w:jc w:val="both"/>
        <w:rPr>
          <w:rFonts w:ascii="Simplified Arabic" w:hAnsi="Simplified Arabic" w:cs="Simplified Arabic"/>
          <w:b/>
          <w:bCs/>
          <w:sz w:val="24"/>
          <w:szCs w:val="24"/>
          <w:rtl/>
        </w:rPr>
      </w:pPr>
    </w:p>
    <w:p w14:paraId="6EFBC11A" w14:textId="77777777" w:rsidR="00DB6207" w:rsidRDefault="00DB6207" w:rsidP="00DB6207">
      <w:pPr>
        <w:bidi/>
        <w:spacing w:line="360" w:lineRule="auto"/>
        <w:jc w:val="both"/>
        <w:rPr>
          <w:rFonts w:ascii="Simplified Arabic" w:hAnsi="Simplified Arabic" w:cs="Simplified Arabic"/>
          <w:b/>
          <w:bCs/>
          <w:sz w:val="24"/>
          <w:szCs w:val="24"/>
          <w:rtl/>
        </w:rPr>
      </w:pPr>
    </w:p>
    <w:p w14:paraId="71ED11F1" w14:textId="77777777" w:rsidR="00DB6207" w:rsidRDefault="00DB6207" w:rsidP="00DB6207">
      <w:pPr>
        <w:bidi/>
        <w:spacing w:line="360" w:lineRule="auto"/>
        <w:jc w:val="both"/>
        <w:rPr>
          <w:rFonts w:ascii="Simplified Arabic" w:hAnsi="Simplified Arabic" w:cs="Simplified Arabic"/>
          <w:b/>
          <w:bCs/>
          <w:sz w:val="24"/>
          <w:szCs w:val="24"/>
          <w:rtl/>
        </w:rPr>
      </w:pPr>
    </w:p>
    <w:p w14:paraId="6F0FB3A5" w14:textId="77777777" w:rsidR="00DB6207" w:rsidRDefault="00DB6207" w:rsidP="00DB6207">
      <w:pPr>
        <w:bidi/>
        <w:spacing w:line="360" w:lineRule="auto"/>
        <w:jc w:val="both"/>
        <w:rPr>
          <w:rFonts w:ascii="Simplified Arabic" w:hAnsi="Simplified Arabic" w:cs="Simplified Arabic"/>
          <w:b/>
          <w:bCs/>
          <w:sz w:val="24"/>
          <w:szCs w:val="24"/>
          <w:rtl/>
        </w:rPr>
      </w:pPr>
    </w:p>
    <w:p w14:paraId="69B51090" w14:textId="77777777" w:rsidR="00DB6207" w:rsidRDefault="00DB6207" w:rsidP="00DB6207">
      <w:pPr>
        <w:bidi/>
        <w:spacing w:line="360" w:lineRule="auto"/>
        <w:jc w:val="both"/>
        <w:rPr>
          <w:rFonts w:ascii="Simplified Arabic" w:hAnsi="Simplified Arabic" w:cs="Simplified Arabic"/>
          <w:b/>
          <w:bCs/>
          <w:sz w:val="24"/>
          <w:szCs w:val="24"/>
          <w:rtl/>
        </w:rPr>
      </w:pPr>
    </w:p>
    <w:p w14:paraId="30943C50" w14:textId="77777777" w:rsidR="00DB6207" w:rsidRDefault="00DB6207" w:rsidP="00DB6207">
      <w:pPr>
        <w:bidi/>
        <w:spacing w:line="360" w:lineRule="auto"/>
        <w:jc w:val="both"/>
        <w:rPr>
          <w:rFonts w:ascii="Simplified Arabic" w:hAnsi="Simplified Arabic" w:cs="Simplified Arabic"/>
          <w:b/>
          <w:bCs/>
          <w:sz w:val="24"/>
          <w:szCs w:val="24"/>
          <w:rtl/>
        </w:rPr>
      </w:pPr>
    </w:p>
    <w:p w14:paraId="73C2BE51" w14:textId="77777777" w:rsidR="001123D9" w:rsidRDefault="001123D9" w:rsidP="001123D9">
      <w:pPr>
        <w:bidi/>
        <w:spacing w:line="360" w:lineRule="auto"/>
        <w:jc w:val="both"/>
        <w:rPr>
          <w:rFonts w:ascii="Simplified Arabic" w:hAnsi="Simplified Arabic" w:cs="Simplified Arabic"/>
          <w:b/>
          <w:bCs/>
          <w:sz w:val="24"/>
          <w:szCs w:val="24"/>
          <w:rtl/>
        </w:rPr>
      </w:pPr>
    </w:p>
    <w:p w14:paraId="1BD3C0A9" w14:textId="77777777" w:rsidR="001123D9" w:rsidRDefault="001123D9" w:rsidP="001123D9">
      <w:pPr>
        <w:bidi/>
        <w:spacing w:line="360" w:lineRule="auto"/>
        <w:jc w:val="both"/>
        <w:rPr>
          <w:rFonts w:ascii="Simplified Arabic" w:hAnsi="Simplified Arabic" w:cs="Simplified Arabic"/>
          <w:b/>
          <w:bCs/>
          <w:sz w:val="24"/>
          <w:szCs w:val="24"/>
          <w:rtl/>
        </w:rPr>
      </w:pPr>
    </w:p>
    <w:p w14:paraId="0EA71F5D" w14:textId="77777777" w:rsidR="001123D9" w:rsidRDefault="001123D9" w:rsidP="001123D9">
      <w:pPr>
        <w:bidi/>
        <w:spacing w:line="360" w:lineRule="auto"/>
        <w:jc w:val="both"/>
        <w:rPr>
          <w:rFonts w:ascii="Simplified Arabic" w:hAnsi="Simplified Arabic" w:cs="Simplified Arabic"/>
          <w:b/>
          <w:bCs/>
          <w:sz w:val="24"/>
          <w:szCs w:val="24"/>
          <w:rtl/>
        </w:rPr>
      </w:pPr>
    </w:p>
    <w:p w14:paraId="6C1349E1" w14:textId="77777777" w:rsidR="001123D9" w:rsidRDefault="001123D9" w:rsidP="001123D9">
      <w:pPr>
        <w:bidi/>
        <w:spacing w:line="360" w:lineRule="auto"/>
        <w:jc w:val="both"/>
        <w:rPr>
          <w:rFonts w:ascii="Simplified Arabic" w:hAnsi="Simplified Arabic" w:cs="Simplified Arabic"/>
          <w:b/>
          <w:bCs/>
          <w:sz w:val="24"/>
          <w:szCs w:val="24"/>
          <w:rtl/>
        </w:rPr>
      </w:pPr>
    </w:p>
    <w:p w14:paraId="78AD6342" w14:textId="77777777" w:rsidR="001123D9" w:rsidRDefault="001123D9" w:rsidP="001123D9">
      <w:pPr>
        <w:bidi/>
        <w:spacing w:line="360" w:lineRule="auto"/>
        <w:jc w:val="both"/>
        <w:rPr>
          <w:rFonts w:ascii="Simplified Arabic" w:hAnsi="Simplified Arabic" w:cs="Simplified Arabic"/>
          <w:b/>
          <w:bCs/>
          <w:sz w:val="24"/>
          <w:szCs w:val="24"/>
          <w:rtl/>
        </w:rPr>
      </w:pPr>
    </w:p>
    <w:p w14:paraId="2F4E4F37" w14:textId="77777777" w:rsidR="002D220C" w:rsidRPr="002D220C" w:rsidRDefault="002D220C" w:rsidP="002D220C">
      <w:pPr>
        <w:bidi/>
        <w:spacing w:line="240" w:lineRule="auto"/>
        <w:rPr>
          <w:rFonts w:ascii="Simplified Arabic" w:hAnsi="Simplified Arabic" w:cs="Simplified Arabic"/>
          <w:b/>
          <w:bCs/>
          <w:sz w:val="28"/>
          <w:szCs w:val="28"/>
          <w:rtl/>
        </w:rPr>
      </w:pPr>
      <w:r w:rsidRPr="002D220C">
        <w:rPr>
          <w:rFonts w:ascii="Simplified Arabic" w:hAnsi="Simplified Arabic" w:cs="Simplified Arabic"/>
          <w:b/>
          <w:bCs/>
          <w:sz w:val="28"/>
          <w:szCs w:val="28"/>
          <w:rtl/>
        </w:rPr>
        <w:lastRenderedPageBreak/>
        <w:t>المقدمة</w:t>
      </w:r>
    </w:p>
    <w:p w14:paraId="6A41CFF3"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 xml:space="preserve">تشهد الساحة الثقافية في المملكة العربية السعودية تحولًا كبيرًا، ويعود هذا التحول إلى مبادرة رؤية 2030، التي تهدف إلى احتضان ورعاية التراث والتنوع الثقافي داخل البلاد والذي يترتب عليه ترسيخ ووعي كبير للشعب السعودي بالهوية الوطنية وانتماء عميق لجميع أشكال الثقافات في المحيط الجغرافي للبلاد. </w:t>
      </w:r>
    </w:p>
    <w:p w14:paraId="79D39319"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بالإضافة إلى ذلك، فإن الاستثمار في أشكال مختلفة من الثقافة يشكل أولوية قصوى للأهداف الاستراتيجية لوزارة الثقافة والتي تأسست عام 2018م. حيث يتمثل هدفها الرئيسي في السعي إلى تعزيز التنوع الثقافي من خلال 16 قطاعًا ثقافيًا، بما في ذلك الفنون البصرية والمسرح والأزياء والعمارة والتصميم والمتاحف والمكاتب والأدب والفعاليات الثقافية الأخرى.</w:t>
      </w:r>
    </w:p>
    <w:p w14:paraId="44BF2B4E"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يتجلى هذا التحول الثقافي أيضا من خلال مساهمة الوسائل الرقمية لمواقع الوزارة على شبكة الانترنت وحسابات التواصل الاجتماعي، حيث يتم استثمار استراتيجيات التسويق الرقمي لدعم هذا المشروع وتطبيق تقنيات مختلفة تساهم في وصول الجمهور للهدف الرئيسي للوزارة.</w:t>
      </w:r>
    </w:p>
    <w:p w14:paraId="74ED27AC"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لذلك تهدف هذه الدراسة إلى اكتشاف "أثر فاعلية استراتيجيات التسويق الرقمي في تعزيز التنوع الثقافي وعلاقته بترسيخ الهوية الوطنية" نرصد فيها تكوين اتجاهات إيجابية للجمهور السعودي نحو التنوع الثقافي وعلاقته بترسيخ الهوية الوطنية من خلال استراتيجيات التسويق الرقمي برسم هيكلة الدراسة والتي تشمل: (الإطار النظري للدراسة والإطار المعرفي والمنهجي)، وتحديد الفجوات واقتراح أفضل الممارسات المتعلقة باستراتيجيات التسويق الرقمي.</w:t>
      </w:r>
    </w:p>
    <w:p w14:paraId="37051046" w14:textId="7FF5BAD6" w:rsidR="002D220C" w:rsidRPr="002D220C" w:rsidRDefault="002D220C" w:rsidP="002D220C">
      <w:pPr>
        <w:bidi/>
        <w:spacing w:line="240" w:lineRule="auto"/>
        <w:jc w:val="both"/>
        <w:rPr>
          <w:rFonts w:ascii="Simplified Arabic" w:hAnsi="Simplified Arabic" w:cs="Simplified Arabic"/>
          <w:b/>
          <w:bCs/>
          <w:sz w:val="28"/>
          <w:szCs w:val="28"/>
          <w:rtl/>
        </w:rPr>
      </w:pPr>
      <w:r w:rsidRPr="002D220C">
        <w:rPr>
          <w:rFonts w:ascii="Simplified Arabic" w:hAnsi="Simplified Arabic" w:cs="Simplified Arabic"/>
          <w:b/>
          <w:bCs/>
          <w:sz w:val="28"/>
          <w:szCs w:val="28"/>
          <w:rtl/>
        </w:rPr>
        <w:t>مشكلة الدراسة:</w:t>
      </w:r>
    </w:p>
    <w:p w14:paraId="584E223F"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    تُعدّ استراتيجيات التسويق الرقمي من الأدوات الحديثة التي تساهم في تشكيل وتوحيد أو اختلاف الرأي العام والتوجهات الثقافية في المجتمعات المعاصرة الحالية. ومع تزايد دور التكنولوجيا ووسائل الإعلام الرقمية في الوقت الراهن، أصبح التسويق الرقمي أداة مؤثرة ومهمة في نشر الرسائل الثقافية والاجتماعية والوطنية وكذلك الدينية. وفي هذا السياق، يطرح العديد من الأسئلة حول كيفية استفادة المجتمعات من هذه الاستراتيجيات لتعزيز التنوع الثقافي وترسيخ الهوية الوطنية</w:t>
      </w:r>
      <w:r w:rsidRPr="000E1984">
        <w:rPr>
          <w:rFonts w:ascii="Simplified Arabic" w:hAnsi="Simplified Arabic" w:cs="Simplified Arabic"/>
          <w:sz w:val="24"/>
          <w:szCs w:val="24"/>
        </w:rPr>
        <w:t>.</w:t>
      </w:r>
    </w:p>
    <w:p w14:paraId="273C9C61" w14:textId="1B6FDD8E" w:rsidR="002D220C" w:rsidRPr="000E1984" w:rsidRDefault="002D220C" w:rsidP="002D220C">
      <w:pPr>
        <w:bidi/>
        <w:spacing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0E1984">
        <w:rPr>
          <w:rFonts w:ascii="Simplified Arabic" w:hAnsi="Simplified Arabic" w:cs="Simplified Arabic"/>
          <w:sz w:val="24"/>
          <w:szCs w:val="24"/>
          <w:rtl/>
        </w:rPr>
        <w:t>تتمثل مشكلة الدراسة في تحديد مدى قدرة استراتيجيات التسويق الرقمي على تحقيق التوازن والتناغم بين الترويج والنشر الفعال والإيجابي للتنوع الثقافي داخل مناطق المملكة العربية السعودية واحترام القيم والهوية الوطنية في بيئات متعددة الثقافات، وهل تساهم هذه الاستراتيجيات في تعزيز الانتماء الوطني لدى المجتمع السعودي أو تزيد من تحديات الحفاظ على الهوية في ظل تنامي الثقافات العالمية</w:t>
      </w:r>
      <w:r w:rsidRPr="000E1984">
        <w:rPr>
          <w:rFonts w:ascii="Simplified Arabic" w:hAnsi="Simplified Arabic" w:cs="Simplified Arabic"/>
          <w:sz w:val="24"/>
          <w:szCs w:val="24"/>
        </w:rPr>
        <w:t>.</w:t>
      </w:r>
    </w:p>
    <w:p w14:paraId="5B47EA5C" w14:textId="77777777" w:rsidR="002D220C" w:rsidRPr="000E1984" w:rsidRDefault="002D220C" w:rsidP="002D220C">
      <w:p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    إن الإجابة على هذه التساؤلات تُعدّ ضرورية لفهم الأبعاد الثقافية والوطنية التي قد تنشأ نتيجة استخدام استراتيجيات التسويق الرقمي، وبالتالي، يساعد البحث في تحديد الحلول الفعالة لاستثمار هذه الاستراتيجيات في تعزيز التنوع الثقافي وترسيخ الهوية الوطنية في المجتمع السعودي المعاصر</w:t>
      </w:r>
      <w:r w:rsidRPr="000E1984">
        <w:rPr>
          <w:rFonts w:ascii="Simplified Arabic" w:hAnsi="Simplified Arabic" w:cs="Simplified Arabic"/>
          <w:sz w:val="24"/>
          <w:szCs w:val="24"/>
        </w:rPr>
        <w:t>.</w:t>
      </w:r>
    </w:p>
    <w:p w14:paraId="0FEDC294" w14:textId="77777777" w:rsidR="002D220C" w:rsidRPr="002D220C" w:rsidRDefault="002D220C" w:rsidP="002D220C">
      <w:pPr>
        <w:bidi/>
        <w:spacing w:line="240" w:lineRule="auto"/>
        <w:jc w:val="both"/>
        <w:rPr>
          <w:rFonts w:ascii="Simplified Arabic" w:hAnsi="Simplified Arabic" w:cs="Simplified Arabic"/>
          <w:b/>
          <w:bCs/>
          <w:sz w:val="24"/>
          <w:szCs w:val="24"/>
          <w:rtl/>
        </w:rPr>
      </w:pPr>
    </w:p>
    <w:p w14:paraId="3782D48B" w14:textId="77777777" w:rsidR="002D220C" w:rsidRDefault="002D220C" w:rsidP="002D220C">
      <w:pPr>
        <w:bidi/>
        <w:spacing w:line="240" w:lineRule="auto"/>
        <w:jc w:val="both"/>
        <w:rPr>
          <w:rFonts w:ascii="Simplified Arabic" w:hAnsi="Simplified Arabic" w:cs="Simplified Arabic"/>
          <w:b/>
          <w:bCs/>
          <w:sz w:val="24"/>
          <w:szCs w:val="24"/>
          <w:rtl/>
        </w:rPr>
      </w:pPr>
    </w:p>
    <w:p w14:paraId="111AA2EB" w14:textId="77777777" w:rsidR="002D220C" w:rsidRPr="002D220C" w:rsidRDefault="002D220C" w:rsidP="002D220C">
      <w:pPr>
        <w:bidi/>
        <w:spacing w:line="240" w:lineRule="auto"/>
        <w:jc w:val="both"/>
        <w:rPr>
          <w:rFonts w:ascii="Simplified Arabic" w:hAnsi="Simplified Arabic" w:cs="Simplified Arabic"/>
          <w:b/>
          <w:bCs/>
          <w:sz w:val="28"/>
          <w:szCs w:val="28"/>
          <w:rtl/>
        </w:rPr>
      </w:pPr>
      <w:r w:rsidRPr="002D220C">
        <w:rPr>
          <w:rFonts w:ascii="Simplified Arabic" w:hAnsi="Simplified Arabic" w:cs="Simplified Arabic"/>
          <w:b/>
          <w:bCs/>
          <w:sz w:val="28"/>
          <w:szCs w:val="28"/>
          <w:rtl/>
        </w:rPr>
        <w:lastRenderedPageBreak/>
        <w:t>أهمية الدراسة:</w:t>
      </w:r>
    </w:p>
    <w:p w14:paraId="11AE7E26" w14:textId="77777777" w:rsidR="002D220C" w:rsidRPr="000E1984" w:rsidRDefault="002D220C" w:rsidP="002D220C">
      <w:pPr>
        <w:pStyle w:val="ListParagraph"/>
        <w:numPr>
          <w:ilvl w:val="0"/>
          <w:numId w:val="14"/>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تكمن أهمية الدراسة في التعريف بدور استراتيجيات التسويق الرقمي وبيان مدى نجاح ارتباطه بتعزيز التنوع الثقافي وترسيخ الهوية الوطنية.</w:t>
      </w:r>
    </w:p>
    <w:p w14:paraId="6E2A30BF" w14:textId="77777777" w:rsidR="002D220C" w:rsidRPr="000E1984" w:rsidRDefault="002D220C" w:rsidP="002D220C">
      <w:pPr>
        <w:pStyle w:val="ListParagraph"/>
        <w:numPr>
          <w:ilvl w:val="0"/>
          <w:numId w:val="14"/>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القدرة على التواصل مع الجمهور السعودي من خلال استخدام استراتيجيات التسويق الرقمي عبر المنصات الإلكترونية والمواقع للترويج والإعلان عن الأحداث والمواسم الثقافية والوطنية في المملكة العربية السعودية.</w:t>
      </w:r>
    </w:p>
    <w:p w14:paraId="1BB0E280" w14:textId="149D0D24" w:rsidR="002D220C" w:rsidRPr="002D220C" w:rsidRDefault="002D220C" w:rsidP="002D220C">
      <w:pPr>
        <w:pStyle w:val="ListParagraph"/>
        <w:numPr>
          <w:ilvl w:val="0"/>
          <w:numId w:val="14"/>
        </w:num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إظهار كيف تسهم استراتيجيات التسويق الرقمي في تعرف الأفراد بالثقافات المتنوعة في المحيط الجغرافي الواسع للمملكة العربية السعودية وزيادة رابط الانتماء للبلد من خلال ترسيخ الهوية الوطنية. </w:t>
      </w:r>
    </w:p>
    <w:p w14:paraId="6BEE12AD" w14:textId="77777777" w:rsidR="002D220C" w:rsidRPr="002D220C" w:rsidRDefault="002D220C" w:rsidP="002D220C">
      <w:pPr>
        <w:bidi/>
        <w:spacing w:line="240" w:lineRule="auto"/>
        <w:jc w:val="both"/>
        <w:rPr>
          <w:rFonts w:ascii="Simplified Arabic" w:hAnsi="Simplified Arabic" w:cs="Simplified Arabic"/>
          <w:b/>
          <w:bCs/>
          <w:sz w:val="28"/>
          <w:szCs w:val="28"/>
          <w:rtl/>
        </w:rPr>
      </w:pPr>
      <w:r w:rsidRPr="002D220C">
        <w:rPr>
          <w:rFonts w:ascii="Simplified Arabic" w:hAnsi="Simplified Arabic" w:cs="Simplified Arabic"/>
          <w:b/>
          <w:bCs/>
          <w:sz w:val="28"/>
          <w:szCs w:val="28"/>
          <w:rtl/>
        </w:rPr>
        <w:t>هدف الدراسة الرئيسي:</w:t>
      </w:r>
    </w:p>
    <w:p w14:paraId="274F704F"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استكشاف فاعلية استراتيجيات التسويق الرقمي في تعزيز التنوع الثقافي ودورها في ترسيخ الهوية الوطنية</w:t>
      </w:r>
      <w:r w:rsidRPr="000E1984">
        <w:rPr>
          <w:rFonts w:ascii="Simplified Arabic" w:hAnsi="Simplified Arabic" w:cs="Simplified Arabic"/>
          <w:sz w:val="24"/>
          <w:szCs w:val="24"/>
        </w:rPr>
        <w:t>.</w:t>
      </w:r>
    </w:p>
    <w:p w14:paraId="2D944B1C" w14:textId="77777777" w:rsidR="002D220C" w:rsidRPr="002D220C" w:rsidRDefault="002D220C" w:rsidP="002D220C">
      <w:pPr>
        <w:bidi/>
        <w:spacing w:line="240" w:lineRule="auto"/>
        <w:jc w:val="both"/>
        <w:rPr>
          <w:rFonts w:ascii="Simplified Arabic" w:hAnsi="Simplified Arabic" w:cs="Simplified Arabic"/>
          <w:sz w:val="28"/>
          <w:szCs w:val="28"/>
        </w:rPr>
      </w:pPr>
      <w:r w:rsidRPr="002D220C">
        <w:rPr>
          <w:rFonts w:ascii="Simplified Arabic" w:hAnsi="Simplified Arabic" w:cs="Simplified Arabic"/>
          <w:b/>
          <w:bCs/>
          <w:sz w:val="28"/>
          <w:szCs w:val="28"/>
          <w:rtl/>
        </w:rPr>
        <w:t>أهداف الدراسة الفرعية:</w:t>
      </w:r>
    </w:p>
    <w:p w14:paraId="2D1244CB" w14:textId="77777777" w:rsidR="002D220C" w:rsidRPr="000E1984" w:rsidRDefault="002D220C" w:rsidP="002D220C">
      <w:pPr>
        <w:pStyle w:val="ListParagraph"/>
        <w:numPr>
          <w:ilvl w:val="0"/>
          <w:numId w:val="12"/>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تحليل دور التسويق الرقمي في تعزيز التنوع الثقافي.</w:t>
      </w:r>
    </w:p>
    <w:p w14:paraId="30E5EE7F" w14:textId="77777777" w:rsidR="002D220C" w:rsidRPr="000E1984" w:rsidRDefault="002D220C" w:rsidP="002D220C">
      <w:pPr>
        <w:pStyle w:val="ListParagraph"/>
        <w:numPr>
          <w:ilvl w:val="0"/>
          <w:numId w:val="12"/>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استكشاف العلاقة بين التسويق الرقمي والهوية الوطنية.</w:t>
      </w:r>
    </w:p>
    <w:p w14:paraId="7FFB544D" w14:textId="77777777" w:rsidR="002D220C" w:rsidRPr="000E1984" w:rsidRDefault="002D220C" w:rsidP="002D220C">
      <w:pPr>
        <w:pStyle w:val="ListParagraph"/>
        <w:numPr>
          <w:ilvl w:val="0"/>
          <w:numId w:val="12"/>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تحديد الممارسات التسويقية الناجحة التي تدعم التنوع الثقافي.</w:t>
      </w:r>
    </w:p>
    <w:p w14:paraId="67DE09D4" w14:textId="77777777" w:rsidR="002D220C" w:rsidRPr="000E1984" w:rsidRDefault="002D220C" w:rsidP="002D220C">
      <w:pPr>
        <w:pStyle w:val="ListParagraph"/>
        <w:numPr>
          <w:ilvl w:val="0"/>
          <w:numId w:val="12"/>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مقارنة تأثير التسويق الرقمي في تعزيز الهوية الوطنية عبر المنصات المختلفة. </w:t>
      </w:r>
    </w:p>
    <w:p w14:paraId="4C2BED98" w14:textId="77777777" w:rsidR="002D220C" w:rsidRPr="000E1984" w:rsidRDefault="002D220C" w:rsidP="002D220C">
      <w:pPr>
        <w:pStyle w:val="ListParagraph"/>
        <w:numPr>
          <w:ilvl w:val="0"/>
          <w:numId w:val="12"/>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تقديم توصيات لتطوير استراتيجيات تسويق رقمي تدعم التنوع الثقافي وتعزز الهوية الوطنية. </w:t>
      </w:r>
    </w:p>
    <w:p w14:paraId="7E1524CE" w14:textId="77777777" w:rsidR="002D220C" w:rsidRPr="000E1984" w:rsidRDefault="002D220C" w:rsidP="002D220C">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الإطار النظري للدراسة:</w:t>
      </w:r>
    </w:p>
    <w:p w14:paraId="0C31F943" w14:textId="77777777" w:rsidR="002D220C" w:rsidRPr="000E1984" w:rsidRDefault="002D220C" w:rsidP="002D220C">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     بعد عمل مراجعة عدد من الدراسات والأدبيات العلمية ذات العلاقة بمفهوم فاعلية استراتيجيات التسويق الرقمي في تعزيز التنوع الثقافي وعلاقته بترسيخ الهوية الوطنية، تم التوصل للإطار النظري المناسب وذلك من خلال اعتماد الباحثة في التحليل واستخلاص النتائج على إثنين من الأطر النظرية وهي كالتالي:</w:t>
      </w:r>
    </w:p>
    <w:p w14:paraId="74342DB8" w14:textId="26E2154C" w:rsidR="002D220C" w:rsidRPr="00795626" w:rsidRDefault="002D220C" w:rsidP="002D220C">
      <w:pPr>
        <w:pStyle w:val="ListParagraph"/>
        <w:numPr>
          <w:ilvl w:val="0"/>
          <w:numId w:val="24"/>
        </w:num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 xml:space="preserve">نموذج هرم التفاعل </w:t>
      </w:r>
      <w:proofErr w:type="gramStart"/>
      <w:r w:rsidRPr="00795626">
        <w:rPr>
          <w:rFonts w:ascii="Simplified Arabic" w:hAnsi="Simplified Arabic" w:cs="Simplified Arabic"/>
          <w:b/>
          <w:bCs/>
          <w:sz w:val="24"/>
          <w:szCs w:val="24"/>
          <w:rtl/>
        </w:rPr>
        <w:t xml:space="preserve">المشاركة </w:t>
      </w:r>
      <w:r w:rsidRPr="00795626">
        <w:rPr>
          <w:rFonts w:ascii="Simplified Arabic" w:hAnsi="Simplified Arabic" w:cs="Simplified Arabic"/>
          <w:b/>
          <w:bCs/>
          <w:sz w:val="24"/>
          <w:szCs w:val="24"/>
        </w:rPr>
        <w:t xml:space="preserve"> </w:t>
      </w:r>
      <w:r w:rsidRPr="00795626">
        <w:rPr>
          <w:rFonts w:asciiTheme="majorBidi" w:hAnsiTheme="majorBidi" w:cstheme="majorBidi"/>
          <w:b/>
          <w:bCs/>
          <w:sz w:val="24"/>
          <w:szCs w:val="24"/>
        </w:rPr>
        <w:t>Engagement</w:t>
      </w:r>
      <w:proofErr w:type="gramEnd"/>
      <w:r w:rsidRPr="00795626">
        <w:rPr>
          <w:rFonts w:asciiTheme="majorBidi" w:hAnsiTheme="majorBidi" w:cstheme="majorBidi"/>
          <w:b/>
          <w:bCs/>
          <w:sz w:val="24"/>
          <w:szCs w:val="24"/>
        </w:rPr>
        <w:t xml:space="preserve"> Pyramid Model</w:t>
      </w:r>
      <w:r w:rsidR="00795626">
        <w:rPr>
          <w:rFonts w:asciiTheme="majorBidi" w:hAnsiTheme="majorBidi" w:cstheme="majorBidi" w:hint="cs"/>
          <w:b/>
          <w:bCs/>
          <w:sz w:val="24"/>
          <w:szCs w:val="24"/>
          <w:rtl/>
        </w:rPr>
        <w:t>:</w:t>
      </w:r>
    </w:p>
    <w:p w14:paraId="10CAD665" w14:textId="69E1823F" w:rsidR="002D220C" w:rsidRPr="000E1984" w:rsidRDefault="002D220C" w:rsidP="002D220C">
      <w:pPr>
        <w:bidi/>
        <w:spacing w:line="240" w:lineRule="auto"/>
        <w:ind w:left="360"/>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cs/>
        </w:rPr>
        <w:t>‎</w:t>
      </w:r>
      <w:r w:rsidRPr="000E1984">
        <w:rPr>
          <w:rFonts w:ascii="Simplified Arabic" w:hAnsi="Simplified Arabic" w:cs="Simplified Arabic"/>
          <w:sz w:val="24"/>
          <w:szCs w:val="24"/>
          <w:rtl/>
        </w:rPr>
        <w:t>حدد (</w:t>
      </w:r>
      <w:r w:rsidRPr="000E1984">
        <w:rPr>
          <w:rFonts w:ascii="Simplified Arabic" w:hAnsi="Simplified Arabic" w:cs="Simplified Arabic" w:hint="cs"/>
          <w:sz w:val="24"/>
          <w:szCs w:val="24"/>
          <w:rtl/>
        </w:rPr>
        <w:t>2014</w:t>
      </w:r>
      <w:r w:rsidRPr="000E1984">
        <w:rPr>
          <w:rFonts w:ascii="Simplified Arabic" w:hAnsi="Simplified Arabic" w:cs="Simplified Arabic"/>
          <w:sz w:val="24"/>
          <w:szCs w:val="24"/>
        </w:rPr>
        <w:t>(</w:t>
      </w:r>
      <w:proofErr w:type="spellStart"/>
      <w:r w:rsidRPr="002D220C">
        <w:rPr>
          <w:rFonts w:asciiTheme="majorBidi" w:hAnsiTheme="majorBidi" w:cstheme="majorBidi"/>
          <w:sz w:val="24"/>
          <w:szCs w:val="24"/>
        </w:rPr>
        <w:t>Marian,et.al</w:t>
      </w:r>
      <w:proofErr w:type="spellEnd"/>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 xml:space="preserve"> مستويات للتفاعل عبر منصات التواصل الاجتماعي في 5 مستويات، وكذلك أنماطهم وهي على</w:t>
      </w: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cs/>
        </w:rPr>
        <w:t>‎</w:t>
      </w:r>
      <w:r w:rsidRPr="000E1984">
        <w:rPr>
          <w:rFonts w:ascii="Simplified Arabic" w:hAnsi="Simplified Arabic" w:cs="Simplified Arabic"/>
          <w:sz w:val="24"/>
          <w:szCs w:val="24"/>
          <w:rtl/>
        </w:rPr>
        <w:t>النحو التالي</w:t>
      </w:r>
      <w:r w:rsidRPr="000E1984">
        <w:rPr>
          <w:rFonts w:ascii="Simplified Arabic" w:hAnsi="Simplified Arabic" w:cs="Simplified Arabic"/>
          <w:sz w:val="24"/>
          <w:szCs w:val="24"/>
        </w:rPr>
        <w:t>:</w:t>
      </w:r>
    </w:p>
    <w:p w14:paraId="508F9F8E" w14:textId="77777777" w:rsidR="002D220C" w:rsidRPr="002D220C" w:rsidRDefault="002D220C" w:rsidP="002D220C">
      <w:pPr>
        <w:pStyle w:val="ListParagraph"/>
        <w:numPr>
          <w:ilvl w:val="0"/>
          <w:numId w:val="25"/>
        </w:numPr>
        <w:bidi/>
        <w:spacing w:line="240" w:lineRule="auto"/>
        <w:jc w:val="both"/>
        <w:rPr>
          <w:rFonts w:ascii="Simplified Arabic" w:hAnsi="Simplified Arabic" w:cs="Simplified Arabic"/>
          <w:sz w:val="24"/>
          <w:szCs w:val="24"/>
        </w:rPr>
      </w:pPr>
      <w:r w:rsidRPr="00795626">
        <w:rPr>
          <w:rFonts w:ascii="Simplified Arabic" w:hAnsi="Simplified Arabic" w:cs="Simplified Arabic"/>
          <w:b/>
          <w:bCs/>
          <w:sz w:val="24"/>
          <w:szCs w:val="24"/>
          <w:rtl/>
        </w:rPr>
        <w:t>المرحلة الأولى</w:t>
      </w:r>
      <w:r w:rsidRPr="002D220C">
        <w:rPr>
          <w:rFonts w:ascii="Simplified Arabic" w:hAnsi="Simplified Arabic" w:cs="Simplified Arabic"/>
          <w:sz w:val="24"/>
          <w:szCs w:val="24"/>
        </w:rPr>
        <w:t>:</w:t>
      </w:r>
      <w:r w:rsidRPr="002D220C">
        <w:rPr>
          <w:rFonts w:ascii="Simplified Arabic" w:hAnsi="Simplified Arabic" w:cs="Simplified Arabic"/>
          <w:sz w:val="24"/>
          <w:szCs w:val="24"/>
          <w:rtl/>
        </w:rPr>
        <w:t xml:space="preserve"> المشاهدة / </w:t>
      </w:r>
      <w:proofErr w:type="gramStart"/>
      <w:r w:rsidRPr="002D220C">
        <w:rPr>
          <w:rFonts w:ascii="Simplified Arabic" w:hAnsi="Simplified Arabic" w:cs="Simplified Arabic"/>
          <w:sz w:val="24"/>
          <w:szCs w:val="24"/>
          <w:rtl/>
        </w:rPr>
        <w:t>التعرض</w:t>
      </w:r>
      <w:r w:rsidRPr="002D220C">
        <w:rPr>
          <w:rFonts w:ascii="Simplified Arabic" w:hAnsi="Simplified Arabic" w:cs="Simplified Arabic"/>
          <w:sz w:val="24"/>
          <w:szCs w:val="24"/>
        </w:rPr>
        <w:t xml:space="preserve"> :</w:t>
      </w:r>
      <w:r w:rsidRPr="002D220C">
        <w:rPr>
          <w:rFonts w:asciiTheme="majorBidi" w:hAnsiTheme="majorBidi" w:cstheme="majorBidi"/>
          <w:sz w:val="24"/>
          <w:szCs w:val="24"/>
        </w:rPr>
        <w:t>Watching</w:t>
      </w:r>
      <w:proofErr w:type="gramEnd"/>
      <w:r w:rsidRPr="002D220C">
        <w:rPr>
          <w:rFonts w:ascii="Simplified Arabic" w:hAnsi="Simplified Arabic" w:cs="Simplified Arabic"/>
          <w:sz w:val="24"/>
          <w:szCs w:val="24"/>
        </w:rPr>
        <w:t xml:space="preserve"> </w:t>
      </w:r>
    </w:p>
    <w:p w14:paraId="30E8F3A3" w14:textId="77777777" w:rsidR="002D220C" w:rsidRPr="002D220C" w:rsidRDefault="002D220C" w:rsidP="002D220C">
      <w:pPr>
        <w:pStyle w:val="ListParagraph"/>
        <w:bidi/>
        <w:spacing w:line="240" w:lineRule="auto"/>
        <w:ind w:left="1080"/>
        <w:jc w:val="both"/>
        <w:rPr>
          <w:rFonts w:ascii="Simplified Arabic" w:hAnsi="Simplified Arabic" w:cs="Simplified Arabic"/>
          <w:sz w:val="24"/>
          <w:szCs w:val="24"/>
          <w:rtl/>
        </w:rPr>
      </w:pPr>
      <w:r w:rsidRPr="002D220C">
        <w:rPr>
          <w:rFonts w:ascii="Simplified Arabic" w:hAnsi="Simplified Arabic" w:cs="Simplified Arabic"/>
          <w:sz w:val="24"/>
          <w:szCs w:val="24"/>
          <w:rtl/>
        </w:rPr>
        <w:t xml:space="preserve">      يقتصر دور المستخدم على البحث عن المحتوى المنتج اجتماعياً، بهدف استخدامه في عملية صنع القرار أو مجرد الاستمتاع بمشاهدته.</w:t>
      </w:r>
    </w:p>
    <w:p w14:paraId="73D78103" w14:textId="77777777" w:rsidR="002D220C" w:rsidRPr="002D220C" w:rsidRDefault="002D220C" w:rsidP="002D220C">
      <w:pPr>
        <w:pStyle w:val="ListParagraph"/>
        <w:numPr>
          <w:ilvl w:val="0"/>
          <w:numId w:val="25"/>
        </w:numPr>
        <w:bidi/>
        <w:spacing w:line="240" w:lineRule="auto"/>
        <w:jc w:val="both"/>
        <w:rPr>
          <w:rFonts w:ascii="Simplified Arabic" w:hAnsi="Simplified Arabic" w:cs="Simplified Arabic"/>
          <w:sz w:val="24"/>
          <w:szCs w:val="24"/>
        </w:rPr>
      </w:pPr>
      <w:r w:rsidRPr="00795626">
        <w:rPr>
          <w:rFonts w:ascii="Simplified Arabic" w:hAnsi="Simplified Arabic" w:cs="Simplified Arabic"/>
          <w:b/>
          <w:bCs/>
          <w:sz w:val="24"/>
          <w:szCs w:val="24"/>
          <w:rtl/>
        </w:rPr>
        <w:t>المرحلة الثانية:</w:t>
      </w:r>
      <w:r w:rsidRPr="002D220C">
        <w:rPr>
          <w:rFonts w:ascii="Simplified Arabic" w:hAnsi="Simplified Arabic" w:cs="Simplified Arabic"/>
          <w:sz w:val="24"/>
          <w:szCs w:val="24"/>
          <w:rtl/>
        </w:rPr>
        <w:t xml:space="preserve"> </w:t>
      </w:r>
      <w:proofErr w:type="gramStart"/>
      <w:r w:rsidRPr="002D220C">
        <w:rPr>
          <w:rFonts w:ascii="Simplified Arabic" w:hAnsi="Simplified Arabic" w:cs="Simplified Arabic"/>
          <w:sz w:val="24"/>
          <w:szCs w:val="24"/>
          <w:rtl/>
        </w:rPr>
        <w:t>المشاركة</w:t>
      </w:r>
      <w:r w:rsidRPr="002D220C">
        <w:rPr>
          <w:rFonts w:ascii="Simplified Arabic" w:hAnsi="Simplified Arabic" w:cs="Simplified Arabic"/>
          <w:sz w:val="24"/>
          <w:szCs w:val="24"/>
        </w:rPr>
        <w:t xml:space="preserve"> :</w:t>
      </w:r>
      <w:r w:rsidRPr="002D220C">
        <w:rPr>
          <w:rFonts w:asciiTheme="majorBidi" w:hAnsiTheme="majorBidi" w:cstheme="majorBidi"/>
          <w:sz w:val="24"/>
          <w:szCs w:val="24"/>
        </w:rPr>
        <w:t>Sharing</w:t>
      </w:r>
      <w:proofErr w:type="gramEnd"/>
      <w:r w:rsidRPr="002D220C">
        <w:rPr>
          <w:rFonts w:ascii="Simplified Arabic" w:hAnsi="Simplified Arabic" w:cs="Simplified Arabic"/>
          <w:sz w:val="24"/>
          <w:szCs w:val="24"/>
        </w:rPr>
        <w:t xml:space="preserve"> </w:t>
      </w:r>
    </w:p>
    <w:p w14:paraId="2D7D5743" w14:textId="77777777" w:rsidR="002D220C" w:rsidRPr="002D220C" w:rsidRDefault="002D220C" w:rsidP="002D220C">
      <w:pPr>
        <w:pStyle w:val="ListParagraph"/>
        <w:bidi/>
        <w:spacing w:line="240" w:lineRule="auto"/>
        <w:ind w:left="1080"/>
        <w:jc w:val="both"/>
        <w:rPr>
          <w:rFonts w:ascii="Simplified Arabic" w:hAnsi="Simplified Arabic" w:cs="Simplified Arabic"/>
          <w:sz w:val="24"/>
          <w:szCs w:val="24"/>
          <w:rtl/>
        </w:rPr>
      </w:pPr>
      <w:r w:rsidRPr="002D220C">
        <w:rPr>
          <w:rFonts w:ascii="Simplified Arabic" w:hAnsi="Simplified Arabic" w:cs="Simplified Arabic"/>
          <w:sz w:val="24"/>
          <w:szCs w:val="24"/>
          <w:rtl/>
        </w:rPr>
        <w:t xml:space="preserve">    يقوم المستخدم بمشاركة المعلومات على منصات التواصل الاجتماعي بهدف نشر المعرفة.</w:t>
      </w:r>
    </w:p>
    <w:p w14:paraId="3C8972E4" w14:textId="77777777" w:rsidR="002D220C" w:rsidRPr="002D220C" w:rsidRDefault="002D220C" w:rsidP="002D220C">
      <w:pPr>
        <w:pStyle w:val="ListParagraph"/>
        <w:numPr>
          <w:ilvl w:val="0"/>
          <w:numId w:val="25"/>
        </w:numPr>
        <w:bidi/>
        <w:spacing w:line="240" w:lineRule="auto"/>
        <w:jc w:val="both"/>
        <w:rPr>
          <w:rFonts w:ascii="Simplified Arabic" w:hAnsi="Simplified Arabic" w:cs="Simplified Arabic"/>
          <w:sz w:val="24"/>
          <w:szCs w:val="24"/>
        </w:rPr>
      </w:pPr>
      <w:r w:rsidRPr="00795626">
        <w:rPr>
          <w:rFonts w:ascii="Simplified Arabic" w:hAnsi="Simplified Arabic" w:cs="Simplified Arabic"/>
          <w:b/>
          <w:bCs/>
          <w:sz w:val="24"/>
          <w:szCs w:val="24"/>
          <w:rtl/>
        </w:rPr>
        <w:t>المرحلة الثالثة:</w:t>
      </w:r>
      <w:r w:rsidRPr="002D220C">
        <w:rPr>
          <w:rFonts w:ascii="Simplified Arabic" w:hAnsi="Simplified Arabic" w:cs="Simplified Arabic"/>
          <w:sz w:val="24"/>
          <w:szCs w:val="24"/>
          <w:rtl/>
        </w:rPr>
        <w:t xml:space="preserve"> </w:t>
      </w:r>
      <w:proofErr w:type="gramStart"/>
      <w:r w:rsidRPr="002D220C">
        <w:rPr>
          <w:rFonts w:ascii="Simplified Arabic" w:hAnsi="Simplified Arabic" w:cs="Simplified Arabic"/>
          <w:sz w:val="24"/>
          <w:szCs w:val="24"/>
          <w:rtl/>
        </w:rPr>
        <w:t>التعليق</w:t>
      </w:r>
      <w:r w:rsidRPr="002D220C">
        <w:rPr>
          <w:rFonts w:ascii="Simplified Arabic" w:hAnsi="Simplified Arabic" w:cs="Simplified Arabic"/>
          <w:sz w:val="24"/>
          <w:szCs w:val="24"/>
        </w:rPr>
        <w:t xml:space="preserve"> :</w:t>
      </w:r>
      <w:r w:rsidRPr="002D220C">
        <w:rPr>
          <w:rFonts w:asciiTheme="majorBidi" w:hAnsiTheme="majorBidi" w:cstheme="majorBidi"/>
          <w:sz w:val="24"/>
          <w:szCs w:val="24"/>
        </w:rPr>
        <w:t>Commenting</w:t>
      </w:r>
      <w:proofErr w:type="gramEnd"/>
      <w:r w:rsidRPr="002D220C">
        <w:rPr>
          <w:rFonts w:ascii="Simplified Arabic" w:hAnsi="Simplified Arabic" w:cs="Simplified Arabic"/>
          <w:sz w:val="24"/>
          <w:szCs w:val="24"/>
        </w:rPr>
        <w:t xml:space="preserve"> </w:t>
      </w:r>
    </w:p>
    <w:p w14:paraId="00096E99" w14:textId="77777777" w:rsidR="002D220C" w:rsidRPr="002D220C" w:rsidRDefault="002D220C" w:rsidP="002D220C">
      <w:pPr>
        <w:pStyle w:val="ListParagraph"/>
        <w:bidi/>
        <w:spacing w:line="240" w:lineRule="auto"/>
        <w:ind w:left="1080"/>
        <w:jc w:val="both"/>
        <w:rPr>
          <w:rFonts w:ascii="Simplified Arabic" w:hAnsi="Simplified Arabic" w:cs="Simplified Arabic"/>
          <w:sz w:val="24"/>
          <w:szCs w:val="24"/>
          <w:rtl/>
        </w:rPr>
      </w:pPr>
      <w:r w:rsidRPr="002D220C">
        <w:rPr>
          <w:rFonts w:ascii="Simplified Arabic" w:hAnsi="Simplified Arabic" w:cs="Simplified Arabic"/>
          <w:sz w:val="24"/>
          <w:szCs w:val="24"/>
          <w:rtl/>
        </w:rPr>
        <w:t xml:space="preserve">    يستغرق المستخدم في المحتوى الذي ينشره الآخرين بهدف المشاركة بشكل فعال بأفكاره معهم. </w:t>
      </w:r>
    </w:p>
    <w:p w14:paraId="04E487ED" w14:textId="77777777" w:rsidR="002D220C" w:rsidRPr="002D220C" w:rsidRDefault="002D220C" w:rsidP="002D220C">
      <w:pPr>
        <w:pStyle w:val="ListParagraph"/>
        <w:numPr>
          <w:ilvl w:val="0"/>
          <w:numId w:val="25"/>
        </w:numPr>
        <w:bidi/>
        <w:spacing w:line="240" w:lineRule="auto"/>
        <w:jc w:val="both"/>
        <w:rPr>
          <w:rFonts w:ascii="Simplified Arabic" w:hAnsi="Simplified Arabic" w:cs="Simplified Arabic"/>
          <w:sz w:val="24"/>
          <w:szCs w:val="24"/>
        </w:rPr>
      </w:pPr>
      <w:r w:rsidRPr="00795626">
        <w:rPr>
          <w:rFonts w:ascii="Simplified Arabic" w:hAnsi="Simplified Arabic" w:cs="Simplified Arabic"/>
          <w:b/>
          <w:bCs/>
          <w:sz w:val="24"/>
          <w:szCs w:val="24"/>
          <w:rtl/>
        </w:rPr>
        <w:t>المرحلة الرابعة</w:t>
      </w:r>
      <w:r w:rsidRPr="00795626">
        <w:rPr>
          <w:rFonts w:ascii="Simplified Arabic" w:hAnsi="Simplified Arabic" w:cs="Simplified Arabic"/>
          <w:b/>
          <w:bCs/>
          <w:sz w:val="24"/>
          <w:szCs w:val="24"/>
        </w:rPr>
        <w:t>:</w:t>
      </w:r>
      <w:r w:rsidRPr="002D220C">
        <w:rPr>
          <w:rFonts w:ascii="Simplified Arabic" w:hAnsi="Simplified Arabic" w:cs="Simplified Arabic"/>
          <w:sz w:val="24"/>
          <w:szCs w:val="24"/>
          <w:rtl/>
        </w:rPr>
        <w:t xml:space="preserve"> </w:t>
      </w:r>
      <w:proofErr w:type="gramStart"/>
      <w:r w:rsidRPr="002D220C">
        <w:rPr>
          <w:rFonts w:ascii="Simplified Arabic" w:hAnsi="Simplified Arabic" w:cs="Simplified Arabic"/>
          <w:sz w:val="24"/>
          <w:szCs w:val="24"/>
          <w:rtl/>
        </w:rPr>
        <w:t>الإنتاج</w:t>
      </w:r>
      <w:r w:rsidRPr="002D220C">
        <w:rPr>
          <w:rFonts w:ascii="Simplified Arabic" w:hAnsi="Simplified Arabic" w:cs="Simplified Arabic"/>
          <w:sz w:val="24"/>
          <w:szCs w:val="24"/>
        </w:rPr>
        <w:t xml:space="preserve"> :</w:t>
      </w:r>
      <w:r w:rsidRPr="002D220C">
        <w:rPr>
          <w:rFonts w:asciiTheme="majorBidi" w:hAnsiTheme="majorBidi" w:cstheme="majorBidi"/>
          <w:sz w:val="24"/>
          <w:szCs w:val="24"/>
        </w:rPr>
        <w:t>Producing</w:t>
      </w:r>
      <w:proofErr w:type="gramEnd"/>
      <w:r w:rsidRPr="002D220C">
        <w:rPr>
          <w:rFonts w:ascii="Simplified Arabic" w:hAnsi="Simplified Arabic" w:cs="Simplified Arabic"/>
          <w:sz w:val="24"/>
          <w:szCs w:val="24"/>
        </w:rPr>
        <w:t xml:space="preserve"> </w:t>
      </w:r>
    </w:p>
    <w:p w14:paraId="4E3F463F" w14:textId="77777777" w:rsidR="002D220C" w:rsidRPr="000E1984" w:rsidRDefault="002D220C" w:rsidP="002D220C">
      <w:pPr>
        <w:pStyle w:val="ListParagraph"/>
        <w:bidi/>
        <w:spacing w:line="240" w:lineRule="auto"/>
        <w:ind w:left="1080"/>
        <w:jc w:val="both"/>
        <w:rPr>
          <w:rFonts w:ascii="Simplified Arabic" w:hAnsi="Simplified Arabic" w:cs="Simplified Arabic"/>
          <w:sz w:val="24"/>
          <w:szCs w:val="24"/>
        </w:rPr>
      </w:pPr>
      <w:r w:rsidRPr="000E1984">
        <w:rPr>
          <w:rFonts w:ascii="Simplified Arabic" w:hAnsi="Simplified Arabic" w:cs="Simplified Arabic"/>
          <w:sz w:val="24"/>
          <w:szCs w:val="24"/>
          <w:rtl/>
        </w:rPr>
        <w:lastRenderedPageBreak/>
        <w:t xml:space="preserve">    يقوم المستخدم بإنتاج المعلومات للتعبير عن يتم</w:t>
      </w:r>
      <w:r w:rsidRPr="000E1984">
        <w:rPr>
          <w:rFonts w:ascii="Simplified Arabic" w:hAnsi="Simplified Arabic" w:cs="Simplified Arabic"/>
          <w:b/>
          <w:bCs/>
          <w:sz w:val="24"/>
          <w:szCs w:val="24"/>
        </w:rPr>
        <w:t xml:space="preserve"> </w:t>
      </w:r>
      <w:r w:rsidRPr="000E1984">
        <w:rPr>
          <w:rFonts w:ascii="Simplified Arabic" w:hAnsi="Simplified Arabic" w:cs="Simplified Arabic"/>
          <w:sz w:val="24"/>
          <w:szCs w:val="24"/>
          <w:rtl/>
        </w:rPr>
        <w:t>هويته، وليتم الاستماع إليه.</w:t>
      </w:r>
    </w:p>
    <w:p w14:paraId="6C76BA64" w14:textId="4C915324" w:rsidR="002D220C" w:rsidRPr="00795626" w:rsidRDefault="002D220C" w:rsidP="002D220C">
      <w:pPr>
        <w:pStyle w:val="ListParagraph"/>
        <w:numPr>
          <w:ilvl w:val="0"/>
          <w:numId w:val="25"/>
        </w:numPr>
        <w:bidi/>
        <w:spacing w:line="240" w:lineRule="auto"/>
        <w:jc w:val="both"/>
        <w:rPr>
          <w:rFonts w:ascii="Simplified Arabic" w:hAnsi="Simplified Arabic" w:cs="Simplified Arabic"/>
          <w:sz w:val="24"/>
          <w:szCs w:val="24"/>
        </w:rPr>
      </w:pPr>
      <w:r w:rsidRPr="00795626">
        <w:rPr>
          <w:rFonts w:ascii="Simplified Arabic" w:hAnsi="Simplified Arabic" w:cs="Simplified Arabic"/>
          <w:b/>
          <w:bCs/>
          <w:sz w:val="24"/>
          <w:szCs w:val="24"/>
          <w:rtl/>
        </w:rPr>
        <w:t>المرحلة الخامسة</w:t>
      </w:r>
      <w:r w:rsidR="00795626">
        <w:rPr>
          <w:rFonts w:ascii="Simplified Arabic" w:hAnsi="Simplified Arabic" w:cs="Simplified Arabic" w:hint="cs"/>
          <w:sz w:val="24"/>
          <w:szCs w:val="24"/>
          <w:rtl/>
        </w:rPr>
        <w:t>:</w:t>
      </w:r>
      <w:r w:rsidRPr="00795626">
        <w:rPr>
          <w:rFonts w:ascii="Simplified Arabic" w:hAnsi="Simplified Arabic" w:cs="Simplified Arabic"/>
          <w:sz w:val="24"/>
          <w:szCs w:val="24"/>
          <w:rtl/>
        </w:rPr>
        <w:t xml:space="preserve"> القيادة/</w:t>
      </w:r>
      <w:proofErr w:type="gramStart"/>
      <w:r w:rsidRPr="00795626">
        <w:rPr>
          <w:rFonts w:ascii="Simplified Arabic" w:hAnsi="Simplified Arabic" w:cs="Simplified Arabic"/>
          <w:sz w:val="24"/>
          <w:szCs w:val="24"/>
          <w:rtl/>
        </w:rPr>
        <w:t xml:space="preserve">المساعدة </w:t>
      </w:r>
      <w:r w:rsidRPr="00795626">
        <w:rPr>
          <w:rFonts w:ascii="Simplified Arabic" w:hAnsi="Simplified Arabic" w:cs="Simplified Arabic"/>
          <w:sz w:val="24"/>
          <w:szCs w:val="24"/>
        </w:rPr>
        <w:t>:</w:t>
      </w:r>
      <w:r w:rsidRPr="00795626">
        <w:rPr>
          <w:rFonts w:asciiTheme="majorBidi" w:hAnsiTheme="majorBidi" w:cstheme="majorBidi"/>
          <w:sz w:val="24"/>
          <w:szCs w:val="24"/>
        </w:rPr>
        <w:t>Curating</w:t>
      </w:r>
      <w:proofErr w:type="gramEnd"/>
      <w:r w:rsidRPr="00795626">
        <w:rPr>
          <w:rFonts w:asciiTheme="majorBidi" w:hAnsiTheme="majorBidi" w:cstheme="majorBidi"/>
          <w:sz w:val="24"/>
          <w:szCs w:val="24"/>
        </w:rPr>
        <w:t>/Leader</w:t>
      </w:r>
      <w:r w:rsidRPr="00795626">
        <w:rPr>
          <w:rFonts w:ascii="Simplified Arabic" w:hAnsi="Simplified Arabic" w:cs="Simplified Arabic"/>
          <w:sz w:val="24"/>
          <w:szCs w:val="24"/>
        </w:rPr>
        <w:t xml:space="preserve"> </w:t>
      </w:r>
    </w:p>
    <w:p w14:paraId="21D97E59" w14:textId="77777777" w:rsidR="002D220C" w:rsidRPr="00795626" w:rsidRDefault="002D220C" w:rsidP="002D220C">
      <w:pPr>
        <w:pStyle w:val="ListParagraph"/>
        <w:bidi/>
        <w:spacing w:line="240" w:lineRule="auto"/>
        <w:ind w:left="1080"/>
        <w:jc w:val="both"/>
        <w:rPr>
          <w:rFonts w:ascii="Simplified Arabic" w:hAnsi="Simplified Arabic" w:cs="Simplified Arabic"/>
          <w:sz w:val="24"/>
          <w:szCs w:val="24"/>
          <w:rtl/>
        </w:rPr>
      </w:pPr>
      <w:r w:rsidRPr="00795626">
        <w:rPr>
          <w:rFonts w:ascii="Simplified Arabic" w:hAnsi="Simplified Arabic" w:cs="Simplified Arabic"/>
          <w:sz w:val="24"/>
          <w:szCs w:val="24"/>
        </w:rPr>
        <w:t xml:space="preserve">     </w:t>
      </w:r>
      <w:r w:rsidRPr="00795626">
        <w:rPr>
          <w:rFonts w:ascii="Simplified Arabic" w:hAnsi="Simplified Arabic" w:cs="Simplified Arabic"/>
          <w:sz w:val="24"/>
          <w:szCs w:val="24"/>
          <w:rtl/>
        </w:rPr>
        <w:t xml:space="preserve">لمساعدة الاندماج في المجتمعات عبر المنصات الرقمية لإعطاء رد فعل، ويكون معروفاً على نطاق المجتمع. </w:t>
      </w:r>
    </w:p>
    <w:p w14:paraId="2FD0E517" w14:textId="77777777" w:rsidR="002D220C" w:rsidRPr="00795626" w:rsidRDefault="002D220C" w:rsidP="002D220C">
      <w:pPr>
        <w:pStyle w:val="ListParagraph"/>
        <w:numPr>
          <w:ilvl w:val="0"/>
          <w:numId w:val="24"/>
        </w:numPr>
        <w:bidi/>
        <w:spacing w:line="240" w:lineRule="auto"/>
        <w:jc w:val="both"/>
        <w:rPr>
          <w:rFonts w:ascii="Simplified Arabic" w:hAnsi="Simplified Arabic" w:cs="Simplified Arabic"/>
          <w:b/>
          <w:bCs/>
          <w:sz w:val="24"/>
          <w:szCs w:val="24"/>
        </w:rPr>
      </w:pPr>
      <w:r w:rsidRPr="00795626">
        <w:rPr>
          <w:rFonts w:ascii="Simplified Arabic" w:hAnsi="Simplified Arabic" w:cs="Simplified Arabic"/>
          <w:b/>
          <w:bCs/>
          <w:sz w:val="24"/>
          <w:szCs w:val="24"/>
          <w:rtl/>
        </w:rPr>
        <w:t xml:space="preserve">نظرية ثراء الوسيلة/ الوسائط </w:t>
      </w:r>
      <w:proofErr w:type="gramStart"/>
      <w:r w:rsidRPr="00795626">
        <w:rPr>
          <w:rFonts w:ascii="Simplified Arabic" w:hAnsi="Simplified Arabic" w:cs="Simplified Arabic"/>
          <w:b/>
          <w:bCs/>
          <w:sz w:val="24"/>
          <w:szCs w:val="24"/>
          <w:rtl/>
        </w:rPr>
        <w:t xml:space="preserve">المتعددة </w:t>
      </w:r>
      <w:r w:rsidRPr="00795626">
        <w:rPr>
          <w:rFonts w:ascii="Simplified Arabic" w:hAnsi="Simplified Arabic" w:cs="Simplified Arabic"/>
          <w:b/>
          <w:bCs/>
          <w:sz w:val="24"/>
          <w:szCs w:val="24"/>
        </w:rPr>
        <w:t xml:space="preserve"> </w:t>
      </w:r>
      <w:r w:rsidRPr="00795626">
        <w:rPr>
          <w:rFonts w:asciiTheme="majorBidi" w:hAnsiTheme="majorBidi" w:cstheme="majorBidi"/>
          <w:b/>
          <w:bCs/>
          <w:sz w:val="24"/>
          <w:szCs w:val="24"/>
        </w:rPr>
        <w:t>Media</w:t>
      </w:r>
      <w:proofErr w:type="gramEnd"/>
      <w:r w:rsidRPr="00795626">
        <w:rPr>
          <w:rFonts w:asciiTheme="majorBidi" w:hAnsiTheme="majorBidi" w:cstheme="majorBidi"/>
          <w:b/>
          <w:bCs/>
          <w:sz w:val="24"/>
          <w:szCs w:val="24"/>
        </w:rPr>
        <w:t xml:space="preserve"> Richness Theory</w:t>
      </w:r>
      <w:r w:rsidRPr="00795626">
        <w:rPr>
          <w:rFonts w:ascii="Simplified Arabic" w:hAnsi="Simplified Arabic" w:cs="Simplified Arabic"/>
          <w:b/>
          <w:bCs/>
          <w:sz w:val="24"/>
          <w:szCs w:val="24"/>
          <w:rtl/>
        </w:rPr>
        <w:t xml:space="preserve"> :</w:t>
      </w:r>
    </w:p>
    <w:p w14:paraId="7BF16524" w14:textId="77777777" w:rsidR="002D220C" w:rsidRPr="000E1984" w:rsidRDefault="002D220C" w:rsidP="002D220C">
      <w:pPr>
        <w:pStyle w:val="ListParagraph"/>
        <w:bidi/>
        <w:spacing w:line="240" w:lineRule="auto"/>
        <w:ind w:left="1080"/>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     تحدد النظرية مدى توفر ثراء الوسيلة/الوسيط بناء على أربعة معايير </w:t>
      </w:r>
      <w:proofErr w:type="gramStart"/>
      <w:r w:rsidRPr="000E1984">
        <w:rPr>
          <w:rFonts w:ascii="Simplified Arabic" w:hAnsi="Simplified Arabic" w:cs="Simplified Arabic"/>
          <w:sz w:val="24"/>
          <w:szCs w:val="24"/>
          <w:rtl/>
        </w:rPr>
        <w:t>هي :</w:t>
      </w:r>
      <w:proofErr w:type="gramEnd"/>
      <w:r w:rsidRPr="000E1984">
        <w:rPr>
          <w:rFonts w:ascii="Simplified Arabic" w:hAnsi="Simplified Arabic" w:cs="Simplified Arabic"/>
          <w:sz w:val="24"/>
          <w:szCs w:val="24"/>
          <w:rtl/>
        </w:rPr>
        <w:t xml:space="preserve"> </w:t>
      </w:r>
    </w:p>
    <w:p w14:paraId="76C20259" w14:textId="77777777" w:rsidR="002D220C" w:rsidRPr="000E1984" w:rsidRDefault="002D220C" w:rsidP="002D220C">
      <w:pPr>
        <w:pStyle w:val="ListParagraph"/>
        <w:numPr>
          <w:ilvl w:val="0"/>
          <w:numId w:val="1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التركيز الشخصي</w:t>
      </w:r>
      <w:r w:rsidRPr="000E1984">
        <w:rPr>
          <w:rFonts w:ascii="Simplified Arabic" w:hAnsi="Simplified Arabic" w:cs="Simplified Arabic"/>
          <w:sz w:val="24"/>
          <w:szCs w:val="24"/>
        </w:rPr>
        <w:t xml:space="preserve"> </w:t>
      </w:r>
      <w:r w:rsidRPr="002D220C">
        <w:rPr>
          <w:rFonts w:asciiTheme="majorBidi" w:hAnsiTheme="majorBidi" w:cstheme="majorBidi"/>
          <w:sz w:val="24"/>
          <w:szCs w:val="24"/>
        </w:rPr>
        <w:t>personal focus</w:t>
      </w:r>
      <w:r w:rsidRPr="000E1984">
        <w:rPr>
          <w:rFonts w:ascii="Simplified Arabic" w:hAnsi="Simplified Arabic" w:cs="Simplified Arabic"/>
          <w:sz w:val="24"/>
          <w:szCs w:val="24"/>
        </w:rPr>
        <w:t xml:space="preserve"> </w:t>
      </w:r>
    </w:p>
    <w:p w14:paraId="0BE0FC4F" w14:textId="77777777" w:rsidR="002D220C" w:rsidRPr="000E1984" w:rsidRDefault="002D220C" w:rsidP="002D220C">
      <w:pPr>
        <w:pStyle w:val="ListParagraph"/>
        <w:numPr>
          <w:ilvl w:val="0"/>
          <w:numId w:val="1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رجع الصدى الفوري</w:t>
      </w:r>
      <w:r w:rsidRPr="000E1984">
        <w:rPr>
          <w:rFonts w:ascii="Simplified Arabic" w:hAnsi="Simplified Arabic" w:cs="Simplified Arabic"/>
          <w:sz w:val="24"/>
          <w:szCs w:val="24"/>
        </w:rPr>
        <w:t xml:space="preserve"> </w:t>
      </w:r>
      <w:r w:rsidRPr="002D220C">
        <w:rPr>
          <w:rFonts w:asciiTheme="majorBidi" w:hAnsiTheme="majorBidi" w:cstheme="majorBidi"/>
          <w:sz w:val="24"/>
          <w:szCs w:val="24"/>
        </w:rPr>
        <w:t>immediate feedback</w:t>
      </w:r>
      <w:r w:rsidRPr="000E1984">
        <w:rPr>
          <w:rFonts w:ascii="Simplified Arabic" w:hAnsi="Simplified Arabic" w:cs="Simplified Arabic"/>
          <w:sz w:val="24"/>
          <w:szCs w:val="24"/>
        </w:rPr>
        <w:t xml:space="preserve"> </w:t>
      </w:r>
    </w:p>
    <w:p w14:paraId="513C0C6F" w14:textId="77777777" w:rsidR="002D220C" w:rsidRPr="000E1984" w:rsidRDefault="002D220C" w:rsidP="002D220C">
      <w:pPr>
        <w:pStyle w:val="ListParagraph"/>
        <w:numPr>
          <w:ilvl w:val="0"/>
          <w:numId w:val="1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الرموز اللفظية وغير اللفظية المتعددة</w:t>
      </w:r>
      <w:r w:rsidRPr="000E1984">
        <w:rPr>
          <w:rFonts w:ascii="Simplified Arabic" w:hAnsi="Simplified Arabic" w:cs="Simplified Arabic"/>
          <w:sz w:val="24"/>
          <w:szCs w:val="24"/>
        </w:rPr>
        <w:t xml:space="preserve"> </w:t>
      </w:r>
      <w:r w:rsidRPr="002D220C">
        <w:rPr>
          <w:rFonts w:asciiTheme="majorBidi" w:hAnsiTheme="majorBidi" w:cstheme="majorBidi"/>
          <w:sz w:val="24"/>
          <w:szCs w:val="24"/>
        </w:rPr>
        <w:t>multiple cues</w:t>
      </w:r>
      <w:r w:rsidRPr="000E1984">
        <w:rPr>
          <w:rFonts w:ascii="Simplified Arabic" w:hAnsi="Simplified Arabic" w:cs="Simplified Arabic"/>
          <w:sz w:val="24"/>
          <w:szCs w:val="24"/>
        </w:rPr>
        <w:t xml:space="preserve"> </w:t>
      </w:r>
    </w:p>
    <w:p w14:paraId="07B5DED6" w14:textId="77777777" w:rsidR="002D220C" w:rsidRPr="000E1984" w:rsidRDefault="002D220C" w:rsidP="002D220C">
      <w:pPr>
        <w:pStyle w:val="ListParagraph"/>
        <w:numPr>
          <w:ilvl w:val="0"/>
          <w:numId w:val="1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تنوع اللغات المستخدم</w:t>
      </w:r>
      <w:r w:rsidRPr="002D220C">
        <w:rPr>
          <w:rFonts w:asciiTheme="majorBidi" w:hAnsiTheme="majorBidi" w:cstheme="majorBidi"/>
          <w:sz w:val="24"/>
          <w:szCs w:val="24"/>
        </w:rPr>
        <w:t xml:space="preserve"> language variety</w:t>
      </w:r>
      <w:r w:rsidRPr="000E1984">
        <w:rPr>
          <w:rFonts w:ascii="Simplified Arabic" w:hAnsi="Simplified Arabic" w:cs="Simplified Arabic"/>
          <w:sz w:val="24"/>
          <w:szCs w:val="24"/>
        </w:rPr>
        <w:t xml:space="preserve"> </w:t>
      </w:r>
    </w:p>
    <w:p w14:paraId="6732696B" w14:textId="77777777" w:rsidR="002D220C" w:rsidRPr="002D220C" w:rsidRDefault="002D220C" w:rsidP="002D220C">
      <w:pPr>
        <w:pStyle w:val="ListParagraph"/>
        <w:bidi/>
        <w:spacing w:line="240" w:lineRule="auto"/>
        <w:ind w:left="1080"/>
        <w:jc w:val="both"/>
        <w:rPr>
          <w:rFonts w:asciiTheme="majorBidi" w:hAnsiTheme="majorBidi" w:cstheme="majorBidi"/>
          <w:sz w:val="24"/>
          <w:szCs w:val="24"/>
        </w:rPr>
      </w:pPr>
      <w:r w:rsidRPr="002D220C">
        <w:rPr>
          <w:rFonts w:asciiTheme="majorBidi" w:hAnsiTheme="majorBidi" w:cstheme="majorBidi"/>
          <w:sz w:val="24"/>
          <w:szCs w:val="24"/>
          <w:rtl/>
        </w:rPr>
        <w:t>(</w:t>
      </w:r>
      <w:r w:rsidRPr="002D220C">
        <w:rPr>
          <w:rFonts w:asciiTheme="majorBidi" w:hAnsiTheme="majorBidi" w:cstheme="majorBidi"/>
          <w:sz w:val="24"/>
          <w:szCs w:val="24"/>
        </w:rPr>
        <w:t>Mandal, D., and Queen, R.MC. 2013</w:t>
      </w:r>
      <w:r w:rsidRPr="002D220C">
        <w:rPr>
          <w:rFonts w:asciiTheme="majorBidi" w:hAnsiTheme="majorBidi" w:cstheme="majorBidi"/>
          <w:sz w:val="24"/>
          <w:szCs w:val="24"/>
          <w:rtl/>
        </w:rPr>
        <w:t>)</w:t>
      </w:r>
    </w:p>
    <w:p w14:paraId="1403181F" w14:textId="7CB5CBC3" w:rsidR="002D220C" w:rsidRPr="002D220C" w:rsidRDefault="002D220C" w:rsidP="002D220C">
      <w:pPr>
        <w:bidi/>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2D220C">
        <w:rPr>
          <w:rFonts w:ascii="Simplified Arabic" w:hAnsi="Simplified Arabic" w:cs="Simplified Arabic"/>
          <w:sz w:val="24"/>
          <w:szCs w:val="24"/>
          <w:rtl/>
        </w:rPr>
        <w:t xml:space="preserve">  كما صنف </w:t>
      </w:r>
      <w:r w:rsidRPr="002D220C">
        <w:rPr>
          <w:rFonts w:asciiTheme="majorBidi" w:hAnsiTheme="majorBidi" w:cstheme="majorBidi"/>
          <w:sz w:val="24"/>
          <w:szCs w:val="24"/>
          <w:rtl/>
        </w:rPr>
        <w:t>(2014,359</w:t>
      </w:r>
      <w:r w:rsidRPr="002D220C">
        <w:rPr>
          <w:rFonts w:asciiTheme="majorBidi" w:hAnsiTheme="majorBidi" w:cstheme="majorBidi"/>
          <w:sz w:val="24"/>
          <w:szCs w:val="24"/>
        </w:rPr>
        <w:t xml:space="preserve"> (Saat and Selamat,</w:t>
      </w:r>
      <w:r w:rsidRPr="002D220C">
        <w:rPr>
          <w:rFonts w:ascii="Simplified Arabic" w:hAnsi="Simplified Arabic" w:cs="Simplified Arabic"/>
          <w:sz w:val="24"/>
          <w:szCs w:val="24"/>
        </w:rPr>
        <w:t xml:space="preserve"> </w:t>
      </w:r>
      <w:r w:rsidRPr="002D220C">
        <w:rPr>
          <w:rFonts w:ascii="Simplified Arabic" w:hAnsi="Simplified Arabic" w:cs="Simplified Arabic"/>
          <w:sz w:val="24"/>
          <w:szCs w:val="24"/>
          <w:rtl/>
        </w:rPr>
        <w:t>ثراء الوسيلة في المواقع الإلكترونية إلى فئتين هما:</w:t>
      </w:r>
    </w:p>
    <w:p w14:paraId="55C12677" w14:textId="4B23B96B" w:rsidR="002D220C" w:rsidRPr="000E1984" w:rsidRDefault="002D220C" w:rsidP="002D220C">
      <w:pPr>
        <w:pStyle w:val="ListParagraph"/>
        <w:numPr>
          <w:ilvl w:val="0"/>
          <w:numId w:val="26"/>
        </w:num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Pr>
        <w:t xml:space="preserve"> </w:t>
      </w:r>
      <w:r w:rsidRPr="002D220C">
        <w:rPr>
          <w:rFonts w:asciiTheme="majorBidi" w:hAnsiTheme="majorBidi" w:cstheme="majorBidi"/>
          <w:b/>
          <w:bCs/>
          <w:sz w:val="24"/>
          <w:szCs w:val="24"/>
        </w:rPr>
        <w:t>Rich Website</w:t>
      </w:r>
      <w:r w:rsidRPr="000E1984">
        <w:rPr>
          <w:rFonts w:ascii="Simplified Arabic" w:hAnsi="Simplified Arabic" w:cs="Simplified Arabic"/>
          <w:b/>
          <w:bCs/>
          <w:sz w:val="24"/>
          <w:szCs w:val="24"/>
        </w:rPr>
        <w:t xml:space="preserve"> </w:t>
      </w:r>
      <w:r w:rsidRPr="000E1984">
        <w:rPr>
          <w:rFonts w:ascii="Simplified Arabic" w:hAnsi="Simplified Arabic" w:cs="Simplified Arabic"/>
          <w:b/>
          <w:bCs/>
          <w:sz w:val="24"/>
          <w:szCs w:val="24"/>
          <w:rtl/>
        </w:rPr>
        <w:t>المواقع الثرية</w:t>
      </w:r>
      <w:r w:rsidRPr="000E1984">
        <w:rPr>
          <w:rFonts w:ascii="Simplified Arabic" w:hAnsi="Simplified Arabic" w:cs="Simplified Arabic"/>
          <w:b/>
          <w:bCs/>
          <w:sz w:val="24"/>
          <w:szCs w:val="24"/>
        </w:rPr>
        <w:t>:</w:t>
      </w:r>
      <w:r w:rsidRPr="000E1984">
        <w:rPr>
          <w:rFonts w:ascii="Simplified Arabic" w:hAnsi="Simplified Arabic" w:cs="Simplified Arabic"/>
          <w:b/>
          <w:bCs/>
          <w:sz w:val="24"/>
          <w:szCs w:val="24"/>
          <w:rtl/>
        </w:rPr>
        <w:t xml:space="preserve"> </w:t>
      </w:r>
    </w:p>
    <w:p w14:paraId="6DED8ED3" w14:textId="77777777" w:rsidR="002D220C" w:rsidRPr="000E1984" w:rsidRDefault="002D220C" w:rsidP="002D220C">
      <w:pPr>
        <w:pStyle w:val="ListParagraph"/>
        <w:bidi/>
        <w:spacing w:line="240" w:lineRule="auto"/>
        <w:ind w:left="1080"/>
        <w:jc w:val="both"/>
        <w:rPr>
          <w:rFonts w:ascii="Simplified Arabic" w:hAnsi="Simplified Arabic" w:cs="Simplified Arabic"/>
          <w:b/>
          <w:bCs/>
          <w:sz w:val="24"/>
          <w:szCs w:val="24"/>
        </w:rPr>
      </w:pPr>
      <w:r w:rsidRPr="000E1984">
        <w:rPr>
          <w:rFonts w:ascii="Simplified Arabic" w:hAnsi="Simplified Arabic" w:cs="Simplified Arabic"/>
          <w:sz w:val="24"/>
          <w:szCs w:val="24"/>
          <w:rtl/>
        </w:rPr>
        <w:t xml:space="preserve">    وهي التي تقدم المعلومات على موقع المنظمة من خلال النصوص والصور الثابتة والصور المتحركة ومقاطع الفيديو. وقد عرف</w:t>
      </w:r>
      <w:r w:rsidRPr="000E1984">
        <w:rPr>
          <w:rFonts w:ascii="Simplified Arabic" w:hAnsi="Simplified Arabic" w:cs="Simplified Arabic"/>
          <w:sz w:val="24"/>
          <w:szCs w:val="24"/>
        </w:rPr>
        <w:t xml:space="preserve"> (Rabadan, M.R. et al. 2023, 319-344) </w:t>
      </w:r>
      <w:r w:rsidRPr="000E1984">
        <w:rPr>
          <w:rFonts w:ascii="Simplified Arabic" w:hAnsi="Simplified Arabic" w:cs="Simplified Arabic"/>
          <w:sz w:val="24"/>
          <w:szCs w:val="24"/>
          <w:rtl/>
        </w:rPr>
        <w:t>الوسيلة الإعلانية الثرية بأنها سلسلة من تنسيقات الإعلانات الرقمية</w:t>
      </w:r>
      <w:r w:rsidRPr="000E1984">
        <w:rPr>
          <w:rFonts w:ascii="Simplified Arabic" w:hAnsi="Simplified Arabic" w:cs="Simplified Arabic"/>
          <w:sz w:val="24"/>
          <w:szCs w:val="24"/>
        </w:rPr>
        <w:t xml:space="preserve"> digital advertising formats </w:t>
      </w:r>
      <w:r w:rsidRPr="000E1984">
        <w:rPr>
          <w:rFonts w:ascii="Simplified Arabic" w:hAnsi="Simplified Arabic" w:cs="Simplified Arabic"/>
          <w:sz w:val="24"/>
          <w:szCs w:val="24"/>
          <w:rtl/>
        </w:rPr>
        <w:t>التي تستخدم تقنية متقدمة وتسمح بوظائف أكثر ثراء.</w:t>
      </w:r>
    </w:p>
    <w:p w14:paraId="4D8D2E8F" w14:textId="57EC386D" w:rsidR="002D220C" w:rsidRPr="000E1984" w:rsidRDefault="002D220C" w:rsidP="002D220C">
      <w:pPr>
        <w:pStyle w:val="ListParagraph"/>
        <w:numPr>
          <w:ilvl w:val="0"/>
          <w:numId w:val="26"/>
        </w:numPr>
        <w:bidi/>
        <w:spacing w:line="240" w:lineRule="auto"/>
        <w:jc w:val="both"/>
        <w:rPr>
          <w:rFonts w:ascii="Simplified Arabic" w:hAnsi="Simplified Arabic" w:cs="Simplified Arabic"/>
          <w:sz w:val="24"/>
          <w:szCs w:val="24"/>
        </w:rPr>
      </w:pPr>
      <w:r w:rsidRPr="002D220C">
        <w:rPr>
          <w:rFonts w:asciiTheme="majorBidi" w:hAnsiTheme="majorBidi" w:cstheme="majorBidi"/>
          <w:sz w:val="24"/>
          <w:szCs w:val="24"/>
        </w:rPr>
        <w:t xml:space="preserve">  </w:t>
      </w:r>
      <w:r w:rsidRPr="002D220C">
        <w:rPr>
          <w:rFonts w:asciiTheme="majorBidi" w:hAnsiTheme="majorBidi" w:cstheme="majorBidi"/>
          <w:b/>
          <w:bCs/>
          <w:sz w:val="24"/>
          <w:szCs w:val="24"/>
        </w:rPr>
        <w:t>Lean Web site</w:t>
      </w:r>
      <w:r w:rsidRPr="000E1984">
        <w:rPr>
          <w:rFonts w:ascii="Simplified Arabic" w:hAnsi="Simplified Arabic" w:cs="Simplified Arabic"/>
          <w:sz w:val="24"/>
          <w:szCs w:val="24"/>
        </w:rPr>
        <w:t xml:space="preserve"> </w:t>
      </w:r>
      <w:r w:rsidRPr="000E1984">
        <w:rPr>
          <w:rFonts w:ascii="Simplified Arabic" w:hAnsi="Simplified Arabic" w:cs="Simplified Arabic"/>
          <w:b/>
          <w:bCs/>
          <w:sz w:val="24"/>
          <w:szCs w:val="24"/>
          <w:rtl/>
        </w:rPr>
        <w:t xml:space="preserve">المواقع </w:t>
      </w:r>
      <w:r w:rsidRPr="000E1984">
        <w:rPr>
          <w:rFonts w:ascii="Simplified Arabic" w:hAnsi="Simplified Arabic" w:cs="Simplified Arabic" w:hint="cs"/>
          <w:b/>
          <w:bCs/>
          <w:sz w:val="24"/>
          <w:szCs w:val="24"/>
          <w:rtl/>
        </w:rPr>
        <w:t>الضعيفة</w:t>
      </w:r>
      <w:r>
        <w:rPr>
          <w:rFonts w:ascii="Simplified Arabic" w:hAnsi="Simplified Arabic" w:cs="Simplified Arabic" w:hint="cs"/>
          <w:b/>
          <w:bCs/>
          <w:sz w:val="24"/>
          <w:szCs w:val="24"/>
          <w:rtl/>
        </w:rPr>
        <w:t xml:space="preserve"> (</w:t>
      </w:r>
      <w:r w:rsidRPr="000E1984">
        <w:rPr>
          <w:rFonts w:ascii="Simplified Arabic" w:hAnsi="Simplified Arabic" w:cs="Simplified Arabic" w:hint="cs"/>
          <w:b/>
          <w:bCs/>
          <w:sz w:val="24"/>
          <w:szCs w:val="24"/>
          <w:rtl/>
        </w:rPr>
        <w:t>غير</w:t>
      </w:r>
      <w:r w:rsidRPr="000E1984">
        <w:rPr>
          <w:rFonts w:ascii="Simplified Arabic" w:hAnsi="Simplified Arabic" w:cs="Simplified Arabic"/>
          <w:b/>
          <w:bCs/>
          <w:sz w:val="24"/>
          <w:szCs w:val="24"/>
          <w:rtl/>
        </w:rPr>
        <w:t xml:space="preserve"> ثرية)</w:t>
      </w:r>
      <w:r w:rsidRPr="000E1984">
        <w:rPr>
          <w:rFonts w:ascii="Simplified Arabic" w:hAnsi="Simplified Arabic" w:cs="Simplified Arabic"/>
          <w:sz w:val="24"/>
          <w:szCs w:val="24"/>
          <w:rtl/>
        </w:rPr>
        <w:t>:</w:t>
      </w:r>
    </w:p>
    <w:p w14:paraId="3C40122B" w14:textId="48D4824E" w:rsidR="002D220C" w:rsidRPr="000E1984" w:rsidRDefault="002D220C" w:rsidP="002D220C">
      <w:pPr>
        <w:pStyle w:val="ListParagraph"/>
        <w:bidi/>
        <w:spacing w:line="240" w:lineRule="auto"/>
        <w:ind w:left="1080"/>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    وهي التي تقدم المعلومات على موقع المنظمة بالاعتماد على النصوص والصور الثابتة، وهو ما يطلق عليه العرض الضعيف غير ثري.</w:t>
      </w: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وتركز نظرية ثراء الوسيلة على الأشكال التفاعلية للاتصال في اتجاهين بين القائم بالاتصال والجمهور المستقبل للرسالة</w:t>
      </w:r>
      <w:r>
        <w:rPr>
          <w:rFonts w:ascii="Simplified Arabic" w:hAnsi="Simplified Arabic" w:cs="Simplified Arabic" w:hint="cs"/>
          <w:sz w:val="24"/>
          <w:szCs w:val="24"/>
          <w:rtl/>
        </w:rPr>
        <w:t>.</w:t>
      </w:r>
    </w:p>
    <w:p w14:paraId="6C3A8D65" w14:textId="77777777" w:rsidR="00795626" w:rsidRPr="00795626" w:rsidRDefault="00795626" w:rsidP="00795626">
      <w:pPr>
        <w:bidi/>
        <w:spacing w:line="240" w:lineRule="auto"/>
        <w:jc w:val="both"/>
        <w:rPr>
          <w:rFonts w:ascii="Simplified Arabic" w:hAnsi="Simplified Arabic" w:cs="Simplified Arabic"/>
          <w:b/>
          <w:bCs/>
          <w:sz w:val="28"/>
          <w:szCs w:val="28"/>
          <w:rtl/>
        </w:rPr>
      </w:pPr>
      <w:r w:rsidRPr="00795626">
        <w:rPr>
          <w:rFonts w:ascii="Simplified Arabic" w:hAnsi="Simplified Arabic" w:cs="Simplified Arabic"/>
          <w:b/>
          <w:bCs/>
          <w:sz w:val="28"/>
          <w:szCs w:val="28"/>
          <w:rtl/>
        </w:rPr>
        <w:t>قسمت الدراسات السابقة بناءً على محورين أساسيين:</w:t>
      </w:r>
    </w:p>
    <w:p w14:paraId="1D4F4904" w14:textId="77777777" w:rsidR="00795626" w:rsidRPr="000E1984" w:rsidRDefault="00795626" w:rsidP="00795626">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المحور الأول: فاعلية استراتيجيات التسويق الرقمي، وتضمنت الدراسات التالية:</w:t>
      </w:r>
    </w:p>
    <w:p w14:paraId="05B0D288" w14:textId="77777777" w:rsidR="00795626" w:rsidRPr="000E1984" w:rsidRDefault="00795626" w:rsidP="00795626">
      <w:pPr>
        <w:pStyle w:val="ListParagraph"/>
        <w:numPr>
          <w:ilvl w:val="0"/>
          <w:numId w:val="6"/>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دراسة المغلوث، </w:t>
      </w:r>
      <w:proofErr w:type="gramStart"/>
      <w:r w:rsidRPr="000E1984">
        <w:rPr>
          <w:rFonts w:ascii="Simplified Arabic" w:hAnsi="Simplified Arabic" w:cs="Simplified Arabic"/>
          <w:sz w:val="24"/>
          <w:szCs w:val="24"/>
          <w:rtl/>
        </w:rPr>
        <w:t xml:space="preserve">العنود </w:t>
      </w:r>
      <w:r w:rsidRPr="000E1984">
        <w:rPr>
          <w:rFonts w:ascii="Simplified Arabic" w:hAnsi="Simplified Arabic" w:cs="Simplified Arabic"/>
          <w:sz w:val="24"/>
          <w:szCs w:val="24"/>
        </w:rPr>
        <w:t xml:space="preserve"> (</w:t>
      </w:r>
      <w:proofErr w:type="gramEnd"/>
      <w:r w:rsidRPr="000E1984">
        <w:rPr>
          <w:rFonts w:ascii="Simplified Arabic" w:hAnsi="Simplified Arabic" w:cs="Simplified Arabic"/>
          <w:sz w:val="24"/>
          <w:szCs w:val="24"/>
        </w:rPr>
        <w:t xml:space="preserve">2024) </w:t>
      </w:r>
      <w:r w:rsidRPr="000E1984">
        <w:rPr>
          <w:rFonts w:ascii="Simplified Arabic" w:hAnsi="Simplified Arabic" w:cs="Simplified Arabic"/>
          <w:sz w:val="24"/>
          <w:szCs w:val="24"/>
          <w:rtl/>
        </w:rPr>
        <w:t>بعنوان "</w:t>
      </w:r>
      <w:r w:rsidRPr="000E1984">
        <w:rPr>
          <w:rFonts w:ascii="Simplified Arabic" w:hAnsi="Simplified Arabic" w:cs="Simplified Arabic"/>
          <w:sz w:val="24"/>
          <w:szCs w:val="24"/>
        </w:rPr>
        <w:t xml:space="preserve"> Role of Digital Marketing Content Strategy on User Experience Toward Cultural Venues in Saudi Arabia</w:t>
      </w:r>
      <w:r w:rsidRPr="000E1984">
        <w:rPr>
          <w:rFonts w:ascii="Simplified Arabic" w:hAnsi="Simplified Arabic" w:cs="Simplified Arabic"/>
          <w:sz w:val="24"/>
          <w:szCs w:val="24"/>
          <w:rtl/>
        </w:rPr>
        <w:t xml:space="preserve"> " التي هدفت إلى اكتشاف تجربة المستخدم للمحتوى الثقافي وتحديد أنماط استراتيجية المحتوى التسويقي الرقمي الفّعالة في هذا المجال من خلال استخدام المنهج الكمي وتحليل المحتوى واقتراح أفضل الممارسات. كشفت الدراسة أن المحتوى الرقمي الذي يدعو إلى اتخاذ إجراء، وصيغة جذابة من الناحية الجمالية، ويحكي قصة بنبرة محلية يمكن أن يؤثر بشكل كبير على مشاركة المستخدمين بشكل عام.</w:t>
      </w:r>
    </w:p>
    <w:p w14:paraId="6B896819" w14:textId="77777777" w:rsidR="00795626" w:rsidRPr="000E1984" w:rsidRDefault="00795626" w:rsidP="00795626">
      <w:pPr>
        <w:pStyle w:val="ListParagraph"/>
        <w:numPr>
          <w:ilvl w:val="0"/>
          <w:numId w:val="6"/>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دراسة (</w:t>
      </w:r>
      <w:r w:rsidRPr="000E1984">
        <w:rPr>
          <w:rFonts w:ascii="Simplified Arabic" w:hAnsi="Simplified Arabic" w:cs="Simplified Arabic"/>
          <w:sz w:val="24"/>
          <w:szCs w:val="24"/>
        </w:rPr>
        <w:t>Lee, J., &amp; Park, D. H. (2019</w:t>
      </w:r>
      <w:r w:rsidRPr="000E1984">
        <w:rPr>
          <w:rFonts w:ascii="Simplified Arabic" w:hAnsi="Simplified Arabic" w:cs="Simplified Arabic"/>
          <w:sz w:val="24"/>
          <w:szCs w:val="24"/>
          <w:rtl/>
        </w:rPr>
        <w:t xml:space="preserve"> بعنوان "</w:t>
      </w:r>
      <w:r w:rsidRPr="000E1984">
        <w:rPr>
          <w:rFonts w:ascii="Simplified Arabic" w:hAnsi="Simplified Arabic" w:cs="Simplified Arabic"/>
          <w:sz w:val="24"/>
          <w:szCs w:val="24"/>
        </w:rPr>
        <w:t>The impact of digital marketing capability on firm performance: The moderating role of market orientation</w:t>
      </w:r>
      <w:r w:rsidRPr="000E1984">
        <w:rPr>
          <w:rFonts w:ascii="Simplified Arabic" w:hAnsi="Simplified Arabic" w:cs="Simplified Arabic"/>
          <w:sz w:val="24"/>
          <w:szCs w:val="24"/>
          <w:rtl/>
        </w:rPr>
        <w:t xml:space="preserve">" تأثير القدرة التسويقية الرقمية على أداء الشركة: الدور المعدل للتوجيه السوقي". هذه الدراسة تهدف إلى قياس أثر القدرة على التسويق الرقمي على أداء الشركة، وتحديد دور التوجه السوقي في تعزيز أو تخفيف هذا الأثر. </w:t>
      </w:r>
      <w:r w:rsidRPr="000E1984">
        <w:rPr>
          <w:rFonts w:ascii="Simplified Arabic" w:hAnsi="Simplified Arabic" w:cs="Simplified Arabic"/>
          <w:sz w:val="24"/>
          <w:szCs w:val="24"/>
          <w:rtl/>
        </w:rPr>
        <w:lastRenderedPageBreak/>
        <w:t>واستخدمت الدراسة المنهج الكمي، وتم جمع البيانات من خلال استبانة وزعت على عدد من المديرين التنفيذيين في شركات مختلفة في كوريا الجنوبية. وأظهرت نتائج الدراسة أن القدرة على التسويق الرقمي لها أثر إيجابي معنوي على أداء الشركة من حيث النمو والربحية. كما أظهرت الدراسة أن التوجه السوقي يلعب دورًا معززًا لهذا الأثر، حيث أن شركات ذات توجه سوقي قوي تستفيد أكثر من شركات ذات توجه سوقي ضعيف من استخدام استراتيجيات التسويق الرقمي.</w:t>
      </w:r>
    </w:p>
    <w:p w14:paraId="116B65DF" w14:textId="77777777" w:rsidR="00795626" w:rsidRPr="000E1984" w:rsidRDefault="00795626" w:rsidP="00795626">
      <w:pPr>
        <w:pStyle w:val="ListParagraph"/>
        <w:numPr>
          <w:ilvl w:val="0"/>
          <w:numId w:val="6"/>
        </w:numPr>
        <w:shd w:val="clear" w:color="auto" w:fill="FFFFFF"/>
        <w:bidi/>
        <w:spacing w:before="120" w:after="0"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دراسة أدريانا</w:t>
      </w:r>
      <w:r w:rsidRPr="000E1984">
        <w:rPr>
          <w:rFonts w:ascii="Simplified Arabic" w:hAnsi="Simplified Arabic" w:cs="Simplified Arabic"/>
          <w:sz w:val="24"/>
          <w:szCs w:val="24"/>
        </w:rPr>
        <w:t>Adriana (2015</w:t>
      </w:r>
      <w:proofErr w:type="gramStart"/>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 xml:space="preserve"> بعنوان</w:t>
      </w:r>
      <w:proofErr w:type="gramEnd"/>
      <w:r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Pr>
        <w:t xml:space="preserve"> Identity Development in the Digital Age: The Case of Social Networking Sites</w:t>
      </w:r>
      <w:r w:rsidRPr="000E1984">
        <w:rPr>
          <w:rFonts w:ascii="Simplified Arabic" w:hAnsi="Simplified Arabic" w:cs="Simplified Arabic"/>
          <w:sz w:val="24"/>
          <w:szCs w:val="24"/>
          <w:rtl/>
        </w:rPr>
        <w:t xml:space="preserve"> " التي هدفت إلى الكشف عن دور مواقع التواصل الاجتماعي في تنمية هوية الشباب في العصر الرقمي وكان منهج الدراسة نوعيًا. استخدم الباحث فيه أسلوب الملاحظة لعينة من الشباب المراهقين والبالغين الناشئة في الولايات المتحدة الأمريكية على استخدام مواقع التواصل الاجتماعي وأثرها في تنمية الهوية، ومن أهم نتائج الدراسة أن مواقع الشبكات الاجتماعية تعزز من اعتماد الشباب على الآخرين في البحث عن هويته، وقيمه وتقديره لذاته ومجتمعه ووطنه. </w:t>
      </w:r>
    </w:p>
    <w:p w14:paraId="602FC6F2" w14:textId="77777777" w:rsidR="00795626" w:rsidRPr="000E1984" w:rsidRDefault="00795626" w:rsidP="00795626">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المحور الثاني: التسويق الرقمي للتنوع الثقافي وترسيخ الهوية الوطنية، وتضمنت الدراسات التالية:</w:t>
      </w:r>
    </w:p>
    <w:p w14:paraId="23F00ED4" w14:textId="77777777" w:rsidR="00795626" w:rsidRPr="000E1984" w:rsidRDefault="00795626" w:rsidP="00795626">
      <w:pPr>
        <w:pStyle w:val="ListParagraph"/>
        <w:numPr>
          <w:ilvl w:val="0"/>
          <w:numId w:val="1"/>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دراسة حصة بن </w:t>
      </w:r>
      <w:proofErr w:type="spellStart"/>
      <w:r w:rsidRPr="000E1984">
        <w:rPr>
          <w:rFonts w:ascii="Simplified Arabic" w:hAnsi="Simplified Arabic" w:cs="Simplified Arabic"/>
          <w:sz w:val="24"/>
          <w:szCs w:val="24"/>
          <w:rtl/>
        </w:rPr>
        <w:t>طوالة</w:t>
      </w:r>
      <w:proofErr w:type="spellEnd"/>
      <w:r w:rsidRPr="000E1984">
        <w:rPr>
          <w:rFonts w:ascii="Simplified Arabic" w:hAnsi="Simplified Arabic" w:cs="Simplified Arabic"/>
          <w:sz w:val="24"/>
          <w:szCs w:val="24"/>
          <w:rtl/>
        </w:rPr>
        <w:t xml:space="preserve"> (2021) بعنوان "اتجاهات الجمهور السعودي نحو مشاركة المؤثرين في وسائل الإعلام الجديد للتعريف بالمشاريع الوطنية"، بهدف رصد اتجاهات الجمهور تجاه تغطيات المؤثرين في وسائل التواصل الاجتماعي من خلال التسويق الرقمي للمشاريع الوطنية، مستخدمة المنهج المختلط -كمي ونوعي- من خلال المسح الميداني للجمهور، وتوصلت الباحثة لنتائج منها: أن وسائل الإعلام الجديد تعد المصدر الرئيس للجمهور السعودي في استقاء المعلومات عن المشاريع الوطنية حيث يتم التسويق لها بشكل فعال من خلال حسابات تواصل رسمية، وأن هناك اتجاهات إيجابية نحو تغطيات المؤثرين، وأن المؤثرين ساهموا في التعريف بالمشاريع الوطنية، وأن أكثر الأساليب تأثيرًا في عرض المشاريع هو زيارة المشروع ثم نقل التفاصيل</w:t>
      </w:r>
      <w:r w:rsidRPr="000E1984">
        <w:rPr>
          <w:rFonts w:ascii="Simplified Arabic" w:hAnsi="Simplified Arabic" w:cs="Simplified Arabic"/>
          <w:sz w:val="24"/>
          <w:szCs w:val="24"/>
        </w:rPr>
        <w:t>.</w:t>
      </w:r>
    </w:p>
    <w:p w14:paraId="4B75977B" w14:textId="77777777" w:rsidR="00795626" w:rsidRDefault="00795626" w:rsidP="00795626">
      <w:pPr>
        <w:pStyle w:val="ListParagraph"/>
        <w:numPr>
          <w:ilvl w:val="0"/>
          <w:numId w:val="1"/>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دراسة عبد الخالق، يسرا (2020) بعنوان " إدارة سمعة الوجهات السياحية عبر مواقع التواصل الاجتماعي: دراسة تحليلية لحساب الهيئة العامة للسياحة والتراث الوطني بالمملكة العربية السعودية</w:t>
      </w: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 xml:space="preserve">هدفت الدراسة إلى التعرف على كيفية توظيف مواقع التواصل الاجتماعي في إدارة سمعة الوجهات السياحية بالمملكة العربية السعودية وذلك من خلال تحليل حساب الهيئة العامة للسياحة والتراث الوطني السعودي على منصة إكس </w:t>
      </w:r>
      <w:r w:rsidRPr="000E1984">
        <w:rPr>
          <w:rFonts w:ascii="Simplified Arabic" w:hAnsi="Simplified Arabic" w:cs="Simplified Arabic"/>
          <w:sz w:val="24"/>
          <w:szCs w:val="24"/>
        </w:rPr>
        <w:t>X</w:t>
      </w:r>
      <w:r w:rsidRPr="000E1984">
        <w:rPr>
          <w:rFonts w:ascii="Simplified Arabic" w:hAnsi="Simplified Arabic" w:cs="Simplified Arabic"/>
          <w:sz w:val="24"/>
          <w:szCs w:val="24"/>
          <w:rtl/>
        </w:rPr>
        <w:t xml:space="preserve"> -تويتر سابقًا-. واتبعت الدراسة المنهج المسحي والوصفي وشملت العينة حساب إكس </w:t>
      </w:r>
      <w:r w:rsidRPr="000E1984">
        <w:rPr>
          <w:rFonts w:ascii="Simplified Arabic" w:hAnsi="Simplified Arabic" w:cs="Simplified Arabic"/>
          <w:sz w:val="24"/>
          <w:szCs w:val="24"/>
        </w:rPr>
        <w:t>X</w:t>
      </w:r>
      <w:r w:rsidRPr="000E1984">
        <w:rPr>
          <w:rFonts w:ascii="Simplified Arabic" w:hAnsi="Simplified Arabic" w:cs="Simplified Arabic"/>
          <w:sz w:val="24"/>
          <w:szCs w:val="24"/>
          <w:rtl/>
        </w:rPr>
        <w:t xml:space="preserve"> بأسلوب الحصر الشامل لجميع التغريدات المنشورة. وأكدت النتائج على اهتمام هيئة السياحة والتراث الوطني بالترويج للسياحة بشكل عام، واحتلت الخدمات والأنشطة الثقافية المرتبة الأولى من إجمالي المنشورات لعينة الدراسة، وهو ما يعكس ازدهار السياحة الثقافية بالسعودية، وامتلاك المملكة لمقومات ثقافية فريدة، واهتمامها بإنشاء المتاحف والمراكز التي تسهم في عرض مميز لذلك التراث وتعزز الهوية الوطنية لدى الجمهور ، بالإضافة إلى اعتماد المملكة على أحدث التقنيات المتاحة في المتاحف والمراكز العالمية، ويسهم ذلك في بناء سمعة مميزة للمملكة السعودية كدولة، بالإضافة لكونها وجهة سياحية</w:t>
      </w:r>
      <w:r w:rsidRPr="000E1984">
        <w:rPr>
          <w:rFonts w:ascii="Simplified Arabic" w:hAnsi="Simplified Arabic" w:cs="Simplified Arabic"/>
          <w:sz w:val="24"/>
          <w:szCs w:val="24"/>
        </w:rPr>
        <w:t>.</w:t>
      </w:r>
    </w:p>
    <w:p w14:paraId="2698ECF1" w14:textId="7F14482F" w:rsidR="00795626" w:rsidRPr="00795626" w:rsidRDefault="00795626" w:rsidP="00795626">
      <w:pPr>
        <w:bidi/>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تعليقًا على</w:t>
      </w:r>
      <w:r w:rsidRPr="00795626">
        <w:rPr>
          <w:rFonts w:ascii="Simplified Arabic" w:hAnsi="Simplified Arabic" w:cs="Simplified Arabic"/>
          <w:b/>
          <w:bCs/>
          <w:sz w:val="28"/>
          <w:szCs w:val="28"/>
          <w:rtl/>
        </w:rPr>
        <w:t xml:space="preserve"> الدراسات السابقة:</w:t>
      </w:r>
    </w:p>
    <w:p w14:paraId="7808D9ED" w14:textId="6D17B273" w:rsidR="00795626" w:rsidRPr="00795626" w:rsidRDefault="00795626" w:rsidP="00795626">
      <w:pPr>
        <w:shd w:val="clear" w:color="auto" w:fill="FFFFFF"/>
        <w:bidi/>
        <w:spacing w:before="120" w:after="0" w:line="240" w:lineRule="auto"/>
        <w:jc w:val="both"/>
        <w:rPr>
          <w:rFonts w:ascii="Simplified Arabic" w:hAnsi="Simplified Arabic" w:cs="Simplified Arabic"/>
          <w:sz w:val="24"/>
          <w:szCs w:val="24"/>
          <w:rtl/>
        </w:rPr>
      </w:pPr>
      <w:r w:rsidRPr="00795626">
        <w:rPr>
          <w:rFonts w:ascii="Simplified Arabic" w:hAnsi="Simplified Arabic" w:cs="Simplified Arabic"/>
          <w:sz w:val="24"/>
          <w:szCs w:val="24"/>
          <w:rtl/>
        </w:rPr>
        <w:t xml:space="preserve">   بعد استعراض الدراسات السابقة اتضح للباحثة ما يلي: أولا: أوجه الاتفاق بين الدراسات السابقة والدراسة الحالية تتشابه الدراسة مع الدراسات السابقة من حيث جوانب معينة من موضوع الدراسة وأهدافها وهو فاعلية استراتيجيات </w:t>
      </w:r>
      <w:r w:rsidRPr="00795626">
        <w:rPr>
          <w:rFonts w:ascii="Simplified Arabic" w:hAnsi="Simplified Arabic" w:cs="Simplified Arabic"/>
          <w:sz w:val="24"/>
          <w:szCs w:val="24"/>
          <w:rtl/>
        </w:rPr>
        <w:lastRenderedPageBreak/>
        <w:t>التسويق الرقمي في تعزيز التنوع الثقافي وعلاقته بترسيخ الهوية الوطنية، كما اتفقت جميع الدراسات على أهمية هذا الدور. اتفقت الدراسة مع بعض الدراسات السابقة في المنهج المستخدم وهو المنهج الوصفي والتحليلي مثل دراسة عبد الخالق، يسرا (2020).</w:t>
      </w:r>
    </w:p>
    <w:p w14:paraId="069D4E84" w14:textId="35501EC7" w:rsidR="00795626" w:rsidRPr="00795626" w:rsidRDefault="00795626" w:rsidP="00795626">
      <w:pPr>
        <w:shd w:val="clear" w:color="auto" w:fill="FFFFFF"/>
        <w:bidi/>
        <w:spacing w:before="120" w:after="0" w:line="240" w:lineRule="auto"/>
        <w:jc w:val="both"/>
        <w:rPr>
          <w:rFonts w:ascii="Simplified Arabic" w:hAnsi="Simplified Arabic" w:cs="Simplified Arabic"/>
          <w:sz w:val="24"/>
          <w:szCs w:val="24"/>
          <w:rtl/>
        </w:rPr>
      </w:pPr>
      <w:r w:rsidRPr="00795626">
        <w:rPr>
          <w:rFonts w:ascii="Simplified Arabic" w:hAnsi="Simplified Arabic" w:cs="Simplified Arabic"/>
          <w:sz w:val="24"/>
          <w:szCs w:val="24"/>
          <w:rtl/>
        </w:rPr>
        <w:t xml:space="preserve">    في حين تتمثل أوجه الاختلاف في سياق الدراسات المرجعية مقارنة بالدراسة المطروحة أن بعض الدراسات السابقة لم تهتم بفاعلية كافة استراتيجيات التسويق الرقمي ودورها في تعزيز التنوع الثقافي. كذلك لم تتعرض أية دراسة عربية لقياس مدى تأثير التسويق الرقمي بترسيخ الهوية الوطنية،</w:t>
      </w:r>
      <w:r w:rsidRPr="00795626">
        <w:rPr>
          <w:rFonts w:ascii="Simplified Arabic" w:hAnsi="Simplified Arabic" w:cs="Simplified Arabic"/>
          <w:sz w:val="24"/>
          <w:szCs w:val="24"/>
        </w:rPr>
        <w:t xml:space="preserve"> </w:t>
      </w:r>
      <w:r w:rsidRPr="00795626">
        <w:rPr>
          <w:rFonts w:ascii="Simplified Arabic" w:hAnsi="Simplified Arabic" w:cs="Simplified Arabic"/>
          <w:sz w:val="24"/>
          <w:szCs w:val="24"/>
          <w:rtl/>
        </w:rPr>
        <w:t>وهو ما دفع الباحثة إلى اختيار عينة الدراسة الحالية من مختلف الأعمار المتفاعلة في حسابات المنصات الرقمية السعودية على وجه الخصوص</w:t>
      </w:r>
      <w:r w:rsidRPr="00795626">
        <w:rPr>
          <w:rFonts w:ascii="Simplified Arabic" w:hAnsi="Simplified Arabic" w:cs="Simplified Arabic"/>
          <w:sz w:val="24"/>
          <w:szCs w:val="24"/>
        </w:rPr>
        <w:t>.</w:t>
      </w:r>
      <w:r w:rsidRPr="00795626">
        <w:rPr>
          <w:rFonts w:ascii="Simplified Arabic" w:hAnsi="Simplified Arabic" w:cs="Simplified Arabic"/>
          <w:sz w:val="24"/>
          <w:szCs w:val="24"/>
          <w:rtl/>
        </w:rPr>
        <w:t xml:space="preserve"> </w:t>
      </w:r>
    </w:p>
    <w:p w14:paraId="198D263F" w14:textId="2F512083" w:rsidR="003B431D" w:rsidRPr="002A7FA1" w:rsidRDefault="00795626" w:rsidP="002A7FA1">
      <w:pPr>
        <w:shd w:val="clear" w:color="auto" w:fill="FFFFFF"/>
        <w:bidi/>
        <w:spacing w:before="120" w:after="0" w:line="240" w:lineRule="auto"/>
        <w:jc w:val="both"/>
        <w:rPr>
          <w:rFonts w:ascii="Simplified Arabic" w:hAnsi="Simplified Arabic" w:cs="Simplified Arabic"/>
          <w:sz w:val="24"/>
          <w:szCs w:val="24"/>
          <w:rtl/>
        </w:rPr>
      </w:pPr>
      <w:r w:rsidRPr="00795626">
        <w:rPr>
          <w:rFonts w:ascii="Simplified Arabic" w:hAnsi="Simplified Arabic" w:cs="Simplified Arabic"/>
          <w:sz w:val="24"/>
          <w:szCs w:val="24"/>
          <w:rtl/>
        </w:rPr>
        <w:t xml:space="preserve">     كما أن تدعيم استراتيجيات التسويق الرقمي هو أساس نجاح نشر الوعي بالتنوع الثقافي لحضارات المملكة العربية السعودية وأسلوب التسويق بالمحتوى من الأساليب التسويقية غير المباشرة التي تتوافق مع التطور الحادث في وسائل التسويق الرقمي، ويحقق للوزارات الوطنية -ومنها المنصات الرقمية- ميزة تنافسية قد تسهم بشكل قوي في ارتباط الشعب بالهوية الوطنية وتوثق صورة الانتماء لديه، وبالتالي تحقق الأهداف المرجوة من الوزارات.</w:t>
      </w:r>
    </w:p>
    <w:p w14:paraId="1750A3E4" w14:textId="77777777" w:rsidR="0068588D" w:rsidRPr="002A7FA1" w:rsidRDefault="0068588D" w:rsidP="002A7FA1">
      <w:pPr>
        <w:bidi/>
        <w:spacing w:line="240" w:lineRule="auto"/>
        <w:jc w:val="both"/>
        <w:rPr>
          <w:rFonts w:ascii="Simplified Arabic" w:hAnsi="Simplified Arabic" w:cs="Simplified Arabic"/>
          <w:b/>
          <w:bCs/>
          <w:sz w:val="28"/>
          <w:szCs w:val="28"/>
          <w:rtl/>
        </w:rPr>
      </w:pPr>
      <w:r w:rsidRPr="002A7FA1">
        <w:rPr>
          <w:rFonts w:ascii="Simplified Arabic" w:hAnsi="Simplified Arabic" w:cs="Simplified Arabic"/>
          <w:b/>
          <w:bCs/>
          <w:sz w:val="28"/>
          <w:szCs w:val="28"/>
          <w:rtl/>
        </w:rPr>
        <w:t>الإطار المنهجي للدراسة:</w:t>
      </w:r>
    </w:p>
    <w:p w14:paraId="3885AD17" w14:textId="2FB19E78" w:rsidR="005C2214" w:rsidRPr="000E1984" w:rsidRDefault="0068588D"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ab/>
        <w:t xml:space="preserve">إن تحديد الإطار المنهجي للدراسة هو خطوة أساسية للبدء في الجانب التطبيقي وذلك بعد تحديد مجتمع الدراسة الذي يتلاءم مع موضوع البحث بمختلف أبعاده ويستجيب لمتطلبات وأدوات جمع البيانات بشكل إيجابي. ويتضمن هذا المبحث وصفاً للإجراءات التي اتبعت لغرض تحقيق أهداف الدراسة من خلال وصف منهج الدراسة، أداتها، مجتمعها وعينتها، مصادر جمع البيانات والمعلومات بالاعتماد على برنامج </w:t>
      </w:r>
      <w:r w:rsidRPr="000E1984">
        <w:rPr>
          <w:rFonts w:ascii="Simplified Arabic" w:hAnsi="Simplified Arabic" w:cs="Simplified Arabic"/>
          <w:sz w:val="24"/>
          <w:szCs w:val="24"/>
        </w:rPr>
        <w:t xml:space="preserve">SPSS </w:t>
      </w:r>
      <w:r w:rsidRPr="000E1984">
        <w:rPr>
          <w:rFonts w:ascii="Simplified Arabic" w:hAnsi="Simplified Arabic" w:cs="Simplified Arabic"/>
          <w:sz w:val="24"/>
          <w:szCs w:val="24"/>
          <w:rtl/>
        </w:rPr>
        <w:t>الإحصائي (</w:t>
      </w:r>
      <w:r w:rsidRPr="000E1984">
        <w:rPr>
          <w:rFonts w:ascii="Simplified Arabic" w:hAnsi="Simplified Arabic" w:cs="Simplified Arabic"/>
          <w:sz w:val="24"/>
          <w:szCs w:val="24"/>
        </w:rPr>
        <w:t>V.27</w:t>
      </w:r>
      <w:r w:rsidRPr="000E1984">
        <w:rPr>
          <w:rFonts w:ascii="Simplified Arabic" w:hAnsi="Simplified Arabic" w:cs="Simplified Arabic"/>
          <w:sz w:val="24"/>
          <w:szCs w:val="24"/>
          <w:rtl/>
        </w:rPr>
        <w:t>).</w:t>
      </w:r>
    </w:p>
    <w:p w14:paraId="30899302" w14:textId="77777777" w:rsidR="0068588D" w:rsidRPr="002A7FA1" w:rsidRDefault="0068588D" w:rsidP="002A7FA1">
      <w:pPr>
        <w:bidi/>
        <w:spacing w:line="240" w:lineRule="auto"/>
        <w:jc w:val="both"/>
        <w:rPr>
          <w:rFonts w:ascii="Simplified Arabic" w:hAnsi="Simplified Arabic" w:cs="Simplified Arabic"/>
          <w:b/>
          <w:bCs/>
          <w:sz w:val="28"/>
          <w:szCs w:val="28"/>
          <w:rtl/>
        </w:rPr>
      </w:pPr>
      <w:r w:rsidRPr="002A7FA1">
        <w:rPr>
          <w:rFonts w:ascii="Simplified Arabic" w:hAnsi="Simplified Arabic" w:cs="Simplified Arabic"/>
          <w:b/>
          <w:bCs/>
          <w:sz w:val="28"/>
          <w:szCs w:val="28"/>
          <w:rtl/>
        </w:rPr>
        <w:t>أداة الدراسة:</w:t>
      </w:r>
    </w:p>
    <w:p w14:paraId="45B3A808" w14:textId="386ED610" w:rsidR="00622719" w:rsidRPr="000E1984" w:rsidRDefault="002A7FA1" w:rsidP="002A7FA1">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68588D" w:rsidRPr="000E1984">
        <w:rPr>
          <w:rFonts w:ascii="Simplified Arabic" w:hAnsi="Simplified Arabic" w:cs="Simplified Arabic"/>
          <w:sz w:val="24"/>
          <w:szCs w:val="24"/>
          <w:rtl/>
        </w:rPr>
        <w:t xml:space="preserve">سيتم </w:t>
      </w:r>
      <w:r w:rsidR="00871C51" w:rsidRPr="000E1984">
        <w:rPr>
          <w:rFonts w:ascii="Simplified Arabic" w:hAnsi="Simplified Arabic" w:cs="Simplified Arabic"/>
          <w:sz w:val="24"/>
          <w:szCs w:val="24"/>
          <w:rtl/>
        </w:rPr>
        <w:t>جمع البيانات</w:t>
      </w:r>
      <w:r w:rsidR="0068588D" w:rsidRPr="000E1984">
        <w:rPr>
          <w:rFonts w:ascii="Simplified Arabic" w:hAnsi="Simplified Arabic" w:cs="Simplified Arabic"/>
          <w:sz w:val="24"/>
          <w:szCs w:val="24"/>
          <w:rtl/>
        </w:rPr>
        <w:t xml:space="preserve"> ت </w:t>
      </w:r>
      <w:r w:rsidR="00871C51" w:rsidRPr="000E1984">
        <w:rPr>
          <w:rFonts w:ascii="Simplified Arabic" w:hAnsi="Simplified Arabic" w:cs="Simplified Arabic"/>
          <w:sz w:val="24"/>
          <w:szCs w:val="24"/>
          <w:rtl/>
        </w:rPr>
        <w:t>الميدانية عن</w:t>
      </w:r>
      <w:r w:rsidR="0068588D" w:rsidRPr="000E1984">
        <w:rPr>
          <w:rFonts w:ascii="Simplified Arabic" w:hAnsi="Simplified Arabic" w:cs="Simplified Arabic"/>
          <w:sz w:val="24"/>
          <w:szCs w:val="24"/>
          <w:rtl/>
        </w:rPr>
        <w:t xml:space="preserve"> </w:t>
      </w:r>
      <w:r w:rsidR="00871C51" w:rsidRPr="000E1984">
        <w:rPr>
          <w:rFonts w:ascii="Simplified Arabic" w:hAnsi="Simplified Arabic" w:cs="Simplified Arabic"/>
          <w:sz w:val="24"/>
          <w:szCs w:val="24"/>
          <w:rtl/>
        </w:rPr>
        <w:t>طريق استبيان</w:t>
      </w:r>
      <w:r w:rsidR="0068588D" w:rsidRPr="000E1984">
        <w:rPr>
          <w:rFonts w:ascii="Simplified Arabic" w:hAnsi="Simplified Arabic" w:cs="Simplified Arabic"/>
          <w:sz w:val="24"/>
          <w:szCs w:val="24"/>
          <w:rtl/>
        </w:rPr>
        <w:t xml:space="preserve"> إلكتروني يقيس مدى فاعلية استراتيجيات التسويق الرقمي في تعزيز التنوع الثقافي وعلاقته بترسيخ الهوية الوطنية، ثم سيتم </w:t>
      </w:r>
      <w:r w:rsidR="00871C51" w:rsidRPr="000E1984">
        <w:rPr>
          <w:rFonts w:ascii="Simplified Arabic" w:hAnsi="Simplified Arabic" w:cs="Simplified Arabic"/>
          <w:sz w:val="24"/>
          <w:szCs w:val="24"/>
          <w:rtl/>
        </w:rPr>
        <w:t>تحليل الإجابات</w:t>
      </w:r>
      <w:r w:rsidR="0068588D" w:rsidRPr="000E1984">
        <w:rPr>
          <w:rFonts w:ascii="Simplified Arabic" w:hAnsi="Simplified Arabic" w:cs="Simplified Arabic"/>
          <w:sz w:val="24"/>
          <w:szCs w:val="24"/>
          <w:rtl/>
        </w:rPr>
        <w:t xml:space="preserve"> </w:t>
      </w:r>
      <w:r w:rsidR="00871C51" w:rsidRPr="000E1984">
        <w:rPr>
          <w:rFonts w:ascii="Simplified Arabic" w:hAnsi="Simplified Arabic" w:cs="Simplified Arabic"/>
          <w:sz w:val="24"/>
          <w:szCs w:val="24"/>
          <w:rtl/>
        </w:rPr>
        <w:t>وقياس نسبة</w:t>
      </w:r>
      <w:r w:rsidR="0068588D" w:rsidRPr="000E1984">
        <w:rPr>
          <w:rFonts w:ascii="Simplified Arabic" w:hAnsi="Simplified Arabic" w:cs="Simplified Arabic"/>
          <w:sz w:val="24"/>
          <w:szCs w:val="24"/>
          <w:rtl/>
        </w:rPr>
        <w:t xml:space="preserve"> التأثير والفاعلية.. وقد انقسم الاستبيان إلى قسمين رئيسيين:</w:t>
      </w:r>
    </w:p>
    <w:p w14:paraId="3BBFD4DE" w14:textId="36BAB9EB" w:rsidR="0068588D" w:rsidRPr="000E1984" w:rsidRDefault="0068588D" w:rsidP="002A7FA1">
      <w:pPr>
        <w:numPr>
          <w:ilvl w:val="0"/>
          <w:numId w:val="56"/>
        </w:numPr>
        <w:bidi/>
        <w:spacing w:line="240" w:lineRule="auto"/>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القسم الأول: الخاص بالبيانات الشخصية للمبحوثين وهي: (</w:t>
      </w:r>
      <w:proofErr w:type="spellStart"/>
      <w:proofErr w:type="gramStart"/>
      <w:r w:rsidR="00871C51" w:rsidRPr="000E1984">
        <w:rPr>
          <w:rFonts w:ascii="Simplified Arabic" w:hAnsi="Simplified Arabic" w:cs="Simplified Arabic"/>
          <w:sz w:val="24"/>
          <w:szCs w:val="24"/>
          <w:rtl/>
        </w:rPr>
        <w:t>الجنس،</w:t>
      </w:r>
      <w:r w:rsidRPr="000E1984">
        <w:rPr>
          <w:rFonts w:ascii="Simplified Arabic" w:hAnsi="Simplified Arabic" w:cs="Simplified Arabic"/>
          <w:sz w:val="24"/>
          <w:szCs w:val="24"/>
          <w:rtl/>
        </w:rPr>
        <w:t>الفئة</w:t>
      </w:r>
      <w:proofErr w:type="spellEnd"/>
      <w:proofErr w:type="gramEnd"/>
      <w:r w:rsidRPr="000E1984">
        <w:rPr>
          <w:rFonts w:ascii="Simplified Arabic" w:hAnsi="Simplified Arabic" w:cs="Simplified Arabic"/>
          <w:sz w:val="24"/>
          <w:szCs w:val="24"/>
          <w:rtl/>
        </w:rPr>
        <w:t xml:space="preserve"> العمرية , </w:t>
      </w:r>
      <w:r w:rsidR="00871C51" w:rsidRPr="000E1984">
        <w:rPr>
          <w:rFonts w:ascii="Simplified Arabic" w:hAnsi="Simplified Arabic" w:cs="Simplified Arabic"/>
          <w:sz w:val="24"/>
          <w:szCs w:val="24"/>
          <w:rtl/>
        </w:rPr>
        <w:t>المستوى التعليمي</w:t>
      </w:r>
      <w:r w:rsidRPr="000E1984">
        <w:rPr>
          <w:rFonts w:ascii="Simplified Arabic" w:hAnsi="Simplified Arabic" w:cs="Simplified Arabic"/>
          <w:sz w:val="24"/>
          <w:szCs w:val="24"/>
          <w:rtl/>
        </w:rPr>
        <w:t xml:space="preserve">, مكان </w:t>
      </w:r>
      <w:r w:rsidR="00871C51" w:rsidRPr="000E1984">
        <w:rPr>
          <w:rFonts w:ascii="Simplified Arabic" w:hAnsi="Simplified Arabic" w:cs="Simplified Arabic"/>
          <w:sz w:val="24"/>
          <w:szCs w:val="24"/>
          <w:rtl/>
        </w:rPr>
        <w:t>الإقامة</w:t>
      </w:r>
      <w:r w:rsidRPr="000E1984">
        <w:rPr>
          <w:rFonts w:ascii="Simplified Arabic" w:hAnsi="Simplified Arabic" w:cs="Simplified Arabic"/>
          <w:sz w:val="24"/>
          <w:szCs w:val="24"/>
          <w:rtl/>
        </w:rPr>
        <w:t>).</w:t>
      </w:r>
    </w:p>
    <w:p w14:paraId="49561DD7" w14:textId="57DFBAFD" w:rsidR="0068588D" w:rsidRPr="000E1984" w:rsidRDefault="0068588D" w:rsidP="002A7FA1">
      <w:pPr>
        <w:numPr>
          <w:ilvl w:val="0"/>
          <w:numId w:val="56"/>
        </w:numPr>
        <w:bidi/>
        <w:spacing w:line="240" w:lineRule="auto"/>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القسم الثاني: الخاص بمحاور الاستبيان ويتكون من </w:t>
      </w:r>
      <w:r w:rsidR="004D4C66" w:rsidRPr="000E1984">
        <w:rPr>
          <w:rFonts w:ascii="Simplified Arabic" w:hAnsi="Simplified Arabic" w:cs="Simplified Arabic"/>
          <w:sz w:val="24"/>
          <w:szCs w:val="24"/>
          <w:rtl/>
        </w:rPr>
        <w:t>6</w:t>
      </w:r>
      <w:r w:rsidR="00871C51" w:rsidRPr="000E1984">
        <w:rPr>
          <w:rFonts w:ascii="Simplified Arabic" w:hAnsi="Simplified Arabic" w:cs="Simplified Arabic"/>
          <w:sz w:val="24"/>
          <w:szCs w:val="24"/>
          <w:rtl/>
        </w:rPr>
        <w:t xml:space="preserve"> أ</w:t>
      </w:r>
      <w:r w:rsidR="00622719" w:rsidRPr="000E1984">
        <w:rPr>
          <w:rFonts w:ascii="Simplified Arabic" w:hAnsi="Simplified Arabic" w:cs="Simplified Arabic"/>
          <w:sz w:val="24"/>
          <w:szCs w:val="24"/>
          <w:rtl/>
        </w:rPr>
        <w:t>جزاء.</w:t>
      </w:r>
    </w:p>
    <w:p w14:paraId="07C3AF1B" w14:textId="60D62DFE" w:rsidR="0068588D" w:rsidRPr="000E1984" w:rsidRDefault="0068588D" w:rsidP="002A7FA1">
      <w:pPr>
        <w:pStyle w:val="ListParagraph"/>
        <w:numPr>
          <w:ilvl w:val="0"/>
          <w:numId w:val="5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الجزء </w:t>
      </w:r>
      <w:r w:rsidR="00622719" w:rsidRPr="000E1984">
        <w:rPr>
          <w:rFonts w:ascii="Simplified Arabic" w:hAnsi="Simplified Arabic" w:cs="Simplified Arabic"/>
          <w:sz w:val="24"/>
          <w:szCs w:val="24"/>
          <w:rtl/>
        </w:rPr>
        <w:t>الأول ويتكون</w:t>
      </w:r>
      <w:r w:rsidRPr="000E1984">
        <w:rPr>
          <w:rFonts w:ascii="Simplified Arabic" w:hAnsi="Simplified Arabic" w:cs="Simplified Arabic"/>
          <w:sz w:val="24"/>
          <w:szCs w:val="24"/>
          <w:rtl/>
        </w:rPr>
        <w:t xml:space="preserve"> من 5 </w:t>
      </w:r>
      <w:r w:rsidR="00622719" w:rsidRPr="000E1984">
        <w:rPr>
          <w:rFonts w:ascii="Simplified Arabic" w:hAnsi="Simplified Arabic" w:cs="Simplified Arabic"/>
          <w:sz w:val="24"/>
          <w:szCs w:val="24"/>
          <w:rtl/>
        </w:rPr>
        <w:t>فقرات تقيس</w:t>
      </w:r>
      <w:r w:rsidRPr="000E1984">
        <w:rPr>
          <w:rFonts w:ascii="Simplified Arabic" w:hAnsi="Simplified Arabic" w:cs="Simplified Arabic"/>
          <w:sz w:val="24"/>
          <w:szCs w:val="24"/>
          <w:rtl/>
        </w:rPr>
        <w:t xml:space="preserve"> تأثير التسويق الرقمي على التنوع الثقافي</w:t>
      </w:r>
      <w:r w:rsidR="004D4C66"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w:t>
      </w:r>
    </w:p>
    <w:p w14:paraId="792144CB" w14:textId="13AF5207" w:rsidR="0068588D" w:rsidRPr="000E1984" w:rsidRDefault="0068588D" w:rsidP="002A7FA1">
      <w:pPr>
        <w:pStyle w:val="ListParagraph"/>
        <w:numPr>
          <w:ilvl w:val="0"/>
          <w:numId w:val="57"/>
        </w:num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الجزء </w:t>
      </w:r>
      <w:r w:rsidR="00622719" w:rsidRPr="000E1984">
        <w:rPr>
          <w:rFonts w:ascii="Simplified Arabic" w:hAnsi="Simplified Arabic" w:cs="Simplified Arabic"/>
          <w:sz w:val="24"/>
          <w:szCs w:val="24"/>
          <w:rtl/>
        </w:rPr>
        <w:t>الثاني ويتكون</w:t>
      </w:r>
      <w:r w:rsidRPr="000E1984">
        <w:rPr>
          <w:rFonts w:ascii="Simplified Arabic" w:hAnsi="Simplified Arabic" w:cs="Simplified Arabic"/>
          <w:sz w:val="24"/>
          <w:szCs w:val="24"/>
          <w:rtl/>
        </w:rPr>
        <w:t xml:space="preserve"> من 4 </w:t>
      </w:r>
      <w:r w:rsidR="00622719" w:rsidRPr="000E1984">
        <w:rPr>
          <w:rFonts w:ascii="Simplified Arabic" w:hAnsi="Simplified Arabic" w:cs="Simplified Arabic"/>
          <w:sz w:val="24"/>
          <w:szCs w:val="24"/>
          <w:rtl/>
        </w:rPr>
        <w:t>فقرات تقيس</w:t>
      </w:r>
      <w:r w:rsidRPr="000E1984">
        <w:rPr>
          <w:rFonts w:ascii="Simplified Arabic" w:hAnsi="Simplified Arabic" w:cs="Simplified Arabic"/>
          <w:sz w:val="24"/>
          <w:szCs w:val="24"/>
          <w:rtl/>
        </w:rPr>
        <w:t xml:space="preserve"> تأثير التسويق الرقمي على الهوية الوطنية</w:t>
      </w:r>
      <w:r w:rsidR="004D4C66" w:rsidRPr="000E1984">
        <w:rPr>
          <w:rFonts w:ascii="Simplified Arabic" w:hAnsi="Simplified Arabic" w:cs="Simplified Arabic"/>
          <w:sz w:val="24"/>
          <w:szCs w:val="24"/>
          <w:rtl/>
        </w:rPr>
        <w:t>.</w:t>
      </w:r>
    </w:p>
    <w:p w14:paraId="0C592379" w14:textId="47EA92EF" w:rsidR="0068588D" w:rsidRPr="000E1984" w:rsidRDefault="0068588D" w:rsidP="002A7FA1">
      <w:pPr>
        <w:pStyle w:val="ListParagraph"/>
        <w:numPr>
          <w:ilvl w:val="0"/>
          <w:numId w:val="57"/>
        </w:numPr>
        <w:bidi/>
        <w:spacing w:after="200"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 xml:space="preserve">الجزء </w:t>
      </w:r>
      <w:r w:rsidR="00622719" w:rsidRPr="000E1984">
        <w:rPr>
          <w:rFonts w:ascii="Simplified Arabic" w:hAnsi="Simplified Arabic" w:cs="Simplified Arabic"/>
          <w:sz w:val="24"/>
          <w:szCs w:val="24"/>
          <w:rtl/>
        </w:rPr>
        <w:t>الثالث ويتكون</w:t>
      </w:r>
      <w:r w:rsidRPr="000E1984">
        <w:rPr>
          <w:rFonts w:ascii="Simplified Arabic" w:hAnsi="Simplified Arabic" w:cs="Simplified Arabic"/>
          <w:sz w:val="24"/>
          <w:szCs w:val="24"/>
          <w:rtl/>
        </w:rPr>
        <w:t xml:space="preserve"> من 3 </w:t>
      </w:r>
      <w:r w:rsidR="00622719" w:rsidRPr="000E1984">
        <w:rPr>
          <w:rFonts w:ascii="Simplified Arabic" w:hAnsi="Simplified Arabic" w:cs="Simplified Arabic"/>
          <w:sz w:val="24"/>
          <w:szCs w:val="24"/>
          <w:rtl/>
        </w:rPr>
        <w:t>فقرات تقيس</w:t>
      </w:r>
      <w:r w:rsidRPr="000E1984">
        <w:rPr>
          <w:rFonts w:ascii="Simplified Arabic" w:hAnsi="Simplified Arabic" w:cs="Simplified Arabic"/>
          <w:sz w:val="24"/>
          <w:szCs w:val="24"/>
          <w:rtl/>
        </w:rPr>
        <w:t xml:space="preserve"> التوازن بين التنوع الثقافي والهوية الوطنية</w:t>
      </w:r>
      <w:r w:rsidR="004D4C66" w:rsidRPr="000E1984">
        <w:rPr>
          <w:rFonts w:ascii="Simplified Arabic" w:hAnsi="Simplified Arabic" w:cs="Simplified Arabic"/>
          <w:sz w:val="24"/>
          <w:szCs w:val="24"/>
          <w:rtl/>
        </w:rPr>
        <w:t>.</w:t>
      </w:r>
    </w:p>
    <w:p w14:paraId="52B29905" w14:textId="0D13C41A" w:rsidR="0068588D" w:rsidRPr="000E1984" w:rsidRDefault="0068588D" w:rsidP="002A7FA1">
      <w:pPr>
        <w:pStyle w:val="ListParagraph"/>
        <w:numPr>
          <w:ilvl w:val="0"/>
          <w:numId w:val="57"/>
        </w:numPr>
        <w:bidi/>
        <w:spacing w:after="200" w:line="240" w:lineRule="auto"/>
        <w:rPr>
          <w:rFonts w:ascii="Simplified Arabic" w:hAnsi="Simplified Arabic" w:cs="Simplified Arabic"/>
          <w:sz w:val="24"/>
          <w:szCs w:val="24"/>
        </w:rPr>
      </w:pPr>
      <w:r w:rsidRPr="000E1984">
        <w:rPr>
          <w:rFonts w:ascii="Simplified Arabic" w:hAnsi="Simplified Arabic" w:cs="Simplified Arabic"/>
          <w:sz w:val="24"/>
          <w:szCs w:val="24"/>
          <w:rtl/>
        </w:rPr>
        <w:t xml:space="preserve">الجزء </w:t>
      </w:r>
      <w:r w:rsidR="00622719" w:rsidRPr="000E1984">
        <w:rPr>
          <w:rFonts w:ascii="Simplified Arabic" w:hAnsi="Simplified Arabic" w:cs="Simplified Arabic"/>
          <w:sz w:val="24"/>
          <w:szCs w:val="24"/>
          <w:rtl/>
        </w:rPr>
        <w:t>الرابع ويتكون</w:t>
      </w:r>
      <w:r w:rsidRPr="000E1984">
        <w:rPr>
          <w:rFonts w:ascii="Simplified Arabic" w:hAnsi="Simplified Arabic" w:cs="Simplified Arabic"/>
          <w:sz w:val="24"/>
          <w:szCs w:val="24"/>
          <w:rtl/>
        </w:rPr>
        <w:t xml:space="preserve"> من </w:t>
      </w:r>
      <w:r w:rsidR="00622719" w:rsidRPr="000E1984">
        <w:rPr>
          <w:rFonts w:ascii="Simplified Arabic" w:hAnsi="Simplified Arabic" w:cs="Simplified Arabic"/>
          <w:sz w:val="24"/>
          <w:szCs w:val="24"/>
          <w:rtl/>
        </w:rPr>
        <w:t>فقرتين تقيس</w:t>
      </w:r>
      <w:r w:rsidRPr="000E1984">
        <w:rPr>
          <w:rFonts w:ascii="Simplified Arabic" w:hAnsi="Simplified Arabic" w:cs="Simplified Arabic"/>
          <w:sz w:val="24"/>
          <w:szCs w:val="24"/>
          <w:rtl/>
        </w:rPr>
        <w:t xml:space="preserve"> اراء المبحوثين حول منصات التسويق الرقمي الأكثر فاعلية في تعزيز ونشر التنوع الثقافي</w:t>
      </w:r>
      <w:r w:rsidR="004D4C66" w:rsidRPr="000E1984">
        <w:rPr>
          <w:rFonts w:ascii="Simplified Arabic" w:hAnsi="Simplified Arabic" w:cs="Simplified Arabic"/>
          <w:sz w:val="24"/>
          <w:szCs w:val="24"/>
          <w:rtl/>
        </w:rPr>
        <w:t>.</w:t>
      </w:r>
    </w:p>
    <w:p w14:paraId="28A53A45" w14:textId="4A56D4CA" w:rsidR="0068588D" w:rsidRPr="000E1984" w:rsidRDefault="0068588D" w:rsidP="002A7FA1">
      <w:pPr>
        <w:pStyle w:val="ListParagraph"/>
        <w:numPr>
          <w:ilvl w:val="0"/>
          <w:numId w:val="57"/>
        </w:numPr>
        <w:bidi/>
        <w:spacing w:after="200" w:line="240" w:lineRule="auto"/>
        <w:rPr>
          <w:rFonts w:ascii="Simplified Arabic" w:hAnsi="Simplified Arabic" w:cs="Simplified Arabic"/>
          <w:sz w:val="24"/>
          <w:szCs w:val="24"/>
        </w:rPr>
      </w:pPr>
      <w:r w:rsidRPr="000E1984">
        <w:rPr>
          <w:rFonts w:ascii="Simplified Arabic" w:hAnsi="Simplified Arabic" w:cs="Simplified Arabic"/>
          <w:sz w:val="24"/>
          <w:szCs w:val="24"/>
          <w:rtl/>
        </w:rPr>
        <w:t>الجز الخامس ويتكون من فقر</w:t>
      </w:r>
      <w:r w:rsidR="004D4C66" w:rsidRPr="000E1984">
        <w:rPr>
          <w:rFonts w:ascii="Simplified Arabic" w:hAnsi="Simplified Arabic" w:cs="Simplified Arabic"/>
          <w:sz w:val="24"/>
          <w:szCs w:val="24"/>
          <w:rtl/>
        </w:rPr>
        <w:t xml:space="preserve">ة </w:t>
      </w:r>
      <w:r w:rsidRPr="000E1984">
        <w:rPr>
          <w:rFonts w:ascii="Simplified Arabic" w:hAnsi="Simplified Arabic" w:cs="Simplified Arabic"/>
          <w:sz w:val="24"/>
          <w:szCs w:val="24"/>
          <w:rtl/>
        </w:rPr>
        <w:t xml:space="preserve">متعددة الاستجابات تقيس </w:t>
      </w:r>
      <w:r w:rsidR="004D4C66" w:rsidRPr="000E1984">
        <w:rPr>
          <w:rFonts w:ascii="Simplified Arabic" w:hAnsi="Simplified Arabic" w:cs="Simplified Arabic"/>
          <w:sz w:val="24"/>
          <w:szCs w:val="24"/>
          <w:rtl/>
        </w:rPr>
        <w:t>أهم</w:t>
      </w:r>
      <w:r w:rsidRPr="000E1984">
        <w:rPr>
          <w:rFonts w:ascii="Simplified Arabic" w:hAnsi="Simplified Arabic" w:cs="Simplified Arabic"/>
          <w:sz w:val="24"/>
          <w:szCs w:val="24"/>
          <w:rtl/>
        </w:rPr>
        <w:t xml:space="preserve"> التحديات</w:t>
      </w:r>
      <w:r w:rsidR="004D4C66"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w:t>
      </w:r>
    </w:p>
    <w:p w14:paraId="65B940A8" w14:textId="002E1DD5" w:rsidR="0068588D" w:rsidRPr="000E1984" w:rsidRDefault="0068588D" w:rsidP="002A7FA1">
      <w:pPr>
        <w:pStyle w:val="ListParagraph"/>
        <w:numPr>
          <w:ilvl w:val="0"/>
          <w:numId w:val="57"/>
        </w:numPr>
        <w:bidi/>
        <w:spacing w:after="200" w:line="240" w:lineRule="auto"/>
        <w:rPr>
          <w:rFonts w:ascii="Simplified Arabic" w:hAnsi="Simplified Arabic" w:cs="Simplified Arabic"/>
          <w:sz w:val="24"/>
          <w:szCs w:val="24"/>
          <w:rtl/>
        </w:rPr>
      </w:pPr>
      <w:r w:rsidRPr="000E1984">
        <w:rPr>
          <w:rFonts w:ascii="Simplified Arabic" w:hAnsi="Simplified Arabic" w:cs="Simplified Arabic"/>
          <w:sz w:val="24"/>
          <w:szCs w:val="24"/>
          <w:rtl/>
        </w:rPr>
        <w:t>الجز السادس ويتكون من فقر</w:t>
      </w:r>
      <w:r w:rsidR="004D4C66" w:rsidRPr="000E1984">
        <w:rPr>
          <w:rFonts w:ascii="Simplified Arabic" w:hAnsi="Simplified Arabic" w:cs="Simplified Arabic"/>
          <w:sz w:val="24"/>
          <w:szCs w:val="24"/>
          <w:rtl/>
        </w:rPr>
        <w:t>ة</w:t>
      </w:r>
      <w:r w:rsidRPr="000E1984">
        <w:rPr>
          <w:rFonts w:ascii="Simplified Arabic" w:hAnsi="Simplified Arabic" w:cs="Simplified Arabic"/>
          <w:sz w:val="24"/>
          <w:szCs w:val="24"/>
          <w:rtl/>
        </w:rPr>
        <w:t xml:space="preserve"> متعددة الاستجابات تقيس </w:t>
      </w:r>
      <w:r w:rsidR="004D4C66" w:rsidRPr="000E1984">
        <w:rPr>
          <w:rFonts w:ascii="Simplified Arabic" w:hAnsi="Simplified Arabic" w:cs="Simplified Arabic"/>
          <w:sz w:val="24"/>
          <w:szCs w:val="24"/>
          <w:rtl/>
        </w:rPr>
        <w:t>أهم</w:t>
      </w:r>
      <w:r w:rsidRPr="000E1984">
        <w:rPr>
          <w:rFonts w:ascii="Simplified Arabic" w:hAnsi="Simplified Arabic" w:cs="Simplified Arabic"/>
          <w:sz w:val="24"/>
          <w:szCs w:val="24"/>
          <w:rtl/>
        </w:rPr>
        <w:t xml:space="preserve"> التوصيات</w:t>
      </w:r>
      <w:r w:rsidR="004D4C66"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w:t>
      </w:r>
    </w:p>
    <w:p w14:paraId="0EF253D6" w14:textId="77777777" w:rsidR="0068588D" w:rsidRPr="000E1984" w:rsidRDefault="0068588D" w:rsidP="002A7FA1">
      <w:pPr>
        <w:pStyle w:val="ListParagraph"/>
        <w:bidi/>
        <w:spacing w:line="240" w:lineRule="auto"/>
        <w:ind w:left="1080"/>
        <w:rPr>
          <w:rFonts w:ascii="Simplified Arabic" w:hAnsi="Simplified Arabic" w:cs="Simplified Arabic"/>
          <w:sz w:val="24"/>
          <w:szCs w:val="24"/>
          <w:rtl/>
        </w:rPr>
      </w:pPr>
    </w:p>
    <w:p w14:paraId="0186F450" w14:textId="7FD0175F" w:rsidR="0068588D" w:rsidRPr="000E1984" w:rsidRDefault="0068588D"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lastRenderedPageBreak/>
        <w:t xml:space="preserve">وقد تم استخدام ثلاثي الدرجات بالإضافة الى الدرجة الصفرية في بعض </w:t>
      </w:r>
      <w:r w:rsidR="004D4C66" w:rsidRPr="000E1984">
        <w:rPr>
          <w:rFonts w:ascii="Simplified Arabic" w:hAnsi="Simplified Arabic" w:cs="Simplified Arabic"/>
          <w:sz w:val="24"/>
          <w:szCs w:val="24"/>
          <w:rtl/>
        </w:rPr>
        <w:t>الفقرات لقياس</w:t>
      </w:r>
      <w:r w:rsidRPr="000E1984">
        <w:rPr>
          <w:rFonts w:ascii="Simplified Arabic" w:hAnsi="Simplified Arabic" w:cs="Simplified Arabic"/>
          <w:sz w:val="24"/>
          <w:szCs w:val="24"/>
          <w:rtl/>
        </w:rPr>
        <w:t xml:space="preserve"> استجابات المبحوثين لفقرات الاستبانة مع تنوع في صياغة الدلالة </w:t>
      </w:r>
      <w:r w:rsidR="004D4C66" w:rsidRPr="000E1984">
        <w:rPr>
          <w:rFonts w:ascii="Simplified Arabic" w:hAnsi="Simplified Arabic" w:cs="Simplified Arabic"/>
          <w:sz w:val="24"/>
          <w:szCs w:val="24"/>
          <w:rtl/>
        </w:rPr>
        <w:t>اللفظية وذلك</w:t>
      </w:r>
      <w:r w:rsidRPr="000E1984">
        <w:rPr>
          <w:rFonts w:ascii="Simplified Arabic" w:hAnsi="Simplified Arabic" w:cs="Simplified Arabic"/>
          <w:sz w:val="24"/>
          <w:szCs w:val="24"/>
          <w:rtl/>
        </w:rPr>
        <w:t xml:space="preserve"> كما هو موضح في الجدول التالي: </w:t>
      </w:r>
    </w:p>
    <w:p w14:paraId="0A508216" w14:textId="0561A5DE" w:rsidR="00622719" w:rsidRPr="002A7FA1" w:rsidRDefault="00622719" w:rsidP="002A7FA1">
      <w:pPr>
        <w:spacing w:line="240" w:lineRule="auto"/>
        <w:jc w:val="center"/>
        <w:rPr>
          <w:rFonts w:ascii="Simplified Arabic" w:hAnsi="Simplified Arabic" w:cs="Simplified Arabic"/>
          <w:rtl/>
        </w:rPr>
      </w:pPr>
      <w:r w:rsidRPr="002A7FA1">
        <w:rPr>
          <w:rFonts w:ascii="Simplified Arabic" w:hAnsi="Simplified Arabic" w:cs="Simplified Arabic"/>
          <w:rtl/>
        </w:rPr>
        <w:t xml:space="preserve">جدول </w:t>
      </w:r>
      <w:r w:rsidR="004D4C66" w:rsidRPr="002A7FA1">
        <w:rPr>
          <w:rFonts w:ascii="Simplified Arabic" w:hAnsi="Simplified Arabic" w:cs="Simplified Arabic"/>
          <w:rtl/>
        </w:rPr>
        <w:t xml:space="preserve">رقم </w:t>
      </w:r>
      <w:r w:rsidRPr="002A7FA1">
        <w:rPr>
          <w:rFonts w:ascii="Simplified Arabic" w:hAnsi="Simplified Arabic" w:cs="Simplified Arabic"/>
          <w:rtl/>
        </w:rPr>
        <w:t>(</w:t>
      </w:r>
      <w:r w:rsidR="004D4C66" w:rsidRPr="002A7FA1">
        <w:rPr>
          <w:rFonts w:ascii="Simplified Arabic" w:hAnsi="Simplified Arabic" w:cs="Simplified Arabic"/>
          <w:rtl/>
        </w:rPr>
        <w:t>1</w:t>
      </w:r>
      <w:r w:rsidRPr="002A7FA1">
        <w:rPr>
          <w:rFonts w:ascii="Simplified Arabic" w:hAnsi="Simplified Arabic" w:cs="Simplified Arabic"/>
          <w:rtl/>
        </w:rPr>
        <w:t xml:space="preserve">) درجات مقياس </w:t>
      </w:r>
      <w:r w:rsidR="004D4C66" w:rsidRPr="002A7FA1">
        <w:rPr>
          <w:rFonts w:ascii="Simplified Arabic" w:hAnsi="Simplified Arabic" w:cs="Simplified Arabic"/>
          <w:rtl/>
        </w:rPr>
        <w:t>الدراسة</w:t>
      </w:r>
    </w:p>
    <w:tbl>
      <w:tblPr>
        <w:bidiVisual/>
        <w:tblW w:w="9634" w:type="dxa"/>
        <w:jc w:val="center"/>
        <w:tblLook w:val="04A0" w:firstRow="1" w:lastRow="0" w:firstColumn="1" w:lastColumn="0" w:noHBand="0" w:noVBand="1"/>
      </w:tblPr>
      <w:tblGrid>
        <w:gridCol w:w="1845"/>
        <w:gridCol w:w="2410"/>
        <w:gridCol w:w="1839"/>
        <w:gridCol w:w="1700"/>
        <w:gridCol w:w="1840"/>
      </w:tblGrid>
      <w:tr w:rsidR="00622719" w:rsidRPr="000E1984" w14:paraId="37C654BC" w14:textId="77777777" w:rsidTr="002A7FA1">
        <w:trPr>
          <w:trHeight w:val="280"/>
          <w:jc w:val="center"/>
        </w:trPr>
        <w:tc>
          <w:tcPr>
            <w:tcW w:w="1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6E5939"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 xml:space="preserve">       </w:t>
            </w:r>
          </w:p>
        </w:tc>
        <w:tc>
          <w:tcPr>
            <w:tcW w:w="778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61E621"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درجة المقياس ودلالته اللفظية</w:t>
            </w:r>
          </w:p>
        </w:tc>
      </w:tr>
      <w:tr w:rsidR="00622719" w:rsidRPr="000E1984" w14:paraId="30D1E351" w14:textId="77777777" w:rsidTr="002A7FA1">
        <w:trPr>
          <w:trHeight w:val="280"/>
          <w:jc w:val="center"/>
        </w:trPr>
        <w:tc>
          <w:tcPr>
            <w:tcW w:w="1845"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EAD747B"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المقياس</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6F5A77C2" w14:textId="433CE42A"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 xml:space="preserve">لا </w:t>
            </w:r>
            <w:r w:rsidR="007A1C6A" w:rsidRPr="002A7FA1">
              <w:rPr>
                <w:rFonts w:ascii="Simplified Arabic" w:hAnsi="Simplified Arabic" w:cs="Simplified Arabic"/>
                <w:rtl/>
              </w:rPr>
              <w:t>أرى</w:t>
            </w:r>
            <w:r w:rsidRPr="002A7FA1">
              <w:rPr>
                <w:rFonts w:ascii="Simplified Arabic" w:hAnsi="Simplified Arabic" w:cs="Simplified Arabic"/>
                <w:rtl/>
              </w:rPr>
              <w:t xml:space="preserve"> </w:t>
            </w:r>
            <w:r w:rsidR="007A1C6A" w:rsidRPr="002A7FA1">
              <w:rPr>
                <w:rFonts w:ascii="Simplified Arabic" w:hAnsi="Simplified Arabic" w:cs="Simplified Arabic"/>
                <w:rtl/>
              </w:rPr>
              <w:t>أي</w:t>
            </w:r>
            <w:r w:rsidRPr="002A7FA1">
              <w:rPr>
                <w:rFonts w:ascii="Simplified Arabic" w:hAnsi="Simplified Arabic" w:cs="Simplified Arabic"/>
                <w:rtl/>
              </w:rPr>
              <w:t xml:space="preserve"> تأثير</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7CB14EF3"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لا بشكل ضئيل</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392EBBAF"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نعم الى حد ما</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50E308B5"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نعم بشكل كبير</w:t>
            </w:r>
          </w:p>
        </w:tc>
      </w:tr>
      <w:tr w:rsidR="00622719" w:rsidRPr="000E1984" w14:paraId="5A72D3A4" w14:textId="77777777" w:rsidTr="002A7FA1">
        <w:trPr>
          <w:trHeight w:val="280"/>
          <w:jc w:val="center"/>
        </w:trPr>
        <w:tc>
          <w:tcPr>
            <w:tcW w:w="1845"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F0A72EA" w14:textId="77777777" w:rsidR="00622719" w:rsidRPr="002A7FA1" w:rsidRDefault="00622719" w:rsidP="002A7FA1">
            <w:pPr>
              <w:spacing w:after="0" w:line="240" w:lineRule="auto"/>
              <w:rPr>
                <w:rFonts w:ascii="Simplified Arabic" w:hAnsi="Simplified Arabic" w:cs="Simplified Arabic"/>
              </w:rPr>
            </w:pP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4EE768B4"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لا يعكس التنوع الثقافي</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1EA8983C"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بدرجة قليلة</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44E4FD47"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بدرجة متوسطة</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1FD57193" w14:textId="4B053215"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بدرجة</w:t>
            </w:r>
            <w:r w:rsidRPr="002A7FA1">
              <w:rPr>
                <w:rFonts w:ascii="Simplified Arabic" w:hAnsi="Simplified Arabic" w:cs="Simplified Arabic"/>
              </w:rPr>
              <w:t xml:space="preserve"> </w:t>
            </w:r>
            <w:r w:rsidRPr="002A7FA1">
              <w:rPr>
                <w:rFonts w:ascii="Simplified Arabic" w:hAnsi="Simplified Arabic" w:cs="Simplified Arabic"/>
                <w:rtl/>
              </w:rPr>
              <w:t>كبيرة</w:t>
            </w:r>
          </w:p>
        </w:tc>
      </w:tr>
      <w:tr w:rsidR="00622719" w:rsidRPr="000E1984" w14:paraId="217F31E7" w14:textId="77777777" w:rsidTr="002A7FA1">
        <w:trPr>
          <w:trHeight w:val="280"/>
          <w:jc w:val="center"/>
        </w:trPr>
        <w:tc>
          <w:tcPr>
            <w:tcW w:w="1845"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22E201C" w14:textId="77777777" w:rsidR="00622719" w:rsidRPr="002A7FA1" w:rsidRDefault="00622719" w:rsidP="002A7FA1">
            <w:pPr>
              <w:spacing w:after="0" w:line="240" w:lineRule="auto"/>
              <w:rPr>
                <w:rFonts w:ascii="Simplified Arabic" w:hAnsi="Simplified Arabic" w:cs="Simplified Arabic"/>
              </w:rPr>
            </w:pP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3E928A5E" w14:textId="215F201B" w:rsidR="00622719" w:rsidRPr="002A7FA1" w:rsidRDefault="00622719" w:rsidP="002A7FA1">
            <w:pPr>
              <w:spacing w:after="0" w:line="240" w:lineRule="auto"/>
              <w:jc w:val="center"/>
              <w:rPr>
                <w:rFonts w:ascii="Simplified Arabic" w:hAnsi="Simplified Arabic" w:cs="Simplified Arabic"/>
              </w:rPr>
            </w:pP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16D31AD6" w14:textId="595F626E"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لا</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14:paraId="3BB93053" w14:textId="42B8EA66" w:rsidR="00622719" w:rsidRPr="002A7FA1" w:rsidRDefault="007A1C6A"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إلى</w:t>
            </w:r>
            <w:r w:rsidR="00622719" w:rsidRPr="002A7FA1">
              <w:rPr>
                <w:rFonts w:ascii="Simplified Arabic" w:hAnsi="Simplified Arabic" w:cs="Simplified Arabic"/>
                <w:rtl/>
              </w:rPr>
              <w:t xml:space="preserve"> حد ما</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4A7FBCEA" w14:textId="77777777" w:rsidR="00622719" w:rsidRPr="002A7FA1" w:rsidRDefault="00622719" w:rsidP="002A7FA1">
            <w:pPr>
              <w:spacing w:after="0" w:line="240" w:lineRule="auto"/>
              <w:jc w:val="center"/>
              <w:rPr>
                <w:rFonts w:ascii="Simplified Arabic" w:hAnsi="Simplified Arabic" w:cs="Simplified Arabic"/>
                <w:rtl/>
              </w:rPr>
            </w:pPr>
            <w:r w:rsidRPr="002A7FA1">
              <w:rPr>
                <w:rFonts w:ascii="Simplified Arabic" w:hAnsi="Simplified Arabic" w:cs="Simplified Arabic"/>
                <w:rtl/>
              </w:rPr>
              <w:t>نعم</w:t>
            </w:r>
          </w:p>
        </w:tc>
      </w:tr>
      <w:tr w:rsidR="00622719" w:rsidRPr="000E1984" w14:paraId="7D33293D" w14:textId="77777777" w:rsidTr="002A7FA1">
        <w:trPr>
          <w:trHeight w:val="280"/>
          <w:jc w:val="center"/>
        </w:trPr>
        <w:tc>
          <w:tcPr>
            <w:tcW w:w="184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7AA3D0B"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الترميز</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48F48578"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0</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67B12874"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1</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1269DE82"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2</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0289D814"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3</w:t>
            </w:r>
          </w:p>
        </w:tc>
      </w:tr>
      <w:tr w:rsidR="00622719" w:rsidRPr="000E1984" w14:paraId="7126AF5C" w14:textId="77777777" w:rsidTr="002A7FA1">
        <w:trPr>
          <w:trHeight w:val="280"/>
          <w:jc w:val="center"/>
        </w:trPr>
        <w:tc>
          <w:tcPr>
            <w:tcW w:w="184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EC20F49"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مدى الأهمية النسبية</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65D13351"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0%-25%</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25AA956D"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25% - 50 %</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1C3338C3"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50% - 75 %</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4155339"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tl/>
              </w:rPr>
              <w:t>75% - 100 %</w:t>
            </w:r>
          </w:p>
        </w:tc>
      </w:tr>
      <w:tr w:rsidR="00622719" w:rsidRPr="000E1984" w14:paraId="3CC69D3A" w14:textId="77777777" w:rsidTr="002A7FA1">
        <w:trPr>
          <w:trHeight w:val="280"/>
          <w:jc w:val="center"/>
        </w:trPr>
        <w:tc>
          <w:tcPr>
            <w:tcW w:w="184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4224DC9"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الوسط الحسابي</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630F117A"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Pr>
              <w:t>0-75</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541E6018"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Pr>
              <w:t>0.76-1.5</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2C594C57"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Pr>
              <w:t>1.5-2.25</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8D2745A" w14:textId="77777777" w:rsidR="00622719" w:rsidRPr="002A7FA1" w:rsidRDefault="00622719" w:rsidP="002A7FA1">
            <w:pPr>
              <w:spacing w:after="0" w:line="240" w:lineRule="auto"/>
              <w:jc w:val="center"/>
              <w:rPr>
                <w:rFonts w:asciiTheme="majorBidi" w:hAnsiTheme="majorBidi" w:cstheme="majorBidi"/>
              </w:rPr>
            </w:pPr>
            <w:r w:rsidRPr="002A7FA1">
              <w:rPr>
                <w:rFonts w:asciiTheme="majorBidi" w:hAnsiTheme="majorBidi" w:cstheme="majorBidi"/>
              </w:rPr>
              <w:t>2.25-3</w:t>
            </w:r>
          </w:p>
        </w:tc>
      </w:tr>
      <w:tr w:rsidR="00622719" w:rsidRPr="000E1984" w14:paraId="5F455CF3" w14:textId="77777777" w:rsidTr="002A7FA1">
        <w:trPr>
          <w:trHeight w:val="280"/>
          <w:jc w:val="center"/>
        </w:trPr>
        <w:tc>
          <w:tcPr>
            <w:tcW w:w="184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A8A8FB7"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مدى الاتفاق</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14:paraId="20B82A90" w14:textId="1B7D4B3B"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منعدم</w:t>
            </w:r>
            <w:r w:rsidR="007A1C6A" w:rsidRPr="002A7FA1">
              <w:rPr>
                <w:rFonts w:ascii="Simplified Arabic" w:hAnsi="Simplified Arabic" w:cs="Simplified Arabic"/>
                <w:rtl/>
              </w:rPr>
              <w:t>ة</w:t>
            </w:r>
          </w:p>
        </w:tc>
        <w:tc>
          <w:tcPr>
            <w:tcW w:w="1839" w:type="dxa"/>
            <w:tcBorders>
              <w:top w:val="nil"/>
              <w:left w:val="single" w:sz="4" w:space="0" w:color="auto"/>
              <w:bottom w:val="single" w:sz="4" w:space="0" w:color="auto"/>
              <w:right w:val="single" w:sz="4" w:space="0" w:color="auto"/>
            </w:tcBorders>
            <w:shd w:val="clear" w:color="auto" w:fill="auto"/>
            <w:vAlign w:val="center"/>
            <w:hideMark/>
          </w:tcPr>
          <w:p w14:paraId="544589F0"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منخفضة</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14:paraId="0AC99BCD"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متوسطة</w:t>
            </w:r>
          </w:p>
        </w:tc>
        <w:tc>
          <w:tcPr>
            <w:tcW w:w="1840" w:type="dxa"/>
            <w:tcBorders>
              <w:top w:val="nil"/>
              <w:left w:val="single" w:sz="4" w:space="0" w:color="auto"/>
              <w:bottom w:val="single" w:sz="4" w:space="0" w:color="auto"/>
              <w:right w:val="single" w:sz="4" w:space="0" w:color="auto"/>
            </w:tcBorders>
            <w:shd w:val="clear" w:color="auto" w:fill="auto"/>
            <w:vAlign w:val="center"/>
            <w:hideMark/>
          </w:tcPr>
          <w:p w14:paraId="736AB241" w14:textId="77777777" w:rsidR="00622719" w:rsidRPr="002A7FA1" w:rsidRDefault="00622719" w:rsidP="002A7FA1">
            <w:pPr>
              <w:spacing w:after="0" w:line="240" w:lineRule="auto"/>
              <w:jc w:val="center"/>
              <w:rPr>
                <w:rFonts w:ascii="Simplified Arabic" w:hAnsi="Simplified Arabic" w:cs="Simplified Arabic"/>
              </w:rPr>
            </w:pPr>
            <w:r w:rsidRPr="002A7FA1">
              <w:rPr>
                <w:rFonts w:ascii="Simplified Arabic" w:hAnsi="Simplified Arabic" w:cs="Simplified Arabic"/>
                <w:rtl/>
              </w:rPr>
              <w:t>عالية</w:t>
            </w:r>
          </w:p>
        </w:tc>
      </w:tr>
    </w:tbl>
    <w:p w14:paraId="5FA001F7" w14:textId="77777777" w:rsidR="00622719" w:rsidRPr="002A7FA1" w:rsidRDefault="00622719" w:rsidP="002A7FA1">
      <w:pPr>
        <w:bidi/>
        <w:spacing w:line="240" w:lineRule="auto"/>
        <w:jc w:val="both"/>
        <w:rPr>
          <w:rFonts w:ascii="Simplified Arabic" w:hAnsi="Simplified Arabic" w:cs="Simplified Arabic"/>
          <w:b/>
          <w:bCs/>
          <w:sz w:val="28"/>
          <w:szCs w:val="28"/>
          <w:rtl/>
        </w:rPr>
      </w:pPr>
      <w:r w:rsidRPr="002A7FA1">
        <w:rPr>
          <w:rFonts w:ascii="Simplified Arabic" w:hAnsi="Simplified Arabic" w:cs="Simplified Arabic"/>
          <w:b/>
          <w:bCs/>
          <w:sz w:val="28"/>
          <w:szCs w:val="28"/>
          <w:rtl/>
        </w:rPr>
        <w:t>مجتمع الدراسة وعينها:</w:t>
      </w:r>
    </w:p>
    <w:p w14:paraId="18783E78" w14:textId="493E14E0" w:rsidR="00622719" w:rsidRPr="000E1984" w:rsidRDefault="00622719" w:rsidP="002A7FA1">
      <w:p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ab/>
        <w:t xml:space="preserve">يتكون مجتمع الدراسة من </w:t>
      </w:r>
      <w:r w:rsidR="00323703" w:rsidRPr="000E1984">
        <w:rPr>
          <w:rFonts w:ascii="Simplified Arabic" w:hAnsi="Simplified Arabic" w:cs="Simplified Arabic"/>
          <w:sz w:val="24"/>
          <w:szCs w:val="24"/>
          <w:rtl/>
        </w:rPr>
        <w:t>المجتمع السعودي</w:t>
      </w:r>
      <w:r w:rsidRPr="000E1984">
        <w:rPr>
          <w:rFonts w:ascii="Simplified Arabic" w:hAnsi="Simplified Arabic" w:cs="Simplified Arabic"/>
          <w:sz w:val="24"/>
          <w:szCs w:val="24"/>
          <w:rtl/>
        </w:rPr>
        <w:t xml:space="preserve"> في </w:t>
      </w:r>
      <w:r w:rsidR="0078404E" w:rsidRPr="000E1984">
        <w:rPr>
          <w:rFonts w:ascii="Simplified Arabic" w:hAnsi="Simplified Arabic" w:cs="Simplified Arabic"/>
          <w:sz w:val="24"/>
          <w:szCs w:val="24"/>
          <w:rtl/>
        </w:rPr>
        <w:t xml:space="preserve">المملكة العربية السعودية </w:t>
      </w:r>
      <w:r w:rsidRPr="000E1984">
        <w:rPr>
          <w:rFonts w:ascii="Simplified Arabic" w:hAnsi="Simplified Arabic" w:cs="Simplified Arabic"/>
          <w:sz w:val="24"/>
          <w:szCs w:val="24"/>
          <w:rtl/>
        </w:rPr>
        <w:t xml:space="preserve">بجميع فئاتهم </w:t>
      </w:r>
      <w:r w:rsidR="0078404E" w:rsidRPr="000E1984">
        <w:rPr>
          <w:rFonts w:ascii="Simplified Arabic" w:hAnsi="Simplified Arabic" w:cs="Simplified Arabic"/>
          <w:sz w:val="24"/>
          <w:szCs w:val="24"/>
          <w:rtl/>
        </w:rPr>
        <w:t>العمرية،</w:t>
      </w:r>
      <w:r w:rsidRPr="000E1984">
        <w:rPr>
          <w:rFonts w:ascii="Simplified Arabic" w:hAnsi="Simplified Arabic" w:cs="Simplified Arabic"/>
          <w:sz w:val="24"/>
          <w:szCs w:val="24"/>
          <w:rtl/>
        </w:rPr>
        <w:t xml:space="preserve"> وقد اعتمد الباحث طريق العينة الاحتمالية العشوائية البسيطة التي يختارها الباحث للحصول على أراء أو بيانات من مفردات محددة من المجتمع موضع </w:t>
      </w:r>
      <w:r w:rsidR="00D85C49" w:rsidRPr="000E1984">
        <w:rPr>
          <w:rFonts w:ascii="Simplified Arabic" w:hAnsi="Simplified Arabic" w:cs="Simplified Arabic"/>
          <w:sz w:val="24"/>
          <w:szCs w:val="24"/>
          <w:rtl/>
        </w:rPr>
        <w:t>الدراسة،</w:t>
      </w:r>
      <w:r w:rsidRPr="000E1984">
        <w:rPr>
          <w:rFonts w:ascii="Simplified Arabic" w:hAnsi="Simplified Arabic" w:cs="Simplified Arabic"/>
          <w:sz w:val="24"/>
          <w:szCs w:val="24"/>
          <w:rtl/>
        </w:rPr>
        <w:t xml:space="preserve"> وقد تم اختيار عينة للدراسة والتي بلغ حجمه</w:t>
      </w:r>
      <w:r w:rsidR="00D85C49" w:rsidRPr="000E1984">
        <w:rPr>
          <w:rFonts w:ascii="Simplified Arabic" w:hAnsi="Simplified Arabic" w:cs="Simplified Arabic"/>
          <w:sz w:val="24"/>
          <w:szCs w:val="24"/>
          <w:rtl/>
        </w:rPr>
        <w:t xml:space="preserve"> </w:t>
      </w:r>
      <w:r w:rsidR="003A16D3" w:rsidRPr="000E1984">
        <w:rPr>
          <w:rFonts w:ascii="Simplified Arabic" w:hAnsi="Simplified Arabic" w:cs="Simplified Arabic"/>
          <w:sz w:val="24"/>
          <w:szCs w:val="24"/>
          <w:rtl/>
        </w:rPr>
        <w:t>250 مفردة</w:t>
      </w:r>
      <w:r w:rsidR="005C2214"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حيث تم توزيع الاستبيان عليهم واسترجعت جميعها وبعد فحصها</w:t>
      </w:r>
      <w:r w:rsidR="00D85C49" w:rsidRPr="000E1984">
        <w:rPr>
          <w:rFonts w:ascii="Simplified Arabic" w:hAnsi="Simplified Arabic" w:cs="Simplified Arabic"/>
          <w:sz w:val="24"/>
          <w:szCs w:val="24"/>
          <w:rtl/>
        </w:rPr>
        <w:t>، وجد</w:t>
      </w:r>
      <w:r w:rsidRPr="000E1984">
        <w:rPr>
          <w:rFonts w:ascii="Simplified Arabic" w:hAnsi="Simplified Arabic" w:cs="Simplified Arabic"/>
          <w:sz w:val="24"/>
          <w:szCs w:val="24"/>
          <w:rtl/>
        </w:rPr>
        <w:t xml:space="preserve"> انها صالحة </w:t>
      </w:r>
      <w:r w:rsidR="00D85C49" w:rsidRPr="000E1984">
        <w:rPr>
          <w:rFonts w:ascii="Simplified Arabic" w:hAnsi="Simplified Arabic" w:cs="Simplified Arabic"/>
          <w:sz w:val="24"/>
          <w:szCs w:val="24"/>
          <w:rtl/>
        </w:rPr>
        <w:t>للتحليل،</w:t>
      </w:r>
      <w:r w:rsidRPr="000E1984">
        <w:rPr>
          <w:rFonts w:ascii="Simplified Arabic" w:hAnsi="Simplified Arabic" w:cs="Simplified Arabic"/>
          <w:sz w:val="24"/>
          <w:szCs w:val="24"/>
          <w:rtl/>
        </w:rPr>
        <w:t xml:space="preserve"> وبالتالي أصبح </w:t>
      </w:r>
      <w:r w:rsidR="00D85C49" w:rsidRPr="000E1984">
        <w:rPr>
          <w:rFonts w:ascii="Simplified Arabic" w:hAnsi="Simplified Arabic" w:cs="Simplified Arabic"/>
          <w:sz w:val="24"/>
          <w:szCs w:val="24"/>
          <w:rtl/>
        </w:rPr>
        <w:t>لدينا 151</w:t>
      </w:r>
      <w:r w:rsidRPr="000E1984">
        <w:rPr>
          <w:rFonts w:ascii="Simplified Arabic" w:hAnsi="Simplified Arabic" w:cs="Simplified Arabic"/>
          <w:sz w:val="24"/>
          <w:szCs w:val="24"/>
          <w:rtl/>
        </w:rPr>
        <w:t xml:space="preserve"> استبيان قابل</w:t>
      </w:r>
      <w:r w:rsidR="00457E6A" w:rsidRPr="000E1984">
        <w:rPr>
          <w:rFonts w:ascii="Simplified Arabic" w:hAnsi="Simplified Arabic" w:cs="Simplified Arabic"/>
          <w:sz w:val="24"/>
          <w:szCs w:val="24"/>
          <w:rtl/>
        </w:rPr>
        <w:t>ة</w:t>
      </w:r>
      <w:r w:rsidRPr="000E1984">
        <w:rPr>
          <w:rFonts w:ascii="Simplified Arabic" w:hAnsi="Simplified Arabic" w:cs="Simplified Arabic"/>
          <w:sz w:val="24"/>
          <w:szCs w:val="24"/>
          <w:rtl/>
        </w:rPr>
        <w:t xml:space="preserve"> للتحليل</w:t>
      </w:r>
      <w:r w:rsidR="00457E6A" w:rsidRPr="000E1984">
        <w:rPr>
          <w:rFonts w:ascii="Simplified Arabic" w:hAnsi="Simplified Arabic" w:cs="Simplified Arabic"/>
          <w:sz w:val="24"/>
          <w:szCs w:val="24"/>
          <w:rtl/>
        </w:rPr>
        <w:t>.</w:t>
      </w:r>
    </w:p>
    <w:p w14:paraId="58013DFC" w14:textId="7BC82B3B" w:rsidR="00622719" w:rsidRPr="000E1984" w:rsidRDefault="00622719" w:rsidP="002A7FA1">
      <w:pPr>
        <w:bidi/>
        <w:spacing w:line="240" w:lineRule="auto"/>
        <w:ind w:left="-1" w:firstLine="76"/>
        <w:jc w:val="lowKashida"/>
        <w:rPr>
          <w:rFonts w:ascii="Simplified Arabic" w:hAnsi="Simplified Arabic" w:cs="Simplified Arabic"/>
          <w:sz w:val="24"/>
          <w:szCs w:val="24"/>
          <w:rtl/>
        </w:rPr>
      </w:pPr>
      <w:r w:rsidRPr="000E1984">
        <w:rPr>
          <w:rFonts w:ascii="Simplified Arabic" w:hAnsi="Simplified Arabic" w:cs="Simplified Arabic"/>
          <w:sz w:val="24"/>
          <w:szCs w:val="24"/>
          <w:rtl/>
        </w:rPr>
        <w:t>بعد تصميم الاستبيان واختباره وتعديله وتعميمه على العينة المستهدفة، وبعد جمع</w:t>
      </w:r>
      <w:r w:rsidR="00457E6A" w:rsidRPr="000E1984">
        <w:rPr>
          <w:rFonts w:ascii="Simplified Arabic" w:hAnsi="Simplified Arabic" w:cs="Simplified Arabic"/>
          <w:sz w:val="24"/>
          <w:szCs w:val="24"/>
          <w:rtl/>
        </w:rPr>
        <w:t xml:space="preserve">ه </w:t>
      </w:r>
      <w:r w:rsidRPr="000E1984">
        <w:rPr>
          <w:rFonts w:ascii="Simplified Arabic" w:hAnsi="Simplified Arabic" w:cs="Simplified Arabic"/>
          <w:sz w:val="24"/>
          <w:szCs w:val="24"/>
          <w:rtl/>
        </w:rPr>
        <w:t>من المستجيبين ليتم تحليله من خلال برنامج (</w:t>
      </w:r>
      <w:r w:rsidRPr="002A7FA1">
        <w:rPr>
          <w:rFonts w:asciiTheme="majorBidi" w:hAnsiTheme="majorBidi" w:cstheme="majorBidi"/>
          <w:sz w:val="24"/>
          <w:szCs w:val="24"/>
        </w:rPr>
        <w:t>IBM SPSS V.27</w:t>
      </w:r>
      <w:r w:rsidRPr="000E1984">
        <w:rPr>
          <w:rFonts w:ascii="Simplified Arabic" w:hAnsi="Simplified Arabic" w:cs="Simplified Arabic"/>
          <w:sz w:val="24"/>
          <w:szCs w:val="24"/>
          <w:rtl/>
        </w:rPr>
        <w:t xml:space="preserve">) </w:t>
      </w:r>
      <w:r w:rsidR="003A16D3" w:rsidRPr="000E1984">
        <w:rPr>
          <w:rFonts w:ascii="Simplified Arabic" w:hAnsi="Simplified Arabic" w:cs="Simplified Arabic"/>
          <w:sz w:val="24"/>
          <w:szCs w:val="24"/>
          <w:rtl/>
        </w:rPr>
        <w:t>وتطبيق</w:t>
      </w:r>
      <w:r w:rsidRPr="000E1984">
        <w:rPr>
          <w:rFonts w:ascii="Simplified Arabic" w:hAnsi="Simplified Arabic" w:cs="Simplified Arabic"/>
          <w:sz w:val="24"/>
          <w:szCs w:val="24"/>
          <w:rtl/>
        </w:rPr>
        <w:t xml:space="preserve"> (</w:t>
      </w:r>
      <w:r w:rsidRPr="002A7FA1">
        <w:rPr>
          <w:rFonts w:asciiTheme="majorBidi" w:hAnsiTheme="majorBidi" w:cstheme="majorBidi"/>
          <w:sz w:val="24"/>
          <w:szCs w:val="24"/>
        </w:rPr>
        <w:t>Excel 365</w:t>
      </w:r>
      <w:r w:rsidR="003A16D3" w:rsidRPr="000E1984">
        <w:rPr>
          <w:rFonts w:ascii="Simplified Arabic" w:hAnsi="Simplified Arabic" w:cs="Simplified Arabic"/>
          <w:sz w:val="24"/>
          <w:szCs w:val="24"/>
          <w:rtl/>
        </w:rPr>
        <w:t>) وذلك</w:t>
      </w:r>
      <w:r w:rsidRPr="000E1984">
        <w:rPr>
          <w:rFonts w:ascii="Simplified Arabic" w:hAnsi="Simplified Arabic" w:cs="Simplified Arabic"/>
          <w:sz w:val="24"/>
          <w:szCs w:val="24"/>
          <w:rtl/>
        </w:rPr>
        <w:t xml:space="preserve"> باستخدام ال</w:t>
      </w:r>
      <w:r w:rsidR="003A16D3"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ساليب الإحصائية التالية:</w:t>
      </w:r>
    </w:p>
    <w:p w14:paraId="42B3D5D2" w14:textId="49C8AA1A"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التكرارات والنسب </w:t>
      </w:r>
      <w:r w:rsidR="005C2214" w:rsidRPr="000E1984">
        <w:rPr>
          <w:rFonts w:ascii="Simplified Arabic" w:hAnsi="Simplified Arabic" w:cs="Simplified Arabic"/>
          <w:sz w:val="24"/>
          <w:szCs w:val="24"/>
          <w:rtl/>
        </w:rPr>
        <w:t>المئوية</w:t>
      </w:r>
      <w:r w:rsidRPr="000E1984">
        <w:rPr>
          <w:rFonts w:ascii="Simplified Arabic" w:hAnsi="Simplified Arabic" w:cs="Simplified Arabic"/>
          <w:sz w:val="24"/>
          <w:szCs w:val="24"/>
          <w:rtl/>
        </w:rPr>
        <w:t xml:space="preserve"> للمتغيرات الديموغرافية ومستويات </w:t>
      </w:r>
      <w:r w:rsidR="005C2214" w:rsidRPr="000E1984">
        <w:rPr>
          <w:rFonts w:ascii="Simplified Arabic" w:hAnsi="Simplified Arabic" w:cs="Simplified Arabic"/>
          <w:sz w:val="24"/>
          <w:szCs w:val="24"/>
          <w:rtl/>
        </w:rPr>
        <w:t>الاستجابة</w:t>
      </w:r>
      <w:r w:rsidRPr="000E1984">
        <w:rPr>
          <w:rFonts w:ascii="Simplified Arabic" w:hAnsi="Simplified Arabic" w:cs="Simplified Arabic"/>
          <w:sz w:val="24"/>
          <w:szCs w:val="24"/>
          <w:rtl/>
        </w:rPr>
        <w:t xml:space="preserve"> على فقرات محاور الدراسة </w:t>
      </w:r>
    </w:p>
    <w:p w14:paraId="081EBB00" w14:textId="550C9257"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المتوسطات الحسابية الانحرافات </w:t>
      </w:r>
      <w:r w:rsidR="005C2214" w:rsidRPr="000E1984">
        <w:rPr>
          <w:rFonts w:ascii="Simplified Arabic" w:hAnsi="Simplified Arabic" w:cs="Simplified Arabic"/>
          <w:sz w:val="24"/>
          <w:szCs w:val="24"/>
          <w:rtl/>
        </w:rPr>
        <w:t>المعيارية</w:t>
      </w:r>
      <w:r w:rsidRPr="000E1984">
        <w:rPr>
          <w:rFonts w:ascii="Simplified Arabic" w:hAnsi="Simplified Arabic" w:cs="Simplified Arabic"/>
          <w:sz w:val="24"/>
          <w:szCs w:val="24"/>
          <w:rtl/>
        </w:rPr>
        <w:t xml:space="preserve"> ومعاملات الاختلاف والأهمية النسبية لمحتوى فقرات محاور الدراسة.</w:t>
      </w:r>
    </w:p>
    <w:p w14:paraId="1DF89D15" w14:textId="7399EDA3"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اختبار </w:t>
      </w:r>
      <w:r w:rsidR="005C2214" w:rsidRPr="000E1984">
        <w:rPr>
          <w:rFonts w:ascii="Simplified Arabic" w:hAnsi="Simplified Arabic" w:cs="Simplified Arabic"/>
          <w:sz w:val="24"/>
          <w:szCs w:val="24"/>
          <w:rtl/>
        </w:rPr>
        <w:t>الإشارة</w:t>
      </w:r>
      <w:r w:rsidRPr="000E1984">
        <w:rPr>
          <w:rFonts w:ascii="Simplified Arabic" w:hAnsi="Simplified Arabic" w:cs="Simplified Arabic"/>
          <w:sz w:val="24"/>
          <w:szCs w:val="24"/>
          <w:rtl/>
        </w:rPr>
        <w:t xml:space="preserve"> (</w:t>
      </w:r>
      <w:r w:rsidRPr="002A7FA1">
        <w:rPr>
          <w:rFonts w:asciiTheme="majorBidi" w:hAnsiTheme="majorBidi" w:cstheme="majorBidi"/>
          <w:sz w:val="24"/>
          <w:szCs w:val="24"/>
        </w:rPr>
        <w:t>Sign</w:t>
      </w:r>
      <w:r w:rsidRPr="000E1984">
        <w:rPr>
          <w:rFonts w:ascii="Simplified Arabic" w:hAnsi="Simplified Arabic" w:cs="Simplified Arabic"/>
          <w:sz w:val="24"/>
          <w:szCs w:val="24"/>
        </w:rPr>
        <w:t xml:space="preserve"> </w:t>
      </w:r>
      <w:r w:rsidRPr="002A7FA1">
        <w:rPr>
          <w:rFonts w:asciiTheme="majorBidi" w:hAnsiTheme="majorBidi" w:cstheme="majorBidi"/>
          <w:sz w:val="24"/>
          <w:szCs w:val="24"/>
        </w:rPr>
        <w:t>Test</w:t>
      </w:r>
      <w:r w:rsidRPr="000E1984">
        <w:rPr>
          <w:rFonts w:ascii="Simplified Arabic" w:hAnsi="Simplified Arabic" w:cs="Simplified Arabic"/>
          <w:sz w:val="24"/>
          <w:szCs w:val="24"/>
          <w:rtl/>
        </w:rPr>
        <w:t xml:space="preserve">) لاختبار وسيط مقياس مستويات </w:t>
      </w:r>
      <w:r w:rsidR="005C2214" w:rsidRPr="000E1984">
        <w:rPr>
          <w:rFonts w:ascii="Simplified Arabic" w:hAnsi="Simplified Arabic" w:cs="Simplified Arabic"/>
          <w:sz w:val="24"/>
          <w:szCs w:val="24"/>
          <w:rtl/>
        </w:rPr>
        <w:t>الاستجابة</w:t>
      </w:r>
      <w:r w:rsidRPr="000E1984">
        <w:rPr>
          <w:rFonts w:ascii="Simplified Arabic" w:hAnsi="Simplified Arabic" w:cs="Simplified Arabic"/>
          <w:sz w:val="24"/>
          <w:szCs w:val="24"/>
          <w:rtl/>
        </w:rPr>
        <w:t xml:space="preserve"> على فقرات محاور الدراسة عند وسيط فرضي 2 ومستوى دلاله 0.05</w:t>
      </w:r>
    </w:p>
    <w:p w14:paraId="65AEFD4D" w14:textId="77777777"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الاشكال البيانية للتوزيعات التكرارية والتكرارية النسبية لبعض الفقرات </w:t>
      </w:r>
    </w:p>
    <w:p w14:paraId="0538688A" w14:textId="77777777"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معامل الثبات (الفا </w:t>
      </w:r>
      <w:proofErr w:type="spellStart"/>
      <w:proofErr w:type="gramStart"/>
      <w:r w:rsidRPr="000E1984">
        <w:rPr>
          <w:rFonts w:ascii="Simplified Arabic" w:hAnsi="Simplified Arabic" w:cs="Simplified Arabic"/>
          <w:sz w:val="24"/>
          <w:szCs w:val="24"/>
          <w:rtl/>
        </w:rPr>
        <w:t>كرونباخ</w:t>
      </w:r>
      <w:proofErr w:type="spellEnd"/>
      <w:r w:rsidRPr="000E1984">
        <w:rPr>
          <w:rFonts w:ascii="Simplified Arabic" w:hAnsi="Simplified Arabic" w:cs="Simplified Arabic"/>
          <w:sz w:val="24"/>
          <w:szCs w:val="24"/>
          <w:rtl/>
        </w:rPr>
        <w:t xml:space="preserve"> )</w:t>
      </w:r>
      <w:proofErr w:type="gramEnd"/>
      <w:r w:rsidRPr="000E1984">
        <w:rPr>
          <w:rFonts w:ascii="Simplified Arabic" w:hAnsi="Simplified Arabic" w:cs="Simplified Arabic"/>
          <w:sz w:val="24"/>
          <w:szCs w:val="24"/>
          <w:rtl/>
        </w:rPr>
        <w:t xml:space="preserve"> لاختبار ثبات المقياس </w:t>
      </w:r>
    </w:p>
    <w:p w14:paraId="600F2962" w14:textId="67A2AC15" w:rsidR="00622719" w:rsidRPr="000E1984" w:rsidRDefault="00622719" w:rsidP="002A7FA1">
      <w:pPr>
        <w:numPr>
          <w:ilvl w:val="0"/>
          <w:numId w:val="58"/>
        </w:numPr>
        <w:bidi/>
        <w:spacing w:after="200" w:line="240" w:lineRule="auto"/>
        <w:ind w:left="282" w:right="510"/>
        <w:contextualSpacing/>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معامل ارتباط بيرسون لدراسة الاتساق الداخلي للفقرات مع المحاور </w:t>
      </w:r>
      <w:r w:rsidR="003A16D3" w:rsidRPr="000E1984">
        <w:rPr>
          <w:rFonts w:ascii="Simplified Arabic" w:hAnsi="Simplified Arabic" w:cs="Simplified Arabic"/>
          <w:sz w:val="24"/>
          <w:szCs w:val="24"/>
          <w:rtl/>
        </w:rPr>
        <w:t>المكونة</w:t>
      </w:r>
      <w:r w:rsidRPr="000E1984">
        <w:rPr>
          <w:rFonts w:ascii="Simplified Arabic" w:hAnsi="Simplified Arabic" w:cs="Simplified Arabic"/>
          <w:sz w:val="24"/>
          <w:szCs w:val="24"/>
          <w:rtl/>
        </w:rPr>
        <w:t xml:space="preserve"> لها</w:t>
      </w:r>
      <w:r w:rsidR="003A16D3"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w:t>
      </w:r>
    </w:p>
    <w:p w14:paraId="3EE235DC" w14:textId="77777777" w:rsidR="00823BC7" w:rsidRPr="002A7FA1" w:rsidRDefault="00823BC7" w:rsidP="002A7FA1">
      <w:pPr>
        <w:bidi/>
        <w:spacing w:line="240" w:lineRule="auto"/>
        <w:jc w:val="both"/>
        <w:rPr>
          <w:rFonts w:ascii="Simplified Arabic" w:hAnsi="Simplified Arabic" w:cs="Simplified Arabic"/>
          <w:b/>
          <w:bCs/>
          <w:sz w:val="28"/>
          <w:szCs w:val="28"/>
          <w:rtl/>
        </w:rPr>
      </w:pPr>
      <w:r w:rsidRPr="002A7FA1">
        <w:rPr>
          <w:rFonts w:ascii="Simplified Arabic" w:hAnsi="Simplified Arabic" w:cs="Simplified Arabic"/>
          <w:b/>
          <w:bCs/>
          <w:sz w:val="28"/>
          <w:szCs w:val="28"/>
          <w:rtl/>
        </w:rPr>
        <w:t>ثانيا: ثبات أداة الدراسة وصدقها:</w:t>
      </w:r>
    </w:p>
    <w:p w14:paraId="0FDF7998" w14:textId="08C89A2D"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قامت الباحثة بعرض أداة الدراسة (الاستبيان) في صورتها الأولية على مجموعة من المحكمين من ذوي العلم والخبرة والمعرفة في مجالات البحث العلمي، وتدوين ملاحظاتهم ومقترحاتهم إزاء الأداء (الاستبيان)، وفي ضوء التوجيهات التي بدأها المحكمون، قامت الباحثة بإجراء التعديلات التي اتفق عليها أكثر من 75% من المحكمين على الدراسة.</w:t>
      </w:r>
    </w:p>
    <w:p w14:paraId="07390175" w14:textId="55F7ACD6" w:rsidR="00823BC7" w:rsidRPr="000E1984" w:rsidRDefault="00823BC7" w:rsidP="002A7FA1">
      <w:pPr>
        <w:pStyle w:val="ListParagraph"/>
        <w:numPr>
          <w:ilvl w:val="2"/>
          <w:numId w:val="54"/>
        </w:num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ثبات أداة الدراسة (</w:t>
      </w:r>
      <w:r w:rsidRPr="002A7FA1">
        <w:rPr>
          <w:rFonts w:asciiTheme="majorBidi" w:hAnsiTheme="majorBidi" w:cstheme="majorBidi"/>
          <w:b/>
          <w:bCs/>
          <w:sz w:val="24"/>
          <w:szCs w:val="24"/>
        </w:rPr>
        <w:t>Reliability</w:t>
      </w:r>
      <w:r w:rsidRPr="000E1984">
        <w:rPr>
          <w:rFonts w:ascii="Simplified Arabic" w:hAnsi="Simplified Arabic" w:cs="Simplified Arabic"/>
          <w:b/>
          <w:bCs/>
          <w:sz w:val="24"/>
          <w:szCs w:val="24"/>
          <w:rtl/>
        </w:rPr>
        <w:t>):</w:t>
      </w:r>
    </w:p>
    <w:p w14:paraId="2AAC75BD" w14:textId="5AA424DB" w:rsidR="00823BC7" w:rsidRPr="000E1984" w:rsidRDefault="00823BC7"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lastRenderedPageBreak/>
        <w:t xml:space="preserve">يقصد بثبات أداة الدراسة هو مدى الحصول على النتائج نفسها او نتائج متقاربة إذا ما كررت الدراسة في ظروف مشابهة باستخدام الأداة نفسها، وللتحقق من ثبات الاستبيان من خلال حساب قيمة معامل </w:t>
      </w:r>
      <w:proofErr w:type="spellStart"/>
      <w:r w:rsidRPr="000E1984">
        <w:rPr>
          <w:rFonts w:ascii="Simplified Arabic" w:hAnsi="Simplified Arabic" w:cs="Simplified Arabic"/>
          <w:sz w:val="24"/>
          <w:szCs w:val="24"/>
          <w:rtl/>
        </w:rPr>
        <w:t>الفاكرونباخ</w:t>
      </w:r>
      <w:proofErr w:type="spellEnd"/>
      <w:r w:rsidRPr="000E1984">
        <w:rPr>
          <w:rFonts w:ascii="Simplified Arabic" w:hAnsi="Simplified Arabic" w:cs="Simplified Arabic"/>
          <w:sz w:val="24"/>
          <w:szCs w:val="24"/>
          <w:rtl/>
        </w:rPr>
        <w:t xml:space="preserve"> والذي يحدد مدى ارتباط مجموعة الفقرات لكل محور ارتباطًا وثيقًا مع بعضها بحد </w:t>
      </w:r>
      <w:r w:rsidR="00821F62" w:rsidRPr="000E1984">
        <w:rPr>
          <w:rFonts w:ascii="Simplified Arabic" w:hAnsi="Simplified Arabic" w:cs="Simplified Arabic"/>
          <w:sz w:val="24"/>
          <w:szCs w:val="24"/>
          <w:rtl/>
        </w:rPr>
        <w:t>أدني</w:t>
      </w:r>
      <w:r w:rsidRPr="000E1984">
        <w:rPr>
          <w:rFonts w:ascii="Simplified Arabic" w:hAnsi="Simplified Arabic" w:cs="Simplified Arabic"/>
          <w:sz w:val="24"/>
          <w:szCs w:val="24"/>
          <w:rtl/>
        </w:rPr>
        <w:t xml:space="preserve"> </w:t>
      </w:r>
      <w:r w:rsidR="00457E6A" w:rsidRPr="000E1984">
        <w:rPr>
          <w:rFonts w:ascii="Simplified Arabic" w:hAnsi="Simplified Arabic" w:cs="Simplified Arabic"/>
          <w:sz w:val="24"/>
          <w:szCs w:val="24"/>
          <w:rtl/>
        </w:rPr>
        <w:t xml:space="preserve">لا </w:t>
      </w:r>
      <w:r w:rsidR="003A16D3" w:rsidRPr="000E1984">
        <w:rPr>
          <w:rFonts w:ascii="Simplified Arabic" w:hAnsi="Simplified Arabic" w:cs="Simplified Arabic"/>
          <w:sz w:val="24"/>
          <w:szCs w:val="24"/>
          <w:rtl/>
        </w:rPr>
        <w:t xml:space="preserve">يقل </w:t>
      </w:r>
      <w:r w:rsidR="00821F62" w:rsidRPr="000E1984">
        <w:rPr>
          <w:rFonts w:ascii="Simplified Arabic" w:hAnsi="Simplified Arabic" w:cs="Simplified Arabic"/>
          <w:sz w:val="24"/>
          <w:szCs w:val="24"/>
          <w:rtl/>
        </w:rPr>
        <w:t>عن 0.60 والجدول</w:t>
      </w:r>
      <w:r w:rsidRPr="000E1984">
        <w:rPr>
          <w:rFonts w:ascii="Simplified Arabic" w:hAnsi="Simplified Arabic" w:cs="Simplified Arabic"/>
          <w:sz w:val="24"/>
          <w:szCs w:val="24"/>
          <w:rtl/>
        </w:rPr>
        <w:t xml:space="preserve"> التالي يوضح قيم معامل الفا </w:t>
      </w:r>
      <w:proofErr w:type="spellStart"/>
      <w:r w:rsidRPr="000E1984">
        <w:rPr>
          <w:rFonts w:ascii="Simplified Arabic" w:hAnsi="Simplified Arabic" w:cs="Simplified Arabic"/>
          <w:sz w:val="24"/>
          <w:szCs w:val="24"/>
          <w:rtl/>
        </w:rPr>
        <w:t>كرونباخ</w:t>
      </w:r>
      <w:proofErr w:type="spellEnd"/>
      <w:r w:rsidRPr="000E1984">
        <w:rPr>
          <w:rFonts w:ascii="Simplified Arabic" w:hAnsi="Simplified Arabic" w:cs="Simplified Arabic"/>
          <w:sz w:val="24"/>
          <w:szCs w:val="24"/>
          <w:rtl/>
        </w:rPr>
        <w:t xml:space="preserve"> للمحاور وكذلك </w:t>
      </w:r>
      <w:r w:rsidR="00457E6A" w:rsidRPr="000E1984">
        <w:rPr>
          <w:rFonts w:ascii="Simplified Arabic" w:hAnsi="Simplified Arabic" w:cs="Simplified Arabic"/>
          <w:sz w:val="24"/>
          <w:szCs w:val="24"/>
          <w:rtl/>
        </w:rPr>
        <w:t>للأداة</w:t>
      </w:r>
      <w:r w:rsidRPr="000E1984">
        <w:rPr>
          <w:rFonts w:ascii="Simplified Arabic" w:hAnsi="Simplified Arabic" w:cs="Simplified Arabic"/>
          <w:sz w:val="24"/>
          <w:szCs w:val="24"/>
          <w:rtl/>
        </w:rPr>
        <w:t xml:space="preserve"> بشكل عام</w:t>
      </w:r>
      <w:r w:rsidR="00457E6A" w:rsidRPr="000E1984">
        <w:rPr>
          <w:rFonts w:ascii="Simplified Arabic" w:hAnsi="Simplified Arabic" w:cs="Simplified Arabic"/>
          <w:sz w:val="24"/>
          <w:szCs w:val="24"/>
          <w:rtl/>
        </w:rPr>
        <w:t>.</w:t>
      </w:r>
    </w:p>
    <w:p w14:paraId="2278431A" w14:textId="48369D61" w:rsidR="00457E6A" w:rsidRPr="002A7FA1" w:rsidRDefault="00457E6A" w:rsidP="002A7FA1">
      <w:pPr>
        <w:spacing w:line="240" w:lineRule="auto"/>
        <w:jc w:val="center"/>
        <w:rPr>
          <w:rFonts w:ascii="Simplified Arabic" w:hAnsi="Simplified Arabic" w:cs="Simplified Arabic"/>
          <w:rtl/>
        </w:rPr>
      </w:pPr>
      <w:r w:rsidRPr="002A7FA1">
        <w:rPr>
          <w:rFonts w:ascii="Simplified Arabic" w:hAnsi="Simplified Arabic" w:cs="Simplified Arabic"/>
          <w:rtl/>
        </w:rPr>
        <w:t>جدول رقم (</w:t>
      </w:r>
      <w:r w:rsidR="00882CB1" w:rsidRPr="002A7FA1">
        <w:rPr>
          <w:rFonts w:ascii="Simplified Arabic" w:hAnsi="Simplified Arabic" w:cs="Simplified Arabic"/>
          <w:rtl/>
        </w:rPr>
        <w:t>2</w:t>
      </w:r>
      <w:r w:rsidRPr="002A7FA1">
        <w:rPr>
          <w:rFonts w:ascii="Simplified Arabic" w:hAnsi="Simplified Arabic" w:cs="Simplified Arabic"/>
          <w:rtl/>
        </w:rPr>
        <w:t xml:space="preserve">) </w:t>
      </w:r>
      <w:r w:rsidR="00C4292E" w:rsidRPr="002A7FA1">
        <w:rPr>
          <w:rFonts w:ascii="Simplified Arabic" w:hAnsi="Simplified Arabic" w:cs="Simplified Arabic"/>
          <w:rtl/>
        </w:rPr>
        <w:t>تحليل الموثوقية (</w:t>
      </w:r>
      <w:r w:rsidR="003A16D3" w:rsidRPr="002A7FA1">
        <w:rPr>
          <w:rFonts w:ascii="Simplified Arabic" w:hAnsi="Simplified Arabic" w:cs="Simplified Arabic"/>
          <w:rtl/>
        </w:rPr>
        <w:t>الثبات) لأداة</w:t>
      </w:r>
      <w:r w:rsidR="00C4292E" w:rsidRPr="002A7FA1">
        <w:rPr>
          <w:rFonts w:ascii="Simplified Arabic" w:hAnsi="Simplified Arabic" w:cs="Simplified Arabic"/>
          <w:rtl/>
        </w:rPr>
        <w:t xml:space="preserve"> مقياس الدراسة</w:t>
      </w:r>
    </w:p>
    <w:tbl>
      <w:tblPr>
        <w:bidiVisual/>
        <w:tblW w:w="5966" w:type="dxa"/>
        <w:jc w:val="center"/>
        <w:tblLook w:val="04A0" w:firstRow="1" w:lastRow="0" w:firstColumn="1" w:lastColumn="0" w:noHBand="0" w:noVBand="1"/>
      </w:tblPr>
      <w:tblGrid>
        <w:gridCol w:w="3702"/>
        <w:gridCol w:w="987"/>
        <w:gridCol w:w="1277"/>
      </w:tblGrid>
      <w:tr w:rsidR="00823BC7" w:rsidRPr="000E1984" w14:paraId="39CB3BB0" w14:textId="77777777" w:rsidTr="002A7FA1">
        <w:trPr>
          <w:trHeight w:val="460"/>
          <w:jc w:val="center"/>
        </w:trPr>
        <w:tc>
          <w:tcPr>
            <w:tcW w:w="370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09E63A1" w14:textId="77777777" w:rsidR="00823BC7" w:rsidRPr="002A7FA1" w:rsidRDefault="00823BC7"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المحور</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60DA2C" w14:textId="77777777" w:rsidR="00823BC7" w:rsidRPr="002A7FA1" w:rsidRDefault="00823BC7"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عدد الفقرات</w:t>
            </w:r>
          </w:p>
        </w:tc>
        <w:tc>
          <w:tcPr>
            <w:tcW w:w="1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9EBD26" w14:textId="77777777" w:rsidR="00823BC7" w:rsidRPr="002A7FA1" w:rsidRDefault="00823BC7"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الفا كرو نباخ</w:t>
            </w:r>
          </w:p>
        </w:tc>
      </w:tr>
      <w:tr w:rsidR="00823BC7" w:rsidRPr="000E1984" w14:paraId="5F97C117" w14:textId="77777777" w:rsidTr="002A7FA1">
        <w:trPr>
          <w:trHeight w:val="309"/>
          <w:jc w:val="center"/>
        </w:trPr>
        <w:tc>
          <w:tcPr>
            <w:tcW w:w="370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4BDA375" w14:textId="77777777" w:rsidR="00823BC7" w:rsidRPr="002A7FA1" w:rsidRDefault="00823BC7"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تأثير التسويق الرقمي على التنوع الثقافي</w:t>
            </w:r>
          </w:p>
        </w:tc>
        <w:tc>
          <w:tcPr>
            <w:tcW w:w="987" w:type="dxa"/>
            <w:tcBorders>
              <w:top w:val="nil"/>
              <w:left w:val="single" w:sz="4" w:space="0" w:color="auto"/>
              <w:bottom w:val="single" w:sz="4" w:space="0" w:color="auto"/>
              <w:right w:val="single" w:sz="4" w:space="0" w:color="auto"/>
            </w:tcBorders>
            <w:shd w:val="clear" w:color="000000" w:fill="FFFFFF"/>
            <w:noWrap/>
            <w:vAlign w:val="center"/>
            <w:hideMark/>
          </w:tcPr>
          <w:p w14:paraId="3A349526" w14:textId="77777777" w:rsidR="00823BC7" w:rsidRPr="002A7FA1" w:rsidRDefault="00823BC7"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5</w:t>
            </w:r>
          </w:p>
        </w:tc>
        <w:tc>
          <w:tcPr>
            <w:tcW w:w="1277" w:type="dxa"/>
            <w:tcBorders>
              <w:top w:val="nil"/>
              <w:left w:val="single" w:sz="4" w:space="0" w:color="auto"/>
              <w:bottom w:val="single" w:sz="4" w:space="0" w:color="auto"/>
              <w:right w:val="single" w:sz="4" w:space="0" w:color="auto"/>
            </w:tcBorders>
            <w:shd w:val="clear" w:color="000000" w:fill="FFFFFF"/>
            <w:noWrap/>
            <w:vAlign w:val="center"/>
            <w:hideMark/>
          </w:tcPr>
          <w:p w14:paraId="0E4A9DE3" w14:textId="77777777" w:rsidR="00823BC7" w:rsidRPr="002A7FA1" w:rsidRDefault="00823BC7" w:rsidP="002A7FA1">
            <w:pPr>
              <w:spacing w:after="0" w:line="240" w:lineRule="auto"/>
              <w:jc w:val="center"/>
              <w:rPr>
                <w:rFonts w:asciiTheme="majorBidi" w:hAnsiTheme="majorBidi" w:cstheme="majorBidi"/>
                <w:sz w:val="20"/>
                <w:szCs w:val="20"/>
              </w:rPr>
            </w:pPr>
            <w:r w:rsidRPr="002A7FA1">
              <w:rPr>
                <w:rFonts w:asciiTheme="majorBidi" w:hAnsiTheme="majorBidi" w:cstheme="majorBidi"/>
                <w:sz w:val="20"/>
                <w:szCs w:val="20"/>
              </w:rPr>
              <w:t>0.739</w:t>
            </w:r>
          </w:p>
        </w:tc>
      </w:tr>
      <w:tr w:rsidR="00823BC7" w:rsidRPr="000E1984" w14:paraId="75BB7956" w14:textId="77777777" w:rsidTr="002A7FA1">
        <w:trPr>
          <w:trHeight w:val="412"/>
          <w:jc w:val="center"/>
        </w:trPr>
        <w:tc>
          <w:tcPr>
            <w:tcW w:w="370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D76EF6" w14:textId="77777777" w:rsidR="00823BC7" w:rsidRPr="002A7FA1" w:rsidRDefault="00823BC7"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تأثير التسويق الرقمي على الهوية الوطنية</w:t>
            </w:r>
          </w:p>
        </w:tc>
        <w:tc>
          <w:tcPr>
            <w:tcW w:w="987" w:type="dxa"/>
            <w:tcBorders>
              <w:top w:val="nil"/>
              <w:left w:val="single" w:sz="4" w:space="0" w:color="auto"/>
              <w:bottom w:val="single" w:sz="4" w:space="0" w:color="auto"/>
              <w:right w:val="single" w:sz="4" w:space="0" w:color="auto"/>
            </w:tcBorders>
            <w:shd w:val="clear" w:color="000000" w:fill="FFFFFF"/>
            <w:noWrap/>
            <w:vAlign w:val="center"/>
            <w:hideMark/>
          </w:tcPr>
          <w:p w14:paraId="72C8CAE0" w14:textId="77777777" w:rsidR="00823BC7" w:rsidRPr="002A7FA1" w:rsidRDefault="00823BC7"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4</w:t>
            </w:r>
          </w:p>
        </w:tc>
        <w:tc>
          <w:tcPr>
            <w:tcW w:w="1277" w:type="dxa"/>
            <w:tcBorders>
              <w:top w:val="nil"/>
              <w:left w:val="single" w:sz="4" w:space="0" w:color="auto"/>
              <w:bottom w:val="single" w:sz="4" w:space="0" w:color="auto"/>
              <w:right w:val="single" w:sz="4" w:space="0" w:color="auto"/>
            </w:tcBorders>
            <w:shd w:val="clear" w:color="000000" w:fill="FFFFFF"/>
            <w:noWrap/>
            <w:vAlign w:val="center"/>
            <w:hideMark/>
          </w:tcPr>
          <w:p w14:paraId="1C1BE8B7" w14:textId="77777777" w:rsidR="00823BC7" w:rsidRPr="002A7FA1" w:rsidRDefault="00823BC7" w:rsidP="002A7FA1">
            <w:pPr>
              <w:spacing w:after="0" w:line="240" w:lineRule="auto"/>
              <w:jc w:val="center"/>
              <w:rPr>
                <w:rFonts w:asciiTheme="majorBidi" w:hAnsiTheme="majorBidi" w:cstheme="majorBidi"/>
                <w:sz w:val="20"/>
                <w:szCs w:val="20"/>
              </w:rPr>
            </w:pPr>
            <w:r w:rsidRPr="002A7FA1">
              <w:rPr>
                <w:rFonts w:asciiTheme="majorBidi" w:hAnsiTheme="majorBidi" w:cstheme="majorBidi"/>
                <w:sz w:val="20"/>
                <w:szCs w:val="20"/>
              </w:rPr>
              <w:t>0.770</w:t>
            </w:r>
          </w:p>
        </w:tc>
      </w:tr>
      <w:tr w:rsidR="00823BC7" w:rsidRPr="000E1984" w14:paraId="7497C21A" w14:textId="77777777" w:rsidTr="002A7FA1">
        <w:trPr>
          <w:trHeight w:val="277"/>
          <w:jc w:val="center"/>
        </w:trPr>
        <w:tc>
          <w:tcPr>
            <w:tcW w:w="370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2AD5AC" w14:textId="77777777" w:rsidR="00823BC7" w:rsidRPr="002A7FA1" w:rsidRDefault="00823BC7"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التوازن بين التنوع الثقافي والهوية الوطنية</w:t>
            </w:r>
          </w:p>
        </w:tc>
        <w:tc>
          <w:tcPr>
            <w:tcW w:w="987" w:type="dxa"/>
            <w:tcBorders>
              <w:top w:val="nil"/>
              <w:left w:val="single" w:sz="4" w:space="0" w:color="auto"/>
              <w:bottom w:val="single" w:sz="4" w:space="0" w:color="auto"/>
              <w:right w:val="single" w:sz="4" w:space="0" w:color="auto"/>
            </w:tcBorders>
            <w:shd w:val="clear" w:color="000000" w:fill="FFFFFF"/>
            <w:noWrap/>
            <w:vAlign w:val="center"/>
            <w:hideMark/>
          </w:tcPr>
          <w:p w14:paraId="6A540405" w14:textId="77777777" w:rsidR="00823BC7" w:rsidRPr="002A7FA1" w:rsidRDefault="00823BC7"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3</w:t>
            </w:r>
          </w:p>
        </w:tc>
        <w:tc>
          <w:tcPr>
            <w:tcW w:w="1277" w:type="dxa"/>
            <w:tcBorders>
              <w:top w:val="nil"/>
              <w:left w:val="single" w:sz="4" w:space="0" w:color="auto"/>
              <w:bottom w:val="single" w:sz="4" w:space="0" w:color="auto"/>
              <w:right w:val="single" w:sz="4" w:space="0" w:color="auto"/>
            </w:tcBorders>
            <w:shd w:val="clear" w:color="000000" w:fill="FFFFFF"/>
            <w:noWrap/>
            <w:vAlign w:val="center"/>
            <w:hideMark/>
          </w:tcPr>
          <w:p w14:paraId="342B1A2B" w14:textId="77777777" w:rsidR="00823BC7" w:rsidRPr="002A7FA1" w:rsidRDefault="00823BC7" w:rsidP="002A7FA1">
            <w:pPr>
              <w:spacing w:after="0" w:line="240" w:lineRule="auto"/>
              <w:jc w:val="center"/>
              <w:rPr>
                <w:rFonts w:asciiTheme="majorBidi" w:hAnsiTheme="majorBidi" w:cstheme="majorBidi"/>
                <w:sz w:val="20"/>
                <w:szCs w:val="20"/>
              </w:rPr>
            </w:pPr>
            <w:r w:rsidRPr="002A7FA1">
              <w:rPr>
                <w:rFonts w:asciiTheme="majorBidi" w:hAnsiTheme="majorBidi" w:cstheme="majorBidi"/>
                <w:sz w:val="20"/>
                <w:szCs w:val="20"/>
              </w:rPr>
              <w:t>0.656</w:t>
            </w:r>
          </w:p>
        </w:tc>
      </w:tr>
      <w:tr w:rsidR="00823BC7" w:rsidRPr="000E1984" w14:paraId="72277EC8" w14:textId="77777777" w:rsidTr="002A7FA1">
        <w:trPr>
          <w:trHeight w:val="280"/>
          <w:jc w:val="center"/>
        </w:trPr>
        <w:tc>
          <w:tcPr>
            <w:tcW w:w="370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FE6184" w14:textId="159C1916" w:rsidR="00823BC7" w:rsidRPr="002A7FA1" w:rsidRDefault="00823BC7"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ال</w:t>
            </w:r>
            <w:r w:rsidR="00882CB1" w:rsidRPr="002A7FA1">
              <w:rPr>
                <w:rFonts w:ascii="Simplified Arabic" w:hAnsi="Simplified Arabic" w:cs="Simplified Arabic"/>
                <w:sz w:val="20"/>
                <w:szCs w:val="20"/>
                <w:rtl/>
              </w:rPr>
              <w:t>أ</w:t>
            </w:r>
            <w:r w:rsidRPr="002A7FA1">
              <w:rPr>
                <w:rFonts w:ascii="Simplified Arabic" w:hAnsi="Simplified Arabic" w:cs="Simplified Arabic"/>
                <w:sz w:val="20"/>
                <w:szCs w:val="20"/>
                <w:rtl/>
              </w:rPr>
              <w:t>داة</w:t>
            </w:r>
          </w:p>
        </w:tc>
        <w:tc>
          <w:tcPr>
            <w:tcW w:w="987" w:type="dxa"/>
            <w:tcBorders>
              <w:top w:val="nil"/>
              <w:left w:val="single" w:sz="4" w:space="0" w:color="auto"/>
              <w:bottom w:val="single" w:sz="4" w:space="0" w:color="auto"/>
              <w:right w:val="single" w:sz="4" w:space="0" w:color="auto"/>
            </w:tcBorders>
            <w:shd w:val="clear" w:color="000000" w:fill="FFFFFF"/>
            <w:noWrap/>
            <w:vAlign w:val="center"/>
            <w:hideMark/>
          </w:tcPr>
          <w:p w14:paraId="45F011BE" w14:textId="77777777" w:rsidR="00823BC7" w:rsidRPr="002A7FA1" w:rsidRDefault="00823BC7" w:rsidP="002A7FA1">
            <w:pPr>
              <w:spacing w:after="0" w:line="240" w:lineRule="auto"/>
              <w:jc w:val="center"/>
              <w:rPr>
                <w:rFonts w:asciiTheme="majorBidi" w:hAnsiTheme="majorBidi" w:cstheme="majorBidi"/>
                <w:sz w:val="20"/>
                <w:szCs w:val="20"/>
              </w:rPr>
            </w:pPr>
            <w:r w:rsidRPr="002A7FA1">
              <w:rPr>
                <w:rFonts w:asciiTheme="majorBidi" w:hAnsiTheme="majorBidi" w:cstheme="majorBidi"/>
                <w:sz w:val="20"/>
                <w:szCs w:val="20"/>
              </w:rPr>
              <w:t>12</w:t>
            </w:r>
          </w:p>
        </w:tc>
        <w:tc>
          <w:tcPr>
            <w:tcW w:w="1277" w:type="dxa"/>
            <w:tcBorders>
              <w:top w:val="nil"/>
              <w:left w:val="single" w:sz="4" w:space="0" w:color="auto"/>
              <w:bottom w:val="single" w:sz="4" w:space="0" w:color="auto"/>
              <w:right w:val="single" w:sz="4" w:space="0" w:color="auto"/>
            </w:tcBorders>
            <w:shd w:val="clear" w:color="000000" w:fill="FFFFFF"/>
            <w:noWrap/>
            <w:vAlign w:val="center"/>
            <w:hideMark/>
          </w:tcPr>
          <w:p w14:paraId="25E58B8E" w14:textId="77777777" w:rsidR="00823BC7" w:rsidRPr="002A7FA1" w:rsidRDefault="00823BC7" w:rsidP="002A7FA1">
            <w:pPr>
              <w:spacing w:after="0" w:line="240" w:lineRule="auto"/>
              <w:jc w:val="center"/>
              <w:rPr>
                <w:rFonts w:asciiTheme="majorBidi" w:hAnsiTheme="majorBidi" w:cstheme="majorBidi"/>
                <w:sz w:val="20"/>
                <w:szCs w:val="20"/>
              </w:rPr>
            </w:pPr>
            <w:r w:rsidRPr="002A7FA1">
              <w:rPr>
                <w:rFonts w:asciiTheme="majorBidi" w:hAnsiTheme="majorBidi" w:cstheme="majorBidi"/>
                <w:sz w:val="20"/>
                <w:szCs w:val="20"/>
              </w:rPr>
              <w:t>0.869</w:t>
            </w:r>
          </w:p>
        </w:tc>
      </w:tr>
    </w:tbl>
    <w:p w14:paraId="76A5D97A" w14:textId="77777777" w:rsidR="00821F62" w:rsidRPr="000E1984" w:rsidRDefault="00821F62" w:rsidP="002A7FA1">
      <w:pPr>
        <w:bidi/>
        <w:spacing w:line="240" w:lineRule="auto"/>
        <w:jc w:val="both"/>
        <w:rPr>
          <w:rFonts w:ascii="Simplified Arabic" w:hAnsi="Simplified Arabic" w:cs="Simplified Arabic"/>
          <w:sz w:val="24"/>
          <w:szCs w:val="24"/>
          <w:rtl/>
        </w:rPr>
      </w:pPr>
    </w:p>
    <w:p w14:paraId="104810CD" w14:textId="27F2EA74" w:rsidR="002E1627" w:rsidRPr="000E1984" w:rsidRDefault="002A7FA1" w:rsidP="002A7FA1">
      <w:pPr>
        <w:bidi/>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823BC7" w:rsidRPr="000E1984">
        <w:rPr>
          <w:rFonts w:ascii="Simplified Arabic" w:hAnsi="Simplified Arabic" w:cs="Simplified Arabic"/>
          <w:sz w:val="24"/>
          <w:szCs w:val="24"/>
          <w:rtl/>
        </w:rPr>
        <w:t xml:space="preserve">يبين </w:t>
      </w:r>
      <w:r w:rsidR="003A16D3" w:rsidRPr="000E1984">
        <w:rPr>
          <w:rFonts w:ascii="Simplified Arabic" w:hAnsi="Simplified Arabic" w:cs="Simplified Arabic"/>
          <w:sz w:val="24"/>
          <w:szCs w:val="24"/>
          <w:rtl/>
        </w:rPr>
        <w:t>الجدول تحليل</w:t>
      </w:r>
      <w:r w:rsidR="00823BC7" w:rsidRPr="000E1984">
        <w:rPr>
          <w:rFonts w:ascii="Simplified Arabic" w:hAnsi="Simplified Arabic" w:cs="Simplified Arabic"/>
          <w:sz w:val="24"/>
          <w:szCs w:val="24"/>
          <w:rtl/>
        </w:rPr>
        <w:t xml:space="preserve"> الموثوقية (</w:t>
      </w:r>
      <w:r w:rsidR="003A16D3" w:rsidRPr="000E1984">
        <w:rPr>
          <w:rFonts w:ascii="Simplified Arabic" w:hAnsi="Simplified Arabic" w:cs="Simplified Arabic"/>
          <w:sz w:val="24"/>
          <w:szCs w:val="24"/>
          <w:rtl/>
        </w:rPr>
        <w:t>الثبات) لأداة</w:t>
      </w:r>
      <w:r w:rsidR="00823BC7" w:rsidRPr="000E1984">
        <w:rPr>
          <w:rFonts w:ascii="Simplified Arabic" w:hAnsi="Simplified Arabic" w:cs="Simplified Arabic"/>
          <w:sz w:val="24"/>
          <w:szCs w:val="24"/>
          <w:rtl/>
        </w:rPr>
        <w:t xml:space="preserve"> مقياس الدراسة، ويتضمن </w:t>
      </w:r>
      <w:r w:rsidR="003A16D3" w:rsidRPr="000E1984">
        <w:rPr>
          <w:rFonts w:ascii="Simplified Arabic" w:hAnsi="Simplified Arabic" w:cs="Simplified Arabic"/>
          <w:sz w:val="24"/>
          <w:szCs w:val="24"/>
          <w:rtl/>
        </w:rPr>
        <w:t>الجدول عدد</w:t>
      </w:r>
      <w:r w:rsidR="00823BC7" w:rsidRPr="000E1984">
        <w:rPr>
          <w:rFonts w:ascii="Simplified Arabic" w:hAnsi="Simplified Arabic" w:cs="Simplified Arabic"/>
          <w:sz w:val="24"/>
          <w:szCs w:val="24"/>
          <w:rtl/>
        </w:rPr>
        <w:t xml:space="preserve"> الفقرات في كل محور من محاور أداة </w:t>
      </w:r>
      <w:r w:rsidR="003A16D3" w:rsidRPr="000E1984">
        <w:rPr>
          <w:rFonts w:ascii="Simplified Arabic" w:hAnsi="Simplified Arabic" w:cs="Simplified Arabic"/>
          <w:sz w:val="24"/>
          <w:szCs w:val="24"/>
          <w:rtl/>
        </w:rPr>
        <w:t>الدراسة وقيمة</w:t>
      </w:r>
      <w:r w:rsidR="00823BC7" w:rsidRPr="000E1984">
        <w:rPr>
          <w:rFonts w:ascii="Simplified Arabic" w:hAnsi="Simplified Arabic" w:cs="Simplified Arabic"/>
          <w:sz w:val="24"/>
          <w:szCs w:val="24"/>
          <w:rtl/>
        </w:rPr>
        <w:t xml:space="preserve"> ألفا </w:t>
      </w:r>
      <w:proofErr w:type="spellStart"/>
      <w:r w:rsidR="00823BC7" w:rsidRPr="000E1984">
        <w:rPr>
          <w:rFonts w:ascii="Simplified Arabic" w:hAnsi="Simplified Arabic" w:cs="Simplified Arabic"/>
          <w:sz w:val="24"/>
          <w:szCs w:val="24"/>
          <w:rtl/>
        </w:rPr>
        <w:t>كرونباخ</w:t>
      </w:r>
      <w:proofErr w:type="spellEnd"/>
      <w:r w:rsidR="00823BC7" w:rsidRPr="000E1984">
        <w:rPr>
          <w:rFonts w:ascii="Simplified Arabic" w:hAnsi="Simplified Arabic" w:cs="Simplified Arabic"/>
          <w:sz w:val="24"/>
          <w:szCs w:val="24"/>
          <w:rtl/>
        </w:rPr>
        <w:t xml:space="preserve"> (</w:t>
      </w:r>
      <w:r w:rsidR="00823BC7" w:rsidRPr="000E1984">
        <w:rPr>
          <w:rFonts w:ascii="Simplified Arabic" w:hAnsi="Simplified Arabic" w:cs="Simplified Arabic"/>
          <w:sz w:val="24"/>
          <w:szCs w:val="24"/>
        </w:rPr>
        <w:t>Cronbach's Alpha</w:t>
      </w:r>
      <w:r w:rsidR="00823BC7" w:rsidRPr="000E1984">
        <w:rPr>
          <w:rFonts w:ascii="Simplified Arabic" w:hAnsi="Simplified Arabic" w:cs="Simplified Arabic"/>
          <w:sz w:val="24"/>
          <w:szCs w:val="24"/>
          <w:rtl/>
        </w:rPr>
        <w:t xml:space="preserve">) لكل بعد حيث نلاحظ </w:t>
      </w:r>
      <w:r w:rsidR="00C4292E" w:rsidRPr="000E1984">
        <w:rPr>
          <w:rFonts w:ascii="Simplified Arabic" w:hAnsi="Simplified Arabic" w:cs="Simplified Arabic"/>
          <w:sz w:val="24"/>
          <w:szCs w:val="24"/>
          <w:rtl/>
        </w:rPr>
        <w:t>أ</w:t>
      </w:r>
      <w:r w:rsidR="00823BC7" w:rsidRPr="000E1984">
        <w:rPr>
          <w:rFonts w:ascii="Simplified Arabic" w:hAnsi="Simplified Arabic" w:cs="Simplified Arabic"/>
          <w:sz w:val="24"/>
          <w:szCs w:val="24"/>
          <w:rtl/>
        </w:rPr>
        <w:t xml:space="preserve">ن قيمة معمل الثبات لجميع </w:t>
      </w:r>
      <w:r w:rsidR="003A16D3" w:rsidRPr="000E1984">
        <w:rPr>
          <w:rFonts w:ascii="Simplified Arabic" w:hAnsi="Simplified Arabic" w:cs="Simplified Arabic"/>
          <w:sz w:val="24"/>
          <w:szCs w:val="24"/>
          <w:rtl/>
        </w:rPr>
        <w:t>المحاور ولأداة</w:t>
      </w:r>
      <w:r w:rsidR="00823BC7" w:rsidRPr="000E1984">
        <w:rPr>
          <w:rFonts w:ascii="Simplified Arabic" w:hAnsi="Simplified Arabic" w:cs="Simplified Arabic"/>
          <w:sz w:val="24"/>
          <w:szCs w:val="24"/>
          <w:rtl/>
        </w:rPr>
        <w:t xml:space="preserve"> الدراسة </w:t>
      </w:r>
      <w:r w:rsidR="003A16D3" w:rsidRPr="000E1984">
        <w:rPr>
          <w:rFonts w:ascii="Simplified Arabic" w:hAnsi="Simplified Arabic" w:cs="Simplified Arabic"/>
          <w:sz w:val="24"/>
          <w:szCs w:val="24"/>
          <w:rtl/>
        </w:rPr>
        <w:t>ككل تجاوزت</w:t>
      </w:r>
      <w:r w:rsidR="00823BC7" w:rsidRPr="000E1984">
        <w:rPr>
          <w:rFonts w:ascii="Simplified Arabic" w:hAnsi="Simplified Arabic" w:cs="Simplified Arabic"/>
          <w:sz w:val="24"/>
          <w:szCs w:val="24"/>
          <w:rtl/>
        </w:rPr>
        <w:t xml:space="preserve"> الحد الأدنى للقيمة المثالية مما يشير </w:t>
      </w:r>
      <w:r w:rsidR="00C4292E" w:rsidRPr="000E1984">
        <w:rPr>
          <w:rFonts w:ascii="Simplified Arabic" w:hAnsi="Simplified Arabic" w:cs="Simplified Arabic"/>
          <w:sz w:val="24"/>
          <w:szCs w:val="24"/>
          <w:rtl/>
        </w:rPr>
        <w:t>إ</w:t>
      </w:r>
      <w:r w:rsidR="00823BC7" w:rsidRPr="000E1984">
        <w:rPr>
          <w:rFonts w:ascii="Simplified Arabic" w:hAnsi="Simplified Arabic" w:cs="Simplified Arabic"/>
          <w:sz w:val="24"/>
          <w:szCs w:val="24"/>
          <w:rtl/>
        </w:rPr>
        <w:t xml:space="preserve">لى مستوى ثبات جيد </w:t>
      </w:r>
      <w:r w:rsidR="00C4292E" w:rsidRPr="000E1984">
        <w:rPr>
          <w:rFonts w:ascii="Simplified Arabic" w:hAnsi="Simplified Arabic" w:cs="Simplified Arabic"/>
          <w:sz w:val="24"/>
          <w:szCs w:val="24"/>
          <w:rtl/>
        </w:rPr>
        <w:t>لأداة</w:t>
      </w:r>
      <w:r w:rsidR="00823BC7" w:rsidRPr="000E1984">
        <w:rPr>
          <w:rFonts w:ascii="Simplified Arabic" w:hAnsi="Simplified Arabic" w:cs="Simplified Arabic"/>
          <w:sz w:val="24"/>
          <w:szCs w:val="24"/>
          <w:rtl/>
        </w:rPr>
        <w:t xml:space="preserve"> الدراسة</w:t>
      </w:r>
      <w:r w:rsidR="00C4292E" w:rsidRPr="000E1984">
        <w:rPr>
          <w:rFonts w:ascii="Simplified Arabic" w:hAnsi="Simplified Arabic" w:cs="Simplified Arabic"/>
          <w:sz w:val="24"/>
          <w:szCs w:val="24"/>
          <w:rtl/>
        </w:rPr>
        <w:t>.</w:t>
      </w:r>
    </w:p>
    <w:p w14:paraId="52E3FBDA" w14:textId="3D909D7A" w:rsidR="00823BC7" w:rsidRPr="000E1984" w:rsidRDefault="00823BC7" w:rsidP="002A7FA1">
      <w:pPr>
        <w:bidi/>
        <w:spacing w:line="240" w:lineRule="auto"/>
        <w:ind w:left="360"/>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2- صدق الاتساق الداخلي</w:t>
      </w:r>
      <w:r w:rsidR="005C2214" w:rsidRPr="000E1984">
        <w:rPr>
          <w:rFonts w:ascii="Simplified Arabic" w:hAnsi="Simplified Arabic" w:cs="Simplified Arabic"/>
          <w:b/>
          <w:bCs/>
          <w:sz w:val="24"/>
          <w:szCs w:val="24"/>
          <w:rtl/>
        </w:rPr>
        <w:t>:</w:t>
      </w:r>
    </w:p>
    <w:p w14:paraId="599E9AEF" w14:textId="479D9445" w:rsidR="006A64DD" w:rsidRPr="000E1984" w:rsidRDefault="00823BC7" w:rsidP="002A7FA1">
      <w:pPr>
        <w:bidi/>
        <w:spacing w:line="240" w:lineRule="auto"/>
        <w:ind w:left="360"/>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معاملات الارتباط بين فقرات مقياس أداة </w:t>
      </w:r>
      <w:r w:rsidR="00C4292E" w:rsidRPr="000E1984">
        <w:rPr>
          <w:rFonts w:ascii="Simplified Arabic" w:hAnsi="Simplified Arabic" w:cs="Simplified Arabic"/>
          <w:sz w:val="24"/>
          <w:szCs w:val="24"/>
          <w:rtl/>
        </w:rPr>
        <w:t>الدراسة وأبعاد</w:t>
      </w:r>
      <w:r w:rsidRPr="000E1984">
        <w:rPr>
          <w:rFonts w:ascii="Simplified Arabic" w:hAnsi="Simplified Arabic" w:cs="Simplified Arabic"/>
          <w:sz w:val="24"/>
          <w:szCs w:val="24"/>
          <w:rtl/>
        </w:rPr>
        <w:t xml:space="preserve"> متغيراتها </w:t>
      </w:r>
    </w:p>
    <w:p w14:paraId="0C3CD8E9" w14:textId="0AB8F955" w:rsidR="005D6F24" w:rsidRPr="002A7FA1" w:rsidRDefault="00823BC7" w:rsidP="002A7FA1">
      <w:pPr>
        <w:spacing w:line="240" w:lineRule="auto"/>
        <w:jc w:val="center"/>
        <w:rPr>
          <w:rFonts w:ascii="Simplified Arabic" w:hAnsi="Simplified Arabic" w:cs="Simplified Arabic"/>
          <w:rtl/>
        </w:rPr>
      </w:pPr>
      <w:r w:rsidRPr="002A7FA1">
        <w:rPr>
          <w:rFonts w:ascii="Simplified Arabic" w:hAnsi="Simplified Arabic" w:cs="Simplified Arabic"/>
          <w:rtl/>
        </w:rPr>
        <w:t xml:space="preserve"> </w:t>
      </w:r>
      <w:r w:rsidR="003A16D3" w:rsidRPr="002A7FA1">
        <w:rPr>
          <w:rFonts w:ascii="Simplified Arabic" w:hAnsi="Simplified Arabic" w:cs="Simplified Arabic"/>
          <w:rtl/>
        </w:rPr>
        <w:t>جدول رقم (3) معاملات الارتباط بين مقياس فقرات الدراسة والدرجة الكلية للمحاور والمقياس المكونة لها</w:t>
      </w:r>
    </w:p>
    <w:tbl>
      <w:tblPr>
        <w:bidiVisual/>
        <w:tblW w:w="9399" w:type="dxa"/>
        <w:jc w:val="center"/>
        <w:tblLayout w:type="fixed"/>
        <w:tblLook w:val="04A0" w:firstRow="1" w:lastRow="0" w:firstColumn="1" w:lastColumn="0" w:noHBand="0" w:noVBand="1"/>
      </w:tblPr>
      <w:tblGrid>
        <w:gridCol w:w="1642"/>
        <w:gridCol w:w="676"/>
        <w:gridCol w:w="855"/>
        <w:gridCol w:w="1580"/>
        <w:gridCol w:w="676"/>
        <w:gridCol w:w="720"/>
        <w:gridCol w:w="1748"/>
        <w:gridCol w:w="676"/>
        <w:gridCol w:w="826"/>
      </w:tblGrid>
      <w:tr w:rsidR="005C2214" w:rsidRPr="000E1984" w14:paraId="28DAB978" w14:textId="77777777" w:rsidTr="007D496B">
        <w:trPr>
          <w:trHeight w:val="280"/>
          <w:jc w:val="center"/>
        </w:trPr>
        <w:tc>
          <w:tcPr>
            <w:tcW w:w="164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A2A0FE3" w14:textId="77777777" w:rsidR="005C2214" w:rsidRPr="002A7FA1" w:rsidRDefault="005C2214" w:rsidP="002A7FA1">
            <w:pPr>
              <w:spacing w:after="0" w:line="240" w:lineRule="auto"/>
              <w:jc w:val="center"/>
              <w:rPr>
                <w:rFonts w:ascii="Simplified Arabic" w:hAnsi="Simplified Arabic" w:cs="Simplified Arabic"/>
                <w:sz w:val="20"/>
                <w:szCs w:val="20"/>
              </w:rPr>
            </w:pPr>
            <w:r w:rsidRPr="002A7FA1">
              <w:rPr>
                <w:rFonts w:ascii="Simplified Arabic" w:hAnsi="Simplified Arabic" w:cs="Simplified Arabic"/>
                <w:sz w:val="20"/>
                <w:szCs w:val="20"/>
                <w:rtl/>
              </w:rPr>
              <w:t>الفقرات</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B03BF3"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المحور</w:t>
            </w:r>
          </w:p>
        </w:tc>
        <w:tc>
          <w:tcPr>
            <w:tcW w:w="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F8B3DE"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المقياس</w:t>
            </w:r>
          </w:p>
        </w:tc>
        <w:tc>
          <w:tcPr>
            <w:tcW w:w="15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191646" w14:textId="19D08B42" w:rsidR="005C2214" w:rsidRPr="002A7FA1" w:rsidRDefault="007D496B"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الفقرة</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787855"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المحور</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AD4D4A"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المقياس</w:t>
            </w:r>
          </w:p>
        </w:tc>
        <w:tc>
          <w:tcPr>
            <w:tcW w:w="17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7AE5C0" w14:textId="3C1C3D32" w:rsidR="005C2214" w:rsidRPr="002A7FA1" w:rsidRDefault="007D496B"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الفقرة</w:t>
            </w:r>
          </w:p>
        </w:tc>
        <w:tc>
          <w:tcPr>
            <w:tcW w:w="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CCD6BB"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المحور</w:t>
            </w:r>
          </w:p>
        </w:tc>
        <w:tc>
          <w:tcPr>
            <w:tcW w:w="8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B7EC"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المقياس</w:t>
            </w:r>
          </w:p>
        </w:tc>
      </w:tr>
      <w:tr w:rsidR="005C2214" w:rsidRPr="000E1984" w14:paraId="1EBBAA93"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A09F72D"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1B5C573C"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.657**</w:t>
            </w:r>
          </w:p>
        </w:tc>
        <w:tc>
          <w:tcPr>
            <w:tcW w:w="855" w:type="dxa"/>
            <w:tcBorders>
              <w:top w:val="nil"/>
              <w:left w:val="single" w:sz="4" w:space="0" w:color="auto"/>
              <w:bottom w:val="single" w:sz="4" w:space="0" w:color="auto"/>
              <w:right w:val="single" w:sz="4" w:space="0" w:color="auto"/>
            </w:tcBorders>
            <w:shd w:val="clear" w:color="auto" w:fill="auto"/>
            <w:noWrap/>
            <w:hideMark/>
          </w:tcPr>
          <w:p w14:paraId="408B632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.547**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3E66A3A8"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02A1467E"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.635**</w:t>
            </w:r>
          </w:p>
        </w:tc>
        <w:tc>
          <w:tcPr>
            <w:tcW w:w="720" w:type="dxa"/>
            <w:tcBorders>
              <w:top w:val="nil"/>
              <w:left w:val="single" w:sz="4" w:space="0" w:color="auto"/>
              <w:bottom w:val="single" w:sz="4" w:space="0" w:color="auto"/>
              <w:right w:val="single" w:sz="4" w:space="0" w:color="auto"/>
            </w:tcBorders>
            <w:shd w:val="clear" w:color="auto" w:fill="auto"/>
            <w:noWrap/>
            <w:hideMark/>
          </w:tcPr>
          <w:p w14:paraId="0019F6D1"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.604**</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7F1E5564"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1</w:t>
            </w:r>
          </w:p>
        </w:tc>
        <w:tc>
          <w:tcPr>
            <w:tcW w:w="676" w:type="dxa"/>
            <w:tcBorders>
              <w:top w:val="nil"/>
              <w:left w:val="single" w:sz="4" w:space="0" w:color="auto"/>
              <w:bottom w:val="single" w:sz="4" w:space="0" w:color="auto"/>
              <w:right w:val="single" w:sz="4" w:space="0" w:color="auto"/>
            </w:tcBorders>
            <w:shd w:val="clear" w:color="auto" w:fill="auto"/>
            <w:noWrap/>
            <w:hideMark/>
          </w:tcPr>
          <w:p w14:paraId="49BEC745"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.799**</w:t>
            </w:r>
          </w:p>
        </w:tc>
        <w:tc>
          <w:tcPr>
            <w:tcW w:w="826" w:type="dxa"/>
            <w:tcBorders>
              <w:top w:val="nil"/>
              <w:left w:val="single" w:sz="4" w:space="0" w:color="auto"/>
              <w:bottom w:val="single" w:sz="4" w:space="0" w:color="auto"/>
              <w:right w:val="single" w:sz="4" w:space="0" w:color="auto"/>
            </w:tcBorders>
            <w:shd w:val="clear" w:color="auto" w:fill="auto"/>
            <w:noWrap/>
            <w:hideMark/>
          </w:tcPr>
          <w:p w14:paraId="36EF8B31"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.729**</w:t>
            </w:r>
          </w:p>
        </w:tc>
      </w:tr>
      <w:tr w:rsidR="005C2214" w:rsidRPr="000E1984" w14:paraId="566B409B"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08B7FBA"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22AFD07F"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.737**</w:t>
            </w:r>
          </w:p>
        </w:tc>
        <w:tc>
          <w:tcPr>
            <w:tcW w:w="855" w:type="dxa"/>
            <w:tcBorders>
              <w:top w:val="nil"/>
              <w:left w:val="single" w:sz="4" w:space="0" w:color="auto"/>
              <w:bottom w:val="single" w:sz="4" w:space="0" w:color="auto"/>
              <w:right w:val="single" w:sz="4" w:space="0" w:color="auto"/>
            </w:tcBorders>
            <w:shd w:val="clear" w:color="auto" w:fill="auto"/>
            <w:noWrap/>
            <w:hideMark/>
          </w:tcPr>
          <w:p w14:paraId="4DDE6E61"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.643**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693D5BB3"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71F3C169"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.838**</w:t>
            </w:r>
          </w:p>
        </w:tc>
        <w:tc>
          <w:tcPr>
            <w:tcW w:w="720" w:type="dxa"/>
            <w:tcBorders>
              <w:top w:val="nil"/>
              <w:left w:val="single" w:sz="4" w:space="0" w:color="auto"/>
              <w:bottom w:val="single" w:sz="4" w:space="0" w:color="auto"/>
              <w:right w:val="single" w:sz="4" w:space="0" w:color="auto"/>
            </w:tcBorders>
            <w:shd w:val="clear" w:color="auto" w:fill="auto"/>
            <w:noWrap/>
            <w:hideMark/>
          </w:tcPr>
          <w:p w14:paraId="2F4FBBC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.741**</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20E29017"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2</w:t>
            </w:r>
          </w:p>
        </w:tc>
        <w:tc>
          <w:tcPr>
            <w:tcW w:w="676" w:type="dxa"/>
            <w:tcBorders>
              <w:top w:val="nil"/>
              <w:left w:val="single" w:sz="4" w:space="0" w:color="auto"/>
              <w:bottom w:val="single" w:sz="4" w:space="0" w:color="auto"/>
              <w:right w:val="single" w:sz="4" w:space="0" w:color="auto"/>
            </w:tcBorders>
            <w:shd w:val="clear" w:color="auto" w:fill="auto"/>
            <w:noWrap/>
            <w:hideMark/>
          </w:tcPr>
          <w:p w14:paraId="2EBE85F1"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.711**</w:t>
            </w:r>
          </w:p>
        </w:tc>
        <w:tc>
          <w:tcPr>
            <w:tcW w:w="826" w:type="dxa"/>
            <w:tcBorders>
              <w:top w:val="nil"/>
              <w:left w:val="single" w:sz="4" w:space="0" w:color="auto"/>
              <w:bottom w:val="single" w:sz="4" w:space="0" w:color="auto"/>
              <w:right w:val="single" w:sz="4" w:space="0" w:color="auto"/>
            </w:tcBorders>
            <w:shd w:val="clear" w:color="auto" w:fill="auto"/>
            <w:noWrap/>
            <w:hideMark/>
          </w:tcPr>
          <w:p w14:paraId="5E25423F"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.694**</w:t>
            </w:r>
          </w:p>
        </w:tc>
      </w:tr>
      <w:tr w:rsidR="005C2214" w:rsidRPr="000E1984" w14:paraId="2032C973"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B9A4C5A"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197014EE"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.687**</w:t>
            </w:r>
          </w:p>
        </w:tc>
        <w:tc>
          <w:tcPr>
            <w:tcW w:w="855" w:type="dxa"/>
            <w:tcBorders>
              <w:top w:val="nil"/>
              <w:left w:val="single" w:sz="4" w:space="0" w:color="auto"/>
              <w:bottom w:val="single" w:sz="4" w:space="0" w:color="auto"/>
              <w:right w:val="single" w:sz="4" w:space="0" w:color="auto"/>
            </w:tcBorders>
            <w:shd w:val="clear" w:color="auto" w:fill="auto"/>
            <w:noWrap/>
            <w:hideMark/>
          </w:tcPr>
          <w:p w14:paraId="7BDFA83A"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.664**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4E45BAFF"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6423A146"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.858**</w:t>
            </w:r>
          </w:p>
        </w:tc>
        <w:tc>
          <w:tcPr>
            <w:tcW w:w="720" w:type="dxa"/>
            <w:tcBorders>
              <w:top w:val="nil"/>
              <w:left w:val="single" w:sz="4" w:space="0" w:color="auto"/>
              <w:bottom w:val="single" w:sz="4" w:space="0" w:color="auto"/>
              <w:right w:val="single" w:sz="4" w:space="0" w:color="auto"/>
            </w:tcBorders>
            <w:shd w:val="clear" w:color="auto" w:fill="auto"/>
            <w:noWrap/>
            <w:hideMark/>
          </w:tcPr>
          <w:p w14:paraId="45EEF61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.726**</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7B629269"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3</w:t>
            </w:r>
          </w:p>
        </w:tc>
        <w:tc>
          <w:tcPr>
            <w:tcW w:w="676" w:type="dxa"/>
            <w:tcBorders>
              <w:top w:val="nil"/>
              <w:left w:val="single" w:sz="4" w:space="0" w:color="auto"/>
              <w:bottom w:val="single" w:sz="4" w:space="0" w:color="auto"/>
              <w:right w:val="single" w:sz="4" w:space="0" w:color="auto"/>
            </w:tcBorders>
            <w:shd w:val="clear" w:color="auto" w:fill="auto"/>
            <w:noWrap/>
            <w:hideMark/>
          </w:tcPr>
          <w:p w14:paraId="0F97B4BE"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.812**</w:t>
            </w:r>
          </w:p>
        </w:tc>
        <w:tc>
          <w:tcPr>
            <w:tcW w:w="826" w:type="dxa"/>
            <w:tcBorders>
              <w:top w:val="nil"/>
              <w:left w:val="single" w:sz="4" w:space="0" w:color="auto"/>
              <w:bottom w:val="single" w:sz="4" w:space="0" w:color="auto"/>
              <w:right w:val="single" w:sz="4" w:space="0" w:color="auto"/>
            </w:tcBorders>
            <w:shd w:val="clear" w:color="auto" w:fill="auto"/>
            <w:noWrap/>
            <w:hideMark/>
          </w:tcPr>
          <w:p w14:paraId="49FD9465"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.514**</w:t>
            </w:r>
          </w:p>
        </w:tc>
      </w:tr>
      <w:tr w:rsidR="005C2214" w:rsidRPr="000E1984" w14:paraId="09C0E1ED"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6703B0"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Pr>
              <w:t>4</w:t>
            </w:r>
          </w:p>
        </w:tc>
        <w:tc>
          <w:tcPr>
            <w:tcW w:w="676" w:type="dxa"/>
            <w:tcBorders>
              <w:top w:val="nil"/>
              <w:left w:val="single" w:sz="4" w:space="0" w:color="auto"/>
              <w:bottom w:val="single" w:sz="4" w:space="0" w:color="auto"/>
              <w:right w:val="single" w:sz="4" w:space="0" w:color="auto"/>
            </w:tcBorders>
            <w:shd w:val="clear" w:color="auto" w:fill="auto"/>
            <w:noWrap/>
            <w:hideMark/>
          </w:tcPr>
          <w:p w14:paraId="260558A5"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.794**</w:t>
            </w:r>
          </w:p>
        </w:tc>
        <w:tc>
          <w:tcPr>
            <w:tcW w:w="855" w:type="dxa"/>
            <w:tcBorders>
              <w:top w:val="nil"/>
              <w:left w:val="single" w:sz="4" w:space="0" w:color="auto"/>
              <w:bottom w:val="single" w:sz="4" w:space="0" w:color="auto"/>
              <w:right w:val="single" w:sz="4" w:space="0" w:color="auto"/>
            </w:tcBorders>
            <w:shd w:val="clear" w:color="auto" w:fill="auto"/>
            <w:noWrap/>
            <w:hideMark/>
          </w:tcPr>
          <w:p w14:paraId="36268663"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.665**</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7EFE52A3"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4</w:t>
            </w:r>
          </w:p>
        </w:tc>
        <w:tc>
          <w:tcPr>
            <w:tcW w:w="676" w:type="dxa"/>
            <w:tcBorders>
              <w:top w:val="nil"/>
              <w:left w:val="single" w:sz="4" w:space="0" w:color="auto"/>
              <w:bottom w:val="single" w:sz="4" w:space="0" w:color="auto"/>
              <w:right w:val="single" w:sz="4" w:space="0" w:color="auto"/>
            </w:tcBorders>
            <w:shd w:val="clear" w:color="auto" w:fill="auto"/>
            <w:noWrap/>
            <w:hideMark/>
          </w:tcPr>
          <w:p w14:paraId="7DB52CC6"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.834**</w:t>
            </w:r>
          </w:p>
        </w:tc>
        <w:tc>
          <w:tcPr>
            <w:tcW w:w="720" w:type="dxa"/>
            <w:tcBorders>
              <w:top w:val="nil"/>
              <w:left w:val="single" w:sz="4" w:space="0" w:color="auto"/>
              <w:bottom w:val="single" w:sz="4" w:space="0" w:color="auto"/>
              <w:right w:val="single" w:sz="4" w:space="0" w:color="auto"/>
            </w:tcBorders>
            <w:shd w:val="clear" w:color="auto" w:fill="auto"/>
            <w:noWrap/>
            <w:hideMark/>
          </w:tcPr>
          <w:p w14:paraId="2A83A7FC"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.742**</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17D0325C"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التوازن بين التنوع الثقافي والهوية الوطنية</w:t>
            </w:r>
          </w:p>
        </w:tc>
        <w:tc>
          <w:tcPr>
            <w:tcW w:w="676" w:type="dxa"/>
            <w:tcBorders>
              <w:top w:val="nil"/>
              <w:left w:val="single" w:sz="4" w:space="0" w:color="auto"/>
              <w:bottom w:val="single" w:sz="4" w:space="0" w:color="auto"/>
              <w:right w:val="single" w:sz="4" w:space="0" w:color="auto"/>
            </w:tcBorders>
            <w:shd w:val="clear" w:color="auto" w:fill="auto"/>
            <w:hideMark/>
          </w:tcPr>
          <w:p w14:paraId="2928B5A9"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w:t>
            </w:r>
          </w:p>
        </w:tc>
        <w:tc>
          <w:tcPr>
            <w:tcW w:w="826" w:type="dxa"/>
            <w:tcBorders>
              <w:top w:val="nil"/>
              <w:left w:val="single" w:sz="4" w:space="0" w:color="auto"/>
              <w:bottom w:val="single" w:sz="4" w:space="0" w:color="auto"/>
              <w:right w:val="single" w:sz="4" w:space="0" w:color="auto"/>
            </w:tcBorders>
            <w:shd w:val="clear" w:color="auto" w:fill="auto"/>
            <w:noWrap/>
            <w:hideMark/>
          </w:tcPr>
          <w:p w14:paraId="19CDDDC1"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.809**</w:t>
            </w:r>
          </w:p>
        </w:tc>
      </w:tr>
      <w:tr w:rsidR="005C2214" w:rsidRPr="000E1984" w14:paraId="69F8EBBD"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7A7E60A"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Pr>
              <w:t>5</w:t>
            </w:r>
          </w:p>
        </w:tc>
        <w:tc>
          <w:tcPr>
            <w:tcW w:w="676" w:type="dxa"/>
            <w:tcBorders>
              <w:top w:val="nil"/>
              <w:left w:val="single" w:sz="4" w:space="0" w:color="auto"/>
              <w:bottom w:val="single" w:sz="4" w:space="0" w:color="auto"/>
              <w:right w:val="single" w:sz="4" w:space="0" w:color="auto"/>
            </w:tcBorders>
            <w:shd w:val="clear" w:color="auto" w:fill="auto"/>
            <w:noWrap/>
            <w:hideMark/>
          </w:tcPr>
          <w:p w14:paraId="0F30D62B"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.621**</w:t>
            </w:r>
          </w:p>
        </w:tc>
        <w:tc>
          <w:tcPr>
            <w:tcW w:w="855" w:type="dxa"/>
            <w:tcBorders>
              <w:top w:val="nil"/>
              <w:left w:val="single" w:sz="4" w:space="0" w:color="auto"/>
              <w:bottom w:val="single" w:sz="4" w:space="0" w:color="auto"/>
              <w:right w:val="single" w:sz="4" w:space="0" w:color="auto"/>
            </w:tcBorders>
            <w:shd w:val="clear" w:color="auto" w:fill="auto"/>
            <w:noWrap/>
            <w:hideMark/>
          </w:tcPr>
          <w:p w14:paraId="5F94DC8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.604**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6CDC1322"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تأثير التسويق الرقمي على الهوية الوطنية</w:t>
            </w:r>
          </w:p>
        </w:tc>
        <w:tc>
          <w:tcPr>
            <w:tcW w:w="676" w:type="dxa"/>
            <w:tcBorders>
              <w:top w:val="nil"/>
              <w:left w:val="single" w:sz="4" w:space="0" w:color="auto"/>
              <w:bottom w:val="single" w:sz="4" w:space="0" w:color="auto"/>
              <w:right w:val="single" w:sz="4" w:space="0" w:color="auto"/>
            </w:tcBorders>
            <w:shd w:val="clear" w:color="auto" w:fill="auto"/>
            <w:hideMark/>
          </w:tcPr>
          <w:p w14:paraId="51D6EA2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w:t>
            </w:r>
          </w:p>
        </w:tc>
        <w:tc>
          <w:tcPr>
            <w:tcW w:w="720" w:type="dxa"/>
            <w:tcBorders>
              <w:top w:val="nil"/>
              <w:left w:val="single" w:sz="4" w:space="0" w:color="auto"/>
              <w:bottom w:val="single" w:sz="4" w:space="0" w:color="auto"/>
              <w:right w:val="single" w:sz="4" w:space="0" w:color="auto"/>
            </w:tcBorders>
            <w:shd w:val="clear" w:color="auto" w:fill="auto"/>
            <w:noWrap/>
            <w:hideMark/>
          </w:tcPr>
          <w:p w14:paraId="3CE0A152"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.878**</w:t>
            </w:r>
          </w:p>
        </w:tc>
        <w:tc>
          <w:tcPr>
            <w:tcW w:w="1748" w:type="dxa"/>
            <w:tcBorders>
              <w:top w:val="nil"/>
              <w:left w:val="single" w:sz="4" w:space="0" w:color="auto"/>
              <w:bottom w:val="single" w:sz="4" w:space="0" w:color="auto"/>
              <w:right w:val="single" w:sz="4" w:space="0" w:color="auto"/>
            </w:tcBorders>
            <w:shd w:val="clear" w:color="auto" w:fill="auto"/>
            <w:noWrap/>
            <w:vAlign w:val="center"/>
            <w:hideMark/>
          </w:tcPr>
          <w:p w14:paraId="10999C83" w14:textId="77777777" w:rsidR="005C2214" w:rsidRPr="002A7FA1" w:rsidRDefault="005C2214" w:rsidP="002A7FA1">
            <w:pPr>
              <w:spacing w:after="0" w:line="240" w:lineRule="auto"/>
              <w:jc w:val="center"/>
              <w:rPr>
                <w:rFonts w:ascii="Simplified Arabic" w:hAnsi="Simplified Arabic" w:cs="Simplified Arabic"/>
                <w:sz w:val="20"/>
                <w:szCs w:val="20"/>
                <w:rtl/>
              </w:rPr>
            </w:pPr>
          </w:p>
        </w:tc>
        <w:tc>
          <w:tcPr>
            <w:tcW w:w="676" w:type="dxa"/>
            <w:tcBorders>
              <w:top w:val="nil"/>
              <w:left w:val="single" w:sz="4" w:space="0" w:color="auto"/>
              <w:bottom w:val="single" w:sz="4" w:space="0" w:color="auto"/>
              <w:right w:val="single" w:sz="4" w:space="0" w:color="auto"/>
            </w:tcBorders>
            <w:shd w:val="clear" w:color="auto" w:fill="auto"/>
            <w:noWrap/>
            <w:vAlign w:val="center"/>
            <w:hideMark/>
          </w:tcPr>
          <w:p w14:paraId="7015F945" w14:textId="77777777" w:rsidR="005C2214" w:rsidRPr="002A7FA1" w:rsidRDefault="005C2214" w:rsidP="002A7FA1">
            <w:pPr>
              <w:spacing w:after="0" w:line="240" w:lineRule="auto"/>
              <w:jc w:val="center"/>
              <w:rPr>
                <w:rFonts w:ascii="Simplified Arabic" w:hAnsi="Simplified Arabic" w:cs="Simplified Arabic"/>
                <w:sz w:val="20"/>
                <w:szCs w:val="20"/>
                <w:rtl/>
              </w:rPr>
            </w:pPr>
          </w:p>
        </w:tc>
        <w:tc>
          <w:tcPr>
            <w:tcW w:w="826" w:type="dxa"/>
            <w:tcBorders>
              <w:top w:val="nil"/>
              <w:left w:val="single" w:sz="4" w:space="0" w:color="auto"/>
              <w:bottom w:val="single" w:sz="4" w:space="0" w:color="auto"/>
              <w:right w:val="single" w:sz="4" w:space="0" w:color="auto"/>
            </w:tcBorders>
            <w:shd w:val="clear" w:color="auto" w:fill="auto"/>
            <w:noWrap/>
            <w:vAlign w:val="center"/>
            <w:hideMark/>
          </w:tcPr>
          <w:p w14:paraId="1608C84D" w14:textId="77777777" w:rsidR="005C2214" w:rsidRPr="002A7FA1" w:rsidRDefault="005C2214" w:rsidP="002A7FA1">
            <w:pPr>
              <w:spacing w:after="0" w:line="240" w:lineRule="auto"/>
              <w:jc w:val="center"/>
              <w:rPr>
                <w:rFonts w:ascii="Simplified Arabic" w:hAnsi="Simplified Arabic" w:cs="Simplified Arabic"/>
                <w:sz w:val="20"/>
                <w:szCs w:val="20"/>
                <w:rtl/>
              </w:rPr>
            </w:pPr>
          </w:p>
        </w:tc>
      </w:tr>
      <w:tr w:rsidR="005C2214" w:rsidRPr="000E1984" w14:paraId="2A00C8B0" w14:textId="77777777" w:rsidTr="007D496B">
        <w:trPr>
          <w:trHeight w:val="280"/>
          <w:jc w:val="center"/>
        </w:trPr>
        <w:tc>
          <w:tcPr>
            <w:tcW w:w="164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78B397" w14:textId="77777777" w:rsidR="005C2214" w:rsidRPr="002A7FA1" w:rsidRDefault="005C2214" w:rsidP="002A7FA1">
            <w:pPr>
              <w:spacing w:after="0" w:line="240" w:lineRule="auto"/>
              <w:jc w:val="center"/>
              <w:rPr>
                <w:rFonts w:ascii="Simplified Arabic" w:hAnsi="Simplified Arabic" w:cs="Simplified Arabic"/>
                <w:sz w:val="20"/>
                <w:szCs w:val="20"/>
                <w:rtl/>
              </w:rPr>
            </w:pPr>
            <w:r w:rsidRPr="002A7FA1">
              <w:rPr>
                <w:rFonts w:ascii="Simplified Arabic" w:hAnsi="Simplified Arabic" w:cs="Simplified Arabic"/>
                <w:sz w:val="20"/>
                <w:szCs w:val="20"/>
                <w:rtl/>
              </w:rPr>
              <w:t>تأثير التسويق الرقمي على التنوع الثقافي</w:t>
            </w:r>
          </w:p>
        </w:tc>
        <w:tc>
          <w:tcPr>
            <w:tcW w:w="676" w:type="dxa"/>
            <w:tcBorders>
              <w:top w:val="nil"/>
              <w:left w:val="single" w:sz="4" w:space="0" w:color="auto"/>
              <w:bottom w:val="single" w:sz="4" w:space="0" w:color="auto"/>
              <w:right w:val="single" w:sz="4" w:space="0" w:color="auto"/>
            </w:tcBorders>
            <w:shd w:val="clear" w:color="auto" w:fill="auto"/>
            <w:hideMark/>
          </w:tcPr>
          <w:p w14:paraId="6A8E59FB"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w:t>
            </w:r>
          </w:p>
        </w:tc>
        <w:tc>
          <w:tcPr>
            <w:tcW w:w="855" w:type="dxa"/>
            <w:tcBorders>
              <w:top w:val="nil"/>
              <w:left w:val="single" w:sz="4" w:space="0" w:color="auto"/>
              <w:bottom w:val="single" w:sz="4" w:space="0" w:color="auto"/>
              <w:right w:val="single" w:sz="4" w:space="0" w:color="auto"/>
            </w:tcBorders>
            <w:shd w:val="clear" w:color="auto" w:fill="auto"/>
            <w:noWrap/>
            <w:hideMark/>
          </w:tcPr>
          <w:p w14:paraId="721EDFE0"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.886**</w:t>
            </w:r>
          </w:p>
        </w:tc>
        <w:tc>
          <w:tcPr>
            <w:tcW w:w="6226" w:type="dxa"/>
            <w:gridSpan w:val="6"/>
            <w:tcBorders>
              <w:top w:val="nil"/>
              <w:left w:val="single" w:sz="4" w:space="0" w:color="auto"/>
              <w:bottom w:val="single" w:sz="4" w:space="0" w:color="auto"/>
              <w:right w:val="single" w:sz="4" w:space="0" w:color="auto"/>
            </w:tcBorders>
            <w:shd w:val="clear" w:color="auto" w:fill="auto"/>
            <w:noWrap/>
            <w:vAlign w:val="center"/>
            <w:hideMark/>
          </w:tcPr>
          <w:p w14:paraId="257F9195" w14:textId="77777777" w:rsidR="005C2214" w:rsidRPr="002A7FA1" w:rsidRDefault="005C2214" w:rsidP="002A7FA1">
            <w:pPr>
              <w:spacing w:after="0" w:line="240" w:lineRule="auto"/>
              <w:jc w:val="center"/>
              <w:rPr>
                <w:rFonts w:asciiTheme="majorBidi" w:hAnsiTheme="majorBidi" w:cstheme="majorBidi"/>
                <w:sz w:val="20"/>
                <w:szCs w:val="20"/>
                <w:rtl/>
              </w:rPr>
            </w:pPr>
            <w:r w:rsidRPr="002A7FA1">
              <w:rPr>
                <w:rFonts w:asciiTheme="majorBidi" w:hAnsiTheme="majorBidi" w:cstheme="majorBidi"/>
                <w:sz w:val="20"/>
                <w:szCs w:val="20"/>
              </w:rPr>
              <w:t>**. Correlation is significant at the 0.01 level</w:t>
            </w:r>
          </w:p>
        </w:tc>
      </w:tr>
    </w:tbl>
    <w:p w14:paraId="3C6503D3" w14:textId="6D1ECCAC" w:rsidR="00622719"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يبين الجدول (</w:t>
      </w:r>
      <w:r w:rsidR="003A16D3" w:rsidRPr="000E1984">
        <w:rPr>
          <w:rFonts w:ascii="Simplified Arabic" w:hAnsi="Simplified Arabic" w:cs="Simplified Arabic"/>
          <w:sz w:val="24"/>
          <w:szCs w:val="24"/>
          <w:rtl/>
        </w:rPr>
        <w:t>3</w:t>
      </w:r>
      <w:r w:rsidRPr="000E1984">
        <w:rPr>
          <w:rFonts w:ascii="Simplified Arabic" w:hAnsi="Simplified Arabic" w:cs="Simplified Arabic"/>
          <w:sz w:val="24"/>
          <w:szCs w:val="24"/>
          <w:rtl/>
        </w:rPr>
        <w:t xml:space="preserve">) معاملات </w:t>
      </w:r>
      <w:r w:rsidR="003A16D3" w:rsidRPr="000E1984">
        <w:rPr>
          <w:rFonts w:ascii="Simplified Arabic" w:hAnsi="Simplified Arabic" w:cs="Simplified Arabic"/>
          <w:sz w:val="24"/>
          <w:szCs w:val="24"/>
          <w:rtl/>
        </w:rPr>
        <w:t>الارتباط بين</w:t>
      </w:r>
      <w:r w:rsidRPr="000E1984">
        <w:rPr>
          <w:rFonts w:ascii="Simplified Arabic" w:hAnsi="Simplified Arabic" w:cs="Simplified Arabic"/>
          <w:sz w:val="24"/>
          <w:szCs w:val="24"/>
          <w:rtl/>
        </w:rPr>
        <w:t xml:space="preserve"> مقياس فقرات الدراسة والدرجة الكلية للمحاور </w:t>
      </w:r>
      <w:r w:rsidR="005D6F24" w:rsidRPr="000E1984">
        <w:rPr>
          <w:rFonts w:ascii="Simplified Arabic" w:hAnsi="Simplified Arabic" w:cs="Simplified Arabic"/>
          <w:sz w:val="24"/>
          <w:szCs w:val="24"/>
          <w:rtl/>
        </w:rPr>
        <w:t>والمقياس المكونة</w:t>
      </w:r>
      <w:r w:rsidRPr="000E1984">
        <w:rPr>
          <w:rFonts w:ascii="Simplified Arabic" w:hAnsi="Simplified Arabic" w:cs="Simplified Arabic"/>
          <w:sz w:val="24"/>
          <w:szCs w:val="24"/>
          <w:rtl/>
        </w:rPr>
        <w:t xml:space="preserve"> لها والتي نلاحظ ان معاملات الارتباط </w:t>
      </w:r>
      <w:r w:rsidR="005D6F24" w:rsidRPr="000E1984">
        <w:rPr>
          <w:rFonts w:ascii="Simplified Arabic" w:hAnsi="Simplified Arabic" w:cs="Simplified Arabic"/>
          <w:sz w:val="24"/>
          <w:szCs w:val="24"/>
          <w:rtl/>
        </w:rPr>
        <w:t>أعلى</w:t>
      </w:r>
      <w:r w:rsidRPr="000E1984">
        <w:rPr>
          <w:rFonts w:ascii="Simplified Arabic" w:hAnsi="Simplified Arabic" w:cs="Simplified Arabic"/>
          <w:sz w:val="24"/>
          <w:szCs w:val="24"/>
          <w:rtl/>
        </w:rPr>
        <w:t xml:space="preserve"> </w:t>
      </w:r>
      <w:r w:rsidR="005D6F24" w:rsidRPr="000E1984">
        <w:rPr>
          <w:rFonts w:ascii="Simplified Arabic" w:hAnsi="Simplified Arabic" w:cs="Simplified Arabic"/>
          <w:sz w:val="24"/>
          <w:szCs w:val="24"/>
          <w:rtl/>
        </w:rPr>
        <w:t xml:space="preserve">من </w:t>
      </w:r>
      <w:proofErr w:type="gramStart"/>
      <w:r w:rsidR="005D6F24" w:rsidRPr="000E1984">
        <w:rPr>
          <w:rFonts w:ascii="Simplified Arabic" w:hAnsi="Simplified Arabic" w:cs="Simplified Arabic"/>
          <w:sz w:val="24"/>
          <w:szCs w:val="24"/>
          <w:rtl/>
        </w:rPr>
        <w:t>0.50</w:t>
      </w:r>
      <w:r w:rsidRPr="000E1984">
        <w:rPr>
          <w:rFonts w:ascii="Simplified Arabic" w:hAnsi="Simplified Arabic" w:cs="Simplified Arabic"/>
          <w:sz w:val="24"/>
          <w:szCs w:val="24"/>
          <w:rtl/>
        </w:rPr>
        <w:t xml:space="preserve">  ومعنوية</w:t>
      </w:r>
      <w:proofErr w:type="gramEnd"/>
      <w:r w:rsidRPr="000E1984">
        <w:rPr>
          <w:rFonts w:ascii="Simplified Arabic" w:hAnsi="Simplified Arabic" w:cs="Simplified Arabic"/>
          <w:sz w:val="24"/>
          <w:szCs w:val="24"/>
          <w:rtl/>
        </w:rPr>
        <w:t xml:space="preserve"> احصائيا بالنسبة لفقرات جميع المحاور  عند مستوى دلالة 0.05 ولجميع الفقرات وهذا يعني ان أداة الدراسة  تتميز بدرجة اتساق عالية على مستوى جميع محاورها</w:t>
      </w:r>
    </w:p>
    <w:p w14:paraId="4D994BA6" w14:textId="5971B98B" w:rsidR="005C2214" w:rsidRPr="000E1984" w:rsidRDefault="005C2214"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sz w:val="24"/>
          <w:szCs w:val="24"/>
          <w:rtl/>
        </w:rPr>
        <w:t>أولا: الخصائص الديموغرافية لأفراد عينة الدراسة</w:t>
      </w:r>
      <w:r w:rsidR="007A1C6A" w:rsidRPr="000E1984">
        <w:rPr>
          <w:rFonts w:ascii="Simplified Arabic" w:hAnsi="Simplified Arabic" w:cs="Simplified Arabic"/>
          <w:b/>
          <w:bCs/>
          <w:sz w:val="24"/>
          <w:szCs w:val="24"/>
          <w:rtl/>
        </w:rPr>
        <w:t>.</w:t>
      </w:r>
    </w:p>
    <w:p w14:paraId="2A67B35F" w14:textId="707E32A7" w:rsidR="003A16D3" w:rsidRPr="002A7FA1" w:rsidRDefault="003A16D3" w:rsidP="002A7FA1">
      <w:pPr>
        <w:bidi/>
        <w:spacing w:line="240" w:lineRule="auto"/>
        <w:jc w:val="center"/>
        <w:rPr>
          <w:rFonts w:ascii="Simplified Arabic" w:hAnsi="Simplified Arabic" w:cs="Simplified Arabic"/>
          <w:b/>
          <w:bCs/>
          <w:sz w:val="20"/>
          <w:szCs w:val="20"/>
          <w:rtl/>
        </w:rPr>
      </w:pPr>
      <w:r w:rsidRPr="002A7FA1">
        <w:rPr>
          <w:rFonts w:ascii="Simplified Arabic" w:hAnsi="Simplified Arabic" w:cs="Simplified Arabic"/>
          <w:sz w:val="20"/>
          <w:szCs w:val="20"/>
          <w:rtl/>
        </w:rPr>
        <w:t>جدول رقم (4) التحليل الوصفي للبيانات الديموغرافية لأفراد عينة الدراسة</w:t>
      </w:r>
    </w:p>
    <w:tbl>
      <w:tblPr>
        <w:bidiVisual/>
        <w:tblW w:w="4678" w:type="dxa"/>
        <w:jc w:val="center"/>
        <w:tblLook w:val="04A0" w:firstRow="1" w:lastRow="0" w:firstColumn="1" w:lastColumn="0" w:noHBand="0" w:noVBand="1"/>
      </w:tblPr>
      <w:tblGrid>
        <w:gridCol w:w="1622"/>
        <w:gridCol w:w="1402"/>
        <w:gridCol w:w="619"/>
        <w:gridCol w:w="1035"/>
      </w:tblGrid>
      <w:tr w:rsidR="005C2214" w:rsidRPr="000E1984" w14:paraId="0010490F" w14:textId="77777777" w:rsidTr="003A16D3">
        <w:trPr>
          <w:trHeight w:val="280"/>
          <w:jc w:val="center"/>
        </w:trPr>
        <w:tc>
          <w:tcPr>
            <w:tcW w:w="302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F1BDD9"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0D16A9"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التكرار</w:t>
            </w:r>
          </w:p>
        </w:tc>
        <w:tc>
          <w:tcPr>
            <w:tcW w:w="10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2B094B"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النسبة</w:t>
            </w:r>
          </w:p>
        </w:tc>
      </w:tr>
      <w:tr w:rsidR="005C2214" w:rsidRPr="000E1984" w14:paraId="493F25BE"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F6A84"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الجنس</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607EC"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ذكر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AB22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54</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28758"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36%</w:t>
            </w:r>
          </w:p>
        </w:tc>
      </w:tr>
      <w:tr w:rsidR="005C2214" w:rsidRPr="000E1984" w14:paraId="1E034D80"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7BDA5"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331B1"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انثى</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62978"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97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1B617"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64%</w:t>
            </w:r>
          </w:p>
        </w:tc>
      </w:tr>
      <w:tr w:rsidR="005C2214" w:rsidRPr="000E1984" w14:paraId="140CB7E9"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C0E35D"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F6C02"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F6112"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BA8F0"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100%</w:t>
            </w:r>
          </w:p>
        </w:tc>
      </w:tr>
      <w:tr w:rsidR="005C2214" w:rsidRPr="000E1984" w14:paraId="25D47FD7"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F82C60"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الفئة العمرية</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B4AB3"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أقل من 18 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D771D"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F7552"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5%</w:t>
            </w:r>
          </w:p>
        </w:tc>
      </w:tr>
      <w:tr w:rsidR="005C2214" w:rsidRPr="000E1984" w14:paraId="766D26DC"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925A8"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693F7"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14:ligatures w14:val="none"/>
              </w:rPr>
              <w:t xml:space="preserve">18-24 </w:t>
            </w:r>
            <w:r w:rsidRPr="002A7FA1">
              <w:rPr>
                <w:rFonts w:ascii="Simplified Arabic" w:eastAsia="Times New Roman" w:hAnsi="Simplified Arabic" w:cs="Simplified Arabic"/>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76730"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22</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6B09"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w:t>
            </w:r>
          </w:p>
        </w:tc>
      </w:tr>
      <w:tr w:rsidR="005C2214" w:rsidRPr="000E1984" w14:paraId="5E9CFE36"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8CA05"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B04A6"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14:ligatures w14:val="none"/>
              </w:rPr>
              <w:t xml:space="preserve">25-34 </w:t>
            </w:r>
            <w:r w:rsidRPr="002A7FA1">
              <w:rPr>
                <w:rFonts w:ascii="Simplified Arabic" w:eastAsia="Times New Roman" w:hAnsi="Simplified Arabic" w:cs="Simplified Arabic"/>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E1E30"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58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8CEA9"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38%</w:t>
            </w:r>
          </w:p>
        </w:tc>
      </w:tr>
      <w:tr w:rsidR="005C2214" w:rsidRPr="000E1984" w14:paraId="3F1C80D2"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14F22"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5AC4F"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14:ligatures w14:val="none"/>
              </w:rPr>
              <w:t xml:space="preserve">35-44 </w:t>
            </w:r>
            <w:r w:rsidRPr="002A7FA1">
              <w:rPr>
                <w:rFonts w:ascii="Simplified Arabic" w:eastAsia="Times New Roman" w:hAnsi="Simplified Arabic" w:cs="Simplified Arabic"/>
                <w:kern w:val="0"/>
                <w:sz w:val="20"/>
                <w:szCs w:val="20"/>
                <w:rtl/>
                <w14:ligatures w14:val="none"/>
              </w:rPr>
              <w:t>عامًا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02E2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40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8B8F5"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26%</w:t>
            </w:r>
          </w:p>
        </w:tc>
      </w:tr>
      <w:tr w:rsidR="005C2214" w:rsidRPr="000E1984" w14:paraId="48EC1E67"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6CED5"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9935A"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45 عامًا فأكثر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6B298"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23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E5553"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w:t>
            </w:r>
          </w:p>
        </w:tc>
      </w:tr>
      <w:tr w:rsidR="005C2214" w:rsidRPr="000E1984" w14:paraId="031A61F3"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739AD"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C56AD"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5E07E"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2441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100%</w:t>
            </w:r>
          </w:p>
        </w:tc>
      </w:tr>
      <w:tr w:rsidR="005C2214" w:rsidRPr="000E1984" w14:paraId="5844DD53"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2C60F9"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المستوى التعليمي</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1050F"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ابتدائي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BB756"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5427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w:t>
            </w:r>
          </w:p>
        </w:tc>
      </w:tr>
      <w:tr w:rsidR="005C2214" w:rsidRPr="000E1984" w14:paraId="3BC3E7C4"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EB952A"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64832"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ثانوي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C7B23"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CA071"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w:t>
            </w:r>
          </w:p>
        </w:tc>
      </w:tr>
      <w:tr w:rsidR="005C2214" w:rsidRPr="000E1984" w14:paraId="01BC147E"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F2670"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28788"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متوسط</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6350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C8E4E"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25%</w:t>
            </w:r>
          </w:p>
        </w:tc>
      </w:tr>
      <w:tr w:rsidR="005C2214" w:rsidRPr="000E1984" w14:paraId="01FDB927"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6ACFA9"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D4E7A"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جامعي</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8851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90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7D832"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60%</w:t>
            </w:r>
          </w:p>
        </w:tc>
      </w:tr>
      <w:tr w:rsidR="005C2214" w:rsidRPr="000E1984" w14:paraId="5FD72ABD"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4CF7A"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88902"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دراسات عُليا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CD02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9DAAE"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11%</w:t>
            </w:r>
          </w:p>
        </w:tc>
      </w:tr>
      <w:tr w:rsidR="005C2214" w:rsidRPr="000E1984" w14:paraId="18780586"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F7338"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40E07"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ADE7B"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620E1"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100%</w:t>
            </w:r>
          </w:p>
        </w:tc>
      </w:tr>
      <w:tr w:rsidR="005C2214" w:rsidRPr="000E1984" w14:paraId="44C0DE1C" w14:textId="77777777" w:rsidTr="003A16D3">
        <w:trPr>
          <w:trHeight w:val="280"/>
          <w:jc w:val="center"/>
        </w:trPr>
        <w:tc>
          <w:tcPr>
            <w:tcW w:w="16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78987B"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مكان الإقامة</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E865E"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المنطقة الوسطى</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59C43"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88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8A78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58%</w:t>
            </w:r>
          </w:p>
        </w:tc>
      </w:tr>
      <w:tr w:rsidR="005C2214" w:rsidRPr="000E1984" w14:paraId="7754EFE8"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15A4C0"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E25A6"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المنطقة الشرقية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7519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20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199C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13%</w:t>
            </w:r>
          </w:p>
        </w:tc>
      </w:tr>
      <w:tr w:rsidR="005C2214" w:rsidRPr="000E1984" w14:paraId="53241278"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84934A"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34909"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المنطقة الغربية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5BF3B"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5EF8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10%</w:t>
            </w:r>
          </w:p>
        </w:tc>
      </w:tr>
      <w:tr w:rsidR="005C2214" w:rsidRPr="000E1984" w14:paraId="746A1765"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E57769"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2CD9C"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المنطقة الشمالية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6CB0A"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18</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811A7"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12%</w:t>
            </w:r>
          </w:p>
        </w:tc>
      </w:tr>
      <w:tr w:rsidR="005C2214" w:rsidRPr="000E1984" w14:paraId="11250E6A"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074D4"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EBBAA"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المنطقة الجنوبية</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229A5"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48452"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7%</w:t>
            </w:r>
          </w:p>
        </w:tc>
      </w:tr>
      <w:tr w:rsidR="005C2214" w:rsidRPr="000E1984" w14:paraId="215BCB70" w14:textId="77777777" w:rsidTr="003A16D3">
        <w:trPr>
          <w:trHeight w:val="280"/>
          <w:jc w:val="center"/>
        </w:trPr>
        <w:tc>
          <w:tcPr>
            <w:tcW w:w="16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A6BD11"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016BB"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المجموع</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4F0CF"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151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6E5D4" w14:textId="77777777" w:rsidR="005C2214" w:rsidRPr="002A7FA1" w:rsidRDefault="005C2214"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100%</w:t>
            </w:r>
          </w:p>
        </w:tc>
      </w:tr>
    </w:tbl>
    <w:p w14:paraId="386316E7" w14:textId="506A7CDE" w:rsidR="005C2214" w:rsidRPr="000E1984" w:rsidRDefault="005C2214" w:rsidP="002A7FA1">
      <w:pPr>
        <w:bidi/>
        <w:spacing w:line="240" w:lineRule="auto"/>
        <w:jc w:val="both"/>
        <w:rPr>
          <w:rFonts w:ascii="Simplified Arabic" w:hAnsi="Simplified Arabic" w:cs="Simplified Arabic"/>
          <w:sz w:val="24"/>
          <w:szCs w:val="24"/>
          <w:rtl/>
        </w:rPr>
      </w:pPr>
      <w:bookmarkStart w:id="1" w:name="_Hlk184247286"/>
      <w:r w:rsidRPr="000E1984">
        <w:rPr>
          <w:rFonts w:ascii="Simplified Arabic" w:hAnsi="Simplified Arabic" w:cs="Simplified Arabic"/>
          <w:sz w:val="24"/>
          <w:szCs w:val="24"/>
          <w:rtl/>
        </w:rPr>
        <w:t>يبين الجدول (</w:t>
      </w:r>
      <w:r w:rsidR="00821F62" w:rsidRPr="000E1984">
        <w:rPr>
          <w:rFonts w:ascii="Simplified Arabic" w:hAnsi="Simplified Arabic" w:cs="Simplified Arabic"/>
          <w:sz w:val="24"/>
          <w:szCs w:val="24"/>
          <w:rtl/>
        </w:rPr>
        <w:t>4</w:t>
      </w:r>
      <w:r w:rsidRPr="000E1984">
        <w:rPr>
          <w:rFonts w:ascii="Simplified Arabic" w:hAnsi="Simplified Arabic" w:cs="Simplified Arabic"/>
          <w:sz w:val="24"/>
          <w:szCs w:val="24"/>
          <w:rtl/>
        </w:rPr>
        <w:t>)</w:t>
      </w:r>
      <w:r w:rsidR="006A64DD"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tl/>
        </w:rPr>
        <w:t xml:space="preserve">التحليل الوصفي للبيانات الديموغرافية </w:t>
      </w:r>
      <w:r w:rsidR="00821F62" w:rsidRPr="000E1984">
        <w:rPr>
          <w:rFonts w:ascii="Simplified Arabic" w:hAnsi="Simplified Arabic" w:cs="Simplified Arabic"/>
          <w:sz w:val="24"/>
          <w:szCs w:val="24"/>
          <w:rtl/>
        </w:rPr>
        <w:t>لأفراد</w:t>
      </w:r>
      <w:r w:rsidRPr="000E1984">
        <w:rPr>
          <w:rFonts w:ascii="Simplified Arabic" w:hAnsi="Simplified Arabic" w:cs="Simplified Arabic"/>
          <w:sz w:val="24"/>
          <w:szCs w:val="24"/>
          <w:rtl/>
        </w:rPr>
        <w:t xml:space="preserve"> عينة الدراسة والتي تشير إلى أن نسبة الإناث (64%) وهي أعلى بكثير من نسبة الذكور (36%) مما قد يعكس اهتمامًا أكبر من قبل النساء في الفعاليات الثقافية وبالنسبة للفئة العمرية الأكثر تمثيلًا هي من 25 إلى 34 عامًا بنسبة (38%) تليها الفئة من 35 إلى 44 عامًا وبنسبة (26%) وذلك يشير الى أن الفئات الأصغر سنًا (أقل من 24 عامًا) تمثل نسبة أقل، مما قد يشير إلى ضرورة استهداف هذه الفئات بشكل أكبر في الفعاليات المستقبلية اما بالنسبة للمستوى التعليمي فإن الغالبية العظمى من المشاركين لديهم مستوى تعليمي جامعي وبنسبة (60%) مما يشير إلى أن الفعاليات الثقافية تجذب الأفراد ذوي التعليم العالي. يمكن أن يكون هذا مؤشرًا على أهمية تقديم محتوى ثقافي يتناسب مع اهتمامات هذه الفئة وفيما يخص مكان الإقامة تتركز نسبة كبيرة من المشاركين في المنطقة الوسطى وبنسبة 58% مما قد يدل على أن هذه المنطقة هي الأكثر نشاطًا ثقافيًا أو أنها تستضيف فعاليات أكثر مقارنة بالمناطق الأخرى. يجب النظر في كيفية جذب المشاركين من المناطق الأخرى وبشكل عام تشير البيانات إلى أن المشاركين هم في الغالب من الإناث، ومن الفئة العمرية بين 25 و34 عامًا، ولديهم مستوى تعليمي جامعي، ويعيش معظمهم في المنطقة الوسطى. هذه المعلومات يمكن أن تساعد في توجيه استراتيجيات التسويق والتخطيط للفعاليات الثقافية المستقبلية لضمان جذب جمهور أوسع ومتنوعة.</w:t>
      </w:r>
      <w:bookmarkEnd w:id="1"/>
    </w:p>
    <w:p w14:paraId="7E50FAB3" w14:textId="77777777" w:rsidR="005C2214" w:rsidRPr="000E1984" w:rsidRDefault="005C2214"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الإجابة على تساؤلات الدراسة:</w:t>
      </w:r>
    </w:p>
    <w:p w14:paraId="03AEA6CF" w14:textId="77777777" w:rsidR="005C2214" w:rsidRPr="000E1984" w:rsidRDefault="005C2214"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التساؤل الأول: كيف تؤثر استراتيجيات التسويق الرقمي في تعزيز التنوع الثقافي داخل المجتمع السعودي؟</w:t>
      </w:r>
    </w:p>
    <w:tbl>
      <w:tblPr>
        <w:tblpPr w:leftFromText="180" w:rightFromText="180" w:vertAnchor="text" w:horzAnchor="margin" w:tblpXSpec="center" w:tblpY="614"/>
        <w:bidiVisual/>
        <w:tblW w:w="9590" w:type="dxa"/>
        <w:tblLook w:val="04A0" w:firstRow="1" w:lastRow="0" w:firstColumn="1" w:lastColumn="0" w:noHBand="0" w:noVBand="1"/>
      </w:tblPr>
      <w:tblGrid>
        <w:gridCol w:w="2470"/>
        <w:gridCol w:w="1434"/>
        <w:gridCol w:w="619"/>
        <w:gridCol w:w="733"/>
        <w:gridCol w:w="746"/>
        <w:gridCol w:w="674"/>
        <w:gridCol w:w="764"/>
        <w:gridCol w:w="776"/>
        <w:gridCol w:w="663"/>
        <w:gridCol w:w="711"/>
      </w:tblGrid>
      <w:tr w:rsidR="002F7122" w:rsidRPr="002A7FA1" w14:paraId="584E62B6" w14:textId="77777777" w:rsidTr="002F7122">
        <w:trPr>
          <w:trHeight w:val="280"/>
        </w:trPr>
        <w:tc>
          <w:tcPr>
            <w:tcW w:w="41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C8137"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hAnsi="Simplified Arabic" w:cs="Simplified Arabic"/>
                <w:b/>
                <w:bCs/>
                <w:sz w:val="20"/>
                <w:szCs w:val="20"/>
                <w:rtl/>
              </w:rPr>
              <w:lastRenderedPageBreak/>
              <w:t>تأثير التسويق الرقمي على التنوع الثقافي</w:t>
            </w: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75F51F"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التكرار</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496D73"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النسبة</w:t>
            </w:r>
          </w:p>
        </w:tc>
        <w:tc>
          <w:tcPr>
            <w:tcW w:w="6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8F87751"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المتوسط</w:t>
            </w:r>
          </w:p>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F065483"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الأهمية النسبية</w:t>
            </w:r>
          </w:p>
        </w:tc>
        <w:tc>
          <w:tcPr>
            <w:tcW w:w="75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0E51528"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الانحراف المعياري</w:t>
            </w:r>
          </w:p>
        </w:tc>
        <w:tc>
          <w:tcPr>
            <w:tcW w:w="74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F698B34"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معامل الاختلاف</w:t>
            </w:r>
          </w:p>
        </w:tc>
        <w:tc>
          <w:tcPr>
            <w:tcW w:w="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F0E2468"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الوسيط</w:t>
            </w:r>
          </w:p>
        </w:tc>
        <w:tc>
          <w:tcPr>
            <w:tcW w:w="71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C976D70" w14:textId="77777777" w:rsidR="002F7122" w:rsidRPr="002A7FA1" w:rsidRDefault="002F7122"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الدلالة</w:t>
            </w:r>
          </w:p>
        </w:tc>
      </w:tr>
      <w:tr w:rsidR="002F7122" w:rsidRPr="002A7FA1" w14:paraId="626895F4"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2DD83A"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الحملات التسويقية</w:t>
            </w:r>
            <w:r w:rsidRPr="002A7FA1">
              <w:rPr>
                <w:rFonts w:ascii="Simplified Arabic" w:eastAsia="Times New Roman" w:hAnsi="Simplified Arabic" w:cs="Simplified Arabic"/>
                <w:kern w:val="0"/>
                <w:sz w:val="20"/>
                <w:szCs w:val="20"/>
                <w:rtl/>
                <w14:ligatures w14:val="none"/>
              </w:rPr>
              <w:t xml:space="preserve"> الرقمية في الحسابات الوطنية مثل (وزارة الثقافة – وزارة الترفيه - وغيرها) تساهم في تعزيز التنوع الثقافي في المجتمع السعودي.</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43CD096E"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لا يعكس التنوع الثقافي</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BEF8B1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FB6D74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0.7%</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6E93C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2.71</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289F0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90%</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697F9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0.54</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4FEE7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20%</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7B15D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01496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0.000</w:t>
            </w:r>
          </w:p>
        </w:tc>
      </w:tr>
      <w:tr w:rsidR="002F7122" w:rsidRPr="002A7FA1" w14:paraId="34AE7697"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4DA6A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7B003068"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قليلة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14E05C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93FC69C"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2.0%</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EB30E0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162F48E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F0D0F54"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2311C69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7BFC1D6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1200685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2C7AFAB5"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4085B2B"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F9E5211"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متوسطة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7BF410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F2E5DE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23.2%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0D5D8E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6F03DA4"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497976D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3D22EF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16181E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4C1DE5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5072894D"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4F0C275"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2360A7AC"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كبيرة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E0D288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112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9D9BCD4"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74.2%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12E0AC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E602E2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0AD6D74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6F0C604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8D58BA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35C8BF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2B323C48"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50A3181"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المحتوى الرقمي</w:t>
            </w:r>
            <w:r w:rsidRPr="002A7FA1">
              <w:rPr>
                <w:rFonts w:ascii="Simplified Arabic" w:eastAsia="Times New Roman" w:hAnsi="Simplified Arabic" w:cs="Simplified Arabic"/>
                <w:kern w:val="0"/>
                <w:sz w:val="20"/>
                <w:szCs w:val="20"/>
                <w:rtl/>
                <w14:ligatures w14:val="none"/>
              </w:rPr>
              <w:t xml:space="preserve"> الذي ينشر عبر منصات التواصل الاجتماعي في الحسابات الوطنية يعكس التنوع الثقافي في السعودية خصوصا في فعالية يوم التأسيس.</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319F63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لا يعكس التنوع الثقافي</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608238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146DF2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3.3%</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ECFE5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2.64</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E5470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88%</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E212E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0.71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FC3FC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27%</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28561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7AA5A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0.000</w:t>
            </w:r>
          </w:p>
        </w:tc>
      </w:tr>
      <w:tr w:rsidR="002F7122" w:rsidRPr="002A7FA1" w14:paraId="07DB6990"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13F619C"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7907424"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قليلة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BC4541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5DA7CA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3.3%</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9ECD00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CF5BA1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9F1EA5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0B8C72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0BBC128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920BC0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3FADDE61"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76D723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CC249BF"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متوسطة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493E19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842BA2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19.9%</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02EBF82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19CD54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8AED31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5E5297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1373B93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994E1F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2D2F787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C390FA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041B0A9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بدرجة كبيرة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C70D7F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111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0199AD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73.5%</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155CC7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33930C4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2B4B38C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7FCE894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3175583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7DC5ED5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03F41954"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12CBD34"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 xml:space="preserve">تساهم </w:t>
            </w:r>
            <w:r w:rsidRPr="002A7FA1">
              <w:rPr>
                <w:rFonts w:ascii="Simplified Arabic" w:eastAsia="Times New Roman" w:hAnsi="Simplified Arabic" w:cs="Simplified Arabic"/>
                <w:b/>
                <w:bCs/>
                <w:kern w:val="0"/>
                <w:sz w:val="20"/>
                <w:szCs w:val="20"/>
                <w:rtl/>
                <w14:ligatures w14:val="none"/>
              </w:rPr>
              <w:t xml:space="preserve">استراتيجيات التسويق الرقمي </w:t>
            </w:r>
            <w:r w:rsidRPr="002A7FA1">
              <w:rPr>
                <w:rFonts w:ascii="Simplified Arabic" w:eastAsia="Times New Roman" w:hAnsi="Simplified Arabic" w:cs="Simplified Arabic"/>
                <w:kern w:val="0"/>
                <w:sz w:val="20"/>
                <w:szCs w:val="20"/>
                <w:rtl/>
                <w14:ligatures w14:val="none"/>
              </w:rPr>
              <w:t>(مثل التسويق عبر وسائل التواصل الاجتماعي، التسويق بالمحتوى، التسويق بالمؤثرين وغيرها) في تعرفك على الثقافات المتنوعة في السعودية.</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7C633D2B" w14:textId="641DCB3B"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roofErr w:type="gramStart"/>
            <w:r w:rsidRPr="002A7FA1">
              <w:rPr>
                <w:rFonts w:ascii="Simplified Arabic" w:eastAsia="Times New Roman" w:hAnsi="Simplified Arabic" w:cs="Simplified Arabic"/>
                <w:kern w:val="0"/>
                <w:sz w:val="20"/>
                <w:szCs w:val="20"/>
                <w:rtl/>
                <w14:ligatures w14:val="none"/>
              </w:rPr>
              <w:t xml:space="preserve">لا </w:t>
            </w:r>
            <w:r w:rsidR="002B16BB" w:rsidRPr="002A7FA1">
              <w:rPr>
                <w:rFonts w:ascii="Simplified Arabic" w:eastAsia="Times New Roman" w:hAnsi="Simplified Arabic" w:cs="Simplified Arabic"/>
                <w:kern w:val="0"/>
                <w:sz w:val="20"/>
                <w:szCs w:val="20"/>
                <w:rtl/>
                <w14:ligatures w14:val="none"/>
              </w:rPr>
              <w:t xml:space="preserve"> أرى</w:t>
            </w:r>
            <w:proofErr w:type="gramEnd"/>
            <w:r w:rsidR="002B16BB" w:rsidRPr="002A7FA1">
              <w:rPr>
                <w:rFonts w:ascii="Simplified Arabic" w:eastAsia="Times New Roman" w:hAnsi="Simplified Arabic" w:cs="Simplified Arabic"/>
                <w:kern w:val="0"/>
                <w:sz w:val="20"/>
                <w:szCs w:val="20"/>
                <w:rtl/>
                <w14:ligatures w14:val="none"/>
              </w:rPr>
              <w:t xml:space="preserve"> </w:t>
            </w:r>
            <w:r w:rsidRPr="002A7FA1">
              <w:rPr>
                <w:rFonts w:ascii="Simplified Arabic" w:eastAsia="Times New Roman" w:hAnsi="Simplified Arabic" w:cs="Simplified Arabic"/>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62E8D3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2EB39F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0.7%</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1A7B5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2.64</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F97EB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88%</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7ECD0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0.56</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8B84E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bookmarkStart w:id="2" w:name="_Hlk183982814"/>
            <w:r w:rsidRPr="002A7FA1">
              <w:rPr>
                <w:rFonts w:asciiTheme="majorBidi" w:eastAsia="Times New Roman" w:hAnsiTheme="majorBidi" w:cstheme="majorBidi"/>
                <w:kern w:val="0"/>
                <w:sz w:val="20"/>
                <w:szCs w:val="20"/>
                <w14:ligatures w14:val="none"/>
              </w:rPr>
              <w:t>21%</w:t>
            </w:r>
            <w:bookmarkEnd w:id="2"/>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75FD6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86A1A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0.000</w:t>
            </w:r>
          </w:p>
        </w:tc>
      </w:tr>
      <w:tr w:rsidR="002F7122" w:rsidRPr="002A7FA1" w14:paraId="4AE1A76E"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67C4BA9"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296F695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227F08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142B23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2.0%</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36BD00D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BD7004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233073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AA8141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6D173A5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2F25740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0F5A428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DE11435"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4ED108A6"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445A88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45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F5E8C1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29.8%</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293255A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B0BEF9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3F2144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900744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017ABAF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C644FE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3F8D0B4F"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4B6689E"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4D844C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7D23AE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102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72BE414"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67.5%</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39D9936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AF8C2D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457859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CAC3FB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715AEE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25E439E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745210FB" w14:textId="77777777" w:rsidTr="002F7122">
        <w:trPr>
          <w:trHeight w:val="5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0F7B3B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الحملات التسويقية الرقمية</w:t>
            </w:r>
            <w:r w:rsidRPr="002A7FA1">
              <w:rPr>
                <w:rFonts w:ascii="Simplified Arabic" w:eastAsia="Times New Roman" w:hAnsi="Simplified Arabic" w:cs="Simplified Arabic"/>
                <w:kern w:val="0"/>
                <w:sz w:val="20"/>
                <w:szCs w:val="20"/>
                <w:rtl/>
                <w14:ligatures w14:val="none"/>
              </w:rPr>
              <w:t xml:space="preserve"> في الحسابات الوطنية والتي تعرض الفعاليات الثقافية في السعودية (مثل موسم الرياض أو مهرجانات ثقافية أخرى) تساهم في زيادة الوعي بالتنوع الثقافي.</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9B70B90" w14:textId="6C72C703" w:rsidR="002F7122" w:rsidRPr="002A7FA1" w:rsidRDefault="002F7122" w:rsidP="002A7FA1">
            <w:pPr>
              <w:spacing w:after="0" w:line="240" w:lineRule="auto"/>
              <w:jc w:val="center"/>
              <w:rPr>
                <w:rFonts w:ascii="Simplified Arabic" w:eastAsia="Times New Roman" w:hAnsi="Simplified Arabic" w:cs="Simplified Arabic"/>
                <w:kern w:val="0"/>
                <w:sz w:val="20"/>
                <w:szCs w:val="20"/>
                <w:rtl/>
                <w14:ligatures w14:val="none"/>
              </w:rPr>
            </w:pPr>
            <w:proofErr w:type="gramStart"/>
            <w:r w:rsidRPr="002A7FA1">
              <w:rPr>
                <w:rFonts w:ascii="Simplified Arabic" w:eastAsia="Times New Roman" w:hAnsi="Simplified Arabic" w:cs="Simplified Arabic"/>
                <w:kern w:val="0"/>
                <w:sz w:val="20"/>
                <w:szCs w:val="20"/>
                <w:rtl/>
                <w14:ligatures w14:val="none"/>
              </w:rPr>
              <w:t xml:space="preserve">لا </w:t>
            </w:r>
            <w:r w:rsidR="002B16BB" w:rsidRPr="002A7FA1">
              <w:rPr>
                <w:rFonts w:ascii="Simplified Arabic" w:eastAsia="Times New Roman" w:hAnsi="Simplified Arabic" w:cs="Simplified Arabic"/>
                <w:kern w:val="0"/>
                <w:sz w:val="20"/>
                <w:szCs w:val="20"/>
                <w:rtl/>
                <w14:ligatures w14:val="none"/>
              </w:rPr>
              <w:t xml:space="preserve"> أرى</w:t>
            </w:r>
            <w:proofErr w:type="gramEnd"/>
            <w:r w:rsidR="002B16BB" w:rsidRPr="002A7FA1">
              <w:rPr>
                <w:rFonts w:ascii="Simplified Arabic" w:eastAsia="Times New Roman" w:hAnsi="Simplified Arabic" w:cs="Simplified Arabic"/>
                <w:kern w:val="0"/>
                <w:sz w:val="20"/>
                <w:szCs w:val="20"/>
                <w:rtl/>
                <w14:ligatures w14:val="none"/>
              </w:rPr>
              <w:t xml:space="preserve"> </w:t>
            </w:r>
            <w:r w:rsidRPr="002A7FA1">
              <w:rPr>
                <w:rFonts w:ascii="Simplified Arabic" w:eastAsia="Times New Roman" w:hAnsi="Simplified Arabic" w:cs="Simplified Arabic"/>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E436C1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B9704A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2.0%</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9A410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2.58</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BD728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86%</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DF555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0.65</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DAFD7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25%</w:t>
            </w:r>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3BBEC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121F9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0.000</w:t>
            </w:r>
          </w:p>
        </w:tc>
      </w:tr>
      <w:tr w:rsidR="002F7122" w:rsidRPr="002A7FA1" w14:paraId="164FB440"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62717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AA679BA"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F98BC9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4</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1870B5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2.6%</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14CC2FA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784CE1F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3885F22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5A7ED8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16503DB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1F5B8D7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73DDA7E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AC2CBC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E113510"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52D8C7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47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5F7383F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31.1%</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6D9B159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719820C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742EC49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139B62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5E0D6DB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4436581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48255363" w14:textId="77777777" w:rsidTr="002F7122">
        <w:trPr>
          <w:trHeight w:val="28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97ED19D"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13C2A36"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C2C199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97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72DF2DC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64.2%</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76ECA08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ED76EE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9C56FC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065CF3A4"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36FB9AB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6D6B4AE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0DF3EBA5" w14:textId="77777777" w:rsidTr="002F7122">
        <w:trPr>
          <w:trHeight w:val="460"/>
        </w:trPr>
        <w:tc>
          <w:tcPr>
            <w:tcW w:w="2649"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AFCE44A"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الحسابات الوطنية</w:t>
            </w:r>
            <w:r w:rsidRPr="002A7FA1">
              <w:rPr>
                <w:rFonts w:ascii="Simplified Arabic" w:eastAsia="Times New Roman" w:hAnsi="Simplified Arabic" w:cs="Simplified Arabic"/>
                <w:kern w:val="0"/>
                <w:sz w:val="20"/>
                <w:szCs w:val="20"/>
                <w:rtl/>
                <w14:ligatures w14:val="none"/>
              </w:rPr>
              <w:t xml:space="preserve"> تستخدم التسويق الرقمي لعرض كافة الثقافات والشرائح المجتمعية بشكل متوازن.</w:t>
            </w: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32CED73B"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لا، هناك تمييز تجاه ثقافة معينة</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423BEE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22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A60C22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14.6%</w:t>
            </w: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03FD4C"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2.30</w:t>
            </w:r>
          </w:p>
        </w:tc>
        <w:tc>
          <w:tcPr>
            <w:tcW w:w="61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1924D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77%</w:t>
            </w:r>
          </w:p>
        </w:tc>
        <w:tc>
          <w:tcPr>
            <w:tcW w:w="7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A87E2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0.71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FCF48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bookmarkStart w:id="3" w:name="_Hlk183984148"/>
            <w:r w:rsidRPr="002A7FA1">
              <w:rPr>
                <w:rFonts w:asciiTheme="majorBidi" w:eastAsia="Times New Roman" w:hAnsiTheme="majorBidi" w:cstheme="majorBidi"/>
                <w:kern w:val="0"/>
                <w:sz w:val="20"/>
                <w:szCs w:val="20"/>
                <w14:ligatures w14:val="none"/>
              </w:rPr>
              <w:t>31%</w:t>
            </w:r>
            <w:bookmarkEnd w:id="3"/>
          </w:p>
        </w:tc>
        <w:tc>
          <w:tcPr>
            <w:tcW w:w="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3E1F76"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2</w:t>
            </w:r>
          </w:p>
        </w:tc>
        <w:tc>
          <w:tcPr>
            <w:tcW w:w="71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49B6BB"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0.000</w:t>
            </w:r>
          </w:p>
        </w:tc>
      </w:tr>
      <w:tr w:rsidR="002F7122" w:rsidRPr="002A7FA1" w14:paraId="5C36DE14"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A3C5E6"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62EBE1CB"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E420F67"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62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755900D"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41.1%</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48840DF3"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0D180B35"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6E72A14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EA132E0"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4929836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58A20F6E"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r w:rsidR="002F7122" w:rsidRPr="002A7FA1" w14:paraId="4A177615" w14:textId="77777777" w:rsidTr="002F7122">
        <w:trPr>
          <w:trHeight w:val="50"/>
        </w:trPr>
        <w:tc>
          <w:tcPr>
            <w:tcW w:w="2649"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FF28D6B"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p>
        </w:tc>
        <w:tc>
          <w:tcPr>
            <w:tcW w:w="1519" w:type="dxa"/>
            <w:tcBorders>
              <w:top w:val="nil"/>
              <w:left w:val="single" w:sz="4" w:space="0" w:color="auto"/>
              <w:bottom w:val="single" w:sz="4" w:space="0" w:color="auto"/>
              <w:right w:val="single" w:sz="4" w:space="0" w:color="auto"/>
            </w:tcBorders>
            <w:shd w:val="clear" w:color="auto" w:fill="auto"/>
            <w:vAlign w:val="center"/>
            <w:hideMark/>
          </w:tcPr>
          <w:p w14:paraId="572807C7" w14:textId="77777777" w:rsidR="002F7122" w:rsidRPr="002A7FA1" w:rsidRDefault="002F7122"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بشكل متوازن</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35BF493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rtl/>
                <w14:ligatures w14:val="none"/>
              </w:rPr>
            </w:pPr>
            <w:r w:rsidRPr="002A7FA1">
              <w:rPr>
                <w:rFonts w:asciiTheme="majorBidi" w:eastAsia="Times New Roman" w:hAnsiTheme="majorBidi" w:cstheme="majorBidi"/>
                <w:kern w:val="0"/>
                <w:sz w:val="20"/>
                <w:szCs w:val="20"/>
                <w14:ligatures w14:val="none"/>
              </w:rPr>
              <w:t>67</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667A5DC"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r w:rsidRPr="002A7FA1">
              <w:rPr>
                <w:rFonts w:asciiTheme="majorBidi" w:eastAsia="Times New Roman" w:hAnsiTheme="majorBidi" w:cstheme="majorBidi"/>
                <w:kern w:val="0"/>
                <w:sz w:val="20"/>
                <w:szCs w:val="20"/>
                <w14:ligatures w14:val="none"/>
              </w:rPr>
              <w:t>44.4%</w:t>
            </w:r>
          </w:p>
        </w:tc>
        <w:tc>
          <w:tcPr>
            <w:tcW w:w="684" w:type="dxa"/>
            <w:vMerge/>
            <w:tcBorders>
              <w:top w:val="nil"/>
              <w:left w:val="single" w:sz="4" w:space="0" w:color="auto"/>
              <w:bottom w:val="single" w:sz="4" w:space="0" w:color="auto"/>
              <w:right w:val="single" w:sz="4" w:space="0" w:color="auto"/>
            </w:tcBorders>
            <w:shd w:val="clear" w:color="auto" w:fill="auto"/>
            <w:vAlign w:val="center"/>
            <w:hideMark/>
          </w:tcPr>
          <w:p w14:paraId="5152A038"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5" w:type="dxa"/>
            <w:vMerge/>
            <w:tcBorders>
              <w:top w:val="nil"/>
              <w:left w:val="single" w:sz="4" w:space="0" w:color="auto"/>
              <w:bottom w:val="single" w:sz="4" w:space="0" w:color="auto"/>
              <w:right w:val="single" w:sz="4" w:space="0" w:color="auto"/>
            </w:tcBorders>
            <w:shd w:val="clear" w:color="auto" w:fill="auto"/>
            <w:vAlign w:val="center"/>
            <w:hideMark/>
          </w:tcPr>
          <w:p w14:paraId="69D96021"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58" w:type="dxa"/>
            <w:vMerge/>
            <w:tcBorders>
              <w:top w:val="nil"/>
              <w:left w:val="single" w:sz="4" w:space="0" w:color="auto"/>
              <w:bottom w:val="single" w:sz="4" w:space="0" w:color="auto"/>
              <w:right w:val="single" w:sz="4" w:space="0" w:color="auto"/>
            </w:tcBorders>
            <w:shd w:val="clear" w:color="auto" w:fill="auto"/>
            <w:vAlign w:val="center"/>
            <w:hideMark/>
          </w:tcPr>
          <w:p w14:paraId="5349BF62"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F3FF3EF"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613" w:type="dxa"/>
            <w:vMerge/>
            <w:tcBorders>
              <w:top w:val="nil"/>
              <w:left w:val="single" w:sz="4" w:space="0" w:color="auto"/>
              <w:bottom w:val="single" w:sz="4" w:space="0" w:color="auto"/>
              <w:right w:val="single" w:sz="4" w:space="0" w:color="auto"/>
            </w:tcBorders>
            <w:shd w:val="clear" w:color="auto" w:fill="auto"/>
            <w:vAlign w:val="center"/>
            <w:hideMark/>
          </w:tcPr>
          <w:p w14:paraId="637DEFCA"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c>
          <w:tcPr>
            <w:tcW w:w="711" w:type="dxa"/>
            <w:vMerge/>
            <w:tcBorders>
              <w:top w:val="nil"/>
              <w:left w:val="single" w:sz="4" w:space="0" w:color="auto"/>
              <w:bottom w:val="single" w:sz="4" w:space="0" w:color="auto"/>
              <w:right w:val="single" w:sz="4" w:space="0" w:color="auto"/>
            </w:tcBorders>
            <w:shd w:val="clear" w:color="auto" w:fill="auto"/>
            <w:vAlign w:val="center"/>
            <w:hideMark/>
          </w:tcPr>
          <w:p w14:paraId="7164FBA9" w14:textId="77777777" w:rsidR="002F7122" w:rsidRPr="002A7FA1" w:rsidRDefault="002F7122" w:rsidP="002A7FA1">
            <w:pPr>
              <w:spacing w:after="0" w:line="240" w:lineRule="auto"/>
              <w:jc w:val="center"/>
              <w:rPr>
                <w:rFonts w:asciiTheme="majorBidi" w:eastAsia="Times New Roman" w:hAnsiTheme="majorBidi" w:cstheme="majorBidi"/>
                <w:kern w:val="0"/>
                <w:sz w:val="20"/>
                <w:szCs w:val="20"/>
                <w14:ligatures w14:val="none"/>
              </w:rPr>
            </w:pPr>
          </w:p>
        </w:tc>
      </w:tr>
    </w:tbl>
    <w:p w14:paraId="351B95DC" w14:textId="64F300C7" w:rsidR="005C2214" w:rsidRPr="00DF09D8" w:rsidRDefault="002F7122" w:rsidP="002A7FA1">
      <w:pPr>
        <w:bidi/>
        <w:spacing w:line="240" w:lineRule="auto"/>
        <w:jc w:val="center"/>
        <w:rPr>
          <w:rFonts w:ascii="Simplified Arabic" w:hAnsi="Simplified Arabic" w:cs="Simplified Arabic"/>
          <w:b/>
          <w:bCs/>
          <w:sz w:val="20"/>
          <w:szCs w:val="20"/>
          <w:rtl/>
        </w:rPr>
      </w:pPr>
      <w:r w:rsidRPr="00DF09D8">
        <w:rPr>
          <w:rFonts w:ascii="Simplified Arabic" w:hAnsi="Simplified Arabic" w:cs="Simplified Arabic"/>
          <w:sz w:val="20"/>
          <w:szCs w:val="20"/>
          <w:rtl/>
        </w:rPr>
        <w:t>جدول رقم (5</w:t>
      </w:r>
      <w:r w:rsidR="007A1C6A" w:rsidRPr="00DF09D8">
        <w:rPr>
          <w:rFonts w:ascii="Simplified Arabic" w:hAnsi="Simplified Arabic" w:cs="Simplified Arabic"/>
          <w:sz w:val="20"/>
          <w:szCs w:val="20"/>
          <w:rtl/>
        </w:rPr>
        <w:t>) تأثير</w:t>
      </w:r>
      <w:r w:rsidRPr="00DF09D8">
        <w:rPr>
          <w:rFonts w:ascii="Simplified Arabic" w:hAnsi="Simplified Arabic" w:cs="Simplified Arabic"/>
          <w:sz w:val="20"/>
          <w:szCs w:val="20"/>
          <w:rtl/>
        </w:rPr>
        <w:t xml:space="preserve"> التسويق الرقمي على التنوع الثقافي في المجتمع السعودي</w:t>
      </w:r>
    </w:p>
    <w:p w14:paraId="65DA0A17" w14:textId="66A8CF6F"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توضح البيانات قي الجدول (</w:t>
      </w:r>
      <w:r w:rsidR="002F7122" w:rsidRPr="000E1984">
        <w:rPr>
          <w:rFonts w:ascii="Simplified Arabic" w:hAnsi="Simplified Arabic" w:cs="Simplified Arabic"/>
          <w:sz w:val="24"/>
          <w:szCs w:val="24"/>
          <w:rtl/>
        </w:rPr>
        <w:t>5</w:t>
      </w:r>
      <w:r w:rsidRPr="000E1984">
        <w:rPr>
          <w:rFonts w:ascii="Simplified Arabic" w:hAnsi="Simplified Arabic" w:cs="Simplified Arabic"/>
          <w:sz w:val="24"/>
          <w:szCs w:val="24"/>
          <w:rtl/>
        </w:rPr>
        <w:t xml:space="preserve">) تأثير التسويق الرقمي على التنوع الثقافي في المجتمع السعودي من خلال مجموعة من الأسئلة والاستجابات بالاعتماد على مقياس من 0 الى 3 ومن خلال </w:t>
      </w:r>
      <w:r w:rsidR="009C39CE" w:rsidRPr="000E1984">
        <w:rPr>
          <w:rFonts w:ascii="Simplified Arabic" w:hAnsi="Simplified Arabic" w:cs="Simplified Arabic"/>
          <w:sz w:val="24"/>
          <w:szCs w:val="24"/>
          <w:rtl/>
        </w:rPr>
        <w:t>النتائج نلاحظ</w:t>
      </w:r>
      <w:r w:rsidRPr="000E1984">
        <w:rPr>
          <w:rFonts w:ascii="Simplified Arabic" w:hAnsi="Simplified Arabic" w:cs="Simplified Arabic"/>
          <w:sz w:val="24"/>
          <w:szCs w:val="24"/>
          <w:rtl/>
        </w:rPr>
        <w:t xml:space="preserve"> ان مستوى الاستجابة على الفقرة الأولى والتي تنص على ان (الحملات التسويقية الرقمية في الحسابات الوطنية مثل (وزارة الثقافة – وزارة الترفيه - وغيرها) تساهم في تعزيز التنوع الثقافي في المجتمع السعودي.) حيث </w:t>
      </w:r>
      <w:r w:rsidR="009C39CE" w:rsidRPr="000E1984">
        <w:rPr>
          <w:rFonts w:ascii="Simplified Arabic" w:hAnsi="Simplified Arabic" w:cs="Simplified Arabic"/>
          <w:sz w:val="24"/>
          <w:szCs w:val="24"/>
          <w:rtl/>
        </w:rPr>
        <w:t>أن 74.2</w:t>
      </w:r>
      <w:r w:rsidRPr="000E1984">
        <w:rPr>
          <w:rFonts w:ascii="Simplified Arabic" w:hAnsi="Simplified Arabic" w:cs="Simplified Arabic"/>
          <w:sz w:val="24"/>
          <w:szCs w:val="24"/>
          <w:rtl/>
        </w:rPr>
        <w:t xml:space="preserve">% من المشاركين يرون أن هذه الحملات تساهم بدرجة كبيرة في تعزيز التنوع الثقافي. بينما 23.2% من المشاركين يرون أن هذه الحملات تساهم بدرجة </w:t>
      </w:r>
      <w:r w:rsidR="009C39CE" w:rsidRPr="000E1984">
        <w:rPr>
          <w:rFonts w:ascii="Simplified Arabic" w:hAnsi="Simplified Arabic" w:cs="Simplified Arabic"/>
          <w:sz w:val="24"/>
          <w:szCs w:val="24"/>
          <w:rtl/>
        </w:rPr>
        <w:t>متوسطة في</w:t>
      </w:r>
      <w:r w:rsidRPr="000E1984">
        <w:rPr>
          <w:rFonts w:ascii="Simplified Arabic" w:hAnsi="Simplified Arabic" w:cs="Simplified Arabic"/>
          <w:sz w:val="24"/>
          <w:szCs w:val="24"/>
          <w:rtl/>
        </w:rPr>
        <w:t xml:space="preserve"> تعزيز التنوع الثقافي وفقط 3% تقريبا من المشاركين يرون مستويات المساهمة منعدمة او بدرجة قليله </w:t>
      </w:r>
      <w:bookmarkStart w:id="4" w:name="_Hlk183981814"/>
      <w:r w:rsidRPr="000E1984">
        <w:rPr>
          <w:rFonts w:ascii="Simplified Arabic" w:hAnsi="Simplified Arabic" w:cs="Simplified Arabic"/>
          <w:sz w:val="24"/>
          <w:szCs w:val="24"/>
          <w:rtl/>
        </w:rPr>
        <w:t>ومن ناحية أخرى فأن متوسط مقياس الاستجابة بلغ 2.71 بأهمية نسبية 90% ومعامل اختلاف 20% وبشكل عام تمثل النسبة العالية لمستويات الاستجابة مؤشرًا قويًا على فعالية هذه الحملات</w:t>
      </w:r>
      <w:bookmarkEnd w:id="4"/>
      <w:r w:rsidRPr="000E1984">
        <w:rPr>
          <w:rFonts w:ascii="Simplified Arabic" w:hAnsi="Simplified Arabic" w:cs="Simplified Arabic"/>
          <w:sz w:val="24"/>
          <w:szCs w:val="24"/>
          <w:rtl/>
        </w:rPr>
        <w:t xml:space="preserve">. </w:t>
      </w:r>
    </w:p>
    <w:p w14:paraId="78C1F65C" w14:textId="7055F304"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lastRenderedPageBreak/>
        <w:t>بالنسبة لمستوى الاستجابة على فقرة المحتوى الرقمي عبر منصات التواصل الاجتماعي فإن 73.5</w:t>
      </w:r>
      <w:r w:rsidR="009C39CE" w:rsidRPr="000E1984">
        <w:rPr>
          <w:rFonts w:ascii="Simplified Arabic" w:hAnsi="Simplified Arabic" w:cs="Simplified Arabic"/>
          <w:sz w:val="24"/>
          <w:szCs w:val="24"/>
          <w:rtl/>
        </w:rPr>
        <w:t>%،</w:t>
      </w:r>
      <w:r w:rsidRPr="000E1984">
        <w:rPr>
          <w:rFonts w:ascii="Simplified Arabic" w:hAnsi="Simplified Arabic" w:cs="Simplified Arabic"/>
          <w:sz w:val="24"/>
          <w:szCs w:val="24"/>
          <w:rtl/>
        </w:rPr>
        <w:t xml:space="preserve"> يعتقدون أن المحتوى الرقمي يعكس التنوع الثقافي بدرجة </w:t>
      </w:r>
      <w:r w:rsidR="009C39CE" w:rsidRPr="000E1984">
        <w:rPr>
          <w:rFonts w:ascii="Simplified Arabic" w:hAnsi="Simplified Arabic" w:cs="Simplified Arabic"/>
          <w:sz w:val="24"/>
          <w:szCs w:val="24"/>
          <w:rtl/>
        </w:rPr>
        <w:t>كبيرة خاصة</w:t>
      </w:r>
      <w:r w:rsidRPr="000E1984">
        <w:rPr>
          <w:rFonts w:ascii="Simplified Arabic" w:hAnsi="Simplified Arabic" w:cs="Simplified Arabic"/>
          <w:sz w:val="24"/>
          <w:szCs w:val="24"/>
          <w:rtl/>
        </w:rPr>
        <w:t xml:space="preserve"> خلال فعاليات مثل يوم التأسيس بينما 19.9% يعتقدون أن المحتوى الرقمي يعكس التنوع الثقافي بدرجة متوسط</w:t>
      </w:r>
      <w:r w:rsidR="009279FB">
        <w:rPr>
          <w:rFonts w:ascii="Simplified Arabic" w:hAnsi="Simplified Arabic" w:cs="Simplified Arabic" w:hint="cs"/>
          <w:sz w:val="24"/>
          <w:szCs w:val="24"/>
          <w:rtl/>
        </w:rPr>
        <w:t>ة</w:t>
      </w:r>
      <w:r w:rsidRPr="000E1984">
        <w:rPr>
          <w:rFonts w:ascii="Simplified Arabic" w:hAnsi="Simplified Arabic" w:cs="Simplified Arabic"/>
          <w:sz w:val="24"/>
          <w:szCs w:val="24"/>
          <w:rtl/>
        </w:rPr>
        <w:t xml:space="preserve"> </w:t>
      </w:r>
      <w:proofErr w:type="gramStart"/>
      <w:r w:rsidRPr="000E1984">
        <w:rPr>
          <w:rFonts w:ascii="Simplified Arabic" w:hAnsi="Simplified Arabic" w:cs="Simplified Arabic"/>
          <w:sz w:val="24"/>
          <w:szCs w:val="24"/>
          <w:rtl/>
        </w:rPr>
        <w:t>و 6.6</w:t>
      </w:r>
      <w:proofErr w:type="gramEnd"/>
      <w:r w:rsidRPr="000E1984">
        <w:rPr>
          <w:rFonts w:ascii="Simplified Arabic" w:hAnsi="Simplified Arabic" w:cs="Simplified Arabic"/>
          <w:sz w:val="24"/>
          <w:szCs w:val="24"/>
          <w:rtl/>
        </w:rPr>
        <w:t>% فقط يرون ان المحتوى الرقمي يعكس التنوع الثقافي بدرجة قليل</w:t>
      </w:r>
      <w:r w:rsidR="009279FB">
        <w:rPr>
          <w:rFonts w:ascii="Simplified Arabic" w:hAnsi="Simplified Arabic" w:cs="Simplified Arabic" w:hint="cs"/>
          <w:sz w:val="24"/>
          <w:szCs w:val="24"/>
          <w:rtl/>
        </w:rPr>
        <w:t>ة</w:t>
      </w:r>
      <w:r w:rsidRPr="000E1984">
        <w:rPr>
          <w:rFonts w:ascii="Simplified Arabic" w:hAnsi="Simplified Arabic" w:cs="Simplified Arabic"/>
          <w:sz w:val="24"/>
          <w:szCs w:val="24"/>
          <w:rtl/>
        </w:rPr>
        <w:t xml:space="preserve"> </w:t>
      </w:r>
      <w:r w:rsidR="009C39CE" w:rsidRPr="000E1984">
        <w:rPr>
          <w:rFonts w:ascii="Simplified Arabic" w:hAnsi="Simplified Arabic" w:cs="Simplified Arabic"/>
          <w:sz w:val="24"/>
          <w:szCs w:val="24"/>
          <w:rtl/>
        </w:rPr>
        <w:t>أو</w:t>
      </w:r>
      <w:r w:rsidRPr="000E1984">
        <w:rPr>
          <w:rFonts w:ascii="Simplified Arabic" w:hAnsi="Simplified Arabic" w:cs="Simplified Arabic"/>
          <w:sz w:val="24"/>
          <w:szCs w:val="24"/>
          <w:rtl/>
        </w:rPr>
        <w:t xml:space="preserve"> </w:t>
      </w:r>
      <w:r w:rsidR="009C39CE" w:rsidRPr="000E1984">
        <w:rPr>
          <w:rFonts w:ascii="Simplified Arabic" w:hAnsi="Simplified Arabic" w:cs="Simplified Arabic"/>
          <w:sz w:val="24"/>
          <w:szCs w:val="24"/>
          <w:rtl/>
        </w:rPr>
        <w:t>لا يعكس</w:t>
      </w:r>
      <w:r w:rsidRPr="000E1984">
        <w:rPr>
          <w:rFonts w:ascii="Simplified Arabic" w:hAnsi="Simplified Arabic" w:cs="Simplified Arabic"/>
          <w:sz w:val="24"/>
          <w:szCs w:val="24"/>
          <w:rtl/>
        </w:rPr>
        <w:t xml:space="preserve"> أي تنوع ثقافي. ومن ناحية أخرى فأن متوسط مقياس الاستجابة بلغ 2.64 بأهمية نسبية 88% ومعامل اختلاف 27% وبشكل عام يعكس المحتوى الرقمي تنوعًا ثقافيًا جيدًا، لكن الانحراف المعياري الأعلى يشير إلى تباين أكبر في آراء المشاركين بالرغم من ذلك فإن المحتوى الرقمي يلعب دورًا مهمًا في تعزيز الفهم والوعي بالتنوع الثقافي. اما فيما يتعلق استراتيجيات التسويق الرقمي ف</w:t>
      </w:r>
      <w:r w:rsidR="009279FB">
        <w:rPr>
          <w:rFonts w:ascii="Simplified Arabic" w:hAnsi="Simplified Arabic" w:cs="Simplified Arabic" w:hint="cs"/>
          <w:sz w:val="24"/>
          <w:szCs w:val="24"/>
          <w:rtl/>
        </w:rPr>
        <w:t>إ</w:t>
      </w:r>
      <w:r w:rsidRPr="000E1984">
        <w:rPr>
          <w:rFonts w:ascii="Simplified Arabic" w:hAnsi="Simplified Arabic" w:cs="Simplified Arabic"/>
          <w:sz w:val="24"/>
          <w:szCs w:val="24"/>
          <w:rtl/>
        </w:rPr>
        <w:t xml:space="preserve">ن  67.5% من المشاركين يرون أن هذه الاستراتيجيات تساعدهم على التعرف على الثقافات المتنوعة بشكل كبير بينما 29.8% يرون أن هذه الاستراتيجيات تساعدهم على التعرف على الثقافات المتنوعة بدرجة متوسطه حيث  تدل  هذه النتائج على أهمية الفعاليات الثقافية في تعزيز الوعي الاجتماعي استنادا الى اراء المبحوثين ويعزز ذلك قيمة متوسط مقياس </w:t>
      </w:r>
      <w:r w:rsidR="002B16BB" w:rsidRPr="000E1984">
        <w:rPr>
          <w:rFonts w:ascii="Simplified Arabic" w:hAnsi="Simplified Arabic" w:cs="Simplified Arabic"/>
          <w:sz w:val="24"/>
          <w:szCs w:val="24"/>
          <w:rtl/>
        </w:rPr>
        <w:t>الاستجابة</w:t>
      </w:r>
      <w:r w:rsidRPr="000E1984">
        <w:rPr>
          <w:rFonts w:ascii="Simplified Arabic" w:hAnsi="Simplified Arabic" w:cs="Simplified Arabic"/>
          <w:sz w:val="24"/>
          <w:szCs w:val="24"/>
          <w:rtl/>
        </w:rPr>
        <w:t xml:space="preserve"> والذي يساوي 2.64 بأهمية نسبية 88% ومعامل اختلاف 21% مما يشير الى نتيجة هامه  وهي ان  الاستراتيجيات الرقمية تعكس وعيًا جيدًا بالتنوع الثقافي، مع مستوى عالٍ من الأهمية وفي سياق   الحملات التسويقية التي تعرض الفعاليات الثقافية فأن 64.2% يعتبرون أن هذه الحملات تساهم في زيادة الوعي بالتنوع الثقافي بشكل كبير  بينما يعتبر </w:t>
      </w:r>
      <w:r w:rsidRPr="000E1984">
        <w:rPr>
          <w:rFonts w:ascii="Simplified Arabic" w:hAnsi="Simplified Arabic" w:cs="Simplified Arabic"/>
          <w:sz w:val="24"/>
          <w:szCs w:val="24"/>
        </w:rPr>
        <w:t>31.1%</w:t>
      </w:r>
      <w:r w:rsidRPr="000E1984">
        <w:rPr>
          <w:rFonts w:ascii="Simplified Arabic" w:hAnsi="Simplified Arabic" w:cs="Simplified Arabic"/>
          <w:sz w:val="24"/>
          <w:szCs w:val="24"/>
          <w:rtl/>
        </w:rPr>
        <w:t xml:space="preserve"> أن هذه الحملات تساهم الى حد ما في زيادة الوعي بالتنوع الثقافي كما بلغ متوسط مقياس الاستجابة 2.58 بأهمية نسبية 86% ومعامل اختلاف 25% حيث تدل النتائج الى أهمية الفعاليات الثقافية في تعزيز الوعي الاجتماعي وأخيرا تقييم المبحوثين لمدى استخدام الحسابات الوطنية التسويق الرقمي لعرض كافة الثقافات والشرائح المجتمعية بشكل متوازن حيث تشير  النتائج الى ان  44.4% يرون أن الحسابات الوطنية تعرض الثقافات بشكل متوازن و41.1% يتفقون الى حد ما   بينما 14.6% فقط يرون وجود تمييز تجاه ثقافة معينة  كما نلاحظ ان قيمة المتوسط الحسابي لمقياس مستوى </w:t>
      </w:r>
      <w:r w:rsidR="002B16BB" w:rsidRPr="000E1984">
        <w:rPr>
          <w:rFonts w:ascii="Simplified Arabic" w:hAnsi="Simplified Arabic" w:cs="Simplified Arabic"/>
          <w:sz w:val="24"/>
          <w:szCs w:val="24"/>
          <w:rtl/>
        </w:rPr>
        <w:t>الاستجابة</w:t>
      </w:r>
      <w:r w:rsidRPr="000E1984">
        <w:rPr>
          <w:rFonts w:ascii="Simplified Arabic" w:hAnsi="Simplified Arabic" w:cs="Simplified Arabic"/>
          <w:sz w:val="24"/>
          <w:szCs w:val="24"/>
          <w:rtl/>
        </w:rPr>
        <w:t xml:space="preserve"> يساوي 2.3 بأهمية نسبية 77% ومعامل اختلاف 31% </w:t>
      </w:r>
      <w:r w:rsidR="009279FB">
        <w:rPr>
          <w:rFonts w:ascii="Simplified Arabic" w:hAnsi="Simplified Arabic" w:cs="Simplified Arabic" w:hint="cs"/>
          <w:sz w:val="24"/>
          <w:szCs w:val="24"/>
          <w:rtl/>
        </w:rPr>
        <w:t>.</w:t>
      </w:r>
    </w:p>
    <w:p w14:paraId="2C38542F" w14:textId="7A4DB424" w:rsidR="005C2214" w:rsidRPr="002A7FA1" w:rsidRDefault="002B16BB" w:rsidP="002A7FA1">
      <w:pPr>
        <w:bidi/>
        <w:spacing w:line="240" w:lineRule="auto"/>
        <w:jc w:val="both"/>
        <w:rPr>
          <w:rFonts w:ascii="Simplified Arabic" w:hAnsi="Simplified Arabic" w:cs="Simplified Arabic"/>
          <w:b/>
          <w:bCs/>
          <w:sz w:val="24"/>
          <w:szCs w:val="24"/>
        </w:rPr>
      </w:pPr>
      <w:r w:rsidRPr="002A7FA1">
        <w:rPr>
          <w:rFonts w:ascii="Simplified Arabic" w:hAnsi="Simplified Arabic" w:cs="Simplified Arabic"/>
          <w:b/>
          <w:bCs/>
          <w:sz w:val="24"/>
          <w:szCs w:val="24"/>
          <w:rtl/>
        </w:rPr>
        <w:t>الخلاصة: من</w:t>
      </w:r>
      <w:r w:rsidR="005C2214" w:rsidRPr="002A7FA1">
        <w:rPr>
          <w:rFonts w:ascii="Simplified Arabic" w:hAnsi="Simplified Arabic" w:cs="Simplified Arabic"/>
          <w:b/>
          <w:bCs/>
          <w:sz w:val="24"/>
          <w:szCs w:val="24"/>
          <w:rtl/>
        </w:rPr>
        <w:t xml:space="preserve"> خلال الاستعراض السابق للنتائج يمكن </w:t>
      </w:r>
      <w:r w:rsidRPr="002A7FA1">
        <w:rPr>
          <w:rFonts w:ascii="Simplified Arabic" w:hAnsi="Simplified Arabic" w:cs="Simplified Arabic"/>
          <w:b/>
          <w:bCs/>
          <w:sz w:val="24"/>
          <w:szCs w:val="24"/>
          <w:rtl/>
        </w:rPr>
        <w:t>استنتاج أن</w:t>
      </w:r>
      <w:r w:rsidR="005C2214" w:rsidRPr="002A7FA1">
        <w:rPr>
          <w:rFonts w:ascii="Simplified Arabic" w:hAnsi="Simplified Arabic" w:cs="Simplified Arabic"/>
          <w:b/>
          <w:bCs/>
          <w:sz w:val="24"/>
          <w:szCs w:val="24"/>
          <w:rtl/>
        </w:rPr>
        <w:t xml:space="preserve"> التسويق الرقمي له تأثير إيجابي على تعزيز التنوع الثقافي في المجتمع السعودي، حيث تعكس معظم العناصر مستويات عالية من الأهمية. ومع ذلك، هناك حاجة لتحسين التوازن في عرض الثقافات المختلفة لضمان تمثيل جميع الشرائح المجتمعية بشكل </w:t>
      </w:r>
      <w:r w:rsidRPr="002A7FA1">
        <w:rPr>
          <w:rFonts w:ascii="Simplified Arabic" w:hAnsi="Simplified Arabic" w:cs="Simplified Arabic"/>
          <w:b/>
          <w:bCs/>
          <w:sz w:val="24"/>
          <w:szCs w:val="24"/>
          <w:rtl/>
        </w:rPr>
        <w:t>متوازن</w:t>
      </w:r>
      <w:r w:rsidR="00DF09D8">
        <w:rPr>
          <w:rFonts w:ascii="Simplified Arabic" w:hAnsi="Simplified Arabic" w:cs="Simplified Arabic" w:hint="cs"/>
          <w:b/>
          <w:bCs/>
          <w:sz w:val="24"/>
          <w:szCs w:val="24"/>
          <w:rtl/>
        </w:rPr>
        <w:t>.</w:t>
      </w:r>
    </w:p>
    <w:p w14:paraId="22E91744" w14:textId="296FB5B5" w:rsidR="005C2214" w:rsidRPr="000E1984" w:rsidRDefault="005C2214"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sz w:val="24"/>
          <w:szCs w:val="24"/>
          <w:rtl/>
        </w:rPr>
        <w:t xml:space="preserve">التساؤل </w:t>
      </w:r>
      <w:r w:rsidR="00626C9B" w:rsidRPr="000E1984">
        <w:rPr>
          <w:rFonts w:ascii="Simplified Arabic" w:hAnsi="Simplified Arabic" w:cs="Simplified Arabic"/>
          <w:b/>
          <w:bCs/>
          <w:sz w:val="24"/>
          <w:szCs w:val="24"/>
          <w:rtl/>
        </w:rPr>
        <w:t>الثاني: ما</w:t>
      </w:r>
      <w:r w:rsidRPr="000E1984">
        <w:rPr>
          <w:rFonts w:ascii="Simplified Arabic" w:hAnsi="Simplified Arabic" w:cs="Simplified Arabic"/>
          <w:b/>
          <w:bCs/>
          <w:sz w:val="24"/>
          <w:szCs w:val="24"/>
          <w:rtl/>
        </w:rPr>
        <w:t xml:space="preserve"> الدور الذي تلعبه استراتيجيات التسويق الرقمي في ترسيخ الهوية الوطنية؟</w:t>
      </w:r>
    </w:p>
    <w:p w14:paraId="4ADE7E56" w14:textId="3FC2D9DE" w:rsidR="002B16BB" w:rsidRPr="009279FB" w:rsidRDefault="002B16BB" w:rsidP="002A7FA1">
      <w:pPr>
        <w:bidi/>
        <w:spacing w:line="240" w:lineRule="auto"/>
        <w:jc w:val="center"/>
        <w:rPr>
          <w:rFonts w:ascii="Simplified Arabic" w:hAnsi="Simplified Arabic" w:cs="Simplified Arabic"/>
          <w:b/>
          <w:bCs/>
          <w:sz w:val="20"/>
          <w:szCs w:val="20"/>
          <w:rtl/>
        </w:rPr>
      </w:pPr>
      <w:r w:rsidRPr="009279FB">
        <w:rPr>
          <w:rFonts w:ascii="Simplified Arabic" w:hAnsi="Simplified Arabic" w:cs="Simplified Arabic"/>
          <w:sz w:val="20"/>
          <w:szCs w:val="20"/>
          <w:rtl/>
        </w:rPr>
        <w:t>جدول رقم (6) آراء المبحوثين حول تأثير التسويق الرقمي على الهوية الوطنية في المجتمع السعودي</w:t>
      </w:r>
    </w:p>
    <w:tbl>
      <w:tblPr>
        <w:bidiVisual/>
        <w:tblW w:w="9637" w:type="dxa"/>
        <w:tblInd w:w="-1105" w:type="dxa"/>
        <w:tblLook w:val="04A0" w:firstRow="1" w:lastRow="0" w:firstColumn="1" w:lastColumn="0" w:noHBand="0" w:noVBand="1"/>
      </w:tblPr>
      <w:tblGrid>
        <w:gridCol w:w="2662"/>
        <w:gridCol w:w="1228"/>
        <w:gridCol w:w="619"/>
        <w:gridCol w:w="733"/>
        <w:gridCol w:w="746"/>
        <w:gridCol w:w="692"/>
        <w:gridCol w:w="852"/>
        <w:gridCol w:w="776"/>
        <w:gridCol w:w="663"/>
        <w:gridCol w:w="666"/>
      </w:tblGrid>
      <w:tr w:rsidR="00626C9B" w:rsidRPr="002A7FA1" w14:paraId="1DD6EF96" w14:textId="77777777" w:rsidTr="002B16BB">
        <w:trPr>
          <w:trHeight w:val="280"/>
        </w:trPr>
        <w:tc>
          <w:tcPr>
            <w:tcW w:w="410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789A7E"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تأثير التسويق الرقمي على الهوية الوطنية</w:t>
            </w: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BC5E4"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2A7FA1">
              <w:rPr>
                <w:rFonts w:ascii="Simplified Arabic" w:eastAsia="Times New Roman" w:hAnsi="Simplified Arabic" w:cs="Simplified Arabic"/>
                <w:b/>
                <w:bCs/>
                <w:kern w:val="0"/>
                <w:sz w:val="20"/>
                <w:szCs w:val="20"/>
                <w:rtl/>
                <w14:ligatures w14:val="none"/>
              </w:rPr>
              <w:t>التكرار</w:t>
            </w:r>
          </w:p>
        </w:tc>
        <w:tc>
          <w:tcPr>
            <w:tcW w:w="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7387E2" w14:textId="743A27C9" w:rsidR="005C2214" w:rsidRPr="002A7FA1" w:rsidRDefault="00626C9B"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النسبة</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530AA97"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المتوسط</w:t>
            </w:r>
          </w:p>
        </w:tc>
        <w:tc>
          <w:tcPr>
            <w:tcW w:w="6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70D3340" w14:textId="26692583"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 xml:space="preserve">الأهمية </w:t>
            </w:r>
            <w:r w:rsidR="00626C9B" w:rsidRPr="002A7FA1">
              <w:rPr>
                <w:rFonts w:ascii="Simplified Arabic" w:eastAsia="Times New Roman" w:hAnsi="Simplified Arabic" w:cs="Simplified Arabic"/>
                <w:b/>
                <w:bCs/>
                <w:kern w:val="0"/>
                <w:sz w:val="20"/>
                <w:szCs w:val="20"/>
                <w:rtl/>
                <w14:ligatures w14:val="none"/>
              </w:rPr>
              <w:t>النسبية</w:t>
            </w:r>
          </w:p>
        </w:tc>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0741AA1"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الانحراف المعياري</w:t>
            </w:r>
          </w:p>
        </w:tc>
        <w:tc>
          <w:tcPr>
            <w:tcW w:w="74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12E8069"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0010187"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1A47987" w14:textId="77777777" w:rsidR="005C2214" w:rsidRPr="002A7FA1"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2A7FA1">
              <w:rPr>
                <w:rFonts w:ascii="Simplified Arabic" w:eastAsia="Times New Roman" w:hAnsi="Simplified Arabic" w:cs="Simplified Arabic"/>
                <w:b/>
                <w:bCs/>
                <w:kern w:val="0"/>
                <w:sz w:val="20"/>
                <w:szCs w:val="20"/>
                <w14:ligatures w14:val="none"/>
              </w:rPr>
              <w:t>p</w:t>
            </w:r>
          </w:p>
        </w:tc>
      </w:tr>
      <w:tr w:rsidR="005C2214" w:rsidRPr="009279FB" w14:paraId="202350CF" w14:textId="77777777" w:rsidTr="002B16BB">
        <w:trPr>
          <w:trHeight w:val="50"/>
        </w:trPr>
        <w:tc>
          <w:tcPr>
            <w:tcW w:w="282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9B2022B"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يمكن للمختصين على الحسابات الوطنية استخدام التسويق الرقمي للمساهمة في تعزيز الهوية الوطنية السعودية.</w:t>
            </w: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D0A0533"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لا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47641F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0</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7CD11F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0.0%</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37394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2.90</w:t>
            </w:r>
          </w:p>
        </w:tc>
        <w:tc>
          <w:tcPr>
            <w:tcW w:w="6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9C242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97%</w:t>
            </w:r>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23556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0.30</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8FAEC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030CCC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B2CC8E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0.000</w:t>
            </w:r>
          </w:p>
        </w:tc>
      </w:tr>
      <w:tr w:rsidR="005C2214" w:rsidRPr="009279FB" w14:paraId="2A60B9C1"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5DFCC5A"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75AF402E"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F3E1A5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15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6C85A91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9.9%</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5EB3B7C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2F9D6B8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453258D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787A25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96C138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365B7D"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60ABECAB"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BC2F7F4"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61AF397C"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1A3D2ED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136</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383A3A4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90.1%</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2CD9B52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370704A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2349C3E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FED0A7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3B88FF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77CACC"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62BD858E" w14:textId="77777777" w:rsidTr="002B16BB">
        <w:trPr>
          <w:trHeight w:val="50"/>
        </w:trPr>
        <w:tc>
          <w:tcPr>
            <w:tcW w:w="282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EA34000"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الحملات الرقمية الخاصة بالفعاليات الوطنية تساهم في ترسيخ القيم الوطنية والاعتزاز بالوطن والولاء له</w:t>
            </w: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7DB1EB6" w14:textId="6B2EDB81" w:rsidR="005C2214" w:rsidRPr="002A7FA1"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2A7FA1">
              <w:rPr>
                <w:rFonts w:ascii="Simplified Arabic" w:eastAsia="Times New Roman" w:hAnsi="Simplified Arabic" w:cs="Simplified Arabic"/>
                <w:kern w:val="0"/>
                <w:sz w:val="20"/>
                <w:szCs w:val="20"/>
                <w:rtl/>
                <w14:ligatures w14:val="none"/>
              </w:rPr>
              <w:t xml:space="preserve">لا </w:t>
            </w:r>
            <w:r w:rsidR="002B16BB" w:rsidRPr="002A7FA1">
              <w:rPr>
                <w:rFonts w:ascii="Simplified Arabic" w:eastAsia="Times New Roman" w:hAnsi="Simplified Arabic" w:cs="Simplified Arabic"/>
                <w:kern w:val="0"/>
                <w:sz w:val="20"/>
                <w:szCs w:val="20"/>
                <w:rtl/>
                <w14:ligatures w14:val="none"/>
              </w:rPr>
              <w:t xml:space="preserve">أرى </w:t>
            </w:r>
            <w:r w:rsidRPr="002A7FA1">
              <w:rPr>
                <w:rFonts w:ascii="Simplified Arabic" w:eastAsia="Times New Roman" w:hAnsi="Simplified Arabic" w:cs="Simplified Arabic"/>
                <w:kern w:val="0"/>
                <w:sz w:val="20"/>
                <w:szCs w:val="20"/>
                <w:rtl/>
                <w14:ligatures w14:val="none"/>
              </w:rPr>
              <w:t>اي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4C35F65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1</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4D39749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0.7%</w:t>
            </w:r>
          </w:p>
        </w:tc>
        <w:tc>
          <w:tcPr>
            <w:tcW w:w="69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3A11F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2.74</w:t>
            </w:r>
          </w:p>
        </w:tc>
        <w:tc>
          <w:tcPr>
            <w:tcW w:w="6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D0973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bookmarkStart w:id="5" w:name="_Hlk183985478"/>
            <w:r w:rsidRPr="009279FB">
              <w:rPr>
                <w:rFonts w:asciiTheme="majorBidi" w:eastAsia="Times New Roman" w:hAnsiTheme="majorBidi" w:cstheme="majorBidi"/>
                <w:kern w:val="0"/>
                <w:sz w:val="20"/>
                <w:szCs w:val="20"/>
                <w14:ligatures w14:val="none"/>
              </w:rPr>
              <w:t>91%</w:t>
            </w:r>
            <w:bookmarkEnd w:id="5"/>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45C1F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0.51</w:t>
            </w:r>
          </w:p>
        </w:tc>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2F084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19%</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55D8D0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0F8C58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0.000</w:t>
            </w:r>
          </w:p>
        </w:tc>
      </w:tr>
      <w:tr w:rsidR="005C2214" w:rsidRPr="009279FB" w14:paraId="700B5AE7"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BB9926C"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39330583"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756748F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2</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667AF9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1.3%</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22C7BE4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63DB406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6D43438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4882792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06E57E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42E51F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7DDBA4F1"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AB3884"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09A40FAD"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بشكل متوسط</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75FA0CBA"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33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14C7343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21.9%</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392A99D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325BA21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006745C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4EC6D7C"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4D30FC7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B53832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76024B3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E53A4DD"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19E8A11B" w14:textId="77777777" w:rsidR="005C2214" w:rsidRPr="002A7FA1"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2A7FA1">
              <w:rPr>
                <w:rFonts w:ascii="Simplified Arabic" w:eastAsia="Times New Roman" w:hAnsi="Simplified Arabic" w:cs="Simplified Arabic"/>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C79552A"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115</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5C4E34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76.2%</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0D4F1AE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2EC7745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34C733CE"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591B258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17B6EA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750E8DD"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bl>
    <w:p w14:paraId="6591C7B9" w14:textId="77777777" w:rsidR="002B16BB" w:rsidRPr="000E1984" w:rsidRDefault="002B16BB" w:rsidP="002A7FA1">
      <w:pPr>
        <w:bidi/>
        <w:spacing w:line="240" w:lineRule="auto"/>
        <w:rPr>
          <w:rFonts w:ascii="Simplified Arabic" w:hAnsi="Simplified Arabic" w:cs="Simplified Arabic"/>
          <w:sz w:val="24"/>
          <w:szCs w:val="24"/>
        </w:rPr>
      </w:pPr>
    </w:p>
    <w:tbl>
      <w:tblPr>
        <w:bidiVisual/>
        <w:tblW w:w="9637" w:type="dxa"/>
        <w:tblInd w:w="-1105" w:type="dxa"/>
        <w:tblLook w:val="04A0" w:firstRow="1" w:lastRow="0" w:firstColumn="1" w:lastColumn="0" w:noHBand="0" w:noVBand="1"/>
      </w:tblPr>
      <w:tblGrid>
        <w:gridCol w:w="2820"/>
        <w:gridCol w:w="1280"/>
        <w:gridCol w:w="619"/>
        <w:gridCol w:w="733"/>
        <w:gridCol w:w="699"/>
        <w:gridCol w:w="692"/>
        <w:gridCol w:w="852"/>
        <w:gridCol w:w="741"/>
        <w:gridCol w:w="386"/>
        <w:gridCol w:w="815"/>
      </w:tblGrid>
      <w:tr w:rsidR="005C2214" w:rsidRPr="009279FB" w14:paraId="75EDEB83" w14:textId="77777777" w:rsidTr="002B16BB">
        <w:trPr>
          <w:trHeight w:val="50"/>
        </w:trPr>
        <w:tc>
          <w:tcPr>
            <w:tcW w:w="28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C55C5"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تؤثر الحملات التسويقية الرقمية في تشجيعك وتحفيزك لزيارة مواقع الفعاليات الوطنية (مثل اليوم الوطني السعودي، مهرجان الجنادرية، وغيرها</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349D8" w14:textId="27C75816" w:rsidR="005C2214" w:rsidRPr="009279FB"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9279FB">
              <w:rPr>
                <w:rFonts w:ascii="Simplified Arabic" w:eastAsia="Times New Roman" w:hAnsi="Simplified Arabic" w:cs="Simplified Arabic"/>
                <w:kern w:val="0"/>
                <w:sz w:val="20"/>
                <w:szCs w:val="20"/>
                <w:rtl/>
                <w14:ligatures w14:val="none"/>
              </w:rPr>
              <w:t xml:space="preserve">لا </w:t>
            </w:r>
            <w:r w:rsidR="002B16BB" w:rsidRPr="009279FB">
              <w:rPr>
                <w:rFonts w:ascii="Simplified Arabic" w:eastAsia="Times New Roman" w:hAnsi="Simplified Arabic" w:cs="Simplified Arabic"/>
                <w:kern w:val="0"/>
                <w:sz w:val="20"/>
                <w:szCs w:val="20"/>
                <w:rtl/>
                <w14:ligatures w14:val="none"/>
              </w:rPr>
              <w:t>أرى</w:t>
            </w:r>
            <w:r w:rsidRPr="009279FB">
              <w:rPr>
                <w:rFonts w:ascii="Simplified Arabic" w:eastAsia="Times New Roman" w:hAnsi="Simplified Arabic" w:cs="Simplified Arabic"/>
                <w:kern w:val="0"/>
                <w:sz w:val="20"/>
                <w:szCs w:val="20"/>
                <w:rtl/>
                <w14:ligatures w14:val="none"/>
              </w:rPr>
              <w:t xml:space="preserve"> اي تأثير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4D72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27</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F04C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17.9%</w:t>
            </w:r>
          </w:p>
        </w:tc>
        <w:tc>
          <w:tcPr>
            <w:tcW w:w="6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6374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1.92</w:t>
            </w:r>
          </w:p>
        </w:tc>
        <w:tc>
          <w:tcPr>
            <w:tcW w:w="6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9BF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64%</w:t>
            </w: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64D6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1.12</w:t>
            </w:r>
          </w:p>
        </w:tc>
        <w:tc>
          <w:tcPr>
            <w:tcW w:w="7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3B61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58%</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C819D"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5634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0.180</w:t>
            </w:r>
          </w:p>
        </w:tc>
      </w:tr>
      <w:tr w:rsidR="005C2214" w:rsidRPr="009279FB" w14:paraId="2316CA2A"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70E93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EC627"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لا بشكل ضئيل</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4BFB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20</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B27B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13.2%</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DEA03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B4716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6F9B6A"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AA1C4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0BC9C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48A60A"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729344BB"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682C0"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2E34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نعم بشكل متوسط</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516D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42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A3B5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27.8%</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A82DDB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803A9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5400B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ACCBEC"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17C2D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69BD05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17FBC12F" w14:textId="77777777" w:rsidTr="002B16BB">
        <w:trPr>
          <w:trHeight w:val="50"/>
        </w:trPr>
        <w:tc>
          <w:tcPr>
            <w:tcW w:w="28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C0B89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54540"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نعم بشكل كبير</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E9963"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62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F75F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41.1%</w:t>
            </w:r>
          </w:p>
        </w:tc>
        <w:tc>
          <w:tcPr>
            <w:tcW w:w="6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DD0FBE"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B1E0D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0B526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64F90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B289E9"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61AB77"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6D329092" w14:textId="77777777" w:rsidTr="002B16BB">
        <w:trPr>
          <w:trHeight w:val="50"/>
        </w:trPr>
        <w:tc>
          <w:tcPr>
            <w:tcW w:w="28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2EF075"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الحملات التسويقية الرقمية تساعد في بناء رابط أقوى وولاء عالي مع ثقافتك الوطنية.</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B7DD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9279FB">
              <w:rPr>
                <w:rFonts w:ascii="Simplified Arabic" w:eastAsia="Times New Roman" w:hAnsi="Simplified Arabic" w:cs="Simplified Arabic"/>
                <w:kern w:val="0"/>
                <w:sz w:val="20"/>
                <w:szCs w:val="20"/>
                <w:rtl/>
                <w14:ligatures w14:val="none"/>
              </w:rPr>
              <w:t>لا</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6F1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2</w:t>
            </w:r>
          </w:p>
        </w:tc>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015EE"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1.3%</w:t>
            </w:r>
          </w:p>
        </w:tc>
        <w:tc>
          <w:tcPr>
            <w:tcW w:w="6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5FFC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2.82</w:t>
            </w:r>
          </w:p>
        </w:tc>
        <w:tc>
          <w:tcPr>
            <w:tcW w:w="6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1B8F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94%</w:t>
            </w: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0B06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0.42</w:t>
            </w:r>
          </w:p>
        </w:tc>
        <w:tc>
          <w:tcPr>
            <w:tcW w:w="7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AF68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15%</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F7A8"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9B49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0.000</w:t>
            </w:r>
          </w:p>
        </w:tc>
      </w:tr>
      <w:tr w:rsidR="005C2214" w:rsidRPr="009279FB" w14:paraId="4FC1B04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7E1315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252DC911"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الى حد ما</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887667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23</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2D71F20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15.2%</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075E4BB0"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478A564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211DF775"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15AB066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D21F236"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55FC6C"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9279FB" w14:paraId="7DB7B036" w14:textId="77777777" w:rsidTr="002B16BB">
        <w:trPr>
          <w:trHeight w:val="50"/>
        </w:trPr>
        <w:tc>
          <w:tcPr>
            <w:tcW w:w="282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4943CC7"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14:paraId="55EC85D8" w14:textId="77777777" w:rsidR="005C2214" w:rsidRPr="009279FB"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9279FB">
              <w:rPr>
                <w:rFonts w:ascii="Simplified Arabic" w:eastAsia="Times New Roman" w:hAnsi="Simplified Arabic" w:cs="Simplified Arabic"/>
                <w:kern w:val="0"/>
                <w:sz w:val="20"/>
                <w:szCs w:val="20"/>
                <w:rtl/>
                <w14:ligatures w14:val="none"/>
              </w:rPr>
              <w:t>نعم</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6DD78A5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9279FB">
              <w:rPr>
                <w:rFonts w:asciiTheme="majorBidi" w:eastAsia="Times New Roman" w:hAnsiTheme="majorBidi" w:cstheme="majorBidi"/>
                <w:kern w:val="0"/>
                <w:sz w:val="20"/>
                <w:szCs w:val="20"/>
                <w14:ligatures w14:val="none"/>
              </w:rPr>
              <w:t>126</w:t>
            </w:r>
          </w:p>
        </w:tc>
        <w:tc>
          <w:tcPr>
            <w:tcW w:w="681" w:type="dxa"/>
            <w:tcBorders>
              <w:top w:val="nil"/>
              <w:left w:val="single" w:sz="4" w:space="0" w:color="auto"/>
              <w:bottom w:val="single" w:sz="4" w:space="0" w:color="auto"/>
              <w:right w:val="single" w:sz="4" w:space="0" w:color="auto"/>
            </w:tcBorders>
            <w:shd w:val="clear" w:color="auto" w:fill="auto"/>
            <w:noWrap/>
            <w:vAlign w:val="center"/>
            <w:hideMark/>
          </w:tcPr>
          <w:p w14:paraId="00E3AB91"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r w:rsidRPr="009279FB">
              <w:rPr>
                <w:rFonts w:asciiTheme="majorBidi" w:eastAsia="Times New Roman" w:hAnsiTheme="majorBidi" w:cstheme="majorBidi"/>
                <w:kern w:val="0"/>
                <w:sz w:val="20"/>
                <w:szCs w:val="20"/>
                <w14:ligatures w14:val="none"/>
              </w:rPr>
              <w:t>83.4%</w:t>
            </w:r>
          </w:p>
        </w:tc>
        <w:tc>
          <w:tcPr>
            <w:tcW w:w="699" w:type="dxa"/>
            <w:vMerge/>
            <w:tcBorders>
              <w:top w:val="nil"/>
              <w:left w:val="single" w:sz="4" w:space="0" w:color="auto"/>
              <w:bottom w:val="single" w:sz="4" w:space="0" w:color="auto"/>
              <w:right w:val="single" w:sz="4" w:space="0" w:color="auto"/>
            </w:tcBorders>
            <w:shd w:val="clear" w:color="auto" w:fill="auto"/>
            <w:vAlign w:val="center"/>
            <w:hideMark/>
          </w:tcPr>
          <w:p w14:paraId="3939795F"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692" w:type="dxa"/>
            <w:vMerge/>
            <w:tcBorders>
              <w:top w:val="nil"/>
              <w:left w:val="single" w:sz="4" w:space="0" w:color="auto"/>
              <w:bottom w:val="single" w:sz="4" w:space="0" w:color="auto"/>
              <w:right w:val="single" w:sz="4" w:space="0" w:color="auto"/>
            </w:tcBorders>
            <w:shd w:val="clear" w:color="auto" w:fill="auto"/>
            <w:vAlign w:val="center"/>
            <w:hideMark/>
          </w:tcPr>
          <w:p w14:paraId="6CF204FB"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1BB603D4"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41" w:type="dxa"/>
            <w:vMerge/>
            <w:tcBorders>
              <w:top w:val="nil"/>
              <w:left w:val="single" w:sz="4" w:space="0" w:color="auto"/>
              <w:bottom w:val="single" w:sz="4" w:space="0" w:color="auto"/>
              <w:right w:val="single" w:sz="4" w:space="0" w:color="auto"/>
            </w:tcBorders>
            <w:shd w:val="clear" w:color="auto" w:fill="auto"/>
            <w:vAlign w:val="center"/>
            <w:hideMark/>
          </w:tcPr>
          <w:p w14:paraId="30BD8C3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B82C22"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E82099E" w14:textId="77777777" w:rsidR="005C2214" w:rsidRPr="009279FB" w:rsidRDefault="005C2214" w:rsidP="002A7FA1">
            <w:pPr>
              <w:spacing w:after="0" w:line="240" w:lineRule="auto"/>
              <w:jc w:val="center"/>
              <w:rPr>
                <w:rFonts w:asciiTheme="majorBidi" w:eastAsia="Times New Roman" w:hAnsiTheme="majorBidi" w:cstheme="majorBidi"/>
                <w:kern w:val="0"/>
                <w:sz w:val="20"/>
                <w:szCs w:val="20"/>
                <w14:ligatures w14:val="none"/>
              </w:rPr>
            </w:pPr>
          </w:p>
        </w:tc>
      </w:tr>
    </w:tbl>
    <w:p w14:paraId="52FD98C1" w14:textId="77777777" w:rsidR="005C2214" w:rsidRPr="000E1984" w:rsidRDefault="005C2214" w:rsidP="002A7FA1">
      <w:pPr>
        <w:bidi/>
        <w:spacing w:line="240" w:lineRule="auto"/>
        <w:jc w:val="both"/>
        <w:rPr>
          <w:rFonts w:ascii="Simplified Arabic" w:hAnsi="Simplified Arabic" w:cs="Simplified Arabic"/>
          <w:sz w:val="24"/>
          <w:szCs w:val="24"/>
          <w:rtl/>
        </w:rPr>
      </w:pPr>
    </w:p>
    <w:p w14:paraId="79A99C44" w14:textId="0AD2BA7E" w:rsidR="005C2214" w:rsidRPr="000E1984" w:rsidRDefault="005C2214" w:rsidP="002A7FA1">
      <w:p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تمثل البيانات في الجدول (</w:t>
      </w:r>
      <w:r w:rsidR="00BF4BEB" w:rsidRPr="000E1984">
        <w:rPr>
          <w:rFonts w:ascii="Simplified Arabic" w:hAnsi="Simplified Arabic" w:cs="Simplified Arabic"/>
          <w:sz w:val="24"/>
          <w:szCs w:val="24"/>
          <w:rtl/>
        </w:rPr>
        <w:t>6</w:t>
      </w:r>
      <w:r w:rsidRPr="000E1984">
        <w:rPr>
          <w:rFonts w:ascii="Simplified Arabic" w:hAnsi="Simplified Arabic" w:cs="Simplified Arabic"/>
          <w:sz w:val="24"/>
          <w:szCs w:val="24"/>
          <w:rtl/>
        </w:rPr>
        <w:t xml:space="preserve">) </w:t>
      </w:r>
      <w:r w:rsidR="00BF4BEB" w:rsidRPr="000E1984">
        <w:rPr>
          <w:rFonts w:ascii="Simplified Arabic" w:hAnsi="Simplified Arabic" w:cs="Simplified Arabic"/>
          <w:sz w:val="24"/>
          <w:szCs w:val="24"/>
          <w:rtl/>
        </w:rPr>
        <w:t>آ</w:t>
      </w:r>
      <w:r w:rsidRPr="000E1984">
        <w:rPr>
          <w:rFonts w:ascii="Simplified Arabic" w:hAnsi="Simplified Arabic" w:cs="Simplified Arabic"/>
          <w:sz w:val="24"/>
          <w:szCs w:val="24"/>
          <w:rtl/>
        </w:rPr>
        <w:t xml:space="preserve">راء </w:t>
      </w:r>
      <w:r w:rsidR="00BF4BEB" w:rsidRPr="000E1984">
        <w:rPr>
          <w:rFonts w:ascii="Simplified Arabic" w:hAnsi="Simplified Arabic" w:cs="Simplified Arabic"/>
          <w:sz w:val="24"/>
          <w:szCs w:val="24"/>
          <w:rtl/>
        </w:rPr>
        <w:t>المبحوثين حول</w:t>
      </w:r>
      <w:r w:rsidRPr="000E1984">
        <w:rPr>
          <w:rFonts w:ascii="Simplified Arabic" w:hAnsi="Simplified Arabic" w:cs="Simplified Arabic"/>
          <w:sz w:val="24"/>
          <w:szCs w:val="24"/>
          <w:rtl/>
        </w:rPr>
        <w:t xml:space="preserve"> تأثير التسويق الرقمي على الهوية الوطنية في المجتمع السعودي استنادا الى مقياس </w:t>
      </w:r>
      <w:r w:rsidR="00BF4BEB" w:rsidRPr="000E1984">
        <w:rPr>
          <w:rFonts w:ascii="Simplified Arabic" w:hAnsi="Simplified Arabic" w:cs="Simplified Arabic"/>
          <w:sz w:val="24"/>
          <w:szCs w:val="24"/>
          <w:rtl/>
        </w:rPr>
        <w:t>ثلاثي من</w:t>
      </w:r>
      <w:r w:rsidRPr="000E1984">
        <w:rPr>
          <w:rFonts w:ascii="Simplified Arabic" w:hAnsi="Simplified Arabic" w:cs="Simplified Arabic"/>
          <w:sz w:val="24"/>
          <w:szCs w:val="24"/>
          <w:rtl/>
        </w:rPr>
        <w:t xml:space="preserve"> 0 الى 3 مع التركيز على التكرار والنسبة والمتوسط والأهمية النسبية والانحراف المعياري ومعامل الاختلاف والوسيط ومستوى الدلالة لاختبار </w:t>
      </w:r>
      <w:r w:rsidR="00BF4BEB" w:rsidRPr="000E1984">
        <w:rPr>
          <w:rFonts w:ascii="Simplified Arabic" w:hAnsi="Simplified Arabic" w:cs="Simplified Arabic"/>
          <w:sz w:val="24"/>
          <w:szCs w:val="24"/>
          <w:rtl/>
        </w:rPr>
        <w:t>الإشارة</w:t>
      </w:r>
      <w:r w:rsidRPr="000E1984">
        <w:rPr>
          <w:rFonts w:ascii="Simplified Arabic" w:hAnsi="Simplified Arabic" w:cs="Simplified Arabic"/>
          <w:sz w:val="24"/>
          <w:szCs w:val="24"/>
          <w:rtl/>
        </w:rPr>
        <w:t xml:space="preserve"> عند وسيط فرضي يساوي </w:t>
      </w:r>
      <w:r w:rsidR="00B92C15" w:rsidRPr="000E1984">
        <w:rPr>
          <w:rFonts w:ascii="Simplified Arabic" w:hAnsi="Simplified Arabic" w:cs="Simplified Arabic"/>
          <w:sz w:val="24"/>
          <w:szCs w:val="24"/>
          <w:rtl/>
        </w:rPr>
        <w:t>2 وفيما</w:t>
      </w:r>
      <w:r w:rsidRPr="000E1984">
        <w:rPr>
          <w:rFonts w:ascii="Simplified Arabic" w:hAnsi="Simplified Arabic" w:cs="Simplified Arabic"/>
          <w:sz w:val="24"/>
          <w:szCs w:val="24"/>
          <w:rtl/>
        </w:rPr>
        <w:t xml:space="preserve"> يلي استعراضا مفصلا لتلك </w:t>
      </w:r>
      <w:r w:rsidR="00B92C15" w:rsidRPr="000E1984">
        <w:rPr>
          <w:rFonts w:ascii="Simplified Arabic" w:hAnsi="Simplified Arabic" w:cs="Simplified Arabic"/>
          <w:sz w:val="24"/>
          <w:szCs w:val="24"/>
          <w:rtl/>
        </w:rPr>
        <w:t>النتائج.</w:t>
      </w:r>
    </w:p>
    <w:p w14:paraId="6117951D" w14:textId="49ACC58D" w:rsidR="005C2214" w:rsidRPr="000E1984" w:rsidRDefault="005C2214" w:rsidP="002A7FA1">
      <w:p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1. استخدام التسويق الرقمي لتعزيز الهوية الوطنية</w:t>
      </w:r>
      <w:r w:rsidR="007A1C6A" w:rsidRPr="000E1984">
        <w:rPr>
          <w:rFonts w:ascii="Simplified Arabic" w:hAnsi="Simplified Arabic" w:cs="Simplified Arabic"/>
          <w:b/>
          <w:bCs/>
          <w:sz w:val="24"/>
          <w:szCs w:val="24"/>
          <w:rtl/>
        </w:rPr>
        <w:t>.</w:t>
      </w:r>
    </w:p>
    <w:p w14:paraId="60C056E5" w14:textId="04237D9B"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تؤكد النتائج أن الحملات الرقمية لها تأثير كبير في ترسيخ القيم الوطنية، حيث يعتقد 76.20% من المشاركين أن هذه الحملات تعزز الولاء </w:t>
      </w:r>
      <w:r w:rsidR="00B92C15" w:rsidRPr="000E1984">
        <w:rPr>
          <w:rFonts w:ascii="Simplified Arabic" w:hAnsi="Simplified Arabic" w:cs="Simplified Arabic"/>
          <w:sz w:val="24"/>
          <w:szCs w:val="24"/>
          <w:rtl/>
        </w:rPr>
        <w:t>للوطن بشكل</w:t>
      </w:r>
      <w:r w:rsidRPr="000E1984">
        <w:rPr>
          <w:rFonts w:ascii="Simplified Arabic" w:hAnsi="Simplified Arabic" w:cs="Simplified Arabic"/>
          <w:sz w:val="24"/>
          <w:szCs w:val="24"/>
          <w:rtl/>
        </w:rPr>
        <w:t xml:space="preserve"> كبير بينما يؤيد ذلك بشكل متوسط 21.9% من </w:t>
      </w:r>
      <w:r w:rsidR="00B92C15" w:rsidRPr="000E1984">
        <w:rPr>
          <w:rFonts w:ascii="Simplified Arabic" w:hAnsi="Simplified Arabic" w:cs="Simplified Arabic"/>
          <w:sz w:val="24"/>
          <w:szCs w:val="24"/>
          <w:rtl/>
        </w:rPr>
        <w:t>المشاركين بمتوسط 2.74 وأهمية</w:t>
      </w:r>
      <w:r w:rsidRPr="000E1984">
        <w:rPr>
          <w:rFonts w:ascii="Simplified Arabic" w:hAnsi="Simplified Arabic" w:cs="Simplified Arabic"/>
          <w:sz w:val="24"/>
          <w:szCs w:val="24"/>
          <w:rtl/>
        </w:rPr>
        <w:t xml:space="preserve"> نسبية 91% ومعامل اختلاف 19% % كما ان قيمة وسيط مقياس مستوى </w:t>
      </w:r>
      <w:r w:rsidR="007A1C6A" w:rsidRPr="000E1984">
        <w:rPr>
          <w:rFonts w:ascii="Simplified Arabic" w:hAnsi="Simplified Arabic" w:cs="Simplified Arabic"/>
          <w:sz w:val="24"/>
          <w:szCs w:val="24"/>
          <w:rtl/>
        </w:rPr>
        <w:t>الاستجابة والذي</w:t>
      </w:r>
      <w:r w:rsidRPr="000E1984">
        <w:rPr>
          <w:rFonts w:ascii="Simplified Arabic" w:hAnsi="Simplified Arabic" w:cs="Simplified Arabic"/>
          <w:sz w:val="24"/>
          <w:szCs w:val="24"/>
          <w:rtl/>
        </w:rPr>
        <w:t xml:space="preserve"> يساوي 3 يختلف معنويا عن الوسيط الفرضي 2 عند مستوى دلالة 0.05.</w:t>
      </w:r>
    </w:p>
    <w:p w14:paraId="4DD27578" w14:textId="0618C8FF" w:rsidR="005C2214" w:rsidRPr="000E1984" w:rsidRDefault="005C2214" w:rsidP="002A7FA1">
      <w:p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 xml:space="preserve">3. تأثير الحملات التسويقية الرقمية على زيارة </w:t>
      </w:r>
      <w:r w:rsidR="00B92C15" w:rsidRPr="000E1984">
        <w:rPr>
          <w:rFonts w:ascii="Simplified Arabic" w:hAnsi="Simplified Arabic" w:cs="Simplified Arabic"/>
          <w:b/>
          <w:bCs/>
          <w:sz w:val="24"/>
          <w:szCs w:val="24"/>
          <w:rtl/>
        </w:rPr>
        <w:t>مواقع الفعاليات</w:t>
      </w:r>
      <w:r w:rsidRPr="000E1984">
        <w:rPr>
          <w:rFonts w:ascii="Simplified Arabic" w:hAnsi="Simplified Arabic" w:cs="Simplified Arabic"/>
          <w:b/>
          <w:bCs/>
          <w:sz w:val="24"/>
          <w:szCs w:val="24"/>
          <w:rtl/>
        </w:rPr>
        <w:t xml:space="preserve"> الوطنية</w:t>
      </w:r>
      <w:r w:rsidR="007A1C6A" w:rsidRPr="000E1984">
        <w:rPr>
          <w:rFonts w:ascii="Simplified Arabic" w:hAnsi="Simplified Arabic" w:cs="Simplified Arabic"/>
          <w:b/>
          <w:bCs/>
          <w:sz w:val="24"/>
          <w:szCs w:val="24"/>
          <w:rtl/>
        </w:rPr>
        <w:t>.</w:t>
      </w:r>
    </w:p>
    <w:p w14:paraId="1DF1541D" w14:textId="2AD0DD98" w:rsidR="005C2214" w:rsidRPr="000E1984" w:rsidRDefault="005C2214" w:rsidP="002A7FA1">
      <w:p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تشير النتائج إلى أن هناك تباينًا في الآراء حول تأثير الحملات التسويقية على </w:t>
      </w:r>
      <w:r w:rsidR="00B92C15" w:rsidRPr="000E1984">
        <w:rPr>
          <w:rFonts w:ascii="Simplified Arabic" w:hAnsi="Simplified Arabic" w:cs="Simplified Arabic"/>
          <w:sz w:val="24"/>
          <w:szCs w:val="24"/>
          <w:rtl/>
        </w:rPr>
        <w:t>زيارة مواقع</w:t>
      </w:r>
      <w:r w:rsidRPr="000E1984">
        <w:rPr>
          <w:rFonts w:ascii="Simplified Arabic" w:hAnsi="Simplified Arabic" w:cs="Simplified Arabic"/>
          <w:sz w:val="24"/>
          <w:szCs w:val="24"/>
          <w:rtl/>
        </w:rPr>
        <w:t xml:space="preserve"> الفعاليات الوطنية، حيث أن نسبة كبيرة (41.10%) تعتقد أن الحملات تؤثر بشكل كبير، لكن هناك أيضًا نسبة ملحوظة (17.90%) لا ترى أي تأثير بمتوسط حسابي لمقياس الاستجابة يساوي 1.92 واهمية نسبية 64% ومعامل اختلاف 58% كما ان قيمة وسيط مقياس مستوى </w:t>
      </w:r>
      <w:r w:rsidR="00B92C15" w:rsidRPr="000E1984">
        <w:rPr>
          <w:rFonts w:ascii="Simplified Arabic" w:hAnsi="Simplified Arabic" w:cs="Simplified Arabic"/>
          <w:sz w:val="24"/>
          <w:szCs w:val="24"/>
          <w:rtl/>
        </w:rPr>
        <w:t>الاستجابة والذي</w:t>
      </w:r>
      <w:r w:rsidRPr="000E1984">
        <w:rPr>
          <w:rFonts w:ascii="Simplified Arabic" w:hAnsi="Simplified Arabic" w:cs="Simplified Arabic"/>
          <w:sz w:val="24"/>
          <w:szCs w:val="24"/>
          <w:rtl/>
        </w:rPr>
        <w:t xml:space="preserve"> يساوي 2 لا يختلف معنويا عن الوسيط الفرضي </w:t>
      </w:r>
      <w:r w:rsidR="00B92C15" w:rsidRPr="000E1984">
        <w:rPr>
          <w:rFonts w:ascii="Simplified Arabic" w:hAnsi="Simplified Arabic" w:cs="Simplified Arabic"/>
          <w:sz w:val="24"/>
          <w:szCs w:val="24"/>
          <w:rtl/>
        </w:rPr>
        <w:t>2 عند</w:t>
      </w:r>
      <w:r w:rsidRPr="000E1984">
        <w:rPr>
          <w:rFonts w:ascii="Simplified Arabic" w:hAnsi="Simplified Arabic" w:cs="Simplified Arabic"/>
          <w:sz w:val="24"/>
          <w:szCs w:val="24"/>
          <w:rtl/>
        </w:rPr>
        <w:t xml:space="preserve"> مستوى دلالة 0.05</w:t>
      </w:r>
      <w:r w:rsidR="00626C9B" w:rsidRPr="000E1984">
        <w:rPr>
          <w:rFonts w:ascii="Simplified Arabic" w:hAnsi="Simplified Arabic" w:cs="Simplified Arabic"/>
          <w:sz w:val="24"/>
          <w:szCs w:val="24"/>
          <w:rtl/>
        </w:rPr>
        <w:t>.</w:t>
      </w:r>
    </w:p>
    <w:p w14:paraId="4E349601" w14:textId="06B26D53" w:rsidR="005C2214" w:rsidRPr="000E1984" w:rsidRDefault="005C2214" w:rsidP="002A7FA1">
      <w:p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4. الحملات التسويقية الرقمية وبناء رابط مع الثقافة الوطنية</w:t>
      </w:r>
      <w:r w:rsidR="007A1C6A" w:rsidRPr="000E1984">
        <w:rPr>
          <w:rFonts w:ascii="Simplified Arabic" w:hAnsi="Simplified Arabic" w:cs="Simplified Arabic"/>
          <w:b/>
          <w:bCs/>
          <w:sz w:val="24"/>
          <w:szCs w:val="24"/>
          <w:rtl/>
        </w:rPr>
        <w:t>.</w:t>
      </w:r>
    </w:p>
    <w:p w14:paraId="526B8A6A" w14:textId="02E195C4" w:rsidR="005C2214" w:rsidRPr="000E1984" w:rsidRDefault="005C2214" w:rsidP="002A7FA1">
      <w:pPr>
        <w:bidi/>
        <w:spacing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تشير النتائج إلى أن الغالبية العظمى </w:t>
      </w:r>
      <w:r w:rsidR="00B92C15" w:rsidRPr="000E1984">
        <w:rPr>
          <w:rFonts w:ascii="Simplified Arabic" w:hAnsi="Simplified Arabic" w:cs="Simplified Arabic"/>
          <w:sz w:val="24"/>
          <w:szCs w:val="24"/>
          <w:rtl/>
        </w:rPr>
        <w:t>من المشاركين</w:t>
      </w:r>
      <w:r w:rsidRPr="000E1984">
        <w:rPr>
          <w:rFonts w:ascii="Simplified Arabic" w:hAnsi="Simplified Arabic" w:cs="Simplified Arabic"/>
          <w:sz w:val="24"/>
          <w:szCs w:val="24"/>
          <w:rtl/>
        </w:rPr>
        <w:t xml:space="preserve"> يعتقدون أن الحملات التسويقية الرقمية تساعد في بناء رابط أقوى مع الثقافة الوطنية بينما ينفي ذلك 1.3% فقط من المشاركين مما يعكس أهمية هذا الجانب بمتوسط حسابي لمقياس الاستجابة يساوي 2.82 واهمية نسبية 94</w:t>
      </w:r>
      <w:r w:rsidR="00B92C15" w:rsidRPr="000E1984">
        <w:rPr>
          <w:rFonts w:ascii="Simplified Arabic" w:hAnsi="Simplified Arabic" w:cs="Simplified Arabic"/>
          <w:sz w:val="24"/>
          <w:szCs w:val="24"/>
          <w:rtl/>
        </w:rPr>
        <w:t>% ومعامل</w:t>
      </w:r>
      <w:r w:rsidRPr="000E1984">
        <w:rPr>
          <w:rFonts w:ascii="Simplified Arabic" w:hAnsi="Simplified Arabic" w:cs="Simplified Arabic"/>
          <w:sz w:val="24"/>
          <w:szCs w:val="24"/>
          <w:rtl/>
        </w:rPr>
        <w:t xml:space="preserve"> اختلاف 15 % كما ان قيمة وسيط مقياس مستوى </w:t>
      </w:r>
      <w:r w:rsidR="00B92C15" w:rsidRPr="000E1984">
        <w:rPr>
          <w:rFonts w:ascii="Simplified Arabic" w:hAnsi="Simplified Arabic" w:cs="Simplified Arabic"/>
          <w:sz w:val="24"/>
          <w:szCs w:val="24"/>
          <w:rtl/>
        </w:rPr>
        <w:t>الاستجابة والذي</w:t>
      </w:r>
      <w:r w:rsidRPr="000E1984">
        <w:rPr>
          <w:rFonts w:ascii="Simplified Arabic" w:hAnsi="Simplified Arabic" w:cs="Simplified Arabic"/>
          <w:sz w:val="24"/>
          <w:szCs w:val="24"/>
          <w:rtl/>
        </w:rPr>
        <w:t xml:space="preserve"> يساوي 3 يختلف معنويا عن الوسيط الفرضي </w:t>
      </w:r>
      <w:r w:rsidR="00B92C15" w:rsidRPr="000E1984">
        <w:rPr>
          <w:rFonts w:ascii="Simplified Arabic" w:hAnsi="Simplified Arabic" w:cs="Simplified Arabic"/>
          <w:sz w:val="24"/>
          <w:szCs w:val="24"/>
          <w:rtl/>
        </w:rPr>
        <w:t>2 عند</w:t>
      </w:r>
      <w:r w:rsidRPr="000E1984">
        <w:rPr>
          <w:rFonts w:ascii="Simplified Arabic" w:hAnsi="Simplified Arabic" w:cs="Simplified Arabic"/>
          <w:sz w:val="24"/>
          <w:szCs w:val="24"/>
          <w:rtl/>
        </w:rPr>
        <w:t xml:space="preserve"> مستوى دلالة 0.05.</w:t>
      </w:r>
    </w:p>
    <w:p w14:paraId="7E342B42" w14:textId="461E18EA" w:rsidR="005C2214" w:rsidRDefault="00B92C15" w:rsidP="007111A4">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الخلاصة:</w:t>
      </w:r>
      <w:r w:rsidR="005C2214" w:rsidRPr="000E1984">
        <w:rPr>
          <w:rFonts w:ascii="Simplified Arabic" w:hAnsi="Simplified Arabic" w:cs="Simplified Arabic"/>
          <w:b/>
          <w:bCs/>
          <w:sz w:val="24"/>
          <w:szCs w:val="24"/>
          <w:rtl/>
        </w:rPr>
        <w:t xml:space="preserve"> تشير البيانات إلى أن التسويق الرقمي له تأثير إيجابي واضح على تعزيز الهوية الوطنية في المجتمع السعودي، حيث تعكس معظم العناصر مستويات عالية من الأهمية والثقة في هذا التأثير. ومع ذلك، يجب الانتباه </w:t>
      </w:r>
      <w:r w:rsidR="005C2214" w:rsidRPr="000E1984">
        <w:rPr>
          <w:rFonts w:ascii="Simplified Arabic" w:hAnsi="Simplified Arabic" w:cs="Simplified Arabic"/>
          <w:b/>
          <w:bCs/>
          <w:sz w:val="24"/>
          <w:szCs w:val="24"/>
          <w:rtl/>
        </w:rPr>
        <w:lastRenderedPageBreak/>
        <w:t xml:space="preserve">إلى التباين في الآراء حول تأثير الحملات التسويقية على زيارة الفعاليات الوطنية، مما قد يتطلب مزيدًا من البحث لفهم العوامل المؤثرة بشكل أفضل وهو ما يجيب على التساؤل الثاني </w:t>
      </w:r>
      <w:r w:rsidR="008619BC" w:rsidRPr="000E1984">
        <w:rPr>
          <w:rFonts w:ascii="Simplified Arabic" w:hAnsi="Simplified Arabic" w:cs="Simplified Arabic"/>
          <w:b/>
          <w:bCs/>
          <w:sz w:val="24"/>
          <w:szCs w:val="24"/>
          <w:rtl/>
        </w:rPr>
        <w:t>للدراسة.</w:t>
      </w:r>
    </w:p>
    <w:p w14:paraId="113B14A1" w14:textId="77777777" w:rsidR="009279FB" w:rsidRPr="009279FB" w:rsidRDefault="009279FB" w:rsidP="007111A4">
      <w:pPr>
        <w:bidi/>
        <w:spacing w:line="240" w:lineRule="auto"/>
        <w:jc w:val="both"/>
        <w:rPr>
          <w:rFonts w:ascii="Simplified Arabic" w:hAnsi="Simplified Arabic" w:cs="Simplified Arabic"/>
          <w:b/>
          <w:bCs/>
          <w:sz w:val="24"/>
          <w:szCs w:val="24"/>
          <w:rtl/>
        </w:rPr>
      </w:pPr>
    </w:p>
    <w:p w14:paraId="5DB10520" w14:textId="1887074C" w:rsidR="007111A4" w:rsidRPr="007111A4" w:rsidRDefault="005C2214" w:rsidP="007111A4">
      <w:pPr>
        <w:bidi/>
        <w:spacing w:line="240" w:lineRule="auto"/>
        <w:rPr>
          <w:rFonts w:ascii="Simplified Arabic" w:hAnsi="Simplified Arabic" w:cs="Simplified Arabic"/>
          <w:sz w:val="20"/>
          <w:szCs w:val="20"/>
          <w:rtl/>
        </w:rPr>
      </w:pPr>
      <w:r w:rsidRPr="000E1984">
        <w:rPr>
          <w:rFonts w:ascii="Simplified Arabic" w:hAnsi="Simplified Arabic" w:cs="Simplified Arabic"/>
          <w:b/>
          <w:bCs/>
          <w:sz w:val="24"/>
          <w:szCs w:val="24"/>
          <w:rtl/>
        </w:rPr>
        <w:t xml:space="preserve">التساؤل </w:t>
      </w:r>
      <w:r w:rsidR="008619BC" w:rsidRPr="000E1984">
        <w:rPr>
          <w:rFonts w:ascii="Simplified Arabic" w:hAnsi="Simplified Arabic" w:cs="Simplified Arabic"/>
          <w:b/>
          <w:bCs/>
          <w:sz w:val="24"/>
          <w:szCs w:val="24"/>
          <w:rtl/>
        </w:rPr>
        <w:t>الثالث:</w:t>
      </w:r>
      <w:r w:rsidRPr="000E1984">
        <w:rPr>
          <w:rFonts w:ascii="Simplified Arabic" w:hAnsi="Simplified Arabic" w:cs="Simplified Arabic"/>
          <w:b/>
          <w:bCs/>
          <w:sz w:val="24"/>
          <w:szCs w:val="24"/>
          <w:rtl/>
        </w:rPr>
        <w:t xml:space="preserve"> ما هي الممارسات التسويقية الرقمية التي تحقق </w:t>
      </w:r>
      <w:r w:rsidR="00857B31" w:rsidRPr="000E1984">
        <w:rPr>
          <w:rFonts w:ascii="Simplified Arabic" w:hAnsi="Simplified Arabic" w:cs="Simplified Arabic"/>
          <w:b/>
          <w:bCs/>
          <w:sz w:val="24"/>
          <w:szCs w:val="24"/>
          <w:rtl/>
        </w:rPr>
        <w:t>توازنًا بين</w:t>
      </w:r>
      <w:r w:rsidRPr="000E1984">
        <w:rPr>
          <w:rFonts w:ascii="Simplified Arabic" w:hAnsi="Simplified Arabic" w:cs="Simplified Arabic"/>
          <w:b/>
          <w:bCs/>
          <w:sz w:val="24"/>
          <w:szCs w:val="24"/>
          <w:rtl/>
        </w:rPr>
        <w:t xml:space="preserve"> الترويج </w:t>
      </w:r>
      <w:r w:rsidR="009279FB" w:rsidRPr="000E1984">
        <w:rPr>
          <w:rFonts w:ascii="Simplified Arabic" w:hAnsi="Simplified Arabic" w:cs="Simplified Arabic" w:hint="cs"/>
          <w:b/>
          <w:bCs/>
          <w:sz w:val="24"/>
          <w:szCs w:val="24"/>
          <w:rtl/>
        </w:rPr>
        <w:t>والنشر للتنوع</w:t>
      </w:r>
      <w:r w:rsidRPr="000E1984">
        <w:rPr>
          <w:rFonts w:ascii="Simplified Arabic" w:hAnsi="Simplified Arabic" w:cs="Simplified Arabic"/>
          <w:b/>
          <w:bCs/>
          <w:sz w:val="24"/>
          <w:szCs w:val="24"/>
          <w:rtl/>
        </w:rPr>
        <w:t xml:space="preserve"> الثقافي </w:t>
      </w:r>
      <w:r w:rsidR="007111A4" w:rsidRPr="000E1984">
        <w:rPr>
          <w:rFonts w:ascii="Simplified Arabic" w:hAnsi="Simplified Arabic" w:cs="Simplified Arabic" w:hint="cs"/>
          <w:b/>
          <w:bCs/>
          <w:sz w:val="24"/>
          <w:szCs w:val="24"/>
          <w:rtl/>
        </w:rPr>
        <w:t>والحفاظ على</w:t>
      </w:r>
      <w:r w:rsidRPr="000E1984">
        <w:rPr>
          <w:rFonts w:ascii="Simplified Arabic" w:hAnsi="Simplified Arabic" w:cs="Simplified Arabic"/>
          <w:b/>
          <w:bCs/>
          <w:sz w:val="24"/>
          <w:szCs w:val="24"/>
          <w:rtl/>
        </w:rPr>
        <w:t xml:space="preserve"> الهوية </w:t>
      </w:r>
      <w:r w:rsidR="007111A4" w:rsidRPr="000E1984">
        <w:rPr>
          <w:rFonts w:ascii="Simplified Arabic" w:hAnsi="Simplified Arabic" w:cs="Simplified Arabic" w:hint="cs"/>
          <w:b/>
          <w:bCs/>
          <w:sz w:val="24"/>
          <w:szCs w:val="24"/>
          <w:rtl/>
        </w:rPr>
        <w:t>الوطنية؟</w:t>
      </w:r>
    </w:p>
    <w:tbl>
      <w:tblPr>
        <w:tblpPr w:leftFromText="180" w:rightFromText="180" w:vertAnchor="text" w:horzAnchor="margin" w:tblpXSpec="center" w:tblpY="884"/>
        <w:bidiVisual/>
        <w:tblW w:w="9633" w:type="dxa"/>
        <w:tblLook w:val="04A0" w:firstRow="1" w:lastRow="0" w:firstColumn="1" w:lastColumn="0" w:noHBand="0" w:noVBand="1"/>
      </w:tblPr>
      <w:tblGrid>
        <w:gridCol w:w="1416"/>
        <w:gridCol w:w="695"/>
        <w:gridCol w:w="864"/>
        <w:gridCol w:w="864"/>
        <w:gridCol w:w="864"/>
        <w:gridCol w:w="852"/>
        <w:gridCol w:w="766"/>
        <w:gridCol w:w="873"/>
        <w:gridCol w:w="888"/>
        <w:gridCol w:w="774"/>
        <w:gridCol w:w="777"/>
      </w:tblGrid>
      <w:tr w:rsidR="007111A4" w:rsidRPr="007111A4" w14:paraId="71B1EB14" w14:textId="77777777" w:rsidTr="007111A4">
        <w:trPr>
          <w:trHeight w:val="280"/>
        </w:trPr>
        <w:tc>
          <w:tcPr>
            <w:tcW w:w="211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FE3BBC" w14:textId="77777777" w:rsidR="007111A4" w:rsidRPr="007111A4" w:rsidRDefault="007111A4" w:rsidP="007111A4">
            <w:pPr>
              <w:bidi/>
              <w:spacing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التوازن بين التنوع الثقافي والهوية الوطنية</w:t>
            </w:r>
          </w:p>
          <w:p w14:paraId="3D46525F"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14:ligatures w14:val="none"/>
              </w:rPr>
            </w:pPr>
          </w:p>
        </w:tc>
        <w:tc>
          <w:tcPr>
            <w:tcW w:w="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2CD65"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14:ligatures w14:val="none"/>
              </w:rPr>
            </w:pPr>
            <w:r w:rsidRPr="007111A4">
              <w:rPr>
                <w:rFonts w:ascii="Simplified Arabic" w:eastAsia="Times New Roman" w:hAnsi="Simplified Arabic" w:cs="Simplified Arabic"/>
                <w:b/>
                <w:bCs/>
                <w:kern w:val="0"/>
                <w:sz w:val="20"/>
                <w:szCs w:val="20"/>
                <w:rtl/>
                <w14:ligatures w14:val="none"/>
              </w:rPr>
              <w:t>لا</w:t>
            </w:r>
          </w:p>
        </w:tc>
        <w:tc>
          <w:tcPr>
            <w:tcW w:w="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1E6F17"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الى حد ما</w:t>
            </w:r>
          </w:p>
        </w:tc>
        <w:tc>
          <w:tcPr>
            <w:tcW w:w="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987F33"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نعم</w:t>
            </w:r>
          </w:p>
        </w:tc>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54AA0E"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المتوسط</w:t>
            </w:r>
          </w:p>
        </w:tc>
        <w:tc>
          <w:tcPr>
            <w:tcW w:w="76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D0CD5D2"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الأهمية النسبية</w:t>
            </w:r>
          </w:p>
        </w:tc>
        <w:tc>
          <w:tcPr>
            <w:tcW w:w="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073A126"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الانحراف المعياري</w:t>
            </w:r>
          </w:p>
        </w:tc>
        <w:tc>
          <w:tcPr>
            <w:tcW w:w="88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EF9E9B3"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4874907"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5095295" w14:textId="77777777" w:rsidR="007111A4" w:rsidRPr="007111A4" w:rsidRDefault="007111A4" w:rsidP="007111A4">
            <w:pPr>
              <w:spacing w:after="0" w:line="240" w:lineRule="auto"/>
              <w:jc w:val="center"/>
              <w:rPr>
                <w:rFonts w:ascii="Simplified Arabic" w:eastAsia="Times New Roman" w:hAnsi="Simplified Arabic" w:cs="Simplified Arabic"/>
                <w:b/>
                <w:bCs/>
                <w:kern w:val="0"/>
                <w:sz w:val="20"/>
                <w:szCs w:val="20"/>
                <w:rtl/>
                <w14:ligatures w14:val="none"/>
              </w:rPr>
            </w:pPr>
            <w:r w:rsidRPr="007111A4">
              <w:rPr>
                <w:rFonts w:ascii="Simplified Arabic" w:eastAsia="Times New Roman" w:hAnsi="Simplified Arabic" w:cs="Simplified Arabic"/>
                <w:b/>
                <w:bCs/>
                <w:kern w:val="0"/>
                <w:sz w:val="20"/>
                <w:szCs w:val="20"/>
                <w14:ligatures w14:val="none"/>
              </w:rPr>
              <w:t>p</w:t>
            </w:r>
          </w:p>
        </w:tc>
      </w:tr>
      <w:tr w:rsidR="007111A4" w:rsidRPr="007111A4" w14:paraId="40C80BE0" w14:textId="77777777" w:rsidTr="007111A4">
        <w:trPr>
          <w:trHeight w:val="280"/>
        </w:trPr>
        <w:tc>
          <w:tcPr>
            <w:tcW w:w="141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1944D02" w14:textId="77777777" w:rsidR="007111A4" w:rsidRPr="007111A4" w:rsidRDefault="007111A4" w:rsidP="007111A4">
            <w:pPr>
              <w:bidi/>
              <w:spacing w:after="0" w:line="240" w:lineRule="auto"/>
              <w:jc w:val="both"/>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تستخدم استراتيجيات التسويق الرقمي في السعودية بشكل متوازن بين تعزيز التنوع الثقافي والحفاظ على صورة الهوية الوطنية الموحدة.</w:t>
            </w: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15B318C"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rtl/>
                <w14:ligatures w14:val="none"/>
              </w:rPr>
            </w:pPr>
            <w:r w:rsidRPr="007111A4">
              <w:rPr>
                <w:rFonts w:ascii="Simplified Arabic" w:eastAsia="Times New Roman" w:hAnsi="Simplified Arabic" w:cs="Simplified Arabic"/>
                <w:kern w:val="0"/>
                <w:sz w:val="20"/>
                <w:szCs w:val="20"/>
                <w:rtl/>
                <w14:ligatures w14:val="none"/>
              </w:rPr>
              <w:t>التكرار</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6288B04F"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30E0A87B"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32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35AC5219"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117</w:t>
            </w:r>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D653A3"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2.76</w:t>
            </w:r>
          </w:p>
        </w:tc>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5363C9"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92%</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281279"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0.458</w:t>
            </w:r>
          </w:p>
        </w:tc>
        <w:tc>
          <w:tcPr>
            <w:tcW w:w="8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59A0EC"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17%</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A7F460A"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FAED257"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0.000</w:t>
            </w:r>
          </w:p>
        </w:tc>
      </w:tr>
      <w:tr w:rsidR="007111A4" w:rsidRPr="007111A4" w14:paraId="66F7DB26" w14:textId="77777777" w:rsidTr="007111A4">
        <w:trPr>
          <w:trHeight w:val="197"/>
        </w:trPr>
        <w:tc>
          <w:tcPr>
            <w:tcW w:w="141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57C7A06" w14:textId="77777777" w:rsidR="007111A4" w:rsidRPr="007111A4" w:rsidRDefault="007111A4" w:rsidP="007111A4">
            <w:pPr>
              <w:bidi/>
              <w:spacing w:after="0" w:line="240" w:lineRule="auto"/>
              <w:jc w:val="both"/>
              <w:rPr>
                <w:rFonts w:ascii="Simplified Arabic" w:eastAsia="Times New Roman" w:hAnsi="Simplified Arabic" w:cs="Simplified Arabic"/>
                <w:kern w:val="0"/>
                <w:sz w:val="20"/>
                <w:szCs w:val="20"/>
                <w14:ligatures w14:val="none"/>
              </w:rPr>
            </w:pP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362165E"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النسبة</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0500D3FE"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1.3%</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0BD16176"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21.2%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7A94A974"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77.5%</w:t>
            </w: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3435D32F"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766" w:type="dxa"/>
            <w:vMerge/>
            <w:tcBorders>
              <w:top w:val="nil"/>
              <w:left w:val="single" w:sz="4" w:space="0" w:color="auto"/>
              <w:bottom w:val="single" w:sz="4" w:space="0" w:color="auto"/>
              <w:right w:val="single" w:sz="4" w:space="0" w:color="auto"/>
            </w:tcBorders>
            <w:shd w:val="clear" w:color="auto" w:fill="auto"/>
            <w:vAlign w:val="center"/>
            <w:hideMark/>
          </w:tcPr>
          <w:p w14:paraId="0FF37849"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873" w:type="dxa"/>
            <w:vMerge/>
            <w:tcBorders>
              <w:top w:val="nil"/>
              <w:left w:val="single" w:sz="4" w:space="0" w:color="auto"/>
              <w:bottom w:val="single" w:sz="4" w:space="0" w:color="auto"/>
              <w:right w:val="single" w:sz="4" w:space="0" w:color="auto"/>
            </w:tcBorders>
            <w:shd w:val="clear" w:color="auto" w:fill="auto"/>
            <w:vAlign w:val="center"/>
            <w:hideMark/>
          </w:tcPr>
          <w:p w14:paraId="0A5A439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888" w:type="dxa"/>
            <w:vMerge/>
            <w:tcBorders>
              <w:top w:val="nil"/>
              <w:left w:val="single" w:sz="4" w:space="0" w:color="auto"/>
              <w:bottom w:val="single" w:sz="4" w:space="0" w:color="auto"/>
              <w:right w:val="single" w:sz="4" w:space="0" w:color="auto"/>
            </w:tcBorders>
            <w:shd w:val="clear" w:color="auto" w:fill="auto"/>
            <w:vAlign w:val="center"/>
            <w:hideMark/>
          </w:tcPr>
          <w:p w14:paraId="43DECA3F"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501B20B"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D18440F"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r>
      <w:tr w:rsidR="007111A4" w:rsidRPr="007111A4" w14:paraId="486AC6BB" w14:textId="77777777" w:rsidTr="007111A4">
        <w:trPr>
          <w:trHeight w:val="280"/>
        </w:trPr>
        <w:tc>
          <w:tcPr>
            <w:tcW w:w="141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D9F29A1" w14:textId="77777777" w:rsidR="007111A4" w:rsidRPr="007111A4" w:rsidRDefault="007111A4" w:rsidP="007111A4">
            <w:pPr>
              <w:bidi/>
              <w:spacing w:after="0" w:line="240" w:lineRule="auto"/>
              <w:jc w:val="both"/>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الحملات التسويقية التي تروج للتنوع الثقافي في السعودية تؤثر إيجابيًا على شعور المجتمع بالحب والولاء للهوية الوطنية.</w:t>
            </w: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E0CE3BF"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rtl/>
                <w14:ligatures w14:val="none"/>
              </w:rPr>
            </w:pPr>
            <w:r w:rsidRPr="007111A4">
              <w:rPr>
                <w:rFonts w:ascii="Simplified Arabic" w:eastAsia="Times New Roman" w:hAnsi="Simplified Arabic" w:cs="Simplified Arabic"/>
                <w:kern w:val="0"/>
                <w:sz w:val="20"/>
                <w:szCs w:val="20"/>
                <w:rtl/>
                <w14:ligatures w14:val="none"/>
              </w:rPr>
              <w:t>التكرار</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7F8A038E"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6CB75173"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20</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4FBC9426"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130</w:t>
            </w:r>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8C5AE3"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2.85</w:t>
            </w:r>
          </w:p>
        </w:tc>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876B36"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95%</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28F207"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0.372</w:t>
            </w:r>
          </w:p>
        </w:tc>
        <w:tc>
          <w:tcPr>
            <w:tcW w:w="8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D9B05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84DC8A0"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1B167A9E"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0.000</w:t>
            </w:r>
          </w:p>
        </w:tc>
      </w:tr>
      <w:tr w:rsidR="007111A4" w:rsidRPr="007111A4" w14:paraId="17E9C100" w14:textId="77777777" w:rsidTr="007111A4">
        <w:trPr>
          <w:trHeight w:val="50"/>
        </w:trPr>
        <w:tc>
          <w:tcPr>
            <w:tcW w:w="141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356CAC7" w14:textId="77777777" w:rsidR="007111A4" w:rsidRPr="007111A4" w:rsidRDefault="007111A4" w:rsidP="007111A4">
            <w:pPr>
              <w:bidi/>
              <w:spacing w:after="0" w:line="240" w:lineRule="auto"/>
              <w:jc w:val="both"/>
              <w:rPr>
                <w:rFonts w:ascii="Simplified Arabic" w:eastAsia="Times New Roman" w:hAnsi="Simplified Arabic" w:cs="Simplified Arabic"/>
                <w:kern w:val="0"/>
                <w:sz w:val="20"/>
                <w:szCs w:val="20"/>
                <w14:ligatures w14:val="none"/>
              </w:rPr>
            </w:pP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3ADFBC6"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النسبة</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74A0BFB5"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0.7%</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55E7686E"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13.2%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299E3089"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86.1%</w:t>
            </w: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34B8B2D0"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766" w:type="dxa"/>
            <w:vMerge/>
            <w:tcBorders>
              <w:top w:val="nil"/>
              <w:left w:val="single" w:sz="4" w:space="0" w:color="auto"/>
              <w:bottom w:val="single" w:sz="4" w:space="0" w:color="auto"/>
              <w:right w:val="single" w:sz="4" w:space="0" w:color="auto"/>
            </w:tcBorders>
            <w:shd w:val="clear" w:color="auto" w:fill="auto"/>
            <w:vAlign w:val="center"/>
            <w:hideMark/>
          </w:tcPr>
          <w:p w14:paraId="2CB0B480"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873" w:type="dxa"/>
            <w:vMerge/>
            <w:tcBorders>
              <w:top w:val="nil"/>
              <w:left w:val="single" w:sz="4" w:space="0" w:color="auto"/>
              <w:bottom w:val="single" w:sz="4" w:space="0" w:color="auto"/>
              <w:right w:val="single" w:sz="4" w:space="0" w:color="auto"/>
            </w:tcBorders>
            <w:shd w:val="clear" w:color="auto" w:fill="auto"/>
            <w:vAlign w:val="center"/>
            <w:hideMark/>
          </w:tcPr>
          <w:p w14:paraId="12094B4C"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888" w:type="dxa"/>
            <w:vMerge/>
            <w:tcBorders>
              <w:top w:val="nil"/>
              <w:left w:val="single" w:sz="4" w:space="0" w:color="auto"/>
              <w:bottom w:val="single" w:sz="4" w:space="0" w:color="auto"/>
              <w:right w:val="single" w:sz="4" w:space="0" w:color="auto"/>
            </w:tcBorders>
            <w:shd w:val="clear" w:color="auto" w:fill="auto"/>
            <w:vAlign w:val="center"/>
            <w:hideMark/>
          </w:tcPr>
          <w:p w14:paraId="099A7050"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4D36E67"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E3F27E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p>
        </w:tc>
      </w:tr>
      <w:tr w:rsidR="007111A4" w:rsidRPr="007111A4" w14:paraId="23F096FF" w14:textId="77777777" w:rsidTr="007111A4">
        <w:trPr>
          <w:trHeight w:val="280"/>
        </w:trPr>
        <w:tc>
          <w:tcPr>
            <w:tcW w:w="141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D9DE3CE" w14:textId="77777777" w:rsidR="007111A4" w:rsidRPr="007111A4" w:rsidRDefault="007111A4" w:rsidP="007111A4">
            <w:pPr>
              <w:bidi/>
              <w:spacing w:after="0" w:line="240" w:lineRule="auto"/>
              <w:jc w:val="both"/>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يمكن لاستراتيجيات التسويق الرقمي أن تروج</w:t>
            </w:r>
            <w:r w:rsidRPr="007111A4">
              <w:rPr>
                <w:rFonts w:ascii="Simplified Arabic" w:eastAsia="Times New Roman" w:hAnsi="Simplified Arabic" w:cs="Simplified Arabic"/>
                <w:kern w:val="0"/>
                <w:sz w:val="20"/>
                <w:szCs w:val="20"/>
                <w14:ligatures w14:val="none"/>
              </w:rPr>
              <w:t xml:space="preserve"> </w:t>
            </w:r>
            <w:r w:rsidRPr="007111A4">
              <w:rPr>
                <w:rFonts w:ascii="Simplified Arabic" w:eastAsia="Times New Roman" w:hAnsi="Simplified Arabic" w:cs="Simplified Arabic"/>
                <w:kern w:val="0"/>
                <w:sz w:val="20"/>
                <w:szCs w:val="20"/>
                <w:rtl/>
                <w14:ligatures w14:val="none"/>
              </w:rPr>
              <w:t>للثقافات المتنوعة والمختلفة في السعودية دون التطرق إلى موضوع الهوية الوطنية</w:t>
            </w:r>
            <w:r w:rsidRPr="007111A4">
              <w:rPr>
                <w:rFonts w:ascii="Simplified Arabic" w:eastAsia="Times New Roman" w:hAnsi="Simplified Arabic" w:cs="Simplified Arabic"/>
                <w:kern w:val="0"/>
                <w:sz w:val="20"/>
                <w:szCs w:val="20"/>
                <w14:ligatures w14:val="none"/>
              </w:rPr>
              <w:t>.</w:t>
            </w: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3948A1"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التكرار</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09A40675"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70</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7498724B"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40</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1765A58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41</w:t>
            </w:r>
          </w:p>
        </w:tc>
        <w:tc>
          <w:tcPr>
            <w:tcW w:w="85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8AFBE3"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1.81</w:t>
            </w:r>
          </w:p>
        </w:tc>
        <w:tc>
          <w:tcPr>
            <w:tcW w:w="76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EE0BE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60%</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64A9D77"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0.838</w:t>
            </w:r>
          </w:p>
        </w:tc>
        <w:tc>
          <w:tcPr>
            <w:tcW w:w="8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787B931"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46%</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CD87A45"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7D7915D"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rtl/>
                <w14:ligatures w14:val="none"/>
              </w:rPr>
              <w:t>0.080</w:t>
            </w:r>
          </w:p>
        </w:tc>
      </w:tr>
      <w:tr w:rsidR="007111A4" w:rsidRPr="007111A4" w14:paraId="35628E77" w14:textId="77777777" w:rsidTr="007111A4">
        <w:trPr>
          <w:trHeight w:val="280"/>
        </w:trPr>
        <w:tc>
          <w:tcPr>
            <w:tcW w:w="141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FDD7200"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D6B6123"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r w:rsidRPr="007111A4">
              <w:rPr>
                <w:rFonts w:ascii="Simplified Arabic" w:eastAsia="Times New Roman" w:hAnsi="Simplified Arabic" w:cs="Simplified Arabic"/>
                <w:kern w:val="0"/>
                <w:sz w:val="20"/>
                <w:szCs w:val="20"/>
                <w:rtl/>
                <w14:ligatures w14:val="none"/>
              </w:rPr>
              <w:t>النسبة</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2B7A4E36"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rtl/>
                <w14:ligatures w14:val="none"/>
              </w:rPr>
            </w:pPr>
            <w:r w:rsidRPr="007111A4">
              <w:rPr>
                <w:rFonts w:asciiTheme="majorBidi" w:eastAsia="Times New Roman" w:hAnsiTheme="majorBidi" w:cstheme="majorBidi"/>
                <w:kern w:val="0"/>
                <w:sz w:val="20"/>
                <w:szCs w:val="20"/>
                <w14:ligatures w14:val="none"/>
              </w:rPr>
              <w:t>46.4%</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0E1746EF"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26.5%</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14:paraId="2E090615" w14:textId="77777777" w:rsidR="007111A4" w:rsidRPr="007111A4" w:rsidRDefault="007111A4" w:rsidP="007111A4">
            <w:pPr>
              <w:spacing w:after="0" w:line="240" w:lineRule="auto"/>
              <w:jc w:val="center"/>
              <w:rPr>
                <w:rFonts w:asciiTheme="majorBidi" w:eastAsia="Times New Roman" w:hAnsiTheme="majorBidi" w:cstheme="majorBidi"/>
                <w:kern w:val="0"/>
                <w:sz w:val="20"/>
                <w:szCs w:val="20"/>
                <w14:ligatures w14:val="none"/>
              </w:rPr>
            </w:pPr>
            <w:r w:rsidRPr="007111A4">
              <w:rPr>
                <w:rFonts w:asciiTheme="majorBidi" w:eastAsia="Times New Roman" w:hAnsiTheme="majorBidi" w:cstheme="majorBidi"/>
                <w:kern w:val="0"/>
                <w:sz w:val="20"/>
                <w:szCs w:val="20"/>
                <w14:ligatures w14:val="none"/>
              </w:rPr>
              <w:t>27.2%</w:t>
            </w:r>
          </w:p>
        </w:tc>
        <w:tc>
          <w:tcPr>
            <w:tcW w:w="852" w:type="dxa"/>
            <w:vMerge/>
            <w:tcBorders>
              <w:top w:val="nil"/>
              <w:left w:val="single" w:sz="4" w:space="0" w:color="auto"/>
              <w:bottom w:val="single" w:sz="4" w:space="0" w:color="auto"/>
              <w:right w:val="single" w:sz="4" w:space="0" w:color="auto"/>
            </w:tcBorders>
            <w:shd w:val="clear" w:color="auto" w:fill="auto"/>
            <w:vAlign w:val="center"/>
            <w:hideMark/>
          </w:tcPr>
          <w:p w14:paraId="2B3B2381"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766" w:type="dxa"/>
            <w:vMerge/>
            <w:tcBorders>
              <w:top w:val="nil"/>
              <w:left w:val="single" w:sz="4" w:space="0" w:color="auto"/>
              <w:bottom w:val="single" w:sz="4" w:space="0" w:color="auto"/>
              <w:right w:val="single" w:sz="4" w:space="0" w:color="auto"/>
            </w:tcBorders>
            <w:shd w:val="clear" w:color="auto" w:fill="auto"/>
            <w:vAlign w:val="center"/>
            <w:hideMark/>
          </w:tcPr>
          <w:p w14:paraId="16CDD778"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873" w:type="dxa"/>
            <w:vMerge/>
            <w:tcBorders>
              <w:top w:val="nil"/>
              <w:left w:val="single" w:sz="4" w:space="0" w:color="auto"/>
              <w:bottom w:val="single" w:sz="4" w:space="0" w:color="auto"/>
              <w:right w:val="single" w:sz="4" w:space="0" w:color="auto"/>
            </w:tcBorders>
            <w:shd w:val="clear" w:color="auto" w:fill="auto"/>
            <w:vAlign w:val="center"/>
            <w:hideMark/>
          </w:tcPr>
          <w:p w14:paraId="71CFD4A2"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888" w:type="dxa"/>
            <w:vMerge/>
            <w:tcBorders>
              <w:top w:val="nil"/>
              <w:left w:val="single" w:sz="4" w:space="0" w:color="auto"/>
              <w:bottom w:val="single" w:sz="4" w:space="0" w:color="auto"/>
              <w:right w:val="single" w:sz="4" w:space="0" w:color="auto"/>
            </w:tcBorders>
            <w:shd w:val="clear" w:color="auto" w:fill="auto"/>
            <w:vAlign w:val="center"/>
            <w:hideMark/>
          </w:tcPr>
          <w:p w14:paraId="4D1D33FA"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45FD1AA"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AFB4A6A" w14:textId="77777777" w:rsidR="007111A4" w:rsidRPr="007111A4" w:rsidRDefault="007111A4" w:rsidP="007111A4">
            <w:pPr>
              <w:spacing w:after="0" w:line="240" w:lineRule="auto"/>
              <w:jc w:val="center"/>
              <w:rPr>
                <w:rFonts w:ascii="Simplified Arabic" w:eastAsia="Times New Roman" w:hAnsi="Simplified Arabic" w:cs="Simplified Arabic"/>
                <w:kern w:val="0"/>
                <w:sz w:val="20"/>
                <w:szCs w:val="20"/>
                <w14:ligatures w14:val="none"/>
              </w:rPr>
            </w:pPr>
          </w:p>
        </w:tc>
      </w:tr>
    </w:tbl>
    <w:p w14:paraId="21DBA406" w14:textId="407BB627" w:rsidR="007111A4" w:rsidRPr="007111A4" w:rsidRDefault="007111A4" w:rsidP="007111A4">
      <w:pPr>
        <w:bidi/>
        <w:spacing w:line="240" w:lineRule="auto"/>
        <w:jc w:val="center"/>
        <w:rPr>
          <w:rFonts w:ascii="Simplified Arabic" w:hAnsi="Simplified Arabic" w:cs="Simplified Arabic"/>
          <w:sz w:val="20"/>
          <w:szCs w:val="20"/>
          <w:rtl/>
        </w:rPr>
      </w:pPr>
      <w:r w:rsidRPr="009279FB">
        <w:rPr>
          <w:rFonts w:ascii="Simplified Arabic" w:hAnsi="Simplified Arabic" w:cs="Simplified Arabic"/>
          <w:sz w:val="20"/>
          <w:szCs w:val="20"/>
          <w:rtl/>
        </w:rPr>
        <w:t>جدول رقم (</w:t>
      </w:r>
      <w:r w:rsidR="00DF09D8">
        <w:rPr>
          <w:rFonts w:ascii="Simplified Arabic" w:hAnsi="Simplified Arabic" w:cs="Simplified Arabic" w:hint="cs"/>
          <w:sz w:val="20"/>
          <w:szCs w:val="20"/>
          <w:rtl/>
        </w:rPr>
        <w:t>7</w:t>
      </w:r>
      <w:r w:rsidRPr="009279FB">
        <w:rPr>
          <w:rFonts w:ascii="Simplified Arabic" w:hAnsi="Simplified Arabic" w:cs="Simplified Arabic"/>
          <w:sz w:val="20"/>
          <w:szCs w:val="20"/>
          <w:rtl/>
        </w:rPr>
        <w:t>) آراء المبحوثين حول تأثير التسويق الرقمي على الهوية الوطنية في المجتمع السعودي</w:t>
      </w:r>
    </w:p>
    <w:p w14:paraId="6A0DC762" w14:textId="76314080" w:rsidR="005C2214" w:rsidRPr="000E1984" w:rsidRDefault="005C2214" w:rsidP="007111A4">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تمثل البيانات في الجدول (</w:t>
      </w:r>
      <w:r w:rsidR="00DF09D8">
        <w:rPr>
          <w:rFonts w:ascii="Simplified Arabic" w:hAnsi="Simplified Arabic" w:cs="Simplified Arabic" w:hint="cs"/>
          <w:sz w:val="24"/>
          <w:szCs w:val="24"/>
          <w:rtl/>
        </w:rPr>
        <w:t>7</w:t>
      </w:r>
      <w:r w:rsidRPr="000E1984">
        <w:rPr>
          <w:rFonts w:ascii="Simplified Arabic" w:hAnsi="Simplified Arabic" w:cs="Simplified Arabic"/>
          <w:sz w:val="24"/>
          <w:szCs w:val="24"/>
          <w:rtl/>
        </w:rPr>
        <w:t xml:space="preserve">) نتائج تحليل مستويات استجابة </w:t>
      </w:r>
      <w:r w:rsidR="008212B0" w:rsidRPr="000E1984">
        <w:rPr>
          <w:rFonts w:ascii="Simplified Arabic" w:hAnsi="Simplified Arabic" w:cs="Simplified Arabic"/>
          <w:sz w:val="24"/>
          <w:szCs w:val="24"/>
          <w:rtl/>
        </w:rPr>
        <w:t>المشاركين حول</w:t>
      </w:r>
      <w:r w:rsidRPr="000E1984">
        <w:rPr>
          <w:rFonts w:ascii="Simplified Arabic" w:hAnsi="Simplified Arabic" w:cs="Simplified Arabic"/>
          <w:sz w:val="24"/>
          <w:szCs w:val="24"/>
          <w:rtl/>
        </w:rPr>
        <w:t xml:space="preserve"> التوازن بين التنوع الثقافي والهوية الوطنية في السياق السعودي اعتمادا على مقياس من 3 </w:t>
      </w:r>
      <w:r w:rsidR="008212B0" w:rsidRPr="000E1984">
        <w:rPr>
          <w:rFonts w:ascii="Simplified Arabic" w:hAnsi="Simplified Arabic" w:cs="Simplified Arabic"/>
          <w:sz w:val="24"/>
          <w:szCs w:val="24"/>
          <w:rtl/>
        </w:rPr>
        <w:t>درجات مع</w:t>
      </w:r>
      <w:r w:rsidRPr="000E1984">
        <w:rPr>
          <w:rFonts w:ascii="Simplified Arabic" w:hAnsi="Simplified Arabic" w:cs="Simplified Arabic"/>
          <w:sz w:val="24"/>
          <w:szCs w:val="24"/>
          <w:rtl/>
        </w:rPr>
        <w:t xml:space="preserve"> التركيز على التكرار والنسبة والمتوسط والأهمية النسبية والانحراف المعياري ومعامل الاختلاف والوسيط ومستوى الدلالة لاختبار </w:t>
      </w:r>
      <w:r w:rsidR="008212B0" w:rsidRPr="000E1984">
        <w:rPr>
          <w:rFonts w:ascii="Simplified Arabic" w:hAnsi="Simplified Arabic" w:cs="Simplified Arabic"/>
          <w:sz w:val="24"/>
          <w:szCs w:val="24"/>
          <w:rtl/>
        </w:rPr>
        <w:t>الإشارة</w:t>
      </w:r>
      <w:r w:rsidRPr="000E1984">
        <w:rPr>
          <w:rFonts w:ascii="Simplified Arabic" w:hAnsi="Simplified Arabic" w:cs="Simplified Arabic"/>
          <w:sz w:val="24"/>
          <w:szCs w:val="24"/>
          <w:rtl/>
        </w:rPr>
        <w:t xml:space="preserve"> عند وسيط فرضي يساوي </w:t>
      </w:r>
      <w:r w:rsidR="008554C5" w:rsidRPr="000E1984">
        <w:rPr>
          <w:rFonts w:ascii="Simplified Arabic" w:hAnsi="Simplified Arabic" w:cs="Simplified Arabic"/>
          <w:sz w:val="24"/>
          <w:szCs w:val="24"/>
          <w:rtl/>
        </w:rPr>
        <w:t>2 وفيما</w:t>
      </w:r>
      <w:r w:rsidRPr="000E1984">
        <w:rPr>
          <w:rFonts w:ascii="Simplified Arabic" w:hAnsi="Simplified Arabic" w:cs="Simplified Arabic"/>
          <w:sz w:val="24"/>
          <w:szCs w:val="24"/>
          <w:rtl/>
        </w:rPr>
        <w:t xml:space="preserve"> يلي استعراضا مفصلا لتلك </w:t>
      </w:r>
      <w:r w:rsidR="008554C5" w:rsidRPr="000E1984">
        <w:rPr>
          <w:rFonts w:ascii="Simplified Arabic" w:hAnsi="Simplified Arabic" w:cs="Simplified Arabic"/>
          <w:sz w:val="24"/>
          <w:szCs w:val="24"/>
          <w:rtl/>
        </w:rPr>
        <w:t>النتائج.</w:t>
      </w:r>
    </w:p>
    <w:p w14:paraId="2DA6DD6F" w14:textId="18C63380" w:rsidR="005C2214" w:rsidRPr="000E1984" w:rsidRDefault="005C2214"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lastRenderedPageBreak/>
        <w:t>1. استخدام استراتيجيات التسويق الرقمي بشكل متوازن</w:t>
      </w:r>
      <w:r w:rsidR="007A1C6A" w:rsidRPr="000E1984">
        <w:rPr>
          <w:rFonts w:ascii="Simplified Arabic" w:hAnsi="Simplified Arabic" w:cs="Simplified Arabic"/>
          <w:b/>
          <w:bCs/>
          <w:sz w:val="24"/>
          <w:szCs w:val="24"/>
          <w:rtl/>
        </w:rPr>
        <w:t>.</w:t>
      </w:r>
    </w:p>
    <w:p w14:paraId="7589B533" w14:textId="44064D45"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النتائج إلى أن غالبية المشاركين (77.5%) يعتقدون أن استراتيجيات التسويق الرقمي تُستخدم بشكل متوازن بين تعزيز التنوع الثقافي والحفاظ على الهوية الوطنية. وهذا يعكس مستوى عالٍ من الثقة في قدرة هذه الاستراتيجيات على تحقيق التوازن المطلوب بمتوسط حسابي لمقياس الاستجابة يساوي 2.76 واهمية نسبية 92% ومعامل اختلاف 17% كما ان قيمة وسيط مقياس مستوى </w:t>
      </w:r>
      <w:r w:rsidR="007A1C6A" w:rsidRPr="000E1984">
        <w:rPr>
          <w:rFonts w:ascii="Simplified Arabic" w:hAnsi="Simplified Arabic" w:cs="Simplified Arabic"/>
          <w:sz w:val="24"/>
          <w:szCs w:val="24"/>
          <w:rtl/>
        </w:rPr>
        <w:t>الاستجابة والذي</w:t>
      </w:r>
      <w:r w:rsidRPr="000E1984">
        <w:rPr>
          <w:rFonts w:ascii="Simplified Arabic" w:hAnsi="Simplified Arabic" w:cs="Simplified Arabic"/>
          <w:sz w:val="24"/>
          <w:szCs w:val="24"/>
          <w:rtl/>
        </w:rPr>
        <w:t xml:space="preserve"> يساوي 3 يختلف معنويا عن الوسيط الفرضي </w:t>
      </w:r>
      <w:r w:rsidR="007A1C6A" w:rsidRPr="000E1984">
        <w:rPr>
          <w:rFonts w:ascii="Simplified Arabic" w:hAnsi="Simplified Arabic" w:cs="Simplified Arabic"/>
          <w:sz w:val="24"/>
          <w:szCs w:val="24"/>
          <w:rtl/>
        </w:rPr>
        <w:t>2 عند</w:t>
      </w:r>
      <w:r w:rsidRPr="000E1984">
        <w:rPr>
          <w:rFonts w:ascii="Simplified Arabic" w:hAnsi="Simplified Arabic" w:cs="Simplified Arabic"/>
          <w:sz w:val="24"/>
          <w:szCs w:val="24"/>
          <w:rtl/>
        </w:rPr>
        <w:t xml:space="preserve"> مستوى دلالة 0.05</w:t>
      </w:r>
      <w:r w:rsidR="007A1C6A" w:rsidRPr="000E1984">
        <w:rPr>
          <w:rFonts w:ascii="Simplified Arabic" w:hAnsi="Simplified Arabic" w:cs="Simplified Arabic"/>
          <w:sz w:val="24"/>
          <w:szCs w:val="24"/>
          <w:rtl/>
        </w:rPr>
        <w:t>.</w:t>
      </w:r>
    </w:p>
    <w:p w14:paraId="3EF9697A" w14:textId="6D68CBFB" w:rsidR="005C2214" w:rsidRPr="000E1984" w:rsidRDefault="005C2214"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2. تأثير الحملات التسويقية على شعور المجتمع بالحب والولاء للهوية الوطنية</w:t>
      </w:r>
      <w:r w:rsidR="00505C80" w:rsidRPr="000E1984">
        <w:rPr>
          <w:rFonts w:ascii="Simplified Arabic" w:hAnsi="Simplified Arabic" w:cs="Simplified Arabic"/>
          <w:b/>
          <w:bCs/>
          <w:sz w:val="24"/>
          <w:szCs w:val="24"/>
          <w:rtl/>
        </w:rPr>
        <w:t>.</w:t>
      </w:r>
    </w:p>
    <w:p w14:paraId="01504238" w14:textId="09CD01AE"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تعكس النتائج أن الحملات التسويقية التي تروج للتنوع الثقافي تؤثر بشكل إيجابي على شعور المجتمع بالحب والولاء للهوية الوطنية، حيث يعتقد 86.10% من المشاركين أن هذه الحملات تعزز الانتماء الوطني بمتوسط حسابي لمقياس الاستجابة يساوي </w:t>
      </w:r>
      <w:r w:rsidR="007A1C6A" w:rsidRPr="000E1984">
        <w:rPr>
          <w:rFonts w:ascii="Simplified Arabic" w:hAnsi="Simplified Arabic" w:cs="Simplified Arabic"/>
          <w:sz w:val="24"/>
          <w:szCs w:val="24"/>
          <w:rtl/>
        </w:rPr>
        <w:t>2.85 وأهمية</w:t>
      </w:r>
      <w:r w:rsidRPr="000E1984">
        <w:rPr>
          <w:rFonts w:ascii="Simplified Arabic" w:hAnsi="Simplified Arabic" w:cs="Simplified Arabic"/>
          <w:sz w:val="24"/>
          <w:szCs w:val="24"/>
          <w:rtl/>
        </w:rPr>
        <w:t xml:space="preserve"> نسبية 95% ومعامل اختلاف 13% كما ان قيمة وسيط مقياس مستوى الاستجابة والذي يساوي 3 يختلف معنويا عن الوسيط الفرضي </w:t>
      </w:r>
      <w:r w:rsidR="007A1C6A" w:rsidRPr="000E1984">
        <w:rPr>
          <w:rFonts w:ascii="Simplified Arabic" w:hAnsi="Simplified Arabic" w:cs="Simplified Arabic"/>
          <w:sz w:val="24"/>
          <w:szCs w:val="24"/>
          <w:rtl/>
        </w:rPr>
        <w:t>2 عند</w:t>
      </w:r>
      <w:r w:rsidRPr="000E1984">
        <w:rPr>
          <w:rFonts w:ascii="Simplified Arabic" w:hAnsi="Simplified Arabic" w:cs="Simplified Arabic"/>
          <w:sz w:val="24"/>
          <w:szCs w:val="24"/>
          <w:rtl/>
        </w:rPr>
        <w:t xml:space="preserve"> مستوى دلالة 0.05</w:t>
      </w:r>
      <w:r w:rsidR="007A1C6A" w:rsidRPr="000E1984">
        <w:rPr>
          <w:rFonts w:ascii="Simplified Arabic" w:hAnsi="Simplified Arabic" w:cs="Simplified Arabic"/>
          <w:sz w:val="24"/>
          <w:szCs w:val="24"/>
          <w:rtl/>
        </w:rPr>
        <w:t>.</w:t>
      </w:r>
    </w:p>
    <w:p w14:paraId="7F090A19" w14:textId="68663B0A" w:rsidR="005C2214" w:rsidRPr="000E1984" w:rsidRDefault="005C2214"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3. استراتيجيات التسويق الرقمي والترويج للثقافات المتنوعة</w:t>
      </w:r>
      <w:r w:rsidR="00505C80" w:rsidRPr="000E1984">
        <w:rPr>
          <w:rFonts w:ascii="Simplified Arabic" w:hAnsi="Simplified Arabic" w:cs="Simplified Arabic"/>
          <w:b/>
          <w:bCs/>
          <w:sz w:val="24"/>
          <w:szCs w:val="24"/>
          <w:rtl/>
        </w:rPr>
        <w:t>.</w:t>
      </w:r>
    </w:p>
    <w:p w14:paraId="18D56449" w14:textId="34F3ED56"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النتائج إلى أن هناك تباينًا في الآراء حول قدرة استراتيجيات التسويق الرقمي على الترويج للثقافات المتنوعة دون التطرق إلى موضوع الهوية الوطنية، حيث أن نسبة كبيرة (46.40%) تعتقد أنه لا يمكن تحقيق ذلك، مما يدل على أهمية العلاقة بين التسويق الثقافي والهوية الوطنية بمتوسط حسابي لمقياس الاستجابة يساوي </w:t>
      </w:r>
      <w:proofErr w:type="gramStart"/>
      <w:r w:rsidRPr="000E1984">
        <w:rPr>
          <w:rFonts w:ascii="Simplified Arabic" w:hAnsi="Simplified Arabic" w:cs="Simplified Arabic"/>
          <w:sz w:val="24"/>
          <w:szCs w:val="24"/>
          <w:rtl/>
        </w:rPr>
        <w:t>1.81  واهمية</w:t>
      </w:r>
      <w:proofErr w:type="gramEnd"/>
      <w:r w:rsidRPr="000E1984">
        <w:rPr>
          <w:rFonts w:ascii="Simplified Arabic" w:hAnsi="Simplified Arabic" w:cs="Simplified Arabic"/>
          <w:sz w:val="24"/>
          <w:szCs w:val="24"/>
          <w:rtl/>
        </w:rPr>
        <w:t xml:space="preserve"> نسبية 60% ومعامل اختلاف 46 % كما ان قيمة وسيط مقياس مستوى الاستجابة  والذي يساوي 2 لا يختلف معنويا عن الوسيط الفرضي 2  عند مستوى دلالة 0.05</w:t>
      </w:r>
      <w:r w:rsidR="00505C80" w:rsidRPr="000E1984">
        <w:rPr>
          <w:rFonts w:ascii="Simplified Arabic" w:hAnsi="Simplified Arabic" w:cs="Simplified Arabic"/>
          <w:sz w:val="24"/>
          <w:szCs w:val="24"/>
          <w:rtl/>
        </w:rPr>
        <w:t>.</w:t>
      </w:r>
    </w:p>
    <w:p w14:paraId="41FE26A2" w14:textId="1C616F65" w:rsidR="005C2214" w:rsidRPr="00A6651B" w:rsidRDefault="005C2214" w:rsidP="00A6651B">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الخلاصة: تشير البيانات إلى أن هناك توافقًا كبيرًا بين المشاركين حول أهمية استراتيجيات التسويق الرقمي في تعزيز التنوع الثقافي والحفاظ على الهوية الوطنية في السعودية. بينما تؤكد النتائج على تأثير الحملات التسويقية الإيجابي على الولاء الوطني، توجد بعض الشكوك حول إمكانية الترويج للثقافات المتنوعة دون التأثير على الهوية الوطنية، مما يتطلب مزيدًا من البحث لفهم الديناميكيات المعقدة بين هذين العنصرين.</w:t>
      </w:r>
    </w:p>
    <w:p w14:paraId="72F88145" w14:textId="5ACF0553" w:rsidR="005C2214" w:rsidRPr="000E1984" w:rsidRDefault="00A6651B"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noProof/>
          <w:sz w:val="24"/>
          <w:szCs w:val="24"/>
          <w:rtl/>
          <w:lang w:val="ar-SA"/>
        </w:rPr>
        <w:drawing>
          <wp:anchor distT="0" distB="0" distL="114300" distR="114300" simplePos="0" relativeHeight="251660288" behindDoc="1" locked="0" layoutInCell="1" allowOverlap="1" wp14:anchorId="137A6526" wp14:editId="530C2CC0">
            <wp:simplePos x="0" y="0"/>
            <wp:positionH relativeFrom="page">
              <wp:align>center</wp:align>
            </wp:positionH>
            <wp:positionV relativeFrom="paragraph">
              <wp:posOffset>507365</wp:posOffset>
            </wp:positionV>
            <wp:extent cx="4434840" cy="1866900"/>
            <wp:effectExtent l="0" t="0" r="3810" b="0"/>
            <wp:wrapTight wrapText="bothSides">
              <wp:wrapPolygon edited="0">
                <wp:start x="0" y="0"/>
                <wp:lineTo x="0" y="21380"/>
                <wp:lineTo x="21526" y="21380"/>
                <wp:lineTo x="21526" y="0"/>
                <wp:lineTo x="0" y="0"/>
              </wp:wrapPolygon>
            </wp:wrapTight>
            <wp:docPr id="116937072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5C2214" w:rsidRPr="000E1984">
        <w:rPr>
          <w:rFonts w:ascii="Simplified Arabic" w:hAnsi="Simplified Arabic" w:cs="Simplified Arabic"/>
          <w:b/>
          <w:bCs/>
          <w:sz w:val="24"/>
          <w:szCs w:val="24"/>
          <w:rtl/>
        </w:rPr>
        <w:t xml:space="preserve">التساؤل </w:t>
      </w:r>
      <w:r w:rsidR="00505C80" w:rsidRPr="000E1984">
        <w:rPr>
          <w:rFonts w:ascii="Simplified Arabic" w:hAnsi="Simplified Arabic" w:cs="Simplified Arabic"/>
          <w:b/>
          <w:bCs/>
          <w:sz w:val="24"/>
          <w:szCs w:val="24"/>
          <w:rtl/>
        </w:rPr>
        <w:t>الرابع:</w:t>
      </w:r>
      <w:r w:rsidR="005C2214" w:rsidRPr="000E1984">
        <w:rPr>
          <w:rFonts w:ascii="Simplified Arabic" w:hAnsi="Simplified Arabic" w:cs="Simplified Arabic"/>
          <w:b/>
          <w:bCs/>
          <w:sz w:val="24"/>
          <w:szCs w:val="24"/>
          <w:rtl/>
        </w:rPr>
        <w:t xml:space="preserve"> كيف يختلف تأثير التسويق الرقمي في تعزيز التنوع الثقافي والهوية الوطنية عبر المنصات المختلفة منصات التسويق الرقمي</w:t>
      </w:r>
      <w:r w:rsidR="00505C80" w:rsidRPr="000E1984">
        <w:rPr>
          <w:rFonts w:ascii="Simplified Arabic" w:hAnsi="Simplified Arabic" w:cs="Simplified Arabic"/>
          <w:b/>
          <w:bCs/>
          <w:sz w:val="24"/>
          <w:szCs w:val="24"/>
          <w:rtl/>
        </w:rPr>
        <w:t>؟</w:t>
      </w:r>
    </w:p>
    <w:p w14:paraId="41ACAB6C" w14:textId="6093839C" w:rsidR="00907629" w:rsidRDefault="00907629" w:rsidP="002A7FA1">
      <w:pPr>
        <w:bidi/>
        <w:spacing w:line="240" w:lineRule="auto"/>
        <w:rPr>
          <w:rFonts w:ascii="Simplified Arabic" w:hAnsi="Simplified Arabic" w:cs="Simplified Arabic"/>
          <w:b/>
          <w:bCs/>
          <w:sz w:val="24"/>
          <w:szCs w:val="24"/>
          <w:rtl/>
        </w:rPr>
      </w:pPr>
    </w:p>
    <w:p w14:paraId="426F28A3" w14:textId="77777777" w:rsidR="00A6651B" w:rsidRDefault="00A6651B" w:rsidP="00A6651B">
      <w:pPr>
        <w:bidi/>
        <w:spacing w:line="240" w:lineRule="auto"/>
        <w:rPr>
          <w:rFonts w:ascii="Simplified Arabic" w:hAnsi="Simplified Arabic" w:cs="Simplified Arabic"/>
          <w:b/>
          <w:bCs/>
          <w:sz w:val="24"/>
          <w:szCs w:val="24"/>
          <w:rtl/>
        </w:rPr>
      </w:pPr>
    </w:p>
    <w:p w14:paraId="5041F34C" w14:textId="77777777" w:rsidR="00A6651B" w:rsidRDefault="00A6651B" w:rsidP="00A6651B">
      <w:pPr>
        <w:bidi/>
        <w:spacing w:line="240" w:lineRule="auto"/>
        <w:rPr>
          <w:rFonts w:ascii="Simplified Arabic" w:hAnsi="Simplified Arabic" w:cs="Simplified Arabic"/>
          <w:b/>
          <w:bCs/>
          <w:sz w:val="24"/>
          <w:szCs w:val="24"/>
          <w:rtl/>
        </w:rPr>
      </w:pPr>
    </w:p>
    <w:p w14:paraId="108FFA44" w14:textId="77777777" w:rsidR="00A6651B" w:rsidRDefault="00A6651B" w:rsidP="00A6651B">
      <w:pPr>
        <w:bidi/>
        <w:spacing w:line="240" w:lineRule="auto"/>
        <w:rPr>
          <w:rFonts w:ascii="Simplified Arabic" w:hAnsi="Simplified Arabic" w:cs="Simplified Arabic"/>
          <w:b/>
          <w:bCs/>
          <w:sz w:val="24"/>
          <w:szCs w:val="24"/>
          <w:rtl/>
        </w:rPr>
      </w:pPr>
    </w:p>
    <w:p w14:paraId="2D609749" w14:textId="77777777" w:rsidR="00A6651B" w:rsidRDefault="00A6651B" w:rsidP="00A6651B">
      <w:pPr>
        <w:bidi/>
        <w:spacing w:line="240" w:lineRule="auto"/>
        <w:rPr>
          <w:rFonts w:ascii="Simplified Arabic" w:hAnsi="Simplified Arabic" w:cs="Simplified Arabic"/>
          <w:b/>
          <w:bCs/>
          <w:sz w:val="24"/>
          <w:szCs w:val="24"/>
          <w:rtl/>
        </w:rPr>
      </w:pPr>
    </w:p>
    <w:p w14:paraId="12D6869F" w14:textId="0A322648" w:rsidR="007C1EF4" w:rsidRDefault="00A6651B" w:rsidP="007C1EF4">
      <w:pPr>
        <w:bidi/>
        <w:spacing w:line="240" w:lineRule="auto"/>
        <w:jc w:val="center"/>
        <w:rPr>
          <w:rFonts w:ascii="Simplified Arabic" w:hAnsi="Simplified Arabic" w:cs="Simplified Arabic"/>
          <w:sz w:val="20"/>
          <w:szCs w:val="20"/>
          <w:rtl/>
        </w:rPr>
      </w:pPr>
      <w:r w:rsidRPr="00A6651B">
        <w:rPr>
          <w:rFonts w:ascii="Simplified Arabic" w:hAnsi="Simplified Arabic" w:cs="Simplified Arabic"/>
          <w:sz w:val="20"/>
          <w:szCs w:val="20"/>
          <w:rtl/>
        </w:rPr>
        <w:t>شكل رقم (</w:t>
      </w:r>
      <w:r>
        <w:rPr>
          <w:rFonts w:ascii="Simplified Arabic" w:hAnsi="Simplified Arabic" w:cs="Simplified Arabic" w:hint="cs"/>
          <w:sz w:val="20"/>
          <w:szCs w:val="20"/>
          <w:rtl/>
        </w:rPr>
        <w:t>1</w:t>
      </w:r>
      <w:r w:rsidRPr="00A6651B">
        <w:rPr>
          <w:rFonts w:ascii="Simplified Arabic" w:hAnsi="Simplified Arabic" w:cs="Simplified Arabic"/>
          <w:sz w:val="20"/>
          <w:szCs w:val="20"/>
          <w:rtl/>
        </w:rPr>
        <w:t xml:space="preserve">) معارض ثقافية وفنية وتاريخية في حي طريف </w:t>
      </w:r>
      <w:r w:rsidR="007C1EF4">
        <w:rPr>
          <w:rFonts w:ascii="Simplified Arabic" w:hAnsi="Simplified Arabic" w:cs="Simplified Arabic"/>
          <w:sz w:val="20"/>
          <w:szCs w:val="20"/>
          <w:rtl/>
        </w:rPr>
        <w:t>–</w:t>
      </w:r>
      <w:r w:rsidRPr="00A6651B">
        <w:rPr>
          <w:rFonts w:ascii="Simplified Arabic" w:hAnsi="Simplified Arabic" w:cs="Simplified Arabic"/>
          <w:sz w:val="20"/>
          <w:szCs w:val="20"/>
          <w:rtl/>
        </w:rPr>
        <w:t xml:space="preserve"> الدرعية</w:t>
      </w:r>
    </w:p>
    <w:p w14:paraId="51975281" w14:textId="520807BF" w:rsidR="00591587" w:rsidRPr="007C1EF4" w:rsidRDefault="005C2214" w:rsidP="007C1EF4">
      <w:pPr>
        <w:bidi/>
        <w:spacing w:line="240" w:lineRule="auto"/>
        <w:rPr>
          <w:rFonts w:ascii="Simplified Arabic" w:hAnsi="Simplified Arabic" w:cs="Simplified Arabic"/>
          <w:sz w:val="20"/>
          <w:szCs w:val="20"/>
          <w:rtl/>
        </w:rPr>
      </w:pPr>
      <w:r w:rsidRPr="000E1984">
        <w:rPr>
          <w:rFonts w:ascii="Simplified Arabic" w:hAnsi="Simplified Arabic" w:cs="Simplified Arabic"/>
          <w:sz w:val="24"/>
          <w:szCs w:val="24"/>
          <w:rtl/>
        </w:rPr>
        <w:lastRenderedPageBreak/>
        <w:t>يوضح الشكل (</w:t>
      </w:r>
      <w:r w:rsidR="007C1EF4">
        <w:rPr>
          <w:rFonts w:ascii="Simplified Arabic" w:hAnsi="Simplified Arabic" w:cs="Simplified Arabic" w:hint="cs"/>
          <w:sz w:val="24"/>
          <w:szCs w:val="24"/>
          <w:rtl/>
        </w:rPr>
        <w:t>1</w:t>
      </w:r>
      <w:r w:rsidRPr="000E1984">
        <w:rPr>
          <w:rFonts w:ascii="Simplified Arabic" w:hAnsi="Simplified Arabic" w:cs="Simplified Arabic"/>
          <w:sz w:val="24"/>
          <w:szCs w:val="24"/>
          <w:rtl/>
        </w:rPr>
        <w:t xml:space="preserve">) التوزيع التكراري النسبي لآراء المبحوثين حول منصات التواصل الاجتماعي الأكثر فاعلية بحسب اعتقادهم في تعزيز ونشر التنوع الثقافي وترسيخ الهوية الوطنية حيث نلاحظ تفوقا لمنصتي </w:t>
      </w:r>
      <w:r w:rsidRPr="000E1984">
        <w:rPr>
          <w:rFonts w:ascii="Simplified Arabic" w:hAnsi="Simplified Arabic" w:cs="Simplified Arabic"/>
          <w:sz w:val="24"/>
          <w:szCs w:val="24"/>
        </w:rPr>
        <w:t>TikTok</w:t>
      </w:r>
      <w:r w:rsidRPr="000E1984">
        <w:rPr>
          <w:rFonts w:ascii="Simplified Arabic" w:hAnsi="Simplified Arabic" w:cs="Simplified Arabic"/>
          <w:sz w:val="24"/>
          <w:szCs w:val="24"/>
          <w:rtl/>
        </w:rPr>
        <w:t xml:space="preserve"> و </w:t>
      </w:r>
      <w:proofErr w:type="gramStart"/>
      <w:r w:rsidRPr="000E1984">
        <w:rPr>
          <w:rFonts w:ascii="Simplified Arabic" w:hAnsi="Simplified Arabic" w:cs="Simplified Arabic"/>
          <w:sz w:val="24"/>
          <w:szCs w:val="24"/>
        </w:rPr>
        <w:t>X</w:t>
      </w:r>
      <w:r w:rsidRPr="000E1984">
        <w:rPr>
          <w:rFonts w:ascii="Simplified Arabic" w:hAnsi="Simplified Arabic" w:cs="Simplified Arabic"/>
          <w:sz w:val="24"/>
          <w:szCs w:val="24"/>
          <w:rtl/>
        </w:rPr>
        <w:t xml:space="preserve">  عن</w:t>
      </w:r>
      <w:proofErr w:type="gramEnd"/>
      <w:r w:rsidRPr="000E1984">
        <w:rPr>
          <w:rFonts w:ascii="Simplified Arabic" w:hAnsi="Simplified Arabic" w:cs="Simplified Arabic"/>
          <w:sz w:val="24"/>
          <w:szCs w:val="24"/>
          <w:rtl/>
        </w:rPr>
        <w:t xml:space="preserve"> المنصات الأخرى بنسبة 36% و35% على التوالي</w:t>
      </w:r>
      <w:r w:rsidR="00907629" w:rsidRPr="000E1984">
        <w:rPr>
          <w:rFonts w:ascii="Simplified Arabic" w:hAnsi="Simplified Arabic" w:cs="Simplified Arabic"/>
          <w:sz w:val="24"/>
          <w:szCs w:val="24"/>
          <w:rtl/>
        </w:rPr>
        <w:t>.</w:t>
      </w:r>
    </w:p>
    <w:p w14:paraId="4C593506" w14:textId="25BFFF54" w:rsidR="00591587" w:rsidRPr="000E1984" w:rsidRDefault="00591587" w:rsidP="002A7FA1">
      <w:pPr>
        <w:bidi/>
        <w:spacing w:line="240" w:lineRule="auto"/>
        <w:jc w:val="center"/>
        <w:rPr>
          <w:rFonts w:ascii="Simplified Arabic" w:hAnsi="Simplified Arabic" w:cs="Simplified Arabic"/>
          <w:sz w:val="24"/>
          <w:szCs w:val="24"/>
          <w:rtl/>
        </w:rPr>
      </w:pPr>
      <w:r w:rsidRPr="007C1EF4">
        <w:rPr>
          <w:rFonts w:ascii="Simplified Arabic" w:hAnsi="Simplified Arabic" w:cs="Simplified Arabic"/>
          <w:sz w:val="20"/>
          <w:szCs w:val="20"/>
          <w:rtl/>
        </w:rPr>
        <w:t>جدول رقم (</w:t>
      </w:r>
      <w:r w:rsidR="00DF09D8">
        <w:rPr>
          <w:rFonts w:ascii="Simplified Arabic" w:hAnsi="Simplified Arabic" w:cs="Simplified Arabic" w:hint="cs"/>
          <w:sz w:val="20"/>
          <w:szCs w:val="20"/>
          <w:rtl/>
        </w:rPr>
        <w:t>8</w:t>
      </w:r>
      <w:r w:rsidRPr="007C1EF4">
        <w:rPr>
          <w:rFonts w:ascii="Simplified Arabic" w:hAnsi="Simplified Arabic" w:cs="Simplified Arabic"/>
          <w:sz w:val="20"/>
          <w:szCs w:val="20"/>
          <w:rtl/>
        </w:rPr>
        <w:t>) آراء المبحوثين حول تأثير التسويق الرقمي على الهوية الوطنية في المجتمع السعودي</w:t>
      </w:r>
    </w:p>
    <w:tbl>
      <w:tblPr>
        <w:bidiVisual/>
        <w:tblW w:w="9636" w:type="dxa"/>
        <w:jc w:val="center"/>
        <w:tblLook w:val="04A0" w:firstRow="1" w:lastRow="0" w:firstColumn="1" w:lastColumn="0" w:noHBand="0" w:noVBand="1"/>
      </w:tblPr>
      <w:tblGrid>
        <w:gridCol w:w="2547"/>
        <w:gridCol w:w="1201"/>
        <w:gridCol w:w="619"/>
        <w:gridCol w:w="850"/>
        <w:gridCol w:w="746"/>
        <w:gridCol w:w="709"/>
        <w:gridCol w:w="850"/>
        <w:gridCol w:w="785"/>
        <w:gridCol w:w="663"/>
        <w:gridCol w:w="666"/>
      </w:tblGrid>
      <w:tr w:rsidR="005C2214" w:rsidRPr="007C1EF4" w14:paraId="75253F93" w14:textId="77777777" w:rsidTr="00591587">
        <w:trPr>
          <w:trHeight w:val="280"/>
          <w:jc w:val="center"/>
        </w:trPr>
        <w:tc>
          <w:tcPr>
            <w:tcW w:w="3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846327"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p>
        </w:tc>
        <w:tc>
          <w:tcPr>
            <w:tcW w:w="6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CA5B6"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14:ligatures w14:val="none"/>
              </w:rPr>
            </w:pPr>
            <w:r w:rsidRPr="007C1EF4">
              <w:rPr>
                <w:rFonts w:ascii="Simplified Arabic" w:eastAsia="Times New Roman" w:hAnsi="Simplified Arabic" w:cs="Simplified Arabic"/>
                <w:b/>
                <w:bCs/>
                <w:kern w:val="0"/>
                <w:sz w:val="20"/>
                <w:szCs w:val="20"/>
                <w:rtl/>
                <w14:ligatures w14:val="none"/>
              </w:rPr>
              <w:t>التكرار</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CE0917" w14:textId="13D7A923" w:rsidR="005C2214" w:rsidRPr="007C1EF4" w:rsidRDefault="00591587"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النسبة</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83F8641"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المتوسط</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80E4FB8"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الأهمية النسبية</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8151318"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الانحراف المعياري</w:t>
            </w:r>
          </w:p>
        </w:tc>
        <w:tc>
          <w:tcPr>
            <w:tcW w:w="78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B8A63FA"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معامل الاختلاف</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72A22A5"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rtl/>
                <w14:ligatures w14:val="none"/>
              </w:rPr>
              <w:t>الوسيط</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67FEFF5" w14:textId="77777777" w:rsidR="005C2214" w:rsidRPr="007C1EF4" w:rsidRDefault="005C2214" w:rsidP="002A7FA1">
            <w:pPr>
              <w:spacing w:after="0" w:line="240" w:lineRule="auto"/>
              <w:jc w:val="center"/>
              <w:rPr>
                <w:rFonts w:ascii="Simplified Arabic" w:eastAsia="Times New Roman" w:hAnsi="Simplified Arabic" w:cs="Simplified Arabic"/>
                <w:b/>
                <w:bCs/>
                <w:kern w:val="0"/>
                <w:sz w:val="20"/>
                <w:szCs w:val="20"/>
                <w:rtl/>
                <w14:ligatures w14:val="none"/>
              </w:rPr>
            </w:pPr>
            <w:r w:rsidRPr="007C1EF4">
              <w:rPr>
                <w:rFonts w:ascii="Simplified Arabic" w:eastAsia="Times New Roman" w:hAnsi="Simplified Arabic" w:cs="Simplified Arabic"/>
                <w:b/>
                <w:bCs/>
                <w:kern w:val="0"/>
                <w:sz w:val="20"/>
                <w:szCs w:val="20"/>
                <w14:ligatures w14:val="none"/>
              </w:rPr>
              <w:t>p</w:t>
            </w:r>
          </w:p>
        </w:tc>
      </w:tr>
      <w:tr w:rsidR="005C2214" w:rsidRPr="007C1EF4" w14:paraId="0F0EA4F7" w14:textId="77777777" w:rsidTr="00591587">
        <w:trPr>
          <w:trHeight w:val="50"/>
          <w:jc w:val="center"/>
        </w:trPr>
        <w:tc>
          <w:tcPr>
            <w:tcW w:w="2572"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104E5BC" w14:textId="73D0A3FE" w:rsidR="005C2214" w:rsidRPr="007C1EF4" w:rsidRDefault="00375DD0"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14:ligatures w14:val="none"/>
              </w:rPr>
              <w:t>.</w:t>
            </w:r>
            <w:r w:rsidRPr="007C1EF4">
              <w:rPr>
                <w:rFonts w:ascii="Simplified Arabic" w:eastAsia="Times New Roman" w:hAnsi="Simplified Arabic" w:cs="Simplified Arabic"/>
                <w:kern w:val="0"/>
                <w:sz w:val="20"/>
                <w:szCs w:val="20"/>
                <w:rtl/>
                <w14:ligatures w14:val="none"/>
              </w:rPr>
              <w:t xml:space="preserve"> تؤثر</w:t>
            </w:r>
            <w:r w:rsidR="005C2214" w:rsidRPr="007C1EF4">
              <w:rPr>
                <w:rFonts w:ascii="Simplified Arabic" w:eastAsia="Times New Roman" w:hAnsi="Simplified Arabic" w:cs="Simplified Arabic"/>
                <w:kern w:val="0"/>
                <w:sz w:val="20"/>
                <w:szCs w:val="20"/>
                <w:rtl/>
                <w14:ligatures w14:val="none"/>
              </w:rPr>
              <w:t xml:space="preserve"> نوعية المنصات الرقمية (مثل الفيديو، الصور،</w:t>
            </w:r>
            <w:r w:rsidR="005C2214" w:rsidRPr="007C1EF4">
              <w:rPr>
                <w:rFonts w:ascii="Simplified Arabic" w:eastAsia="Times New Roman" w:hAnsi="Simplified Arabic" w:cs="Simplified Arabic"/>
                <w:kern w:val="0"/>
                <w:sz w:val="20"/>
                <w:szCs w:val="20"/>
                <w14:ligatures w14:val="none"/>
              </w:rPr>
              <w:t xml:space="preserve"> </w:t>
            </w:r>
            <w:r w:rsidR="005C2214" w:rsidRPr="007C1EF4">
              <w:rPr>
                <w:rFonts w:ascii="Simplified Arabic" w:eastAsia="Times New Roman" w:hAnsi="Simplified Arabic" w:cs="Simplified Arabic"/>
                <w:kern w:val="0"/>
                <w:sz w:val="20"/>
                <w:szCs w:val="20"/>
                <w:rtl/>
                <w14:ligatures w14:val="none"/>
              </w:rPr>
              <w:t>النصوص) في مستوى إدراكك وتعرفك على ماهية وجوهر المحتوى الخاص بالحسابات</w:t>
            </w:r>
            <w:r w:rsidR="005C2214" w:rsidRPr="007C1EF4">
              <w:rPr>
                <w:rFonts w:ascii="Simplified Arabic" w:eastAsia="Times New Roman" w:hAnsi="Simplified Arabic" w:cs="Simplified Arabic"/>
                <w:kern w:val="0"/>
                <w:sz w:val="20"/>
                <w:szCs w:val="20"/>
                <w14:ligatures w14:val="none"/>
              </w:rPr>
              <w:t xml:space="preserve"> </w:t>
            </w:r>
            <w:r w:rsidR="005C2214" w:rsidRPr="007C1EF4">
              <w:rPr>
                <w:rFonts w:ascii="Simplified Arabic" w:eastAsia="Times New Roman" w:hAnsi="Simplified Arabic" w:cs="Simplified Arabic"/>
                <w:kern w:val="0"/>
                <w:sz w:val="20"/>
                <w:szCs w:val="20"/>
                <w:rtl/>
                <w14:ligatures w14:val="none"/>
              </w:rPr>
              <w:t xml:space="preserve">الوطنية </w:t>
            </w:r>
            <w:r w:rsidRPr="007C1EF4">
              <w:rPr>
                <w:rFonts w:ascii="Simplified Arabic" w:eastAsia="Times New Roman" w:hAnsi="Simplified Arabic" w:cs="Simplified Arabic"/>
                <w:kern w:val="0"/>
                <w:sz w:val="20"/>
                <w:szCs w:val="20"/>
                <w:rtl/>
                <w14:ligatures w14:val="none"/>
              </w:rPr>
              <w:t>الخاصة</w:t>
            </w:r>
            <w:r w:rsidRPr="007C1EF4">
              <w:rPr>
                <w:rFonts w:ascii="Simplified Arabic" w:eastAsia="Times New Roman" w:hAnsi="Simplified Arabic" w:cs="Simplified Arabic"/>
                <w:kern w:val="0"/>
                <w:sz w:val="20"/>
                <w:szCs w:val="20"/>
                <w14:ligatures w14:val="none"/>
              </w:rPr>
              <w:t>.</w:t>
            </w: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23EE368A" w14:textId="55912D3A"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 xml:space="preserve">لا </w:t>
            </w:r>
            <w:r w:rsidR="00375DD0" w:rsidRPr="007C1EF4">
              <w:rPr>
                <w:rFonts w:ascii="Simplified Arabic" w:eastAsia="Times New Roman" w:hAnsi="Simplified Arabic" w:cs="Simplified Arabic"/>
                <w:kern w:val="0"/>
                <w:sz w:val="20"/>
                <w:szCs w:val="20"/>
                <w:rtl/>
                <w14:ligatures w14:val="none"/>
              </w:rPr>
              <w:t>أرى</w:t>
            </w:r>
            <w:r w:rsidRPr="007C1EF4">
              <w:rPr>
                <w:rFonts w:ascii="Simplified Arabic" w:eastAsia="Times New Roman" w:hAnsi="Simplified Arabic" w:cs="Simplified Arabic"/>
                <w:kern w:val="0"/>
                <w:sz w:val="20"/>
                <w:szCs w:val="20"/>
                <w:rtl/>
                <w14:ligatures w14:val="none"/>
              </w:rPr>
              <w:t xml:space="preserve"> </w:t>
            </w:r>
            <w:r w:rsidR="00375DD0" w:rsidRPr="007C1EF4">
              <w:rPr>
                <w:rFonts w:ascii="Simplified Arabic" w:eastAsia="Times New Roman" w:hAnsi="Simplified Arabic" w:cs="Simplified Arabic"/>
                <w:kern w:val="0"/>
                <w:sz w:val="20"/>
                <w:szCs w:val="20"/>
                <w:rtl/>
                <w14:ligatures w14:val="none"/>
              </w:rPr>
              <w:t>أي</w:t>
            </w:r>
            <w:r w:rsidRPr="007C1EF4">
              <w:rPr>
                <w:rFonts w:ascii="Simplified Arabic" w:eastAsia="Times New Roman" w:hAnsi="Simplified Arabic" w:cs="Simplified Arabic"/>
                <w:kern w:val="0"/>
                <w:sz w:val="20"/>
                <w:szCs w:val="20"/>
                <w:rtl/>
                <w14:ligatures w14:val="none"/>
              </w:rPr>
              <w:t xml:space="preserve"> تأثير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04AF0C6D"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A7C5F3B"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0.7%</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5E25A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2.74</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D7AC52"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91%</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FA9D28"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0.53</w:t>
            </w:r>
          </w:p>
        </w:tc>
        <w:tc>
          <w:tcPr>
            <w:tcW w:w="7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6BD96D"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19%</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38118E5"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A4CB0E"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0.000</w:t>
            </w:r>
          </w:p>
        </w:tc>
      </w:tr>
      <w:tr w:rsidR="005C2214" w:rsidRPr="007C1EF4" w14:paraId="3BBF1DB8"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FDB5925"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5CF7A9DF"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لا بشكل ضئيل</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43CAA27"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658615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2.0%</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479B829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33EE1DAC"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50F50D26"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64065773"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255BF27"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E9315FC"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7C1EF4" w14:paraId="779AEC38"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E3E606"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1AFC4747"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نعم بشكل متوسط</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5B473320"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31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58145A4"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20.5%</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5B597773"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12484C93"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7AAE560D"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0D2828D6"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8B353CF"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2A323A2"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r>
      <w:tr w:rsidR="005C2214" w:rsidRPr="007C1EF4" w14:paraId="3B8C07A1" w14:textId="77777777" w:rsidTr="00591587">
        <w:trPr>
          <w:trHeight w:val="50"/>
          <w:jc w:val="center"/>
        </w:trPr>
        <w:tc>
          <w:tcPr>
            <w:tcW w:w="2572"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D650F9E"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7914C9D5"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نعم بشكل كبير</w:t>
            </w:r>
          </w:p>
        </w:tc>
        <w:tc>
          <w:tcPr>
            <w:tcW w:w="619" w:type="dxa"/>
            <w:tcBorders>
              <w:top w:val="nil"/>
              <w:left w:val="single" w:sz="4" w:space="0" w:color="auto"/>
              <w:bottom w:val="single" w:sz="4" w:space="0" w:color="auto"/>
              <w:right w:val="single" w:sz="4" w:space="0" w:color="auto"/>
            </w:tcBorders>
            <w:shd w:val="clear" w:color="auto" w:fill="auto"/>
            <w:noWrap/>
            <w:vAlign w:val="center"/>
            <w:hideMark/>
          </w:tcPr>
          <w:p w14:paraId="2D8FDB61"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116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2DFDA67"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76.8%</w:t>
            </w: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60CA63CE"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4F63AD21"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850" w:type="dxa"/>
            <w:vMerge/>
            <w:tcBorders>
              <w:top w:val="nil"/>
              <w:left w:val="single" w:sz="4" w:space="0" w:color="auto"/>
              <w:bottom w:val="single" w:sz="4" w:space="0" w:color="auto"/>
              <w:right w:val="single" w:sz="4" w:space="0" w:color="auto"/>
            </w:tcBorders>
            <w:shd w:val="clear" w:color="auto" w:fill="auto"/>
            <w:vAlign w:val="center"/>
            <w:hideMark/>
          </w:tcPr>
          <w:p w14:paraId="3DF5ACEC"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785" w:type="dxa"/>
            <w:vMerge/>
            <w:tcBorders>
              <w:top w:val="nil"/>
              <w:left w:val="single" w:sz="4" w:space="0" w:color="auto"/>
              <w:bottom w:val="single" w:sz="4" w:space="0" w:color="auto"/>
              <w:right w:val="single" w:sz="4" w:space="0" w:color="auto"/>
            </w:tcBorders>
            <w:shd w:val="clear" w:color="auto" w:fill="auto"/>
            <w:vAlign w:val="center"/>
            <w:hideMark/>
          </w:tcPr>
          <w:p w14:paraId="14F79CB9"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A442784"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3ACE9A4"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p>
        </w:tc>
      </w:tr>
    </w:tbl>
    <w:p w14:paraId="228A0832" w14:textId="5C0ED1D8" w:rsidR="005C2214" w:rsidRPr="000E1984" w:rsidRDefault="005C221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تمثل البيانات في الجدول (</w:t>
      </w:r>
      <w:r w:rsidR="00DF09D8">
        <w:rPr>
          <w:rFonts w:ascii="Simplified Arabic" w:hAnsi="Simplified Arabic" w:cs="Simplified Arabic" w:hint="cs"/>
          <w:sz w:val="24"/>
          <w:szCs w:val="24"/>
          <w:rtl/>
        </w:rPr>
        <w:t>8</w:t>
      </w:r>
      <w:r w:rsidRPr="000E1984">
        <w:rPr>
          <w:rFonts w:ascii="Simplified Arabic" w:hAnsi="Simplified Arabic" w:cs="Simplified Arabic"/>
          <w:sz w:val="24"/>
          <w:szCs w:val="24"/>
          <w:rtl/>
        </w:rPr>
        <w:t xml:space="preserve">) نتائج تحليل مستويات استجابة المشاركين  حول مدى </w:t>
      </w:r>
      <w:proofErr w:type="spellStart"/>
      <w:r w:rsidRPr="000E1984">
        <w:rPr>
          <w:rFonts w:ascii="Simplified Arabic" w:hAnsi="Simplified Arabic" w:cs="Simplified Arabic"/>
          <w:sz w:val="24"/>
          <w:szCs w:val="24"/>
          <w:rtl/>
        </w:rPr>
        <w:t>تاثير</w:t>
      </w:r>
      <w:proofErr w:type="spellEnd"/>
      <w:r w:rsidRPr="000E1984">
        <w:rPr>
          <w:rFonts w:ascii="Simplified Arabic" w:hAnsi="Simplified Arabic" w:cs="Simplified Arabic"/>
          <w:sz w:val="24"/>
          <w:szCs w:val="24"/>
          <w:rtl/>
        </w:rPr>
        <w:t xml:space="preserve"> اختلاف نوعية المنصات الرقمية في مستوى ادراك وعرفة جوهر المحتوى الخاص بالحسابات الوطنية  اعتمادا على مقياس من 3 درجات  </w:t>
      </w:r>
      <w:r w:rsidR="005951FF" w:rsidRPr="000E1984">
        <w:rPr>
          <w:rFonts w:ascii="Simplified Arabic" w:hAnsi="Simplified Arabic" w:cs="Simplified Arabic"/>
          <w:sz w:val="24"/>
          <w:szCs w:val="24"/>
          <w:rtl/>
        </w:rPr>
        <w:t>بالإضافة</w:t>
      </w:r>
      <w:r w:rsidRPr="000E1984">
        <w:rPr>
          <w:rFonts w:ascii="Simplified Arabic" w:hAnsi="Simplified Arabic" w:cs="Simplified Arabic"/>
          <w:sz w:val="24"/>
          <w:szCs w:val="24"/>
          <w:rtl/>
        </w:rPr>
        <w:t xml:space="preserve"> الى الصفر مع التركيز على التكرار والنسبة والمتوسط والأهمية النسبية والانحراف المعياري ومعامل الاختلاف والوسيط ومستوى الدلالة لاختبار </w:t>
      </w:r>
      <w:r w:rsidR="005951FF" w:rsidRPr="000E1984">
        <w:rPr>
          <w:rFonts w:ascii="Simplified Arabic" w:hAnsi="Simplified Arabic" w:cs="Simplified Arabic"/>
          <w:sz w:val="24"/>
          <w:szCs w:val="24"/>
          <w:rtl/>
        </w:rPr>
        <w:t>الإشارة</w:t>
      </w:r>
      <w:r w:rsidRPr="000E1984">
        <w:rPr>
          <w:rFonts w:ascii="Simplified Arabic" w:hAnsi="Simplified Arabic" w:cs="Simplified Arabic"/>
          <w:sz w:val="24"/>
          <w:szCs w:val="24"/>
          <w:rtl/>
        </w:rPr>
        <w:t xml:space="preserve"> عند وسيط فرضي يساوي 2  حيث تشير النتائج إلى أن غالبية المشاركين (76.8%) يعتقدون أن نوعية المنصات الرقمية (مثل الفيديو، الصور، النصوص) تؤثر في مستوى إدراكهم وتعرفهم على ماهية وجوهر المحتوى الخاص بالحسابات الوطنية الخاصة بدرجة كبير</w:t>
      </w:r>
      <w:r w:rsidR="00A33846" w:rsidRPr="000E1984">
        <w:rPr>
          <w:rFonts w:ascii="Simplified Arabic" w:hAnsi="Simplified Arabic" w:cs="Simplified Arabic"/>
          <w:sz w:val="24"/>
          <w:szCs w:val="24"/>
          <w:rtl/>
        </w:rPr>
        <w:t>ة</w:t>
      </w:r>
      <w:r w:rsidRPr="000E1984">
        <w:rPr>
          <w:rFonts w:ascii="Simplified Arabic" w:hAnsi="Simplified Arabic" w:cs="Simplified Arabic"/>
          <w:sz w:val="24"/>
          <w:szCs w:val="24"/>
          <w:rtl/>
        </w:rPr>
        <w:t xml:space="preserve"> بينما يرى ذلك وبدر</w:t>
      </w:r>
      <w:r w:rsidR="005951FF" w:rsidRPr="000E1984">
        <w:rPr>
          <w:rFonts w:ascii="Simplified Arabic" w:hAnsi="Simplified Arabic" w:cs="Simplified Arabic"/>
          <w:sz w:val="24"/>
          <w:szCs w:val="24"/>
          <w:rtl/>
        </w:rPr>
        <w:t>ج</w:t>
      </w:r>
      <w:r w:rsidRPr="000E1984">
        <w:rPr>
          <w:rFonts w:ascii="Simplified Arabic" w:hAnsi="Simplified Arabic" w:cs="Simplified Arabic"/>
          <w:sz w:val="24"/>
          <w:szCs w:val="24"/>
          <w:rtl/>
        </w:rPr>
        <w:t>ة متوسطة  (</w:t>
      </w:r>
      <w:r w:rsidRPr="000E1984">
        <w:rPr>
          <w:rFonts w:ascii="Simplified Arabic" w:hAnsi="Simplified Arabic" w:cs="Simplified Arabic"/>
          <w:sz w:val="24"/>
          <w:szCs w:val="24"/>
        </w:rPr>
        <w:t xml:space="preserve"> </w:t>
      </w:r>
      <w:r w:rsidRPr="000E1984">
        <w:rPr>
          <w:rFonts w:ascii="Simplified Arabic" w:hAnsi="Simplified Arabic" w:cs="Simplified Arabic"/>
          <w:sz w:val="24"/>
          <w:szCs w:val="24"/>
          <w:rtl/>
        </w:rPr>
        <w:t xml:space="preserve">20.5%)  من المشاركين . وهذا يعكس مستوى عالٍ من الثقة في ادراك المبحوثين وقدرتهم على التمييز بين المنصات </w:t>
      </w:r>
      <w:r w:rsidR="0003306D" w:rsidRPr="000E1984">
        <w:rPr>
          <w:rFonts w:ascii="Simplified Arabic" w:hAnsi="Simplified Arabic" w:cs="Simplified Arabic"/>
          <w:sz w:val="24"/>
          <w:szCs w:val="24"/>
          <w:rtl/>
        </w:rPr>
        <w:t>المختلفة من</w:t>
      </w:r>
      <w:r w:rsidRPr="000E1984">
        <w:rPr>
          <w:rFonts w:ascii="Simplified Arabic" w:hAnsi="Simplified Arabic" w:cs="Simplified Arabic"/>
          <w:sz w:val="24"/>
          <w:szCs w:val="24"/>
          <w:rtl/>
        </w:rPr>
        <w:t xml:space="preserve"> حيث مستوى تأثيرها   بمتوسط حسابي لمقياس الاستجابة يساوي 2.74 و</w:t>
      </w:r>
      <w:r w:rsidR="00A73D4B"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 xml:space="preserve">همية نسبية 91% ومعامل اختلاف 19% كما </w:t>
      </w:r>
      <w:r w:rsidR="00A73D4B"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 xml:space="preserve">ن قيمة وسيط مقياس مستوى </w:t>
      </w:r>
      <w:r w:rsidR="0003306D" w:rsidRPr="000E1984">
        <w:rPr>
          <w:rFonts w:ascii="Simplified Arabic" w:hAnsi="Simplified Arabic" w:cs="Simplified Arabic"/>
          <w:sz w:val="24"/>
          <w:szCs w:val="24"/>
          <w:rtl/>
        </w:rPr>
        <w:t>الاستجابة والذي</w:t>
      </w:r>
      <w:r w:rsidRPr="000E1984">
        <w:rPr>
          <w:rFonts w:ascii="Simplified Arabic" w:hAnsi="Simplified Arabic" w:cs="Simplified Arabic"/>
          <w:sz w:val="24"/>
          <w:szCs w:val="24"/>
          <w:rtl/>
        </w:rPr>
        <w:t xml:space="preserve"> يساوي 3 يختلف معنويا عن الوسيط الفرضي </w:t>
      </w:r>
      <w:proofErr w:type="gramStart"/>
      <w:r w:rsidRPr="000E1984">
        <w:rPr>
          <w:rFonts w:ascii="Simplified Arabic" w:hAnsi="Simplified Arabic" w:cs="Simplified Arabic"/>
          <w:sz w:val="24"/>
          <w:szCs w:val="24"/>
          <w:rtl/>
        </w:rPr>
        <w:t>2  عند</w:t>
      </w:r>
      <w:proofErr w:type="gramEnd"/>
      <w:r w:rsidRPr="000E1984">
        <w:rPr>
          <w:rFonts w:ascii="Simplified Arabic" w:hAnsi="Simplified Arabic" w:cs="Simplified Arabic"/>
          <w:sz w:val="24"/>
          <w:szCs w:val="24"/>
          <w:rtl/>
        </w:rPr>
        <w:t xml:space="preserve"> مستوى دلالة 0.05</w:t>
      </w:r>
      <w:r w:rsidR="00A73D4B" w:rsidRPr="000E1984">
        <w:rPr>
          <w:rFonts w:ascii="Simplified Arabic" w:hAnsi="Simplified Arabic" w:cs="Simplified Arabic"/>
          <w:sz w:val="24"/>
          <w:szCs w:val="24"/>
          <w:rtl/>
        </w:rPr>
        <w:t>.</w:t>
      </w:r>
    </w:p>
    <w:p w14:paraId="1D5AA85D" w14:textId="4D2244AE" w:rsidR="005C2214" w:rsidRPr="000E1984" w:rsidRDefault="005C2214" w:rsidP="002A7FA1">
      <w:pPr>
        <w:bidi/>
        <w:spacing w:line="240" w:lineRule="auto"/>
        <w:rPr>
          <w:rFonts w:ascii="Simplified Arabic" w:hAnsi="Simplified Arabic" w:cs="Simplified Arabic"/>
          <w:b/>
          <w:bCs/>
          <w:sz w:val="24"/>
          <w:szCs w:val="24"/>
          <w:rtl/>
        </w:rPr>
      </w:pPr>
      <w:r w:rsidRPr="000E1984">
        <w:rPr>
          <w:rFonts w:ascii="Simplified Arabic" w:hAnsi="Simplified Arabic" w:cs="Simplified Arabic"/>
          <w:b/>
          <w:bCs/>
          <w:sz w:val="24"/>
          <w:szCs w:val="24"/>
          <w:rtl/>
        </w:rPr>
        <w:t xml:space="preserve">التساؤل </w:t>
      </w:r>
      <w:r w:rsidR="0003306D" w:rsidRPr="000E1984">
        <w:rPr>
          <w:rFonts w:ascii="Simplified Arabic" w:hAnsi="Simplified Arabic" w:cs="Simplified Arabic"/>
          <w:b/>
          <w:bCs/>
          <w:sz w:val="24"/>
          <w:szCs w:val="24"/>
          <w:rtl/>
        </w:rPr>
        <w:t>السادس:</w:t>
      </w:r>
      <w:r w:rsidRPr="000E1984">
        <w:rPr>
          <w:rFonts w:ascii="Simplified Arabic" w:hAnsi="Simplified Arabic" w:cs="Simplified Arabic"/>
          <w:b/>
          <w:bCs/>
          <w:sz w:val="24"/>
          <w:szCs w:val="24"/>
          <w:rtl/>
        </w:rPr>
        <w:t xml:space="preserve"> ما هي التحديات التي تواجه استراتيجيات التسويق الرقمي في تحقيق التنوع الثقافي </w:t>
      </w:r>
      <w:r w:rsidR="0003306D" w:rsidRPr="000E1984">
        <w:rPr>
          <w:rFonts w:ascii="Simplified Arabic" w:hAnsi="Simplified Arabic" w:cs="Simplified Arabic"/>
          <w:b/>
          <w:bCs/>
          <w:sz w:val="24"/>
          <w:szCs w:val="24"/>
          <w:rtl/>
        </w:rPr>
        <w:t>وترسيخ الهوية</w:t>
      </w:r>
      <w:r w:rsidRPr="000E1984">
        <w:rPr>
          <w:rFonts w:ascii="Simplified Arabic" w:hAnsi="Simplified Arabic" w:cs="Simplified Arabic"/>
          <w:b/>
          <w:bCs/>
          <w:sz w:val="24"/>
          <w:szCs w:val="24"/>
          <w:rtl/>
        </w:rPr>
        <w:t xml:space="preserve"> الوطنية؟</w:t>
      </w:r>
    </w:p>
    <w:p w14:paraId="39F9BB4C" w14:textId="59D321B4" w:rsidR="005C2214" w:rsidRPr="007C1EF4" w:rsidRDefault="0003306D" w:rsidP="002A7FA1">
      <w:pPr>
        <w:bidi/>
        <w:spacing w:line="240" w:lineRule="auto"/>
        <w:jc w:val="center"/>
        <w:rPr>
          <w:rFonts w:ascii="Simplified Arabic" w:hAnsi="Simplified Arabic" w:cs="Simplified Arabic"/>
          <w:sz w:val="20"/>
          <w:szCs w:val="20"/>
          <w:rtl/>
        </w:rPr>
      </w:pPr>
      <w:r w:rsidRPr="007C1EF4">
        <w:rPr>
          <w:rFonts w:ascii="Simplified Arabic" w:hAnsi="Simplified Arabic" w:cs="Simplified Arabic"/>
          <w:sz w:val="20"/>
          <w:szCs w:val="20"/>
          <w:rtl/>
        </w:rPr>
        <w:t>جدول رقم (</w:t>
      </w:r>
      <w:r w:rsidR="00DF09D8">
        <w:rPr>
          <w:rFonts w:ascii="Simplified Arabic" w:hAnsi="Simplified Arabic" w:cs="Simplified Arabic" w:hint="cs"/>
          <w:sz w:val="20"/>
          <w:szCs w:val="20"/>
          <w:rtl/>
        </w:rPr>
        <w:t>9</w:t>
      </w:r>
      <w:r w:rsidRPr="007C1EF4">
        <w:rPr>
          <w:rFonts w:ascii="Simplified Arabic" w:hAnsi="Simplified Arabic" w:cs="Simplified Arabic"/>
          <w:sz w:val="20"/>
          <w:szCs w:val="20"/>
          <w:rtl/>
        </w:rPr>
        <w:t>) التوزيع التكراري والنسبي لآراء المشاركين حول التحديات</w:t>
      </w:r>
    </w:p>
    <w:tbl>
      <w:tblPr>
        <w:bidiVisual/>
        <w:tblW w:w="0" w:type="auto"/>
        <w:jc w:val="center"/>
        <w:tblLook w:val="04A0" w:firstRow="1" w:lastRow="0" w:firstColumn="1" w:lastColumn="0" w:noHBand="0" w:noVBand="1"/>
      </w:tblPr>
      <w:tblGrid>
        <w:gridCol w:w="759"/>
        <w:gridCol w:w="3879"/>
        <w:gridCol w:w="516"/>
        <w:gridCol w:w="833"/>
        <w:gridCol w:w="1679"/>
      </w:tblGrid>
      <w:tr w:rsidR="005C2214" w:rsidRPr="007C1EF4" w14:paraId="2CE49D9A" w14:textId="77777777" w:rsidTr="0003306D">
        <w:trPr>
          <w:trHeight w:val="280"/>
          <w:jc w:val="center"/>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CDC6A5"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hAnsi="Simplified Arabic" w:cs="Simplified Arabic"/>
                <w:b/>
                <w:bCs/>
                <w:sz w:val="20"/>
                <w:szCs w:val="20"/>
                <w:rtl/>
              </w:rPr>
              <w:t>التحديات</w:t>
            </w:r>
          </w:p>
        </w:tc>
        <w:tc>
          <w:tcPr>
            <w:tcW w:w="0" w:type="auto"/>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4A9B42" w14:textId="376F2D54" w:rsidR="005C2214" w:rsidRPr="007C1EF4" w:rsidRDefault="0003306D"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الاستجابة</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32FB6F"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النسبة من عدد الحالات</w:t>
            </w:r>
          </w:p>
        </w:tc>
      </w:tr>
      <w:tr w:rsidR="005C2214" w:rsidRPr="007C1EF4" w14:paraId="2B02D4B2" w14:textId="77777777" w:rsidTr="0003306D">
        <w:trPr>
          <w:trHeight w:val="280"/>
          <w:jc w:val="cent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7EF356"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764A14A3"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العدد</w:t>
            </w:r>
          </w:p>
        </w:tc>
        <w:tc>
          <w:tcPr>
            <w:tcW w:w="0" w:type="auto"/>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1306AEB9"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النسبة</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69AC47"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r>
      <w:tr w:rsidR="005C2214" w:rsidRPr="007C1EF4" w14:paraId="7F075A33" w14:textId="77777777" w:rsidTr="0003306D">
        <w:trPr>
          <w:trHeight w:val="280"/>
          <w:jc w:val="center"/>
        </w:trPr>
        <w:tc>
          <w:tcPr>
            <w:tcW w:w="0" w:type="auto"/>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6A66D49"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التحديات</w:t>
            </w: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9BB51F9"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لا أواجه أي تحديات.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44B01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87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24857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45.5%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215D5C"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57.6%</w:t>
            </w:r>
          </w:p>
        </w:tc>
      </w:tr>
      <w:tr w:rsidR="005C2214" w:rsidRPr="007C1EF4" w14:paraId="6669FD15"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81C572E"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4954E7"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صعوبة في الوصول إلى المحتوى المطلوب</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B0FE9"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50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AE505B"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26.2%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4DB6C8"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33.1%</w:t>
            </w:r>
          </w:p>
        </w:tc>
      </w:tr>
      <w:tr w:rsidR="005C2214" w:rsidRPr="007C1EF4" w14:paraId="2B2EAE8B"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1EF416"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D86A138"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غموض وضعف في وضوح الرسائل المقدمة.</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E3C825"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34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82155F"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17.8%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7AC6F0"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22.5%</w:t>
            </w:r>
          </w:p>
        </w:tc>
      </w:tr>
      <w:tr w:rsidR="005C2214" w:rsidRPr="007C1EF4" w14:paraId="6B673DF2"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8EADDAB"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546B46D"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المحتوى لا يعكس التنوع الثقافي بشكل دقيق</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848221"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80FF3D"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bookmarkStart w:id="6" w:name="_Hlk183989827"/>
            <w:r w:rsidRPr="007C1EF4">
              <w:rPr>
                <w:rFonts w:asciiTheme="majorBidi" w:eastAsia="Times New Roman" w:hAnsiTheme="majorBidi" w:cstheme="majorBidi"/>
                <w:kern w:val="0"/>
                <w:sz w:val="20"/>
                <w:szCs w:val="20"/>
                <w14:ligatures w14:val="none"/>
              </w:rPr>
              <w:t>5.8%</w:t>
            </w:r>
            <w:bookmarkEnd w:id="6"/>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CC7312"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7.3%</w:t>
            </w:r>
          </w:p>
        </w:tc>
      </w:tr>
      <w:tr w:rsidR="005C2214" w:rsidRPr="007C1EF4" w14:paraId="3C2BA0BF" w14:textId="77777777" w:rsidTr="0003306D">
        <w:trPr>
          <w:trHeight w:val="280"/>
          <w:jc w:val="center"/>
        </w:trPr>
        <w:tc>
          <w:tcPr>
            <w:tcW w:w="0" w:type="auto"/>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2C066E5"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A38544E"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المحتوى لا يعكس الولاء وترسيخ الهوية الوطنية بشكل دقيق</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70A94"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DAC3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4.7%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350C75"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6.0%</w:t>
            </w:r>
          </w:p>
        </w:tc>
      </w:tr>
      <w:tr w:rsidR="005C2214" w:rsidRPr="007C1EF4" w14:paraId="103A4416" w14:textId="77777777" w:rsidTr="0003306D">
        <w:trPr>
          <w:trHeight w:val="28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C29AB9" w14:textId="77777777" w:rsidR="005C2214" w:rsidRPr="007C1EF4" w:rsidRDefault="005C2214" w:rsidP="002A7FA1">
            <w:pPr>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الإجمالي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B69527"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191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84F361"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798D9A" w14:textId="77777777" w:rsidR="005C2214" w:rsidRPr="007C1EF4" w:rsidRDefault="005C2214" w:rsidP="002A7FA1">
            <w:pPr>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126.5%</w:t>
            </w:r>
          </w:p>
        </w:tc>
      </w:tr>
    </w:tbl>
    <w:p w14:paraId="7484A0A7" w14:textId="68E7033F"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يبين الجدول </w:t>
      </w:r>
      <w:r w:rsidR="00600207" w:rsidRPr="000E1984">
        <w:rPr>
          <w:rFonts w:ascii="Simplified Arabic" w:hAnsi="Simplified Arabic" w:cs="Simplified Arabic"/>
          <w:sz w:val="24"/>
          <w:szCs w:val="24"/>
          <w:rtl/>
        </w:rPr>
        <w:t>رقم (</w:t>
      </w:r>
      <w:r w:rsidR="00DF09D8">
        <w:rPr>
          <w:rFonts w:ascii="Simplified Arabic" w:hAnsi="Simplified Arabic" w:cs="Simplified Arabic" w:hint="cs"/>
          <w:sz w:val="24"/>
          <w:szCs w:val="24"/>
          <w:rtl/>
        </w:rPr>
        <w:t>9</w:t>
      </w:r>
      <w:r w:rsidR="00600207"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tl/>
        </w:rPr>
        <w:t xml:space="preserve">التوزيع التكراري والنسبي </w:t>
      </w:r>
      <w:r w:rsidR="00600207" w:rsidRPr="000E1984">
        <w:rPr>
          <w:rFonts w:ascii="Simplified Arabic" w:hAnsi="Simplified Arabic" w:cs="Simplified Arabic"/>
          <w:sz w:val="24"/>
          <w:szCs w:val="24"/>
          <w:rtl/>
        </w:rPr>
        <w:t>لآراء</w:t>
      </w:r>
      <w:r w:rsidRPr="000E1984">
        <w:rPr>
          <w:rFonts w:ascii="Simplified Arabic" w:hAnsi="Simplified Arabic" w:cs="Simplified Arabic"/>
          <w:sz w:val="24"/>
          <w:szCs w:val="24"/>
          <w:rtl/>
        </w:rPr>
        <w:t xml:space="preserve"> المشاركين حول التحديات التي تواجههم  عند التفاعل مع المحتوى الرقمي  الخاص بالحسابات الوطنية والرسمية  والتي تساهم في تعزيز التنوع الثقافي  وترسيخ الهوية الوطنية مع ال</w:t>
      </w:r>
      <w:r w:rsidR="00600207"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 xml:space="preserve">خذ بعيين الاعتبار تعدد الاستجابة لكل مشارك والتي نلاحظ ان تقريبا 45.5% من استجابات المبحوثين </w:t>
      </w:r>
      <w:r w:rsidR="00600207" w:rsidRPr="000E1984">
        <w:rPr>
          <w:rFonts w:ascii="Simplified Arabic" w:hAnsi="Simplified Arabic" w:cs="Simplified Arabic"/>
          <w:sz w:val="24"/>
          <w:szCs w:val="24"/>
          <w:rtl/>
        </w:rPr>
        <w:lastRenderedPageBreak/>
        <w:t>والبالغة</w:t>
      </w:r>
      <w:r w:rsidRPr="000E1984">
        <w:rPr>
          <w:rFonts w:ascii="Simplified Arabic" w:hAnsi="Simplified Arabic" w:cs="Simplified Arabic"/>
          <w:sz w:val="24"/>
          <w:szCs w:val="24"/>
          <w:rtl/>
        </w:rPr>
        <w:t xml:space="preserve"> 191 </w:t>
      </w:r>
      <w:r w:rsidR="00600207" w:rsidRPr="000E1984">
        <w:rPr>
          <w:rFonts w:ascii="Simplified Arabic" w:hAnsi="Simplified Arabic" w:cs="Simplified Arabic"/>
          <w:sz w:val="24"/>
          <w:szCs w:val="24"/>
          <w:rtl/>
        </w:rPr>
        <w:t>استجابة</w:t>
      </w:r>
      <w:r w:rsidRPr="000E1984">
        <w:rPr>
          <w:rFonts w:ascii="Simplified Arabic" w:hAnsi="Simplified Arabic" w:cs="Simplified Arabic"/>
          <w:sz w:val="24"/>
          <w:szCs w:val="24"/>
          <w:rtl/>
        </w:rPr>
        <w:t xml:space="preserve"> متعددة بما يقابل تقريبا  57.6% من المشاركين لا يعانون  من أي تحديات، مما يدل على وجود رضا عام عن الوضع الحالي أو فعالية الاستراتيجيات المستخدمة بينما تتوزع بقية النسبة بين التحديات التالية </w:t>
      </w:r>
    </w:p>
    <w:p w14:paraId="1F1427FF" w14:textId="6173DE54"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1. صعوبة في الوصول إلى المحتوى المطلوب</w:t>
      </w:r>
      <w:r w:rsidR="00104B23" w:rsidRPr="000E1984">
        <w:rPr>
          <w:rFonts w:ascii="Simplified Arabic" w:hAnsi="Simplified Arabic" w:cs="Simplified Arabic"/>
          <w:b/>
          <w:bCs/>
          <w:sz w:val="24"/>
          <w:szCs w:val="24"/>
          <w:rtl/>
        </w:rPr>
        <w:t>.</w:t>
      </w:r>
    </w:p>
    <w:p w14:paraId="634F28E4" w14:textId="5BAB9B5B"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النتائج إلى أن غالبية </w:t>
      </w:r>
      <w:r w:rsidR="00104B23" w:rsidRPr="000E1984">
        <w:rPr>
          <w:rFonts w:ascii="Simplified Arabic" w:hAnsi="Simplified Arabic" w:cs="Simplified Arabic"/>
          <w:sz w:val="24"/>
          <w:szCs w:val="24"/>
          <w:rtl/>
        </w:rPr>
        <w:t>المشاركين والذين</w:t>
      </w:r>
      <w:r w:rsidRPr="000E1984">
        <w:rPr>
          <w:rFonts w:ascii="Simplified Arabic" w:hAnsi="Simplified Arabic" w:cs="Simplified Arabic"/>
          <w:sz w:val="24"/>
          <w:szCs w:val="24"/>
          <w:rtl/>
        </w:rPr>
        <w:t xml:space="preserve"> </w:t>
      </w:r>
      <w:proofErr w:type="gramStart"/>
      <w:r w:rsidRPr="000E1984">
        <w:rPr>
          <w:rFonts w:ascii="Simplified Arabic" w:hAnsi="Simplified Arabic" w:cs="Simplified Arabic"/>
          <w:sz w:val="24"/>
          <w:szCs w:val="24"/>
          <w:rtl/>
        </w:rPr>
        <w:t>اقروا</w:t>
      </w:r>
      <w:proofErr w:type="gramEnd"/>
      <w:r w:rsidRPr="000E1984">
        <w:rPr>
          <w:rFonts w:ascii="Simplified Arabic" w:hAnsi="Simplified Arabic" w:cs="Simplified Arabic"/>
          <w:sz w:val="24"/>
          <w:szCs w:val="24"/>
          <w:rtl/>
        </w:rPr>
        <w:t xml:space="preserve"> بان لديهم تحديات تواجههم (26.2</w:t>
      </w:r>
      <w:r w:rsidR="00104B23" w:rsidRPr="000E1984">
        <w:rPr>
          <w:rFonts w:ascii="Simplified Arabic" w:hAnsi="Simplified Arabic" w:cs="Simplified Arabic"/>
          <w:sz w:val="24"/>
          <w:szCs w:val="24"/>
          <w:rtl/>
        </w:rPr>
        <w:t>%) من</w:t>
      </w:r>
      <w:r w:rsidRPr="000E1984">
        <w:rPr>
          <w:rFonts w:ascii="Simplified Arabic" w:hAnsi="Simplified Arabic" w:cs="Simplified Arabic"/>
          <w:sz w:val="24"/>
          <w:szCs w:val="24"/>
          <w:rtl/>
        </w:rPr>
        <w:t xml:space="preserve"> الاستجابات و (33.1</w:t>
      </w:r>
      <w:r w:rsidR="00104B23" w:rsidRPr="000E1984">
        <w:rPr>
          <w:rFonts w:ascii="Simplified Arabic" w:hAnsi="Simplified Arabic" w:cs="Simplified Arabic"/>
          <w:sz w:val="24"/>
          <w:szCs w:val="24"/>
          <w:rtl/>
        </w:rPr>
        <w:t>%) من</w:t>
      </w:r>
      <w:r w:rsidRPr="000E1984">
        <w:rPr>
          <w:rFonts w:ascii="Simplified Arabic" w:hAnsi="Simplified Arabic" w:cs="Simplified Arabic"/>
          <w:sz w:val="24"/>
          <w:szCs w:val="24"/>
          <w:rtl/>
        </w:rPr>
        <w:t xml:space="preserve"> المشاركين وجود تحديات حقيقية تواجههم في الوصول إلى المحتوى المطلوب، مما يشير إلى ضرورة تحسين قنوات الوصول وتوفير موارد أكثر سهولة</w:t>
      </w:r>
      <w:r w:rsidR="00104B23" w:rsidRPr="000E1984">
        <w:rPr>
          <w:rFonts w:ascii="Simplified Arabic" w:hAnsi="Simplified Arabic" w:cs="Simplified Arabic"/>
          <w:sz w:val="24"/>
          <w:szCs w:val="24"/>
          <w:rtl/>
        </w:rPr>
        <w:t>.</w:t>
      </w:r>
    </w:p>
    <w:p w14:paraId="6EE0A910" w14:textId="3525286A"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2. غموض وضعف في وضوح الرسائل المقدمة</w:t>
      </w:r>
      <w:r w:rsidR="00104B23" w:rsidRPr="000E1984">
        <w:rPr>
          <w:rFonts w:ascii="Simplified Arabic" w:hAnsi="Simplified Arabic" w:cs="Simplified Arabic"/>
          <w:b/>
          <w:bCs/>
          <w:sz w:val="24"/>
          <w:szCs w:val="24"/>
          <w:rtl/>
        </w:rPr>
        <w:t>.</w:t>
      </w:r>
    </w:p>
    <w:p w14:paraId="3BC2BCC7" w14:textId="223FEBA3"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في المرتبة الثاني</w:t>
      </w:r>
      <w:r w:rsidR="00104B23" w:rsidRPr="000E1984">
        <w:rPr>
          <w:rFonts w:ascii="Simplified Arabic" w:hAnsi="Simplified Arabic" w:cs="Simplified Arabic"/>
          <w:sz w:val="24"/>
          <w:szCs w:val="24"/>
          <w:rtl/>
        </w:rPr>
        <w:t>ة</w:t>
      </w:r>
      <w:r w:rsidRPr="000E1984">
        <w:rPr>
          <w:rFonts w:ascii="Simplified Arabic" w:hAnsi="Simplified Arabic" w:cs="Simplified Arabic"/>
          <w:sz w:val="24"/>
          <w:szCs w:val="24"/>
          <w:rtl/>
        </w:rPr>
        <w:t xml:space="preserve"> </w:t>
      </w:r>
      <w:r w:rsidR="008464DB" w:rsidRPr="000E1984">
        <w:rPr>
          <w:rFonts w:ascii="Simplified Arabic" w:hAnsi="Simplified Arabic" w:cs="Simplified Arabic"/>
          <w:sz w:val="24"/>
          <w:szCs w:val="24"/>
          <w:rtl/>
        </w:rPr>
        <w:t>يرى المشاركين والذين</w:t>
      </w:r>
      <w:r w:rsidRPr="000E1984">
        <w:rPr>
          <w:rFonts w:ascii="Simplified Arabic" w:hAnsi="Simplified Arabic" w:cs="Simplified Arabic"/>
          <w:sz w:val="24"/>
          <w:szCs w:val="24"/>
          <w:rtl/>
        </w:rPr>
        <w:t xml:space="preserve"> </w:t>
      </w:r>
      <w:r w:rsidR="00104B23"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قروا ب</w:t>
      </w:r>
      <w:r w:rsidR="00104B23" w:rsidRPr="000E1984">
        <w:rPr>
          <w:rFonts w:ascii="Simplified Arabic" w:hAnsi="Simplified Arabic" w:cs="Simplified Arabic"/>
          <w:sz w:val="24"/>
          <w:szCs w:val="24"/>
          <w:rtl/>
        </w:rPr>
        <w:t>أ</w:t>
      </w:r>
      <w:r w:rsidRPr="000E1984">
        <w:rPr>
          <w:rFonts w:ascii="Simplified Arabic" w:hAnsi="Simplified Arabic" w:cs="Simplified Arabic"/>
          <w:sz w:val="24"/>
          <w:szCs w:val="24"/>
          <w:rtl/>
        </w:rPr>
        <w:t>ن لديهم تحديات تواجههم (17.8</w:t>
      </w:r>
      <w:r w:rsidR="008464DB" w:rsidRPr="000E1984">
        <w:rPr>
          <w:rFonts w:ascii="Simplified Arabic" w:hAnsi="Simplified Arabic" w:cs="Simplified Arabic"/>
          <w:sz w:val="24"/>
          <w:szCs w:val="24"/>
          <w:rtl/>
        </w:rPr>
        <w:t>%) من</w:t>
      </w:r>
      <w:r w:rsidRPr="000E1984">
        <w:rPr>
          <w:rFonts w:ascii="Simplified Arabic" w:hAnsi="Simplified Arabic" w:cs="Simplified Arabic"/>
          <w:sz w:val="24"/>
          <w:szCs w:val="24"/>
          <w:rtl/>
        </w:rPr>
        <w:t xml:space="preserve"> الاستجابات و (22.5% من المشاركين أن هناك حاجة لتحسين وضوح الرسائل التسويقية المقدمة، حيث أن ضعف الوضوح قد يؤثر سلبًا على فهم الرسائل ويقلل من فعاليتها</w:t>
      </w:r>
      <w:r w:rsidR="00104B23" w:rsidRPr="000E1984">
        <w:rPr>
          <w:rFonts w:ascii="Simplified Arabic" w:hAnsi="Simplified Arabic" w:cs="Simplified Arabic"/>
          <w:sz w:val="24"/>
          <w:szCs w:val="24"/>
          <w:rtl/>
        </w:rPr>
        <w:t>.</w:t>
      </w:r>
    </w:p>
    <w:p w14:paraId="38D102C6" w14:textId="07B2986F"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3. المحتوى لا يعكس التنوع الثقافي بشكل دقيق</w:t>
      </w:r>
      <w:r w:rsidR="00104B23" w:rsidRPr="000E1984">
        <w:rPr>
          <w:rFonts w:ascii="Simplified Arabic" w:hAnsi="Simplified Arabic" w:cs="Simplified Arabic"/>
          <w:b/>
          <w:bCs/>
          <w:sz w:val="24"/>
          <w:szCs w:val="24"/>
          <w:rtl/>
        </w:rPr>
        <w:t>.</w:t>
      </w:r>
    </w:p>
    <w:p w14:paraId="45642FA9" w14:textId="052C4C4B"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يأتي هذا التحدي في المرتبة الثالثة وبنسبة (5.8%) من الاستجابات و (7.3</w:t>
      </w:r>
      <w:proofErr w:type="gramStart"/>
      <w:r w:rsidRPr="000E1984">
        <w:rPr>
          <w:rFonts w:ascii="Simplified Arabic" w:hAnsi="Simplified Arabic" w:cs="Simplified Arabic"/>
          <w:sz w:val="24"/>
          <w:szCs w:val="24"/>
          <w:rtl/>
        </w:rPr>
        <w:t xml:space="preserve">% </w:t>
      </w:r>
      <w:r w:rsidR="00104B23" w:rsidRPr="000E1984">
        <w:rPr>
          <w:rFonts w:ascii="Simplified Arabic" w:hAnsi="Simplified Arabic" w:cs="Simplified Arabic"/>
          <w:sz w:val="24"/>
          <w:szCs w:val="24"/>
          <w:rtl/>
        </w:rPr>
        <w:t>)</w:t>
      </w:r>
      <w:proofErr w:type="gramEnd"/>
      <w:r w:rsidR="00104B23"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tl/>
        </w:rPr>
        <w:t>من المشاركين حيث تعكس هذه النسبة المنخفضة أن هناك بعض المخاوف بشأن عدم دقة تمثيل التنوع الثقافي في المحتوى، مما يستدعي مراجعة شاملة للمحتوى لضمان تمثيل جميع الثقافات بشكل عادل</w:t>
      </w:r>
      <w:r w:rsidR="00104B23" w:rsidRPr="000E1984">
        <w:rPr>
          <w:rFonts w:ascii="Simplified Arabic" w:hAnsi="Simplified Arabic" w:cs="Simplified Arabic"/>
          <w:sz w:val="24"/>
          <w:szCs w:val="24"/>
          <w:rtl/>
        </w:rPr>
        <w:t>.</w:t>
      </w:r>
    </w:p>
    <w:p w14:paraId="2F85360B" w14:textId="0F779F02"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5. المحتوى لا يعكس الولاء وترسيخ الهوية الوطنية بشكل دقيق</w:t>
      </w:r>
      <w:r w:rsidR="00104B23" w:rsidRPr="000E1984">
        <w:rPr>
          <w:rFonts w:ascii="Simplified Arabic" w:hAnsi="Simplified Arabic" w:cs="Simplified Arabic"/>
          <w:b/>
          <w:bCs/>
          <w:sz w:val="24"/>
          <w:szCs w:val="24"/>
          <w:rtl/>
        </w:rPr>
        <w:t>.</w:t>
      </w:r>
    </w:p>
    <w:p w14:paraId="2477210F" w14:textId="11E750AE" w:rsidR="00A02BFA" w:rsidRDefault="007C1EF4"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b/>
          <w:bCs/>
          <w:noProof/>
          <w:sz w:val="24"/>
          <w:szCs w:val="24"/>
          <w:rtl/>
          <w:lang w:val="ar-SA"/>
        </w:rPr>
        <w:drawing>
          <wp:anchor distT="0" distB="0" distL="114300" distR="114300" simplePos="0" relativeHeight="251661312" behindDoc="0" locked="0" layoutInCell="1" allowOverlap="1" wp14:anchorId="6DA5E945" wp14:editId="3833A94A">
            <wp:simplePos x="0" y="0"/>
            <wp:positionH relativeFrom="column">
              <wp:posOffset>334010</wp:posOffset>
            </wp:positionH>
            <wp:positionV relativeFrom="paragraph">
              <wp:posOffset>937895</wp:posOffset>
            </wp:positionV>
            <wp:extent cx="4953000" cy="2895600"/>
            <wp:effectExtent l="0" t="0" r="0" b="0"/>
            <wp:wrapSquare wrapText="bothSides"/>
            <wp:docPr id="173563562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A02BFA" w:rsidRPr="000E1984">
        <w:rPr>
          <w:rFonts w:ascii="Simplified Arabic" w:hAnsi="Simplified Arabic" w:cs="Simplified Arabic"/>
          <w:sz w:val="24"/>
          <w:szCs w:val="24"/>
          <w:rtl/>
        </w:rPr>
        <w:t xml:space="preserve">في المرتبة الأخير من التحديات وبنسبة (4.7%) من اجمالي عدد الاستجابات المتعددة و (6%) من اجمالي عدد </w:t>
      </w:r>
      <w:r w:rsidR="00104B23" w:rsidRPr="000E1984">
        <w:rPr>
          <w:rFonts w:ascii="Simplified Arabic" w:hAnsi="Simplified Arabic" w:cs="Simplified Arabic"/>
          <w:sz w:val="24"/>
          <w:szCs w:val="24"/>
          <w:rtl/>
        </w:rPr>
        <w:t>المشاركين وتشير</w:t>
      </w:r>
      <w:r w:rsidR="00A02BFA" w:rsidRPr="000E1984">
        <w:rPr>
          <w:rFonts w:ascii="Simplified Arabic" w:hAnsi="Simplified Arabic" w:cs="Simplified Arabic"/>
          <w:sz w:val="24"/>
          <w:szCs w:val="24"/>
          <w:rtl/>
        </w:rPr>
        <w:t xml:space="preserve"> هذه النسبة إلى وجود قلق ضئيل بشأن مدى دقة المحتوى في تعزيز الولاء والهوية الوطنية، مما يعني أن هناك مجالًا لتحسين الرسائل التي تروج لهذه القيم</w:t>
      </w:r>
      <w:r w:rsidR="00104B23" w:rsidRPr="000E1984">
        <w:rPr>
          <w:rFonts w:ascii="Simplified Arabic" w:hAnsi="Simplified Arabic" w:cs="Simplified Arabic"/>
          <w:sz w:val="24"/>
          <w:szCs w:val="24"/>
          <w:rtl/>
        </w:rPr>
        <w:t>.</w:t>
      </w:r>
    </w:p>
    <w:p w14:paraId="2F7F9101" w14:textId="0C059299" w:rsidR="007C1EF4" w:rsidRPr="00DF09D8" w:rsidRDefault="007C1EF4" w:rsidP="007C1EF4">
      <w:pPr>
        <w:bidi/>
        <w:jc w:val="center"/>
        <w:rPr>
          <w:rFonts w:ascii="Simplified Arabic" w:hAnsi="Simplified Arabic" w:cs="Simplified Arabic"/>
          <w:sz w:val="20"/>
          <w:szCs w:val="20"/>
          <w:rtl/>
        </w:rPr>
      </w:pPr>
      <w:r w:rsidRPr="007C1EF4">
        <w:rPr>
          <w:rFonts w:ascii="Simplified Arabic" w:hAnsi="Simplified Arabic" w:cs="Simplified Arabic"/>
          <w:sz w:val="20"/>
          <w:szCs w:val="20"/>
          <w:rtl/>
        </w:rPr>
        <w:t>شكل رقم (</w:t>
      </w:r>
      <w:r w:rsidRPr="00DF09D8">
        <w:rPr>
          <w:rFonts w:ascii="Simplified Arabic" w:hAnsi="Simplified Arabic" w:cs="Simplified Arabic" w:hint="cs"/>
          <w:sz w:val="20"/>
          <w:szCs w:val="20"/>
          <w:rtl/>
        </w:rPr>
        <w:t>2</w:t>
      </w:r>
      <w:r w:rsidRPr="007C1EF4">
        <w:rPr>
          <w:rFonts w:ascii="Simplified Arabic" w:hAnsi="Simplified Arabic" w:cs="Simplified Arabic"/>
          <w:sz w:val="20"/>
          <w:szCs w:val="20"/>
          <w:rtl/>
        </w:rPr>
        <w:t>) التحديات التي تواجهك عند التفاعل مع المحتوى الرقمي الخاص بالحسابات الوطنية</w:t>
      </w:r>
    </w:p>
    <w:p w14:paraId="093C06DB" w14:textId="4213EFE7"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lastRenderedPageBreak/>
        <w:t>وخلاصة ال</w:t>
      </w:r>
      <w:r w:rsidR="00104B23" w:rsidRPr="000E1984">
        <w:rPr>
          <w:rFonts w:ascii="Simplified Arabic" w:hAnsi="Simplified Arabic" w:cs="Simplified Arabic"/>
          <w:b/>
          <w:bCs/>
          <w:sz w:val="24"/>
          <w:szCs w:val="24"/>
          <w:rtl/>
        </w:rPr>
        <w:t>أ</w:t>
      </w:r>
      <w:r w:rsidRPr="000E1984">
        <w:rPr>
          <w:rFonts w:ascii="Simplified Arabic" w:hAnsi="Simplified Arabic" w:cs="Simplified Arabic"/>
          <w:b/>
          <w:bCs/>
          <w:sz w:val="24"/>
          <w:szCs w:val="24"/>
          <w:rtl/>
        </w:rPr>
        <w:t>مر تشير النتائج إلى أن معظم المشاركين لا يواجهون تحديات كبيرة، ولكن هناك بعض القضايا المهمة التي تحتاج إلى معالجة، مثل صعوبة الوصول إلى المحتوى وضعف وضوح الرسائل المقدمة. يجب أن تركز الجهود المستقبلية على تحسين هذه الجوانب لضمان تحقيق التواصل الفعال وتعزيز التنوع الثقافي والهوية الوطنية.</w:t>
      </w:r>
    </w:p>
    <w:p w14:paraId="4E8916B9" w14:textId="18EF3D8B" w:rsidR="005C2214" w:rsidRPr="000E1984" w:rsidRDefault="005C2214" w:rsidP="002A7FA1">
      <w:pPr>
        <w:bidi/>
        <w:spacing w:line="240" w:lineRule="auto"/>
        <w:jc w:val="both"/>
        <w:rPr>
          <w:rFonts w:ascii="Simplified Arabic" w:hAnsi="Simplified Arabic" w:cs="Simplified Arabic"/>
          <w:b/>
          <w:bCs/>
          <w:sz w:val="24"/>
          <w:szCs w:val="24"/>
        </w:rPr>
      </w:pPr>
    </w:p>
    <w:p w14:paraId="5DAF767F" w14:textId="5D4F6EF9" w:rsidR="00A02BFA" w:rsidRPr="000E1984" w:rsidRDefault="00A02BFA" w:rsidP="002A7FA1">
      <w:pPr>
        <w:autoSpaceDE w:val="0"/>
        <w:autoSpaceDN w:val="0"/>
        <w:bidi/>
        <w:adjustRightInd w:val="0"/>
        <w:spacing w:after="0" w:line="240" w:lineRule="auto"/>
        <w:rPr>
          <w:rFonts w:ascii="Simplified Arabic" w:hAnsi="Simplified Arabic" w:cs="Simplified Arabic"/>
          <w:b/>
          <w:bCs/>
          <w:sz w:val="24"/>
          <w:szCs w:val="24"/>
        </w:rPr>
      </w:pPr>
      <w:r w:rsidRPr="000E1984">
        <w:rPr>
          <w:rFonts w:ascii="Simplified Arabic" w:hAnsi="Simplified Arabic" w:cs="Simplified Arabic"/>
          <w:b/>
          <w:bCs/>
          <w:sz w:val="24"/>
          <w:szCs w:val="24"/>
          <w:rtl/>
        </w:rPr>
        <w:t xml:space="preserve">التساؤل </w:t>
      </w:r>
      <w:r w:rsidR="0087373F" w:rsidRPr="000E1984">
        <w:rPr>
          <w:rFonts w:ascii="Simplified Arabic" w:hAnsi="Simplified Arabic" w:cs="Simplified Arabic"/>
          <w:b/>
          <w:bCs/>
          <w:sz w:val="24"/>
          <w:szCs w:val="24"/>
          <w:rtl/>
        </w:rPr>
        <w:t>السابع:</w:t>
      </w:r>
      <w:r w:rsidRPr="000E1984">
        <w:rPr>
          <w:rFonts w:ascii="Simplified Arabic" w:hAnsi="Simplified Arabic" w:cs="Simplified Arabic"/>
          <w:b/>
          <w:bCs/>
          <w:sz w:val="24"/>
          <w:szCs w:val="24"/>
          <w:rtl/>
        </w:rPr>
        <w:t xml:space="preserve"> ما هي التوصيات الممكنة لتطوير استراتيجيات التسويق الرقمي التي تعزز التنوع الثقافي </w:t>
      </w:r>
      <w:r w:rsidR="0087373F" w:rsidRPr="000E1984">
        <w:rPr>
          <w:rFonts w:ascii="Simplified Arabic" w:hAnsi="Simplified Arabic" w:cs="Simplified Arabic"/>
          <w:b/>
          <w:bCs/>
          <w:sz w:val="24"/>
          <w:szCs w:val="24"/>
          <w:rtl/>
        </w:rPr>
        <w:t>وتساهم 7</w:t>
      </w:r>
      <w:r w:rsidRPr="000E1984">
        <w:rPr>
          <w:rFonts w:ascii="Simplified Arabic" w:hAnsi="Simplified Arabic" w:cs="Simplified Arabic"/>
          <w:b/>
          <w:bCs/>
          <w:sz w:val="24"/>
          <w:szCs w:val="24"/>
          <w:rtl/>
        </w:rPr>
        <w:t xml:space="preserve"> في ترسيخ الهوية الوطنية؟</w:t>
      </w:r>
    </w:p>
    <w:p w14:paraId="392D1805" w14:textId="6194393A" w:rsidR="0026099D" w:rsidRPr="007C1EF4" w:rsidRDefault="0087373F" w:rsidP="002A7FA1">
      <w:pPr>
        <w:bidi/>
        <w:spacing w:line="240" w:lineRule="auto"/>
        <w:jc w:val="center"/>
        <w:rPr>
          <w:rFonts w:ascii="Simplified Arabic" w:hAnsi="Simplified Arabic" w:cs="Simplified Arabic"/>
          <w:sz w:val="20"/>
          <w:szCs w:val="20"/>
          <w:rtl/>
        </w:rPr>
      </w:pPr>
      <w:r w:rsidRPr="007C1EF4">
        <w:rPr>
          <w:rFonts w:ascii="Simplified Arabic" w:hAnsi="Simplified Arabic" w:cs="Simplified Arabic"/>
          <w:sz w:val="20"/>
          <w:szCs w:val="20"/>
          <w:rtl/>
        </w:rPr>
        <w:t>جدول رقم (</w:t>
      </w:r>
      <w:r w:rsidR="00DF09D8">
        <w:rPr>
          <w:rFonts w:ascii="Simplified Arabic" w:hAnsi="Simplified Arabic" w:cs="Simplified Arabic" w:hint="cs"/>
          <w:sz w:val="20"/>
          <w:szCs w:val="20"/>
          <w:rtl/>
        </w:rPr>
        <w:t>10</w:t>
      </w:r>
      <w:r w:rsidRPr="007C1EF4">
        <w:rPr>
          <w:rFonts w:ascii="Simplified Arabic" w:hAnsi="Simplified Arabic" w:cs="Simplified Arabic"/>
          <w:sz w:val="20"/>
          <w:szCs w:val="20"/>
          <w:rtl/>
        </w:rPr>
        <w:t>) التوزيع التكراري والنسبي لآراء المشاركين حول التوصيات</w:t>
      </w:r>
    </w:p>
    <w:tbl>
      <w:tblPr>
        <w:bidiVisual/>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6519"/>
        <w:gridCol w:w="634"/>
        <w:gridCol w:w="733"/>
        <w:gridCol w:w="1040"/>
      </w:tblGrid>
      <w:tr w:rsidR="00A02BFA" w:rsidRPr="007C1EF4" w14:paraId="256A0AE5" w14:textId="77777777" w:rsidTr="0087373F">
        <w:trPr>
          <w:trHeight w:val="280"/>
          <w:jc w:val="center"/>
        </w:trPr>
        <w:tc>
          <w:tcPr>
            <w:tcW w:w="7379" w:type="dxa"/>
            <w:gridSpan w:val="2"/>
            <w:vMerge w:val="restart"/>
            <w:shd w:val="clear" w:color="auto" w:fill="BFBFBF" w:themeFill="background1" w:themeFillShade="BF"/>
            <w:vAlign w:val="center"/>
            <w:hideMark/>
          </w:tcPr>
          <w:p w14:paraId="0DAB5E36" w14:textId="1944F530"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1361" w:type="dxa"/>
            <w:gridSpan w:val="2"/>
            <w:shd w:val="clear" w:color="auto" w:fill="BFBFBF" w:themeFill="background1" w:themeFillShade="BF"/>
            <w:vAlign w:val="center"/>
            <w:hideMark/>
          </w:tcPr>
          <w:p w14:paraId="0249F3B8"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الاستجابة</w:t>
            </w:r>
          </w:p>
        </w:tc>
        <w:tc>
          <w:tcPr>
            <w:tcW w:w="1040" w:type="dxa"/>
            <w:vMerge w:val="restart"/>
            <w:shd w:val="clear" w:color="auto" w:fill="BFBFBF" w:themeFill="background1" w:themeFillShade="BF"/>
            <w:vAlign w:val="center"/>
            <w:hideMark/>
          </w:tcPr>
          <w:p w14:paraId="6A1792DD"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النسبة من عدد الحالات</w:t>
            </w:r>
          </w:p>
        </w:tc>
      </w:tr>
      <w:tr w:rsidR="00A02BFA" w:rsidRPr="007C1EF4" w14:paraId="63B4B0DB" w14:textId="77777777" w:rsidTr="0087373F">
        <w:trPr>
          <w:trHeight w:val="280"/>
          <w:jc w:val="center"/>
        </w:trPr>
        <w:tc>
          <w:tcPr>
            <w:tcW w:w="7379" w:type="dxa"/>
            <w:gridSpan w:val="2"/>
            <w:vMerge/>
            <w:shd w:val="clear" w:color="auto" w:fill="auto"/>
            <w:vAlign w:val="center"/>
            <w:hideMark/>
          </w:tcPr>
          <w:p w14:paraId="7030BF2B"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34" w:type="dxa"/>
            <w:shd w:val="clear" w:color="auto" w:fill="BFBFBF" w:themeFill="background1" w:themeFillShade="BF"/>
            <w:vAlign w:val="center"/>
            <w:hideMark/>
          </w:tcPr>
          <w:p w14:paraId="1922B582"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العدد</w:t>
            </w:r>
          </w:p>
        </w:tc>
        <w:tc>
          <w:tcPr>
            <w:tcW w:w="727" w:type="dxa"/>
            <w:shd w:val="clear" w:color="auto" w:fill="BFBFBF" w:themeFill="background1" w:themeFillShade="BF"/>
            <w:vAlign w:val="center"/>
            <w:hideMark/>
          </w:tcPr>
          <w:p w14:paraId="6399EA75"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النسبة</w:t>
            </w:r>
          </w:p>
        </w:tc>
        <w:tc>
          <w:tcPr>
            <w:tcW w:w="1040" w:type="dxa"/>
            <w:vMerge/>
            <w:shd w:val="clear" w:color="auto" w:fill="auto"/>
            <w:vAlign w:val="center"/>
            <w:hideMark/>
          </w:tcPr>
          <w:p w14:paraId="22C4671E"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r>
      <w:tr w:rsidR="00A02BFA" w:rsidRPr="007C1EF4" w14:paraId="6C4A6EA6" w14:textId="77777777" w:rsidTr="0087373F">
        <w:trPr>
          <w:trHeight w:val="50"/>
          <w:jc w:val="center"/>
        </w:trPr>
        <w:tc>
          <w:tcPr>
            <w:tcW w:w="854" w:type="dxa"/>
            <w:vMerge w:val="restart"/>
            <w:shd w:val="clear" w:color="auto" w:fill="D9D9D9" w:themeFill="background1" w:themeFillShade="D9"/>
            <w:vAlign w:val="center"/>
            <w:hideMark/>
          </w:tcPr>
          <w:p w14:paraId="25F19BED"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التوصيات</w:t>
            </w:r>
          </w:p>
        </w:tc>
        <w:tc>
          <w:tcPr>
            <w:tcW w:w="6525" w:type="dxa"/>
            <w:shd w:val="clear" w:color="auto" w:fill="D9D9D9" w:themeFill="background1" w:themeFillShade="D9"/>
            <w:vAlign w:val="center"/>
            <w:hideMark/>
          </w:tcPr>
          <w:p w14:paraId="40F788D2"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 xml:space="preserve">تنويع نوعية المنصات الرقمية (مثل الفيديو، الصور، المقالات، </w:t>
            </w:r>
            <w:proofErr w:type="spellStart"/>
            <w:r w:rsidRPr="007C1EF4">
              <w:rPr>
                <w:rFonts w:ascii="Simplified Arabic" w:eastAsia="Times New Roman" w:hAnsi="Simplified Arabic" w:cs="Simplified Arabic"/>
                <w:kern w:val="0"/>
                <w:sz w:val="20"/>
                <w:szCs w:val="20"/>
                <w:rtl/>
                <w14:ligatures w14:val="none"/>
              </w:rPr>
              <w:t>البودكاست</w:t>
            </w:r>
            <w:proofErr w:type="spellEnd"/>
            <w:r w:rsidRPr="007C1EF4">
              <w:rPr>
                <w:rFonts w:ascii="Simplified Arabic" w:eastAsia="Times New Roman" w:hAnsi="Simplified Arabic" w:cs="Simplified Arabic"/>
                <w:kern w:val="0"/>
                <w:sz w:val="20"/>
                <w:szCs w:val="20"/>
                <w:rtl/>
                <w14:ligatures w14:val="none"/>
              </w:rPr>
              <w:t xml:space="preserve"> وغيرها) لزيادة الانتشار والتفاعل وعرضه بشكل جذاب لكافة فئات المجتمع.</w:t>
            </w:r>
          </w:p>
        </w:tc>
        <w:tc>
          <w:tcPr>
            <w:tcW w:w="634" w:type="dxa"/>
            <w:shd w:val="clear" w:color="auto" w:fill="auto"/>
            <w:noWrap/>
            <w:vAlign w:val="center"/>
            <w:hideMark/>
          </w:tcPr>
          <w:p w14:paraId="7348C331"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110</w:t>
            </w:r>
          </w:p>
        </w:tc>
        <w:tc>
          <w:tcPr>
            <w:tcW w:w="727" w:type="dxa"/>
            <w:shd w:val="clear" w:color="auto" w:fill="auto"/>
            <w:noWrap/>
            <w:vAlign w:val="center"/>
            <w:hideMark/>
          </w:tcPr>
          <w:p w14:paraId="49752603"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22.1%</w:t>
            </w:r>
          </w:p>
        </w:tc>
        <w:tc>
          <w:tcPr>
            <w:tcW w:w="1040" w:type="dxa"/>
            <w:shd w:val="clear" w:color="auto" w:fill="auto"/>
            <w:noWrap/>
            <w:vAlign w:val="center"/>
            <w:hideMark/>
          </w:tcPr>
          <w:p w14:paraId="2E401AA1"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73.8%</w:t>
            </w:r>
          </w:p>
        </w:tc>
      </w:tr>
      <w:tr w:rsidR="00A02BFA" w:rsidRPr="007C1EF4" w14:paraId="603048CF" w14:textId="77777777" w:rsidTr="0087373F">
        <w:trPr>
          <w:trHeight w:val="50"/>
          <w:jc w:val="center"/>
        </w:trPr>
        <w:tc>
          <w:tcPr>
            <w:tcW w:w="854" w:type="dxa"/>
            <w:vMerge/>
            <w:shd w:val="clear" w:color="auto" w:fill="D9D9D9" w:themeFill="background1" w:themeFillShade="D9"/>
            <w:vAlign w:val="center"/>
            <w:hideMark/>
          </w:tcPr>
          <w:p w14:paraId="7E83C02D"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1F707184"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تحديد مواقع رسمية مصرحة لنقل وتوثيق الفعاليات والمحتوى الخاص بجميع المواسم والفعاليات والبرامج الثقافية.</w:t>
            </w:r>
          </w:p>
        </w:tc>
        <w:tc>
          <w:tcPr>
            <w:tcW w:w="634" w:type="dxa"/>
            <w:shd w:val="clear" w:color="auto" w:fill="auto"/>
            <w:noWrap/>
            <w:vAlign w:val="center"/>
            <w:hideMark/>
          </w:tcPr>
          <w:p w14:paraId="37BF8F79"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93</w:t>
            </w:r>
          </w:p>
        </w:tc>
        <w:tc>
          <w:tcPr>
            <w:tcW w:w="727" w:type="dxa"/>
            <w:shd w:val="clear" w:color="auto" w:fill="auto"/>
            <w:noWrap/>
            <w:vAlign w:val="center"/>
            <w:hideMark/>
          </w:tcPr>
          <w:p w14:paraId="4AEFE97A"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18.7%</w:t>
            </w:r>
          </w:p>
        </w:tc>
        <w:tc>
          <w:tcPr>
            <w:tcW w:w="1040" w:type="dxa"/>
            <w:shd w:val="clear" w:color="auto" w:fill="auto"/>
            <w:noWrap/>
            <w:vAlign w:val="center"/>
            <w:hideMark/>
          </w:tcPr>
          <w:p w14:paraId="70DCC2F6"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62.4%</w:t>
            </w:r>
          </w:p>
        </w:tc>
      </w:tr>
      <w:tr w:rsidR="00A02BFA" w:rsidRPr="007C1EF4" w14:paraId="0860DCF8" w14:textId="77777777" w:rsidTr="0087373F">
        <w:trPr>
          <w:trHeight w:val="50"/>
          <w:jc w:val="center"/>
        </w:trPr>
        <w:tc>
          <w:tcPr>
            <w:tcW w:w="854" w:type="dxa"/>
            <w:vMerge/>
            <w:shd w:val="clear" w:color="auto" w:fill="D9D9D9" w:themeFill="background1" w:themeFillShade="D9"/>
            <w:vAlign w:val="center"/>
            <w:hideMark/>
          </w:tcPr>
          <w:p w14:paraId="37660757"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60345BC9"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استخدام منصات التواصل الاجتماعي والمؤثرين لعرض الفعاليات الثقافية والمهرجانات الوطنية بشكل دوري</w:t>
            </w:r>
          </w:p>
        </w:tc>
        <w:tc>
          <w:tcPr>
            <w:tcW w:w="634" w:type="dxa"/>
            <w:shd w:val="clear" w:color="auto" w:fill="auto"/>
            <w:noWrap/>
            <w:vAlign w:val="center"/>
            <w:hideMark/>
          </w:tcPr>
          <w:p w14:paraId="53B21D4A"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86</w:t>
            </w:r>
          </w:p>
        </w:tc>
        <w:tc>
          <w:tcPr>
            <w:tcW w:w="727" w:type="dxa"/>
            <w:shd w:val="clear" w:color="auto" w:fill="auto"/>
            <w:noWrap/>
            <w:vAlign w:val="center"/>
            <w:hideMark/>
          </w:tcPr>
          <w:p w14:paraId="731A6F9B"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17.3%</w:t>
            </w:r>
          </w:p>
        </w:tc>
        <w:tc>
          <w:tcPr>
            <w:tcW w:w="1040" w:type="dxa"/>
            <w:shd w:val="clear" w:color="auto" w:fill="auto"/>
            <w:noWrap/>
            <w:vAlign w:val="center"/>
            <w:hideMark/>
          </w:tcPr>
          <w:p w14:paraId="58387156"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57.7%</w:t>
            </w:r>
          </w:p>
        </w:tc>
      </w:tr>
      <w:tr w:rsidR="00A02BFA" w:rsidRPr="007C1EF4" w14:paraId="02CDFB39" w14:textId="77777777" w:rsidTr="0087373F">
        <w:trPr>
          <w:trHeight w:val="50"/>
          <w:jc w:val="center"/>
        </w:trPr>
        <w:tc>
          <w:tcPr>
            <w:tcW w:w="854" w:type="dxa"/>
            <w:vMerge/>
            <w:shd w:val="clear" w:color="auto" w:fill="D9D9D9" w:themeFill="background1" w:themeFillShade="D9"/>
            <w:vAlign w:val="center"/>
            <w:hideMark/>
          </w:tcPr>
          <w:p w14:paraId="0709B8B7"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1AFFF4D0"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تعزيز الشراكات مع المنظمات الثقافية والفنية الوطنية وغير الوطنية لخلق حملات تسويقية مشتركة تظهر التنوع الثقافي.</w:t>
            </w:r>
          </w:p>
        </w:tc>
        <w:tc>
          <w:tcPr>
            <w:tcW w:w="634" w:type="dxa"/>
            <w:shd w:val="clear" w:color="auto" w:fill="auto"/>
            <w:noWrap/>
            <w:vAlign w:val="center"/>
            <w:hideMark/>
          </w:tcPr>
          <w:p w14:paraId="685F891B"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51</w:t>
            </w:r>
          </w:p>
        </w:tc>
        <w:tc>
          <w:tcPr>
            <w:tcW w:w="727" w:type="dxa"/>
            <w:shd w:val="clear" w:color="auto" w:fill="auto"/>
            <w:noWrap/>
            <w:vAlign w:val="center"/>
            <w:hideMark/>
          </w:tcPr>
          <w:p w14:paraId="341BBDD5"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10.2%</w:t>
            </w:r>
          </w:p>
        </w:tc>
        <w:tc>
          <w:tcPr>
            <w:tcW w:w="1040" w:type="dxa"/>
            <w:shd w:val="clear" w:color="auto" w:fill="auto"/>
            <w:noWrap/>
            <w:vAlign w:val="center"/>
            <w:hideMark/>
          </w:tcPr>
          <w:p w14:paraId="274E52DF"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34.2%</w:t>
            </w:r>
          </w:p>
        </w:tc>
      </w:tr>
      <w:tr w:rsidR="00A02BFA" w:rsidRPr="007C1EF4" w14:paraId="4A8D2151" w14:textId="77777777" w:rsidTr="0087373F">
        <w:trPr>
          <w:trHeight w:val="50"/>
          <w:jc w:val="center"/>
        </w:trPr>
        <w:tc>
          <w:tcPr>
            <w:tcW w:w="854" w:type="dxa"/>
            <w:vMerge/>
            <w:shd w:val="clear" w:color="auto" w:fill="D9D9D9" w:themeFill="background1" w:themeFillShade="D9"/>
            <w:vAlign w:val="center"/>
            <w:hideMark/>
          </w:tcPr>
          <w:p w14:paraId="332B74C0"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252AC8B0"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عمل استطلاعات رأي ومقابلات دورية لقياس مدى فاعلية الحملات التسويقية ومعرفة آراء الجمهور ومدى تأثرهم.</w:t>
            </w:r>
          </w:p>
        </w:tc>
        <w:tc>
          <w:tcPr>
            <w:tcW w:w="634" w:type="dxa"/>
            <w:shd w:val="clear" w:color="auto" w:fill="auto"/>
            <w:noWrap/>
            <w:vAlign w:val="center"/>
            <w:hideMark/>
          </w:tcPr>
          <w:p w14:paraId="7561D7BC"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34</w:t>
            </w:r>
          </w:p>
        </w:tc>
        <w:tc>
          <w:tcPr>
            <w:tcW w:w="727" w:type="dxa"/>
            <w:shd w:val="clear" w:color="auto" w:fill="auto"/>
            <w:noWrap/>
            <w:vAlign w:val="center"/>
            <w:hideMark/>
          </w:tcPr>
          <w:p w14:paraId="459E324B"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6.8%</w:t>
            </w:r>
          </w:p>
        </w:tc>
        <w:tc>
          <w:tcPr>
            <w:tcW w:w="1040" w:type="dxa"/>
            <w:shd w:val="clear" w:color="auto" w:fill="auto"/>
            <w:noWrap/>
            <w:vAlign w:val="center"/>
            <w:hideMark/>
          </w:tcPr>
          <w:p w14:paraId="60FC4FC5"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22.8%</w:t>
            </w:r>
          </w:p>
        </w:tc>
      </w:tr>
      <w:tr w:rsidR="00A02BFA" w:rsidRPr="007C1EF4" w14:paraId="3170EF4A" w14:textId="77777777" w:rsidTr="0087373F">
        <w:trPr>
          <w:trHeight w:val="50"/>
          <w:jc w:val="center"/>
        </w:trPr>
        <w:tc>
          <w:tcPr>
            <w:tcW w:w="854" w:type="dxa"/>
            <w:vMerge/>
            <w:shd w:val="clear" w:color="auto" w:fill="D9D9D9" w:themeFill="background1" w:themeFillShade="D9"/>
            <w:vAlign w:val="center"/>
            <w:hideMark/>
          </w:tcPr>
          <w:p w14:paraId="2343F7B8"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018318C7"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تشجيع المبادرات وتقديم الحوافز والجوائز التي تتيح للجمهور المشاركة في إنتاج المحتوى الرقمي للثقافات المتنوعة</w:t>
            </w:r>
          </w:p>
        </w:tc>
        <w:tc>
          <w:tcPr>
            <w:tcW w:w="634" w:type="dxa"/>
            <w:shd w:val="clear" w:color="auto" w:fill="auto"/>
            <w:noWrap/>
            <w:vAlign w:val="center"/>
            <w:hideMark/>
          </w:tcPr>
          <w:p w14:paraId="1D5A2FFC"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74</w:t>
            </w:r>
          </w:p>
        </w:tc>
        <w:tc>
          <w:tcPr>
            <w:tcW w:w="727" w:type="dxa"/>
            <w:shd w:val="clear" w:color="auto" w:fill="auto"/>
            <w:noWrap/>
            <w:vAlign w:val="center"/>
            <w:hideMark/>
          </w:tcPr>
          <w:p w14:paraId="27EF980A"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14.9%</w:t>
            </w:r>
          </w:p>
        </w:tc>
        <w:tc>
          <w:tcPr>
            <w:tcW w:w="1040" w:type="dxa"/>
            <w:shd w:val="clear" w:color="auto" w:fill="auto"/>
            <w:noWrap/>
            <w:vAlign w:val="center"/>
            <w:hideMark/>
          </w:tcPr>
          <w:p w14:paraId="2DA86D2C"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49.7%</w:t>
            </w:r>
          </w:p>
        </w:tc>
      </w:tr>
      <w:tr w:rsidR="00A02BFA" w:rsidRPr="007C1EF4" w14:paraId="2C1511F2" w14:textId="77777777" w:rsidTr="0087373F">
        <w:trPr>
          <w:trHeight w:val="50"/>
          <w:jc w:val="center"/>
        </w:trPr>
        <w:tc>
          <w:tcPr>
            <w:tcW w:w="854" w:type="dxa"/>
            <w:vMerge/>
            <w:shd w:val="clear" w:color="auto" w:fill="D9D9D9" w:themeFill="background1" w:themeFillShade="D9"/>
            <w:vAlign w:val="center"/>
            <w:hideMark/>
          </w:tcPr>
          <w:p w14:paraId="5498B1DA" w14:textId="77777777" w:rsidR="00A02BFA" w:rsidRPr="007C1EF4" w:rsidRDefault="00A02BFA" w:rsidP="002A7FA1">
            <w:pPr>
              <w:bidi/>
              <w:spacing w:after="0" w:line="240" w:lineRule="auto"/>
              <w:jc w:val="center"/>
              <w:rPr>
                <w:rFonts w:ascii="Simplified Arabic" w:eastAsia="Times New Roman" w:hAnsi="Simplified Arabic" w:cs="Simplified Arabic"/>
                <w:kern w:val="0"/>
                <w:sz w:val="20"/>
                <w:szCs w:val="20"/>
                <w14:ligatures w14:val="none"/>
              </w:rPr>
            </w:pPr>
          </w:p>
        </w:tc>
        <w:tc>
          <w:tcPr>
            <w:tcW w:w="6525" w:type="dxa"/>
            <w:shd w:val="clear" w:color="auto" w:fill="D9D9D9" w:themeFill="background1" w:themeFillShade="D9"/>
            <w:vAlign w:val="center"/>
            <w:hideMark/>
          </w:tcPr>
          <w:p w14:paraId="00EBD0BA" w14:textId="77777777" w:rsidR="00A02BFA" w:rsidRPr="007C1EF4" w:rsidRDefault="00A02BFA" w:rsidP="002A7FA1">
            <w:pPr>
              <w:bidi/>
              <w:spacing w:after="0" w:line="240" w:lineRule="auto"/>
              <w:rPr>
                <w:rFonts w:ascii="Simplified Arabic" w:eastAsia="Times New Roman" w:hAnsi="Simplified Arabic" w:cs="Simplified Arabic"/>
                <w:kern w:val="0"/>
                <w:sz w:val="20"/>
                <w:szCs w:val="20"/>
                <w14:ligatures w14:val="none"/>
              </w:rPr>
            </w:pPr>
            <w:r w:rsidRPr="007C1EF4">
              <w:rPr>
                <w:rFonts w:ascii="Simplified Arabic" w:eastAsia="Times New Roman" w:hAnsi="Simplified Arabic" w:cs="Simplified Arabic"/>
                <w:kern w:val="0"/>
                <w:sz w:val="20"/>
                <w:szCs w:val="20"/>
                <w:rtl/>
                <w14:ligatures w14:val="none"/>
              </w:rPr>
              <w:t>زيادة التركيز على القيم والمبادئ الوطنية وإظهارها من خلال محتوى رقمي يعكس الرموز الوطنية مثل شعار يوم التأسيس.</w:t>
            </w:r>
          </w:p>
        </w:tc>
        <w:tc>
          <w:tcPr>
            <w:tcW w:w="634" w:type="dxa"/>
            <w:shd w:val="clear" w:color="auto" w:fill="auto"/>
            <w:noWrap/>
            <w:vAlign w:val="center"/>
            <w:hideMark/>
          </w:tcPr>
          <w:p w14:paraId="71B3272A"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rtl/>
                <w14:ligatures w14:val="none"/>
              </w:rPr>
            </w:pPr>
            <w:r w:rsidRPr="007C1EF4">
              <w:rPr>
                <w:rFonts w:asciiTheme="majorBidi" w:eastAsia="Times New Roman" w:hAnsiTheme="majorBidi" w:cstheme="majorBidi"/>
                <w:kern w:val="0"/>
                <w:sz w:val="20"/>
                <w:szCs w:val="20"/>
                <w14:ligatures w14:val="none"/>
              </w:rPr>
              <w:t>50</w:t>
            </w:r>
          </w:p>
        </w:tc>
        <w:tc>
          <w:tcPr>
            <w:tcW w:w="727" w:type="dxa"/>
            <w:shd w:val="clear" w:color="auto" w:fill="auto"/>
            <w:noWrap/>
            <w:vAlign w:val="center"/>
            <w:hideMark/>
          </w:tcPr>
          <w:p w14:paraId="00F26DEC"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10.0%</w:t>
            </w:r>
          </w:p>
        </w:tc>
        <w:tc>
          <w:tcPr>
            <w:tcW w:w="1040" w:type="dxa"/>
            <w:shd w:val="clear" w:color="auto" w:fill="auto"/>
            <w:noWrap/>
            <w:vAlign w:val="center"/>
            <w:hideMark/>
          </w:tcPr>
          <w:p w14:paraId="6F6FB8E5" w14:textId="77777777" w:rsidR="00A02BFA" w:rsidRPr="007C1EF4" w:rsidRDefault="00A02BFA"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eastAsia="Times New Roman" w:hAnsiTheme="majorBidi" w:cstheme="majorBidi"/>
                <w:kern w:val="0"/>
                <w:sz w:val="20"/>
                <w:szCs w:val="20"/>
                <w14:ligatures w14:val="none"/>
              </w:rPr>
              <w:t>33.6%</w:t>
            </w:r>
          </w:p>
        </w:tc>
      </w:tr>
      <w:tr w:rsidR="0087373F" w:rsidRPr="007C1EF4" w14:paraId="3A24725B" w14:textId="77777777" w:rsidTr="0087373F">
        <w:trPr>
          <w:trHeight w:val="50"/>
          <w:jc w:val="center"/>
        </w:trPr>
        <w:tc>
          <w:tcPr>
            <w:tcW w:w="7379" w:type="dxa"/>
            <w:gridSpan w:val="2"/>
            <w:shd w:val="clear" w:color="auto" w:fill="D9D9D9" w:themeFill="background1" w:themeFillShade="D9"/>
            <w:vAlign w:val="center"/>
          </w:tcPr>
          <w:p w14:paraId="1AFFD27C" w14:textId="30A7B0FE" w:rsidR="0087373F" w:rsidRPr="007C1EF4" w:rsidRDefault="0087373F" w:rsidP="002A7FA1">
            <w:pPr>
              <w:bidi/>
              <w:spacing w:after="0" w:line="240" w:lineRule="auto"/>
              <w:jc w:val="center"/>
              <w:rPr>
                <w:rFonts w:ascii="Simplified Arabic" w:eastAsia="Times New Roman" w:hAnsi="Simplified Arabic" w:cs="Simplified Arabic"/>
                <w:kern w:val="0"/>
                <w:sz w:val="20"/>
                <w:szCs w:val="20"/>
                <w:rtl/>
                <w14:ligatures w14:val="none"/>
              </w:rPr>
            </w:pPr>
            <w:r w:rsidRPr="007C1EF4">
              <w:rPr>
                <w:rFonts w:ascii="Simplified Arabic" w:eastAsia="Times New Roman" w:hAnsi="Simplified Arabic" w:cs="Simplified Arabic"/>
                <w:kern w:val="0"/>
                <w:sz w:val="20"/>
                <w:szCs w:val="20"/>
                <w:rtl/>
                <w14:ligatures w14:val="none"/>
              </w:rPr>
              <w:t>إجمالي</w:t>
            </w:r>
          </w:p>
        </w:tc>
        <w:tc>
          <w:tcPr>
            <w:tcW w:w="634" w:type="dxa"/>
            <w:shd w:val="clear" w:color="000000" w:fill="FFFFFF"/>
            <w:noWrap/>
          </w:tcPr>
          <w:p w14:paraId="633A9644" w14:textId="77777777" w:rsidR="0087373F" w:rsidRPr="007C1EF4" w:rsidRDefault="0087373F"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hAnsiTheme="majorBidi" w:cstheme="majorBidi"/>
                <w:sz w:val="20"/>
                <w:szCs w:val="20"/>
              </w:rPr>
              <w:t>498</w:t>
            </w:r>
          </w:p>
        </w:tc>
        <w:tc>
          <w:tcPr>
            <w:tcW w:w="727" w:type="dxa"/>
            <w:shd w:val="clear" w:color="000000" w:fill="FFFFFF"/>
            <w:noWrap/>
          </w:tcPr>
          <w:p w14:paraId="59A3A9E2" w14:textId="77777777" w:rsidR="0087373F" w:rsidRPr="007C1EF4" w:rsidRDefault="0087373F"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hAnsiTheme="majorBidi" w:cstheme="majorBidi"/>
                <w:sz w:val="20"/>
                <w:szCs w:val="20"/>
              </w:rPr>
              <w:t>100%</w:t>
            </w:r>
          </w:p>
        </w:tc>
        <w:tc>
          <w:tcPr>
            <w:tcW w:w="1040" w:type="dxa"/>
            <w:shd w:val="clear" w:color="000000" w:fill="FFFFFF"/>
            <w:noWrap/>
          </w:tcPr>
          <w:p w14:paraId="76B9349D" w14:textId="77777777" w:rsidR="0087373F" w:rsidRPr="007C1EF4" w:rsidRDefault="0087373F" w:rsidP="002A7FA1">
            <w:pPr>
              <w:bidi/>
              <w:spacing w:after="0" w:line="240" w:lineRule="auto"/>
              <w:jc w:val="center"/>
              <w:rPr>
                <w:rFonts w:asciiTheme="majorBidi" w:eastAsia="Times New Roman" w:hAnsiTheme="majorBidi" w:cstheme="majorBidi"/>
                <w:kern w:val="0"/>
                <w:sz w:val="20"/>
                <w:szCs w:val="20"/>
                <w14:ligatures w14:val="none"/>
              </w:rPr>
            </w:pPr>
            <w:r w:rsidRPr="007C1EF4">
              <w:rPr>
                <w:rFonts w:asciiTheme="majorBidi" w:hAnsiTheme="majorBidi" w:cstheme="majorBidi"/>
                <w:sz w:val="20"/>
                <w:szCs w:val="20"/>
              </w:rPr>
              <w:t>334.2%</w:t>
            </w:r>
          </w:p>
        </w:tc>
      </w:tr>
    </w:tbl>
    <w:p w14:paraId="6492C1F7" w14:textId="6D385269"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يبين الجدول </w:t>
      </w:r>
      <w:r w:rsidR="00616B54" w:rsidRPr="000E1984">
        <w:rPr>
          <w:rFonts w:ascii="Simplified Arabic" w:hAnsi="Simplified Arabic" w:cs="Simplified Arabic"/>
          <w:sz w:val="24"/>
          <w:szCs w:val="24"/>
          <w:rtl/>
        </w:rPr>
        <w:t>رقم (</w:t>
      </w:r>
      <w:r w:rsidR="00DF09D8">
        <w:rPr>
          <w:rFonts w:ascii="Simplified Arabic" w:hAnsi="Simplified Arabic" w:cs="Simplified Arabic" w:hint="cs"/>
          <w:sz w:val="24"/>
          <w:szCs w:val="24"/>
          <w:rtl/>
        </w:rPr>
        <w:t>10</w:t>
      </w:r>
      <w:r w:rsidR="00616B54" w:rsidRPr="000E1984">
        <w:rPr>
          <w:rFonts w:ascii="Simplified Arabic" w:hAnsi="Simplified Arabic" w:cs="Simplified Arabic"/>
          <w:sz w:val="24"/>
          <w:szCs w:val="24"/>
          <w:rtl/>
        </w:rPr>
        <w:t xml:space="preserve">) </w:t>
      </w:r>
      <w:r w:rsidRPr="000E1984">
        <w:rPr>
          <w:rFonts w:ascii="Simplified Arabic" w:hAnsi="Simplified Arabic" w:cs="Simplified Arabic"/>
          <w:sz w:val="24"/>
          <w:szCs w:val="24"/>
          <w:rtl/>
        </w:rPr>
        <w:t xml:space="preserve">التوزيع التكراري والنسبي </w:t>
      </w:r>
      <w:r w:rsidR="0087373F" w:rsidRPr="000E1984">
        <w:rPr>
          <w:rFonts w:ascii="Simplified Arabic" w:hAnsi="Simplified Arabic" w:cs="Simplified Arabic"/>
          <w:sz w:val="24"/>
          <w:szCs w:val="24"/>
          <w:rtl/>
        </w:rPr>
        <w:t>لآراء</w:t>
      </w:r>
      <w:r w:rsidRPr="000E1984">
        <w:rPr>
          <w:rFonts w:ascii="Simplified Arabic" w:hAnsi="Simplified Arabic" w:cs="Simplified Arabic"/>
          <w:sz w:val="24"/>
          <w:szCs w:val="24"/>
          <w:rtl/>
        </w:rPr>
        <w:t xml:space="preserve"> المشاركين حول التوصيات التي تساهم </w:t>
      </w:r>
      <w:r w:rsidR="00616B54" w:rsidRPr="000E1984">
        <w:rPr>
          <w:rFonts w:ascii="Simplified Arabic" w:hAnsi="Simplified Arabic" w:cs="Simplified Arabic"/>
          <w:sz w:val="24"/>
          <w:szCs w:val="24"/>
          <w:rtl/>
        </w:rPr>
        <w:t>في تحسين</w:t>
      </w:r>
      <w:r w:rsidRPr="000E1984">
        <w:rPr>
          <w:rFonts w:ascii="Simplified Arabic" w:hAnsi="Simplified Arabic" w:cs="Simplified Arabic"/>
          <w:sz w:val="24"/>
          <w:szCs w:val="24"/>
          <w:rtl/>
        </w:rPr>
        <w:t xml:space="preserve"> استراتيجيات التسويق الرقمي في السعودية لتعزيز التنوع الثقافي وترسيخ الهوية الوطنية حيث يمكن استعراض النتائج بحسب الترتيب كما يلي مع الاخذ بعين الاعتبار تعدد الاستجابات بأجمالي 498 استجابة وبنسبة 334.2% من حجم عينة </w:t>
      </w:r>
      <w:r w:rsidR="00616B54" w:rsidRPr="000E1984">
        <w:rPr>
          <w:rFonts w:ascii="Simplified Arabic" w:hAnsi="Simplified Arabic" w:cs="Simplified Arabic"/>
          <w:sz w:val="24"/>
          <w:szCs w:val="24"/>
          <w:rtl/>
        </w:rPr>
        <w:t>المشاركين:</w:t>
      </w:r>
      <w:r w:rsidRPr="000E1984">
        <w:rPr>
          <w:rFonts w:ascii="Simplified Arabic" w:hAnsi="Simplified Arabic" w:cs="Simplified Arabic"/>
          <w:sz w:val="24"/>
          <w:szCs w:val="24"/>
          <w:rtl/>
        </w:rPr>
        <w:t xml:space="preserve"> </w:t>
      </w:r>
    </w:p>
    <w:p w14:paraId="6D2819D0" w14:textId="77777777" w:rsidR="00A02BFA" w:rsidRPr="000E1984" w:rsidRDefault="00A02BFA" w:rsidP="002A7FA1">
      <w:pPr>
        <w:autoSpaceDE w:val="0"/>
        <w:autoSpaceDN w:val="0"/>
        <w:bidi/>
        <w:adjustRightInd w:val="0"/>
        <w:spacing w:after="0"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1. تنويع نوعية المنصات الرقمية</w:t>
      </w:r>
    </w:p>
    <w:p w14:paraId="36732EC8" w14:textId="29B96FBA"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هذه التوصية إلى أهمية استخدام مجموعة متنوعة من المنصات الرقمية مثل الفيديو والصور والمقالات </w:t>
      </w:r>
      <w:proofErr w:type="spellStart"/>
      <w:r w:rsidRPr="000E1984">
        <w:rPr>
          <w:rFonts w:ascii="Simplified Arabic" w:hAnsi="Simplified Arabic" w:cs="Simplified Arabic"/>
          <w:sz w:val="24"/>
          <w:szCs w:val="24"/>
          <w:rtl/>
        </w:rPr>
        <w:t>والبودكاست</w:t>
      </w:r>
      <w:proofErr w:type="spellEnd"/>
      <w:r w:rsidRPr="000E1984">
        <w:rPr>
          <w:rFonts w:ascii="Simplified Arabic" w:hAnsi="Simplified Arabic" w:cs="Simplified Arabic"/>
          <w:sz w:val="24"/>
          <w:szCs w:val="24"/>
          <w:rtl/>
        </w:rPr>
        <w:t xml:space="preserve"> لزيادة الانتشار والتفاعل بنسبة استجابات (22.1%)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73% من المشاركين </w:t>
      </w:r>
      <w:r w:rsidR="00692E4B" w:rsidRPr="000E1984">
        <w:rPr>
          <w:rFonts w:ascii="Simplified Arabic" w:hAnsi="Simplified Arabic" w:cs="Simplified Arabic"/>
          <w:sz w:val="24"/>
          <w:szCs w:val="24"/>
          <w:rtl/>
        </w:rPr>
        <w:t>حيث يعكس</w:t>
      </w:r>
      <w:r w:rsidRPr="000E1984">
        <w:rPr>
          <w:rFonts w:ascii="Simplified Arabic" w:hAnsi="Simplified Arabic" w:cs="Simplified Arabic"/>
          <w:sz w:val="24"/>
          <w:szCs w:val="24"/>
          <w:rtl/>
        </w:rPr>
        <w:t xml:space="preserve"> هذه </w:t>
      </w:r>
      <w:r w:rsidR="00692E4B" w:rsidRPr="000E1984">
        <w:rPr>
          <w:rFonts w:ascii="Simplified Arabic" w:hAnsi="Simplified Arabic" w:cs="Simplified Arabic"/>
          <w:sz w:val="24"/>
          <w:szCs w:val="24"/>
          <w:rtl/>
        </w:rPr>
        <w:t>النسبة الاهتمام</w:t>
      </w:r>
      <w:r w:rsidRPr="000E1984">
        <w:rPr>
          <w:rFonts w:ascii="Simplified Arabic" w:hAnsi="Simplified Arabic" w:cs="Simplified Arabic"/>
          <w:sz w:val="24"/>
          <w:szCs w:val="24"/>
          <w:rtl/>
        </w:rPr>
        <w:t xml:space="preserve"> الكبير بالتنوع في المحتوى ورغبة المشاركين في الوصول إلى فئات مجتمعية متنوعة، مما يمكن أن يعزز من فعالية الحملات الثقافية</w:t>
      </w:r>
    </w:p>
    <w:p w14:paraId="7BD68FFC" w14:textId="33BC3FEA"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2. تحديد مواقع رسمية لنقل وتوثيق الفعاليات</w:t>
      </w:r>
      <w:r w:rsidR="00692E4B" w:rsidRPr="000E1984">
        <w:rPr>
          <w:rFonts w:ascii="Simplified Arabic" w:hAnsi="Simplified Arabic" w:cs="Simplified Arabic"/>
          <w:b/>
          <w:bCs/>
          <w:sz w:val="24"/>
          <w:szCs w:val="24"/>
          <w:rtl/>
        </w:rPr>
        <w:t>.</w:t>
      </w:r>
    </w:p>
    <w:p w14:paraId="715EB4E0" w14:textId="7DDD95D7" w:rsidR="00A02BFA" w:rsidRPr="000E1984" w:rsidRDefault="00A02BFA" w:rsidP="002A7FA1">
      <w:pPr>
        <w:autoSpaceDE w:val="0"/>
        <w:autoSpaceDN w:val="0"/>
        <w:bidi/>
        <w:adjustRightInd w:val="0"/>
        <w:spacing w:after="0"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lastRenderedPageBreak/>
        <w:t xml:space="preserve">تدل هذه التوصية على الحاجة إلى وجود منصات رسمية موثوقة لنقل وتوثيق الفعاليات الثقافية مما يسهل على الجمهور الوصول إلى المعلومات الدقيقة والموثوقة حول الأحداث الثقافية. بنسبة استجابات (18.7%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62.4% من المشاركين</w:t>
      </w:r>
    </w:p>
    <w:p w14:paraId="594DD8CE" w14:textId="408E721B" w:rsidR="00A02BFA" w:rsidRPr="000E1984" w:rsidRDefault="00A02BFA" w:rsidP="002A7FA1">
      <w:pPr>
        <w:autoSpaceDE w:val="0"/>
        <w:autoSpaceDN w:val="0"/>
        <w:bidi/>
        <w:adjustRightInd w:val="0"/>
        <w:spacing w:after="0"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3. استخدام منصات التواصل الاجتماعي والمؤثرين</w:t>
      </w:r>
      <w:r w:rsidR="00692E4B" w:rsidRPr="000E1984">
        <w:rPr>
          <w:rFonts w:ascii="Simplified Arabic" w:hAnsi="Simplified Arabic" w:cs="Simplified Arabic"/>
          <w:b/>
          <w:bCs/>
          <w:sz w:val="24"/>
          <w:szCs w:val="24"/>
          <w:rtl/>
        </w:rPr>
        <w:t>.</w:t>
      </w:r>
    </w:p>
    <w:p w14:paraId="3628ABEF" w14:textId="57ECC022" w:rsidR="00A02BFA" w:rsidRPr="000E1984" w:rsidRDefault="00A02BFA" w:rsidP="002A7FA1">
      <w:pPr>
        <w:autoSpaceDE w:val="0"/>
        <w:autoSpaceDN w:val="0"/>
        <w:bidi/>
        <w:adjustRightInd w:val="0"/>
        <w:spacing w:after="0"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تعكس هذه التوصية أهمية الاستفادة من منصات التواصل الاجتماعي والتعاون مع المؤثرين لزيادة الوعي بالفعاليات الثقافية والمهرجانات الوطنية، مما يمكن أن يعزز من المشاركة المجتمعية ويزيد من التفاعل </w:t>
      </w:r>
      <w:bookmarkStart w:id="7" w:name="_Hlk183991155"/>
      <w:r w:rsidRPr="000E1984">
        <w:rPr>
          <w:rFonts w:ascii="Simplified Arabic" w:hAnsi="Simplified Arabic" w:cs="Simplified Arabic"/>
          <w:sz w:val="24"/>
          <w:szCs w:val="24"/>
          <w:rtl/>
        </w:rPr>
        <w:t xml:space="preserve">بنسبة (17.3%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57.7% من المشاركين.</w:t>
      </w:r>
      <w:bookmarkEnd w:id="7"/>
    </w:p>
    <w:p w14:paraId="5158C385" w14:textId="0B1B1640"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4. تشجيع المبادرات وتقديم الحوافز</w:t>
      </w:r>
      <w:r w:rsidR="00692E4B" w:rsidRPr="000E1984">
        <w:rPr>
          <w:rFonts w:ascii="Simplified Arabic" w:hAnsi="Simplified Arabic" w:cs="Simplified Arabic"/>
          <w:b/>
          <w:bCs/>
          <w:sz w:val="24"/>
          <w:szCs w:val="24"/>
          <w:rtl/>
        </w:rPr>
        <w:t>.</w:t>
      </w:r>
    </w:p>
    <w:p w14:paraId="55519B09" w14:textId="6C260F05"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هذه التوصية إلى أهمية تشجيع الجمهور على المشاركة في إنتاج المحتوى الرقمي المتعلق بالثقافات المتنوعة من خلال تقديم حوافز وجوائز، مما يعزز من انخراط المجتمع في الفعاليات الثقافية بنسبة (14.9%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49.7% من المشاركين.</w:t>
      </w:r>
    </w:p>
    <w:p w14:paraId="36B57A51" w14:textId="5AFB45A6"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5. تعزيز الشراكات مع المنظمات الثقافية</w:t>
      </w:r>
      <w:r w:rsidR="00692E4B" w:rsidRPr="000E1984">
        <w:rPr>
          <w:rFonts w:ascii="Simplified Arabic" w:hAnsi="Simplified Arabic" w:cs="Simplified Arabic"/>
          <w:b/>
          <w:bCs/>
          <w:sz w:val="24"/>
          <w:szCs w:val="24"/>
          <w:rtl/>
        </w:rPr>
        <w:t>.</w:t>
      </w:r>
    </w:p>
    <w:p w14:paraId="6B224B4B" w14:textId="4EDC6F59"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تشير هذه التوصية إلى أهمية التعاون مع المنظمات الثقافية والفنية لخلق حملات تسويقية مشتركة، مما قد يساعد في إبراز التنوع الثقافي وزيادة الوعي بالفعاليات بنسبة (10.2% من اجمالي الاستجابات وتكررت </w:t>
      </w:r>
      <w:r w:rsidR="00405751"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34.2% من المشاركين.</w:t>
      </w:r>
    </w:p>
    <w:p w14:paraId="1DAF5C3B" w14:textId="3435D3D2" w:rsidR="00A02BFA" w:rsidRPr="000E1984" w:rsidRDefault="00A02BFA" w:rsidP="002A7FA1">
      <w:pPr>
        <w:autoSpaceDE w:val="0"/>
        <w:autoSpaceDN w:val="0"/>
        <w:bidi/>
        <w:adjustRightInd w:val="0"/>
        <w:spacing w:after="0"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6. زيادة التركيز على القيم والمبادئ الوطنية</w:t>
      </w:r>
      <w:r w:rsidR="00692E4B" w:rsidRPr="000E1984">
        <w:rPr>
          <w:rFonts w:ascii="Simplified Arabic" w:hAnsi="Simplified Arabic" w:cs="Simplified Arabic"/>
          <w:b/>
          <w:bCs/>
          <w:sz w:val="24"/>
          <w:szCs w:val="24"/>
          <w:rtl/>
        </w:rPr>
        <w:t>.</w:t>
      </w:r>
    </w:p>
    <w:p w14:paraId="12082D0E" w14:textId="48703386" w:rsidR="00A02BFA" w:rsidRPr="000E1984" w:rsidRDefault="00A02BFA" w:rsidP="007C1EF4">
      <w:pPr>
        <w:autoSpaceDE w:val="0"/>
        <w:autoSpaceDN w:val="0"/>
        <w:bidi/>
        <w:adjustRightInd w:val="0"/>
        <w:spacing w:after="0" w:line="240" w:lineRule="auto"/>
        <w:jc w:val="both"/>
        <w:rPr>
          <w:rFonts w:ascii="Simplified Arabic" w:hAnsi="Simplified Arabic" w:cs="Simplified Arabic"/>
          <w:sz w:val="24"/>
          <w:szCs w:val="24"/>
        </w:rPr>
      </w:pPr>
      <w:r w:rsidRPr="000E1984">
        <w:rPr>
          <w:rFonts w:ascii="Simplified Arabic" w:hAnsi="Simplified Arabic" w:cs="Simplified Arabic"/>
          <w:sz w:val="24"/>
          <w:szCs w:val="24"/>
          <w:rtl/>
        </w:rPr>
        <w:t xml:space="preserve">تشير هذه التوصية إلى ضرورة تعزيز القيم والمبادئ الوطنية من خلال محتوى رقمي يعكس الرموز الوطنية، مما يمكن أن يعزز الهوية الوطنية ويزيد من الانتماء لدى الجمهور </w:t>
      </w:r>
      <w:bookmarkStart w:id="8" w:name="_Hlk183991594"/>
      <w:r w:rsidRPr="000E1984">
        <w:rPr>
          <w:rFonts w:ascii="Simplified Arabic" w:hAnsi="Simplified Arabic" w:cs="Simplified Arabic"/>
          <w:sz w:val="24"/>
          <w:szCs w:val="24"/>
          <w:rtl/>
        </w:rPr>
        <w:t xml:space="preserve">بنسبة (10 %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33.6% من المشاركين.</w:t>
      </w:r>
      <w:bookmarkEnd w:id="8"/>
    </w:p>
    <w:p w14:paraId="5EB5348C" w14:textId="3C12B1A5" w:rsidR="00A02BFA" w:rsidRPr="000E1984" w:rsidRDefault="00A02BF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7. عمل استطلاعات رأي ومقابلات دورية</w:t>
      </w:r>
      <w:r w:rsidR="00692E4B" w:rsidRPr="000E1984">
        <w:rPr>
          <w:rFonts w:ascii="Simplified Arabic" w:hAnsi="Simplified Arabic" w:cs="Simplified Arabic"/>
          <w:b/>
          <w:bCs/>
          <w:sz w:val="24"/>
          <w:szCs w:val="24"/>
          <w:rtl/>
        </w:rPr>
        <w:t>.</w:t>
      </w:r>
    </w:p>
    <w:p w14:paraId="68ADBD1E" w14:textId="32B822D2"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 xml:space="preserve">تدل هذه التوصية على أهمية قياس فعالية الحملات التسويقية من خلال استطلاعات الرأي والمقابلات الدورية، مما يساعد في فهم آراء الجمهور واحتياجاتهم بشكل أفضل بنسبة (6.8% من اجمالي الاستجابات وتكررت </w:t>
      </w:r>
      <w:r w:rsidR="00692E4B" w:rsidRPr="000E1984">
        <w:rPr>
          <w:rFonts w:ascii="Simplified Arabic" w:hAnsi="Simplified Arabic" w:cs="Simplified Arabic"/>
          <w:sz w:val="24"/>
          <w:szCs w:val="24"/>
          <w:rtl/>
        </w:rPr>
        <w:t>هذه التوصية</w:t>
      </w:r>
      <w:r w:rsidRPr="000E1984">
        <w:rPr>
          <w:rFonts w:ascii="Simplified Arabic" w:hAnsi="Simplified Arabic" w:cs="Simplified Arabic"/>
          <w:sz w:val="24"/>
          <w:szCs w:val="24"/>
          <w:rtl/>
        </w:rPr>
        <w:t xml:space="preserve"> من قبل 22.8% من المشاركين.</w:t>
      </w:r>
    </w:p>
    <w:p w14:paraId="6C3D1511" w14:textId="5D1CAC6D" w:rsidR="00A02BFA" w:rsidRPr="000E1984" w:rsidRDefault="00A02BFA"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sz w:val="24"/>
          <w:szCs w:val="24"/>
          <w:rtl/>
        </w:rPr>
        <w:t>وبشكل عام تشير النتائج إلى أن المشاركين يفضلون تنويع المنصات الرقمية كأولوية قصوى، تليها الحاجة إلى مواقع رسمية لنقل الفعاليات واستخدام وسائل التواصل الاجتماعي. يجب أن تركز الجهود المستقبلية على تنفيذ هذه التوصيات لتعزيز الفعاليات الثقافية وزيادة التفاعل المجتمعي</w:t>
      </w:r>
      <w:r w:rsidR="00692E4B" w:rsidRPr="000E1984">
        <w:rPr>
          <w:rFonts w:ascii="Simplified Arabic" w:hAnsi="Simplified Arabic" w:cs="Simplified Arabic"/>
          <w:sz w:val="24"/>
          <w:szCs w:val="24"/>
          <w:rtl/>
        </w:rPr>
        <w:t>.</w:t>
      </w:r>
    </w:p>
    <w:p w14:paraId="1DA44477" w14:textId="77777777" w:rsidR="004C2335" w:rsidRPr="000E1984" w:rsidRDefault="004C2335" w:rsidP="002A7FA1">
      <w:pPr>
        <w:bidi/>
        <w:spacing w:line="240" w:lineRule="auto"/>
        <w:jc w:val="both"/>
        <w:rPr>
          <w:rFonts w:ascii="Simplified Arabic" w:hAnsi="Simplified Arabic" w:cs="Simplified Arabic"/>
          <w:sz w:val="24"/>
          <w:szCs w:val="24"/>
          <w:rtl/>
        </w:rPr>
      </w:pPr>
    </w:p>
    <w:p w14:paraId="46579505" w14:textId="5151EB9E" w:rsidR="004C2335" w:rsidRPr="000E1984" w:rsidRDefault="004C2335" w:rsidP="002A7FA1">
      <w:pPr>
        <w:bidi/>
        <w:spacing w:line="240" w:lineRule="auto"/>
        <w:jc w:val="both"/>
        <w:rPr>
          <w:rFonts w:ascii="Simplified Arabic" w:hAnsi="Simplified Arabic" w:cs="Simplified Arabic"/>
          <w:sz w:val="24"/>
          <w:szCs w:val="24"/>
          <w:rtl/>
        </w:rPr>
      </w:pPr>
      <w:r w:rsidRPr="000E1984">
        <w:rPr>
          <w:rFonts w:ascii="Simplified Arabic" w:hAnsi="Simplified Arabic" w:cs="Simplified Arabic"/>
          <w:b/>
          <w:bCs/>
          <w:noProof/>
          <w:sz w:val="24"/>
          <w:szCs w:val="24"/>
          <w:rtl/>
          <w:lang w:val="ar-SA"/>
        </w:rPr>
        <w:lastRenderedPageBreak/>
        <w:drawing>
          <wp:inline distT="0" distB="0" distL="0" distR="0" wp14:anchorId="4EC8E5A3" wp14:editId="48A347DF">
            <wp:extent cx="5394960" cy="3642360"/>
            <wp:effectExtent l="0" t="0" r="15240" b="0"/>
            <wp:docPr id="106276870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03DA16" w14:textId="398B94CE" w:rsidR="007C1EF4" w:rsidRPr="007C1EF4" w:rsidRDefault="007C1EF4" w:rsidP="007C1EF4">
      <w:pPr>
        <w:bidi/>
        <w:spacing w:line="240" w:lineRule="auto"/>
        <w:jc w:val="center"/>
        <w:rPr>
          <w:rFonts w:ascii="Simplified Arabic" w:hAnsi="Simplified Arabic" w:cs="Simplified Arabic"/>
          <w:sz w:val="20"/>
          <w:szCs w:val="20"/>
        </w:rPr>
      </w:pPr>
      <w:r w:rsidRPr="007C1EF4">
        <w:rPr>
          <w:rFonts w:ascii="Simplified Arabic" w:hAnsi="Simplified Arabic" w:cs="Simplified Arabic"/>
          <w:sz w:val="20"/>
          <w:szCs w:val="20"/>
          <w:rtl/>
        </w:rPr>
        <w:t>شكل رقم (</w:t>
      </w:r>
      <w:r w:rsidR="00DF09D8">
        <w:rPr>
          <w:rFonts w:ascii="Simplified Arabic" w:hAnsi="Simplified Arabic" w:cs="Simplified Arabic" w:hint="cs"/>
          <w:sz w:val="20"/>
          <w:szCs w:val="20"/>
          <w:rtl/>
        </w:rPr>
        <w:t>3</w:t>
      </w:r>
      <w:r w:rsidRPr="007C1EF4">
        <w:rPr>
          <w:rFonts w:ascii="Simplified Arabic" w:hAnsi="Simplified Arabic" w:cs="Simplified Arabic"/>
          <w:sz w:val="20"/>
          <w:szCs w:val="20"/>
          <w:rtl/>
        </w:rPr>
        <w:t>) التوصيات التي تساهم في تحسين استراتيجيات التسويق الرقمي في السعودية لتعزيز التنوع الثقافي وترسيخ الهوية الوطنية</w:t>
      </w:r>
    </w:p>
    <w:p w14:paraId="4571E59D" w14:textId="77777777" w:rsidR="001F3864" w:rsidRPr="000E1984" w:rsidRDefault="001F3864" w:rsidP="002A7FA1">
      <w:pPr>
        <w:bidi/>
        <w:spacing w:line="240" w:lineRule="auto"/>
        <w:jc w:val="both"/>
        <w:rPr>
          <w:rFonts w:ascii="Simplified Arabic" w:hAnsi="Simplified Arabic" w:cs="Simplified Arabic"/>
          <w:sz w:val="24"/>
          <w:szCs w:val="24"/>
          <w:rtl/>
        </w:rPr>
      </w:pPr>
    </w:p>
    <w:p w14:paraId="52DE3BA9" w14:textId="67D5A60B" w:rsidR="00093F9D" w:rsidRPr="000E1984" w:rsidRDefault="000C0407" w:rsidP="002A7FA1">
      <w:pPr>
        <w:bidi/>
        <w:spacing w:line="240" w:lineRule="auto"/>
        <w:jc w:val="both"/>
        <w:rPr>
          <w:rFonts w:ascii="Simplified Arabic" w:hAnsi="Simplified Arabic" w:cs="Simplified Arabic"/>
          <w:b/>
          <w:bCs/>
          <w:sz w:val="24"/>
          <w:szCs w:val="24"/>
        </w:rPr>
      </w:pPr>
      <w:r w:rsidRPr="000E1984">
        <w:rPr>
          <w:rFonts w:ascii="Simplified Arabic" w:hAnsi="Simplified Arabic" w:cs="Simplified Arabic"/>
          <w:b/>
          <w:bCs/>
          <w:sz w:val="24"/>
          <w:szCs w:val="24"/>
          <w:rtl/>
        </w:rPr>
        <w:t>التوصيات</w:t>
      </w:r>
      <w:r w:rsidR="001F3864" w:rsidRPr="000E1984">
        <w:rPr>
          <w:rFonts w:ascii="Simplified Arabic" w:hAnsi="Simplified Arabic" w:cs="Simplified Arabic"/>
          <w:b/>
          <w:bCs/>
          <w:sz w:val="24"/>
          <w:szCs w:val="24"/>
          <w:rtl/>
        </w:rPr>
        <w:t>:</w:t>
      </w:r>
    </w:p>
    <w:p w14:paraId="134C3F93" w14:textId="7056041A" w:rsidR="00773384" w:rsidRPr="000E1984" w:rsidRDefault="000C0407"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في ضوء ما توصلت إليه الدراسة من نتائج توصي الباحثة بالآتي:</w:t>
      </w:r>
    </w:p>
    <w:p w14:paraId="21067B06" w14:textId="31CBC97A" w:rsidR="000C0407" w:rsidRPr="009279FB" w:rsidRDefault="000C0407"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العمل على وحدة الفكر والاصطفاف الوطني بين أفراد المجتمع السعودي والسعي إلى تطبيق ذلك من خلال العناصر الرقمية المنتشرة في العالم.</w:t>
      </w:r>
    </w:p>
    <w:p w14:paraId="16A08F68" w14:textId="25A2A6C2" w:rsidR="000C0407" w:rsidRPr="009279FB" w:rsidRDefault="000C0407"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 xml:space="preserve">نشر الوعي الثقافي والوطني </w:t>
      </w:r>
      <w:r w:rsidR="007607A3" w:rsidRPr="009279FB">
        <w:rPr>
          <w:rFonts w:ascii="Simplified Arabic" w:hAnsi="Simplified Arabic" w:cs="Simplified Arabic"/>
          <w:sz w:val="24"/>
          <w:szCs w:val="24"/>
          <w:rtl/>
        </w:rPr>
        <w:t>للمجتمع كافة و</w:t>
      </w:r>
      <w:r w:rsidRPr="009279FB">
        <w:rPr>
          <w:rFonts w:ascii="Simplified Arabic" w:hAnsi="Simplified Arabic" w:cs="Simplified Arabic"/>
          <w:sz w:val="24"/>
          <w:szCs w:val="24"/>
          <w:rtl/>
        </w:rPr>
        <w:t xml:space="preserve">للموهوبين والمبدعين من أبناء الوطن </w:t>
      </w:r>
      <w:r w:rsidR="007607A3" w:rsidRPr="009279FB">
        <w:rPr>
          <w:rFonts w:ascii="Simplified Arabic" w:hAnsi="Simplified Arabic" w:cs="Simplified Arabic"/>
          <w:sz w:val="24"/>
          <w:szCs w:val="24"/>
          <w:rtl/>
        </w:rPr>
        <w:t xml:space="preserve">بشكل خاص </w:t>
      </w:r>
      <w:r w:rsidRPr="009279FB">
        <w:rPr>
          <w:rFonts w:ascii="Simplified Arabic" w:hAnsi="Simplified Arabic" w:cs="Simplified Arabic"/>
          <w:sz w:val="24"/>
          <w:szCs w:val="24"/>
          <w:rtl/>
        </w:rPr>
        <w:t>داخليًا وخارجيًا.</w:t>
      </w:r>
    </w:p>
    <w:p w14:paraId="6D0E55D6" w14:textId="04731E89" w:rsidR="000C0407" w:rsidRPr="009279FB" w:rsidRDefault="000C0407"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دعم القيم الثقافية والوطنية على يد المختصين</w:t>
      </w:r>
      <w:r w:rsidR="007607A3" w:rsidRPr="009279FB">
        <w:rPr>
          <w:rFonts w:ascii="Simplified Arabic" w:hAnsi="Simplified Arabic" w:cs="Simplified Arabic"/>
          <w:sz w:val="24"/>
          <w:szCs w:val="24"/>
          <w:rtl/>
        </w:rPr>
        <w:t xml:space="preserve"> والمؤثرين في وسائل التواصل الاجتماعي</w:t>
      </w:r>
      <w:r w:rsidRPr="009279FB">
        <w:rPr>
          <w:rFonts w:ascii="Simplified Arabic" w:hAnsi="Simplified Arabic" w:cs="Simplified Arabic"/>
          <w:sz w:val="24"/>
          <w:szCs w:val="24"/>
          <w:rtl/>
        </w:rPr>
        <w:t>.</w:t>
      </w:r>
    </w:p>
    <w:p w14:paraId="4FBAFA50" w14:textId="32EBC908" w:rsidR="007607A3" w:rsidRPr="009279FB" w:rsidRDefault="000C0407"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ترسيخ قاعدة الالتفاف حول ولاة الأمر للحفاظ على كيان ونسيج الوطن وتماسكه ونشر ذلك الاعتزاز والافتخار عبر وسائل التواصل الاجتماعي.</w:t>
      </w:r>
    </w:p>
    <w:p w14:paraId="08D9D1D9" w14:textId="530C7718" w:rsidR="007607A3" w:rsidRPr="009279FB" w:rsidRDefault="007607A3"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اكساب أفراد المجتمع العديد من المعارف عن التاريخ الوطني والثقافي.</w:t>
      </w:r>
    </w:p>
    <w:p w14:paraId="5D52A692" w14:textId="2D2F0169" w:rsidR="007607A3" w:rsidRPr="009279FB" w:rsidRDefault="007607A3"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اكتساب معلومات تاريخية عن مواقع أثرية لها قيمة حضارية ووطنية في المملكة.</w:t>
      </w:r>
    </w:p>
    <w:p w14:paraId="54CA2FA4" w14:textId="4BEBEA1D" w:rsidR="007607A3" w:rsidRPr="009279FB" w:rsidRDefault="007607A3"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تمجيد الشخصيات والمقولات التاريخية وإعادة سرد القصص والأحداث التاريخية بشكل جذاب ومتنوع للمواطنين.</w:t>
      </w:r>
    </w:p>
    <w:p w14:paraId="72B52710" w14:textId="3133A93F" w:rsidR="007607A3" w:rsidRPr="009279FB" w:rsidRDefault="007607A3"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الاهتمام بالفريق العامل في الجانب التسويقي في م</w:t>
      </w:r>
      <w:r w:rsidR="002275F6" w:rsidRPr="009279FB">
        <w:rPr>
          <w:rFonts w:ascii="Simplified Arabic" w:hAnsi="Simplified Arabic" w:cs="Simplified Arabic"/>
          <w:sz w:val="24"/>
          <w:szCs w:val="24"/>
          <w:rtl/>
        </w:rPr>
        <w:t>و</w:t>
      </w:r>
      <w:r w:rsidRPr="009279FB">
        <w:rPr>
          <w:rFonts w:ascii="Simplified Arabic" w:hAnsi="Simplified Arabic" w:cs="Simplified Arabic"/>
          <w:sz w:val="24"/>
          <w:szCs w:val="24"/>
          <w:rtl/>
        </w:rPr>
        <w:t xml:space="preserve">اقع التواصل الاجتماعي للحسابات </w:t>
      </w:r>
      <w:r w:rsidR="002275F6" w:rsidRPr="009279FB">
        <w:rPr>
          <w:rFonts w:ascii="Simplified Arabic" w:hAnsi="Simplified Arabic" w:cs="Simplified Arabic"/>
          <w:sz w:val="24"/>
          <w:szCs w:val="24"/>
          <w:rtl/>
        </w:rPr>
        <w:t>الوطنية من حيث التأهيل والتدريب لتوفير أعلى مستوى من جودة المحتوى والخدمة المقدمة.</w:t>
      </w:r>
    </w:p>
    <w:p w14:paraId="60CA1D69" w14:textId="3ED4397D" w:rsidR="00A5674F" w:rsidRPr="009279FB" w:rsidRDefault="00A5674F" w:rsidP="002A7FA1">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lastRenderedPageBreak/>
        <w:t>عمل استطلاعات في فترات متفرقة لقياس مدى فاعلية استراتيجيات التسويق المستخدمة في الحسابات الوطنية للتأثير على المجتمع في الجانب الثقافي والوطني.</w:t>
      </w:r>
    </w:p>
    <w:p w14:paraId="3D378FF9" w14:textId="77777777" w:rsidR="007C1EF4" w:rsidRDefault="00A5674F" w:rsidP="007C1EF4">
      <w:pPr>
        <w:pStyle w:val="ListParagraph"/>
        <w:numPr>
          <w:ilvl w:val="0"/>
          <w:numId w:val="60"/>
        </w:numPr>
        <w:bidi/>
        <w:spacing w:line="240" w:lineRule="auto"/>
        <w:jc w:val="both"/>
        <w:rPr>
          <w:rFonts w:ascii="Simplified Arabic" w:hAnsi="Simplified Arabic" w:cs="Simplified Arabic"/>
          <w:sz w:val="24"/>
          <w:szCs w:val="24"/>
        </w:rPr>
      </w:pPr>
      <w:r w:rsidRPr="009279FB">
        <w:rPr>
          <w:rFonts w:ascii="Simplified Arabic" w:hAnsi="Simplified Arabic" w:cs="Simplified Arabic"/>
          <w:sz w:val="24"/>
          <w:szCs w:val="24"/>
          <w:rtl/>
        </w:rPr>
        <w:t>تعميم الوعي الثقافي من خلال توسيع قاعدة المعلومات الثقافية لجميع الفئات العمرية للمجتمع السعودي.</w:t>
      </w:r>
    </w:p>
    <w:p w14:paraId="0A0794AC" w14:textId="3E116AB6" w:rsidR="0041731F" w:rsidRPr="007C1EF4" w:rsidRDefault="0041731F" w:rsidP="007C1EF4">
      <w:pPr>
        <w:pStyle w:val="ListParagraph"/>
        <w:numPr>
          <w:ilvl w:val="0"/>
          <w:numId w:val="60"/>
        </w:numPr>
        <w:bidi/>
        <w:spacing w:line="240" w:lineRule="auto"/>
        <w:jc w:val="both"/>
        <w:rPr>
          <w:rFonts w:ascii="Simplified Arabic" w:hAnsi="Simplified Arabic" w:cs="Simplified Arabic"/>
          <w:sz w:val="24"/>
          <w:szCs w:val="24"/>
          <w:rtl/>
        </w:rPr>
      </w:pPr>
      <w:r w:rsidRPr="007C1EF4">
        <w:rPr>
          <w:rFonts w:ascii="Simplified Arabic" w:hAnsi="Simplified Arabic" w:cs="Simplified Arabic"/>
          <w:sz w:val="24"/>
          <w:szCs w:val="24"/>
          <w:rtl/>
        </w:rPr>
        <w:t>تشجيع الجمهور على المشاركة في إنتاج المحتوى الرقمي المتعلق بالثقافات المتنوعة في المملكة العربية السعودية من خلال تقديم حوافز وجوائز حصرية وفورية.</w:t>
      </w:r>
    </w:p>
    <w:p w14:paraId="5B3ABABD" w14:textId="77777777" w:rsidR="00773384" w:rsidRPr="000E1984" w:rsidRDefault="00773384" w:rsidP="001C7DC3">
      <w:pPr>
        <w:bidi/>
        <w:spacing w:line="240" w:lineRule="auto"/>
        <w:jc w:val="both"/>
        <w:rPr>
          <w:rFonts w:ascii="Simplified Arabic" w:hAnsi="Simplified Arabic" w:cs="Simplified Arabic"/>
          <w:sz w:val="24"/>
          <w:szCs w:val="24"/>
        </w:rPr>
      </w:pPr>
    </w:p>
    <w:p w14:paraId="76AC3E5F" w14:textId="3E97CBDF" w:rsidR="002B724A" w:rsidRDefault="002B724A" w:rsidP="002A7FA1">
      <w:pPr>
        <w:bidi/>
        <w:spacing w:line="240" w:lineRule="auto"/>
        <w:jc w:val="both"/>
        <w:rPr>
          <w:rFonts w:ascii="Simplified Arabic" w:hAnsi="Simplified Arabic" w:cs="Simplified Arabic"/>
          <w:b/>
          <w:bCs/>
          <w:sz w:val="24"/>
          <w:szCs w:val="24"/>
          <w:rtl/>
        </w:rPr>
      </w:pPr>
      <w:r w:rsidRPr="000E1984">
        <w:rPr>
          <w:rFonts w:ascii="Simplified Arabic" w:hAnsi="Simplified Arabic" w:cs="Simplified Arabic"/>
          <w:b/>
          <w:bCs/>
          <w:sz w:val="24"/>
          <w:szCs w:val="24"/>
          <w:rtl/>
        </w:rPr>
        <w:t>المراجع:</w:t>
      </w:r>
    </w:p>
    <w:p w14:paraId="16AEF28F"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الكتب</w:t>
      </w:r>
      <w:r w:rsidRPr="000B2817">
        <w:rPr>
          <w:rFonts w:ascii="Simplified Arabic" w:hAnsi="Simplified Arabic" w:cs="Simplified Arabic"/>
          <w:b/>
          <w:bCs/>
          <w:sz w:val="24"/>
          <w:szCs w:val="24"/>
        </w:rPr>
        <w:t>:</w:t>
      </w:r>
    </w:p>
    <w:p w14:paraId="509C24E6" w14:textId="77777777" w:rsidR="000B2817" w:rsidRPr="000B2817" w:rsidRDefault="000B2817" w:rsidP="000B2817">
      <w:pPr>
        <w:numPr>
          <w:ilvl w:val="0"/>
          <w:numId w:val="67"/>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الجابري، م. ع</w:t>
      </w:r>
      <w:r w:rsidRPr="000B2817">
        <w:rPr>
          <w:rFonts w:ascii="Simplified Arabic" w:hAnsi="Simplified Arabic" w:cs="Simplified Arabic"/>
          <w:sz w:val="24"/>
          <w:szCs w:val="24"/>
        </w:rPr>
        <w:t xml:space="preserve">. (1996). </w:t>
      </w:r>
      <w:r w:rsidRPr="000B2817">
        <w:rPr>
          <w:rFonts w:ascii="Simplified Arabic" w:hAnsi="Simplified Arabic" w:cs="Simplified Arabic"/>
          <w:i/>
          <w:iCs/>
          <w:sz w:val="24"/>
          <w:szCs w:val="24"/>
          <w:rtl/>
        </w:rPr>
        <w:t>مسألة الهوية: العروبة والإسلام والغرب</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مركز دراسات الوحدة العربية، بيروت</w:t>
      </w:r>
      <w:r w:rsidRPr="000B2817">
        <w:rPr>
          <w:rFonts w:ascii="Simplified Arabic" w:hAnsi="Simplified Arabic" w:cs="Simplified Arabic"/>
          <w:sz w:val="24"/>
          <w:szCs w:val="24"/>
        </w:rPr>
        <w:t>.</w:t>
      </w:r>
    </w:p>
    <w:p w14:paraId="11407A4D" w14:textId="77777777" w:rsidR="000B2817" w:rsidRPr="000B2817" w:rsidRDefault="000B2817" w:rsidP="000B2817">
      <w:pPr>
        <w:numPr>
          <w:ilvl w:val="0"/>
          <w:numId w:val="67"/>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الخويلدي، ز</w:t>
      </w:r>
      <w:r w:rsidRPr="000B2817">
        <w:rPr>
          <w:rFonts w:ascii="Simplified Arabic" w:hAnsi="Simplified Arabic" w:cs="Simplified Arabic"/>
          <w:sz w:val="24"/>
          <w:szCs w:val="24"/>
        </w:rPr>
        <w:t xml:space="preserve">. (2011). </w:t>
      </w:r>
      <w:r w:rsidRPr="000B2817">
        <w:rPr>
          <w:rFonts w:ascii="Simplified Arabic" w:hAnsi="Simplified Arabic" w:cs="Simplified Arabic"/>
          <w:i/>
          <w:iCs/>
          <w:sz w:val="24"/>
          <w:szCs w:val="24"/>
          <w:rtl/>
        </w:rPr>
        <w:t xml:space="preserve">الهوية السردية والتحدي </w:t>
      </w:r>
      <w:proofErr w:type="spellStart"/>
      <w:r w:rsidRPr="000B2817">
        <w:rPr>
          <w:rFonts w:ascii="Simplified Arabic" w:hAnsi="Simplified Arabic" w:cs="Simplified Arabic"/>
          <w:i/>
          <w:iCs/>
          <w:sz w:val="24"/>
          <w:szCs w:val="24"/>
          <w:rtl/>
        </w:rPr>
        <w:t>العولمي</w:t>
      </w:r>
      <w:proofErr w:type="spellEnd"/>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منشورات الكتاب، لندن</w:t>
      </w:r>
      <w:r w:rsidRPr="000B2817">
        <w:rPr>
          <w:rFonts w:ascii="Simplified Arabic" w:hAnsi="Simplified Arabic" w:cs="Simplified Arabic"/>
          <w:sz w:val="24"/>
          <w:szCs w:val="24"/>
        </w:rPr>
        <w:t>.</w:t>
      </w:r>
    </w:p>
    <w:p w14:paraId="55C24DF8" w14:textId="349AE210" w:rsidR="000B2817" w:rsidRPr="000B2817" w:rsidRDefault="000B2817" w:rsidP="000B2817">
      <w:pPr>
        <w:numPr>
          <w:ilvl w:val="0"/>
          <w:numId w:val="67"/>
        </w:numPr>
        <w:bidi/>
        <w:spacing w:line="240" w:lineRule="auto"/>
        <w:jc w:val="both"/>
        <w:rPr>
          <w:rFonts w:ascii="Simplified Arabic" w:hAnsi="Simplified Arabic" w:cs="Simplified Arabic"/>
          <w:sz w:val="24"/>
          <w:szCs w:val="24"/>
          <w:rtl/>
        </w:rPr>
      </w:pPr>
      <w:r w:rsidRPr="000B2817">
        <w:rPr>
          <w:rFonts w:ascii="Simplified Arabic" w:hAnsi="Simplified Arabic" w:cs="Simplified Arabic"/>
          <w:sz w:val="24"/>
          <w:szCs w:val="24"/>
          <w:rtl/>
        </w:rPr>
        <w:t>ابن منظور، ل. (غير معروف)</w:t>
      </w:r>
      <w:r w:rsidRPr="000B2817">
        <w:rPr>
          <w:rFonts w:ascii="Simplified Arabic" w:hAnsi="Simplified Arabic" w:cs="Simplified Arabic"/>
          <w:sz w:val="24"/>
          <w:szCs w:val="24"/>
        </w:rPr>
        <w:t xml:space="preserve">. </w:t>
      </w:r>
      <w:r w:rsidRPr="000B2817">
        <w:rPr>
          <w:rFonts w:ascii="Simplified Arabic" w:hAnsi="Simplified Arabic" w:cs="Simplified Arabic"/>
          <w:i/>
          <w:iCs/>
          <w:sz w:val="24"/>
          <w:szCs w:val="24"/>
          <w:rtl/>
        </w:rPr>
        <w:t>لسان العرب</w:t>
      </w:r>
      <w:r w:rsidRPr="000B2817">
        <w:rPr>
          <w:rFonts w:ascii="Simplified Arabic" w:hAnsi="Simplified Arabic" w:cs="Simplified Arabic"/>
          <w:sz w:val="24"/>
          <w:szCs w:val="24"/>
          <w:rtl/>
        </w:rPr>
        <w:t xml:space="preserve"> </w:t>
      </w:r>
      <w:r w:rsidRPr="000B2817">
        <w:rPr>
          <w:rFonts w:ascii="Simplified Arabic" w:hAnsi="Simplified Arabic" w:cs="Simplified Arabic" w:hint="cs"/>
          <w:sz w:val="24"/>
          <w:szCs w:val="24"/>
          <w:rtl/>
        </w:rPr>
        <w:t>(</w:t>
      </w:r>
      <w:r w:rsidRPr="000B2817">
        <w:rPr>
          <w:rFonts w:ascii="Simplified Arabic" w:hAnsi="Simplified Arabic" w:cs="Simplified Arabic"/>
          <w:sz w:val="24"/>
          <w:szCs w:val="24"/>
          <w:rtl/>
        </w:rPr>
        <w:t>مادة هوا 6/317</w:t>
      </w:r>
      <w:r w:rsidRPr="000B2817">
        <w:rPr>
          <w:rFonts w:ascii="Simplified Arabic" w:hAnsi="Simplified Arabic" w:cs="Simplified Arabic" w:hint="cs"/>
          <w:sz w:val="24"/>
          <w:szCs w:val="24"/>
          <w:rtl/>
        </w:rPr>
        <w:t>).</w:t>
      </w:r>
    </w:p>
    <w:p w14:paraId="7B6725D4"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المقالات في المجلات العلمية</w:t>
      </w:r>
      <w:r w:rsidRPr="000B2817">
        <w:rPr>
          <w:rFonts w:ascii="Simplified Arabic" w:hAnsi="Simplified Arabic" w:cs="Simplified Arabic"/>
          <w:b/>
          <w:bCs/>
          <w:sz w:val="24"/>
          <w:szCs w:val="24"/>
        </w:rPr>
        <w:t>:</w:t>
      </w:r>
    </w:p>
    <w:p w14:paraId="3F231E64"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أبو زيد، د. ع. م. (2022). التفكير الاستراتيجي وتأثيره على التسويق الرقمي في ظل أزمة كورونا العالمية: دراسة ميدانية</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المجلة العلمية للدراسات والبحوث المالية والتجارية، كلية التجارة، جامعة دمياط، 3</w:t>
      </w:r>
      <w:r w:rsidRPr="000B2817">
        <w:rPr>
          <w:rFonts w:ascii="Simplified Arabic" w:hAnsi="Simplified Arabic" w:cs="Simplified Arabic"/>
          <w:sz w:val="24"/>
          <w:szCs w:val="24"/>
        </w:rPr>
        <w:t>(1)</w:t>
      </w:r>
      <w:r w:rsidRPr="000B2817">
        <w:rPr>
          <w:rFonts w:ascii="Simplified Arabic" w:hAnsi="Simplified Arabic" w:cs="Simplified Arabic"/>
          <w:sz w:val="24"/>
          <w:szCs w:val="24"/>
          <w:rtl/>
        </w:rPr>
        <w:t>، 457-496</w:t>
      </w:r>
      <w:r w:rsidRPr="000B2817">
        <w:rPr>
          <w:rFonts w:ascii="Simplified Arabic" w:hAnsi="Simplified Arabic" w:cs="Simplified Arabic"/>
          <w:sz w:val="24"/>
          <w:szCs w:val="24"/>
        </w:rPr>
        <w:t>.</w:t>
      </w:r>
    </w:p>
    <w:p w14:paraId="4151BD37"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السيد، م. (2020). استراتيجيات التسويق الرقمي وأثرها في تحقيق الميزة التنافسية للمؤسسات</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مجلة العلوم الإدارية والاقتصادية، 12</w:t>
      </w:r>
      <w:r w:rsidRPr="000B2817">
        <w:rPr>
          <w:rFonts w:ascii="Simplified Arabic" w:hAnsi="Simplified Arabic" w:cs="Simplified Arabic"/>
          <w:sz w:val="24"/>
          <w:szCs w:val="24"/>
        </w:rPr>
        <w:t>(2)</w:t>
      </w:r>
      <w:r w:rsidRPr="000B2817">
        <w:rPr>
          <w:rFonts w:ascii="Simplified Arabic" w:hAnsi="Simplified Arabic" w:cs="Simplified Arabic"/>
          <w:sz w:val="24"/>
          <w:szCs w:val="24"/>
          <w:rtl/>
        </w:rPr>
        <w:t>، 1-20</w:t>
      </w:r>
      <w:r w:rsidRPr="000B2817">
        <w:rPr>
          <w:rFonts w:ascii="Simplified Arabic" w:hAnsi="Simplified Arabic" w:cs="Simplified Arabic"/>
          <w:sz w:val="24"/>
          <w:szCs w:val="24"/>
        </w:rPr>
        <w:t>.</w:t>
      </w:r>
    </w:p>
    <w:p w14:paraId="77D4CD7B"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السامرائي، م. (2024). التسويق العصري للمخدرات عبر تطبيقات الهواتف الذكية: آليات الوصول والتأثير على المستهلكين</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مجلة الريادة للمال والأعمال، 5(خاص)، 80-89</w:t>
      </w:r>
      <w:r w:rsidRPr="000B2817">
        <w:rPr>
          <w:rFonts w:ascii="Simplified Arabic" w:hAnsi="Simplified Arabic" w:cs="Simplified Arabic"/>
          <w:sz w:val="24"/>
          <w:szCs w:val="24"/>
        </w:rPr>
        <w:t>.</w:t>
      </w:r>
    </w:p>
    <w:p w14:paraId="39DBD41B"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الذهبي، إ. (2019). دور شبكات التواصل الاجتماعي في تعزيز الهوية الوطنية لدى الشباب الجزائري</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 xml:space="preserve">مجلة الشامل للعلوم التربوية والاجتماعية، </w:t>
      </w:r>
      <w:r w:rsidRPr="000B2817">
        <w:rPr>
          <w:rFonts w:ascii="Simplified Arabic" w:hAnsi="Simplified Arabic" w:cs="Simplified Arabic"/>
          <w:sz w:val="24"/>
          <w:szCs w:val="24"/>
        </w:rPr>
        <w:t>(2)</w:t>
      </w:r>
      <w:r w:rsidRPr="000B2817">
        <w:rPr>
          <w:rFonts w:ascii="Simplified Arabic" w:hAnsi="Simplified Arabic" w:cs="Simplified Arabic"/>
          <w:sz w:val="24"/>
          <w:szCs w:val="24"/>
          <w:rtl/>
        </w:rPr>
        <w:t>، 1-15</w:t>
      </w:r>
      <w:r w:rsidRPr="000B2817">
        <w:rPr>
          <w:rFonts w:ascii="Simplified Arabic" w:hAnsi="Simplified Arabic" w:cs="Simplified Arabic"/>
          <w:sz w:val="24"/>
          <w:szCs w:val="24"/>
        </w:rPr>
        <w:t>.</w:t>
      </w:r>
    </w:p>
    <w:p w14:paraId="4164E35B"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عساف، د. (2022). التسويق الإلكتروني باستخدام المؤثرين وعلاقته بمستويات الاستجابة الشرائية لدى المستهلكين (في إطار النظرية الموحدة لقبول واستخدام التكنولوجيا)</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 xml:space="preserve">مجلة البحوث والدراسات الإعلامية، </w:t>
      </w:r>
      <w:r w:rsidRPr="000B2817">
        <w:rPr>
          <w:rFonts w:ascii="Simplified Arabic" w:hAnsi="Simplified Arabic" w:cs="Simplified Arabic"/>
          <w:sz w:val="24"/>
          <w:szCs w:val="24"/>
        </w:rPr>
        <w:t>(19).</w:t>
      </w:r>
    </w:p>
    <w:p w14:paraId="5672E1D7"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عبد الخالق، ي. ح. (2020). إدارة سمعة الوجهات السياحية عبر مواقع التواصل الاجتماعي: دراسة تحليلية لحساب الهيئة العامة للسياحة والتراث الوطني بالمملكة العربية السعودية</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 xml:space="preserve">المجلة العلمية لبحوث العلاقات العامة والإعلان، </w:t>
      </w:r>
      <w:r w:rsidRPr="000B2817">
        <w:rPr>
          <w:rFonts w:ascii="Simplified Arabic" w:hAnsi="Simplified Arabic" w:cs="Simplified Arabic"/>
          <w:sz w:val="24"/>
          <w:szCs w:val="24"/>
        </w:rPr>
        <w:t>(19)</w:t>
      </w:r>
      <w:r w:rsidRPr="000B2817">
        <w:rPr>
          <w:rFonts w:ascii="Simplified Arabic" w:hAnsi="Simplified Arabic" w:cs="Simplified Arabic"/>
          <w:sz w:val="24"/>
          <w:szCs w:val="24"/>
          <w:rtl/>
        </w:rPr>
        <w:t>، 541-567</w:t>
      </w:r>
      <w:r w:rsidRPr="000B2817">
        <w:rPr>
          <w:rFonts w:ascii="Simplified Arabic" w:hAnsi="Simplified Arabic" w:cs="Simplified Arabic"/>
          <w:sz w:val="24"/>
          <w:szCs w:val="24"/>
        </w:rPr>
        <w:t>.</w:t>
      </w:r>
    </w:p>
    <w:p w14:paraId="104ECF66" w14:textId="77777777" w:rsidR="000B2817" w:rsidRPr="000B2817" w:rsidRDefault="000B2817" w:rsidP="000B2817">
      <w:pPr>
        <w:numPr>
          <w:ilvl w:val="0"/>
          <w:numId w:val="64"/>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lastRenderedPageBreak/>
        <w:t>الفاروق، ي. أ. (2022). الدور الوسيط للصورة الذهنية واتجاهات العملاء في تأثير التسويق الرقمي على سلوك العملاء: بالتطبيق على المتاجر الإلكترونية في ظل جائحة كورونا</w:t>
      </w:r>
      <w:r w:rsidRPr="000B2817">
        <w:rPr>
          <w:rFonts w:ascii="Simplified Arabic" w:hAnsi="Simplified Arabic" w:cs="Simplified Arabic"/>
          <w:sz w:val="24"/>
          <w:szCs w:val="24"/>
        </w:rPr>
        <w:t xml:space="preserve"> (COVID-19). </w:t>
      </w:r>
      <w:r w:rsidRPr="000B2817">
        <w:rPr>
          <w:rFonts w:ascii="Simplified Arabic" w:hAnsi="Simplified Arabic" w:cs="Simplified Arabic"/>
          <w:sz w:val="24"/>
          <w:szCs w:val="24"/>
          <w:rtl/>
        </w:rPr>
        <w:t>المجلة العلمية للدراسات والبحوث المالية والتجارية، كلية التجارة، جامعة دمياط، 3</w:t>
      </w:r>
      <w:r w:rsidRPr="000B2817">
        <w:rPr>
          <w:rFonts w:ascii="Simplified Arabic" w:hAnsi="Simplified Arabic" w:cs="Simplified Arabic"/>
          <w:sz w:val="24"/>
          <w:szCs w:val="24"/>
        </w:rPr>
        <w:t>(1)</w:t>
      </w:r>
      <w:r w:rsidRPr="000B2817">
        <w:rPr>
          <w:rFonts w:ascii="Simplified Arabic" w:hAnsi="Simplified Arabic" w:cs="Simplified Arabic"/>
          <w:sz w:val="24"/>
          <w:szCs w:val="24"/>
          <w:rtl/>
        </w:rPr>
        <w:t>، 345-367</w:t>
      </w:r>
      <w:r w:rsidRPr="000B2817">
        <w:rPr>
          <w:rFonts w:ascii="Simplified Arabic" w:hAnsi="Simplified Arabic" w:cs="Simplified Arabic"/>
          <w:sz w:val="24"/>
          <w:szCs w:val="24"/>
        </w:rPr>
        <w:t>.</w:t>
      </w:r>
    </w:p>
    <w:p w14:paraId="35E4C046"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رسائل الماجستير غير المنشورة</w:t>
      </w:r>
      <w:r w:rsidRPr="000B2817">
        <w:rPr>
          <w:rFonts w:ascii="Simplified Arabic" w:hAnsi="Simplified Arabic" w:cs="Simplified Arabic"/>
          <w:b/>
          <w:bCs/>
          <w:sz w:val="24"/>
          <w:szCs w:val="24"/>
        </w:rPr>
        <w:t>:</w:t>
      </w:r>
    </w:p>
    <w:p w14:paraId="23B11EEA" w14:textId="77777777" w:rsidR="000B2817" w:rsidRP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أبو العرجة، ر. ع</w:t>
      </w:r>
      <w:r w:rsidRPr="000B2817">
        <w:rPr>
          <w:rFonts w:ascii="Simplified Arabic" w:hAnsi="Simplified Arabic" w:cs="Simplified Arabic"/>
          <w:sz w:val="24"/>
          <w:szCs w:val="24"/>
        </w:rPr>
        <w:t xml:space="preserve">. (2020). </w:t>
      </w:r>
      <w:r w:rsidRPr="000B2817">
        <w:rPr>
          <w:rFonts w:ascii="Simplified Arabic" w:hAnsi="Simplified Arabic" w:cs="Simplified Arabic"/>
          <w:i/>
          <w:iCs/>
          <w:sz w:val="24"/>
          <w:szCs w:val="24"/>
          <w:rtl/>
        </w:rPr>
        <w:t>أثر أدوات التسـويق الرقمي على صـنع القرار الشـرائي: الدور الوسـيط للوعي بالعلامة التجارية لشركات الشحن في الأردن</w:t>
      </w:r>
      <w:r w:rsidRPr="000B2817">
        <w:rPr>
          <w:rFonts w:ascii="Simplified Arabic" w:hAnsi="Simplified Arabic" w:cs="Simplified Arabic"/>
          <w:sz w:val="24"/>
          <w:szCs w:val="24"/>
          <w:rtl/>
        </w:rPr>
        <w:t xml:space="preserve"> (رسالة ماجستير غير منشورة). جامعة آل البيت</w:t>
      </w:r>
      <w:r w:rsidRPr="000B2817">
        <w:rPr>
          <w:rFonts w:ascii="Simplified Arabic" w:hAnsi="Simplified Arabic" w:cs="Simplified Arabic"/>
          <w:sz w:val="24"/>
          <w:szCs w:val="24"/>
        </w:rPr>
        <w:t>.</w:t>
      </w:r>
    </w:p>
    <w:p w14:paraId="5CFBB68C" w14:textId="77777777" w:rsidR="000B2817" w:rsidRP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العنزي، ب</w:t>
      </w:r>
      <w:r w:rsidRPr="000B2817">
        <w:rPr>
          <w:rFonts w:ascii="Simplified Arabic" w:hAnsi="Simplified Arabic" w:cs="Simplified Arabic"/>
          <w:sz w:val="24"/>
          <w:szCs w:val="24"/>
        </w:rPr>
        <w:t xml:space="preserve">. (2015). </w:t>
      </w:r>
      <w:r w:rsidRPr="000B2817">
        <w:rPr>
          <w:rFonts w:ascii="Simplified Arabic" w:hAnsi="Simplified Arabic" w:cs="Simplified Arabic"/>
          <w:i/>
          <w:iCs/>
          <w:sz w:val="24"/>
          <w:szCs w:val="24"/>
          <w:rtl/>
        </w:rPr>
        <w:t>الانفتاح الثقافي وأثره على القيم الاجتماعية والهوية الوطنية للطالبة الجامعية السعودية</w:t>
      </w:r>
      <w:r w:rsidRPr="000B2817">
        <w:rPr>
          <w:rFonts w:ascii="Simplified Arabic" w:hAnsi="Simplified Arabic" w:cs="Simplified Arabic"/>
          <w:sz w:val="24"/>
          <w:szCs w:val="24"/>
          <w:rtl/>
        </w:rPr>
        <w:t xml:space="preserve"> (رسالة ماجستير غير منشورة). جامعة الملك سعود، الرياض، المملكة العربية السعودية</w:t>
      </w:r>
      <w:r w:rsidRPr="000B2817">
        <w:rPr>
          <w:rFonts w:ascii="Simplified Arabic" w:hAnsi="Simplified Arabic" w:cs="Simplified Arabic"/>
          <w:sz w:val="24"/>
          <w:szCs w:val="24"/>
        </w:rPr>
        <w:t>.</w:t>
      </w:r>
    </w:p>
    <w:p w14:paraId="3F96F3E6" w14:textId="77777777" w:rsid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الشمري، م</w:t>
      </w:r>
      <w:r w:rsidRPr="000B2817">
        <w:rPr>
          <w:rFonts w:ascii="Simplified Arabic" w:hAnsi="Simplified Arabic" w:cs="Simplified Arabic"/>
          <w:sz w:val="24"/>
          <w:szCs w:val="24"/>
        </w:rPr>
        <w:t xml:space="preserve">. (2020). </w:t>
      </w:r>
      <w:r w:rsidRPr="000B2817">
        <w:rPr>
          <w:rFonts w:ascii="Simplified Arabic" w:hAnsi="Simplified Arabic" w:cs="Simplified Arabic"/>
          <w:i/>
          <w:iCs/>
          <w:sz w:val="24"/>
          <w:szCs w:val="24"/>
          <w:rtl/>
        </w:rPr>
        <w:t>دور المهرجانات الثقافية في تعميق الهوية الوطنية: مهرجان الجنادرية الوطني للتراث والثقافة نموذجًا</w:t>
      </w:r>
      <w:r w:rsidRPr="000B2817">
        <w:rPr>
          <w:rFonts w:ascii="Simplified Arabic" w:hAnsi="Simplified Arabic" w:cs="Simplified Arabic"/>
          <w:sz w:val="24"/>
          <w:szCs w:val="24"/>
          <w:rtl/>
        </w:rPr>
        <w:t xml:space="preserve"> (رسالة ماجستير غير منشورة). جامعة الملك سعود، الرياض، المملكة العربية السعودية</w:t>
      </w:r>
      <w:r w:rsidRPr="000B2817">
        <w:rPr>
          <w:rFonts w:ascii="Simplified Arabic" w:hAnsi="Simplified Arabic" w:cs="Simplified Arabic"/>
          <w:sz w:val="24"/>
          <w:szCs w:val="24"/>
        </w:rPr>
        <w:t>.</w:t>
      </w:r>
    </w:p>
    <w:p w14:paraId="3A1E7113" w14:textId="41CA89BA" w:rsidR="000B2817" w:rsidRP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الغربي، م</w:t>
      </w:r>
      <w:r w:rsidRPr="000B2817">
        <w:rPr>
          <w:rFonts w:ascii="Simplified Arabic" w:hAnsi="Simplified Arabic" w:cs="Simplified Arabic"/>
          <w:sz w:val="24"/>
          <w:szCs w:val="24"/>
        </w:rPr>
        <w:t xml:space="preserve">. (2021). </w:t>
      </w:r>
      <w:r w:rsidRPr="000B2817">
        <w:rPr>
          <w:rFonts w:ascii="Simplified Arabic" w:hAnsi="Simplified Arabic" w:cs="Simplified Arabic"/>
          <w:i/>
          <w:iCs/>
          <w:sz w:val="24"/>
          <w:szCs w:val="24"/>
          <w:rtl/>
        </w:rPr>
        <w:t>أثر أدوات التسويق الرقمي على الأداء التسويقي: دراسة حالة اتصالات الجزائر بالوادي</w:t>
      </w:r>
      <w:r w:rsidRPr="000B2817">
        <w:rPr>
          <w:rFonts w:ascii="Simplified Arabic" w:hAnsi="Simplified Arabic" w:cs="Simplified Arabic"/>
          <w:sz w:val="24"/>
          <w:szCs w:val="24"/>
          <w:rtl/>
        </w:rPr>
        <w:t xml:space="preserve"> (رسالة ماجستير غير منشورة). جامعة الشهيد حمه لخضر بالوادي</w:t>
      </w:r>
      <w:r w:rsidRPr="000B2817">
        <w:rPr>
          <w:rFonts w:ascii="Simplified Arabic" w:hAnsi="Simplified Arabic" w:cs="Simplified Arabic"/>
          <w:sz w:val="24"/>
          <w:szCs w:val="24"/>
        </w:rPr>
        <w:t>.</w:t>
      </w:r>
    </w:p>
    <w:p w14:paraId="1D178CA2" w14:textId="77777777" w:rsidR="000B2817" w:rsidRPr="000B2817" w:rsidRDefault="000B2817" w:rsidP="000B2817">
      <w:pPr>
        <w:numPr>
          <w:ilvl w:val="0"/>
          <w:numId w:val="65"/>
        </w:numPr>
        <w:bidi/>
        <w:spacing w:line="240" w:lineRule="auto"/>
        <w:jc w:val="both"/>
        <w:rPr>
          <w:rFonts w:ascii="Simplified Arabic" w:hAnsi="Simplified Arabic" w:cs="Simplified Arabic"/>
          <w:sz w:val="24"/>
          <w:szCs w:val="24"/>
        </w:rPr>
      </w:pPr>
      <w:proofErr w:type="spellStart"/>
      <w:r w:rsidRPr="000B2817">
        <w:rPr>
          <w:rFonts w:ascii="Simplified Arabic" w:hAnsi="Simplified Arabic" w:cs="Simplified Arabic"/>
          <w:sz w:val="24"/>
          <w:szCs w:val="24"/>
          <w:rtl/>
        </w:rPr>
        <w:t>طوالة</w:t>
      </w:r>
      <w:proofErr w:type="spellEnd"/>
      <w:r w:rsidRPr="000B2817">
        <w:rPr>
          <w:rFonts w:ascii="Simplified Arabic" w:hAnsi="Simplified Arabic" w:cs="Simplified Arabic"/>
          <w:sz w:val="24"/>
          <w:szCs w:val="24"/>
          <w:rtl/>
        </w:rPr>
        <w:t>، ح</w:t>
      </w:r>
      <w:r w:rsidRPr="000B2817">
        <w:rPr>
          <w:rFonts w:ascii="Simplified Arabic" w:hAnsi="Simplified Arabic" w:cs="Simplified Arabic"/>
          <w:sz w:val="24"/>
          <w:szCs w:val="24"/>
        </w:rPr>
        <w:t xml:space="preserve">. (2021). </w:t>
      </w:r>
      <w:r w:rsidRPr="000B2817">
        <w:rPr>
          <w:rFonts w:ascii="Simplified Arabic" w:hAnsi="Simplified Arabic" w:cs="Simplified Arabic"/>
          <w:i/>
          <w:iCs/>
          <w:sz w:val="24"/>
          <w:szCs w:val="24"/>
          <w:rtl/>
        </w:rPr>
        <w:t>اتجاهات الجمهور السعودي نحو مشاركة المؤثرين في وسائل الإعلام الجديد للتعريف بالمشاريع الوطنية</w:t>
      </w:r>
      <w:r w:rsidRPr="000B2817">
        <w:rPr>
          <w:rFonts w:ascii="Simplified Arabic" w:hAnsi="Simplified Arabic" w:cs="Simplified Arabic"/>
          <w:sz w:val="24"/>
          <w:szCs w:val="24"/>
          <w:rtl/>
        </w:rPr>
        <w:t xml:space="preserve"> (رسالة ماجستير غير منشورة). جامعة الملك سعود، الرياض، المملكة العربية السعودية</w:t>
      </w:r>
      <w:r w:rsidRPr="000B2817">
        <w:rPr>
          <w:rFonts w:ascii="Simplified Arabic" w:hAnsi="Simplified Arabic" w:cs="Simplified Arabic"/>
          <w:sz w:val="24"/>
          <w:szCs w:val="24"/>
        </w:rPr>
        <w:t>.</w:t>
      </w:r>
    </w:p>
    <w:p w14:paraId="29853934" w14:textId="4579883B" w:rsidR="000B2817" w:rsidRP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نسرين، ش</w:t>
      </w:r>
      <w:r w:rsidRPr="000B2817">
        <w:rPr>
          <w:rFonts w:ascii="Simplified Arabic" w:hAnsi="Simplified Arabic" w:cs="Simplified Arabic"/>
          <w:sz w:val="24"/>
          <w:szCs w:val="24"/>
        </w:rPr>
        <w:t xml:space="preserve">. (2017). </w:t>
      </w:r>
      <w:r w:rsidRPr="000B2817">
        <w:rPr>
          <w:rFonts w:ascii="Simplified Arabic" w:hAnsi="Simplified Arabic" w:cs="Simplified Arabic"/>
          <w:i/>
          <w:iCs/>
          <w:sz w:val="24"/>
          <w:szCs w:val="24"/>
          <w:rtl/>
        </w:rPr>
        <w:t>واقع إدارة التنوع وأثرها على الثقافة التنظيمية بالجامعات الفلسطينية – محافظات غزة</w:t>
      </w:r>
      <w:r w:rsidRPr="000B2817">
        <w:rPr>
          <w:rFonts w:ascii="Simplified Arabic" w:hAnsi="Simplified Arabic" w:cs="Simplified Arabic"/>
          <w:sz w:val="24"/>
          <w:szCs w:val="24"/>
          <w:rtl/>
        </w:rPr>
        <w:t xml:space="preserve"> (رسالة ماجستير). الجامعة الإسلامية في غزة</w:t>
      </w:r>
      <w:r w:rsidRPr="000B2817">
        <w:rPr>
          <w:rFonts w:ascii="Simplified Arabic" w:hAnsi="Simplified Arabic" w:cs="Simplified Arabic"/>
          <w:sz w:val="24"/>
          <w:szCs w:val="24"/>
        </w:rPr>
        <w:t>.</w:t>
      </w:r>
    </w:p>
    <w:p w14:paraId="2409D458" w14:textId="680FF044" w:rsidR="000B2817" w:rsidRDefault="000B2817" w:rsidP="000B2817">
      <w:pPr>
        <w:numPr>
          <w:ilvl w:val="0"/>
          <w:numId w:val="65"/>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 xml:space="preserve">وليد توفيق </w:t>
      </w:r>
      <w:proofErr w:type="spellStart"/>
      <w:r w:rsidRPr="000B2817">
        <w:rPr>
          <w:rFonts w:ascii="Simplified Arabic" w:hAnsi="Simplified Arabic" w:cs="Simplified Arabic"/>
          <w:sz w:val="24"/>
          <w:szCs w:val="24"/>
          <w:rtl/>
        </w:rPr>
        <w:t>بلمبروك</w:t>
      </w:r>
      <w:proofErr w:type="spellEnd"/>
      <w:r w:rsidRPr="000B2817">
        <w:rPr>
          <w:rFonts w:ascii="Simplified Arabic" w:hAnsi="Simplified Arabic" w:cs="Simplified Arabic"/>
          <w:sz w:val="24"/>
          <w:szCs w:val="24"/>
          <w:rtl/>
        </w:rPr>
        <w:t xml:space="preserve">، </w:t>
      </w:r>
      <w:r w:rsidRPr="000B2817">
        <w:rPr>
          <w:rFonts w:ascii="Simplified Arabic" w:hAnsi="Simplified Arabic" w:cs="Simplified Arabic" w:hint="cs"/>
          <w:sz w:val="24"/>
          <w:szCs w:val="24"/>
          <w:rtl/>
        </w:rPr>
        <w:t>والهاشمي</w:t>
      </w:r>
      <w:r w:rsidRPr="000B2817">
        <w:rPr>
          <w:rFonts w:ascii="Simplified Arabic" w:hAnsi="Simplified Arabic" w:cs="Simplified Arabic"/>
          <w:sz w:val="24"/>
          <w:szCs w:val="24"/>
          <w:rtl/>
        </w:rPr>
        <w:t>، م. ع</w:t>
      </w:r>
      <w:r w:rsidRPr="000B2817">
        <w:rPr>
          <w:rFonts w:ascii="Simplified Arabic" w:hAnsi="Simplified Arabic" w:cs="Simplified Arabic"/>
          <w:sz w:val="24"/>
          <w:szCs w:val="24"/>
        </w:rPr>
        <w:t xml:space="preserve">. (2020). </w:t>
      </w:r>
      <w:r w:rsidRPr="000B2817">
        <w:rPr>
          <w:rFonts w:ascii="Simplified Arabic" w:hAnsi="Simplified Arabic" w:cs="Simplified Arabic"/>
          <w:i/>
          <w:iCs/>
          <w:sz w:val="24"/>
          <w:szCs w:val="24"/>
          <w:rtl/>
        </w:rPr>
        <w:t>دور التسويق الرقمي في تحسين الأداء المالي بالمؤسسة</w:t>
      </w:r>
      <w:r w:rsidRPr="000B2817">
        <w:rPr>
          <w:rFonts w:ascii="Simplified Arabic" w:hAnsi="Simplified Arabic" w:cs="Simplified Arabic"/>
          <w:sz w:val="24"/>
          <w:szCs w:val="24"/>
          <w:rtl/>
        </w:rPr>
        <w:t xml:space="preserve"> (رسالة ماجستير غير منشورة). جامعة أحمد دراية</w:t>
      </w:r>
      <w:r w:rsidRPr="000B2817">
        <w:rPr>
          <w:rFonts w:ascii="Simplified Arabic" w:hAnsi="Simplified Arabic" w:cs="Simplified Arabic"/>
          <w:sz w:val="24"/>
          <w:szCs w:val="24"/>
        </w:rPr>
        <w:t>.</w:t>
      </w:r>
    </w:p>
    <w:p w14:paraId="528CBC01"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المؤتمرات</w:t>
      </w:r>
      <w:r w:rsidRPr="000B2817">
        <w:rPr>
          <w:rFonts w:ascii="Simplified Arabic" w:hAnsi="Simplified Arabic" w:cs="Simplified Arabic"/>
          <w:b/>
          <w:bCs/>
          <w:sz w:val="24"/>
          <w:szCs w:val="24"/>
        </w:rPr>
        <w:t>:</w:t>
      </w:r>
    </w:p>
    <w:p w14:paraId="7C156274" w14:textId="77777777" w:rsidR="000B2817" w:rsidRPr="000B2817" w:rsidRDefault="000B2817" w:rsidP="000B2817">
      <w:pPr>
        <w:numPr>
          <w:ilvl w:val="0"/>
          <w:numId w:val="66"/>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 xml:space="preserve">الأشرم، ر. إ. م. (غير معروف). التأثير الاجتماعي لوسائل التواصل الاجتماعي لدى الشباب الجامعي. في </w:t>
      </w:r>
      <w:r w:rsidRPr="000B2817">
        <w:rPr>
          <w:rFonts w:ascii="Simplified Arabic" w:hAnsi="Simplified Arabic" w:cs="Simplified Arabic"/>
          <w:i/>
          <w:iCs/>
          <w:sz w:val="24"/>
          <w:szCs w:val="24"/>
          <w:rtl/>
        </w:rPr>
        <w:t>مؤتمر وسائل التواصل الاجتماعي: التطبيقات والإشكالات المنهجية</w:t>
      </w:r>
      <w:r w:rsidRPr="000B2817">
        <w:rPr>
          <w:rFonts w:ascii="Simplified Arabic" w:hAnsi="Simplified Arabic" w:cs="Simplified Arabic"/>
          <w:sz w:val="24"/>
          <w:szCs w:val="24"/>
          <w:rtl/>
        </w:rPr>
        <w:t>، يومي 10–11 مارس، الرياض، جامعة الإمام أحمد بن سعود الإسلامية، ص. 233</w:t>
      </w:r>
      <w:r w:rsidRPr="000B2817">
        <w:rPr>
          <w:rFonts w:ascii="Simplified Arabic" w:hAnsi="Simplified Arabic" w:cs="Simplified Arabic"/>
          <w:sz w:val="24"/>
          <w:szCs w:val="24"/>
        </w:rPr>
        <w:t>.</w:t>
      </w:r>
    </w:p>
    <w:p w14:paraId="5B6EF227" w14:textId="77777777" w:rsidR="000B2817" w:rsidRPr="000B2817" w:rsidRDefault="000B2817" w:rsidP="000B2817">
      <w:pPr>
        <w:numPr>
          <w:ilvl w:val="0"/>
          <w:numId w:val="66"/>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عمارة، ف</w:t>
      </w:r>
      <w:r w:rsidRPr="000B2817">
        <w:rPr>
          <w:rFonts w:ascii="Simplified Arabic" w:hAnsi="Simplified Arabic" w:cs="Simplified Arabic"/>
          <w:sz w:val="24"/>
          <w:szCs w:val="24"/>
        </w:rPr>
        <w:t xml:space="preserve">. (2015). </w:t>
      </w:r>
      <w:r w:rsidRPr="000B2817">
        <w:rPr>
          <w:rFonts w:ascii="Simplified Arabic" w:hAnsi="Simplified Arabic" w:cs="Simplified Arabic"/>
          <w:i/>
          <w:iCs/>
          <w:sz w:val="24"/>
          <w:szCs w:val="24"/>
          <w:rtl/>
        </w:rPr>
        <w:t>التنوع الثقافي كمصدر خالق للإبداع</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ورقة مقدمة في الملتقى الدولي الثامن للتنوع الثقافي، طرابلس، 21-23 مايو</w:t>
      </w:r>
      <w:r w:rsidRPr="000B2817">
        <w:rPr>
          <w:rFonts w:ascii="Simplified Arabic" w:hAnsi="Simplified Arabic" w:cs="Simplified Arabic"/>
          <w:sz w:val="24"/>
          <w:szCs w:val="24"/>
        </w:rPr>
        <w:t>.</w:t>
      </w:r>
    </w:p>
    <w:p w14:paraId="4A4C9F4E" w14:textId="77777777" w:rsidR="000B2817" w:rsidRPr="000B2817" w:rsidRDefault="000B2817" w:rsidP="000B2817">
      <w:pPr>
        <w:numPr>
          <w:ilvl w:val="0"/>
          <w:numId w:val="66"/>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عبد جبر، و</w:t>
      </w:r>
      <w:r w:rsidRPr="000B2817">
        <w:rPr>
          <w:rFonts w:ascii="Simplified Arabic" w:hAnsi="Simplified Arabic" w:cs="Simplified Arabic"/>
          <w:sz w:val="24"/>
          <w:szCs w:val="24"/>
        </w:rPr>
        <w:t xml:space="preserve">. (2017). </w:t>
      </w:r>
      <w:r w:rsidRPr="000B2817">
        <w:rPr>
          <w:rFonts w:ascii="Simplified Arabic" w:hAnsi="Simplified Arabic" w:cs="Simplified Arabic"/>
          <w:i/>
          <w:iCs/>
          <w:sz w:val="24"/>
          <w:szCs w:val="24"/>
          <w:rtl/>
        </w:rPr>
        <w:t>إدارة التنوع الثقافي واستدامة التنمية في المجتمعات الانتقالية: العراق أنموذجًا</w:t>
      </w:r>
      <w:r w:rsidRPr="000B2817">
        <w:rPr>
          <w:rFonts w:ascii="Simplified Arabic" w:hAnsi="Simplified Arabic" w:cs="Simplified Arabic"/>
          <w:sz w:val="24"/>
          <w:szCs w:val="24"/>
          <w:rtl/>
        </w:rPr>
        <w:t xml:space="preserve"> </w:t>
      </w:r>
      <w:r w:rsidRPr="000B2817">
        <w:rPr>
          <w:rFonts w:ascii="Simplified Arabic" w:hAnsi="Simplified Arabic" w:cs="Simplified Arabic"/>
          <w:sz w:val="24"/>
          <w:szCs w:val="24"/>
        </w:rPr>
        <w:t>(</w:t>
      </w:r>
      <w:r w:rsidRPr="000B2817">
        <w:rPr>
          <w:rFonts w:ascii="Simplified Arabic" w:hAnsi="Simplified Arabic" w:cs="Simplified Arabic"/>
          <w:sz w:val="24"/>
          <w:szCs w:val="24"/>
          <w:rtl/>
        </w:rPr>
        <w:t>دراسة اجتماعية</w:t>
      </w:r>
      <w:r w:rsidRPr="000B2817">
        <w:rPr>
          <w:rFonts w:ascii="Simplified Arabic" w:hAnsi="Simplified Arabic" w:cs="Simplified Arabic"/>
          <w:sz w:val="24"/>
          <w:szCs w:val="24"/>
        </w:rPr>
        <w:t xml:space="preserve">). </w:t>
      </w:r>
      <w:r w:rsidRPr="000B2817">
        <w:rPr>
          <w:rFonts w:ascii="Simplified Arabic" w:hAnsi="Simplified Arabic" w:cs="Simplified Arabic"/>
          <w:i/>
          <w:iCs/>
          <w:sz w:val="24"/>
          <w:szCs w:val="24"/>
          <w:rtl/>
        </w:rPr>
        <w:t>مجلة العرب</w:t>
      </w:r>
      <w:r w:rsidRPr="000B2817">
        <w:rPr>
          <w:rFonts w:ascii="Simplified Arabic" w:hAnsi="Simplified Arabic" w:cs="Simplified Arabic"/>
          <w:sz w:val="24"/>
          <w:szCs w:val="24"/>
          <w:rtl/>
        </w:rPr>
        <w:t xml:space="preserve">، </w:t>
      </w:r>
      <w:r w:rsidRPr="000B2817">
        <w:rPr>
          <w:rFonts w:ascii="Simplified Arabic" w:hAnsi="Simplified Arabic" w:cs="Simplified Arabic"/>
          <w:sz w:val="24"/>
          <w:szCs w:val="24"/>
        </w:rPr>
        <w:t>(199)</w:t>
      </w:r>
      <w:r w:rsidRPr="000B2817">
        <w:rPr>
          <w:rFonts w:ascii="Simplified Arabic" w:hAnsi="Simplified Arabic" w:cs="Simplified Arabic"/>
          <w:sz w:val="24"/>
          <w:szCs w:val="24"/>
          <w:rtl/>
        </w:rPr>
        <w:t>، 233-245</w:t>
      </w:r>
      <w:r w:rsidRPr="000B2817">
        <w:rPr>
          <w:rFonts w:ascii="Simplified Arabic" w:hAnsi="Simplified Arabic" w:cs="Simplified Arabic"/>
          <w:sz w:val="24"/>
          <w:szCs w:val="24"/>
        </w:rPr>
        <w:t>.</w:t>
      </w:r>
    </w:p>
    <w:p w14:paraId="788844B4" w14:textId="77777777" w:rsidR="000B2817" w:rsidRDefault="000B2817" w:rsidP="000B2817">
      <w:pPr>
        <w:numPr>
          <w:ilvl w:val="0"/>
          <w:numId w:val="66"/>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سايد مطر، ع</w:t>
      </w:r>
      <w:r w:rsidRPr="000B2817">
        <w:rPr>
          <w:rFonts w:ascii="Simplified Arabic" w:hAnsi="Simplified Arabic" w:cs="Simplified Arabic"/>
          <w:sz w:val="24"/>
          <w:szCs w:val="24"/>
        </w:rPr>
        <w:t xml:space="preserve">. (2010). </w:t>
      </w:r>
      <w:r w:rsidRPr="000B2817">
        <w:rPr>
          <w:rFonts w:ascii="Simplified Arabic" w:hAnsi="Simplified Arabic" w:cs="Simplified Arabic"/>
          <w:i/>
          <w:iCs/>
          <w:sz w:val="24"/>
          <w:szCs w:val="24"/>
          <w:rtl/>
        </w:rPr>
        <w:t>مسائل التعدد والاختلاف في الأنظمة الليبرالية الغربية: مدخل إلى دراسة أعمال تشارلز تايلر</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قطر: المركز العربي للأبحاث والدراسات السياسية</w:t>
      </w:r>
      <w:r w:rsidRPr="000B2817">
        <w:rPr>
          <w:rFonts w:ascii="Simplified Arabic" w:hAnsi="Simplified Arabic" w:cs="Simplified Arabic"/>
          <w:sz w:val="24"/>
          <w:szCs w:val="24"/>
        </w:rPr>
        <w:t>.</w:t>
      </w:r>
    </w:p>
    <w:p w14:paraId="04BF32E0"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lastRenderedPageBreak/>
        <w:t>المقالات على الإنترنت</w:t>
      </w:r>
      <w:r w:rsidRPr="000B2817">
        <w:rPr>
          <w:rFonts w:ascii="Simplified Arabic" w:hAnsi="Simplified Arabic" w:cs="Simplified Arabic"/>
          <w:b/>
          <w:bCs/>
          <w:sz w:val="24"/>
          <w:szCs w:val="24"/>
        </w:rPr>
        <w:t>:</w:t>
      </w:r>
    </w:p>
    <w:p w14:paraId="360F7BBD" w14:textId="77777777" w:rsidR="000B2817" w:rsidRPr="000B2817" w:rsidRDefault="000B2817" w:rsidP="000B2817">
      <w:pPr>
        <w:numPr>
          <w:ilvl w:val="0"/>
          <w:numId w:val="68"/>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فريق الموقع. (غير معروف)</w:t>
      </w:r>
      <w:r w:rsidRPr="000B2817">
        <w:rPr>
          <w:rFonts w:ascii="Simplified Arabic" w:hAnsi="Simplified Arabic" w:cs="Simplified Arabic"/>
          <w:sz w:val="24"/>
          <w:szCs w:val="24"/>
        </w:rPr>
        <w:t xml:space="preserve">. </w:t>
      </w:r>
      <w:r w:rsidRPr="000B2817">
        <w:rPr>
          <w:rFonts w:ascii="Simplified Arabic" w:hAnsi="Simplified Arabic" w:cs="Simplified Arabic"/>
          <w:i/>
          <w:iCs/>
          <w:sz w:val="24"/>
          <w:szCs w:val="24"/>
          <w:rtl/>
        </w:rPr>
        <w:t>التسويق عبر المؤثرين: أهمية وفوائد استخدام التسويق عبر المؤثرين</w:t>
      </w:r>
      <w:r w:rsidRPr="000B2817">
        <w:rPr>
          <w:rFonts w:ascii="Simplified Arabic" w:hAnsi="Simplified Arabic" w:cs="Simplified Arabic"/>
          <w:sz w:val="24"/>
          <w:szCs w:val="24"/>
        </w:rPr>
        <w:t xml:space="preserve">. Touch Smart. </w:t>
      </w:r>
      <w:r w:rsidRPr="000B2817">
        <w:rPr>
          <w:rFonts w:ascii="Simplified Arabic" w:hAnsi="Simplified Arabic" w:cs="Simplified Arabic"/>
          <w:sz w:val="24"/>
          <w:szCs w:val="24"/>
          <w:rtl/>
        </w:rPr>
        <w:t xml:space="preserve">تم الاسترجاع في 14 ديسمبر 2024 من </w:t>
      </w:r>
      <w:hyperlink r:id="rId12" w:tgtFrame="_new" w:history="1">
        <w:r w:rsidRPr="000B2817">
          <w:rPr>
            <w:rStyle w:val="Hyperlink"/>
            <w:rFonts w:ascii="Simplified Arabic" w:hAnsi="Simplified Arabic" w:cs="Simplified Arabic"/>
            <w:sz w:val="24"/>
            <w:szCs w:val="24"/>
          </w:rPr>
          <w:t>https://www.touchsmart.com</w:t>
        </w:r>
      </w:hyperlink>
    </w:p>
    <w:p w14:paraId="0B0ADCA0" w14:textId="77777777" w:rsidR="000B2817" w:rsidRPr="000B2817" w:rsidRDefault="000B2817" w:rsidP="000B2817">
      <w:pPr>
        <w:numPr>
          <w:ilvl w:val="0"/>
          <w:numId w:val="68"/>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المرسال. (غير معروف)</w:t>
      </w:r>
      <w:r w:rsidRPr="000B2817">
        <w:rPr>
          <w:rFonts w:ascii="Simplified Arabic" w:hAnsi="Simplified Arabic" w:cs="Simplified Arabic"/>
          <w:sz w:val="24"/>
          <w:szCs w:val="24"/>
        </w:rPr>
        <w:t xml:space="preserve">. </w:t>
      </w:r>
      <w:r w:rsidRPr="000B2817">
        <w:rPr>
          <w:rFonts w:ascii="Simplified Arabic" w:hAnsi="Simplified Arabic" w:cs="Simplified Arabic"/>
          <w:i/>
          <w:iCs/>
          <w:sz w:val="24"/>
          <w:szCs w:val="24"/>
          <w:rtl/>
        </w:rPr>
        <w:t>التنوع الثقافي في السعودية: الهوية الوطنية في ظل التحديث</w:t>
      </w:r>
      <w:r w:rsidRPr="000B2817">
        <w:rPr>
          <w:rFonts w:ascii="Simplified Arabic" w:hAnsi="Simplified Arabic" w:cs="Simplified Arabic"/>
          <w:sz w:val="24"/>
          <w:szCs w:val="24"/>
        </w:rPr>
        <w:t xml:space="preserve">. </w:t>
      </w:r>
      <w:r w:rsidRPr="000B2817">
        <w:rPr>
          <w:rFonts w:ascii="Simplified Arabic" w:hAnsi="Simplified Arabic" w:cs="Simplified Arabic"/>
          <w:sz w:val="24"/>
          <w:szCs w:val="24"/>
          <w:rtl/>
        </w:rPr>
        <w:t xml:space="preserve">تم الاسترجاع في 14 ديسمبر 2024 من </w:t>
      </w:r>
      <w:hyperlink r:id="rId13" w:tgtFrame="_new" w:history="1">
        <w:r w:rsidRPr="000B2817">
          <w:rPr>
            <w:rStyle w:val="Hyperlink"/>
            <w:rFonts w:ascii="Simplified Arabic" w:hAnsi="Simplified Arabic" w:cs="Simplified Arabic"/>
            <w:sz w:val="24"/>
            <w:szCs w:val="24"/>
          </w:rPr>
          <w:t>https://www.almrsal.com</w:t>
        </w:r>
      </w:hyperlink>
    </w:p>
    <w:p w14:paraId="2F5FD2CF"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الهيئات الحكومية والمواقع</w:t>
      </w:r>
      <w:r w:rsidRPr="000B2817">
        <w:rPr>
          <w:rFonts w:ascii="Simplified Arabic" w:hAnsi="Simplified Arabic" w:cs="Simplified Arabic"/>
          <w:b/>
          <w:bCs/>
          <w:sz w:val="24"/>
          <w:szCs w:val="24"/>
        </w:rPr>
        <w:t>:</w:t>
      </w:r>
    </w:p>
    <w:p w14:paraId="0A27096C" w14:textId="77777777" w:rsidR="000B2817" w:rsidRDefault="000B2817" w:rsidP="000B2817">
      <w:pPr>
        <w:numPr>
          <w:ilvl w:val="0"/>
          <w:numId w:val="69"/>
        </w:numPr>
        <w:bidi/>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tl/>
        </w:rPr>
        <w:t xml:space="preserve">وزارة الثقافة السعودية. (غير معروف). تم الاسترجاع في 14 ديسمبر 2024 من </w:t>
      </w:r>
      <w:hyperlink r:id="rId14" w:tgtFrame="_new" w:history="1">
        <w:r w:rsidRPr="000B2817">
          <w:rPr>
            <w:rStyle w:val="Hyperlink"/>
            <w:rFonts w:ascii="Simplified Arabic" w:hAnsi="Simplified Arabic" w:cs="Simplified Arabic"/>
            <w:sz w:val="24"/>
            <w:szCs w:val="24"/>
          </w:rPr>
          <w:t>https://www.moc.gov.sa</w:t>
        </w:r>
      </w:hyperlink>
    </w:p>
    <w:p w14:paraId="5B9CB260" w14:textId="77777777" w:rsidR="000B2817" w:rsidRPr="000B2817" w:rsidRDefault="000B2817" w:rsidP="000B2817">
      <w:pPr>
        <w:bidi/>
        <w:spacing w:line="240" w:lineRule="auto"/>
        <w:ind w:left="720"/>
        <w:jc w:val="both"/>
        <w:rPr>
          <w:rFonts w:ascii="Simplified Arabic" w:hAnsi="Simplified Arabic" w:cs="Simplified Arabic"/>
          <w:sz w:val="24"/>
          <w:szCs w:val="24"/>
        </w:rPr>
      </w:pPr>
    </w:p>
    <w:p w14:paraId="100E15AB"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المقالات العلمية</w:t>
      </w:r>
      <w:r w:rsidRPr="000B2817">
        <w:rPr>
          <w:rFonts w:ascii="Simplified Arabic" w:hAnsi="Simplified Arabic" w:cs="Simplified Arabic"/>
          <w:b/>
          <w:bCs/>
          <w:sz w:val="24"/>
          <w:szCs w:val="24"/>
        </w:rPr>
        <w:t>:</w:t>
      </w:r>
    </w:p>
    <w:p w14:paraId="0761F43A"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Adriana, M. (2014). Identity development in the digital age: The case of social networking sites. </w:t>
      </w:r>
      <w:r w:rsidRPr="000B2817">
        <w:rPr>
          <w:rFonts w:ascii="Simplified Arabic" w:hAnsi="Simplified Arabic" w:cs="Simplified Arabic"/>
          <w:i/>
          <w:iCs/>
          <w:sz w:val="24"/>
          <w:szCs w:val="24"/>
        </w:rPr>
        <w:t>The Oxford Handbook online magazine</w:t>
      </w:r>
      <w:r w:rsidRPr="000B2817">
        <w:rPr>
          <w:rFonts w:ascii="Simplified Arabic" w:hAnsi="Simplified Arabic" w:cs="Simplified Arabic"/>
          <w:sz w:val="24"/>
          <w:szCs w:val="24"/>
        </w:rPr>
        <w:t>, January 2015.</w:t>
      </w:r>
    </w:p>
    <w:p w14:paraId="53E303E6"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Fuentes, A. (</w:t>
      </w:r>
      <w:r w:rsidRPr="000B2817">
        <w:rPr>
          <w:rFonts w:ascii="Simplified Arabic" w:hAnsi="Simplified Arabic" w:cs="Simplified Arabic"/>
          <w:sz w:val="24"/>
          <w:szCs w:val="24"/>
          <w:rtl/>
        </w:rPr>
        <w:t>غير معروف</w:t>
      </w:r>
      <w:r w:rsidRPr="000B2817">
        <w:rPr>
          <w:rFonts w:ascii="Simplified Arabic" w:hAnsi="Simplified Arabic" w:cs="Simplified Arabic"/>
          <w:sz w:val="24"/>
          <w:szCs w:val="24"/>
        </w:rPr>
        <w:t xml:space="preserve">). </w:t>
      </w:r>
      <w:r w:rsidRPr="000B2817">
        <w:rPr>
          <w:rFonts w:ascii="Simplified Arabic" w:hAnsi="Simplified Arabic" w:cs="Simplified Arabic"/>
          <w:i/>
          <w:iCs/>
          <w:sz w:val="24"/>
          <w:szCs w:val="24"/>
        </w:rPr>
        <w:t>Cultural diversity and indigenous peoples' land claims</w:t>
      </w:r>
      <w:r w:rsidRPr="000B2817">
        <w:rPr>
          <w:rFonts w:ascii="Simplified Arabic" w:hAnsi="Simplified Arabic" w:cs="Simplified Arabic"/>
          <w:sz w:val="24"/>
          <w:szCs w:val="24"/>
        </w:rPr>
        <w:t>. Ibid, 41.</w:t>
      </w:r>
    </w:p>
    <w:p w14:paraId="47197C8D"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Detta, R. (2013). The impact of social network sites on intercultural communication. Retrieved from </w:t>
      </w:r>
      <w:hyperlink r:id="rId15" w:tgtFrame="_new" w:history="1">
        <w:r w:rsidRPr="000B2817">
          <w:rPr>
            <w:rStyle w:val="Hyperlink"/>
            <w:rFonts w:ascii="Simplified Arabic" w:hAnsi="Simplified Arabic" w:cs="Simplified Arabic"/>
            <w:sz w:val="24"/>
            <w:szCs w:val="24"/>
          </w:rPr>
          <w:t>https://www.academia.edu</w:t>
        </w:r>
      </w:hyperlink>
    </w:p>
    <w:p w14:paraId="37CBF993"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Lee, J., &amp; Park, D. H. (2019). The impact of digital marketing capability on firm performance: The moderating role of market orientation. </w:t>
      </w:r>
      <w:r w:rsidRPr="000B2817">
        <w:rPr>
          <w:rFonts w:ascii="Simplified Arabic" w:hAnsi="Simplified Arabic" w:cs="Simplified Arabic"/>
          <w:i/>
          <w:iCs/>
          <w:sz w:val="24"/>
          <w:szCs w:val="24"/>
        </w:rPr>
        <w:t>Journal of Business Research, 104</w:t>
      </w:r>
      <w:r w:rsidRPr="000B2817">
        <w:rPr>
          <w:rFonts w:ascii="Simplified Arabic" w:hAnsi="Simplified Arabic" w:cs="Simplified Arabic"/>
          <w:sz w:val="24"/>
          <w:szCs w:val="24"/>
        </w:rPr>
        <w:t>, 632–640. https://doi.org/10.1016/j.jbusres.2019.07.018</w:t>
      </w:r>
    </w:p>
    <w:p w14:paraId="273259C4"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Mandal, D., &amp; Queen, R. J. M. C. (2013). Extending media richness theory to explain social media adoption by microbusinesses. </w:t>
      </w:r>
      <w:r w:rsidRPr="000B2817">
        <w:rPr>
          <w:rFonts w:ascii="Simplified Arabic" w:hAnsi="Simplified Arabic" w:cs="Simplified Arabic"/>
          <w:i/>
          <w:iCs/>
          <w:sz w:val="24"/>
          <w:szCs w:val="24"/>
        </w:rPr>
        <w:t>International Technology</w:t>
      </w:r>
      <w:r w:rsidRPr="000B2817">
        <w:rPr>
          <w:rFonts w:ascii="Simplified Arabic" w:hAnsi="Simplified Arabic" w:cs="Simplified Arabic"/>
          <w:sz w:val="24"/>
          <w:szCs w:val="24"/>
        </w:rPr>
        <w:t>, 4(4), 4.</w:t>
      </w:r>
    </w:p>
    <w:p w14:paraId="51AA741E" w14:textId="77777777" w:rsidR="000B2817" w:rsidRPr="000B2817" w:rsidRDefault="000B2817" w:rsidP="000B2817">
      <w:pPr>
        <w:numPr>
          <w:ilvl w:val="0"/>
          <w:numId w:val="70"/>
        </w:numPr>
        <w:spacing w:line="240" w:lineRule="auto"/>
        <w:jc w:val="both"/>
        <w:rPr>
          <w:rFonts w:ascii="Simplified Arabic" w:hAnsi="Simplified Arabic" w:cs="Simplified Arabic"/>
          <w:sz w:val="24"/>
          <w:szCs w:val="24"/>
        </w:rPr>
      </w:pPr>
      <w:proofErr w:type="spellStart"/>
      <w:r w:rsidRPr="000B2817">
        <w:rPr>
          <w:rFonts w:ascii="Simplified Arabic" w:hAnsi="Simplified Arabic" w:cs="Simplified Arabic"/>
          <w:sz w:val="24"/>
          <w:szCs w:val="24"/>
        </w:rPr>
        <w:t>Melovi</w:t>
      </w:r>
      <w:r w:rsidRPr="000B2817">
        <w:rPr>
          <w:rFonts w:ascii="Cambria" w:hAnsi="Cambria" w:cs="Cambria"/>
          <w:sz w:val="24"/>
          <w:szCs w:val="24"/>
        </w:rPr>
        <w:t>ć</w:t>
      </w:r>
      <w:proofErr w:type="spellEnd"/>
      <w:r w:rsidRPr="000B2817">
        <w:rPr>
          <w:rFonts w:ascii="Simplified Arabic" w:hAnsi="Simplified Arabic" w:cs="Simplified Arabic"/>
          <w:sz w:val="24"/>
          <w:szCs w:val="24"/>
        </w:rPr>
        <w:t xml:space="preserve">, B., </w:t>
      </w:r>
      <w:proofErr w:type="spellStart"/>
      <w:r w:rsidRPr="000B2817">
        <w:rPr>
          <w:rFonts w:ascii="Simplified Arabic" w:hAnsi="Simplified Arabic" w:cs="Simplified Arabic"/>
          <w:sz w:val="24"/>
          <w:szCs w:val="24"/>
        </w:rPr>
        <w:t>Jocovi</w:t>
      </w:r>
      <w:r w:rsidRPr="000B2817">
        <w:rPr>
          <w:rFonts w:ascii="Cambria" w:hAnsi="Cambria" w:cs="Cambria"/>
          <w:sz w:val="24"/>
          <w:szCs w:val="24"/>
        </w:rPr>
        <w:t>ć</w:t>
      </w:r>
      <w:proofErr w:type="spellEnd"/>
      <w:r w:rsidRPr="000B2817">
        <w:rPr>
          <w:rFonts w:ascii="Simplified Arabic" w:hAnsi="Simplified Arabic" w:cs="Simplified Arabic"/>
          <w:sz w:val="24"/>
          <w:szCs w:val="24"/>
        </w:rPr>
        <w:t xml:space="preserve">, M., </w:t>
      </w:r>
      <w:proofErr w:type="spellStart"/>
      <w:r w:rsidRPr="000B2817">
        <w:rPr>
          <w:rFonts w:ascii="Simplified Arabic" w:hAnsi="Simplified Arabic" w:cs="Simplified Arabic"/>
          <w:sz w:val="24"/>
          <w:szCs w:val="24"/>
        </w:rPr>
        <w:t>Dabi</w:t>
      </w:r>
      <w:r w:rsidRPr="000B2817">
        <w:rPr>
          <w:rFonts w:ascii="Cambria" w:hAnsi="Cambria" w:cs="Cambria"/>
          <w:sz w:val="24"/>
          <w:szCs w:val="24"/>
        </w:rPr>
        <w:t>ć</w:t>
      </w:r>
      <w:proofErr w:type="spellEnd"/>
      <w:r w:rsidRPr="000B2817">
        <w:rPr>
          <w:rFonts w:ascii="Simplified Arabic" w:hAnsi="Simplified Arabic" w:cs="Simplified Arabic"/>
          <w:sz w:val="24"/>
          <w:szCs w:val="24"/>
        </w:rPr>
        <w:t>, M., Vuli</w:t>
      </w:r>
      <w:r w:rsidRPr="000B2817">
        <w:rPr>
          <w:rFonts w:ascii="Cambria" w:hAnsi="Cambria" w:cs="Cambria"/>
          <w:sz w:val="24"/>
          <w:szCs w:val="24"/>
        </w:rPr>
        <w:t>ć</w:t>
      </w:r>
      <w:r w:rsidRPr="000B2817">
        <w:rPr>
          <w:rFonts w:ascii="Simplified Arabic" w:hAnsi="Simplified Arabic" w:cs="Simplified Arabic"/>
          <w:sz w:val="24"/>
          <w:szCs w:val="24"/>
        </w:rPr>
        <w:t xml:space="preserve">, T. B., &amp; </w:t>
      </w:r>
      <w:proofErr w:type="spellStart"/>
      <w:r w:rsidRPr="000B2817">
        <w:rPr>
          <w:rFonts w:ascii="Simplified Arabic" w:hAnsi="Simplified Arabic" w:cs="Simplified Arabic"/>
          <w:sz w:val="24"/>
          <w:szCs w:val="24"/>
        </w:rPr>
        <w:t>Dudic</w:t>
      </w:r>
      <w:proofErr w:type="spellEnd"/>
      <w:r w:rsidRPr="000B2817">
        <w:rPr>
          <w:rFonts w:ascii="Simplified Arabic" w:hAnsi="Simplified Arabic" w:cs="Simplified Arabic"/>
          <w:sz w:val="24"/>
          <w:szCs w:val="24"/>
        </w:rPr>
        <w:t xml:space="preserve">, B. (2020). The impact of digital transformation and digital marketing on brand promotion, positioning, and electronic business in Montenegro. </w:t>
      </w:r>
      <w:r w:rsidRPr="000B2817">
        <w:rPr>
          <w:rFonts w:ascii="Simplified Arabic" w:hAnsi="Simplified Arabic" w:cs="Simplified Arabic"/>
          <w:i/>
          <w:iCs/>
          <w:sz w:val="24"/>
          <w:szCs w:val="24"/>
        </w:rPr>
        <w:t>Technology in Society, 63</w:t>
      </w:r>
      <w:r w:rsidRPr="000B2817">
        <w:rPr>
          <w:rFonts w:ascii="Simplified Arabic" w:hAnsi="Simplified Arabic" w:cs="Simplified Arabic"/>
          <w:sz w:val="24"/>
          <w:szCs w:val="24"/>
        </w:rPr>
        <w:t>, 101425. https://doi.org/10.1016/j.techsoc.2020.101425</w:t>
      </w:r>
    </w:p>
    <w:p w14:paraId="05A61458" w14:textId="69D060C5" w:rsidR="000B2817" w:rsidRPr="000B2817" w:rsidRDefault="000B2817" w:rsidP="000B2817">
      <w:pPr>
        <w:numPr>
          <w:ilvl w:val="0"/>
          <w:numId w:val="70"/>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Sundaram, R., Sharma, D., &amp; Shakya, D. (2020). Power of digital marketing in building brands: A review of social media advertisement. </w:t>
      </w:r>
      <w:r w:rsidRPr="000B2817">
        <w:rPr>
          <w:rFonts w:ascii="Simplified Arabic" w:hAnsi="Simplified Arabic" w:cs="Simplified Arabic"/>
          <w:i/>
          <w:iCs/>
          <w:sz w:val="24"/>
          <w:szCs w:val="24"/>
        </w:rPr>
        <w:t>International Journal of Management, 11</w:t>
      </w:r>
      <w:r w:rsidRPr="000B2817">
        <w:rPr>
          <w:rFonts w:ascii="Simplified Arabic" w:hAnsi="Simplified Arabic" w:cs="Simplified Arabic"/>
          <w:sz w:val="24"/>
          <w:szCs w:val="24"/>
        </w:rPr>
        <w:t>(4), 244-254. https://doi.org/10.34218/IJM.11.4.2020.032</w:t>
      </w:r>
    </w:p>
    <w:p w14:paraId="4F6733A8"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lastRenderedPageBreak/>
        <w:t>الكتب</w:t>
      </w:r>
      <w:r w:rsidRPr="000B2817">
        <w:rPr>
          <w:rFonts w:ascii="Simplified Arabic" w:hAnsi="Simplified Arabic" w:cs="Simplified Arabic"/>
          <w:b/>
          <w:bCs/>
          <w:sz w:val="24"/>
          <w:szCs w:val="24"/>
        </w:rPr>
        <w:t>:</w:t>
      </w:r>
    </w:p>
    <w:p w14:paraId="45359D01" w14:textId="77777777" w:rsidR="000B2817" w:rsidRPr="000B2817" w:rsidRDefault="000B2817" w:rsidP="000B2817">
      <w:pPr>
        <w:numPr>
          <w:ilvl w:val="0"/>
          <w:numId w:val="71"/>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 xml:space="preserve">Mariani, M., et al. (2014). </w:t>
      </w:r>
      <w:r w:rsidRPr="000B2817">
        <w:rPr>
          <w:rFonts w:ascii="Simplified Arabic" w:hAnsi="Simplified Arabic" w:cs="Simplified Arabic"/>
          <w:i/>
          <w:iCs/>
          <w:sz w:val="24"/>
          <w:szCs w:val="24"/>
        </w:rPr>
        <w:t>Tourism management, marketing, and development</w:t>
      </w:r>
      <w:r w:rsidRPr="000B2817">
        <w:rPr>
          <w:rFonts w:ascii="Simplified Arabic" w:hAnsi="Simplified Arabic" w:cs="Simplified Arabic"/>
          <w:sz w:val="24"/>
          <w:szCs w:val="24"/>
        </w:rPr>
        <w:t xml:space="preserve"> (1st ed.). New York, NY: Palgrave Macmillan. ISBN 978-1-137-36865-2.</w:t>
      </w:r>
    </w:p>
    <w:p w14:paraId="34D51B90" w14:textId="77777777" w:rsidR="000B2817" w:rsidRPr="000B2817" w:rsidRDefault="000B2817" w:rsidP="000B2817">
      <w:pPr>
        <w:numPr>
          <w:ilvl w:val="0"/>
          <w:numId w:val="71"/>
        </w:numPr>
        <w:spacing w:line="240" w:lineRule="auto"/>
        <w:jc w:val="both"/>
        <w:rPr>
          <w:rFonts w:ascii="Simplified Arabic" w:hAnsi="Simplified Arabic" w:cs="Simplified Arabic"/>
          <w:sz w:val="24"/>
          <w:szCs w:val="24"/>
        </w:rPr>
      </w:pPr>
      <w:r w:rsidRPr="000B2817">
        <w:rPr>
          <w:rFonts w:ascii="Simplified Arabic" w:hAnsi="Simplified Arabic" w:cs="Simplified Arabic"/>
          <w:sz w:val="24"/>
          <w:szCs w:val="24"/>
        </w:rPr>
        <w:t>Rodríguez-</w:t>
      </w:r>
      <w:proofErr w:type="spellStart"/>
      <w:r w:rsidRPr="000B2817">
        <w:rPr>
          <w:rFonts w:ascii="Simplified Arabic" w:hAnsi="Simplified Arabic" w:cs="Simplified Arabic"/>
          <w:sz w:val="24"/>
          <w:szCs w:val="24"/>
        </w:rPr>
        <w:t>Rabadán</w:t>
      </w:r>
      <w:proofErr w:type="spellEnd"/>
      <w:r w:rsidRPr="000B2817">
        <w:rPr>
          <w:rFonts w:ascii="Simplified Arabic" w:hAnsi="Simplified Arabic" w:cs="Simplified Arabic"/>
          <w:sz w:val="24"/>
          <w:szCs w:val="24"/>
        </w:rPr>
        <w:t xml:space="preserve">, M., et al. (2023). Identification of tools for measuring branded content: A proposal for evaluating its effectiveness. In </w:t>
      </w:r>
      <w:r w:rsidRPr="000B2817">
        <w:rPr>
          <w:rFonts w:ascii="Simplified Arabic" w:hAnsi="Simplified Arabic" w:cs="Simplified Arabic"/>
          <w:i/>
          <w:iCs/>
          <w:sz w:val="24"/>
          <w:szCs w:val="24"/>
        </w:rPr>
        <w:t>Handbook of research on the future of advertising and brands in the new entertainment landscape</w:t>
      </w:r>
      <w:r w:rsidRPr="000B2817">
        <w:rPr>
          <w:rFonts w:ascii="Simplified Arabic" w:hAnsi="Simplified Arabic" w:cs="Simplified Arabic"/>
          <w:sz w:val="24"/>
          <w:szCs w:val="24"/>
        </w:rPr>
        <w:t xml:space="preserve"> (pp. 125-146). IGI Global.</w:t>
      </w:r>
    </w:p>
    <w:p w14:paraId="6E8F21E0" w14:textId="77777777" w:rsidR="000B2817" w:rsidRPr="000B2817" w:rsidRDefault="000B2817" w:rsidP="000B2817">
      <w:pPr>
        <w:numPr>
          <w:ilvl w:val="0"/>
          <w:numId w:val="71"/>
        </w:numPr>
        <w:spacing w:line="240" w:lineRule="auto"/>
        <w:jc w:val="both"/>
        <w:rPr>
          <w:rFonts w:ascii="Simplified Arabic" w:hAnsi="Simplified Arabic" w:cs="Simplified Arabic"/>
          <w:sz w:val="24"/>
          <w:szCs w:val="24"/>
        </w:rPr>
      </w:pPr>
      <w:proofErr w:type="spellStart"/>
      <w:r w:rsidRPr="000B2817">
        <w:rPr>
          <w:rFonts w:ascii="Simplified Arabic" w:hAnsi="Simplified Arabic" w:cs="Simplified Arabic"/>
          <w:sz w:val="24"/>
          <w:szCs w:val="24"/>
        </w:rPr>
        <w:t>Patrutiu</w:t>
      </w:r>
      <w:proofErr w:type="spellEnd"/>
      <w:r w:rsidRPr="000B2817">
        <w:rPr>
          <w:rFonts w:ascii="Simplified Arabic" w:hAnsi="Simplified Arabic" w:cs="Simplified Arabic"/>
          <w:sz w:val="24"/>
          <w:szCs w:val="24"/>
        </w:rPr>
        <w:t xml:space="preserve"> Baltes, L. (2015). Content marketing - the fundamental tool of digital marketing. </w:t>
      </w:r>
      <w:r w:rsidRPr="000B2817">
        <w:rPr>
          <w:rFonts w:ascii="Simplified Arabic" w:hAnsi="Simplified Arabic" w:cs="Simplified Arabic"/>
          <w:i/>
          <w:iCs/>
          <w:sz w:val="24"/>
          <w:szCs w:val="24"/>
        </w:rPr>
        <w:t xml:space="preserve">Bulletin of the </w:t>
      </w:r>
      <w:proofErr w:type="spellStart"/>
      <w:r w:rsidRPr="000B2817">
        <w:rPr>
          <w:rFonts w:ascii="Simplified Arabic" w:hAnsi="Simplified Arabic" w:cs="Simplified Arabic"/>
          <w:i/>
          <w:iCs/>
          <w:sz w:val="24"/>
          <w:szCs w:val="24"/>
        </w:rPr>
        <w:t>Transilvania</w:t>
      </w:r>
      <w:proofErr w:type="spellEnd"/>
      <w:r w:rsidRPr="000B2817">
        <w:rPr>
          <w:rFonts w:ascii="Simplified Arabic" w:hAnsi="Simplified Arabic" w:cs="Simplified Arabic"/>
          <w:i/>
          <w:iCs/>
          <w:sz w:val="24"/>
          <w:szCs w:val="24"/>
        </w:rPr>
        <w:t xml:space="preserve"> University of Brasov. Series V: Economic Sciences, 8</w:t>
      </w:r>
      <w:r w:rsidRPr="000B2817">
        <w:rPr>
          <w:rFonts w:ascii="Simplified Arabic" w:hAnsi="Simplified Arabic" w:cs="Simplified Arabic"/>
          <w:sz w:val="24"/>
          <w:szCs w:val="24"/>
        </w:rPr>
        <w:t>(2), 111.</w:t>
      </w:r>
    </w:p>
    <w:p w14:paraId="7B6BCB71" w14:textId="77777777" w:rsidR="000B2817" w:rsidRPr="000B2817" w:rsidRDefault="000B2817" w:rsidP="000B2817">
      <w:pPr>
        <w:bidi/>
        <w:spacing w:line="240" w:lineRule="auto"/>
        <w:jc w:val="both"/>
        <w:rPr>
          <w:rFonts w:ascii="Simplified Arabic" w:hAnsi="Simplified Arabic" w:cs="Simplified Arabic"/>
          <w:b/>
          <w:bCs/>
          <w:sz w:val="24"/>
          <w:szCs w:val="24"/>
        </w:rPr>
      </w:pPr>
      <w:r w:rsidRPr="000B2817">
        <w:rPr>
          <w:rFonts w:ascii="Simplified Arabic" w:hAnsi="Simplified Arabic" w:cs="Simplified Arabic"/>
          <w:b/>
          <w:bCs/>
          <w:sz w:val="24"/>
          <w:szCs w:val="24"/>
          <w:rtl/>
        </w:rPr>
        <w:t>الرسائل الجامعية</w:t>
      </w:r>
      <w:r w:rsidRPr="000B2817">
        <w:rPr>
          <w:rFonts w:ascii="Simplified Arabic" w:hAnsi="Simplified Arabic" w:cs="Simplified Arabic"/>
          <w:b/>
          <w:bCs/>
          <w:sz w:val="24"/>
          <w:szCs w:val="24"/>
        </w:rPr>
        <w:t>:</w:t>
      </w:r>
    </w:p>
    <w:p w14:paraId="71689B4B" w14:textId="77777777" w:rsidR="000B2817" w:rsidRPr="000B2817" w:rsidRDefault="000B2817" w:rsidP="000B2817">
      <w:pPr>
        <w:numPr>
          <w:ilvl w:val="0"/>
          <w:numId w:val="72"/>
        </w:numPr>
        <w:spacing w:line="240" w:lineRule="auto"/>
        <w:rPr>
          <w:rFonts w:ascii="Simplified Arabic" w:hAnsi="Simplified Arabic" w:cs="Simplified Arabic"/>
          <w:sz w:val="24"/>
          <w:szCs w:val="24"/>
        </w:rPr>
      </w:pPr>
      <w:r w:rsidRPr="000B2817">
        <w:rPr>
          <w:rFonts w:ascii="Simplified Arabic" w:hAnsi="Simplified Arabic" w:cs="Simplified Arabic"/>
          <w:sz w:val="24"/>
          <w:szCs w:val="24"/>
        </w:rPr>
        <w:t xml:space="preserve">Sawyer, R. (2011). </w:t>
      </w:r>
      <w:r w:rsidRPr="000B2817">
        <w:rPr>
          <w:rFonts w:ascii="Simplified Arabic" w:hAnsi="Simplified Arabic" w:cs="Simplified Arabic"/>
          <w:i/>
          <w:iCs/>
          <w:sz w:val="24"/>
          <w:szCs w:val="24"/>
        </w:rPr>
        <w:t>The impact of new social media on intercultural adaptation</w:t>
      </w:r>
      <w:r w:rsidRPr="000B2817">
        <w:rPr>
          <w:rFonts w:ascii="Simplified Arabic" w:hAnsi="Simplified Arabic" w:cs="Simplified Arabic"/>
          <w:sz w:val="24"/>
          <w:szCs w:val="24"/>
        </w:rPr>
        <w:t xml:space="preserve"> (Senior Honors Projects). pp. 242.</w:t>
      </w:r>
    </w:p>
    <w:p w14:paraId="551A8627" w14:textId="50E7F580" w:rsidR="000B2817" w:rsidRPr="000B2817" w:rsidRDefault="000B2817" w:rsidP="000B2817">
      <w:pPr>
        <w:bidi/>
        <w:spacing w:line="240" w:lineRule="auto"/>
        <w:ind w:left="360"/>
        <w:jc w:val="both"/>
        <w:rPr>
          <w:rFonts w:ascii="Simplified Arabic" w:hAnsi="Simplified Arabic" w:cs="Simplified Arabic"/>
          <w:sz w:val="24"/>
          <w:szCs w:val="24"/>
        </w:rPr>
      </w:pPr>
    </w:p>
    <w:p w14:paraId="654902F3" w14:textId="77777777" w:rsidR="001C7DC3" w:rsidRPr="001C7DC3" w:rsidRDefault="001C7DC3" w:rsidP="001C7DC3">
      <w:pPr>
        <w:bidi/>
        <w:spacing w:line="240" w:lineRule="auto"/>
        <w:rPr>
          <w:rFonts w:ascii="Simplified Arabic" w:hAnsi="Simplified Arabic" w:cs="Simplified Arabic"/>
          <w:b/>
          <w:bCs/>
          <w:sz w:val="24"/>
          <w:szCs w:val="24"/>
        </w:rPr>
      </w:pPr>
    </w:p>
    <w:sectPr w:rsidR="001C7DC3" w:rsidRPr="001C7DC3" w:rsidSect="00202774">
      <w:footerReference w:type="default" r:id="rId16"/>
      <w:pgSz w:w="11906" w:h="16838" w:code="9"/>
      <w:pgMar w:top="1418" w:right="1985" w:bottom="1418"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627A8" w14:textId="77777777" w:rsidR="00C91E64" w:rsidRDefault="00C91E64" w:rsidP="00F82D92">
      <w:pPr>
        <w:spacing w:after="0" w:line="240" w:lineRule="auto"/>
      </w:pPr>
      <w:r>
        <w:separator/>
      </w:r>
    </w:p>
  </w:endnote>
  <w:endnote w:type="continuationSeparator" w:id="0">
    <w:p w14:paraId="42C8C22F" w14:textId="77777777" w:rsidR="00C91E64" w:rsidRDefault="00C91E64" w:rsidP="00F82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1185634"/>
      <w:docPartObj>
        <w:docPartGallery w:val="Page Numbers (Bottom of Page)"/>
        <w:docPartUnique/>
      </w:docPartObj>
    </w:sdtPr>
    <w:sdtEndPr>
      <w:rPr>
        <w:noProof/>
      </w:rPr>
    </w:sdtEndPr>
    <w:sdtContent>
      <w:p w14:paraId="33A66D7C" w14:textId="4E195EB0" w:rsidR="0008291B" w:rsidRDefault="000829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BDDBD" w14:textId="77777777" w:rsidR="0008291B" w:rsidRDefault="00082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A1EEE" w14:textId="77777777" w:rsidR="00C91E64" w:rsidRDefault="00C91E64" w:rsidP="00F82D92">
      <w:pPr>
        <w:spacing w:after="0" w:line="240" w:lineRule="auto"/>
      </w:pPr>
      <w:r>
        <w:separator/>
      </w:r>
    </w:p>
  </w:footnote>
  <w:footnote w:type="continuationSeparator" w:id="0">
    <w:p w14:paraId="21E73BE9" w14:textId="77777777" w:rsidR="00C91E64" w:rsidRDefault="00C91E64" w:rsidP="00F82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3C25"/>
    <w:multiLevelType w:val="hybridMultilevel"/>
    <w:tmpl w:val="1ED664A8"/>
    <w:lvl w:ilvl="0" w:tplc="08090003">
      <w:start w:val="1"/>
      <w:numFmt w:val="bullet"/>
      <w:lvlText w:val="o"/>
      <w:lvlJc w:val="left"/>
      <w:pPr>
        <w:ind w:left="1842" w:hanging="360"/>
      </w:pPr>
      <w:rPr>
        <w:rFonts w:ascii="Courier New" w:hAnsi="Courier New" w:cs="Courier New" w:hint="default"/>
      </w:rPr>
    </w:lvl>
    <w:lvl w:ilvl="1" w:tplc="08090003" w:tentative="1">
      <w:start w:val="1"/>
      <w:numFmt w:val="bullet"/>
      <w:lvlText w:val="o"/>
      <w:lvlJc w:val="left"/>
      <w:pPr>
        <w:ind w:left="2562" w:hanging="360"/>
      </w:pPr>
      <w:rPr>
        <w:rFonts w:ascii="Courier New" w:hAnsi="Courier New" w:cs="Courier New" w:hint="default"/>
      </w:rPr>
    </w:lvl>
    <w:lvl w:ilvl="2" w:tplc="08090005" w:tentative="1">
      <w:start w:val="1"/>
      <w:numFmt w:val="bullet"/>
      <w:lvlText w:val=""/>
      <w:lvlJc w:val="left"/>
      <w:pPr>
        <w:ind w:left="3282" w:hanging="360"/>
      </w:pPr>
      <w:rPr>
        <w:rFonts w:ascii="Wingdings" w:hAnsi="Wingdings" w:hint="default"/>
      </w:rPr>
    </w:lvl>
    <w:lvl w:ilvl="3" w:tplc="08090001" w:tentative="1">
      <w:start w:val="1"/>
      <w:numFmt w:val="bullet"/>
      <w:lvlText w:val=""/>
      <w:lvlJc w:val="left"/>
      <w:pPr>
        <w:ind w:left="4002" w:hanging="360"/>
      </w:pPr>
      <w:rPr>
        <w:rFonts w:ascii="Symbol" w:hAnsi="Symbol" w:hint="default"/>
      </w:rPr>
    </w:lvl>
    <w:lvl w:ilvl="4" w:tplc="08090003" w:tentative="1">
      <w:start w:val="1"/>
      <w:numFmt w:val="bullet"/>
      <w:lvlText w:val="o"/>
      <w:lvlJc w:val="left"/>
      <w:pPr>
        <w:ind w:left="4722" w:hanging="360"/>
      </w:pPr>
      <w:rPr>
        <w:rFonts w:ascii="Courier New" w:hAnsi="Courier New" w:cs="Courier New" w:hint="default"/>
      </w:rPr>
    </w:lvl>
    <w:lvl w:ilvl="5" w:tplc="08090005" w:tentative="1">
      <w:start w:val="1"/>
      <w:numFmt w:val="bullet"/>
      <w:lvlText w:val=""/>
      <w:lvlJc w:val="left"/>
      <w:pPr>
        <w:ind w:left="5442" w:hanging="360"/>
      </w:pPr>
      <w:rPr>
        <w:rFonts w:ascii="Wingdings" w:hAnsi="Wingdings" w:hint="default"/>
      </w:rPr>
    </w:lvl>
    <w:lvl w:ilvl="6" w:tplc="08090001" w:tentative="1">
      <w:start w:val="1"/>
      <w:numFmt w:val="bullet"/>
      <w:lvlText w:val=""/>
      <w:lvlJc w:val="left"/>
      <w:pPr>
        <w:ind w:left="6162" w:hanging="360"/>
      </w:pPr>
      <w:rPr>
        <w:rFonts w:ascii="Symbol" w:hAnsi="Symbol" w:hint="default"/>
      </w:rPr>
    </w:lvl>
    <w:lvl w:ilvl="7" w:tplc="08090003" w:tentative="1">
      <w:start w:val="1"/>
      <w:numFmt w:val="bullet"/>
      <w:lvlText w:val="o"/>
      <w:lvlJc w:val="left"/>
      <w:pPr>
        <w:ind w:left="6882" w:hanging="360"/>
      </w:pPr>
      <w:rPr>
        <w:rFonts w:ascii="Courier New" w:hAnsi="Courier New" w:cs="Courier New" w:hint="default"/>
      </w:rPr>
    </w:lvl>
    <w:lvl w:ilvl="8" w:tplc="08090005" w:tentative="1">
      <w:start w:val="1"/>
      <w:numFmt w:val="bullet"/>
      <w:lvlText w:val=""/>
      <w:lvlJc w:val="left"/>
      <w:pPr>
        <w:ind w:left="7602" w:hanging="360"/>
      </w:pPr>
      <w:rPr>
        <w:rFonts w:ascii="Wingdings" w:hAnsi="Wingdings" w:hint="default"/>
      </w:rPr>
    </w:lvl>
  </w:abstractNum>
  <w:abstractNum w:abstractNumId="1" w15:restartNumberingAfterBreak="0">
    <w:nsid w:val="047A5FE6"/>
    <w:multiLevelType w:val="multilevel"/>
    <w:tmpl w:val="AD8C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96D27"/>
    <w:multiLevelType w:val="hybridMultilevel"/>
    <w:tmpl w:val="7E76E83C"/>
    <w:lvl w:ilvl="0" w:tplc="08090005">
      <w:start w:val="1"/>
      <w:numFmt w:val="bullet"/>
      <w:lvlText w:val=""/>
      <w:lvlJc w:val="left"/>
      <w:pPr>
        <w:ind w:left="1919" w:hanging="360"/>
      </w:pPr>
      <w:rPr>
        <w:rFonts w:ascii="Wingdings" w:hAnsi="Wingdings"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3" w15:restartNumberingAfterBreak="0">
    <w:nsid w:val="08E31818"/>
    <w:multiLevelType w:val="hybridMultilevel"/>
    <w:tmpl w:val="14926D9C"/>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 w15:restartNumberingAfterBreak="0">
    <w:nsid w:val="09E677AA"/>
    <w:multiLevelType w:val="hybridMultilevel"/>
    <w:tmpl w:val="1BAE418E"/>
    <w:lvl w:ilvl="0" w:tplc="4AF4FF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32431F"/>
    <w:multiLevelType w:val="hybridMultilevel"/>
    <w:tmpl w:val="D458BBE0"/>
    <w:lvl w:ilvl="0" w:tplc="D04A2C2E">
      <w:start w:val="1"/>
      <w:numFmt w:val="decimal"/>
      <w:lvlText w:val="%1-"/>
      <w:lvlJc w:val="left"/>
      <w:pPr>
        <w:ind w:left="2628"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6B385F"/>
    <w:multiLevelType w:val="hybridMultilevel"/>
    <w:tmpl w:val="9028D848"/>
    <w:lvl w:ilvl="0" w:tplc="08090003">
      <w:start w:val="1"/>
      <w:numFmt w:val="bullet"/>
      <w:lvlText w:val="o"/>
      <w:lvlJc w:val="left"/>
      <w:pPr>
        <w:ind w:left="2203" w:hanging="360"/>
      </w:pPr>
      <w:rPr>
        <w:rFonts w:ascii="Courier New" w:hAnsi="Courier New" w:cs="Courier New" w:hint="default"/>
        <w:sz w:val="28"/>
        <w:szCs w:val="28"/>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7" w15:restartNumberingAfterBreak="0">
    <w:nsid w:val="0C65258B"/>
    <w:multiLevelType w:val="multilevel"/>
    <w:tmpl w:val="E9B6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390451"/>
    <w:multiLevelType w:val="multilevel"/>
    <w:tmpl w:val="72DAA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5F280F"/>
    <w:multiLevelType w:val="hybridMultilevel"/>
    <w:tmpl w:val="31781A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38799A"/>
    <w:multiLevelType w:val="hybridMultilevel"/>
    <w:tmpl w:val="C186DD8A"/>
    <w:lvl w:ilvl="0" w:tplc="38B269DA">
      <w:numFmt w:val="bullet"/>
      <w:lvlText w:val="-"/>
      <w:lvlJc w:val="left"/>
      <w:pPr>
        <w:ind w:left="1080" w:hanging="360"/>
      </w:pPr>
      <w:rPr>
        <w:rFonts w:ascii="Traditional Arabic" w:eastAsiaTheme="minorHAnsi" w:hAnsi="Traditional Arabic" w:cs="Traditional Arabic"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1482DC9"/>
    <w:multiLevelType w:val="hybridMultilevel"/>
    <w:tmpl w:val="5EC0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F765AE"/>
    <w:multiLevelType w:val="multilevel"/>
    <w:tmpl w:val="232C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376157"/>
    <w:multiLevelType w:val="hybridMultilevel"/>
    <w:tmpl w:val="31781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853245"/>
    <w:multiLevelType w:val="hybridMultilevel"/>
    <w:tmpl w:val="9C40D02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17327F31"/>
    <w:multiLevelType w:val="hybridMultilevel"/>
    <w:tmpl w:val="09347888"/>
    <w:lvl w:ilvl="0" w:tplc="DDC2D7DE">
      <w:start w:val="1"/>
      <w:numFmt w:val="decimal"/>
      <w:lvlText w:val="%1."/>
      <w:lvlJc w:val="left"/>
      <w:pPr>
        <w:ind w:left="720" w:hanging="360"/>
      </w:pPr>
      <w:rPr>
        <w:rFonts w:asciiTheme="majorBidi" w:hAnsiTheme="majorBidi" w:cstheme="majorBidi"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7333BE3"/>
    <w:multiLevelType w:val="hybridMultilevel"/>
    <w:tmpl w:val="53B82EE4"/>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9A63A5C"/>
    <w:multiLevelType w:val="multilevel"/>
    <w:tmpl w:val="1E8C6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D414A9"/>
    <w:multiLevelType w:val="hybridMultilevel"/>
    <w:tmpl w:val="BBFE9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22E79"/>
    <w:multiLevelType w:val="multilevel"/>
    <w:tmpl w:val="218A3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B30324"/>
    <w:multiLevelType w:val="hybridMultilevel"/>
    <w:tmpl w:val="6FB61A82"/>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21" w15:restartNumberingAfterBreak="0">
    <w:nsid w:val="1BD57C51"/>
    <w:multiLevelType w:val="multilevel"/>
    <w:tmpl w:val="301898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C127D9"/>
    <w:multiLevelType w:val="hybridMultilevel"/>
    <w:tmpl w:val="B0681FE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1DC13097"/>
    <w:multiLevelType w:val="hybridMultilevel"/>
    <w:tmpl w:val="07AEF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DD40EA1"/>
    <w:multiLevelType w:val="hybridMultilevel"/>
    <w:tmpl w:val="D7A202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1E376153"/>
    <w:multiLevelType w:val="hybridMultilevel"/>
    <w:tmpl w:val="DF3A3CC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1E6B2A75"/>
    <w:multiLevelType w:val="hybridMultilevel"/>
    <w:tmpl w:val="E3A02360"/>
    <w:lvl w:ilvl="0" w:tplc="08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7" w15:restartNumberingAfterBreak="0">
    <w:nsid w:val="1E8F1035"/>
    <w:multiLevelType w:val="multilevel"/>
    <w:tmpl w:val="CD60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22226C"/>
    <w:multiLevelType w:val="hybridMultilevel"/>
    <w:tmpl w:val="6032DE4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1FCB6640"/>
    <w:multiLevelType w:val="hybridMultilevel"/>
    <w:tmpl w:val="F7E0F7D4"/>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200A655D"/>
    <w:multiLevelType w:val="hybridMultilevel"/>
    <w:tmpl w:val="CD2467D2"/>
    <w:lvl w:ilvl="0" w:tplc="08090003">
      <w:start w:val="1"/>
      <w:numFmt w:val="bullet"/>
      <w:lvlText w:val="o"/>
      <w:lvlJc w:val="left"/>
      <w:pPr>
        <w:ind w:left="1919" w:hanging="360"/>
      </w:pPr>
      <w:rPr>
        <w:rFonts w:ascii="Courier New" w:hAnsi="Courier New" w:cs="Courier New"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31" w15:restartNumberingAfterBreak="0">
    <w:nsid w:val="24B86AC9"/>
    <w:multiLevelType w:val="hybridMultilevel"/>
    <w:tmpl w:val="C17644AC"/>
    <w:lvl w:ilvl="0" w:tplc="08090003">
      <w:start w:val="1"/>
      <w:numFmt w:val="bullet"/>
      <w:lvlText w:val="o"/>
      <w:lvlJc w:val="left"/>
      <w:pPr>
        <w:ind w:left="1777" w:hanging="360"/>
      </w:pPr>
      <w:rPr>
        <w:rFonts w:ascii="Courier New" w:hAnsi="Courier New" w:cs="Courier New"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32" w15:restartNumberingAfterBreak="0">
    <w:nsid w:val="29270713"/>
    <w:multiLevelType w:val="hybridMultilevel"/>
    <w:tmpl w:val="34D89A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250EFE"/>
    <w:multiLevelType w:val="hybridMultilevel"/>
    <w:tmpl w:val="E5442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5F24BD"/>
    <w:multiLevelType w:val="hybridMultilevel"/>
    <w:tmpl w:val="6DCA4090"/>
    <w:lvl w:ilvl="0" w:tplc="13225FEC">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4BE095F"/>
    <w:multiLevelType w:val="multilevel"/>
    <w:tmpl w:val="4D120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27377D"/>
    <w:multiLevelType w:val="hybridMultilevel"/>
    <w:tmpl w:val="38E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B491464"/>
    <w:multiLevelType w:val="hybridMultilevel"/>
    <w:tmpl w:val="FC0882F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8" w15:restartNumberingAfterBreak="0">
    <w:nsid w:val="3CDD1976"/>
    <w:multiLevelType w:val="hybridMultilevel"/>
    <w:tmpl w:val="D92CF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CEC7C29"/>
    <w:multiLevelType w:val="hybridMultilevel"/>
    <w:tmpl w:val="6038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6D1209"/>
    <w:multiLevelType w:val="hybridMultilevel"/>
    <w:tmpl w:val="6BC610E2"/>
    <w:lvl w:ilvl="0" w:tplc="176A8B98">
      <w:start w:val="1"/>
      <w:numFmt w:val="bullet"/>
      <w:lvlText w:val=""/>
      <w:lvlJc w:val="left"/>
      <w:pPr>
        <w:ind w:left="72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EA862D1"/>
    <w:multiLevelType w:val="hybridMultilevel"/>
    <w:tmpl w:val="5E08B3B2"/>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2" w15:restartNumberingAfterBreak="0">
    <w:nsid w:val="450E7693"/>
    <w:multiLevelType w:val="multilevel"/>
    <w:tmpl w:val="59FA5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D06136"/>
    <w:multiLevelType w:val="hybridMultilevel"/>
    <w:tmpl w:val="2488E47A"/>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4" w15:restartNumberingAfterBreak="0">
    <w:nsid w:val="480352CB"/>
    <w:multiLevelType w:val="hybridMultilevel"/>
    <w:tmpl w:val="E112196C"/>
    <w:lvl w:ilvl="0" w:tplc="08090003">
      <w:start w:val="1"/>
      <w:numFmt w:val="bullet"/>
      <w:lvlText w:val="o"/>
      <w:lvlJc w:val="left"/>
      <w:pPr>
        <w:ind w:left="2203" w:hanging="360"/>
      </w:pPr>
      <w:rPr>
        <w:rFonts w:ascii="Courier New" w:hAnsi="Courier New" w:cs="Courier New"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45" w15:restartNumberingAfterBreak="0">
    <w:nsid w:val="486642DA"/>
    <w:multiLevelType w:val="hybridMultilevel"/>
    <w:tmpl w:val="F4EA6B2E"/>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6" w15:restartNumberingAfterBreak="0">
    <w:nsid w:val="4899677A"/>
    <w:multiLevelType w:val="hybridMultilevel"/>
    <w:tmpl w:val="E7D21BC8"/>
    <w:lvl w:ilvl="0" w:tplc="01AA5768">
      <w:numFmt w:val="bullet"/>
      <w:lvlText w:val="-"/>
      <w:lvlJc w:val="left"/>
      <w:pPr>
        <w:ind w:left="720" w:hanging="360"/>
      </w:pPr>
      <w:rPr>
        <w:rFonts w:ascii="Traditional Arabic" w:eastAsiaTheme="minorHAnsi" w:hAnsi="Traditional Arabic" w:cs="Traditional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969748D"/>
    <w:multiLevelType w:val="hybridMultilevel"/>
    <w:tmpl w:val="8D7A17C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4A7373E4"/>
    <w:multiLevelType w:val="hybridMultilevel"/>
    <w:tmpl w:val="A9268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C883FAC"/>
    <w:multiLevelType w:val="hybridMultilevel"/>
    <w:tmpl w:val="EB2C7AE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4D1E4929"/>
    <w:multiLevelType w:val="hybridMultilevel"/>
    <w:tmpl w:val="DA92B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DB56CCC"/>
    <w:multiLevelType w:val="hybridMultilevel"/>
    <w:tmpl w:val="7220B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DFA2346"/>
    <w:multiLevelType w:val="hybridMultilevel"/>
    <w:tmpl w:val="D08AF702"/>
    <w:lvl w:ilvl="0" w:tplc="38B269DA">
      <w:numFmt w:val="bullet"/>
      <w:lvlText w:val="-"/>
      <w:lvlJc w:val="left"/>
      <w:pPr>
        <w:ind w:left="1800" w:hanging="360"/>
      </w:pPr>
      <w:rPr>
        <w:rFonts w:ascii="Traditional Arabic" w:eastAsiaTheme="minorHAnsi" w:hAnsi="Traditional Arabic" w:cs="Traditional Arabi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4E251872"/>
    <w:multiLevelType w:val="multilevel"/>
    <w:tmpl w:val="C6ECE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9B6864"/>
    <w:multiLevelType w:val="hybridMultilevel"/>
    <w:tmpl w:val="3438CCAA"/>
    <w:lvl w:ilvl="0" w:tplc="08090003">
      <w:start w:val="1"/>
      <w:numFmt w:val="bullet"/>
      <w:lvlText w:val="o"/>
      <w:lvlJc w:val="left"/>
      <w:pPr>
        <w:ind w:left="2202" w:hanging="360"/>
      </w:pPr>
      <w:rPr>
        <w:rFonts w:ascii="Courier New" w:hAnsi="Courier New" w:cs="Courier New"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55" w15:restartNumberingAfterBreak="0">
    <w:nsid w:val="4FBB0302"/>
    <w:multiLevelType w:val="hybridMultilevel"/>
    <w:tmpl w:val="381041C8"/>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6" w15:restartNumberingAfterBreak="0">
    <w:nsid w:val="56BC35D8"/>
    <w:multiLevelType w:val="multilevel"/>
    <w:tmpl w:val="A790F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046F23"/>
    <w:multiLevelType w:val="hybridMultilevel"/>
    <w:tmpl w:val="9BCE9596"/>
    <w:lvl w:ilvl="0" w:tplc="01AA5768">
      <w:numFmt w:val="bullet"/>
      <w:lvlText w:val="-"/>
      <w:lvlJc w:val="left"/>
      <w:pPr>
        <w:ind w:left="1080" w:hanging="360"/>
      </w:pPr>
      <w:rPr>
        <w:rFonts w:ascii="Traditional Arabic" w:eastAsiaTheme="minorHAnsi" w:hAnsi="Traditional Arabic" w:cs="Traditional Arabic"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596115D9"/>
    <w:multiLevelType w:val="hybridMultilevel"/>
    <w:tmpl w:val="A8A4308A"/>
    <w:lvl w:ilvl="0" w:tplc="08090003">
      <w:start w:val="1"/>
      <w:numFmt w:val="bullet"/>
      <w:lvlText w:val="o"/>
      <w:lvlJc w:val="left"/>
      <w:pPr>
        <w:ind w:left="2061" w:hanging="360"/>
      </w:pPr>
      <w:rPr>
        <w:rFonts w:ascii="Courier New" w:hAnsi="Courier New" w:cs="Courier New"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59" w15:restartNumberingAfterBreak="0">
    <w:nsid w:val="5AD6034B"/>
    <w:multiLevelType w:val="hybridMultilevel"/>
    <w:tmpl w:val="0E541FD6"/>
    <w:lvl w:ilvl="0" w:tplc="6722F9A0">
      <w:start w:val="1"/>
      <w:numFmt w:val="decimal"/>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0" w15:restartNumberingAfterBreak="0">
    <w:nsid w:val="5AE0036F"/>
    <w:multiLevelType w:val="multilevel"/>
    <w:tmpl w:val="B0320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056A02"/>
    <w:multiLevelType w:val="hybridMultilevel"/>
    <w:tmpl w:val="33325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D2F2FD4"/>
    <w:multiLevelType w:val="hybridMultilevel"/>
    <w:tmpl w:val="9BDA96BA"/>
    <w:lvl w:ilvl="0" w:tplc="08090003">
      <w:start w:val="1"/>
      <w:numFmt w:val="bullet"/>
      <w:lvlText w:val="o"/>
      <w:lvlJc w:val="left"/>
      <w:pPr>
        <w:ind w:left="1777" w:hanging="360"/>
      </w:pPr>
      <w:rPr>
        <w:rFonts w:ascii="Courier New" w:hAnsi="Courier New" w:cs="Courier New" w:hint="default"/>
        <w:sz w:val="28"/>
        <w:szCs w:val="28"/>
      </w:r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63" w15:restartNumberingAfterBreak="0">
    <w:nsid w:val="5EC32D96"/>
    <w:multiLevelType w:val="multilevel"/>
    <w:tmpl w:val="0E02C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6436008"/>
    <w:multiLevelType w:val="hybridMultilevel"/>
    <w:tmpl w:val="C876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457F47"/>
    <w:multiLevelType w:val="multilevel"/>
    <w:tmpl w:val="2180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B20346"/>
    <w:multiLevelType w:val="hybridMultilevel"/>
    <w:tmpl w:val="CC9E5CAA"/>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6F554DED"/>
    <w:multiLevelType w:val="multilevel"/>
    <w:tmpl w:val="9DE2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151570"/>
    <w:multiLevelType w:val="hybridMultilevel"/>
    <w:tmpl w:val="46AC866E"/>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9" w15:restartNumberingAfterBreak="0">
    <w:nsid w:val="774551FB"/>
    <w:multiLevelType w:val="multilevel"/>
    <w:tmpl w:val="B0EA8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6D7A67"/>
    <w:multiLevelType w:val="multilevel"/>
    <w:tmpl w:val="38FA5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FC1A09"/>
    <w:multiLevelType w:val="hybridMultilevel"/>
    <w:tmpl w:val="1F8CB5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FCF0D65"/>
    <w:multiLevelType w:val="multilevel"/>
    <w:tmpl w:val="FFD42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7751891">
    <w:abstractNumId w:val="33"/>
  </w:num>
  <w:num w:numId="2" w16cid:durableId="1300455507">
    <w:abstractNumId w:val="27"/>
  </w:num>
  <w:num w:numId="3" w16cid:durableId="261451960">
    <w:abstractNumId w:val="12"/>
  </w:num>
  <w:num w:numId="4" w16cid:durableId="654532089">
    <w:abstractNumId w:val="1"/>
  </w:num>
  <w:num w:numId="5" w16cid:durableId="798109859">
    <w:abstractNumId w:val="65"/>
  </w:num>
  <w:num w:numId="6" w16cid:durableId="1240482480">
    <w:abstractNumId w:val="11"/>
  </w:num>
  <w:num w:numId="7" w16cid:durableId="734011058">
    <w:abstractNumId w:val="40"/>
  </w:num>
  <w:num w:numId="8" w16cid:durableId="2090033493">
    <w:abstractNumId w:val="37"/>
  </w:num>
  <w:num w:numId="9" w16cid:durableId="323973112">
    <w:abstractNumId w:val="50"/>
  </w:num>
  <w:num w:numId="10" w16cid:durableId="817571914">
    <w:abstractNumId w:val="61"/>
  </w:num>
  <w:num w:numId="11" w16cid:durableId="657072827">
    <w:abstractNumId w:val="32"/>
  </w:num>
  <w:num w:numId="12" w16cid:durableId="2034989183">
    <w:abstractNumId w:val="68"/>
  </w:num>
  <w:num w:numId="13" w16cid:durableId="205332972">
    <w:abstractNumId w:val="13"/>
  </w:num>
  <w:num w:numId="14" w16cid:durableId="776213769">
    <w:abstractNumId w:val="36"/>
  </w:num>
  <w:num w:numId="15" w16cid:durableId="1638493406">
    <w:abstractNumId w:val="48"/>
  </w:num>
  <w:num w:numId="16" w16cid:durableId="1743139868">
    <w:abstractNumId w:val="64"/>
  </w:num>
  <w:num w:numId="17" w16cid:durableId="1791194994">
    <w:abstractNumId w:val="10"/>
  </w:num>
  <w:num w:numId="18" w16cid:durableId="1232617367">
    <w:abstractNumId w:val="52"/>
  </w:num>
  <w:num w:numId="19" w16cid:durableId="419915923">
    <w:abstractNumId w:val="16"/>
  </w:num>
  <w:num w:numId="20" w16cid:durableId="1119106395">
    <w:abstractNumId w:val="29"/>
  </w:num>
  <w:num w:numId="21" w16cid:durableId="791441507">
    <w:abstractNumId w:val="51"/>
  </w:num>
  <w:num w:numId="22" w16cid:durableId="1350331222">
    <w:abstractNumId w:val="57"/>
  </w:num>
  <w:num w:numId="23" w16cid:durableId="1641837954">
    <w:abstractNumId w:val="46"/>
  </w:num>
  <w:num w:numId="24" w16cid:durableId="1875727322">
    <w:abstractNumId w:val="4"/>
  </w:num>
  <w:num w:numId="25" w16cid:durableId="150756358">
    <w:abstractNumId w:val="23"/>
  </w:num>
  <w:num w:numId="26" w16cid:durableId="440031231">
    <w:abstractNumId w:val="47"/>
  </w:num>
  <w:num w:numId="27" w16cid:durableId="850146665">
    <w:abstractNumId w:val="59"/>
  </w:num>
  <w:num w:numId="28" w16cid:durableId="1812674570">
    <w:abstractNumId w:val="2"/>
  </w:num>
  <w:num w:numId="29" w16cid:durableId="1500926182">
    <w:abstractNumId w:val="39"/>
  </w:num>
  <w:num w:numId="30" w16cid:durableId="1984918538">
    <w:abstractNumId w:val="67"/>
  </w:num>
  <w:num w:numId="31" w16cid:durableId="943996069">
    <w:abstractNumId w:val="70"/>
  </w:num>
  <w:num w:numId="32" w16cid:durableId="1045299833">
    <w:abstractNumId w:val="71"/>
  </w:num>
  <w:num w:numId="33" w16cid:durableId="518281747">
    <w:abstractNumId w:val="15"/>
  </w:num>
  <w:num w:numId="34" w16cid:durableId="390346621">
    <w:abstractNumId w:val="26"/>
  </w:num>
  <w:num w:numId="35" w16cid:durableId="1934122353">
    <w:abstractNumId w:val="0"/>
  </w:num>
  <w:num w:numId="36" w16cid:durableId="39285826">
    <w:abstractNumId w:val="45"/>
  </w:num>
  <w:num w:numId="37" w16cid:durableId="549804626">
    <w:abstractNumId w:val="62"/>
  </w:num>
  <w:num w:numId="38" w16cid:durableId="1096169467">
    <w:abstractNumId w:val="6"/>
  </w:num>
  <w:num w:numId="39" w16cid:durableId="826476968">
    <w:abstractNumId w:val="28"/>
  </w:num>
  <w:num w:numId="40" w16cid:durableId="123355407">
    <w:abstractNumId w:val="14"/>
  </w:num>
  <w:num w:numId="41" w16cid:durableId="1339385493">
    <w:abstractNumId w:val="22"/>
  </w:num>
  <w:num w:numId="42" w16cid:durableId="1785734804">
    <w:abstractNumId w:val="31"/>
  </w:num>
  <w:num w:numId="43" w16cid:durableId="924074613">
    <w:abstractNumId w:val="49"/>
  </w:num>
  <w:num w:numId="44" w16cid:durableId="213009052">
    <w:abstractNumId w:val="25"/>
  </w:num>
  <w:num w:numId="45" w16cid:durableId="2143427696">
    <w:abstractNumId w:val="30"/>
  </w:num>
  <w:num w:numId="46" w16cid:durableId="1007907215">
    <w:abstractNumId w:val="55"/>
  </w:num>
  <w:num w:numId="47" w16cid:durableId="645627764">
    <w:abstractNumId w:val="58"/>
  </w:num>
  <w:num w:numId="48" w16cid:durableId="718212394">
    <w:abstractNumId w:val="44"/>
  </w:num>
  <w:num w:numId="49" w16cid:durableId="1833182653">
    <w:abstractNumId w:val="3"/>
  </w:num>
  <w:num w:numId="50" w16cid:durableId="168640150">
    <w:abstractNumId w:val="54"/>
  </w:num>
  <w:num w:numId="51" w16cid:durableId="1281112782">
    <w:abstractNumId w:val="41"/>
  </w:num>
  <w:num w:numId="52" w16cid:durableId="1099906973">
    <w:abstractNumId w:val="20"/>
  </w:num>
  <w:num w:numId="53" w16cid:durableId="504320690">
    <w:abstractNumId w:val="43"/>
  </w:num>
  <w:num w:numId="54" w16cid:durableId="167065216">
    <w:abstractNumId w:val="53"/>
  </w:num>
  <w:num w:numId="55" w16cid:durableId="211582301">
    <w:abstractNumId w:val="9"/>
  </w:num>
  <w:num w:numId="56" w16cid:durableId="1941256683">
    <w:abstractNumId w:val="18"/>
  </w:num>
  <w:num w:numId="57" w16cid:durableId="1701975117">
    <w:abstractNumId w:val="34"/>
  </w:num>
  <w:num w:numId="58" w16cid:durableId="1365669319">
    <w:abstractNumId w:val="5"/>
  </w:num>
  <w:num w:numId="59" w16cid:durableId="715156661">
    <w:abstractNumId w:val="38"/>
  </w:num>
  <w:num w:numId="60" w16cid:durableId="1244026487">
    <w:abstractNumId w:val="66"/>
  </w:num>
  <w:num w:numId="61" w16cid:durableId="1848591221">
    <w:abstractNumId w:val="24"/>
  </w:num>
  <w:num w:numId="62" w16cid:durableId="1845897373">
    <w:abstractNumId w:val="72"/>
  </w:num>
  <w:num w:numId="63" w16cid:durableId="351223161">
    <w:abstractNumId w:val="21"/>
  </w:num>
  <w:num w:numId="64" w16cid:durableId="2059469935">
    <w:abstractNumId w:val="69"/>
  </w:num>
  <w:num w:numId="65" w16cid:durableId="1242254721">
    <w:abstractNumId w:val="17"/>
  </w:num>
  <w:num w:numId="66" w16cid:durableId="93478521">
    <w:abstractNumId w:val="63"/>
  </w:num>
  <w:num w:numId="67" w16cid:durableId="1567915290">
    <w:abstractNumId w:val="56"/>
  </w:num>
  <w:num w:numId="68" w16cid:durableId="971523551">
    <w:abstractNumId w:val="7"/>
  </w:num>
  <w:num w:numId="69" w16cid:durableId="1211309429">
    <w:abstractNumId w:val="60"/>
  </w:num>
  <w:num w:numId="70" w16cid:durableId="298389172">
    <w:abstractNumId w:val="42"/>
  </w:num>
  <w:num w:numId="71" w16cid:durableId="717049944">
    <w:abstractNumId w:val="35"/>
  </w:num>
  <w:num w:numId="72" w16cid:durableId="1104421229">
    <w:abstractNumId w:val="8"/>
  </w:num>
  <w:num w:numId="73" w16cid:durableId="14828920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70"/>
    <w:rsid w:val="000201D8"/>
    <w:rsid w:val="0003003E"/>
    <w:rsid w:val="00030AA5"/>
    <w:rsid w:val="0003306D"/>
    <w:rsid w:val="000330A7"/>
    <w:rsid w:val="00035B8D"/>
    <w:rsid w:val="00041438"/>
    <w:rsid w:val="000435FB"/>
    <w:rsid w:val="000440DC"/>
    <w:rsid w:val="00053B6F"/>
    <w:rsid w:val="00053B73"/>
    <w:rsid w:val="00060D57"/>
    <w:rsid w:val="00070B61"/>
    <w:rsid w:val="000748CB"/>
    <w:rsid w:val="00075177"/>
    <w:rsid w:val="00076568"/>
    <w:rsid w:val="0008291B"/>
    <w:rsid w:val="0009089E"/>
    <w:rsid w:val="00091668"/>
    <w:rsid w:val="00092EEB"/>
    <w:rsid w:val="00093F9D"/>
    <w:rsid w:val="000A491F"/>
    <w:rsid w:val="000A7D35"/>
    <w:rsid w:val="000B2817"/>
    <w:rsid w:val="000C0407"/>
    <w:rsid w:val="000C5A4D"/>
    <w:rsid w:val="000D1E7F"/>
    <w:rsid w:val="000E1060"/>
    <w:rsid w:val="000E1984"/>
    <w:rsid w:val="000F1081"/>
    <w:rsid w:val="000F1966"/>
    <w:rsid w:val="000F3740"/>
    <w:rsid w:val="000F4098"/>
    <w:rsid w:val="00100BE2"/>
    <w:rsid w:val="00104B23"/>
    <w:rsid w:val="00110FC5"/>
    <w:rsid w:val="001123D9"/>
    <w:rsid w:val="00113565"/>
    <w:rsid w:val="00115F2B"/>
    <w:rsid w:val="00131265"/>
    <w:rsid w:val="0014007B"/>
    <w:rsid w:val="00153C8A"/>
    <w:rsid w:val="00154575"/>
    <w:rsid w:val="0016612C"/>
    <w:rsid w:val="001736CF"/>
    <w:rsid w:val="00177987"/>
    <w:rsid w:val="00177B8A"/>
    <w:rsid w:val="001854D8"/>
    <w:rsid w:val="00191F97"/>
    <w:rsid w:val="001A33D9"/>
    <w:rsid w:val="001A70DD"/>
    <w:rsid w:val="001B324F"/>
    <w:rsid w:val="001B41A0"/>
    <w:rsid w:val="001B464C"/>
    <w:rsid w:val="001B7A53"/>
    <w:rsid w:val="001C0F49"/>
    <w:rsid w:val="001C2452"/>
    <w:rsid w:val="001C373D"/>
    <w:rsid w:val="001C4F44"/>
    <w:rsid w:val="001C7DC3"/>
    <w:rsid w:val="001D2020"/>
    <w:rsid w:val="001D3898"/>
    <w:rsid w:val="001E1E1E"/>
    <w:rsid w:val="001E4C3A"/>
    <w:rsid w:val="001E64E6"/>
    <w:rsid w:val="001E72A0"/>
    <w:rsid w:val="001E76AC"/>
    <w:rsid w:val="001F3864"/>
    <w:rsid w:val="001F4057"/>
    <w:rsid w:val="001F4D59"/>
    <w:rsid w:val="00202774"/>
    <w:rsid w:val="00205D11"/>
    <w:rsid w:val="00216BB8"/>
    <w:rsid w:val="00217314"/>
    <w:rsid w:val="002275F6"/>
    <w:rsid w:val="00236651"/>
    <w:rsid w:val="0024428B"/>
    <w:rsid w:val="002453A4"/>
    <w:rsid w:val="00251712"/>
    <w:rsid w:val="0026099D"/>
    <w:rsid w:val="0026501E"/>
    <w:rsid w:val="00273385"/>
    <w:rsid w:val="00274E65"/>
    <w:rsid w:val="00276205"/>
    <w:rsid w:val="0028781D"/>
    <w:rsid w:val="002A1C82"/>
    <w:rsid w:val="002A7FA1"/>
    <w:rsid w:val="002B1112"/>
    <w:rsid w:val="002B158F"/>
    <w:rsid w:val="002B16BB"/>
    <w:rsid w:val="002B724A"/>
    <w:rsid w:val="002C09D8"/>
    <w:rsid w:val="002C3744"/>
    <w:rsid w:val="002C55EA"/>
    <w:rsid w:val="002D220C"/>
    <w:rsid w:val="002E037B"/>
    <w:rsid w:val="002E068A"/>
    <w:rsid w:val="002E1627"/>
    <w:rsid w:val="002E20C5"/>
    <w:rsid w:val="002F0969"/>
    <w:rsid w:val="002F7122"/>
    <w:rsid w:val="00312872"/>
    <w:rsid w:val="00323703"/>
    <w:rsid w:val="003366AB"/>
    <w:rsid w:val="003457CA"/>
    <w:rsid w:val="00346D30"/>
    <w:rsid w:val="0035674D"/>
    <w:rsid w:val="0036206E"/>
    <w:rsid w:val="00367390"/>
    <w:rsid w:val="003736FC"/>
    <w:rsid w:val="00375A0B"/>
    <w:rsid w:val="00375BB9"/>
    <w:rsid w:val="00375DD0"/>
    <w:rsid w:val="00377225"/>
    <w:rsid w:val="00383751"/>
    <w:rsid w:val="00390530"/>
    <w:rsid w:val="0039288F"/>
    <w:rsid w:val="003A16D3"/>
    <w:rsid w:val="003A290B"/>
    <w:rsid w:val="003A5AC2"/>
    <w:rsid w:val="003B431D"/>
    <w:rsid w:val="003B53AC"/>
    <w:rsid w:val="003B53FE"/>
    <w:rsid w:val="003B7859"/>
    <w:rsid w:val="003C1C6F"/>
    <w:rsid w:val="003C373A"/>
    <w:rsid w:val="003C7F93"/>
    <w:rsid w:val="003D159E"/>
    <w:rsid w:val="003E2361"/>
    <w:rsid w:val="003E4CB8"/>
    <w:rsid w:val="003E69DE"/>
    <w:rsid w:val="003F4B3F"/>
    <w:rsid w:val="003F71EA"/>
    <w:rsid w:val="00401425"/>
    <w:rsid w:val="00405751"/>
    <w:rsid w:val="0040729E"/>
    <w:rsid w:val="00415410"/>
    <w:rsid w:val="004162BE"/>
    <w:rsid w:val="00416301"/>
    <w:rsid w:val="0041649B"/>
    <w:rsid w:val="0041731F"/>
    <w:rsid w:val="00420CF9"/>
    <w:rsid w:val="0042167B"/>
    <w:rsid w:val="00427C16"/>
    <w:rsid w:val="00441133"/>
    <w:rsid w:val="00442A55"/>
    <w:rsid w:val="00444930"/>
    <w:rsid w:val="004542A5"/>
    <w:rsid w:val="00457E6A"/>
    <w:rsid w:val="00461B90"/>
    <w:rsid w:val="00470643"/>
    <w:rsid w:val="004852E3"/>
    <w:rsid w:val="00485AC7"/>
    <w:rsid w:val="004877AC"/>
    <w:rsid w:val="00490033"/>
    <w:rsid w:val="004C2335"/>
    <w:rsid w:val="004C4B5F"/>
    <w:rsid w:val="004C6140"/>
    <w:rsid w:val="004D11C6"/>
    <w:rsid w:val="004D3F5E"/>
    <w:rsid w:val="004D4C66"/>
    <w:rsid w:val="004E69FB"/>
    <w:rsid w:val="004F2EC9"/>
    <w:rsid w:val="00505C80"/>
    <w:rsid w:val="00515569"/>
    <w:rsid w:val="00520A29"/>
    <w:rsid w:val="00535654"/>
    <w:rsid w:val="00536531"/>
    <w:rsid w:val="00541105"/>
    <w:rsid w:val="00543A22"/>
    <w:rsid w:val="00550F2B"/>
    <w:rsid w:val="00555F61"/>
    <w:rsid w:val="00557BE6"/>
    <w:rsid w:val="005604D0"/>
    <w:rsid w:val="005604F4"/>
    <w:rsid w:val="00564C6E"/>
    <w:rsid w:val="00576775"/>
    <w:rsid w:val="005909BB"/>
    <w:rsid w:val="00591587"/>
    <w:rsid w:val="00591BBB"/>
    <w:rsid w:val="005951FF"/>
    <w:rsid w:val="005B3A69"/>
    <w:rsid w:val="005B74B8"/>
    <w:rsid w:val="005C2214"/>
    <w:rsid w:val="005C3950"/>
    <w:rsid w:val="005D443F"/>
    <w:rsid w:val="005D44B2"/>
    <w:rsid w:val="005D6F24"/>
    <w:rsid w:val="005E2397"/>
    <w:rsid w:val="005F21F4"/>
    <w:rsid w:val="005F497E"/>
    <w:rsid w:val="005F7310"/>
    <w:rsid w:val="00600207"/>
    <w:rsid w:val="00601F70"/>
    <w:rsid w:val="00606084"/>
    <w:rsid w:val="00616B54"/>
    <w:rsid w:val="006176BE"/>
    <w:rsid w:val="00622719"/>
    <w:rsid w:val="006242C7"/>
    <w:rsid w:val="00626C9B"/>
    <w:rsid w:val="0063526B"/>
    <w:rsid w:val="00647D2D"/>
    <w:rsid w:val="00651C8E"/>
    <w:rsid w:val="00664287"/>
    <w:rsid w:val="00665470"/>
    <w:rsid w:val="00665CA9"/>
    <w:rsid w:val="0066687E"/>
    <w:rsid w:val="00671236"/>
    <w:rsid w:val="00672514"/>
    <w:rsid w:val="00672FB5"/>
    <w:rsid w:val="006732EF"/>
    <w:rsid w:val="00677BFB"/>
    <w:rsid w:val="006803EE"/>
    <w:rsid w:val="0068588D"/>
    <w:rsid w:val="00692E4B"/>
    <w:rsid w:val="006940C6"/>
    <w:rsid w:val="00694CE2"/>
    <w:rsid w:val="00696925"/>
    <w:rsid w:val="006A0225"/>
    <w:rsid w:val="006A58DE"/>
    <w:rsid w:val="006A64DD"/>
    <w:rsid w:val="006B03C7"/>
    <w:rsid w:val="006B115D"/>
    <w:rsid w:val="006B701B"/>
    <w:rsid w:val="006C374B"/>
    <w:rsid w:val="006C5D57"/>
    <w:rsid w:val="006C62AC"/>
    <w:rsid w:val="006D3DBD"/>
    <w:rsid w:val="006E076D"/>
    <w:rsid w:val="006E0920"/>
    <w:rsid w:val="006F1CC4"/>
    <w:rsid w:val="00703204"/>
    <w:rsid w:val="00703FD9"/>
    <w:rsid w:val="007053FE"/>
    <w:rsid w:val="007111A4"/>
    <w:rsid w:val="00716C47"/>
    <w:rsid w:val="00717894"/>
    <w:rsid w:val="00721D4A"/>
    <w:rsid w:val="0072559E"/>
    <w:rsid w:val="0073722C"/>
    <w:rsid w:val="00741365"/>
    <w:rsid w:val="0075218B"/>
    <w:rsid w:val="007525D8"/>
    <w:rsid w:val="00753677"/>
    <w:rsid w:val="0075627F"/>
    <w:rsid w:val="007607A3"/>
    <w:rsid w:val="007620AC"/>
    <w:rsid w:val="00767629"/>
    <w:rsid w:val="00773384"/>
    <w:rsid w:val="00780140"/>
    <w:rsid w:val="00781EA5"/>
    <w:rsid w:val="0078404E"/>
    <w:rsid w:val="00792A58"/>
    <w:rsid w:val="00795626"/>
    <w:rsid w:val="007976A4"/>
    <w:rsid w:val="007A1C6A"/>
    <w:rsid w:val="007B2307"/>
    <w:rsid w:val="007B4882"/>
    <w:rsid w:val="007C1EF4"/>
    <w:rsid w:val="007C2CB0"/>
    <w:rsid w:val="007C5CCD"/>
    <w:rsid w:val="007D26FC"/>
    <w:rsid w:val="007D496B"/>
    <w:rsid w:val="007E20BC"/>
    <w:rsid w:val="007E6875"/>
    <w:rsid w:val="007E73E2"/>
    <w:rsid w:val="007F62F0"/>
    <w:rsid w:val="007F6E06"/>
    <w:rsid w:val="008212B0"/>
    <w:rsid w:val="00821F62"/>
    <w:rsid w:val="00823BC7"/>
    <w:rsid w:val="0082740C"/>
    <w:rsid w:val="008277F3"/>
    <w:rsid w:val="00834307"/>
    <w:rsid w:val="00834A13"/>
    <w:rsid w:val="008443F9"/>
    <w:rsid w:val="008464DB"/>
    <w:rsid w:val="008554C5"/>
    <w:rsid w:val="00857B31"/>
    <w:rsid w:val="008619BC"/>
    <w:rsid w:val="00867780"/>
    <w:rsid w:val="00870B1F"/>
    <w:rsid w:val="00871C51"/>
    <w:rsid w:val="0087373F"/>
    <w:rsid w:val="008743CD"/>
    <w:rsid w:val="0088246B"/>
    <w:rsid w:val="00882CB1"/>
    <w:rsid w:val="0089427E"/>
    <w:rsid w:val="008A2C76"/>
    <w:rsid w:val="008A3B8A"/>
    <w:rsid w:val="008C6F03"/>
    <w:rsid w:val="008D2669"/>
    <w:rsid w:val="008D2741"/>
    <w:rsid w:val="008D4C5D"/>
    <w:rsid w:val="008F26ED"/>
    <w:rsid w:val="009016BC"/>
    <w:rsid w:val="009031C3"/>
    <w:rsid w:val="00905D64"/>
    <w:rsid w:val="00907629"/>
    <w:rsid w:val="0091530A"/>
    <w:rsid w:val="0092134F"/>
    <w:rsid w:val="00926EA5"/>
    <w:rsid w:val="009279FB"/>
    <w:rsid w:val="00942832"/>
    <w:rsid w:val="00950CB5"/>
    <w:rsid w:val="00950E4B"/>
    <w:rsid w:val="009547B8"/>
    <w:rsid w:val="0095742C"/>
    <w:rsid w:val="00962357"/>
    <w:rsid w:val="00962CC2"/>
    <w:rsid w:val="00970DB7"/>
    <w:rsid w:val="00972924"/>
    <w:rsid w:val="00987729"/>
    <w:rsid w:val="009879C9"/>
    <w:rsid w:val="00987C15"/>
    <w:rsid w:val="00991471"/>
    <w:rsid w:val="009B303C"/>
    <w:rsid w:val="009B5ECB"/>
    <w:rsid w:val="009B61FA"/>
    <w:rsid w:val="009C1053"/>
    <w:rsid w:val="009C2F46"/>
    <w:rsid w:val="009C39CE"/>
    <w:rsid w:val="009C5A80"/>
    <w:rsid w:val="009D2A45"/>
    <w:rsid w:val="009D5F45"/>
    <w:rsid w:val="009D7435"/>
    <w:rsid w:val="009E29F5"/>
    <w:rsid w:val="009E5777"/>
    <w:rsid w:val="009E5EB5"/>
    <w:rsid w:val="009F363A"/>
    <w:rsid w:val="009F5900"/>
    <w:rsid w:val="00A02BFA"/>
    <w:rsid w:val="00A03861"/>
    <w:rsid w:val="00A06A4B"/>
    <w:rsid w:val="00A077BF"/>
    <w:rsid w:val="00A10ACF"/>
    <w:rsid w:val="00A13AB8"/>
    <w:rsid w:val="00A13F2C"/>
    <w:rsid w:val="00A16CE4"/>
    <w:rsid w:val="00A3232A"/>
    <w:rsid w:val="00A32994"/>
    <w:rsid w:val="00A33846"/>
    <w:rsid w:val="00A42C35"/>
    <w:rsid w:val="00A436A7"/>
    <w:rsid w:val="00A43E6D"/>
    <w:rsid w:val="00A4438B"/>
    <w:rsid w:val="00A44F06"/>
    <w:rsid w:val="00A46E09"/>
    <w:rsid w:val="00A50C00"/>
    <w:rsid w:val="00A50C07"/>
    <w:rsid w:val="00A50DE7"/>
    <w:rsid w:val="00A52DDB"/>
    <w:rsid w:val="00A5674F"/>
    <w:rsid w:val="00A57042"/>
    <w:rsid w:val="00A6651B"/>
    <w:rsid w:val="00A66779"/>
    <w:rsid w:val="00A66883"/>
    <w:rsid w:val="00A73D4B"/>
    <w:rsid w:val="00A743FD"/>
    <w:rsid w:val="00A820B5"/>
    <w:rsid w:val="00A901C1"/>
    <w:rsid w:val="00A939D3"/>
    <w:rsid w:val="00A96FD7"/>
    <w:rsid w:val="00AA6027"/>
    <w:rsid w:val="00AA68F6"/>
    <w:rsid w:val="00AA7823"/>
    <w:rsid w:val="00AB2FA8"/>
    <w:rsid w:val="00AB7952"/>
    <w:rsid w:val="00AC3180"/>
    <w:rsid w:val="00AD7373"/>
    <w:rsid w:val="00AF422B"/>
    <w:rsid w:val="00AF7355"/>
    <w:rsid w:val="00B0139D"/>
    <w:rsid w:val="00B01DEB"/>
    <w:rsid w:val="00B05F32"/>
    <w:rsid w:val="00B0796D"/>
    <w:rsid w:val="00B13526"/>
    <w:rsid w:val="00B2000D"/>
    <w:rsid w:val="00B22EFA"/>
    <w:rsid w:val="00B23CC8"/>
    <w:rsid w:val="00B353DF"/>
    <w:rsid w:val="00B40048"/>
    <w:rsid w:val="00B416E6"/>
    <w:rsid w:val="00B42575"/>
    <w:rsid w:val="00B46F2B"/>
    <w:rsid w:val="00B51B70"/>
    <w:rsid w:val="00B62264"/>
    <w:rsid w:val="00B63538"/>
    <w:rsid w:val="00B75E55"/>
    <w:rsid w:val="00B8205B"/>
    <w:rsid w:val="00B82818"/>
    <w:rsid w:val="00B843CE"/>
    <w:rsid w:val="00B85DCD"/>
    <w:rsid w:val="00B90CF6"/>
    <w:rsid w:val="00B921B4"/>
    <w:rsid w:val="00B925D6"/>
    <w:rsid w:val="00B92C15"/>
    <w:rsid w:val="00BA13E6"/>
    <w:rsid w:val="00BA1897"/>
    <w:rsid w:val="00BA7F73"/>
    <w:rsid w:val="00BB2CB7"/>
    <w:rsid w:val="00BB495F"/>
    <w:rsid w:val="00BC040D"/>
    <w:rsid w:val="00BC070E"/>
    <w:rsid w:val="00BC6B3D"/>
    <w:rsid w:val="00BD692A"/>
    <w:rsid w:val="00BD6F48"/>
    <w:rsid w:val="00BE3F87"/>
    <w:rsid w:val="00BE510E"/>
    <w:rsid w:val="00BE5A3D"/>
    <w:rsid w:val="00BE5BF5"/>
    <w:rsid w:val="00BE6226"/>
    <w:rsid w:val="00BE626A"/>
    <w:rsid w:val="00BE62A8"/>
    <w:rsid w:val="00BE79F2"/>
    <w:rsid w:val="00BF3E28"/>
    <w:rsid w:val="00BF4BEB"/>
    <w:rsid w:val="00BF7107"/>
    <w:rsid w:val="00C1695D"/>
    <w:rsid w:val="00C333D0"/>
    <w:rsid w:val="00C33C82"/>
    <w:rsid w:val="00C363FC"/>
    <w:rsid w:val="00C4292E"/>
    <w:rsid w:val="00C5294E"/>
    <w:rsid w:val="00C61B61"/>
    <w:rsid w:val="00C631DD"/>
    <w:rsid w:val="00C7315F"/>
    <w:rsid w:val="00C839DF"/>
    <w:rsid w:val="00C8472B"/>
    <w:rsid w:val="00C86274"/>
    <w:rsid w:val="00C87E44"/>
    <w:rsid w:val="00C91E64"/>
    <w:rsid w:val="00CA17F2"/>
    <w:rsid w:val="00CA55ED"/>
    <w:rsid w:val="00CA79DE"/>
    <w:rsid w:val="00CB4383"/>
    <w:rsid w:val="00CB667A"/>
    <w:rsid w:val="00CC2096"/>
    <w:rsid w:val="00CD22AF"/>
    <w:rsid w:val="00CE68BA"/>
    <w:rsid w:val="00D0070C"/>
    <w:rsid w:val="00D024E4"/>
    <w:rsid w:val="00D06148"/>
    <w:rsid w:val="00D07571"/>
    <w:rsid w:val="00D26913"/>
    <w:rsid w:val="00D31BD1"/>
    <w:rsid w:val="00D43558"/>
    <w:rsid w:val="00D47F15"/>
    <w:rsid w:val="00D50192"/>
    <w:rsid w:val="00D51BBE"/>
    <w:rsid w:val="00D553AD"/>
    <w:rsid w:val="00D57FCC"/>
    <w:rsid w:val="00D715F9"/>
    <w:rsid w:val="00D80C34"/>
    <w:rsid w:val="00D822BD"/>
    <w:rsid w:val="00D84327"/>
    <w:rsid w:val="00D8461B"/>
    <w:rsid w:val="00D8516E"/>
    <w:rsid w:val="00D85C49"/>
    <w:rsid w:val="00D92FB5"/>
    <w:rsid w:val="00D95166"/>
    <w:rsid w:val="00DA3280"/>
    <w:rsid w:val="00DB1117"/>
    <w:rsid w:val="00DB299A"/>
    <w:rsid w:val="00DB4599"/>
    <w:rsid w:val="00DB6207"/>
    <w:rsid w:val="00DB6342"/>
    <w:rsid w:val="00DB6500"/>
    <w:rsid w:val="00DC4D35"/>
    <w:rsid w:val="00DC5ECE"/>
    <w:rsid w:val="00DC72F2"/>
    <w:rsid w:val="00DE487D"/>
    <w:rsid w:val="00DF05F9"/>
    <w:rsid w:val="00DF09D8"/>
    <w:rsid w:val="00DF5E20"/>
    <w:rsid w:val="00E043EE"/>
    <w:rsid w:val="00E06D39"/>
    <w:rsid w:val="00E12B61"/>
    <w:rsid w:val="00E15EA9"/>
    <w:rsid w:val="00E16ADC"/>
    <w:rsid w:val="00E21746"/>
    <w:rsid w:val="00E22CDC"/>
    <w:rsid w:val="00E30FA7"/>
    <w:rsid w:val="00E31ABC"/>
    <w:rsid w:val="00E32FAE"/>
    <w:rsid w:val="00E34600"/>
    <w:rsid w:val="00E373D1"/>
    <w:rsid w:val="00E45893"/>
    <w:rsid w:val="00E53C54"/>
    <w:rsid w:val="00E54867"/>
    <w:rsid w:val="00E63321"/>
    <w:rsid w:val="00E7201A"/>
    <w:rsid w:val="00E73A46"/>
    <w:rsid w:val="00E77AD0"/>
    <w:rsid w:val="00E87115"/>
    <w:rsid w:val="00E918D8"/>
    <w:rsid w:val="00E94F8D"/>
    <w:rsid w:val="00E9730E"/>
    <w:rsid w:val="00EA293B"/>
    <w:rsid w:val="00EB3C52"/>
    <w:rsid w:val="00EB3D56"/>
    <w:rsid w:val="00EC03D1"/>
    <w:rsid w:val="00EC40FF"/>
    <w:rsid w:val="00EC4A66"/>
    <w:rsid w:val="00ED4080"/>
    <w:rsid w:val="00EF6BFD"/>
    <w:rsid w:val="00F20AE4"/>
    <w:rsid w:val="00F26759"/>
    <w:rsid w:val="00F314C2"/>
    <w:rsid w:val="00F32413"/>
    <w:rsid w:val="00F347A9"/>
    <w:rsid w:val="00F36959"/>
    <w:rsid w:val="00F4031B"/>
    <w:rsid w:val="00F41365"/>
    <w:rsid w:val="00F54C47"/>
    <w:rsid w:val="00F5650B"/>
    <w:rsid w:val="00F609A5"/>
    <w:rsid w:val="00F66F81"/>
    <w:rsid w:val="00F74724"/>
    <w:rsid w:val="00F77BB2"/>
    <w:rsid w:val="00F8271A"/>
    <w:rsid w:val="00F82D92"/>
    <w:rsid w:val="00F84F21"/>
    <w:rsid w:val="00F85C8A"/>
    <w:rsid w:val="00F87B41"/>
    <w:rsid w:val="00FB1D4F"/>
    <w:rsid w:val="00FB5DAC"/>
    <w:rsid w:val="00FC004F"/>
    <w:rsid w:val="00FC5124"/>
    <w:rsid w:val="00FD577F"/>
    <w:rsid w:val="00FE00F6"/>
    <w:rsid w:val="00FE02BF"/>
    <w:rsid w:val="00FE03BF"/>
    <w:rsid w:val="00FE0F4D"/>
    <w:rsid w:val="00FE387E"/>
    <w:rsid w:val="00FE68C9"/>
    <w:rsid w:val="00FF35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6E53F"/>
  <w15:chartTrackingRefBased/>
  <w15:docId w15:val="{C1BF9B4E-F995-4B5B-9833-9806EE69C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6D3"/>
  </w:style>
  <w:style w:type="paragraph" w:styleId="Heading1">
    <w:name w:val="heading 1"/>
    <w:basedOn w:val="Normal"/>
    <w:next w:val="Normal"/>
    <w:link w:val="Heading1Char"/>
    <w:uiPriority w:val="9"/>
    <w:qFormat/>
    <w:rsid w:val="00D92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26EA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0440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588D"/>
    <w:pPr>
      <w:keepNext/>
      <w:keepLines/>
      <w:bidi/>
      <w:spacing w:before="80" w:after="40" w:line="276" w:lineRule="auto"/>
      <w:outlineLvl w:val="3"/>
    </w:pPr>
    <w:rPr>
      <w:rFonts w:eastAsiaTheme="majorEastAsia" w:cstheme="majorBidi"/>
      <w:i/>
      <w:iCs/>
      <w:color w:val="2F5496" w:themeColor="accent1" w:themeShade="BF"/>
      <w:lang w:val="en-US"/>
    </w:rPr>
  </w:style>
  <w:style w:type="paragraph" w:styleId="Heading5">
    <w:name w:val="heading 5"/>
    <w:basedOn w:val="Normal"/>
    <w:next w:val="Normal"/>
    <w:link w:val="Heading5Char"/>
    <w:uiPriority w:val="9"/>
    <w:semiHidden/>
    <w:unhideWhenUsed/>
    <w:qFormat/>
    <w:rsid w:val="0068588D"/>
    <w:pPr>
      <w:keepNext/>
      <w:keepLines/>
      <w:bidi/>
      <w:spacing w:before="80" w:after="40" w:line="276" w:lineRule="auto"/>
      <w:outlineLvl w:val="4"/>
    </w:pPr>
    <w:rPr>
      <w:rFonts w:eastAsiaTheme="majorEastAsia" w:cstheme="majorBidi"/>
      <w:color w:val="2F5496" w:themeColor="accent1" w:themeShade="BF"/>
      <w:lang w:val="en-US"/>
    </w:rPr>
  </w:style>
  <w:style w:type="paragraph" w:styleId="Heading6">
    <w:name w:val="heading 6"/>
    <w:basedOn w:val="Normal"/>
    <w:next w:val="Normal"/>
    <w:link w:val="Heading6Char"/>
    <w:uiPriority w:val="9"/>
    <w:semiHidden/>
    <w:unhideWhenUsed/>
    <w:qFormat/>
    <w:rsid w:val="0068588D"/>
    <w:pPr>
      <w:keepNext/>
      <w:keepLines/>
      <w:bidi/>
      <w:spacing w:before="40" w:after="0" w:line="276"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68588D"/>
    <w:pPr>
      <w:keepNext/>
      <w:keepLines/>
      <w:bidi/>
      <w:spacing w:before="40" w:after="0" w:line="276"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68588D"/>
    <w:pPr>
      <w:keepNext/>
      <w:keepLines/>
      <w:bidi/>
      <w:spacing w:after="0" w:line="276"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68588D"/>
    <w:pPr>
      <w:keepNext/>
      <w:keepLines/>
      <w:bidi/>
      <w:spacing w:after="0" w:line="276"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D92"/>
  </w:style>
  <w:style w:type="paragraph" w:styleId="Footer">
    <w:name w:val="footer"/>
    <w:basedOn w:val="Normal"/>
    <w:link w:val="FooterChar"/>
    <w:uiPriority w:val="99"/>
    <w:unhideWhenUsed/>
    <w:rsid w:val="00F82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D92"/>
  </w:style>
  <w:style w:type="paragraph" w:styleId="ListParagraph">
    <w:name w:val="List Paragraph"/>
    <w:basedOn w:val="Normal"/>
    <w:uiPriority w:val="34"/>
    <w:qFormat/>
    <w:rsid w:val="00B82818"/>
    <w:pPr>
      <w:ind w:left="720"/>
      <w:contextualSpacing/>
    </w:pPr>
  </w:style>
  <w:style w:type="character" w:styleId="Hyperlink">
    <w:name w:val="Hyperlink"/>
    <w:basedOn w:val="DefaultParagraphFont"/>
    <w:uiPriority w:val="99"/>
    <w:unhideWhenUsed/>
    <w:rsid w:val="00375BB9"/>
    <w:rPr>
      <w:color w:val="0563C1" w:themeColor="hyperlink"/>
      <w:u w:val="single"/>
    </w:rPr>
  </w:style>
  <w:style w:type="character" w:styleId="UnresolvedMention">
    <w:name w:val="Unresolved Mention"/>
    <w:basedOn w:val="DefaultParagraphFont"/>
    <w:uiPriority w:val="99"/>
    <w:semiHidden/>
    <w:unhideWhenUsed/>
    <w:rsid w:val="00375BB9"/>
    <w:rPr>
      <w:color w:val="605E5C"/>
      <w:shd w:val="clear" w:color="auto" w:fill="E1DFDD"/>
    </w:rPr>
  </w:style>
  <w:style w:type="character" w:customStyle="1" w:styleId="ams">
    <w:name w:val="ams"/>
    <w:basedOn w:val="DefaultParagraphFont"/>
    <w:rsid w:val="0036206E"/>
  </w:style>
  <w:style w:type="paragraph" w:styleId="NormalWeb">
    <w:name w:val="Normal (Web)"/>
    <w:basedOn w:val="Normal"/>
    <w:uiPriority w:val="99"/>
    <w:semiHidden/>
    <w:unhideWhenUsed/>
    <w:rsid w:val="004900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926EA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0440D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92FB5"/>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8588D"/>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68588D"/>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68588D"/>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8588D"/>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8588D"/>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8588D"/>
    <w:rPr>
      <w:rFonts w:eastAsiaTheme="majorEastAsia" w:cstheme="majorBidi"/>
      <w:color w:val="272727" w:themeColor="text1" w:themeTint="D8"/>
      <w:lang w:val="en-US"/>
    </w:rPr>
  </w:style>
  <w:style w:type="paragraph" w:styleId="IntenseQuote">
    <w:name w:val="Intense Quote"/>
    <w:basedOn w:val="Normal"/>
    <w:next w:val="Normal"/>
    <w:link w:val="IntenseQuoteChar"/>
    <w:uiPriority w:val="30"/>
    <w:qFormat/>
    <w:rsid w:val="0068588D"/>
    <w:pPr>
      <w:pBdr>
        <w:bottom w:val="single" w:sz="4" w:space="4" w:color="4F81BD"/>
      </w:pBdr>
      <w:bidi/>
      <w:spacing w:before="200" w:after="280" w:line="276" w:lineRule="auto"/>
      <w:ind w:left="936" w:right="936"/>
    </w:pPr>
    <w:rPr>
      <w:rFonts w:ascii="Calibri" w:eastAsia="Times New Roman" w:hAnsi="Calibri" w:cs="Arial"/>
      <w:b/>
      <w:bCs/>
      <w:i/>
      <w:iCs/>
      <w:color w:val="4F81BD"/>
      <w:lang w:val="en-US"/>
    </w:rPr>
  </w:style>
  <w:style w:type="character" w:customStyle="1" w:styleId="IntenseQuoteChar">
    <w:name w:val="Intense Quote Char"/>
    <w:basedOn w:val="DefaultParagraphFont"/>
    <w:link w:val="IntenseQuote"/>
    <w:uiPriority w:val="30"/>
    <w:rsid w:val="0068588D"/>
    <w:rPr>
      <w:rFonts w:ascii="Calibri" w:eastAsia="Times New Roman" w:hAnsi="Calibri" w:cs="Arial"/>
      <w:b/>
      <w:bCs/>
      <w:i/>
      <w:iCs/>
      <w:color w:val="4F81BD"/>
      <w:lang w:val="en-US"/>
    </w:rPr>
  </w:style>
  <w:style w:type="paragraph" w:styleId="Title">
    <w:name w:val="Title"/>
    <w:basedOn w:val="Normal"/>
    <w:next w:val="Normal"/>
    <w:link w:val="TitleChar"/>
    <w:uiPriority w:val="10"/>
    <w:qFormat/>
    <w:rsid w:val="0068588D"/>
    <w:pPr>
      <w:bidi/>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68588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8588D"/>
    <w:pPr>
      <w:numPr>
        <w:ilvl w:val="1"/>
      </w:numPr>
      <w:bidi/>
      <w:spacing w:line="276"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68588D"/>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8588D"/>
    <w:pPr>
      <w:bidi/>
      <w:spacing w:before="160" w:line="276" w:lineRule="auto"/>
      <w:jc w:val="center"/>
    </w:pPr>
    <w:rPr>
      <w:i/>
      <w:iCs/>
      <w:color w:val="404040" w:themeColor="text1" w:themeTint="BF"/>
      <w:lang w:val="en-US"/>
    </w:rPr>
  </w:style>
  <w:style w:type="character" w:customStyle="1" w:styleId="QuoteChar">
    <w:name w:val="Quote Char"/>
    <w:basedOn w:val="DefaultParagraphFont"/>
    <w:link w:val="Quote"/>
    <w:uiPriority w:val="29"/>
    <w:rsid w:val="0068588D"/>
    <w:rPr>
      <w:i/>
      <w:iCs/>
      <w:color w:val="404040" w:themeColor="text1" w:themeTint="BF"/>
      <w:lang w:val="en-US"/>
    </w:rPr>
  </w:style>
  <w:style w:type="character" w:styleId="IntenseEmphasis">
    <w:name w:val="Intense Emphasis"/>
    <w:basedOn w:val="DefaultParagraphFont"/>
    <w:uiPriority w:val="21"/>
    <w:qFormat/>
    <w:rsid w:val="0068588D"/>
    <w:rPr>
      <w:i/>
      <w:iCs/>
      <w:color w:val="2F5496" w:themeColor="accent1" w:themeShade="BF"/>
    </w:rPr>
  </w:style>
  <w:style w:type="character" w:styleId="IntenseReference">
    <w:name w:val="Intense Reference"/>
    <w:basedOn w:val="DefaultParagraphFont"/>
    <w:uiPriority w:val="32"/>
    <w:qFormat/>
    <w:rsid w:val="0068588D"/>
    <w:rPr>
      <w:b/>
      <w:bCs/>
      <w:smallCaps/>
      <w:color w:val="2F5496" w:themeColor="accent1" w:themeShade="BF"/>
      <w:spacing w:val="5"/>
    </w:rPr>
  </w:style>
  <w:style w:type="character" w:styleId="FollowedHyperlink">
    <w:name w:val="FollowedHyperlink"/>
    <w:basedOn w:val="DefaultParagraphFont"/>
    <w:uiPriority w:val="99"/>
    <w:semiHidden/>
    <w:unhideWhenUsed/>
    <w:rsid w:val="008D4C5D"/>
    <w:rPr>
      <w:color w:val="954F72" w:themeColor="followedHyperlink"/>
      <w:u w:val="single"/>
    </w:rPr>
  </w:style>
  <w:style w:type="table" w:styleId="TableGrid">
    <w:name w:val="Table Grid"/>
    <w:basedOn w:val="TableNormal"/>
    <w:uiPriority w:val="39"/>
    <w:rsid w:val="00C36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3223">
      <w:bodyDiv w:val="1"/>
      <w:marLeft w:val="0"/>
      <w:marRight w:val="0"/>
      <w:marTop w:val="0"/>
      <w:marBottom w:val="0"/>
      <w:divBdr>
        <w:top w:val="none" w:sz="0" w:space="0" w:color="auto"/>
        <w:left w:val="none" w:sz="0" w:space="0" w:color="auto"/>
        <w:bottom w:val="none" w:sz="0" w:space="0" w:color="auto"/>
        <w:right w:val="none" w:sz="0" w:space="0" w:color="auto"/>
      </w:divBdr>
    </w:div>
    <w:div w:id="19867561">
      <w:bodyDiv w:val="1"/>
      <w:marLeft w:val="0"/>
      <w:marRight w:val="0"/>
      <w:marTop w:val="0"/>
      <w:marBottom w:val="0"/>
      <w:divBdr>
        <w:top w:val="none" w:sz="0" w:space="0" w:color="auto"/>
        <w:left w:val="none" w:sz="0" w:space="0" w:color="auto"/>
        <w:bottom w:val="none" w:sz="0" w:space="0" w:color="auto"/>
        <w:right w:val="none" w:sz="0" w:space="0" w:color="auto"/>
      </w:divBdr>
      <w:divsChild>
        <w:div w:id="371005024">
          <w:marLeft w:val="0"/>
          <w:marRight w:val="0"/>
          <w:marTop w:val="75"/>
          <w:marBottom w:val="150"/>
          <w:divBdr>
            <w:top w:val="none" w:sz="0" w:space="0" w:color="auto"/>
            <w:left w:val="none" w:sz="0" w:space="0" w:color="auto"/>
            <w:bottom w:val="none" w:sz="0" w:space="0" w:color="auto"/>
            <w:right w:val="none" w:sz="0" w:space="0" w:color="auto"/>
          </w:divBdr>
        </w:div>
      </w:divsChild>
    </w:div>
    <w:div w:id="24211199">
      <w:bodyDiv w:val="1"/>
      <w:marLeft w:val="0"/>
      <w:marRight w:val="0"/>
      <w:marTop w:val="0"/>
      <w:marBottom w:val="0"/>
      <w:divBdr>
        <w:top w:val="none" w:sz="0" w:space="0" w:color="auto"/>
        <w:left w:val="none" w:sz="0" w:space="0" w:color="auto"/>
        <w:bottom w:val="none" w:sz="0" w:space="0" w:color="auto"/>
        <w:right w:val="none" w:sz="0" w:space="0" w:color="auto"/>
      </w:divBdr>
      <w:divsChild>
        <w:div w:id="1947884129">
          <w:marLeft w:val="0"/>
          <w:marRight w:val="0"/>
          <w:marTop w:val="0"/>
          <w:marBottom w:val="0"/>
          <w:divBdr>
            <w:top w:val="none" w:sz="0" w:space="0" w:color="auto"/>
            <w:left w:val="none" w:sz="0" w:space="0" w:color="auto"/>
            <w:bottom w:val="none" w:sz="0" w:space="0" w:color="auto"/>
            <w:right w:val="none" w:sz="0" w:space="0" w:color="auto"/>
          </w:divBdr>
        </w:div>
        <w:div w:id="1729723854">
          <w:marLeft w:val="0"/>
          <w:marRight w:val="0"/>
          <w:marTop w:val="0"/>
          <w:marBottom w:val="0"/>
          <w:divBdr>
            <w:top w:val="none" w:sz="0" w:space="0" w:color="auto"/>
            <w:left w:val="none" w:sz="0" w:space="0" w:color="auto"/>
            <w:bottom w:val="none" w:sz="0" w:space="0" w:color="auto"/>
            <w:right w:val="none" w:sz="0" w:space="0" w:color="auto"/>
          </w:divBdr>
        </w:div>
        <w:div w:id="2048489232">
          <w:marLeft w:val="0"/>
          <w:marRight w:val="0"/>
          <w:marTop w:val="0"/>
          <w:marBottom w:val="0"/>
          <w:divBdr>
            <w:top w:val="none" w:sz="0" w:space="0" w:color="auto"/>
            <w:left w:val="none" w:sz="0" w:space="0" w:color="auto"/>
            <w:bottom w:val="none" w:sz="0" w:space="0" w:color="auto"/>
            <w:right w:val="none" w:sz="0" w:space="0" w:color="auto"/>
          </w:divBdr>
        </w:div>
        <w:div w:id="1408306964">
          <w:marLeft w:val="0"/>
          <w:marRight w:val="0"/>
          <w:marTop w:val="0"/>
          <w:marBottom w:val="0"/>
          <w:divBdr>
            <w:top w:val="none" w:sz="0" w:space="0" w:color="auto"/>
            <w:left w:val="none" w:sz="0" w:space="0" w:color="auto"/>
            <w:bottom w:val="none" w:sz="0" w:space="0" w:color="auto"/>
            <w:right w:val="none" w:sz="0" w:space="0" w:color="auto"/>
          </w:divBdr>
        </w:div>
        <w:div w:id="25252496">
          <w:marLeft w:val="0"/>
          <w:marRight w:val="0"/>
          <w:marTop w:val="0"/>
          <w:marBottom w:val="0"/>
          <w:divBdr>
            <w:top w:val="none" w:sz="0" w:space="0" w:color="auto"/>
            <w:left w:val="none" w:sz="0" w:space="0" w:color="auto"/>
            <w:bottom w:val="none" w:sz="0" w:space="0" w:color="auto"/>
            <w:right w:val="none" w:sz="0" w:space="0" w:color="auto"/>
          </w:divBdr>
        </w:div>
        <w:div w:id="2128498425">
          <w:marLeft w:val="0"/>
          <w:marRight w:val="0"/>
          <w:marTop w:val="0"/>
          <w:marBottom w:val="0"/>
          <w:divBdr>
            <w:top w:val="none" w:sz="0" w:space="0" w:color="auto"/>
            <w:left w:val="none" w:sz="0" w:space="0" w:color="auto"/>
            <w:bottom w:val="none" w:sz="0" w:space="0" w:color="auto"/>
            <w:right w:val="none" w:sz="0" w:space="0" w:color="auto"/>
          </w:divBdr>
        </w:div>
        <w:div w:id="1097943209">
          <w:marLeft w:val="0"/>
          <w:marRight w:val="0"/>
          <w:marTop w:val="0"/>
          <w:marBottom w:val="0"/>
          <w:divBdr>
            <w:top w:val="none" w:sz="0" w:space="0" w:color="auto"/>
            <w:left w:val="none" w:sz="0" w:space="0" w:color="auto"/>
            <w:bottom w:val="none" w:sz="0" w:space="0" w:color="auto"/>
            <w:right w:val="none" w:sz="0" w:space="0" w:color="auto"/>
          </w:divBdr>
        </w:div>
        <w:div w:id="662927534">
          <w:marLeft w:val="0"/>
          <w:marRight w:val="0"/>
          <w:marTop w:val="0"/>
          <w:marBottom w:val="0"/>
          <w:divBdr>
            <w:top w:val="none" w:sz="0" w:space="0" w:color="auto"/>
            <w:left w:val="none" w:sz="0" w:space="0" w:color="auto"/>
            <w:bottom w:val="none" w:sz="0" w:space="0" w:color="auto"/>
            <w:right w:val="none" w:sz="0" w:space="0" w:color="auto"/>
          </w:divBdr>
        </w:div>
        <w:div w:id="1643846053">
          <w:marLeft w:val="0"/>
          <w:marRight w:val="0"/>
          <w:marTop w:val="0"/>
          <w:marBottom w:val="0"/>
          <w:divBdr>
            <w:top w:val="none" w:sz="0" w:space="0" w:color="auto"/>
            <w:left w:val="none" w:sz="0" w:space="0" w:color="auto"/>
            <w:bottom w:val="none" w:sz="0" w:space="0" w:color="auto"/>
            <w:right w:val="none" w:sz="0" w:space="0" w:color="auto"/>
          </w:divBdr>
        </w:div>
        <w:div w:id="1657413193">
          <w:marLeft w:val="0"/>
          <w:marRight w:val="0"/>
          <w:marTop w:val="0"/>
          <w:marBottom w:val="0"/>
          <w:divBdr>
            <w:top w:val="none" w:sz="0" w:space="0" w:color="auto"/>
            <w:left w:val="none" w:sz="0" w:space="0" w:color="auto"/>
            <w:bottom w:val="none" w:sz="0" w:space="0" w:color="auto"/>
            <w:right w:val="none" w:sz="0" w:space="0" w:color="auto"/>
          </w:divBdr>
        </w:div>
        <w:div w:id="1493642693">
          <w:marLeft w:val="0"/>
          <w:marRight w:val="0"/>
          <w:marTop w:val="0"/>
          <w:marBottom w:val="0"/>
          <w:divBdr>
            <w:top w:val="none" w:sz="0" w:space="0" w:color="auto"/>
            <w:left w:val="none" w:sz="0" w:space="0" w:color="auto"/>
            <w:bottom w:val="none" w:sz="0" w:space="0" w:color="auto"/>
            <w:right w:val="none" w:sz="0" w:space="0" w:color="auto"/>
          </w:divBdr>
        </w:div>
      </w:divsChild>
    </w:div>
    <w:div w:id="29961644">
      <w:bodyDiv w:val="1"/>
      <w:marLeft w:val="0"/>
      <w:marRight w:val="0"/>
      <w:marTop w:val="0"/>
      <w:marBottom w:val="0"/>
      <w:divBdr>
        <w:top w:val="none" w:sz="0" w:space="0" w:color="auto"/>
        <w:left w:val="none" w:sz="0" w:space="0" w:color="auto"/>
        <w:bottom w:val="none" w:sz="0" w:space="0" w:color="auto"/>
        <w:right w:val="none" w:sz="0" w:space="0" w:color="auto"/>
      </w:divBdr>
    </w:div>
    <w:div w:id="65806164">
      <w:bodyDiv w:val="1"/>
      <w:marLeft w:val="0"/>
      <w:marRight w:val="0"/>
      <w:marTop w:val="0"/>
      <w:marBottom w:val="0"/>
      <w:divBdr>
        <w:top w:val="none" w:sz="0" w:space="0" w:color="auto"/>
        <w:left w:val="none" w:sz="0" w:space="0" w:color="auto"/>
        <w:bottom w:val="none" w:sz="0" w:space="0" w:color="auto"/>
        <w:right w:val="none" w:sz="0" w:space="0" w:color="auto"/>
      </w:divBdr>
    </w:div>
    <w:div w:id="81731678">
      <w:bodyDiv w:val="1"/>
      <w:marLeft w:val="0"/>
      <w:marRight w:val="0"/>
      <w:marTop w:val="0"/>
      <w:marBottom w:val="0"/>
      <w:divBdr>
        <w:top w:val="none" w:sz="0" w:space="0" w:color="auto"/>
        <w:left w:val="none" w:sz="0" w:space="0" w:color="auto"/>
        <w:bottom w:val="none" w:sz="0" w:space="0" w:color="auto"/>
        <w:right w:val="none" w:sz="0" w:space="0" w:color="auto"/>
      </w:divBdr>
      <w:divsChild>
        <w:div w:id="1331176055">
          <w:marLeft w:val="0"/>
          <w:marRight w:val="0"/>
          <w:marTop w:val="0"/>
          <w:marBottom w:val="0"/>
          <w:divBdr>
            <w:top w:val="none" w:sz="0" w:space="0" w:color="auto"/>
            <w:left w:val="none" w:sz="0" w:space="0" w:color="auto"/>
            <w:bottom w:val="none" w:sz="0" w:space="0" w:color="auto"/>
            <w:right w:val="none" w:sz="0" w:space="0" w:color="auto"/>
          </w:divBdr>
          <w:divsChild>
            <w:div w:id="2108233882">
              <w:marLeft w:val="0"/>
              <w:marRight w:val="0"/>
              <w:marTop w:val="0"/>
              <w:marBottom w:val="0"/>
              <w:divBdr>
                <w:top w:val="none" w:sz="0" w:space="0" w:color="auto"/>
                <w:left w:val="none" w:sz="0" w:space="0" w:color="auto"/>
                <w:bottom w:val="none" w:sz="0" w:space="0" w:color="auto"/>
                <w:right w:val="none" w:sz="0" w:space="0" w:color="auto"/>
              </w:divBdr>
              <w:divsChild>
                <w:div w:id="1149253252">
                  <w:marLeft w:val="0"/>
                  <w:marRight w:val="0"/>
                  <w:marTop w:val="0"/>
                  <w:marBottom w:val="0"/>
                  <w:divBdr>
                    <w:top w:val="none" w:sz="0" w:space="0" w:color="auto"/>
                    <w:left w:val="none" w:sz="0" w:space="0" w:color="auto"/>
                    <w:bottom w:val="none" w:sz="0" w:space="0" w:color="auto"/>
                    <w:right w:val="none" w:sz="0" w:space="0" w:color="auto"/>
                  </w:divBdr>
                  <w:divsChild>
                    <w:div w:id="421415623">
                      <w:marLeft w:val="0"/>
                      <w:marRight w:val="0"/>
                      <w:marTop w:val="120"/>
                      <w:marBottom w:val="0"/>
                      <w:divBdr>
                        <w:top w:val="none" w:sz="0" w:space="0" w:color="auto"/>
                        <w:left w:val="none" w:sz="0" w:space="0" w:color="auto"/>
                        <w:bottom w:val="none" w:sz="0" w:space="0" w:color="auto"/>
                        <w:right w:val="none" w:sz="0" w:space="0" w:color="auto"/>
                      </w:divBdr>
                      <w:divsChild>
                        <w:div w:id="1663389015">
                          <w:marLeft w:val="0"/>
                          <w:marRight w:val="0"/>
                          <w:marTop w:val="0"/>
                          <w:marBottom w:val="0"/>
                          <w:divBdr>
                            <w:top w:val="none" w:sz="0" w:space="0" w:color="auto"/>
                            <w:left w:val="none" w:sz="0" w:space="0" w:color="auto"/>
                            <w:bottom w:val="none" w:sz="0" w:space="0" w:color="auto"/>
                            <w:right w:val="none" w:sz="0" w:space="0" w:color="auto"/>
                          </w:divBdr>
                          <w:divsChild>
                            <w:div w:id="2105153195">
                              <w:marLeft w:val="0"/>
                              <w:marRight w:val="0"/>
                              <w:marTop w:val="0"/>
                              <w:marBottom w:val="0"/>
                              <w:divBdr>
                                <w:top w:val="none" w:sz="0" w:space="0" w:color="auto"/>
                                <w:left w:val="none" w:sz="0" w:space="0" w:color="auto"/>
                                <w:bottom w:val="none" w:sz="0" w:space="0" w:color="auto"/>
                                <w:right w:val="none" w:sz="0" w:space="0" w:color="auto"/>
                              </w:divBdr>
                            </w:div>
                            <w:div w:id="903415924">
                              <w:marLeft w:val="0"/>
                              <w:marRight w:val="0"/>
                              <w:marTop w:val="0"/>
                              <w:marBottom w:val="0"/>
                              <w:divBdr>
                                <w:top w:val="none" w:sz="0" w:space="0" w:color="auto"/>
                                <w:left w:val="none" w:sz="0" w:space="0" w:color="auto"/>
                                <w:bottom w:val="none" w:sz="0" w:space="0" w:color="auto"/>
                                <w:right w:val="none" w:sz="0" w:space="0" w:color="auto"/>
                              </w:divBdr>
                              <w:divsChild>
                                <w:div w:id="652805067">
                                  <w:marLeft w:val="0"/>
                                  <w:marRight w:val="0"/>
                                  <w:marTop w:val="0"/>
                                  <w:marBottom w:val="0"/>
                                  <w:divBdr>
                                    <w:top w:val="none" w:sz="0" w:space="0" w:color="auto"/>
                                    <w:left w:val="none" w:sz="0" w:space="0" w:color="auto"/>
                                    <w:bottom w:val="none" w:sz="0" w:space="0" w:color="auto"/>
                                    <w:right w:val="none" w:sz="0" w:space="0" w:color="auto"/>
                                  </w:divBdr>
                                </w:div>
                                <w:div w:id="25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96837">
      <w:bodyDiv w:val="1"/>
      <w:marLeft w:val="0"/>
      <w:marRight w:val="0"/>
      <w:marTop w:val="0"/>
      <w:marBottom w:val="0"/>
      <w:divBdr>
        <w:top w:val="none" w:sz="0" w:space="0" w:color="auto"/>
        <w:left w:val="none" w:sz="0" w:space="0" w:color="auto"/>
        <w:bottom w:val="none" w:sz="0" w:space="0" w:color="auto"/>
        <w:right w:val="none" w:sz="0" w:space="0" w:color="auto"/>
      </w:divBdr>
    </w:div>
    <w:div w:id="89326533">
      <w:bodyDiv w:val="1"/>
      <w:marLeft w:val="0"/>
      <w:marRight w:val="0"/>
      <w:marTop w:val="0"/>
      <w:marBottom w:val="0"/>
      <w:divBdr>
        <w:top w:val="none" w:sz="0" w:space="0" w:color="auto"/>
        <w:left w:val="none" w:sz="0" w:space="0" w:color="auto"/>
        <w:bottom w:val="none" w:sz="0" w:space="0" w:color="auto"/>
        <w:right w:val="none" w:sz="0" w:space="0" w:color="auto"/>
      </w:divBdr>
    </w:div>
    <w:div w:id="121965900">
      <w:bodyDiv w:val="1"/>
      <w:marLeft w:val="0"/>
      <w:marRight w:val="0"/>
      <w:marTop w:val="0"/>
      <w:marBottom w:val="0"/>
      <w:divBdr>
        <w:top w:val="none" w:sz="0" w:space="0" w:color="auto"/>
        <w:left w:val="none" w:sz="0" w:space="0" w:color="auto"/>
        <w:bottom w:val="none" w:sz="0" w:space="0" w:color="auto"/>
        <w:right w:val="none" w:sz="0" w:space="0" w:color="auto"/>
      </w:divBdr>
    </w:div>
    <w:div w:id="123549158">
      <w:bodyDiv w:val="1"/>
      <w:marLeft w:val="0"/>
      <w:marRight w:val="0"/>
      <w:marTop w:val="0"/>
      <w:marBottom w:val="0"/>
      <w:divBdr>
        <w:top w:val="none" w:sz="0" w:space="0" w:color="auto"/>
        <w:left w:val="none" w:sz="0" w:space="0" w:color="auto"/>
        <w:bottom w:val="none" w:sz="0" w:space="0" w:color="auto"/>
        <w:right w:val="none" w:sz="0" w:space="0" w:color="auto"/>
      </w:divBdr>
    </w:div>
    <w:div w:id="130639830">
      <w:bodyDiv w:val="1"/>
      <w:marLeft w:val="0"/>
      <w:marRight w:val="0"/>
      <w:marTop w:val="0"/>
      <w:marBottom w:val="0"/>
      <w:divBdr>
        <w:top w:val="none" w:sz="0" w:space="0" w:color="auto"/>
        <w:left w:val="none" w:sz="0" w:space="0" w:color="auto"/>
        <w:bottom w:val="none" w:sz="0" w:space="0" w:color="auto"/>
        <w:right w:val="none" w:sz="0" w:space="0" w:color="auto"/>
      </w:divBdr>
    </w:div>
    <w:div w:id="137495848">
      <w:bodyDiv w:val="1"/>
      <w:marLeft w:val="0"/>
      <w:marRight w:val="0"/>
      <w:marTop w:val="0"/>
      <w:marBottom w:val="0"/>
      <w:divBdr>
        <w:top w:val="none" w:sz="0" w:space="0" w:color="auto"/>
        <w:left w:val="none" w:sz="0" w:space="0" w:color="auto"/>
        <w:bottom w:val="none" w:sz="0" w:space="0" w:color="auto"/>
        <w:right w:val="none" w:sz="0" w:space="0" w:color="auto"/>
      </w:divBdr>
    </w:div>
    <w:div w:id="166217221">
      <w:bodyDiv w:val="1"/>
      <w:marLeft w:val="0"/>
      <w:marRight w:val="0"/>
      <w:marTop w:val="0"/>
      <w:marBottom w:val="0"/>
      <w:divBdr>
        <w:top w:val="none" w:sz="0" w:space="0" w:color="auto"/>
        <w:left w:val="none" w:sz="0" w:space="0" w:color="auto"/>
        <w:bottom w:val="none" w:sz="0" w:space="0" w:color="auto"/>
        <w:right w:val="none" w:sz="0" w:space="0" w:color="auto"/>
      </w:divBdr>
      <w:divsChild>
        <w:div w:id="13312574">
          <w:marLeft w:val="0"/>
          <w:marRight w:val="0"/>
          <w:marTop w:val="0"/>
          <w:marBottom w:val="0"/>
          <w:divBdr>
            <w:top w:val="none" w:sz="0" w:space="0" w:color="auto"/>
            <w:left w:val="none" w:sz="0" w:space="0" w:color="auto"/>
            <w:bottom w:val="none" w:sz="0" w:space="0" w:color="auto"/>
            <w:right w:val="none" w:sz="0" w:space="0" w:color="auto"/>
          </w:divBdr>
          <w:divsChild>
            <w:div w:id="1386640983">
              <w:marLeft w:val="0"/>
              <w:marRight w:val="0"/>
              <w:marTop w:val="0"/>
              <w:marBottom w:val="0"/>
              <w:divBdr>
                <w:top w:val="none" w:sz="0" w:space="0" w:color="auto"/>
                <w:left w:val="none" w:sz="0" w:space="0" w:color="auto"/>
                <w:bottom w:val="none" w:sz="0" w:space="0" w:color="auto"/>
                <w:right w:val="none" w:sz="0" w:space="0" w:color="auto"/>
              </w:divBdr>
              <w:divsChild>
                <w:div w:id="1540781617">
                  <w:marLeft w:val="0"/>
                  <w:marRight w:val="0"/>
                  <w:marTop w:val="0"/>
                  <w:marBottom w:val="0"/>
                  <w:divBdr>
                    <w:top w:val="none" w:sz="0" w:space="0" w:color="auto"/>
                    <w:left w:val="none" w:sz="0" w:space="0" w:color="auto"/>
                    <w:bottom w:val="none" w:sz="0" w:space="0" w:color="auto"/>
                    <w:right w:val="none" w:sz="0" w:space="0" w:color="auto"/>
                  </w:divBdr>
                  <w:divsChild>
                    <w:div w:id="620578690">
                      <w:marLeft w:val="0"/>
                      <w:marRight w:val="0"/>
                      <w:marTop w:val="120"/>
                      <w:marBottom w:val="0"/>
                      <w:divBdr>
                        <w:top w:val="none" w:sz="0" w:space="0" w:color="auto"/>
                        <w:left w:val="none" w:sz="0" w:space="0" w:color="auto"/>
                        <w:bottom w:val="none" w:sz="0" w:space="0" w:color="auto"/>
                        <w:right w:val="none" w:sz="0" w:space="0" w:color="auto"/>
                      </w:divBdr>
                      <w:divsChild>
                        <w:div w:id="1847011872">
                          <w:marLeft w:val="0"/>
                          <w:marRight w:val="0"/>
                          <w:marTop w:val="0"/>
                          <w:marBottom w:val="0"/>
                          <w:divBdr>
                            <w:top w:val="none" w:sz="0" w:space="0" w:color="auto"/>
                            <w:left w:val="none" w:sz="0" w:space="0" w:color="auto"/>
                            <w:bottom w:val="none" w:sz="0" w:space="0" w:color="auto"/>
                            <w:right w:val="none" w:sz="0" w:space="0" w:color="auto"/>
                          </w:divBdr>
                          <w:divsChild>
                            <w:div w:id="50740924">
                              <w:marLeft w:val="0"/>
                              <w:marRight w:val="0"/>
                              <w:marTop w:val="0"/>
                              <w:marBottom w:val="0"/>
                              <w:divBdr>
                                <w:top w:val="none" w:sz="0" w:space="0" w:color="auto"/>
                                <w:left w:val="none" w:sz="0" w:space="0" w:color="auto"/>
                                <w:bottom w:val="none" w:sz="0" w:space="0" w:color="auto"/>
                                <w:right w:val="none" w:sz="0" w:space="0" w:color="auto"/>
                              </w:divBdr>
                            </w:div>
                            <w:div w:id="1405253466">
                              <w:marLeft w:val="0"/>
                              <w:marRight w:val="0"/>
                              <w:marTop w:val="0"/>
                              <w:marBottom w:val="0"/>
                              <w:divBdr>
                                <w:top w:val="none" w:sz="0" w:space="0" w:color="auto"/>
                                <w:left w:val="none" w:sz="0" w:space="0" w:color="auto"/>
                                <w:bottom w:val="none" w:sz="0" w:space="0" w:color="auto"/>
                                <w:right w:val="none" w:sz="0" w:space="0" w:color="auto"/>
                              </w:divBdr>
                              <w:divsChild>
                                <w:div w:id="1341157333">
                                  <w:marLeft w:val="0"/>
                                  <w:marRight w:val="0"/>
                                  <w:marTop w:val="0"/>
                                  <w:marBottom w:val="0"/>
                                  <w:divBdr>
                                    <w:top w:val="none" w:sz="0" w:space="0" w:color="auto"/>
                                    <w:left w:val="none" w:sz="0" w:space="0" w:color="auto"/>
                                    <w:bottom w:val="none" w:sz="0" w:space="0" w:color="auto"/>
                                    <w:right w:val="none" w:sz="0" w:space="0" w:color="auto"/>
                                  </w:divBdr>
                                </w:div>
                                <w:div w:id="2032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93576">
      <w:bodyDiv w:val="1"/>
      <w:marLeft w:val="0"/>
      <w:marRight w:val="0"/>
      <w:marTop w:val="0"/>
      <w:marBottom w:val="0"/>
      <w:divBdr>
        <w:top w:val="none" w:sz="0" w:space="0" w:color="auto"/>
        <w:left w:val="none" w:sz="0" w:space="0" w:color="auto"/>
        <w:bottom w:val="none" w:sz="0" w:space="0" w:color="auto"/>
        <w:right w:val="none" w:sz="0" w:space="0" w:color="auto"/>
      </w:divBdr>
      <w:divsChild>
        <w:div w:id="1043749514">
          <w:marLeft w:val="0"/>
          <w:marRight w:val="0"/>
          <w:marTop w:val="0"/>
          <w:marBottom w:val="0"/>
          <w:divBdr>
            <w:top w:val="none" w:sz="0" w:space="0" w:color="auto"/>
            <w:left w:val="none" w:sz="0" w:space="0" w:color="auto"/>
            <w:bottom w:val="none" w:sz="0" w:space="0" w:color="auto"/>
            <w:right w:val="none" w:sz="0" w:space="0" w:color="auto"/>
          </w:divBdr>
          <w:divsChild>
            <w:div w:id="449471934">
              <w:marLeft w:val="0"/>
              <w:marRight w:val="0"/>
              <w:marTop w:val="0"/>
              <w:marBottom w:val="450"/>
              <w:divBdr>
                <w:top w:val="none" w:sz="0" w:space="0" w:color="auto"/>
                <w:left w:val="none" w:sz="0" w:space="0" w:color="auto"/>
                <w:bottom w:val="none" w:sz="0" w:space="0" w:color="auto"/>
                <w:right w:val="none" w:sz="0" w:space="0" w:color="auto"/>
              </w:divBdr>
              <w:divsChild>
                <w:div w:id="119356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5765">
      <w:bodyDiv w:val="1"/>
      <w:marLeft w:val="0"/>
      <w:marRight w:val="0"/>
      <w:marTop w:val="0"/>
      <w:marBottom w:val="0"/>
      <w:divBdr>
        <w:top w:val="none" w:sz="0" w:space="0" w:color="auto"/>
        <w:left w:val="none" w:sz="0" w:space="0" w:color="auto"/>
        <w:bottom w:val="none" w:sz="0" w:space="0" w:color="auto"/>
        <w:right w:val="none" w:sz="0" w:space="0" w:color="auto"/>
      </w:divBdr>
    </w:div>
    <w:div w:id="198248641">
      <w:bodyDiv w:val="1"/>
      <w:marLeft w:val="0"/>
      <w:marRight w:val="0"/>
      <w:marTop w:val="0"/>
      <w:marBottom w:val="0"/>
      <w:divBdr>
        <w:top w:val="none" w:sz="0" w:space="0" w:color="auto"/>
        <w:left w:val="none" w:sz="0" w:space="0" w:color="auto"/>
        <w:bottom w:val="none" w:sz="0" w:space="0" w:color="auto"/>
        <w:right w:val="none" w:sz="0" w:space="0" w:color="auto"/>
      </w:divBdr>
    </w:div>
    <w:div w:id="231622386">
      <w:bodyDiv w:val="1"/>
      <w:marLeft w:val="0"/>
      <w:marRight w:val="0"/>
      <w:marTop w:val="0"/>
      <w:marBottom w:val="0"/>
      <w:divBdr>
        <w:top w:val="none" w:sz="0" w:space="0" w:color="auto"/>
        <w:left w:val="none" w:sz="0" w:space="0" w:color="auto"/>
        <w:bottom w:val="none" w:sz="0" w:space="0" w:color="auto"/>
        <w:right w:val="none" w:sz="0" w:space="0" w:color="auto"/>
      </w:divBdr>
      <w:divsChild>
        <w:div w:id="225993492">
          <w:marLeft w:val="0"/>
          <w:marRight w:val="0"/>
          <w:marTop w:val="15"/>
          <w:marBottom w:val="0"/>
          <w:divBdr>
            <w:top w:val="single" w:sz="48" w:space="0" w:color="auto"/>
            <w:left w:val="single" w:sz="48" w:space="0" w:color="auto"/>
            <w:bottom w:val="single" w:sz="48" w:space="0" w:color="auto"/>
            <w:right w:val="single" w:sz="48" w:space="0" w:color="auto"/>
          </w:divBdr>
          <w:divsChild>
            <w:div w:id="17922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5415">
      <w:bodyDiv w:val="1"/>
      <w:marLeft w:val="0"/>
      <w:marRight w:val="0"/>
      <w:marTop w:val="0"/>
      <w:marBottom w:val="0"/>
      <w:divBdr>
        <w:top w:val="none" w:sz="0" w:space="0" w:color="auto"/>
        <w:left w:val="none" w:sz="0" w:space="0" w:color="auto"/>
        <w:bottom w:val="none" w:sz="0" w:space="0" w:color="auto"/>
        <w:right w:val="none" w:sz="0" w:space="0" w:color="auto"/>
      </w:divBdr>
    </w:div>
    <w:div w:id="244582579">
      <w:bodyDiv w:val="1"/>
      <w:marLeft w:val="0"/>
      <w:marRight w:val="0"/>
      <w:marTop w:val="0"/>
      <w:marBottom w:val="0"/>
      <w:divBdr>
        <w:top w:val="none" w:sz="0" w:space="0" w:color="auto"/>
        <w:left w:val="none" w:sz="0" w:space="0" w:color="auto"/>
        <w:bottom w:val="none" w:sz="0" w:space="0" w:color="auto"/>
        <w:right w:val="none" w:sz="0" w:space="0" w:color="auto"/>
      </w:divBdr>
    </w:div>
    <w:div w:id="245503863">
      <w:bodyDiv w:val="1"/>
      <w:marLeft w:val="0"/>
      <w:marRight w:val="0"/>
      <w:marTop w:val="0"/>
      <w:marBottom w:val="0"/>
      <w:divBdr>
        <w:top w:val="none" w:sz="0" w:space="0" w:color="auto"/>
        <w:left w:val="none" w:sz="0" w:space="0" w:color="auto"/>
        <w:bottom w:val="none" w:sz="0" w:space="0" w:color="auto"/>
        <w:right w:val="none" w:sz="0" w:space="0" w:color="auto"/>
      </w:divBdr>
    </w:div>
    <w:div w:id="270941691">
      <w:bodyDiv w:val="1"/>
      <w:marLeft w:val="0"/>
      <w:marRight w:val="0"/>
      <w:marTop w:val="0"/>
      <w:marBottom w:val="0"/>
      <w:divBdr>
        <w:top w:val="none" w:sz="0" w:space="0" w:color="auto"/>
        <w:left w:val="none" w:sz="0" w:space="0" w:color="auto"/>
        <w:bottom w:val="none" w:sz="0" w:space="0" w:color="auto"/>
        <w:right w:val="none" w:sz="0" w:space="0" w:color="auto"/>
      </w:divBdr>
      <w:divsChild>
        <w:div w:id="133642750">
          <w:marLeft w:val="0"/>
          <w:marRight w:val="0"/>
          <w:marTop w:val="0"/>
          <w:marBottom w:val="0"/>
          <w:divBdr>
            <w:top w:val="single" w:sz="2" w:space="0" w:color="000000"/>
            <w:left w:val="single" w:sz="2" w:space="0" w:color="000000"/>
            <w:bottom w:val="single" w:sz="2" w:space="0" w:color="000000"/>
            <w:right w:val="single" w:sz="2" w:space="0" w:color="000000"/>
          </w:divBdr>
        </w:div>
        <w:div w:id="18443202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8658653">
      <w:bodyDiv w:val="1"/>
      <w:marLeft w:val="0"/>
      <w:marRight w:val="0"/>
      <w:marTop w:val="0"/>
      <w:marBottom w:val="0"/>
      <w:divBdr>
        <w:top w:val="none" w:sz="0" w:space="0" w:color="auto"/>
        <w:left w:val="none" w:sz="0" w:space="0" w:color="auto"/>
        <w:bottom w:val="none" w:sz="0" w:space="0" w:color="auto"/>
        <w:right w:val="none" w:sz="0" w:space="0" w:color="auto"/>
      </w:divBdr>
    </w:div>
    <w:div w:id="303435747">
      <w:bodyDiv w:val="1"/>
      <w:marLeft w:val="0"/>
      <w:marRight w:val="0"/>
      <w:marTop w:val="0"/>
      <w:marBottom w:val="0"/>
      <w:divBdr>
        <w:top w:val="none" w:sz="0" w:space="0" w:color="auto"/>
        <w:left w:val="none" w:sz="0" w:space="0" w:color="auto"/>
        <w:bottom w:val="none" w:sz="0" w:space="0" w:color="auto"/>
        <w:right w:val="none" w:sz="0" w:space="0" w:color="auto"/>
      </w:divBdr>
    </w:div>
    <w:div w:id="332875868">
      <w:bodyDiv w:val="1"/>
      <w:marLeft w:val="0"/>
      <w:marRight w:val="0"/>
      <w:marTop w:val="0"/>
      <w:marBottom w:val="0"/>
      <w:divBdr>
        <w:top w:val="none" w:sz="0" w:space="0" w:color="auto"/>
        <w:left w:val="none" w:sz="0" w:space="0" w:color="auto"/>
        <w:bottom w:val="none" w:sz="0" w:space="0" w:color="auto"/>
        <w:right w:val="none" w:sz="0" w:space="0" w:color="auto"/>
      </w:divBdr>
    </w:div>
    <w:div w:id="344214411">
      <w:bodyDiv w:val="1"/>
      <w:marLeft w:val="0"/>
      <w:marRight w:val="0"/>
      <w:marTop w:val="0"/>
      <w:marBottom w:val="0"/>
      <w:divBdr>
        <w:top w:val="none" w:sz="0" w:space="0" w:color="auto"/>
        <w:left w:val="none" w:sz="0" w:space="0" w:color="auto"/>
        <w:bottom w:val="none" w:sz="0" w:space="0" w:color="auto"/>
        <w:right w:val="none" w:sz="0" w:space="0" w:color="auto"/>
      </w:divBdr>
    </w:div>
    <w:div w:id="439372931">
      <w:bodyDiv w:val="1"/>
      <w:marLeft w:val="0"/>
      <w:marRight w:val="0"/>
      <w:marTop w:val="0"/>
      <w:marBottom w:val="0"/>
      <w:divBdr>
        <w:top w:val="none" w:sz="0" w:space="0" w:color="auto"/>
        <w:left w:val="none" w:sz="0" w:space="0" w:color="auto"/>
        <w:bottom w:val="none" w:sz="0" w:space="0" w:color="auto"/>
        <w:right w:val="none" w:sz="0" w:space="0" w:color="auto"/>
      </w:divBdr>
      <w:divsChild>
        <w:div w:id="910505888">
          <w:marLeft w:val="0"/>
          <w:marRight w:val="0"/>
          <w:marTop w:val="0"/>
          <w:marBottom w:val="0"/>
          <w:divBdr>
            <w:top w:val="none" w:sz="0" w:space="0" w:color="auto"/>
            <w:left w:val="none" w:sz="0" w:space="0" w:color="auto"/>
            <w:bottom w:val="none" w:sz="0" w:space="0" w:color="auto"/>
            <w:right w:val="none" w:sz="0" w:space="0" w:color="auto"/>
          </w:divBdr>
          <w:divsChild>
            <w:div w:id="1696923899">
              <w:marLeft w:val="0"/>
              <w:marRight w:val="0"/>
              <w:marTop w:val="0"/>
              <w:marBottom w:val="0"/>
              <w:divBdr>
                <w:top w:val="none" w:sz="0" w:space="0" w:color="auto"/>
                <w:left w:val="none" w:sz="0" w:space="0" w:color="auto"/>
                <w:bottom w:val="none" w:sz="0" w:space="0" w:color="auto"/>
                <w:right w:val="none" w:sz="0" w:space="0" w:color="auto"/>
              </w:divBdr>
              <w:divsChild>
                <w:div w:id="1858423339">
                  <w:marLeft w:val="0"/>
                  <w:marRight w:val="0"/>
                  <w:marTop w:val="0"/>
                  <w:marBottom w:val="0"/>
                  <w:divBdr>
                    <w:top w:val="none" w:sz="0" w:space="0" w:color="auto"/>
                    <w:left w:val="none" w:sz="0" w:space="0" w:color="auto"/>
                    <w:bottom w:val="none" w:sz="0" w:space="0" w:color="auto"/>
                    <w:right w:val="none" w:sz="0" w:space="0" w:color="auto"/>
                  </w:divBdr>
                  <w:divsChild>
                    <w:div w:id="1557662290">
                      <w:marLeft w:val="0"/>
                      <w:marRight w:val="0"/>
                      <w:marTop w:val="0"/>
                      <w:marBottom w:val="0"/>
                      <w:divBdr>
                        <w:top w:val="none" w:sz="0" w:space="0" w:color="auto"/>
                        <w:left w:val="none" w:sz="0" w:space="0" w:color="auto"/>
                        <w:bottom w:val="none" w:sz="0" w:space="0" w:color="auto"/>
                        <w:right w:val="none" w:sz="0" w:space="0" w:color="auto"/>
                      </w:divBdr>
                      <w:divsChild>
                        <w:div w:id="370419026">
                          <w:marLeft w:val="0"/>
                          <w:marRight w:val="0"/>
                          <w:marTop w:val="0"/>
                          <w:marBottom w:val="0"/>
                          <w:divBdr>
                            <w:top w:val="none" w:sz="0" w:space="0" w:color="auto"/>
                            <w:left w:val="none" w:sz="0" w:space="0" w:color="auto"/>
                            <w:bottom w:val="none" w:sz="0" w:space="0" w:color="auto"/>
                            <w:right w:val="none" w:sz="0" w:space="0" w:color="auto"/>
                          </w:divBdr>
                          <w:divsChild>
                            <w:div w:id="468590308">
                              <w:marLeft w:val="0"/>
                              <w:marRight w:val="0"/>
                              <w:marTop w:val="0"/>
                              <w:marBottom w:val="0"/>
                              <w:divBdr>
                                <w:top w:val="none" w:sz="0" w:space="0" w:color="auto"/>
                                <w:left w:val="none" w:sz="0" w:space="0" w:color="auto"/>
                                <w:bottom w:val="none" w:sz="0" w:space="0" w:color="auto"/>
                                <w:right w:val="none" w:sz="0" w:space="0" w:color="auto"/>
                              </w:divBdr>
                              <w:divsChild>
                                <w:div w:id="1971127000">
                                  <w:marLeft w:val="0"/>
                                  <w:marRight w:val="0"/>
                                  <w:marTop w:val="0"/>
                                  <w:marBottom w:val="0"/>
                                  <w:divBdr>
                                    <w:top w:val="none" w:sz="0" w:space="0" w:color="auto"/>
                                    <w:left w:val="none" w:sz="0" w:space="0" w:color="auto"/>
                                    <w:bottom w:val="none" w:sz="0" w:space="0" w:color="auto"/>
                                    <w:right w:val="none" w:sz="0" w:space="0" w:color="auto"/>
                                  </w:divBdr>
                                  <w:divsChild>
                                    <w:div w:id="470565075">
                                      <w:marLeft w:val="0"/>
                                      <w:marRight w:val="0"/>
                                      <w:marTop w:val="0"/>
                                      <w:marBottom w:val="0"/>
                                      <w:divBdr>
                                        <w:top w:val="none" w:sz="0" w:space="0" w:color="auto"/>
                                        <w:left w:val="none" w:sz="0" w:space="0" w:color="auto"/>
                                        <w:bottom w:val="none" w:sz="0" w:space="0" w:color="auto"/>
                                        <w:right w:val="none" w:sz="0" w:space="0" w:color="auto"/>
                                      </w:divBdr>
                                      <w:divsChild>
                                        <w:div w:id="615257524">
                                          <w:marLeft w:val="0"/>
                                          <w:marRight w:val="0"/>
                                          <w:marTop w:val="0"/>
                                          <w:marBottom w:val="0"/>
                                          <w:divBdr>
                                            <w:top w:val="none" w:sz="0" w:space="0" w:color="auto"/>
                                            <w:left w:val="none" w:sz="0" w:space="0" w:color="auto"/>
                                            <w:bottom w:val="none" w:sz="0" w:space="0" w:color="auto"/>
                                            <w:right w:val="none" w:sz="0" w:space="0" w:color="auto"/>
                                          </w:divBdr>
                                          <w:divsChild>
                                            <w:div w:id="1792700054">
                                              <w:marLeft w:val="0"/>
                                              <w:marRight w:val="0"/>
                                              <w:marTop w:val="0"/>
                                              <w:marBottom w:val="0"/>
                                              <w:divBdr>
                                                <w:top w:val="none" w:sz="0" w:space="0" w:color="auto"/>
                                                <w:left w:val="none" w:sz="0" w:space="0" w:color="auto"/>
                                                <w:bottom w:val="none" w:sz="0" w:space="0" w:color="auto"/>
                                                <w:right w:val="none" w:sz="0" w:space="0" w:color="auto"/>
                                              </w:divBdr>
                                              <w:divsChild>
                                                <w:div w:id="1335065201">
                                                  <w:marLeft w:val="0"/>
                                                  <w:marRight w:val="0"/>
                                                  <w:marTop w:val="0"/>
                                                  <w:marBottom w:val="0"/>
                                                  <w:divBdr>
                                                    <w:top w:val="none" w:sz="0" w:space="0" w:color="auto"/>
                                                    <w:left w:val="none" w:sz="0" w:space="0" w:color="auto"/>
                                                    <w:bottom w:val="none" w:sz="0" w:space="0" w:color="auto"/>
                                                    <w:right w:val="none" w:sz="0" w:space="0" w:color="auto"/>
                                                  </w:divBdr>
                                                  <w:divsChild>
                                                    <w:div w:id="1669670326">
                                                      <w:marLeft w:val="0"/>
                                                      <w:marRight w:val="0"/>
                                                      <w:marTop w:val="0"/>
                                                      <w:marBottom w:val="0"/>
                                                      <w:divBdr>
                                                        <w:top w:val="none" w:sz="0" w:space="0" w:color="auto"/>
                                                        <w:left w:val="none" w:sz="0" w:space="0" w:color="auto"/>
                                                        <w:bottom w:val="none" w:sz="0" w:space="0" w:color="auto"/>
                                                        <w:right w:val="none" w:sz="0" w:space="0" w:color="auto"/>
                                                      </w:divBdr>
                                                      <w:divsChild>
                                                        <w:div w:id="17836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1242122">
      <w:bodyDiv w:val="1"/>
      <w:marLeft w:val="0"/>
      <w:marRight w:val="0"/>
      <w:marTop w:val="0"/>
      <w:marBottom w:val="0"/>
      <w:divBdr>
        <w:top w:val="none" w:sz="0" w:space="0" w:color="auto"/>
        <w:left w:val="none" w:sz="0" w:space="0" w:color="auto"/>
        <w:bottom w:val="none" w:sz="0" w:space="0" w:color="auto"/>
        <w:right w:val="none" w:sz="0" w:space="0" w:color="auto"/>
      </w:divBdr>
    </w:div>
    <w:div w:id="566113920">
      <w:bodyDiv w:val="1"/>
      <w:marLeft w:val="0"/>
      <w:marRight w:val="0"/>
      <w:marTop w:val="0"/>
      <w:marBottom w:val="0"/>
      <w:divBdr>
        <w:top w:val="none" w:sz="0" w:space="0" w:color="auto"/>
        <w:left w:val="none" w:sz="0" w:space="0" w:color="auto"/>
        <w:bottom w:val="none" w:sz="0" w:space="0" w:color="auto"/>
        <w:right w:val="none" w:sz="0" w:space="0" w:color="auto"/>
      </w:divBdr>
      <w:divsChild>
        <w:div w:id="792482946">
          <w:marLeft w:val="0"/>
          <w:marRight w:val="0"/>
          <w:marTop w:val="0"/>
          <w:marBottom w:val="0"/>
          <w:divBdr>
            <w:top w:val="none" w:sz="0" w:space="0" w:color="auto"/>
            <w:left w:val="none" w:sz="0" w:space="0" w:color="auto"/>
            <w:bottom w:val="none" w:sz="0" w:space="0" w:color="auto"/>
            <w:right w:val="none" w:sz="0" w:space="0" w:color="auto"/>
          </w:divBdr>
        </w:div>
        <w:div w:id="1925067324">
          <w:marLeft w:val="0"/>
          <w:marRight w:val="0"/>
          <w:marTop w:val="0"/>
          <w:marBottom w:val="0"/>
          <w:divBdr>
            <w:top w:val="none" w:sz="0" w:space="0" w:color="auto"/>
            <w:left w:val="none" w:sz="0" w:space="0" w:color="auto"/>
            <w:bottom w:val="none" w:sz="0" w:space="0" w:color="auto"/>
            <w:right w:val="none" w:sz="0" w:space="0" w:color="auto"/>
          </w:divBdr>
          <w:divsChild>
            <w:div w:id="858936383">
              <w:marLeft w:val="0"/>
              <w:marRight w:val="0"/>
              <w:marTop w:val="0"/>
              <w:marBottom w:val="0"/>
              <w:divBdr>
                <w:top w:val="none" w:sz="0" w:space="0" w:color="auto"/>
                <w:left w:val="none" w:sz="0" w:space="0" w:color="auto"/>
                <w:bottom w:val="none" w:sz="0" w:space="0" w:color="auto"/>
                <w:right w:val="none" w:sz="0" w:space="0" w:color="auto"/>
              </w:divBdr>
            </w:div>
            <w:div w:id="603807877">
              <w:marLeft w:val="0"/>
              <w:marRight w:val="0"/>
              <w:marTop w:val="0"/>
              <w:marBottom w:val="0"/>
              <w:divBdr>
                <w:top w:val="none" w:sz="0" w:space="0" w:color="auto"/>
                <w:left w:val="none" w:sz="0" w:space="0" w:color="auto"/>
                <w:bottom w:val="none" w:sz="0" w:space="0" w:color="auto"/>
                <w:right w:val="none" w:sz="0" w:space="0" w:color="auto"/>
              </w:divBdr>
            </w:div>
            <w:div w:id="2127501421">
              <w:marLeft w:val="0"/>
              <w:marRight w:val="0"/>
              <w:marTop w:val="0"/>
              <w:marBottom w:val="0"/>
              <w:divBdr>
                <w:top w:val="none" w:sz="0" w:space="0" w:color="auto"/>
                <w:left w:val="none" w:sz="0" w:space="0" w:color="auto"/>
                <w:bottom w:val="none" w:sz="0" w:space="0" w:color="auto"/>
                <w:right w:val="none" w:sz="0" w:space="0" w:color="auto"/>
              </w:divBdr>
            </w:div>
            <w:div w:id="202256994">
              <w:marLeft w:val="0"/>
              <w:marRight w:val="0"/>
              <w:marTop w:val="0"/>
              <w:marBottom w:val="0"/>
              <w:divBdr>
                <w:top w:val="none" w:sz="0" w:space="0" w:color="auto"/>
                <w:left w:val="none" w:sz="0" w:space="0" w:color="auto"/>
                <w:bottom w:val="none" w:sz="0" w:space="0" w:color="auto"/>
                <w:right w:val="none" w:sz="0" w:space="0" w:color="auto"/>
              </w:divBdr>
              <w:divsChild>
                <w:div w:id="194272109">
                  <w:marLeft w:val="0"/>
                  <w:marRight w:val="0"/>
                  <w:marTop w:val="0"/>
                  <w:marBottom w:val="0"/>
                  <w:divBdr>
                    <w:top w:val="none" w:sz="0" w:space="0" w:color="auto"/>
                    <w:left w:val="none" w:sz="0" w:space="0" w:color="auto"/>
                    <w:bottom w:val="none" w:sz="0" w:space="0" w:color="auto"/>
                    <w:right w:val="none" w:sz="0" w:space="0" w:color="auto"/>
                  </w:divBdr>
                </w:div>
                <w:div w:id="50614004">
                  <w:marLeft w:val="0"/>
                  <w:marRight w:val="0"/>
                  <w:marTop w:val="0"/>
                  <w:marBottom w:val="0"/>
                  <w:divBdr>
                    <w:top w:val="none" w:sz="0" w:space="0" w:color="auto"/>
                    <w:left w:val="none" w:sz="0" w:space="0" w:color="auto"/>
                    <w:bottom w:val="none" w:sz="0" w:space="0" w:color="auto"/>
                    <w:right w:val="none" w:sz="0" w:space="0" w:color="auto"/>
                  </w:divBdr>
                </w:div>
                <w:div w:id="2111273422">
                  <w:marLeft w:val="0"/>
                  <w:marRight w:val="0"/>
                  <w:marTop w:val="0"/>
                  <w:marBottom w:val="0"/>
                  <w:divBdr>
                    <w:top w:val="none" w:sz="0" w:space="0" w:color="auto"/>
                    <w:left w:val="none" w:sz="0" w:space="0" w:color="auto"/>
                    <w:bottom w:val="none" w:sz="0" w:space="0" w:color="auto"/>
                    <w:right w:val="none" w:sz="0" w:space="0" w:color="auto"/>
                  </w:divBdr>
                </w:div>
              </w:divsChild>
            </w:div>
            <w:div w:id="1838228400">
              <w:marLeft w:val="0"/>
              <w:marRight w:val="0"/>
              <w:marTop w:val="0"/>
              <w:marBottom w:val="0"/>
              <w:divBdr>
                <w:top w:val="none" w:sz="0" w:space="0" w:color="auto"/>
                <w:left w:val="none" w:sz="0" w:space="0" w:color="auto"/>
                <w:bottom w:val="none" w:sz="0" w:space="0" w:color="auto"/>
                <w:right w:val="none" w:sz="0" w:space="0" w:color="auto"/>
              </w:divBdr>
            </w:div>
            <w:div w:id="877661675">
              <w:marLeft w:val="0"/>
              <w:marRight w:val="0"/>
              <w:marTop w:val="0"/>
              <w:marBottom w:val="0"/>
              <w:divBdr>
                <w:top w:val="none" w:sz="0" w:space="0" w:color="auto"/>
                <w:left w:val="none" w:sz="0" w:space="0" w:color="auto"/>
                <w:bottom w:val="none" w:sz="0" w:space="0" w:color="auto"/>
                <w:right w:val="none" w:sz="0" w:space="0" w:color="auto"/>
              </w:divBdr>
            </w:div>
            <w:div w:id="1917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63754">
      <w:bodyDiv w:val="1"/>
      <w:marLeft w:val="0"/>
      <w:marRight w:val="0"/>
      <w:marTop w:val="0"/>
      <w:marBottom w:val="0"/>
      <w:divBdr>
        <w:top w:val="none" w:sz="0" w:space="0" w:color="auto"/>
        <w:left w:val="none" w:sz="0" w:space="0" w:color="auto"/>
        <w:bottom w:val="none" w:sz="0" w:space="0" w:color="auto"/>
        <w:right w:val="none" w:sz="0" w:space="0" w:color="auto"/>
      </w:divBdr>
      <w:divsChild>
        <w:div w:id="1110196635">
          <w:marLeft w:val="0"/>
          <w:marRight w:val="0"/>
          <w:marTop w:val="0"/>
          <w:marBottom w:val="0"/>
          <w:divBdr>
            <w:top w:val="none" w:sz="0" w:space="0" w:color="auto"/>
            <w:left w:val="none" w:sz="0" w:space="0" w:color="auto"/>
            <w:bottom w:val="none" w:sz="0" w:space="0" w:color="auto"/>
            <w:right w:val="none" w:sz="0" w:space="0" w:color="auto"/>
          </w:divBdr>
          <w:divsChild>
            <w:div w:id="1226991635">
              <w:marLeft w:val="0"/>
              <w:marRight w:val="0"/>
              <w:marTop w:val="0"/>
              <w:marBottom w:val="0"/>
              <w:divBdr>
                <w:top w:val="none" w:sz="0" w:space="0" w:color="auto"/>
                <w:left w:val="none" w:sz="0" w:space="0" w:color="auto"/>
                <w:bottom w:val="none" w:sz="0" w:space="0" w:color="auto"/>
                <w:right w:val="none" w:sz="0" w:space="0" w:color="auto"/>
              </w:divBdr>
              <w:divsChild>
                <w:div w:id="373433795">
                  <w:marLeft w:val="0"/>
                  <w:marRight w:val="0"/>
                  <w:marTop w:val="0"/>
                  <w:marBottom w:val="0"/>
                  <w:divBdr>
                    <w:top w:val="none" w:sz="0" w:space="0" w:color="auto"/>
                    <w:left w:val="none" w:sz="0" w:space="0" w:color="auto"/>
                    <w:bottom w:val="none" w:sz="0" w:space="0" w:color="auto"/>
                    <w:right w:val="none" w:sz="0" w:space="0" w:color="auto"/>
                  </w:divBdr>
                  <w:divsChild>
                    <w:div w:id="1752458661">
                      <w:marLeft w:val="0"/>
                      <w:marRight w:val="0"/>
                      <w:marTop w:val="120"/>
                      <w:marBottom w:val="0"/>
                      <w:divBdr>
                        <w:top w:val="none" w:sz="0" w:space="0" w:color="auto"/>
                        <w:left w:val="none" w:sz="0" w:space="0" w:color="auto"/>
                        <w:bottom w:val="none" w:sz="0" w:space="0" w:color="auto"/>
                        <w:right w:val="none" w:sz="0" w:space="0" w:color="auto"/>
                      </w:divBdr>
                      <w:divsChild>
                        <w:div w:id="1096096716">
                          <w:marLeft w:val="0"/>
                          <w:marRight w:val="0"/>
                          <w:marTop w:val="0"/>
                          <w:marBottom w:val="0"/>
                          <w:divBdr>
                            <w:top w:val="none" w:sz="0" w:space="0" w:color="auto"/>
                            <w:left w:val="none" w:sz="0" w:space="0" w:color="auto"/>
                            <w:bottom w:val="none" w:sz="0" w:space="0" w:color="auto"/>
                            <w:right w:val="none" w:sz="0" w:space="0" w:color="auto"/>
                          </w:divBdr>
                          <w:divsChild>
                            <w:div w:id="6891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585726">
          <w:marLeft w:val="0"/>
          <w:marRight w:val="0"/>
          <w:marTop w:val="0"/>
          <w:marBottom w:val="0"/>
          <w:divBdr>
            <w:top w:val="none" w:sz="0" w:space="0" w:color="auto"/>
            <w:left w:val="none" w:sz="0" w:space="0" w:color="auto"/>
            <w:bottom w:val="none" w:sz="0" w:space="0" w:color="auto"/>
            <w:right w:val="none" w:sz="0" w:space="0" w:color="auto"/>
          </w:divBdr>
          <w:divsChild>
            <w:div w:id="1057975175">
              <w:marLeft w:val="0"/>
              <w:marRight w:val="-60"/>
              <w:marTop w:val="0"/>
              <w:marBottom w:val="0"/>
              <w:divBdr>
                <w:top w:val="none" w:sz="0" w:space="0" w:color="auto"/>
                <w:left w:val="none" w:sz="0" w:space="0" w:color="auto"/>
                <w:bottom w:val="none" w:sz="0" w:space="0" w:color="auto"/>
                <w:right w:val="none" w:sz="0" w:space="0" w:color="auto"/>
              </w:divBdr>
              <w:divsChild>
                <w:div w:id="1839416256">
                  <w:marLeft w:val="0"/>
                  <w:marRight w:val="0"/>
                  <w:marTop w:val="0"/>
                  <w:marBottom w:val="0"/>
                  <w:divBdr>
                    <w:top w:val="none" w:sz="0" w:space="0" w:color="auto"/>
                    <w:left w:val="none" w:sz="0" w:space="0" w:color="auto"/>
                    <w:bottom w:val="none" w:sz="0" w:space="0" w:color="auto"/>
                    <w:right w:val="none" w:sz="0" w:space="0" w:color="auto"/>
                  </w:divBdr>
                  <w:divsChild>
                    <w:div w:id="746611104">
                      <w:marLeft w:val="0"/>
                      <w:marRight w:val="0"/>
                      <w:marTop w:val="0"/>
                      <w:marBottom w:val="0"/>
                      <w:divBdr>
                        <w:top w:val="none" w:sz="0" w:space="0" w:color="auto"/>
                        <w:left w:val="none" w:sz="0" w:space="0" w:color="auto"/>
                        <w:bottom w:val="none" w:sz="0" w:space="0" w:color="auto"/>
                        <w:right w:val="none" w:sz="0" w:space="0" w:color="auto"/>
                      </w:divBdr>
                      <w:divsChild>
                        <w:div w:id="861086518">
                          <w:marLeft w:val="0"/>
                          <w:marRight w:val="0"/>
                          <w:marTop w:val="0"/>
                          <w:marBottom w:val="0"/>
                          <w:divBdr>
                            <w:top w:val="none" w:sz="0" w:space="0" w:color="auto"/>
                            <w:left w:val="none" w:sz="0" w:space="0" w:color="auto"/>
                            <w:bottom w:val="none" w:sz="0" w:space="0" w:color="auto"/>
                            <w:right w:val="none" w:sz="0" w:space="0" w:color="auto"/>
                          </w:divBdr>
                          <w:divsChild>
                            <w:div w:id="2027100853">
                              <w:marLeft w:val="0"/>
                              <w:marRight w:val="0"/>
                              <w:marTop w:val="0"/>
                              <w:marBottom w:val="0"/>
                              <w:divBdr>
                                <w:top w:val="none" w:sz="0" w:space="0" w:color="auto"/>
                                <w:left w:val="none" w:sz="0" w:space="0" w:color="auto"/>
                                <w:bottom w:val="none" w:sz="0" w:space="0" w:color="auto"/>
                                <w:right w:val="none" w:sz="0" w:space="0" w:color="auto"/>
                              </w:divBdr>
                              <w:divsChild>
                                <w:div w:id="847598010">
                                  <w:marLeft w:val="0"/>
                                  <w:marRight w:val="0"/>
                                  <w:marTop w:val="0"/>
                                  <w:marBottom w:val="0"/>
                                  <w:divBdr>
                                    <w:top w:val="none" w:sz="0" w:space="0" w:color="auto"/>
                                    <w:left w:val="none" w:sz="0" w:space="0" w:color="auto"/>
                                    <w:bottom w:val="none" w:sz="0" w:space="0" w:color="auto"/>
                                    <w:right w:val="none" w:sz="0" w:space="0" w:color="auto"/>
                                  </w:divBdr>
                                  <w:divsChild>
                                    <w:div w:id="177566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381534">
      <w:bodyDiv w:val="1"/>
      <w:marLeft w:val="0"/>
      <w:marRight w:val="0"/>
      <w:marTop w:val="0"/>
      <w:marBottom w:val="0"/>
      <w:divBdr>
        <w:top w:val="none" w:sz="0" w:space="0" w:color="auto"/>
        <w:left w:val="none" w:sz="0" w:space="0" w:color="auto"/>
        <w:bottom w:val="none" w:sz="0" w:space="0" w:color="auto"/>
        <w:right w:val="none" w:sz="0" w:space="0" w:color="auto"/>
      </w:divBdr>
    </w:div>
    <w:div w:id="622157882">
      <w:bodyDiv w:val="1"/>
      <w:marLeft w:val="0"/>
      <w:marRight w:val="0"/>
      <w:marTop w:val="0"/>
      <w:marBottom w:val="0"/>
      <w:divBdr>
        <w:top w:val="none" w:sz="0" w:space="0" w:color="auto"/>
        <w:left w:val="none" w:sz="0" w:space="0" w:color="auto"/>
        <w:bottom w:val="none" w:sz="0" w:space="0" w:color="auto"/>
        <w:right w:val="none" w:sz="0" w:space="0" w:color="auto"/>
      </w:divBdr>
    </w:div>
    <w:div w:id="631860054">
      <w:bodyDiv w:val="1"/>
      <w:marLeft w:val="0"/>
      <w:marRight w:val="0"/>
      <w:marTop w:val="0"/>
      <w:marBottom w:val="0"/>
      <w:divBdr>
        <w:top w:val="none" w:sz="0" w:space="0" w:color="auto"/>
        <w:left w:val="none" w:sz="0" w:space="0" w:color="auto"/>
        <w:bottom w:val="none" w:sz="0" w:space="0" w:color="auto"/>
        <w:right w:val="none" w:sz="0" w:space="0" w:color="auto"/>
      </w:divBdr>
    </w:div>
    <w:div w:id="651258976">
      <w:bodyDiv w:val="1"/>
      <w:marLeft w:val="0"/>
      <w:marRight w:val="0"/>
      <w:marTop w:val="0"/>
      <w:marBottom w:val="0"/>
      <w:divBdr>
        <w:top w:val="none" w:sz="0" w:space="0" w:color="auto"/>
        <w:left w:val="none" w:sz="0" w:space="0" w:color="auto"/>
        <w:bottom w:val="none" w:sz="0" w:space="0" w:color="auto"/>
        <w:right w:val="none" w:sz="0" w:space="0" w:color="auto"/>
      </w:divBdr>
    </w:div>
    <w:div w:id="711154921">
      <w:bodyDiv w:val="1"/>
      <w:marLeft w:val="0"/>
      <w:marRight w:val="0"/>
      <w:marTop w:val="0"/>
      <w:marBottom w:val="0"/>
      <w:divBdr>
        <w:top w:val="none" w:sz="0" w:space="0" w:color="auto"/>
        <w:left w:val="none" w:sz="0" w:space="0" w:color="auto"/>
        <w:bottom w:val="none" w:sz="0" w:space="0" w:color="auto"/>
        <w:right w:val="none" w:sz="0" w:space="0" w:color="auto"/>
      </w:divBdr>
    </w:div>
    <w:div w:id="745496598">
      <w:bodyDiv w:val="1"/>
      <w:marLeft w:val="0"/>
      <w:marRight w:val="0"/>
      <w:marTop w:val="0"/>
      <w:marBottom w:val="0"/>
      <w:divBdr>
        <w:top w:val="none" w:sz="0" w:space="0" w:color="auto"/>
        <w:left w:val="none" w:sz="0" w:space="0" w:color="auto"/>
        <w:bottom w:val="none" w:sz="0" w:space="0" w:color="auto"/>
        <w:right w:val="none" w:sz="0" w:space="0" w:color="auto"/>
      </w:divBdr>
    </w:div>
    <w:div w:id="760833869">
      <w:bodyDiv w:val="1"/>
      <w:marLeft w:val="0"/>
      <w:marRight w:val="0"/>
      <w:marTop w:val="0"/>
      <w:marBottom w:val="0"/>
      <w:divBdr>
        <w:top w:val="none" w:sz="0" w:space="0" w:color="auto"/>
        <w:left w:val="none" w:sz="0" w:space="0" w:color="auto"/>
        <w:bottom w:val="none" w:sz="0" w:space="0" w:color="auto"/>
        <w:right w:val="none" w:sz="0" w:space="0" w:color="auto"/>
      </w:divBdr>
    </w:div>
    <w:div w:id="770977770">
      <w:bodyDiv w:val="1"/>
      <w:marLeft w:val="0"/>
      <w:marRight w:val="0"/>
      <w:marTop w:val="0"/>
      <w:marBottom w:val="0"/>
      <w:divBdr>
        <w:top w:val="none" w:sz="0" w:space="0" w:color="auto"/>
        <w:left w:val="none" w:sz="0" w:space="0" w:color="auto"/>
        <w:bottom w:val="none" w:sz="0" w:space="0" w:color="auto"/>
        <w:right w:val="none" w:sz="0" w:space="0" w:color="auto"/>
      </w:divBdr>
    </w:div>
    <w:div w:id="816341346">
      <w:bodyDiv w:val="1"/>
      <w:marLeft w:val="0"/>
      <w:marRight w:val="0"/>
      <w:marTop w:val="0"/>
      <w:marBottom w:val="0"/>
      <w:divBdr>
        <w:top w:val="none" w:sz="0" w:space="0" w:color="auto"/>
        <w:left w:val="none" w:sz="0" w:space="0" w:color="auto"/>
        <w:bottom w:val="none" w:sz="0" w:space="0" w:color="auto"/>
        <w:right w:val="none" w:sz="0" w:space="0" w:color="auto"/>
      </w:divBdr>
    </w:div>
    <w:div w:id="856115134">
      <w:bodyDiv w:val="1"/>
      <w:marLeft w:val="0"/>
      <w:marRight w:val="0"/>
      <w:marTop w:val="0"/>
      <w:marBottom w:val="0"/>
      <w:divBdr>
        <w:top w:val="none" w:sz="0" w:space="0" w:color="auto"/>
        <w:left w:val="none" w:sz="0" w:space="0" w:color="auto"/>
        <w:bottom w:val="none" w:sz="0" w:space="0" w:color="auto"/>
        <w:right w:val="none" w:sz="0" w:space="0" w:color="auto"/>
      </w:divBdr>
    </w:div>
    <w:div w:id="869344683">
      <w:bodyDiv w:val="1"/>
      <w:marLeft w:val="0"/>
      <w:marRight w:val="0"/>
      <w:marTop w:val="0"/>
      <w:marBottom w:val="0"/>
      <w:divBdr>
        <w:top w:val="none" w:sz="0" w:space="0" w:color="auto"/>
        <w:left w:val="none" w:sz="0" w:space="0" w:color="auto"/>
        <w:bottom w:val="none" w:sz="0" w:space="0" w:color="auto"/>
        <w:right w:val="none" w:sz="0" w:space="0" w:color="auto"/>
      </w:divBdr>
      <w:divsChild>
        <w:div w:id="2124376913">
          <w:marLeft w:val="0"/>
          <w:marRight w:val="0"/>
          <w:marTop w:val="75"/>
          <w:marBottom w:val="150"/>
          <w:divBdr>
            <w:top w:val="none" w:sz="0" w:space="0" w:color="auto"/>
            <w:left w:val="none" w:sz="0" w:space="0" w:color="auto"/>
            <w:bottom w:val="none" w:sz="0" w:space="0" w:color="auto"/>
            <w:right w:val="none" w:sz="0" w:space="0" w:color="auto"/>
          </w:divBdr>
        </w:div>
      </w:divsChild>
    </w:div>
    <w:div w:id="874543603">
      <w:bodyDiv w:val="1"/>
      <w:marLeft w:val="0"/>
      <w:marRight w:val="0"/>
      <w:marTop w:val="0"/>
      <w:marBottom w:val="0"/>
      <w:divBdr>
        <w:top w:val="none" w:sz="0" w:space="0" w:color="auto"/>
        <w:left w:val="none" w:sz="0" w:space="0" w:color="auto"/>
        <w:bottom w:val="none" w:sz="0" w:space="0" w:color="auto"/>
        <w:right w:val="none" w:sz="0" w:space="0" w:color="auto"/>
      </w:divBdr>
    </w:div>
    <w:div w:id="875850303">
      <w:bodyDiv w:val="1"/>
      <w:marLeft w:val="0"/>
      <w:marRight w:val="0"/>
      <w:marTop w:val="0"/>
      <w:marBottom w:val="0"/>
      <w:divBdr>
        <w:top w:val="none" w:sz="0" w:space="0" w:color="auto"/>
        <w:left w:val="none" w:sz="0" w:space="0" w:color="auto"/>
        <w:bottom w:val="none" w:sz="0" w:space="0" w:color="auto"/>
        <w:right w:val="none" w:sz="0" w:space="0" w:color="auto"/>
      </w:divBdr>
    </w:div>
    <w:div w:id="896278695">
      <w:bodyDiv w:val="1"/>
      <w:marLeft w:val="0"/>
      <w:marRight w:val="0"/>
      <w:marTop w:val="0"/>
      <w:marBottom w:val="0"/>
      <w:divBdr>
        <w:top w:val="none" w:sz="0" w:space="0" w:color="auto"/>
        <w:left w:val="none" w:sz="0" w:space="0" w:color="auto"/>
        <w:bottom w:val="none" w:sz="0" w:space="0" w:color="auto"/>
        <w:right w:val="none" w:sz="0" w:space="0" w:color="auto"/>
      </w:divBdr>
      <w:divsChild>
        <w:div w:id="1620916276">
          <w:marLeft w:val="0"/>
          <w:marRight w:val="0"/>
          <w:marTop w:val="0"/>
          <w:marBottom w:val="0"/>
          <w:divBdr>
            <w:top w:val="none" w:sz="0" w:space="0" w:color="auto"/>
            <w:left w:val="none" w:sz="0" w:space="0" w:color="auto"/>
            <w:bottom w:val="none" w:sz="0" w:space="0" w:color="auto"/>
            <w:right w:val="none" w:sz="0" w:space="0" w:color="auto"/>
          </w:divBdr>
          <w:divsChild>
            <w:div w:id="1646085327">
              <w:marLeft w:val="0"/>
              <w:marRight w:val="0"/>
              <w:marTop w:val="0"/>
              <w:marBottom w:val="0"/>
              <w:divBdr>
                <w:top w:val="none" w:sz="0" w:space="0" w:color="auto"/>
                <w:left w:val="none" w:sz="0" w:space="0" w:color="auto"/>
                <w:bottom w:val="none" w:sz="0" w:space="0" w:color="auto"/>
                <w:right w:val="none" w:sz="0" w:space="0" w:color="auto"/>
              </w:divBdr>
              <w:divsChild>
                <w:div w:id="2147118410">
                  <w:marLeft w:val="0"/>
                  <w:marRight w:val="0"/>
                  <w:marTop w:val="0"/>
                  <w:marBottom w:val="0"/>
                  <w:divBdr>
                    <w:top w:val="none" w:sz="0" w:space="0" w:color="auto"/>
                    <w:left w:val="none" w:sz="0" w:space="0" w:color="auto"/>
                    <w:bottom w:val="none" w:sz="0" w:space="0" w:color="auto"/>
                    <w:right w:val="none" w:sz="0" w:space="0" w:color="auto"/>
                  </w:divBdr>
                  <w:divsChild>
                    <w:div w:id="989331569">
                      <w:marLeft w:val="0"/>
                      <w:marRight w:val="0"/>
                      <w:marTop w:val="0"/>
                      <w:marBottom w:val="0"/>
                      <w:divBdr>
                        <w:top w:val="none" w:sz="0" w:space="0" w:color="auto"/>
                        <w:left w:val="none" w:sz="0" w:space="0" w:color="auto"/>
                        <w:bottom w:val="none" w:sz="0" w:space="0" w:color="auto"/>
                        <w:right w:val="none" w:sz="0" w:space="0" w:color="auto"/>
                      </w:divBdr>
                      <w:divsChild>
                        <w:div w:id="2041320778">
                          <w:marLeft w:val="0"/>
                          <w:marRight w:val="0"/>
                          <w:marTop w:val="0"/>
                          <w:marBottom w:val="0"/>
                          <w:divBdr>
                            <w:top w:val="none" w:sz="0" w:space="0" w:color="auto"/>
                            <w:left w:val="none" w:sz="0" w:space="0" w:color="auto"/>
                            <w:bottom w:val="none" w:sz="0" w:space="0" w:color="auto"/>
                            <w:right w:val="none" w:sz="0" w:space="0" w:color="auto"/>
                          </w:divBdr>
                          <w:divsChild>
                            <w:div w:id="432897006">
                              <w:marLeft w:val="0"/>
                              <w:marRight w:val="0"/>
                              <w:marTop w:val="0"/>
                              <w:marBottom w:val="0"/>
                              <w:divBdr>
                                <w:top w:val="none" w:sz="0" w:space="0" w:color="auto"/>
                                <w:left w:val="none" w:sz="0" w:space="0" w:color="auto"/>
                                <w:bottom w:val="none" w:sz="0" w:space="0" w:color="auto"/>
                                <w:right w:val="none" w:sz="0" w:space="0" w:color="auto"/>
                              </w:divBdr>
                              <w:divsChild>
                                <w:div w:id="1543984178">
                                  <w:marLeft w:val="0"/>
                                  <w:marRight w:val="0"/>
                                  <w:marTop w:val="0"/>
                                  <w:marBottom w:val="0"/>
                                  <w:divBdr>
                                    <w:top w:val="none" w:sz="0" w:space="0" w:color="auto"/>
                                    <w:left w:val="none" w:sz="0" w:space="0" w:color="auto"/>
                                    <w:bottom w:val="none" w:sz="0" w:space="0" w:color="auto"/>
                                    <w:right w:val="none" w:sz="0" w:space="0" w:color="auto"/>
                                  </w:divBdr>
                                  <w:divsChild>
                                    <w:div w:id="1093084715">
                                      <w:marLeft w:val="0"/>
                                      <w:marRight w:val="0"/>
                                      <w:marTop w:val="0"/>
                                      <w:marBottom w:val="0"/>
                                      <w:divBdr>
                                        <w:top w:val="none" w:sz="0" w:space="0" w:color="auto"/>
                                        <w:left w:val="none" w:sz="0" w:space="0" w:color="auto"/>
                                        <w:bottom w:val="none" w:sz="0" w:space="0" w:color="auto"/>
                                        <w:right w:val="none" w:sz="0" w:space="0" w:color="auto"/>
                                      </w:divBdr>
                                      <w:divsChild>
                                        <w:div w:id="961763689">
                                          <w:marLeft w:val="0"/>
                                          <w:marRight w:val="0"/>
                                          <w:marTop w:val="0"/>
                                          <w:marBottom w:val="0"/>
                                          <w:divBdr>
                                            <w:top w:val="none" w:sz="0" w:space="0" w:color="auto"/>
                                            <w:left w:val="none" w:sz="0" w:space="0" w:color="auto"/>
                                            <w:bottom w:val="none" w:sz="0" w:space="0" w:color="auto"/>
                                            <w:right w:val="none" w:sz="0" w:space="0" w:color="auto"/>
                                          </w:divBdr>
                                          <w:divsChild>
                                            <w:div w:id="1093085031">
                                              <w:marLeft w:val="0"/>
                                              <w:marRight w:val="0"/>
                                              <w:marTop w:val="0"/>
                                              <w:marBottom w:val="0"/>
                                              <w:divBdr>
                                                <w:top w:val="none" w:sz="0" w:space="0" w:color="auto"/>
                                                <w:left w:val="none" w:sz="0" w:space="0" w:color="auto"/>
                                                <w:bottom w:val="none" w:sz="0" w:space="0" w:color="auto"/>
                                                <w:right w:val="none" w:sz="0" w:space="0" w:color="auto"/>
                                              </w:divBdr>
                                              <w:divsChild>
                                                <w:div w:id="2112389077">
                                                  <w:marLeft w:val="0"/>
                                                  <w:marRight w:val="0"/>
                                                  <w:marTop w:val="0"/>
                                                  <w:marBottom w:val="0"/>
                                                  <w:divBdr>
                                                    <w:top w:val="none" w:sz="0" w:space="0" w:color="auto"/>
                                                    <w:left w:val="none" w:sz="0" w:space="0" w:color="auto"/>
                                                    <w:bottom w:val="none" w:sz="0" w:space="0" w:color="auto"/>
                                                    <w:right w:val="none" w:sz="0" w:space="0" w:color="auto"/>
                                                  </w:divBdr>
                                                  <w:divsChild>
                                                    <w:div w:id="489365176">
                                                      <w:marLeft w:val="0"/>
                                                      <w:marRight w:val="0"/>
                                                      <w:marTop w:val="0"/>
                                                      <w:marBottom w:val="0"/>
                                                      <w:divBdr>
                                                        <w:top w:val="none" w:sz="0" w:space="0" w:color="auto"/>
                                                        <w:left w:val="none" w:sz="0" w:space="0" w:color="auto"/>
                                                        <w:bottom w:val="none" w:sz="0" w:space="0" w:color="auto"/>
                                                        <w:right w:val="none" w:sz="0" w:space="0" w:color="auto"/>
                                                      </w:divBdr>
                                                      <w:divsChild>
                                                        <w:div w:id="5789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254410">
      <w:bodyDiv w:val="1"/>
      <w:marLeft w:val="0"/>
      <w:marRight w:val="0"/>
      <w:marTop w:val="0"/>
      <w:marBottom w:val="0"/>
      <w:divBdr>
        <w:top w:val="none" w:sz="0" w:space="0" w:color="auto"/>
        <w:left w:val="none" w:sz="0" w:space="0" w:color="auto"/>
        <w:bottom w:val="none" w:sz="0" w:space="0" w:color="auto"/>
        <w:right w:val="none" w:sz="0" w:space="0" w:color="auto"/>
      </w:divBdr>
    </w:div>
    <w:div w:id="938223179">
      <w:bodyDiv w:val="1"/>
      <w:marLeft w:val="0"/>
      <w:marRight w:val="0"/>
      <w:marTop w:val="0"/>
      <w:marBottom w:val="0"/>
      <w:divBdr>
        <w:top w:val="none" w:sz="0" w:space="0" w:color="auto"/>
        <w:left w:val="none" w:sz="0" w:space="0" w:color="auto"/>
        <w:bottom w:val="none" w:sz="0" w:space="0" w:color="auto"/>
        <w:right w:val="none" w:sz="0" w:space="0" w:color="auto"/>
      </w:divBdr>
      <w:divsChild>
        <w:div w:id="1869636046">
          <w:marLeft w:val="0"/>
          <w:marRight w:val="0"/>
          <w:marTop w:val="0"/>
          <w:marBottom w:val="0"/>
          <w:divBdr>
            <w:top w:val="none" w:sz="0" w:space="0" w:color="auto"/>
            <w:left w:val="none" w:sz="0" w:space="0" w:color="auto"/>
            <w:bottom w:val="none" w:sz="0" w:space="0" w:color="auto"/>
            <w:right w:val="none" w:sz="0" w:space="0" w:color="auto"/>
          </w:divBdr>
        </w:div>
        <w:div w:id="1473252700">
          <w:marLeft w:val="0"/>
          <w:marRight w:val="0"/>
          <w:marTop w:val="0"/>
          <w:marBottom w:val="0"/>
          <w:divBdr>
            <w:top w:val="none" w:sz="0" w:space="0" w:color="auto"/>
            <w:left w:val="none" w:sz="0" w:space="0" w:color="auto"/>
            <w:bottom w:val="none" w:sz="0" w:space="0" w:color="auto"/>
            <w:right w:val="none" w:sz="0" w:space="0" w:color="auto"/>
          </w:divBdr>
          <w:divsChild>
            <w:div w:id="1294678752">
              <w:marLeft w:val="0"/>
              <w:marRight w:val="0"/>
              <w:marTop w:val="0"/>
              <w:marBottom w:val="0"/>
              <w:divBdr>
                <w:top w:val="none" w:sz="0" w:space="0" w:color="auto"/>
                <w:left w:val="none" w:sz="0" w:space="0" w:color="auto"/>
                <w:bottom w:val="none" w:sz="0" w:space="0" w:color="auto"/>
                <w:right w:val="none" w:sz="0" w:space="0" w:color="auto"/>
              </w:divBdr>
            </w:div>
            <w:div w:id="1138645666">
              <w:marLeft w:val="0"/>
              <w:marRight w:val="0"/>
              <w:marTop w:val="0"/>
              <w:marBottom w:val="0"/>
              <w:divBdr>
                <w:top w:val="none" w:sz="0" w:space="0" w:color="auto"/>
                <w:left w:val="none" w:sz="0" w:space="0" w:color="auto"/>
                <w:bottom w:val="none" w:sz="0" w:space="0" w:color="auto"/>
                <w:right w:val="none" w:sz="0" w:space="0" w:color="auto"/>
              </w:divBdr>
            </w:div>
            <w:div w:id="613635431">
              <w:marLeft w:val="0"/>
              <w:marRight w:val="0"/>
              <w:marTop w:val="0"/>
              <w:marBottom w:val="0"/>
              <w:divBdr>
                <w:top w:val="none" w:sz="0" w:space="0" w:color="auto"/>
                <w:left w:val="none" w:sz="0" w:space="0" w:color="auto"/>
                <w:bottom w:val="none" w:sz="0" w:space="0" w:color="auto"/>
                <w:right w:val="none" w:sz="0" w:space="0" w:color="auto"/>
              </w:divBdr>
            </w:div>
            <w:div w:id="590505111">
              <w:marLeft w:val="0"/>
              <w:marRight w:val="0"/>
              <w:marTop w:val="0"/>
              <w:marBottom w:val="0"/>
              <w:divBdr>
                <w:top w:val="none" w:sz="0" w:space="0" w:color="auto"/>
                <w:left w:val="none" w:sz="0" w:space="0" w:color="auto"/>
                <w:bottom w:val="none" w:sz="0" w:space="0" w:color="auto"/>
                <w:right w:val="none" w:sz="0" w:space="0" w:color="auto"/>
              </w:divBdr>
              <w:divsChild>
                <w:div w:id="1913927996">
                  <w:marLeft w:val="0"/>
                  <w:marRight w:val="0"/>
                  <w:marTop w:val="0"/>
                  <w:marBottom w:val="0"/>
                  <w:divBdr>
                    <w:top w:val="none" w:sz="0" w:space="0" w:color="auto"/>
                    <w:left w:val="none" w:sz="0" w:space="0" w:color="auto"/>
                    <w:bottom w:val="none" w:sz="0" w:space="0" w:color="auto"/>
                    <w:right w:val="none" w:sz="0" w:space="0" w:color="auto"/>
                  </w:divBdr>
                </w:div>
                <w:div w:id="1369066584">
                  <w:marLeft w:val="0"/>
                  <w:marRight w:val="0"/>
                  <w:marTop w:val="0"/>
                  <w:marBottom w:val="0"/>
                  <w:divBdr>
                    <w:top w:val="none" w:sz="0" w:space="0" w:color="auto"/>
                    <w:left w:val="none" w:sz="0" w:space="0" w:color="auto"/>
                    <w:bottom w:val="none" w:sz="0" w:space="0" w:color="auto"/>
                    <w:right w:val="none" w:sz="0" w:space="0" w:color="auto"/>
                  </w:divBdr>
                </w:div>
                <w:div w:id="1571423420">
                  <w:marLeft w:val="0"/>
                  <w:marRight w:val="0"/>
                  <w:marTop w:val="0"/>
                  <w:marBottom w:val="0"/>
                  <w:divBdr>
                    <w:top w:val="none" w:sz="0" w:space="0" w:color="auto"/>
                    <w:left w:val="none" w:sz="0" w:space="0" w:color="auto"/>
                    <w:bottom w:val="none" w:sz="0" w:space="0" w:color="auto"/>
                    <w:right w:val="none" w:sz="0" w:space="0" w:color="auto"/>
                  </w:divBdr>
                </w:div>
              </w:divsChild>
            </w:div>
            <w:div w:id="283080882">
              <w:marLeft w:val="0"/>
              <w:marRight w:val="0"/>
              <w:marTop w:val="0"/>
              <w:marBottom w:val="0"/>
              <w:divBdr>
                <w:top w:val="none" w:sz="0" w:space="0" w:color="auto"/>
                <w:left w:val="none" w:sz="0" w:space="0" w:color="auto"/>
                <w:bottom w:val="none" w:sz="0" w:space="0" w:color="auto"/>
                <w:right w:val="none" w:sz="0" w:space="0" w:color="auto"/>
              </w:divBdr>
            </w:div>
            <w:div w:id="1595430666">
              <w:marLeft w:val="0"/>
              <w:marRight w:val="0"/>
              <w:marTop w:val="0"/>
              <w:marBottom w:val="0"/>
              <w:divBdr>
                <w:top w:val="none" w:sz="0" w:space="0" w:color="auto"/>
                <w:left w:val="none" w:sz="0" w:space="0" w:color="auto"/>
                <w:bottom w:val="none" w:sz="0" w:space="0" w:color="auto"/>
                <w:right w:val="none" w:sz="0" w:space="0" w:color="auto"/>
              </w:divBdr>
            </w:div>
            <w:div w:id="128326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831147">
      <w:bodyDiv w:val="1"/>
      <w:marLeft w:val="0"/>
      <w:marRight w:val="0"/>
      <w:marTop w:val="0"/>
      <w:marBottom w:val="0"/>
      <w:divBdr>
        <w:top w:val="none" w:sz="0" w:space="0" w:color="auto"/>
        <w:left w:val="none" w:sz="0" w:space="0" w:color="auto"/>
        <w:bottom w:val="none" w:sz="0" w:space="0" w:color="auto"/>
        <w:right w:val="none" w:sz="0" w:space="0" w:color="auto"/>
      </w:divBdr>
    </w:div>
    <w:div w:id="991905807">
      <w:bodyDiv w:val="1"/>
      <w:marLeft w:val="0"/>
      <w:marRight w:val="0"/>
      <w:marTop w:val="0"/>
      <w:marBottom w:val="0"/>
      <w:divBdr>
        <w:top w:val="none" w:sz="0" w:space="0" w:color="auto"/>
        <w:left w:val="none" w:sz="0" w:space="0" w:color="auto"/>
        <w:bottom w:val="none" w:sz="0" w:space="0" w:color="auto"/>
        <w:right w:val="none" w:sz="0" w:space="0" w:color="auto"/>
      </w:divBdr>
    </w:div>
    <w:div w:id="1071580170">
      <w:bodyDiv w:val="1"/>
      <w:marLeft w:val="0"/>
      <w:marRight w:val="0"/>
      <w:marTop w:val="0"/>
      <w:marBottom w:val="0"/>
      <w:divBdr>
        <w:top w:val="none" w:sz="0" w:space="0" w:color="auto"/>
        <w:left w:val="none" w:sz="0" w:space="0" w:color="auto"/>
        <w:bottom w:val="none" w:sz="0" w:space="0" w:color="auto"/>
        <w:right w:val="none" w:sz="0" w:space="0" w:color="auto"/>
      </w:divBdr>
    </w:div>
    <w:div w:id="1106147361">
      <w:bodyDiv w:val="1"/>
      <w:marLeft w:val="0"/>
      <w:marRight w:val="0"/>
      <w:marTop w:val="0"/>
      <w:marBottom w:val="0"/>
      <w:divBdr>
        <w:top w:val="none" w:sz="0" w:space="0" w:color="auto"/>
        <w:left w:val="none" w:sz="0" w:space="0" w:color="auto"/>
        <w:bottom w:val="none" w:sz="0" w:space="0" w:color="auto"/>
        <w:right w:val="none" w:sz="0" w:space="0" w:color="auto"/>
      </w:divBdr>
      <w:divsChild>
        <w:div w:id="1725986716">
          <w:marLeft w:val="0"/>
          <w:marRight w:val="0"/>
          <w:marTop w:val="0"/>
          <w:marBottom w:val="0"/>
          <w:divBdr>
            <w:top w:val="none" w:sz="0" w:space="0" w:color="auto"/>
            <w:left w:val="none" w:sz="0" w:space="0" w:color="auto"/>
            <w:bottom w:val="none" w:sz="0" w:space="0" w:color="auto"/>
            <w:right w:val="none" w:sz="0" w:space="0" w:color="auto"/>
          </w:divBdr>
          <w:divsChild>
            <w:div w:id="1754820428">
              <w:marLeft w:val="0"/>
              <w:marRight w:val="0"/>
              <w:marTop w:val="0"/>
              <w:marBottom w:val="0"/>
              <w:divBdr>
                <w:top w:val="none" w:sz="0" w:space="0" w:color="auto"/>
                <w:left w:val="none" w:sz="0" w:space="0" w:color="auto"/>
                <w:bottom w:val="none" w:sz="0" w:space="0" w:color="auto"/>
                <w:right w:val="none" w:sz="0" w:space="0" w:color="auto"/>
              </w:divBdr>
              <w:divsChild>
                <w:div w:id="637103284">
                  <w:marLeft w:val="0"/>
                  <w:marRight w:val="0"/>
                  <w:marTop w:val="0"/>
                  <w:marBottom w:val="0"/>
                  <w:divBdr>
                    <w:top w:val="none" w:sz="0" w:space="0" w:color="auto"/>
                    <w:left w:val="none" w:sz="0" w:space="0" w:color="auto"/>
                    <w:bottom w:val="none" w:sz="0" w:space="0" w:color="auto"/>
                    <w:right w:val="none" w:sz="0" w:space="0" w:color="auto"/>
                  </w:divBdr>
                  <w:divsChild>
                    <w:div w:id="1643270781">
                      <w:marLeft w:val="0"/>
                      <w:marRight w:val="0"/>
                      <w:marTop w:val="120"/>
                      <w:marBottom w:val="0"/>
                      <w:divBdr>
                        <w:top w:val="none" w:sz="0" w:space="0" w:color="auto"/>
                        <w:left w:val="none" w:sz="0" w:space="0" w:color="auto"/>
                        <w:bottom w:val="none" w:sz="0" w:space="0" w:color="auto"/>
                        <w:right w:val="none" w:sz="0" w:space="0" w:color="auto"/>
                      </w:divBdr>
                      <w:divsChild>
                        <w:div w:id="127549167">
                          <w:marLeft w:val="0"/>
                          <w:marRight w:val="0"/>
                          <w:marTop w:val="0"/>
                          <w:marBottom w:val="0"/>
                          <w:divBdr>
                            <w:top w:val="none" w:sz="0" w:space="0" w:color="auto"/>
                            <w:left w:val="none" w:sz="0" w:space="0" w:color="auto"/>
                            <w:bottom w:val="none" w:sz="0" w:space="0" w:color="auto"/>
                            <w:right w:val="none" w:sz="0" w:space="0" w:color="auto"/>
                          </w:divBdr>
                          <w:divsChild>
                            <w:div w:id="1052188783">
                              <w:marLeft w:val="0"/>
                              <w:marRight w:val="0"/>
                              <w:marTop w:val="0"/>
                              <w:marBottom w:val="0"/>
                              <w:divBdr>
                                <w:top w:val="none" w:sz="0" w:space="0" w:color="auto"/>
                                <w:left w:val="none" w:sz="0" w:space="0" w:color="auto"/>
                                <w:bottom w:val="none" w:sz="0" w:space="0" w:color="auto"/>
                                <w:right w:val="none" w:sz="0" w:space="0" w:color="auto"/>
                              </w:divBdr>
                            </w:div>
                            <w:div w:id="391395505">
                              <w:marLeft w:val="0"/>
                              <w:marRight w:val="0"/>
                              <w:marTop w:val="0"/>
                              <w:marBottom w:val="0"/>
                              <w:divBdr>
                                <w:top w:val="none" w:sz="0" w:space="0" w:color="auto"/>
                                <w:left w:val="none" w:sz="0" w:space="0" w:color="auto"/>
                                <w:bottom w:val="none" w:sz="0" w:space="0" w:color="auto"/>
                                <w:right w:val="none" w:sz="0" w:space="0" w:color="auto"/>
                              </w:divBdr>
                              <w:divsChild>
                                <w:div w:id="1281256288">
                                  <w:marLeft w:val="0"/>
                                  <w:marRight w:val="0"/>
                                  <w:marTop w:val="0"/>
                                  <w:marBottom w:val="0"/>
                                  <w:divBdr>
                                    <w:top w:val="none" w:sz="0" w:space="0" w:color="auto"/>
                                    <w:left w:val="none" w:sz="0" w:space="0" w:color="auto"/>
                                    <w:bottom w:val="none" w:sz="0" w:space="0" w:color="auto"/>
                                    <w:right w:val="none" w:sz="0" w:space="0" w:color="auto"/>
                                  </w:divBdr>
                                </w:div>
                                <w:div w:id="17931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652056">
      <w:bodyDiv w:val="1"/>
      <w:marLeft w:val="0"/>
      <w:marRight w:val="0"/>
      <w:marTop w:val="0"/>
      <w:marBottom w:val="0"/>
      <w:divBdr>
        <w:top w:val="none" w:sz="0" w:space="0" w:color="auto"/>
        <w:left w:val="none" w:sz="0" w:space="0" w:color="auto"/>
        <w:bottom w:val="none" w:sz="0" w:space="0" w:color="auto"/>
        <w:right w:val="none" w:sz="0" w:space="0" w:color="auto"/>
      </w:divBdr>
    </w:div>
    <w:div w:id="1109079737">
      <w:bodyDiv w:val="1"/>
      <w:marLeft w:val="0"/>
      <w:marRight w:val="0"/>
      <w:marTop w:val="0"/>
      <w:marBottom w:val="0"/>
      <w:divBdr>
        <w:top w:val="none" w:sz="0" w:space="0" w:color="auto"/>
        <w:left w:val="none" w:sz="0" w:space="0" w:color="auto"/>
        <w:bottom w:val="none" w:sz="0" w:space="0" w:color="auto"/>
        <w:right w:val="none" w:sz="0" w:space="0" w:color="auto"/>
      </w:divBdr>
      <w:divsChild>
        <w:div w:id="1231189673">
          <w:marLeft w:val="0"/>
          <w:marRight w:val="0"/>
          <w:marTop w:val="0"/>
          <w:marBottom w:val="0"/>
          <w:divBdr>
            <w:top w:val="none" w:sz="0" w:space="0" w:color="auto"/>
            <w:left w:val="none" w:sz="0" w:space="0" w:color="auto"/>
            <w:bottom w:val="none" w:sz="0" w:space="0" w:color="auto"/>
            <w:right w:val="none" w:sz="0" w:space="0" w:color="auto"/>
          </w:divBdr>
          <w:divsChild>
            <w:div w:id="1330522710">
              <w:marLeft w:val="0"/>
              <w:marRight w:val="60"/>
              <w:marTop w:val="0"/>
              <w:marBottom w:val="0"/>
              <w:divBdr>
                <w:top w:val="none" w:sz="0" w:space="0" w:color="auto"/>
                <w:left w:val="none" w:sz="0" w:space="0" w:color="auto"/>
                <w:bottom w:val="none" w:sz="0" w:space="0" w:color="auto"/>
                <w:right w:val="none" w:sz="0" w:space="0" w:color="auto"/>
              </w:divBdr>
            </w:div>
          </w:divsChild>
        </w:div>
        <w:div w:id="2005546219">
          <w:marLeft w:val="0"/>
          <w:marRight w:val="0"/>
          <w:marTop w:val="0"/>
          <w:marBottom w:val="0"/>
          <w:divBdr>
            <w:top w:val="none" w:sz="0" w:space="0" w:color="auto"/>
            <w:left w:val="none" w:sz="0" w:space="0" w:color="auto"/>
            <w:bottom w:val="none" w:sz="0" w:space="0" w:color="auto"/>
            <w:right w:val="none" w:sz="0" w:space="0" w:color="auto"/>
          </w:divBdr>
          <w:divsChild>
            <w:div w:id="260340441">
              <w:marLeft w:val="0"/>
              <w:marRight w:val="0"/>
              <w:marTop w:val="120"/>
              <w:marBottom w:val="0"/>
              <w:divBdr>
                <w:top w:val="none" w:sz="0" w:space="0" w:color="auto"/>
                <w:left w:val="none" w:sz="0" w:space="0" w:color="auto"/>
                <w:bottom w:val="none" w:sz="0" w:space="0" w:color="auto"/>
                <w:right w:val="none" w:sz="0" w:space="0" w:color="auto"/>
              </w:divBdr>
              <w:divsChild>
                <w:div w:id="1172836587">
                  <w:marLeft w:val="0"/>
                  <w:marRight w:val="0"/>
                  <w:marTop w:val="0"/>
                  <w:marBottom w:val="0"/>
                  <w:divBdr>
                    <w:top w:val="none" w:sz="0" w:space="0" w:color="auto"/>
                    <w:left w:val="none" w:sz="0" w:space="0" w:color="auto"/>
                    <w:bottom w:val="none" w:sz="0" w:space="0" w:color="auto"/>
                    <w:right w:val="none" w:sz="0" w:space="0" w:color="auto"/>
                  </w:divBdr>
                  <w:divsChild>
                    <w:div w:id="135457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546881">
      <w:bodyDiv w:val="1"/>
      <w:marLeft w:val="0"/>
      <w:marRight w:val="0"/>
      <w:marTop w:val="0"/>
      <w:marBottom w:val="0"/>
      <w:divBdr>
        <w:top w:val="none" w:sz="0" w:space="0" w:color="auto"/>
        <w:left w:val="none" w:sz="0" w:space="0" w:color="auto"/>
        <w:bottom w:val="none" w:sz="0" w:space="0" w:color="auto"/>
        <w:right w:val="none" w:sz="0" w:space="0" w:color="auto"/>
      </w:divBdr>
      <w:divsChild>
        <w:div w:id="1121530924">
          <w:marLeft w:val="0"/>
          <w:marRight w:val="0"/>
          <w:marTop w:val="0"/>
          <w:marBottom w:val="0"/>
          <w:divBdr>
            <w:top w:val="single" w:sz="2" w:space="0" w:color="000000"/>
            <w:left w:val="single" w:sz="2" w:space="0" w:color="000000"/>
            <w:bottom w:val="single" w:sz="2" w:space="0" w:color="000000"/>
            <w:right w:val="single" w:sz="2" w:space="0" w:color="000000"/>
          </w:divBdr>
        </w:div>
        <w:div w:id="3516174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11976033">
      <w:bodyDiv w:val="1"/>
      <w:marLeft w:val="0"/>
      <w:marRight w:val="0"/>
      <w:marTop w:val="0"/>
      <w:marBottom w:val="0"/>
      <w:divBdr>
        <w:top w:val="none" w:sz="0" w:space="0" w:color="auto"/>
        <w:left w:val="none" w:sz="0" w:space="0" w:color="auto"/>
        <w:bottom w:val="none" w:sz="0" w:space="0" w:color="auto"/>
        <w:right w:val="none" w:sz="0" w:space="0" w:color="auto"/>
      </w:divBdr>
    </w:div>
    <w:div w:id="1142305600">
      <w:bodyDiv w:val="1"/>
      <w:marLeft w:val="0"/>
      <w:marRight w:val="0"/>
      <w:marTop w:val="0"/>
      <w:marBottom w:val="0"/>
      <w:divBdr>
        <w:top w:val="none" w:sz="0" w:space="0" w:color="auto"/>
        <w:left w:val="none" w:sz="0" w:space="0" w:color="auto"/>
        <w:bottom w:val="none" w:sz="0" w:space="0" w:color="auto"/>
        <w:right w:val="none" w:sz="0" w:space="0" w:color="auto"/>
      </w:divBdr>
      <w:divsChild>
        <w:div w:id="742723127">
          <w:marLeft w:val="0"/>
          <w:marRight w:val="0"/>
          <w:marTop w:val="0"/>
          <w:marBottom w:val="0"/>
          <w:divBdr>
            <w:top w:val="none" w:sz="0" w:space="0" w:color="auto"/>
            <w:left w:val="none" w:sz="0" w:space="0" w:color="auto"/>
            <w:bottom w:val="none" w:sz="0" w:space="0" w:color="auto"/>
            <w:right w:val="none" w:sz="0" w:space="0" w:color="auto"/>
          </w:divBdr>
          <w:divsChild>
            <w:div w:id="1445077058">
              <w:marLeft w:val="0"/>
              <w:marRight w:val="60"/>
              <w:marTop w:val="0"/>
              <w:marBottom w:val="0"/>
              <w:divBdr>
                <w:top w:val="none" w:sz="0" w:space="0" w:color="auto"/>
                <w:left w:val="none" w:sz="0" w:space="0" w:color="auto"/>
                <w:bottom w:val="none" w:sz="0" w:space="0" w:color="auto"/>
                <w:right w:val="none" w:sz="0" w:space="0" w:color="auto"/>
              </w:divBdr>
            </w:div>
          </w:divsChild>
        </w:div>
        <w:div w:id="1504078787">
          <w:marLeft w:val="0"/>
          <w:marRight w:val="0"/>
          <w:marTop w:val="0"/>
          <w:marBottom w:val="0"/>
          <w:divBdr>
            <w:top w:val="none" w:sz="0" w:space="0" w:color="auto"/>
            <w:left w:val="none" w:sz="0" w:space="0" w:color="auto"/>
            <w:bottom w:val="none" w:sz="0" w:space="0" w:color="auto"/>
            <w:right w:val="none" w:sz="0" w:space="0" w:color="auto"/>
          </w:divBdr>
          <w:divsChild>
            <w:div w:id="158665601">
              <w:marLeft w:val="0"/>
              <w:marRight w:val="0"/>
              <w:marTop w:val="120"/>
              <w:marBottom w:val="0"/>
              <w:divBdr>
                <w:top w:val="none" w:sz="0" w:space="0" w:color="auto"/>
                <w:left w:val="none" w:sz="0" w:space="0" w:color="auto"/>
                <w:bottom w:val="none" w:sz="0" w:space="0" w:color="auto"/>
                <w:right w:val="none" w:sz="0" w:space="0" w:color="auto"/>
              </w:divBdr>
              <w:divsChild>
                <w:div w:id="1199507126">
                  <w:marLeft w:val="0"/>
                  <w:marRight w:val="0"/>
                  <w:marTop w:val="0"/>
                  <w:marBottom w:val="0"/>
                  <w:divBdr>
                    <w:top w:val="none" w:sz="0" w:space="0" w:color="auto"/>
                    <w:left w:val="none" w:sz="0" w:space="0" w:color="auto"/>
                    <w:bottom w:val="none" w:sz="0" w:space="0" w:color="auto"/>
                    <w:right w:val="none" w:sz="0" w:space="0" w:color="auto"/>
                  </w:divBdr>
                  <w:divsChild>
                    <w:div w:id="175636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79637">
      <w:bodyDiv w:val="1"/>
      <w:marLeft w:val="0"/>
      <w:marRight w:val="0"/>
      <w:marTop w:val="0"/>
      <w:marBottom w:val="0"/>
      <w:divBdr>
        <w:top w:val="none" w:sz="0" w:space="0" w:color="auto"/>
        <w:left w:val="none" w:sz="0" w:space="0" w:color="auto"/>
        <w:bottom w:val="none" w:sz="0" w:space="0" w:color="auto"/>
        <w:right w:val="none" w:sz="0" w:space="0" w:color="auto"/>
      </w:divBdr>
    </w:div>
    <w:div w:id="1204636114">
      <w:bodyDiv w:val="1"/>
      <w:marLeft w:val="0"/>
      <w:marRight w:val="0"/>
      <w:marTop w:val="0"/>
      <w:marBottom w:val="0"/>
      <w:divBdr>
        <w:top w:val="none" w:sz="0" w:space="0" w:color="auto"/>
        <w:left w:val="none" w:sz="0" w:space="0" w:color="auto"/>
        <w:bottom w:val="none" w:sz="0" w:space="0" w:color="auto"/>
        <w:right w:val="none" w:sz="0" w:space="0" w:color="auto"/>
      </w:divBdr>
    </w:div>
    <w:div w:id="1212618471">
      <w:bodyDiv w:val="1"/>
      <w:marLeft w:val="0"/>
      <w:marRight w:val="0"/>
      <w:marTop w:val="0"/>
      <w:marBottom w:val="0"/>
      <w:divBdr>
        <w:top w:val="none" w:sz="0" w:space="0" w:color="auto"/>
        <w:left w:val="none" w:sz="0" w:space="0" w:color="auto"/>
        <w:bottom w:val="none" w:sz="0" w:space="0" w:color="auto"/>
        <w:right w:val="none" w:sz="0" w:space="0" w:color="auto"/>
      </w:divBdr>
      <w:divsChild>
        <w:div w:id="775752042">
          <w:marLeft w:val="0"/>
          <w:marRight w:val="0"/>
          <w:marTop w:val="0"/>
          <w:marBottom w:val="0"/>
          <w:divBdr>
            <w:top w:val="none" w:sz="0" w:space="0" w:color="auto"/>
            <w:left w:val="none" w:sz="0" w:space="0" w:color="auto"/>
            <w:bottom w:val="none" w:sz="0" w:space="0" w:color="auto"/>
            <w:right w:val="none" w:sz="0" w:space="0" w:color="auto"/>
          </w:divBdr>
          <w:divsChild>
            <w:div w:id="1325817387">
              <w:marLeft w:val="0"/>
              <w:marRight w:val="0"/>
              <w:marTop w:val="0"/>
              <w:marBottom w:val="0"/>
              <w:divBdr>
                <w:top w:val="none" w:sz="0" w:space="0" w:color="auto"/>
                <w:left w:val="none" w:sz="0" w:space="0" w:color="auto"/>
                <w:bottom w:val="none" w:sz="0" w:space="0" w:color="auto"/>
                <w:right w:val="none" w:sz="0" w:space="0" w:color="auto"/>
              </w:divBdr>
              <w:divsChild>
                <w:div w:id="213547672">
                  <w:marLeft w:val="0"/>
                  <w:marRight w:val="0"/>
                  <w:marTop w:val="0"/>
                  <w:marBottom w:val="0"/>
                  <w:divBdr>
                    <w:top w:val="none" w:sz="0" w:space="0" w:color="auto"/>
                    <w:left w:val="none" w:sz="0" w:space="0" w:color="auto"/>
                    <w:bottom w:val="none" w:sz="0" w:space="0" w:color="auto"/>
                    <w:right w:val="none" w:sz="0" w:space="0" w:color="auto"/>
                  </w:divBdr>
                  <w:divsChild>
                    <w:div w:id="1838496269">
                      <w:marLeft w:val="0"/>
                      <w:marRight w:val="0"/>
                      <w:marTop w:val="120"/>
                      <w:marBottom w:val="0"/>
                      <w:divBdr>
                        <w:top w:val="none" w:sz="0" w:space="0" w:color="auto"/>
                        <w:left w:val="none" w:sz="0" w:space="0" w:color="auto"/>
                        <w:bottom w:val="none" w:sz="0" w:space="0" w:color="auto"/>
                        <w:right w:val="none" w:sz="0" w:space="0" w:color="auto"/>
                      </w:divBdr>
                      <w:divsChild>
                        <w:div w:id="1218080405">
                          <w:marLeft w:val="0"/>
                          <w:marRight w:val="0"/>
                          <w:marTop w:val="0"/>
                          <w:marBottom w:val="0"/>
                          <w:divBdr>
                            <w:top w:val="none" w:sz="0" w:space="0" w:color="auto"/>
                            <w:left w:val="none" w:sz="0" w:space="0" w:color="auto"/>
                            <w:bottom w:val="none" w:sz="0" w:space="0" w:color="auto"/>
                            <w:right w:val="none" w:sz="0" w:space="0" w:color="auto"/>
                          </w:divBdr>
                          <w:divsChild>
                            <w:div w:id="1376999252">
                              <w:marLeft w:val="0"/>
                              <w:marRight w:val="0"/>
                              <w:marTop w:val="0"/>
                              <w:marBottom w:val="0"/>
                              <w:divBdr>
                                <w:top w:val="none" w:sz="0" w:space="0" w:color="auto"/>
                                <w:left w:val="none" w:sz="0" w:space="0" w:color="auto"/>
                                <w:bottom w:val="none" w:sz="0" w:space="0" w:color="auto"/>
                                <w:right w:val="none" w:sz="0" w:space="0" w:color="auto"/>
                              </w:divBdr>
                            </w:div>
                            <w:div w:id="2048791742">
                              <w:marLeft w:val="0"/>
                              <w:marRight w:val="0"/>
                              <w:marTop w:val="0"/>
                              <w:marBottom w:val="0"/>
                              <w:divBdr>
                                <w:top w:val="none" w:sz="0" w:space="0" w:color="auto"/>
                                <w:left w:val="none" w:sz="0" w:space="0" w:color="auto"/>
                                <w:bottom w:val="none" w:sz="0" w:space="0" w:color="auto"/>
                                <w:right w:val="none" w:sz="0" w:space="0" w:color="auto"/>
                              </w:divBdr>
                              <w:divsChild>
                                <w:div w:id="1658608083">
                                  <w:marLeft w:val="0"/>
                                  <w:marRight w:val="0"/>
                                  <w:marTop w:val="0"/>
                                  <w:marBottom w:val="0"/>
                                  <w:divBdr>
                                    <w:top w:val="none" w:sz="0" w:space="0" w:color="auto"/>
                                    <w:left w:val="none" w:sz="0" w:space="0" w:color="auto"/>
                                    <w:bottom w:val="none" w:sz="0" w:space="0" w:color="auto"/>
                                    <w:right w:val="none" w:sz="0" w:space="0" w:color="auto"/>
                                  </w:divBdr>
                                </w:div>
                                <w:div w:id="3043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392099">
      <w:bodyDiv w:val="1"/>
      <w:marLeft w:val="0"/>
      <w:marRight w:val="0"/>
      <w:marTop w:val="0"/>
      <w:marBottom w:val="0"/>
      <w:divBdr>
        <w:top w:val="none" w:sz="0" w:space="0" w:color="auto"/>
        <w:left w:val="none" w:sz="0" w:space="0" w:color="auto"/>
        <w:bottom w:val="none" w:sz="0" w:space="0" w:color="auto"/>
        <w:right w:val="none" w:sz="0" w:space="0" w:color="auto"/>
      </w:divBdr>
    </w:div>
    <w:div w:id="1239513895">
      <w:bodyDiv w:val="1"/>
      <w:marLeft w:val="0"/>
      <w:marRight w:val="0"/>
      <w:marTop w:val="0"/>
      <w:marBottom w:val="0"/>
      <w:divBdr>
        <w:top w:val="none" w:sz="0" w:space="0" w:color="auto"/>
        <w:left w:val="none" w:sz="0" w:space="0" w:color="auto"/>
        <w:bottom w:val="none" w:sz="0" w:space="0" w:color="auto"/>
        <w:right w:val="none" w:sz="0" w:space="0" w:color="auto"/>
      </w:divBdr>
    </w:div>
    <w:div w:id="1277253175">
      <w:bodyDiv w:val="1"/>
      <w:marLeft w:val="0"/>
      <w:marRight w:val="0"/>
      <w:marTop w:val="0"/>
      <w:marBottom w:val="0"/>
      <w:divBdr>
        <w:top w:val="none" w:sz="0" w:space="0" w:color="auto"/>
        <w:left w:val="none" w:sz="0" w:space="0" w:color="auto"/>
        <w:bottom w:val="none" w:sz="0" w:space="0" w:color="auto"/>
        <w:right w:val="none" w:sz="0" w:space="0" w:color="auto"/>
      </w:divBdr>
      <w:divsChild>
        <w:div w:id="1432627618">
          <w:marLeft w:val="0"/>
          <w:marRight w:val="0"/>
          <w:marTop w:val="0"/>
          <w:marBottom w:val="0"/>
          <w:divBdr>
            <w:top w:val="none" w:sz="0" w:space="0" w:color="auto"/>
            <w:left w:val="none" w:sz="0" w:space="0" w:color="auto"/>
            <w:bottom w:val="none" w:sz="0" w:space="0" w:color="auto"/>
            <w:right w:val="none" w:sz="0" w:space="0" w:color="auto"/>
          </w:divBdr>
          <w:divsChild>
            <w:div w:id="1370304628">
              <w:marLeft w:val="0"/>
              <w:marRight w:val="0"/>
              <w:marTop w:val="0"/>
              <w:marBottom w:val="0"/>
              <w:divBdr>
                <w:top w:val="none" w:sz="0" w:space="0" w:color="auto"/>
                <w:left w:val="none" w:sz="0" w:space="0" w:color="auto"/>
                <w:bottom w:val="none" w:sz="0" w:space="0" w:color="auto"/>
                <w:right w:val="none" w:sz="0" w:space="0" w:color="auto"/>
              </w:divBdr>
              <w:divsChild>
                <w:div w:id="44113060">
                  <w:marLeft w:val="0"/>
                  <w:marRight w:val="0"/>
                  <w:marTop w:val="0"/>
                  <w:marBottom w:val="0"/>
                  <w:divBdr>
                    <w:top w:val="none" w:sz="0" w:space="0" w:color="auto"/>
                    <w:left w:val="none" w:sz="0" w:space="0" w:color="auto"/>
                    <w:bottom w:val="none" w:sz="0" w:space="0" w:color="auto"/>
                    <w:right w:val="none" w:sz="0" w:space="0" w:color="auto"/>
                  </w:divBdr>
                  <w:divsChild>
                    <w:div w:id="1369137492">
                      <w:marLeft w:val="0"/>
                      <w:marRight w:val="0"/>
                      <w:marTop w:val="0"/>
                      <w:marBottom w:val="0"/>
                      <w:divBdr>
                        <w:top w:val="none" w:sz="0" w:space="0" w:color="auto"/>
                        <w:left w:val="none" w:sz="0" w:space="0" w:color="auto"/>
                        <w:bottom w:val="none" w:sz="0" w:space="0" w:color="auto"/>
                        <w:right w:val="none" w:sz="0" w:space="0" w:color="auto"/>
                      </w:divBdr>
                      <w:divsChild>
                        <w:div w:id="163014992">
                          <w:marLeft w:val="0"/>
                          <w:marRight w:val="0"/>
                          <w:marTop w:val="0"/>
                          <w:marBottom w:val="0"/>
                          <w:divBdr>
                            <w:top w:val="none" w:sz="0" w:space="0" w:color="auto"/>
                            <w:left w:val="none" w:sz="0" w:space="0" w:color="auto"/>
                            <w:bottom w:val="none" w:sz="0" w:space="0" w:color="auto"/>
                            <w:right w:val="none" w:sz="0" w:space="0" w:color="auto"/>
                          </w:divBdr>
                          <w:divsChild>
                            <w:div w:id="408886291">
                              <w:marLeft w:val="0"/>
                              <w:marRight w:val="0"/>
                              <w:marTop w:val="0"/>
                              <w:marBottom w:val="0"/>
                              <w:divBdr>
                                <w:top w:val="none" w:sz="0" w:space="0" w:color="auto"/>
                                <w:left w:val="none" w:sz="0" w:space="0" w:color="auto"/>
                                <w:bottom w:val="none" w:sz="0" w:space="0" w:color="auto"/>
                                <w:right w:val="none" w:sz="0" w:space="0" w:color="auto"/>
                              </w:divBdr>
                              <w:divsChild>
                                <w:div w:id="1534659692">
                                  <w:marLeft w:val="0"/>
                                  <w:marRight w:val="0"/>
                                  <w:marTop w:val="0"/>
                                  <w:marBottom w:val="0"/>
                                  <w:divBdr>
                                    <w:top w:val="none" w:sz="0" w:space="0" w:color="auto"/>
                                    <w:left w:val="none" w:sz="0" w:space="0" w:color="auto"/>
                                    <w:bottom w:val="none" w:sz="0" w:space="0" w:color="auto"/>
                                    <w:right w:val="none" w:sz="0" w:space="0" w:color="auto"/>
                                  </w:divBdr>
                                  <w:divsChild>
                                    <w:div w:id="733622024">
                                      <w:marLeft w:val="0"/>
                                      <w:marRight w:val="0"/>
                                      <w:marTop w:val="0"/>
                                      <w:marBottom w:val="0"/>
                                      <w:divBdr>
                                        <w:top w:val="none" w:sz="0" w:space="0" w:color="auto"/>
                                        <w:left w:val="none" w:sz="0" w:space="0" w:color="auto"/>
                                        <w:bottom w:val="none" w:sz="0" w:space="0" w:color="auto"/>
                                        <w:right w:val="none" w:sz="0" w:space="0" w:color="auto"/>
                                      </w:divBdr>
                                      <w:divsChild>
                                        <w:div w:id="399913401">
                                          <w:marLeft w:val="0"/>
                                          <w:marRight w:val="0"/>
                                          <w:marTop w:val="0"/>
                                          <w:marBottom w:val="0"/>
                                          <w:divBdr>
                                            <w:top w:val="none" w:sz="0" w:space="0" w:color="auto"/>
                                            <w:left w:val="none" w:sz="0" w:space="0" w:color="auto"/>
                                            <w:bottom w:val="none" w:sz="0" w:space="0" w:color="auto"/>
                                            <w:right w:val="none" w:sz="0" w:space="0" w:color="auto"/>
                                          </w:divBdr>
                                          <w:divsChild>
                                            <w:div w:id="1111822531">
                                              <w:marLeft w:val="0"/>
                                              <w:marRight w:val="0"/>
                                              <w:marTop w:val="0"/>
                                              <w:marBottom w:val="0"/>
                                              <w:divBdr>
                                                <w:top w:val="none" w:sz="0" w:space="0" w:color="auto"/>
                                                <w:left w:val="none" w:sz="0" w:space="0" w:color="auto"/>
                                                <w:bottom w:val="none" w:sz="0" w:space="0" w:color="auto"/>
                                                <w:right w:val="none" w:sz="0" w:space="0" w:color="auto"/>
                                              </w:divBdr>
                                              <w:divsChild>
                                                <w:div w:id="422267627">
                                                  <w:marLeft w:val="0"/>
                                                  <w:marRight w:val="0"/>
                                                  <w:marTop w:val="0"/>
                                                  <w:marBottom w:val="0"/>
                                                  <w:divBdr>
                                                    <w:top w:val="none" w:sz="0" w:space="0" w:color="auto"/>
                                                    <w:left w:val="none" w:sz="0" w:space="0" w:color="auto"/>
                                                    <w:bottom w:val="none" w:sz="0" w:space="0" w:color="auto"/>
                                                    <w:right w:val="none" w:sz="0" w:space="0" w:color="auto"/>
                                                  </w:divBdr>
                                                  <w:divsChild>
                                                    <w:div w:id="349378839">
                                                      <w:marLeft w:val="0"/>
                                                      <w:marRight w:val="0"/>
                                                      <w:marTop w:val="0"/>
                                                      <w:marBottom w:val="0"/>
                                                      <w:divBdr>
                                                        <w:top w:val="none" w:sz="0" w:space="0" w:color="auto"/>
                                                        <w:left w:val="none" w:sz="0" w:space="0" w:color="auto"/>
                                                        <w:bottom w:val="none" w:sz="0" w:space="0" w:color="auto"/>
                                                        <w:right w:val="none" w:sz="0" w:space="0" w:color="auto"/>
                                                      </w:divBdr>
                                                      <w:divsChild>
                                                        <w:div w:id="10589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2633495">
      <w:bodyDiv w:val="1"/>
      <w:marLeft w:val="0"/>
      <w:marRight w:val="0"/>
      <w:marTop w:val="0"/>
      <w:marBottom w:val="0"/>
      <w:divBdr>
        <w:top w:val="none" w:sz="0" w:space="0" w:color="auto"/>
        <w:left w:val="none" w:sz="0" w:space="0" w:color="auto"/>
        <w:bottom w:val="none" w:sz="0" w:space="0" w:color="auto"/>
        <w:right w:val="none" w:sz="0" w:space="0" w:color="auto"/>
      </w:divBdr>
    </w:div>
    <w:div w:id="1320112392">
      <w:bodyDiv w:val="1"/>
      <w:marLeft w:val="0"/>
      <w:marRight w:val="0"/>
      <w:marTop w:val="0"/>
      <w:marBottom w:val="0"/>
      <w:divBdr>
        <w:top w:val="none" w:sz="0" w:space="0" w:color="auto"/>
        <w:left w:val="none" w:sz="0" w:space="0" w:color="auto"/>
        <w:bottom w:val="none" w:sz="0" w:space="0" w:color="auto"/>
        <w:right w:val="none" w:sz="0" w:space="0" w:color="auto"/>
      </w:divBdr>
    </w:div>
    <w:div w:id="1333140699">
      <w:bodyDiv w:val="1"/>
      <w:marLeft w:val="0"/>
      <w:marRight w:val="0"/>
      <w:marTop w:val="0"/>
      <w:marBottom w:val="0"/>
      <w:divBdr>
        <w:top w:val="none" w:sz="0" w:space="0" w:color="auto"/>
        <w:left w:val="none" w:sz="0" w:space="0" w:color="auto"/>
        <w:bottom w:val="none" w:sz="0" w:space="0" w:color="auto"/>
        <w:right w:val="none" w:sz="0" w:space="0" w:color="auto"/>
      </w:divBdr>
    </w:div>
    <w:div w:id="1360008168">
      <w:bodyDiv w:val="1"/>
      <w:marLeft w:val="0"/>
      <w:marRight w:val="0"/>
      <w:marTop w:val="0"/>
      <w:marBottom w:val="0"/>
      <w:divBdr>
        <w:top w:val="none" w:sz="0" w:space="0" w:color="auto"/>
        <w:left w:val="none" w:sz="0" w:space="0" w:color="auto"/>
        <w:bottom w:val="none" w:sz="0" w:space="0" w:color="auto"/>
        <w:right w:val="none" w:sz="0" w:space="0" w:color="auto"/>
      </w:divBdr>
    </w:div>
    <w:div w:id="1384718257">
      <w:bodyDiv w:val="1"/>
      <w:marLeft w:val="0"/>
      <w:marRight w:val="0"/>
      <w:marTop w:val="0"/>
      <w:marBottom w:val="0"/>
      <w:divBdr>
        <w:top w:val="none" w:sz="0" w:space="0" w:color="auto"/>
        <w:left w:val="none" w:sz="0" w:space="0" w:color="auto"/>
        <w:bottom w:val="none" w:sz="0" w:space="0" w:color="auto"/>
        <w:right w:val="none" w:sz="0" w:space="0" w:color="auto"/>
      </w:divBdr>
    </w:div>
    <w:div w:id="1411735415">
      <w:bodyDiv w:val="1"/>
      <w:marLeft w:val="0"/>
      <w:marRight w:val="0"/>
      <w:marTop w:val="0"/>
      <w:marBottom w:val="0"/>
      <w:divBdr>
        <w:top w:val="none" w:sz="0" w:space="0" w:color="auto"/>
        <w:left w:val="none" w:sz="0" w:space="0" w:color="auto"/>
        <w:bottom w:val="none" w:sz="0" w:space="0" w:color="auto"/>
        <w:right w:val="none" w:sz="0" w:space="0" w:color="auto"/>
      </w:divBdr>
      <w:divsChild>
        <w:div w:id="944927651">
          <w:marLeft w:val="0"/>
          <w:marRight w:val="0"/>
          <w:marTop w:val="0"/>
          <w:marBottom w:val="0"/>
          <w:divBdr>
            <w:top w:val="none" w:sz="0" w:space="0" w:color="auto"/>
            <w:left w:val="none" w:sz="0" w:space="0" w:color="auto"/>
            <w:bottom w:val="none" w:sz="0" w:space="0" w:color="auto"/>
            <w:right w:val="none" w:sz="0" w:space="0" w:color="auto"/>
          </w:divBdr>
          <w:divsChild>
            <w:div w:id="41642206">
              <w:marLeft w:val="0"/>
              <w:marRight w:val="0"/>
              <w:marTop w:val="0"/>
              <w:marBottom w:val="0"/>
              <w:divBdr>
                <w:top w:val="none" w:sz="0" w:space="0" w:color="auto"/>
                <w:left w:val="none" w:sz="0" w:space="0" w:color="auto"/>
                <w:bottom w:val="none" w:sz="0" w:space="0" w:color="auto"/>
                <w:right w:val="none" w:sz="0" w:space="0" w:color="auto"/>
              </w:divBdr>
              <w:divsChild>
                <w:div w:id="1887184598">
                  <w:marLeft w:val="0"/>
                  <w:marRight w:val="0"/>
                  <w:marTop w:val="0"/>
                  <w:marBottom w:val="0"/>
                  <w:divBdr>
                    <w:top w:val="none" w:sz="0" w:space="0" w:color="auto"/>
                    <w:left w:val="none" w:sz="0" w:space="0" w:color="auto"/>
                    <w:bottom w:val="none" w:sz="0" w:space="0" w:color="auto"/>
                    <w:right w:val="none" w:sz="0" w:space="0" w:color="auto"/>
                  </w:divBdr>
                  <w:divsChild>
                    <w:div w:id="190152209">
                      <w:marLeft w:val="0"/>
                      <w:marRight w:val="0"/>
                      <w:marTop w:val="0"/>
                      <w:marBottom w:val="0"/>
                      <w:divBdr>
                        <w:top w:val="none" w:sz="0" w:space="0" w:color="auto"/>
                        <w:left w:val="none" w:sz="0" w:space="0" w:color="auto"/>
                        <w:bottom w:val="none" w:sz="0" w:space="0" w:color="auto"/>
                        <w:right w:val="none" w:sz="0" w:space="0" w:color="auto"/>
                      </w:divBdr>
                      <w:divsChild>
                        <w:div w:id="1935552649">
                          <w:marLeft w:val="0"/>
                          <w:marRight w:val="0"/>
                          <w:marTop w:val="0"/>
                          <w:marBottom w:val="0"/>
                          <w:divBdr>
                            <w:top w:val="none" w:sz="0" w:space="0" w:color="auto"/>
                            <w:left w:val="none" w:sz="0" w:space="0" w:color="auto"/>
                            <w:bottom w:val="none" w:sz="0" w:space="0" w:color="auto"/>
                            <w:right w:val="none" w:sz="0" w:space="0" w:color="auto"/>
                          </w:divBdr>
                          <w:divsChild>
                            <w:div w:id="1369917668">
                              <w:marLeft w:val="0"/>
                              <w:marRight w:val="0"/>
                              <w:marTop w:val="0"/>
                              <w:marBottom w:val="0"/>
                              <w:divBdr>
                                <w:top w:val="none" w:sz="0" w:space="0" w:color="auto"/>
                                <w:left w:val="none" w:sz="0" w:space="0" w:color="auto"/>
                                <w:bottom w:val="none" w:sz="0" w:space="0" w:color="auto"/>
                                <w:right w:val="none" w:sz="0" w:space="0" w:color="auto"/>
                              </w:divBdr>
                              <w:divsChild>
                                <w:div w:id="195050462">
                                  <w:marLeft w:val="0"/>
                                  <w:marRight w:val="0"/>
                                  <w:marTop w:val="0"/>
                                  <w:marBottom w:val="0"/>
                                  <w:divBdr>
                                    <w:top w:val="none" w:sz="0" w:space="0" w:color="auto"/>
                                    <w:left w:val="none" w:sz="0" w:space="0" w:color="auto"/>
                                    <w:bottom w:val="none" w:sz="0" w:space="0" w:color="auto"/>
                                    <w:right w:val="none" w:sz="0" w:space="0" w:color="auto"/>
                                  </w:divBdr>
                                  <w:divsChild>
                                    <w:div w:id="450628973">
                                      <w:marLeft w:val="0"/>
                                      <w:marRight w:val="0"/>
                                      <w:marTop w:val="0"/>
                                      <w:marBottom w:val="0"/>
                                      <w:divBdr>
                                        <w:top w:val="none" w:sz="0" w:space="0" w:color="auto"/>
                                        <w:left w:val="none" w:sz="0" w:space="0" w:color="auto"/>
                                        <w:bottom w:val="none" w:sz="0" w:space="0" w:color="auto"/>
                                        <w:right w:val="none" w:sz="0" w:space="0" w:color="auto"/>
                                      </w:divBdr>
                                      <w:divsChild>
                                        <w:div w:id="399446445">
                                          <w:marLeft w:val="0"/>
                                          <w:marRight w:val="0"/>
                                          <w:marTop w:val="0"/>
                                          <w:marBottom w:val="0"/>
                                          <w:divBdr>
                                            <w:top w:val="none" w:sz="0" w:space="0" w:color="auto"/>
                                            <w:left w:val="none" w:sz="0" w:space="0" w:color="auto"/>
                                            <w:bottom w:val="none" w:sz="0" w:space="0" w:color="auto"/>
                                            <w:right w:val="none" w:sz="0" w:space="0" w:color="auto"/>
                                          </w:divBdr>
                                          <w:divsChild>
                                            <w:div w:id="530920696">
                                              <w:marLeft w:val="0"/>
                                              <w:marRight w:val="0"/>
                                              <w:marTop w:val="0"/>
                                              <w:marBottom w:val="0"/>
                                              <w:divBdr>
                                                <w:top w:val="none" w:sz="0" w:space="0" w:color="auto"/>
                                                <w:left w:val="none" w:sz="0" w:space="0" w:color="auto"/>
                                                <w:bottom w:val="none" w:sz="0" w:space="0" w:color="auto"/>
                                                <w:right w:val="none" w:sz="0" w:space="0" w:color="auto"/>
                                              </w:divBdr>
                                              <w:divsChild>
                                                <w:div w:id="933513579">
                                                  <w:marLeft w:val="0"/>
                                                  <w:marRight w:val="0"/>
                                                  <w:marTop w:val="0"/>
                                                  <w:marBottom w:val="0"/>
                                                  <w:divBdr>
                                                    <w:top w:val="none" w:sz="0" w:space="0" w:color="auto"/>
                                                    <w:left w:val="none" w:sz="0" w:space="0" w:color="auto"/>
                                                    <w:bottom w:val="none" w:sz="0" w:space="0" w:color="auto"/>
                                                    <w:right w:val="none" w:sz="0" w:space="0" w:color="auto"/>
                                                  </w:divBdr>
                                                  <w:divsChild>
                                                    <w:div w:id="1440178031">
                                                      <w:marLeft w:val="0"/>
                                                      <w:marRight w:val="0"/>
                                                      <w:marTop w:val="0"/>
                                                      <w:marBottom w:val="0"/>
                                                      <w:divBdr>
                                                        <w:top w:val="none" w:sz="0" w:space="0" w:color="auto"/>
                                                        <w:left w:val="none" w:sz="0" w:space="0" w:color="auto"/>
                                                        <w:bottom w:val="none" w:sz="0" w:space="0" w:color="auto"/>
                                                        <w:right w:val="none" w:sz="0" w:space="0" w:color="auto"/>
                                                      </w:divBdr>
                                                      <w:divsChild>
                                                        <w:div w:id="12066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592320">
      <w:bodyDiv w:val="1"/>
      <w:marLeft w:val="0"/>
      <w:marRight w:val="0"/>
      <w:marTop w:val="0"/>
      <w:marBottom w:val="0"/>
      <w:divBdr>
        <w:top w:val="none" w:sz="0" w:space="0" w:color="auto"/>
        <w:left w:val="none" w:sz="0" w:space="0" w:color="auto"/>
        <w:bottom w:val="none" w:sz="0" w:space="0" w:color="auto"/>
        <w:right w:val="none" w:sz="0" w:space="0" w:color="auto"/>
      </w:divBdr>
    </w:div>
    <w:div w:id="1442452813">
      <w:bodyDiv w:val="1"/>
      <w:marLeft w:val="0"/>
      <w:marRight w:val="0"/>
      <w:marTop w:val="0"/>
      <w:marBottom w:val="0"/>
      <w:divBdr>
        <w:top w:val="none" w:sz="0" w:space="0" w:color="auto"/>
        <w:left w:val="none" w:sz="0" w:space="0" w:color="auto"/>
        <w:bottom w:val="none" w:sz="0" w:space="0" w:color="auto"/>
        <w:right w:val="none" w:sz="0" w:space="0" w:color="auto"/>
      </w:divBdr>
    </w:div>
    <w:div w:id="1495953416">
      <w:bodyDiv w:val="1"/>
      <w:marLeft w:val="0"/>
      <w:marRight w:val="0"/>
      <w:marTop w:val="0"/>
      <w:marBottom w:val="0"/>
      <w:divBdr>
        <w:top w:val="none" w:sz="0" w:space="0" w:color="auto"/>
        <w:left w:val="none" w:sz="0" w:space="0" w:color="auto"/>
        <w:bottom w:val="none" w:sz="0" w:space="0" w:color="auto"/>
        <w:right w:val="none" w:sz="0" w:space="0" w:color="auto"/>
      </w:divBdr>
    </w:div>
    <w:div w:id="1499272668">
      <w:bodyDiv w:val="1"/>
      <w:marLeft w:val="0"/>
      <w:marRight w:val="0"/>
      <w:marTop w:val="0"/>
      <w:marBottom w:val="0"/>
      <w:divBdr>
        <w:top w:val="none" w:sz="0" w:space="0" w:color="auto"/>
        <w:left w:val="none" w:sz="0" w:space="0" w:color="auto"/>
        <w:bottom w:val="none" w:sz="0" w:space="0" w:color="auto"/>
        <w:right w:val="none" w:sz="0" w:space="0" w:color="auto"/>
      </w:divBdr>
    </w:div>
    <w:div w:id="1505390321">
      <w:bodyDiv w:val="1"/>
      <w:marLeft w:val="0"/>
      <w:marRight w:val="0"/>
      <w:marTop w:val="0"/>
      <w:marBottom w:val="0"/>
      <w:divBdr>
        <w:top w:val="none" w:sz="0" w:space="0" w:color="auto"/>
        <w:left w:val="none" w:sz="0" w:space="0" w:color="auto"/>
        <w:bottom w:val="none" w:sz="0" w:space="0" w:color="auto"/>
        <w:right w:val="none" w:sz="0" w:space="0" w:color="auto"/>
      </w:divBdr>
    </w:div>
    <w:div w:id="1648701232">
      <w:bodyDiv w:val="1"/>
      <w:marLeft w:val="0"/>
      <w:marRight w:val="0"/>
      <w:marTop w:val="0"/>
      <w:marBottom w:val="0"/>
      <w:divBdr>
        <w:top w:val="none" w:sz="0" w:space="0" w:color="auto"/>
        <w:left w:val="none" w:sz="0" w:space="0" w:color="auto"/>
        <w:bottom w:val="none" w:sz="0" w:space="0" w:color="auto"/>
        <w:right w:val="none" w:sz="0" w:space="0" w:color="auto"/>
      </w:divBdr>
    </w:div>
    <w:div w:id="1689213842">
      <w:bodyDiv w:val="1"/>
      <w:marLeft w:val="0"/>
      <w:marRight w:val="0"/>
      <w:marTop w:val="0"/>
      <w:marBottom w:val="0"/>
      <w:divBdr>
        <w:top w:val="none" w:sz="0" w:space="0" w:color="auto"/>
        <w:left w:val="none" w:sz="0" w:space="0" w:color="auto"/>
        <w:bottom w:val="none" w:sz="0" w:space="0" w:color="auto"/>
        <w:right w:val="none" w:sz="0" w:space="0" w:color="auto"/>
      </w:divBdr>
    </w:div>
    <w:div w:id="1740790061">
      <w:bodyDiv w:val="1"/>
      <w:marLeft w:val="0"/>
      <w:marRight w:val="0"/>
      <w:marTop w:val="0"/>
      <w:marBottom w:val="0"/>
      <w:divBdr>
        <w:top w:val="none" w:sz="0" w:space="0" w:color="auto"/>
        <w:left w:val="none" w:sz="0" w:space="0" w:color="auto"/>
        <w:bottom w:val="none" w:sz="0" w:space="0" w:color="auto"/>
        <w:right w:val="none" w:sz="0" w:space="0" w:color="auto"/>
      </w:divBdr>
      <w:divsChild>
        <w:div w:id="234709595">
          <w:marLeft w:val="0"/>
          <w:marRight w:val="0"/>
          <w:marTop w:val="0"/>
          <w:marBottom w:val="0"/>
          <w:divBdr>
            <w:top w:val="none" w:sz="0" w:space="0" w:color="auto"/>
            <w:left w:val="none" w:sz="0" w:space="0" w:color="auto"/>
            <w:bottom w:val="none" w:sz="0" w:space="0" w:color="auto"/>
            <w:right w:val="none" w:sz="0" w:space="0" w:color="auto"/>
          </w:divBdr>
          <w:divsChild>
            <w:div w:id="1372607801">
              <w:marLeft w:val="0"/>
              <w:marRight w:val="0"/>
              <w:marTop w:val="0"/>
              <w:marBottom w:val="0"/>
              <w:divBdr>
                <w:top w:val="none" w:sz="0" w:space="0" w:color="auto"/>
                <w:left w:val="none" w:sz="0" w:space="0" w:color="auto"/>
                <w:bottom w:val="none" w:sz="0" w:space="0" w:color="auto"/>
                <w:right w:val="none" w:sz="0" w:space="0" w:color="auto"/>
              </w:divBdr>
              <w:divsChild>
                <w:div w:id="1990596138">
                  <w:marLeft w:val="0"/>
                  <w:marRight w:val="0"/>
                  <w:marTop w:val="0"/>
                  <w:marBottom w:val="0"/>
                  <w:divBdr>
                    <w:top w:val="none" w:sz="0" w:space="0" w:color="auto"/>
                    <w:left w:val="none" w:sz="0" w:space="0" w:color="auto"/>
                    <w:bottom w:val="none" w:sz="0" w:space="0" w:color="auto"/>
                    <w:right w:val="none" w:sz="0" w:space="0" w:color="auto"/>
                  </w:divBdr>
                  <w:divsChild>
                    <w:div w:id="12729208">
                      <w:marLeft w:val="0"/>
                      <w:marRight w:val="0"/>
                      <w:marTop w:val="0"/>
                      <w:marBottom w:val="0"/>
                      <w:divBdr>
                        <w:top w:val="none" w:sz="0" w:space="0" w:color="auto"/>
                        <w:left w:val="none" w:sz="0" w:space="0" w:color="auto"/>
                        <w:bottom w:val="none" w:sz="0" w:space="0" w:color="auto"/>
                        <w:right w:val="none" w:sz="0" w:space="0" w:color="auto"/>
                      </w:divBdr>
                      <w:divsChild>
                        <w:div w:id="315575188">
                          <w:marLeft w:val="0"/>
                          <w:marRight w:val="0"/>
                          <w:marTop w:val="0"/>
                          <w:marBottom w:val="0"/>
                          <w:divBdr>
                            <w:top w:val="none" w:sz="0" w:space="0" w:color="auto"/>
                            <w:left w:val="none" w:sz="0" w:space="0" w:color="auto"/>
                            <w:bottom w:val="none" w:sz="0" w:space="0" w:color="auto"/>
                            <w:right w:val="none" w:sz="0" w:space="0" w:color="auto"/>
                          </w:divBdr>
                          <w:divsChild>
                            <w:div w:id="106776488">
                              <w:marLeft w:val="0"/>
                              <w:marRight w:val="0"/>
                              <w:marTop w:val="0"/>
                              <w:marBottom w:val="0"/>
                              <w:divBdr>
                                <w:top w:val="none" w:sz="0" w:space="0" w:color="auto"/>
                                <w:left w:val="none" w:sz="0" w:space="0" w:color="auto"/>
                                <w:bottom w:val="none" w:sz="0" w:space="0" w:color="auto"/>
                                <w:right w:val="none" w:sz="0" w:space="0" w:color="auto"/>
                              </w:divBdr>
                              <w:divsChild>
                                <w:div w:id="712507535">
                                  <w:marLeft w:val="0"/>
                                  <w:marRight w:val="0"/>
                                  <w:marTop w:val="0"/>
                                  <w:marBottom w:val="0"/>
                                  <w:divBdr>
                                    <w:top w:val="none" w:sz="0" w:space="0" w:color="auto"/>
                                    <w:left w:val="none" w:sz="0" w:space="0" w:color="auto"/>
                                    <w:bottom w:val="none" w:sz="0" w:space="0" w:color="auto"/>
                                    <w:right w:val="none" w:sz="0" w:space="0" w:color="auto"/>
                                  </w:divBdr>
                                  <w:divsChild>
                                    <w:div w:id="2120954444">
                                      <w:marLeft w:val="0"/>
                                      <w:marRight w:val="0"/>
                                      <w:marTop w:val="0"/>
                                      <w:marBottom w:val="0"/>
                                      <w:divBdr>
                                        <w:top w:val="none" w:sz="0" w:space="0" w:color="auto"/>
                                        <w:left w:val="none" w:sz="0" w:space="0" w:color="auto"/>
                                        <w:bottom w:val="none" w:sz="0" w:space="0" w:color="auto"/>
                                        <w:right w:val="none" w:sz="0" w:space="0" w:color="auto"/>
                                      </w:divBdr>
                                      <w:divsChild>
                                        <w:div w:id="495387561">
                                          <w:marLeft w:val="0"/>
                                          <w:marRight w:val="0"/>
                                          <w:marTop w:val="0"/>
                                          <w:marBottom w:val="0"/>
                                          <w:divBdr>
                                            <w:top w:val="none" w:sz="0" w:space="0" w:color="auto"/>
                                            <w:left w:val="none" w:sz="0" w:space="0" w:color="auto"/>
                                            <w:bottom w:val="none" w:sz="0" w:space="0" w:color="auto"/>
                                            <w:right w:val="none" w:sz="0" w:space="0" w:color="auto"/>
                                          </w:divBdr>
                                          <w:divsChild>
                                            <w:div w:id="1422992761">
                                              <w:marLeft w:val="0"/>
                                              <w:marRight w:val="0"/>
                                              <w:marTop w:val="0"/>
                                              <w:marBottom w:val="0"/>
                                              <w:divBdr>
                                                <w:top w:val="none" w:sz="0" w:space="0" w:color="auto"/>
                                                <w:left w:val="none" w:sz="0" w:space="0" w:color="auto"/>
                                                <w:bottom w:val="none" w:sz="0" w:space="0" w:color="auto"/>
                                                <w:right w:val="none" w:sz="0" w:space="0" w:color="auto"/>
                                              </w:divBdr>
                                              <w:divsChild>
                                                <w:div w:id="1109856249">
                                                  <w:marLeft w:val="0"/>
                                                  <w:marRight w:val="0"/>
                                                  <w:marTop w:val="0"/>
                                                  <w:marBottom w:val="0"/>
                                                  <w:divBdr>
                                                    <w:top w:val="none" w:sz="0" w:space="0" w:color="auto"/>
                                                    <w:left w:val="none" w:sz="0" w:space="0" w:color="auto"/>
                                                    <w:bottom w:val="none" w:sz="0" w:space="0" w:color="auto"/>
                                                    <w:right w:val="none" w:sz="0" w:space="0" w:color="auto"/>
                                                  </w:divBdr>
                                                  <w:divsChild>
                                                    <w:div w:id="663777353">
                                                      <w:marLeft w:val="0"/>
                                                      <w:marRight w:val="0"/>
                                                      <w:marTop w:val="0"/>
                                                      <w:marBottom w:val="0"/>
                                                      <w:divBdr>
                                                        <w:top w:val="none" w:sz="0" w:space="0" w:color="auto"/>
                                                        <w:left w:val="none" w:sz="0" w:space="0" w:color="auto"/>
                                                        <w:bottom w:val="none" w:sz="0" w:space="0" w:color="auto"/>
                                                        <w:right w:val="none" w:sz="0" w:space="0" w:color="auto"/>
                                                      </w:divBdr>
                                                      <w:divsChild>
                                                        <w:div w:id="11642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7257014">
      <w:bodyDiv w:val="1"/>
      <w:marLeft w:val="0"/>
      <w:marRight w:val="0"/>
      <w:marTop w:val="0"/>
      <w:marBottom w:val="0"/>
      <w:divBdr>
        <w:top w:val="none" w:sz="0" w:space="0" w:color="auto"/>
        <w:left w:val="none" w:sz="0" w:space="0" w:color="auto"/>
        <w:bottom w:val="none" w:sz="0" w:space="0" w:color="auto"/>
        <w:right w:val="none" w:sz="0" w:space="0" w:color="auto"/>
      </w:divBdr>
    </w:div>
    <w:div w:id="1871918002">
      <w:bodyDiv w:val="1"/>
      <w:marLeft w:val="0"/>
      <w:marRight w:val="0"/>
      <w:marTop w:val="0"/>
      <w:marBottom w:val="0"/>
      <w:divBdr>
        <w:top w:val="none" w:sz="0" w:space="0" w:color="auto"/>
        <w:left w:val="none" w:sz="0" w:space="0" w:color="auto"/>
        <w:bottom w:val="none" w:sz="0" w:space="0" w:color="auto"/>
        <w:right w:val="none" w:sz="0" w:space="0" w:color="auto"/>
      </w:divBdr>
    </w:div>
    <w:div w:id="1900045444">
      <w:bodyDiv w:val="1"/>
      <w:marLeft w:val="0"/>
      <w:marRight w:val="0"/>
      <w:marTop w:val="0"/>
      <w:marBottom w:val="0"/>
      <w:divBdr>
        <w:top w:val="none" w:sz="0" w:space="0" w:color="auto"/>
        <w:left w:val="none" w:sz="0" w:space="0" w:color="auto"/>
        <w:bottom w:val="none" w:sz="0" w:space="0" w:color="auto"/>
        <w:right w:val="none" w:sz="0" w:space="0" w:color="auto"/>
      </w:divBdr>
    </w:div>
    <w:div w:id="1930576478">
      <w:bodyDiv w:val="1"/>
      <w:marLeft w:val="0"/>
      <w:marRight w:val="0"/>
      <w:marTop w:val="0"/>
      <w:marBottom w:val="0"/>
      <w:divBdr>
        <w:top w:val="none" w:sz="0" w:space="0" w:color="auto"/>
        <w:left w:val="none" w:sz="0" w:space="0" w:color="auto"/>
        <w:bottom w:val="none" w:sz="0" w:space="0" w:color="auto"/>
        <w:right w:val="none" w:sz="0" w:space="0" w:color="auto"/>
      </w:divBdr>
      <w:divsChild>
        <w:div w:id="1922716207">
          <w:marLeft w:val="0"/>
          <w:marRight w:val="0"/>
          <w:marTop w:val="15"/>
          <w:marBottom w:val="0"/>
          <w:divBdr>
            <w:top w:val="single" w:sz="48" w:space="0" w:color="auto"/>
            <w:left w:val="single" w:sz="48" w:space="0" w:color="auto"/>
            <w:bottom w:val="single" w:sz="48" w:space="0" w:color="auto"/>
            <w:right w:val="single" w:sz="48" w:space="0" w:color="auto"/>
          </w:divBdr>
          <w:divsChild>
            <w:div w:id="18833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7251">
      <w:bodyDiv w:val="1"/>
      <w:marLeft w:val="0"/>
      <w:marRight w:val="0"/>
      <w:marTop w:val="0"/>
      <w:marBottom w:val="0"/>
      <w:divBdr>
        <w:top w:val="none" w:sz="0" w:space="0" w:color="auto"/>
        <w:left w:val="none" w:sz="0" w:space="0" w:color="auto"/>
        <w:bottom w:val="none" w:sz="0" w:space="0" w:color="auto"/>
        <w:right w:val="none" w:sz="0" w:space="0" w:color="auto"/>
      </w:divBdr>
    </w:div>
    <w:div w:id="2025402237">
      <w:bodyDiv w:val="1"/>
      <w:marLeft w:val="0"/>
      <w:marRight w:val="0"/>
      <w:marTop w:val="0"/>
      <w:marBottom w:val="0"/>
      <w:divBdr>
        <w:top w:val="none" w:sz="0" w:space="0" w:color="auto"/>
        <w:left w:val="none" w:sz="0" w:space="0" w:color="auto"/>
        <w:bottom w:val="none" w:sz="0" w:space="0" w:color="auto"/>
        <w:right w:val="none" w:sz="0" w:space="0" w:color="auto"/>
      </w:divBdr>
    </w:div>
    <w:div w:id="2031250552">
      <w:bodyDiv w:val="1"/>
      <w:marLeft w:val="0"/>
      <w:marRight w:val="0"/>
      <w:marTop w:val="0"/>
      <w:marBottom w:val="0"/>
      <w:divBdr>
        <w:top w:val="none" w:sz="0" w:space="0" w:color="auto"/>
        <w:left w:val="none" w:sz="0" w:space="0" w:color="auto"/>
        <w:bottom w:val="none" w:sz="0" w:space="0" w:color="auto"/>
        <w:right w:val="none" w:sz="0" w:space="0" w:color="auto"/>
      </w:divBdr>
      <w:divsChild>
        <w:div w:id="1987661319">
          <w:marLeft w:val="0"/>
          <w:marRight w:val="0"/>
          <w:marTop w:val="0"/>
          <w:marBottom w:val="0"/>
          <w:divBdr>
            <w:top w:val="none" w:sz="0" w:space="0" w:color="auto"/>
            <w:left w:val="none" w:sz="0" w:space="0" w:color="auto"/>
            <w:bottom w:val="none" w:sz="0" w:space="0" w:color="auto"/>
            <w:right w:val="none" w:sz="0" w:space="0" w:color="auto"/>
          </w:divBdr>
          <w:divsChild>
            <w:div w:id="1735081094">
              <w:marLeft w:val="0"/>
              <w:marRight w:val="0"/>
              <w:marTop w:val="0"/>
              <w:marBottom w:val="0"/>
              <w:divBdr>
                <w:top w:val="none" w:sz="0" w:space="0" w:color="auto"/>
                <w:left w:val="none" w:sz="0" w:space="0" w:color="auto"/>
                <w:bottom w:val="none" w:sz="0" w:space="0" w:color="auto"/>
                <w:right w:val="none" w:sz="0" w:space="0" w:color="auto"/>
              </w:divBdr>
              <w:divsChild>
                <w:div w:id="1394499440">
                  <w:marLeft w:val="0"/>
                  <w:marRight w:val="0"/>
                  <w:marTop w:val="0"/>
                  <w:marBottom w:val="0"/>
                  <w:divBdr>
                    <w:top w:val="none" w:sz="0" w:space="0" w:color="auto"/>
                    <w:left w:val="none" w:sz="0" w:space="0" w:color="auto"/>
                    <w:bottom w:val="none" w:sz="0" w:space="0" w:color="auto"/>
                    <w:right w:val="none" w:sz="0" w:space="0" w:color="auto"/>
                  </w:divBdr>
                  <w:divsChild>
                    <w:div w:id="115177105">
                      <w:marLeft w:val="0"/>
                      <w:marRight w:val="0"/>
                      <w:marTop w:val="0"/>
                      <w:marBottom w:val="0"/>
                      <w:divBdr>
                        <w:top w:val="none" w:sz="0" w:space="0" w:color="auto"/>
                        <w:left w:val="none" w:sz="0" w:space="0" w:color="auto"/>
                        <w:bottom w:val="none" w:sz="0" w:space="0" w:color="auto"/>
                        <w:right w:val="none" w:sz="0" w:space="0" w:color="auto"/>
                      </w:divBdr>
                      <w:divsChild>
                        <w:div w:id="714887134">
                          <w:marLeft w:val="0"/>
                          <w:marRight w:val="0"/>
                          <w:marTop w:val="0"/>
                          <w:marBottom w:val="0"/>
                          <w:divBdr>
                            <w:top w:val="none" w:sz="0" w:space="0" w:color="auto"/>
                            <w:left w:val="none" w:sz="0" w:space="0" w:color="auto"/>
                            <w:bottom w:val="none" w:sz="0" w:space="0" w:color="auto"/>
                            <w:right w:val="none" w:sz="0" w:space="0" w:color="auto"/>
                          </w:divBdr>
                          <w:divsChild>
                            <w:div w:id="384453074">
                              <w:marLeft w:val="0"/>
                              <w:marRight w:val="0"/>
                              <w:marTop w:val="0"/>
                              <w:marBottom w:val="0"/>
                              <w:divBdr>
                                <w:top w:val="none" w:sz="0" w:space="0" w:color="auto"/>
                                <w:left w:val="none" w:sz="0" w:space="0" w:color="auto"/>
                                <w:bottom w:val="none" w:sz="0" w:space="0" w:color="auto"/>
                                <w:right w:val="none" w:sz="0" w:space="0" w:color="auto"/>
                              </w:divBdr>
                              <w:divsChild>
                                <w:div w:id="594827798">
                                  <w:marLeft w:val="0"/>
                                  <w:marRight w:val="0"/>
                                  <w:marTop w:val="0"/>
                                  <w:marBottom w:val="0"/>
                                  <w:divBdr>
                                    <w:top w:val="none" w:sz="0" w:space="0" w:color="auto"/>
                                    <w:left w:val="none" w:sz="0" w:space="0" w:color="auto"/>
                                    <w:bottom w:val="none" w:sz="0" w:space="0" w:color="auto"/>
                                    <w:right w:val="none" w:sz="0" w:space="0" w:color="auto"/>
                                  </w:divBdr>
                                  <w:divsChild>
                                    <w:div w:id="798258829">
                                      <w:marLeft w:val="0"/>
                                      <w:marRight w:val="0"/>
                                      <w:marTop w:val="0"/>
                                      <w:marBottom w:val="0"/>
                                      <w:divBdr>
                                        <w:top w:val="none" w:sz="0" w:space="0" w:color="auto"/>
                                        <w:left w:val="none" w:sz="0" w:space="0" w:color="auto"/>
                                        <w:bottom w:val="none" w:sz="0" w:space="0" w:color="auto"/>
                                        <w:right w:val="none" w:sz="0" w:space="0" w:color="auto"/>
                                      </w:divBdr>
                                      <w:divsChild>
                                        <w:div w:id="2014215702">
                                          <w:marLeft w:val="0"/>
                                          <w:marRight w:val="0"/>
                                          <w:marTop w:val="0"/>
                                          <w:marBottom w:val="0"/>
                                          <w:divBdr>
                                            <w:top w:val="none" w:sz="0" w:space="0" w:color="auto"/>
                                            <w:left w:val="none" w:sz="0" w:space="0" w:color="auto"/>
                                            <w:bottom w:val="none" w:sz="0" w:space="0" w:color="auto"/>
                                            <w:right w:val="none" w:sz="0" w:space="0" w:color="auto"/>
                                          </w:divBdr>
                                          <w:divsChild>
                                            <w:div w:id="1682705522">
                                              <w:marLeft w:val="0"/>
                                              <w:marRight w:val="0"/>
                                              <w:marTop w:val="0"/>
                                              <w:marBottom w:val="0"/>
                                              <w:divBdr>
                                                <w:top w:val="none" w:sz="0" w:space="0" w:color="auto"/>
                                                <w:left w:val="none" w:sz="0" w:space="0" w:color="auto"/>
                                                <w:bottom w:val="none" w:sz="0" w:space="0" w:color="auto"/>
                                                <w:right w:val="none" w:sz="0" w:space="0" w:color="auto"/>
                                              </w:divBdr>
                                              <w:divsChild>
                                                <w:div w:id="393478550">
                                                  <w:marLeft w:val="0"/>
                                                  <w:marRight w:val="0"/>
                                                  <w:marTop w:val="0"/>
                                                  <w:marBottom w:val="0"/>
                                                  <w:divBdr>
                                                    <w:top w:val="none" w:sz="0" w:space="0" w:color="auto"/>
                                                    <w:left w:val="none" w:sz="0" w:space="0" w:color="auto"/>
                                                    <w:bottom w:val="none" w:sz="0" w:space="0" w:color="auto"/>
                                                    <w:right w:val="none" w:sz="0" w:space="0" w:color="auto"/>
                                                  </w:divBdr>
                                                  <w:divsChild>
                                                    <w:div w:id="1904556440">
                                                      <w:marLeft w:val="0"/>
                                                      <w:marRight w:val="0"/>
                                                      <w:marTop w:val="0"/>
                                                      <w:marBottom w:val="0"/>
                                                      <w:divBdr>
                                                        <w:top w:val="none" w:sz="0" w:space="0" w:color="auto"/>
                                                        <w:left w:val="none" w:sz="0" w:space="0" w:color="auto"/>
                                                        <w:bottom w:val="none" w:sz="0" w:space="0" w:color="auto"/>
                                                        <w:right w:val="none" w:sz="0" w:space="0" w:color="auto"/>
                                                      </w:divBdr>
                                                      <w:divsChild>
                                                        <w:div w:id="5129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9644816">
      <w:bodyDiv w:val="1"/>
      <w:marLeft w:val="0"/>
      <w:marRight w:val="0"/>
      <w:marTop w:val="0"/>
      <w:marBottom w:val="0"/>
      <w:divBdr>
        <w:top w:val="none" w:sz="0" w:space="0" w:color="auto"/>
        <w:left w:val="none" w:sz="0" w:space="0" w:color="auto"/>
        <w:bottom w:val="none" w:sz="0" w:space="0" w:color="auto"/>
        <w:right w:val="none" w:sz="0" w:space="0" w:color="auto"/>
      </w:divBdr>
    </w:div>
    <w:div w:id="2090467726">
      <w:bodyDiv w:val="1"/>
      <w:marLeft w:val="0"/>
      <w:marRight w:val="0"/>
      <w:marTop w:val="0"/>
      <w:marBottom w:val="0"/>
      <w:divBdr>
        <w:top w:val="none" w:sz="0" w:space="0" w:color="auto"/>
        <w:left w:val="none" w:sz="0" w:space="0" w:color="auto"/>
        <w:bottom w:val="none" w:sz="0" w:space="0" w:color="auto"/>
        <w:right w:val="none" w:sz="0" w:space="0" w:color="auto"/>
      </w:divBdr>
    </w:div>
    <w:div w:id="2134249095">
      <w:bodyDiv w:val="1"/>
      <w:marLeft w:val="0"/>
      <w:marRight w:val="0"/>
      <w:marTop w:val="0"/>
      <w:marBottom w:val="0"/>
      <w:divBdr>
        <w:top w:val="none" w:sz="0" w:space="0" w:color="auto"/>
        <w:left w:val="none" w:sz="0" w:space="0" w:color="auto"/>
        <w:bottom w:val="none" w:sz="0" w:space="0" w:color="auto"/>
        <w:right w:val="none" w:sz="0" w:space="0" w:color="auto"/>
      </w:divBdr>
      <w:divsChild>
        <w:div w:id="1622421672">
          <w:marLeft w:val="0"/>
          <w:marRight w:val="0"/>
          <w:marTop w:val="0"/>
          <w:marBottom w:val="0"/>
          <w:divBdr>
            <w:top w:val="none" w:sz="0" w:space="0" w:color="auto"/>
            <w:left w:val="none" w:sz="0" w:space="0" w:color="auto"/>
            <w:bottom w:val="none" w:sz="0" w:space="0" w:color="auto"/>
            <w:right w:val="none" w:sz="0" w:space="0" w:color="auto"/>
          </w:divBdr>
          <w:divsChild>
            <w:div w:id="1535340971">
              <w:marLeft w:val="0"/>
              <w:marRight w:val="0"/>
              <w:marTop w:val="0"/>
              <w:marBottom w:val="0"/>
              <w:divBdr>
                <w:top w:val="none" w:sz="0" w:space="0" w:color="auto"/>
                <w:left w:val="none" w:sz="0" w:space="0" w:color="auto"/>
                <w:bottom w:val="none" w:sz="0" w:space="0" w:color="auto"/>
                <w:right w:val="none" w:sz="0" w:space="0" w:color="auto"/>
              </w:divBdr>
              <w:divsChild>
                <w:div w:id="1284649930">
                  <w:marLeft w:val="0"/>
                  <w:marRight w:val="0"/>
                  <w:marTop w:val="0"/>
                  <w:marBottom w:val="0"/>
                  <w:divBdr>
                    <w:top w:val="none" w:sz="0" w:space="0" w:color="auto"/>
                    <w:left w:val="none" w:sz="0" w:space="0" w:color="auto"/>
                    <w:bottom w:val="none" w:sz="0" w:space="0" w:color="auto"/>
                    <w:right w:val="none" w:sz="0" w:space="0" w:color="auto"/>
                  </w:divBdr>
                  <w:divsChild>
                    <w:div w:id="444732372">
                      <w:marLeft w:val="0"/>
                      <w:marRight w:val="0"/>
                      <w:marTop w:val="120"/>
                      <w:marBottom w:val="0"/>
                      <w:divBdr>
                        <w:top w:val="none" w:sz="0" w:space="0" w:color="auto"/>
                        <w:left w:val="none" w:sz="0" w:space="0" w:color="auto"/>
                        <w:bottom w:val="none" w:sz="0" w:space="0" w:color="auto"/>
                        <w:right w:val="none" w:sz="0" w:space="0" w:color="auto"/>
                      </w:divBdr>
                      <w:divsChild>
                        <w:div w:id="1842113040">
                          <w:marLeft w:val="0"/>
                          <w:marRight w:val="0"/>
                          <w:marTop w:val="0"/>
                          <w:marBottom w:val="0"/>
                          <w:divBdr>
                            <w:top w:val="none" w:sz="0" w:space="0" w:color="auto"/>
                            <w:left w:val="none" w:sz="0" w:space="0" w:color="auto"/>
                            <w:bottom w:val="none" w:sz="0" w:space="0" w:color="auto"/>
                            <w:right w:val="none" w:sz="0" w:space="0" w:color="auto"/>
                          </w:divBdr>
                          <w:divsChild>
                            <w:div w:id="8551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822011">
          <w:marLeft w:val="0"/>
          <w:marRight w:val="0"/>
          <w:marTop w:val="0"/>
          <w:marBottom w:val="0"/>
          <w:divBdr>
            <w:top w:val="none" w:sz="0" w:space="0" w:color="auto"/>
            <w:left w:val="none" w:sz="0" w:space="0" w:color="auto"/>
            <w:bottom w:val="none" w:sz="0" w:space="0" w:color="auto"/>
            <w:right w:val="none" w:sz="0" w:space="0" w:color="auto"/>
          </w:divBdr>
          <w:divsChild>
            <w:div w:id="158542239">
              <w:marLeft w:val="0"/>
              <w:marRight w:val="-60"/>
              <w:marTop w:val="0"/>
              <w:marBottom w:val="0"/>
              <w:divBdr>
                <w:top w:val="none" w:sz="0" w:space="0" w:color="auto"/>
                <w:left w:val="none" w:sz="0" w:space="0" w:color="auto"/>
                <w:bottom w:val="none" w:sz="0" w:space="0" w:color="auto"/>
                <w:right w:val="none" w:sz="0" w:space="0" w:color="auto"/>
              </w:divBdr>
              <w:divsChild>
                <w:div w:id="854079972">
                  <w:marLeft w:val="0"/>
                  <w:marRight w:val="0"/>
                  <w:marTop w:val="0"/>
                  <w:marBottom w:val="0"/>
                  <w:divBdr>
                    <w:top w:val="none" w:sz="0" w:space="0" w:color="auto"/>
                    <w:left w:val="none" w:sz="0" w:space="0" w:color="auto"/>
                    <w:bottom w:val="none" w:sz="0" w:space="0" w:color="auto"/>
                    <w:right w:val="none" w:sz="0" w:space="0" w:color="auto"/>
                  </w:divBdr>
                  <w:divsChild>
                    <w:div w:id="519243641">
                      <w:marLeft w:val="0"/>
                      <w:marRight w:val="0"/>
                      <w:marTop w:val="0"/>
                      <w:marBottom w:val="0"/>
                      <w:divBdr>
                        <w:top w:val="none" w:sz="0" w:space="0" w:color="auto"/>
                        <w:left w:val="none" w:sz="0" w:space="0" w:color="auto"/>
                        <w:bottom w:val="none" w:sz="0" w:space="0" w:color="auto"/>
                        <w:right w:val="none" w:sz="0" w:space="0" w:color="auto"/>
                      </w:divBdr>
                      <w:divsChild>
                        <w:div w:id="2128816445">
                          <w:marLeft w:val="0"/>
                          <w:marRight w:val="0"/>
                          <w:marTop w:val="0"/>
                          <w:marBottom w:val="0"/>
                          <w:divBdr>
                            <w:top w:val="none" w:sz="0" w:space="0" w:color="auto"/>
                            <w:left w:val="none" w:sz="0" w:space="0" w:color="auto"/>
                            <w:bottom w:val="none" w:sz="0" w:space="0" w:color="auto"/>
                            <w:right w:val="none" w:sz="0" w:space="0" w:color="auto"/>
                          </w:divBdr>
                          <w:divsChild>
                            <w:div w:id="408891762">
                              <w:marLeft w:val="0"/>
                              <w:marRight w:val="0"/>
                              <w:marTop w:val="0"/>
                              <w:marBottom w:val="0"/>
                              <w:divBdr>
                                <w:top w:val="none" w:sz="0" w:space="0" w:color="auto"/>
                                <w:left w:val="none" w:sz="0" w:space="0" w:color="auto"/>
                                <w:bottom w:val="none" w:sz="0" w:space="0" w:color="auto"/>
                                <w:right w:val="none" w:sz="0" w:space="0" w:color="auto"/>
                              </w:divBdr>
                              <w:divsChild>
                                <w:div w:id="1124468954">
                                  <w:marLeft w:val="0"/>
                                  <w:marRight w:val="0"/>
                                  <w:marTop w:val="0"/>
                                  <w:marBottom w:val="0"/>
                                  <w:divBdr>
                                    <w:top w:val="none" w:sz="0" w:space="0" w:color="auto"/>
                                    <w:left w:val="none" w:sz="0" w:space="0" w:color="auto"/>
                                    <w:bottom w:val="none" w:sz="0" w:space="0" w:color="auto"/>
                                    <w:right w:val="none" w:sz="0" w:space="0" w:color="auto"/>
                                  </w:divBdr>
                                  <w:divsChild>
                                    <w:div w:id="5570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mrsa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uchsmar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academia.edu" TargetMode="Externa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moc.gov.s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Instagram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0.04</c:v>
                </c:pt>
              </c:numCache>
            </c:numRef>
          </c:val>
          <c:extLst>
            <c:ext xmlns:c16="http://schemas.microsoft.com/office/drawing/2014/chart" uri="{C3380CC4-5D6E-409C-BE32-E72D297353CC}">
              <c16:uniqueId val="{00000000-4D4B-4202-80E9-FFE5F497789B}"/>
            </c:ext>
          </c:extLst>
        </c:ser>
        <c:ser>
          <c:idx val="1"/>
          <c:order val="1"/>
          <c:tx>
            <c:strRef>
              <c:f>Sheet1!$C$1</c:f>
              <c:strCache>
                <c:ptCount val="1"/>
                <c:pt idx="0">
                  <c:v>X</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0.35</c:v>
                </c:pt>
              </c:numCache>
            </c:numRef>
          </c:val>
          <c:extLst>
            <c:ext xmlns:c16="http://schemas.microsoft.com/office/drawing/2014/chart" uri="{C3380CC4-5D6E-409C-BE32-E72D297353CC}">
              <c16:uniqueId val="{00000001-4D4B-4202-80E9-FFE5F497789B}"/>
            </c:ext>
          </c:extLst>
        </c:ser>
        <c:ser>
          <c:idx val="2"/>
          <c:order val="2"/>
          <c:tx>
            <c:strRef>
              <c:f>Sheet1!$D$1</c:f>
              <c:strCache>
                <c:ptCount val="1"/>
                <c:pt idx="0">
                  <c:v>TikTok</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0.36</c:v>
                </c:pt>
              </c:numCache>
            </c:numRef>
          </c:val>
          <c:extLst>
            <c:ext xmlns:c16="http://schemas.microsoft.com/office/drawing/2014/chart" uri="{C3380CC4-5D6E-409C-BE32-E72D297353CC}">
              <c16:uniqueId val="{00000002-4D4B-4202-80E9-FFE5F497789B}"/>
            </c:ext>
          </c:extLst>
        </c:ser>
        <c:ser>
          <c:idx val="3"/>
          <c:order val="3"/>
          <c:tx>
            <c:strRef>
              <c:f>Sheet1!$E$1</c:f>
              <c:strCache>
                <c:ptCount val="1"/>
                <c:pt idx="0">
                  <c:v>Snapchat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0.23</c:v>
                </c:pt>
              </c:numCache>
            </c:numRef>
          </c:val>
          <c:extLst>
            <c:ext xmlns:c16="http://schemas.microsoft.com/office/drawing/2014/chart" uri="{C3380CC4-5D6E-409C-BE32-E72D297353CC}">
              <c16:uniqueId val="{00000003-4D4B-4202-80E9-FFE5F497789B}"/>
            </c:ext>
          </c:extLst>
        </c:ser>
        <c:ser>
          <c:idx val="4"/>
          <c:order val="4"/>
          <c:tx>
            <c:strRef>
              <c:f>Sheet1!$F$1</c:f>
              <c:strCache>
                <c:ptCount val="1"/>
                <c:pt idx="0">
                  <c:v>منصات أخرى</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0.03</c:v>
                </c:pt>
              </c:numCache>
            </c:numRef>
          </c:val>
          <c:extLst>
            <c:ext xmlns:c16="http://schemas.microsoft.com/office/drawing/2014/chart" uri="{C3380CC4-5D6E-409C-BE32-E72D297353CC}">
              <c16:uniqueId val="{00000004-4D4B-4202-80E9-FFE5F497789B}"/>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صعوبة في الوصول إلى المحتوى المطلوب</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0.26179999999999998</c:v>
                </c:pt>
              </c:numCache>
            </c:numRef>
          </c:val>
          <c:extLst>
            <c:ext xmlns:c16="http://schemas.microsoft.com/office/drawing/2014/chart" uri="{C3380CC4-5D6E-409C-BE32-E72D297353CC}">
              <c16:uniqueId val="{00000000-24A2-4A68-8815-1C305857897F}"/>
            </c:ext>
          </c:extLst>
        </c:ser>
        <c:ser>
          <c:idx val="1"/>
          <c:order val="1"/>
          <c:tx>
            <c:strRef>
              <c:f>Sheet1!$C$1</c:f>
              <c:strCache>
                <c:ptCount val="1"/>
                <c:pt idx="0">
                  <c:v>غموض وضعف في وضوح الرسائل المقدمة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0.17799999999999999</c:v>
                </c:pt>
              </c:numCache>
            </c:numRef>
          </c:val>
          <c:extLst>
            <c:ext xmlns:c16="http://schemas.microsoft.com/office/drawing/2014/chart" uri="{C3380CC4-5D6E-409C-BE32-E72D297353CC}">
              <c16:uniqueId val="{00000001-24A2-4A68-8815-1C305857897F}"/>
            </c:ext>
          </c:extLst>
        </c:ser>
        <c:ser>
          <c:idx val="2"/>
          <c:order val="2"/>
          <c:tx>
            <c:strRef>
              <c:f>Sheet1!$D$1</c:f>
              <c:strCache>
                <c:ptCount val="1"/>
                <c:pt idx="0">
                  <c:v>المحتوى لا يعكس التنوع الثقافي بشكل دقيق</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5.7599999999999998E-2</c:v>
                </c:pt>
              </c:numCache>
            </c:numRef>
          </c:val>
          <c:extLst>
            <c:ext xmlns:c16="http://schemas.microsoft.com/office/drawing/2014/chart" uri="{C3380CC4-5D6E-409C-BE32-E72D297353CC}">
              <c16:uniqueId val="{00000002-24A2-4A68-8815-1C305857897F}"/>
            </c:ext>
          </c:extLst>
        </c:ser>
        <c:ser>
          <c:idx val="3"/>
          <c:order val="3"/>
          <c:tx>
            <c:strRef>
              <c:f>Sheet1!$E$1</c:f>
              <c:strCache>
                <c:ptCount val="1"/>
                <c:pt idx="0">
                  <c:v>المحتوى لا يعكس الولاء وترسيخ الهوية الوطنية بشكل دقيق</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0.24709999999999999</c:v>
                </c:pt>
              </c:numCache>
            </c:numRef>
          </c:val>
          <c:extLst>
            <c:ext xmlns:c16="http://schemas.microsoft.com/office/drawing/2014/chart" uri="{C3380CC4-5D6E-409C-BE32-E72D297353CC}">
              <c16:uniqueId val="{00000003-24A2-4A68-8815-1C305857897F}"/>
            </c:ext>
          </c:extLst>
        </c:ser>
        <c:ser>
          <c:idx val="4"/>
          <c:order val="4"/>
          <c:tx>
            <c:strRef>
              <c:f>Sheet1!$F$1</c:f>
              <c:strCache>
                <c:ptCount val="1"/>
                <c:pt idx="0">
                  <c:v>لا أواجه أي تحديات</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0.45550000000000002</c:v>
                </c:pt>
              </c:numCache>
            </c:numRef>
          </c:val>
          <c:extLst>
            <c:ext xmlns:c16="http://schemas.microsoft.com/office/drawing/2014/chart" uri="{C3380CC4-5D6E-409C-BE32-E72D297353CC}">
              <c16:uniqueId val="{00000004-24A2-4A68-8815-1C305857897F}"/>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تنويع نوعية المنصات الرقمية  لزيادة الانتشار والتفاعل وعرضه بشكل جذاب لكافة فئات المجتمع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0%</c:formatCode>
                <c:ptCount val="1"/>
                <c:pt idx="0">
                  <c:v>0.22090000000000001</c:v>
                </c:pt>
              </c:numCache>
            </c:numRef>
          </c:val>
          <c:extLst>
            <c:ext xmlns:c16="http://schemas.microsoft.com/office/drawing/2014/chart" uri="{C3380CC4-5D6E-409C-BE32-E72D297353CC}">
              <c16:uniqueId val="{00000000-E14A-4DD9-BC37-134C2F835CA5}"/>
            </c:ext>
          </c:extLst>
        </c:ser>
        <c:ser>
          <c:idx val="1"/>
          <c:order val="1"/>
          <c:tx>
            <c:strRef>
              <c:f>Sheet1!$C$1</c:f>
              <c:strCache>
                <c:ptCount val="1"/>
                <c:pt idx="0">
                  <c:v>تحديد مواقع رسمية مصرحة لنقل وتوثيق الفعاليات والمحتوى الخاص بجميع المواسم والفعاليات والبرامج الثقافية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Sheet1!$C$2</c:f>
              <c:numCache>
                <c:formatCode>0%</c:formatCode>
                <c:ptCount val="1"/>
                <c:pt idx="0">
                  <c:v>0.1867</c:v>
                </c:pt>
              </c:numCache>
            </c:numRef>
          </c:val>
          <c:extLst>
            <c:ext xmlns:c16="http://schemas.microsoft.com/office/drawing/2014/chart" uri="{C3380CC4-5D6E-409C-BE32-E72D297353CC}">
              <c16:uniqueId val="{00000001-E14A-4DD9-BC37-134C2F835CA5}"/>
            </c:ext>
          </c:extLst>
        </c:ser>
        <c:ser>
          <c:idx val="2"/>
          <c:order val="2"/>
          <c:tx>
            <c:strRef>
              <c:f>Sheet1!$D$1</c:f>
              <c:strCache>
                <c:ptCount val="1"/>
                <c:pt idx="0">
                  <c:v>تعزيز الشراكات مع المنظمات الثقافية والفنية الوطنية لخلق حملات تسويقية مشتركة تظهر التنوع الثقافي</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Sheet1!$D$2</c:f>
              <c:numCache>
                <c:formatCode>0%</c:formatCode>
                <c:ptCount val="1"/>
                <c:pt idx="0">
                  <c:v>0.1024</c:v>
                </c:pt>
              </c:numCache>
            </c:numRef>
          </c:val>
          <c:extLst>
            <c:ext xmlns:c16="http://schemas.microsoft.com/office/drawing/2014/chart" uri="{C3380CC4-5D6E-409C-BE32-E72D297353CC}">
              <c16:uniqueId val="{00000002-E14A-4DD9-BC37-134C2F835CA5}"/>
            </c:ext>
          </c:extLst>
        </c:ser>
        <c:ser>
          <c:idx val="3"/>
          <c:order val="3"/>
          <c:tx>
            <c:strRef>
              <c:f>Sheet1!$E$1</c:f>
              <c:strCache>
                <c:ptCount val="1"/>
                <c:pt idx="0">
                  <c:v>استخدام منصات التواصل الاجتماعي والمؤثرين لعرض الفعاليات الثقافية والمهرجانات الوطنية بشكل دوري</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Sheet1!$E$2</c:f>
              <c:numCache>
                <c:formatCode>0%</c:formatCode>
                <c:ptCount val="1"/>
                <c:pt idx="0">
                  <c:v>0.1772</c:v>
                </c:pt>
              </c:numCache>
            </c:numRef>
          </c:val>
          <c:extLst>
            <c:ext xmlns:c16="http://schemas.microsoft.com/office/drawing/2014/chart" uri="{C3380CC4-5D6E-409C-BE32-E72D297353CC}">
              <c16:uniqueId val="{00000003-E14A-4DD9-BC37-134C2F835CA5}"/>
            </c:ext>
          </c:extLst>
        </c:ser>
        <c:ser>
          <c:idx val="4"/>
          <c:order val="4"/>
          <c:tx>
            <c:strRef>
              <c:f>Sheet1!$F$1</c:f>
              <c:strCache>
                <c:ptCount val="1"/>
                <c:pt idx="0">
                  <c:v>عمل استطلاعات رأي ومقابلات دورية لقياس مدى فاعلية الحملات التسويقية ومعرفة آراء الجمهور ومدى تأثرهم</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Sheet1!$F$2</c:f>
              <c:numCache>
                <c:formatCode>0%</c:formatCode>
                <c:ptCount val="1"/>
                <c:pt idx="0">
                  <c:v>6.83E-2</c:v>
                </c:pt>
              </c:numCache>
            </c:numRef>
          </c:val>
          <c:extLst>
            <c:ext xmlns:c16="http://schemas.microsoft.com/office/drawing/2014/chart" uri="{C3380CC4-5D6E-409C-BE32-E72D297353CC}">
              <c16:uniqueId val="{00000004-E14A-4DD9-BC37-134C2F835CA5}"/>
            </c:ext>
          </c:extLst>
        </c:ser>
        <c:ser>
          <c:idx val="5"/>
          <c:order val="5"/>
          <c:tx>
            <c:strRef>
              <c:f>Sheet1!$G$1</c:f>
              <c:strCache>
                <c:ptCount val="1"/>
                <c:pt idx="0">
                  <c:v>تشجيع المبادرات وتقديم الحوافز والجوائز التي تتيح للجمهور المشاركة وتعكس حب وولاء الشعب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Sheet1!$G$2</c:f>
              <c:numCache>
                <c:formatCode>0%</c:formatCode>
                <c:ptCount val="1"/>
                <c:pt idx="0">
                  <c:v>0.14860000000000001</c:v>
                </c:pt>
              </c:numCache>
            </c:numRef>
          </c:val>
          <c:extLst>
            <c:ext xmlns:c16="http://schemas.microsoft.com/office/drawing/2014/chart" uri="{C3380CC4-5D6E-409C-BE32-E72D297353CC}">
              <c16:uniqueId val="{00000005-E14A-4DD9-BC37-134C2F835CA5}"/>
            </c:ext>
          </c:extLst>
        </c:ser>
        <c:ser>
          <c:idx val="6"/>
          <c:order val="6"/>
          <c:tx>
            <c:strRef>
              <c:f>Sheet1!$H$1</c:f>
              <c:strCache>
                <c:ptCount val="1"/>
                <c:pt idx="0">
                  <c:v>زيادة التركيز على القيم والمبادئ الوطنية وإظهارها من خلال محتوى رقمي يعكس الرموز الوطنية مثل شعار يوم التأسيس</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Sheet1!$H$2</c:f>
              <c:numCache>
                <c:formatCode>0%</c:formatCode>
                <c:ptCount val="1"/>
                <c:pt idx="0">
                  <c:v>0.1004</c:v>
                </c:pt>
              </c:numCache>
            </c:numRef>
          </c:val>
          <c:extLst>
            <c:ext xmlns:c16="http://schemas.microsoft.com/office/drawing/2014/chart" uri="{C3380CC4-5D6E-409C-BE32-E72D297353CC}">
              <c16:uniqueId val="{00000006-E14A-4DD9-BC37-134C2F835CA5}"/>
            </c:ext>
          </c:extLst>
        </c:ser>
        <c:dLbls>
          <c:dLblPos val="outEnd"/>
          <c:showLegendKey val="0"/>
          <c:showVal val="1"/>
          <c:showCatName val="0"/>
          <c:showSerName val="0"/>
          <c:showPercent val="0"/>
          <c:showBubbleSize val="0"/>
        </c:dLbls>
        <c:gapWidth val="219"/>
        <c:overlap val="-27"/>
        <c:axId val="1717754832"/>
        <c:axId val="1717764432"/>
      </c:barChart>
      <c:catAx>
        <c:axId val="171775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64432"/>
        <c:crosses val="autoZero"/>
        <c:auto val="1"/>
        <c:lblAlgn val="ctr"/>
        <c:lblOffset val="100"/>
        <c:noMultiLvlLbl val="0"/>
      </c:catAx>
      <c:valAx>
        <c:axId val="17177644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754832"/>
        <c:crosses val="autoZero"/>
        <c:crossBetween val="between"/>
      </c:valAx>
      <c:spPr>
        <a:noFill/>
        <a:ln>
          <a:noFill/>
        </a:ln>
        <a:effectLst/>
      </c:spPr>
    </c:plotArea>
    <c:legend>
      <c:legendPos val="b"/>
      <c:layout>
        <c:manualLayout>
          <c:xMode val="edge"/>
          <c:yMode val="edge"/>
          <c:x val="5.4726861825549235E-2"/>
          <c:y val="0.44382775506355121"/>
          <c:w val="0.89054608770453769"/>
          <c:h val="0.5561723717589695"/>
        </c:manualLayout>
      </c:layout>
      <c:overlay val="0"/>
      <c:spPr>
        <a:noFill/>
        <a:ln>
          <a:noFill/>
        </a:ln>
        <a:effectLst/>
      </c:spPr>
      <c:txPr>
        <a:bodyPr rot="0" spcFirstLastPara="1" vertOverflow="ellipsis" vert="horz" wrap="square" anchor="ctr" anchorCtr="1"/>
        <a:lstStyle/>
        <a:p>
          <a:pPr rtl="1">
            <a:defRPr sz="9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C018B-28AD-46BB-B399-CA7E3531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10581</TotalTime>
  <Pages>25</Pages>
  <Words>7092</Words>
  <Characters>40431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Desgin</dc:creator>
  <cp:keywords/>
  <dc:description/>
  <cp:lastModifiedBy>Desgin</cp:lastModifiedBy>
  <cp:revision>166</cp:revision>
  <cp:lastPrinted>2024-11-17T19:21:00Z</cp:lastPrinted>
  <dcterms:created xsi:type="dcterms:W3CDTF">2024-12-01T16:19:00Z</dcterms:created>
  <dcterms:modified xsi:type="dcterms:W3CDTF">2024-12-21T08:30:00Z</dcterms:modified>
</cp:coreProperties>
</file>