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A2888" w14:textId="45411399" w:rsidR="007A31DC" w:rsidRPr="004A0339" w:rsidRDefault="00264677" w:rsidP="004A0339">
      <w:pPr>
        <w:bidi/>
        <w:spacing w:line="240" w:lineRule="auto"/>
        <w:ind w:hanging="283"/>
        <w:jc w:val="both"/>
        <w:rPr>
          <w:rFonts w:ascii="Simplified Arabic" w:hAnsi="Simplified Arabic" w:cs="Simplified Arabic"/>
          <w:bCs/>
          <w:color w:val="000000" w:themeColor="text1"/>
          <w:sz w:val="28"/>
          <w:szCs w:val="28"/>
          <w:rtl/>
        </w:rPr>
      </w:pPr>
      <w:r w:rsidRPr="004A0339">
        <w:rPr>
          <w:rFonts w:ascii="Simplified Arabic" w:hAnsi="Simplified Arabic" w:cs="Simplified Arabic"/>
          <w:bCs/>
          <w:noProof/>
          <w:color w:val="000000" w:themeColor="text1"/>
          <w:sz w:val="28"/>
          <w:szCs w:val="28"/>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37B74943" w14:textId="77777777" w:rsidR="00B62A37" w:rsidRPr="004A0339" w:rsidRDefault="00B62A37" w:rsidP="004A0339">
      <w:pPr>
        <w:bidi/>
        <w:jc w:val="both"/>
        <w:rPr>
          <w:rFonts w:ascii="Simplified Arabic" w:hAnsi="Simplified Arabic" w:cs="Simplified Arabic"/>
          <w:bCs/>
          <w:color w:val="000000" w:themeColor="text1"/>
          <w:sz w:val="28"/>
          <w:szCs w:val="28"/>
          <w:rtl/>
        </w:rPr>
      </w:pPr>
    </w:p>
    <w:p w14:paraId="1A9CD56B" w14:textId="567B600E" w:rsidR="007A31DC" w:rsidRPr="004A0339" w:rsidRDefault="00C11026" w:rsidP="004A0339">
      <w:pPr>
        <w:bidi/>
        <w:jc w:val="both"/>
        <w:rPr>
          <w:rFonts w:ascii="Simplified Arabic" w:hAnsi="Simplified Arabic" w:cs="Simplified Arabic"/>
          <w:bCs/>
          <w:color w:val="000000" w:themeColor="text1"/>
          <w:sz w:val="28"/>
          <w:szCs w:val="28"/>
          <w:rtl/>
        </w:rPr>
      </w:pPr>
      <w:r w:rsidRPr="004A0339">
        <w:rPr>
          <w:rFonts w:ascii="Simplified Arabic" w:hAnsi="Simplified Arabic" w:cs="Simplified Arabic"/>
          <w:bCs/>
          <w:color w:val="000000" w:themeColor="text1"/>
          <w:sz w:val="28"/>
          <w:szCs w:val="28"/>
          <w:rtl/>
        </w:rPr>
        <w:t xml:space="preserve">مشروع </w:t>
      </w:r>
      <w:r w:rsidR="00BE609B" w:rsidRPr="004A0339">
        <w:rPr>
          <w:rFonts w:ascii="Simplified Arabic" w:hAnsi="Simplified Arabic" w:cs="Simplified Arabic"/>
          <w:bCs/>
          <w:color w:val="000000" w:themeColor="text1"/>
          <w:sz w:val="28"/>
          <w:szCs w:val="28"/>
          <w:rtl/>
        </w:rPr>
        <w:t>أطروحة</w:t>
      </w:r>
      <w:r w:rsidR="007A31DC" w:rsidRPr="004A0339">
        <w:rPr>
          <w:rFonts w:ascii="Simplified Arabic" w:hAnsi="Simplified Arabic" w:cs="Simplified Arabic"/>
          <w:bCs/>
          <w:color w:val="000000" w:themeColor="text1"/>
          <w:sz w:val="28"/>
          <w:szCs w:val="28"/>
          <w:rtl/>
        </w:rPr>
        <w:t xml:space="preserve"> الدكتوراه</w:t>
      </w:r>
    </w:p>
    <w:p w14:paraId="1969783E" w14:textId="7E36AEF2" w:rsidR="009D20A4" w:rsidRPr="004A0339" w:rsidRDefault="009D20A4" w:rsidP="004A0339">
      <w:pPr>
        <w:bidi/>
        <w:jc w:val="both"/>
        <w:rPr>
          <w:rFonts w:ascii="Simplified Arabic" w:hAnsi="Simplified Arabic" w:cs="Simplified Arabic"/>
          <w:bCs/>
          <w:color w:val="000000" w:themeColor="text1"/>
          <w:sz w:val="28"/>
          <w:szCs w:val="28"/>
          <w:rtl/>
        </w:rPr>
      </w:pPr>
    </w:p>
    <w:p w14:paraId="17CAA6F6" w14:textId="3E8555B7" w:rsidR="00BE609B" w:rsidRPr="004A0339" w:rsidRDefault="00B62A37" w:rsidP="004A0339">
      <w:pPr>
        <w:bidi/>
        <w:spacing w:line="360" w:lineRule="auto"/>
        <w:jc w:val="both"/>
        <w:rPr>
          <w:rFonts w:ascii="Simplified Arabic" w:hAnsi="Simplified Arabic" w:cs="Simplified Arabic"/>
          <w:b/>
          <w:bCs/>
          <w:noProof/>
          <w:color w:val="000000" w:themeColor="text1"/>
          <w:sz w:val="28"/>
          <w:szCs w:val="28"/>
          <w:rtl/>
        </w:rPr>
      </w:pPr>
      <w:bookmarkStart w:id="0" w:name="_Hlk203439943"/>
      <w:r w:rsidRPr="004A0339">
        <w:rPr>
          <w:rFonts w:ascii="Simplified Arabic" w:hAnsi="Simplified Arabic" w:cs="Simplified Arabic" w:hint="cs"/>
          <w:bCs/>
          <w:noProof/>
          <w:color w:val="000000" w:themeColor="text1"/>
          <w:sz w:val="28"/>
          <w:szCs w:val="28"/>
          <w:rtl/>
        </w:rPr>
        <w:t>د</w:t>
      </w:r>
      <w:r w:rsidR="008F6D98" w:rsidRPr="004A0339">
        <w:rPr>
          <w:rFonts w:cs="Arial"/>
          <w:b/>
          <w:bCs/>
          <w:color w:val="000000" w:themeColor="text1"/>
          <w:sz w:val="28"/>
          <w:szCs w:val="28"/>
          <w:rtl/>
        </w:rPr>
        <w:t>راسة تحليلية</w:t>
      </w:r>
      <w:bookmarkStart w:id="1" w:name="_Hlk217957623"/>
      <w:r w:rsidR="008F6D98" w:rsidRPr="004A0339">
        <w:rPr>
          <w:rFonts w:cs="Arial"/>
          <w:b/>
          <w:bCs/>
          <w:color w:val="000000" w:themeColor="text1"/>
          <w:sz w:val="28"/>
          <w:szCs w:val="28"/>
          <w:rtl/>
        </w:rPr>
        <w:t xml:space="preserve"> ل</w:t>
      </w:r>
      <w:bookmarkStart w:id="2" w:name="_Hlk214914076"/>
      <w:r w:rsidR="008F6D98" w:rsidRPr="004A0339">
        <w:rPr>
          <w:rFonts w:cs="Arial"/>
          <w:b/>
          <w:bCs/>
          <w:color w:val="000000" w:themeColor="text1"/>
          <w:sz w:val="28"/>
          <w:szCs w:val="28"/>
          <w:rtl/>
        </w:rPr>
        <w:t>تأثير التقنيات المتقدمة على كفاءة سلاسل الإمداد في قطاع المياه بالمملكة العربية السعودية</w:t>
      </w:r>
      <w:bookmarkEnd w:id="1"/>
      <w:bookmarkEnd w:id="2"/>
    </w:p>
    <w:bookmarkEnd w:id="0"/>
    <w:p w14:paraId="5473F8B1" w14:textId="1C361291" w:rsidR="00BE609B" w:rsidRPr="004A0339" w:rsidRDefault="00BE609B" w:rsidP="004A0339">
      <w:pPr>
        <w:bidi/>
        <w:spacing w:line="360" w:lineRule="auto"/>
        <w:ind w:left="534" w:hanging="340"/>
        <w:jc w:val="both"/>
        <w:rPr>
          <w:rFonts w:ascii="Simplified Arabic" w:hAnsi="Simplified Arabic" w:cs="Simplified Arabic"/>
          <w:bCs/>
          <w:noProof/>
          <w:color w:val="000000" w:themeColor="text1"/>
          <w:sz w:val="28"/>
          <w:szCs w:val="28"/>
          <w:rtl/>
        </w:rPr>
      </w:pPr>
    </w:p>
    <w:p w14:paraId="4F2C4676" w14:textId="6956B00B" w:rsidR="00395E1F" w:rsidRPr="004A0339" w:rsidRDefault="00395E1F" w:rsidP="004A0339">
      <w:pPr>
        <w:pStyle w:val="NormalWeb"/>
        <w:bidi/>
        <w:spacing w:before="0" w:beforeAutospacing="0" w:after="0" w:afterAutospacing="0"/>
        <w:ind w:right="-270"/>
        <w:jc w:val="both"/>
        <w:rPr>
          <w:rFonts w:ascii="Simplified Arabic" w:hAnsi="Simplified Arabic" w:cs="Simplified Arabic"/>
          <w:bCs/>
          <w:color w:val="000000" w:themeColor="text1"/>
          <w:sz w:val="28"/>
          <w:szCs w:val="28"/>
          <w:rtl/>
        </w:rPr>
      </w:pPr>
    </w:p>
    <w:p w14:paraId="79313DA6" w14:textId="0FF1FF55" w:rsidR="001C7DB2" w:rsidRPr="004A0339" w:rsidRDefault="009007A9" w:rsidP="004A0339">
      <w:pPr>
        <w:pStyle w:val="NormalWeb"/>
        <w:bidi/>
        <w:spacing w:before="0" w:beforeAutospacing="0" w:after="0" w:afterAutospacing="0" w:line="360" w:lineRule="auto"/>
        <w:ind w:right="-270"/>
        <w:jc w:val="both"/>
        <w:rPr>
          <w:rFonts w:ascii="Simplified Arabic" w:hAnsi="Simplified Arabic" w:cs="Simplified Arabic"/>
          <w:b/>
          <w:color w:val="000000" w:themeColor="text1"/>
          <w:sz w:val="28"/>
          <w:szCs w:val="28"/>
          <w:rtl/>
        </w:rPr>
      </w:pPr>
      <w:r w:rsidRPr="004A0339">
        <w:rPr>
          <w:rFonts w:ascii="Simplified Arabic" w:hAnsi="Simplified Arabic" w:cs="Simplified Arabic"/>
          <w:b/>
          <w:color w:val="000000" w:themeColor="text1"/>
          <w:sz w:val="28"/>
          <w:szCs w:val="28"/>
        </w:rPr>
        <w:t>An analytical study of the impact of advanced technologies on the efficiency of supply chains in the water sector in the Kingdom of Saudi Arabia</w:t>
      </w:r>
      <w:r w:rsidRPr="004A0339">
        <w:rPr>
          <w:rFonts w:ascii="Simplified Arabic" w:hAnsi="Simplified Arabic" w:cs="Simplified Arabic"/>
          <w:b/>
          <w:color w:val="000000" w:themeColor="text1"/>
          <w:sz w:val="28"/>
          <w:szCs w:val="28"/>
          <w:rtl/>
        </w:rPr>
        <w:t>.</w:t>
      </w:r>
    </w:p>
    <w:p w14:paraId="5D5B02DE" w14:textId="77777777" w:rsidR="00F92EA4" w:rsidRPr="004A0339" w:rsidRDefault="00F92EA4" w:rsidP="004A0339">
      <w:pPr>
        <w:pStyle w:val="NormalWeb"/>
        <w:bidi/>
        <w:spacing w:before="0" w:beforeAutospacing="0" w:after="0" w:afterAutospacing="0"/>
        <w:ind w:right="-270"/>
        <w:jc w:val="both"/>
        <w:rPr>
          <w:rFonts w:ascii="Simplified Arabic" w:hAnsi="Simplified Arabic" w:cs="Simplified Arabic"/>
          <w:bCs/>
          <w:color w:val="000000" w:themeColor="text1"/>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3658F2" w:rsidRPr="004A0339" w14:paraId="42F9CBE0" w14:textId="4104E405" w:rsidTr="00BE609B">
        <w:tc>
          <w:tcPr>
            <w:tcW w:w="1763" w:type="dxa"/>
          </w:tcPr>
          <w:p w14:paraId="4059763A" w14:textId="6A53FEA7" w:rsidR="004B484B" w:rsidRPr="004A0339" w:rsidRDefault="004B484B" w:rsidP="004A0339">
            <w:pPr>
              <w:pStyle w:val="NormalWeb"/>
              <w:bidi/>
              <w:spacing w:before="0" w:beforeAutospacing="0" w:after="0" w:afterAutospacing="0"/>
              <w:ind w:right="-270"/>
              <w:jc w:val="both"/>
              <w:rPr>
                <w:rFonts w:ascii="Simplified Arabic" w:hAnsi="Simplified Arabic" w:cs="Simplified Arabic"/>
                <w:bCs/>
                <w:color w:val="000000" w:themeColor="text1"/>
                <w:sz w:val="28"/>
                <w:szCs w:val="28"/>
                <w:rtl/>
              </w:rPr>
            </w:pPr>
            <w:r w:rsidRPr="004A0339">
              <w:rPr>
                <w:rFonts w:ascii="Simplified Arabic" w:hAnsi="Simplified Arabic" w:cs="Simplified Arabic"/>
                <w:bCs/>
                <w:color w:val="000000" w:themeColor="text1"/>
                <w:sz w:val="28"/>
                <w:szCs w:val="28"/>
                <w:rtl/>
              </w:rPr>
              <w:t>اسم الباحث</w:t>
            </w:r>
          </w:p>
        </w:tc>
        <w:tc>
          <w:tcPr>
            <w:tcW w:w="252" w:type="dxa"/>
          </w:tcPr>
          <w:p w14:paraId="43197712" w14:textId="0CFEB903" w:rsidR="004B484B" w:rsidRPr="004A0339" w:rsidRDefault="004B484B" w:rsidP="004A0339">
            <w:pPr>
              <w:pStyle w:val="NormalWeb"/>
              <w:bidi/>
              <w:spacing w:before="0" w:beforeAutospacing="0" w:after="0" w:afterAutospacing="0"/>
              <w:ind w:right="-270"/>
              <w:jc w:val="both"/>
              <w:rPr>
                <w:rFonts w:ascii="Simplified Arabic" w:hAnsi="Simplified Arabic" w:cs="Simplified Arabic"/>
                <w:bCs/>
                <w:color w:val="000000" w:themeColor="text1"/>
                <w:sz w:val="28"/>
                <w:szCs w:val="28"/>
                <w:rtl/>
              </w:rPr>
            </w:pPr>
            <w:r w:rsidRPr="004A0339">
              <w:rPr>
                <w:rFonts w:ascii="Simplified Arabic" w:hAnsi="Simplified Arabic" w:cs="Simplified Arabic"/>
                <w:bCs/>
                <w:color w:val="000000" w:themeColor="text1"/>
                <w:sz w:val="28"/>
                <w:szCs w:val="28"/>
                <w:rtl/>
              </w:rPr>
              <w:t>:</w:t>
            </w:r>
          </w:p>
        </w:tc>
        <w:tc>
          <w:tcPr>
            <w:tcW w:w="5778" w:type="dxa"/>
          </w:tcPr>
          <w:p w14:paraId="73AC6230" w14:textId="51844894" w:rsidR="004B484B" w:rsidRPr="004A0339" w:rsidRDefault="006F06B0" w:rsidP="004A0339">
            <w:pPr>
              <w:pStyle w:val="NormalWeb"/>
              <w:bidi/>
              <w:spacing w:before="0" w:beforeAutospacing="0" w:after="0" w:afterAutospacing="0"/>
              <w:ind w:right="-270"/>
              <w:jc w:val="both"/>
              <w:rPr>
                <w:rFonts w:ascii="Simplified Arabic" w:hAnsi="Simplified Arabic" w:cs="Simplified Arabic"/>
                <w:bCs/>
                <w:color w:val="000000" w:themeColor="text1"/>
                <w:sz w:val="28"/>
                <w:szCs w:val="28"/>
                <w:rtl/>
              </w:rPr>
            </w:pPr>
            <w:r w:rsidRPr="004A0339">
              <w:rPr>
                <w:rFonts w:ascii="Simplified Arabic" w:hAnsi="Simplified Arabic" w:cs="Simplified Arabic"/>
                <w:bCs/>
                <w:color w:val="000000" w:themeColor="text1"/>
                <w:sz w:val="28"/>
                <w:szCs w:val="28"/>
                <w:rtl/>
              </w:rPr>
              <w:t xml:space="preserve">محمد سعيد </w:t>
            </w:r>
            <w:r w:rsidR="00576D3C" w:rsidRPr="004A0339">
              <w:rPr>
                <w:rFonts w:ascii="Simplified Arabic" w:hAnsi="Simplified Arabic" w:cs="Simplified Arabic" w:hint="cs"/>
                <w:bCs/>
                <w:color w:val="000000" w:themeColor="text1"/>
                <w:sz w:val="28"/>
                <w:szCs w:val="28"/>
                <w:rtl/>
              </w:rPr>
              <w:t>عبد الل</w:t>
            </w:r>
            <w:r w:rsidR="00576D3C" w:rsidRPr="004A0339">
              <w:rPr>
                <w:rFonts w:ascii="Simplified Arabic" w:hAnsi="Simplified Arabic" w:cs="Simplified Arabic" w:hint="eastAsia"/>
                <w:bCs/>
                <w:color w:val="000000" w:themeColor="text1"/>
                <w:sz w:val="28"/>
                <w:szCs w:val="28"/>
                <w:rtl/>
              </w:rPr>
              <w:t>ه</w:t>
            </w:r>
            <w:r w:rsidRPr="004A0339">
              <w:rPr>
                <w:rFonts w:ascii="Simplified Arabic" w:hAnsi="Simplified Arabic" w:cs="Simplified Arabic"/>
                <w:bCs/>
                <w:color w:val="000000" w:themeColor="text1"/>
                <w:sz w:val="28"/>
                <w:szCs w:val="28"/>
                <w:rtl/>
              </w:rPr>
              <w:t xml:space="preserve"> آل مانع</w:t>
            </w:r>
          </w:p>
        </w:tc>
      </w:tr>
      <w:tr w:rsidR="003658F2" w:rsidRPr="004A0339" w14:paraId="6FA7B4A8" w14:textId="02E32D0F" w:rsidTr="00BE609B">
        <w:tc>
          <w:tcPr>
            <w:tcW w:w="1763" w:type="dxa"/>
          </w:tcPr>
          <w:p w14:paraId="040F1E28" w14:textId="445D2679" w:rsidR="004B484B" w:rsidRPr="004A0339" w:rsidRDefault="00395E1F" w:rsidP="004A0339">
            <w:pPr>
              <w:pStyle w:val="NormalWeb"/>
              <w:bidi/>
              <w:spacing w:before="0" w:beforeAutospacing="0" w:after="0" w:afterAutospacing="0"/>
              <w:ind w:right="-270"/>
              <w:jc w:val="both"/>
              <w:rPr>
                <w:rFonts w:ascii="Simplified Arabic" w:hAnsi="Simplified Arabic" w:cs="Simplified Arabic"/>
                <w:bCs/>
                <w:color w:val="000000" w:themeColor="text1"/>
                <w:sz w:val="28"/>
                <w:szCs w:val="28"/>
                <w:rtl/>
              </w:rPr>
            </w:pPr>
            <w:r w:rsidRPr="004A0339">
              <w:rPr>
                <w:rFonts w:ascii="Simplified Arabic" w:hAnsi="Simplified Arabic" w:cs="Simplified Arabic"/>
                <w:bCs/>
                <w:color w:val="000000" w:themeColor="text1"/>
                <w:sz w:val="28"/>
                <w:szCs w:val="28"/>
                <w:rtl/>
              </w:rPr>
              <w:t xml:space="preserve">الرقم </w:t>
            </w:r>
            <w:r w:rsidR="00576D3C" w:rsidRPr="004A0339">
              <w:rPr>
                <w:rFonts w:ascii="Simplified Arabic" w:hAnsi="Simplified Arabic" w:cs="Simplified Arabic" w:hint="cs"/>
                <w:bCs/>
                <w:color w:val="000000" w:themeColor="text1"/>
                <w:sz w:val="28"/>
                <w:szCs w:val="28"/>
                <w:rtl/>
              </w:rPr>
              <w:t>الأكاديمي</w:t>
            </w:r>
          </w:p>
        </w:tc>
        <w:tc>
          <w:tcPr>
            <w:tcW w:w="252" w:type="dxa"/>
          </w:tcPr>
          <w:p w14:paraId="53048679" w14:textId="235E86A8" w:rsidR="004B484B" w:rsidRPr="004A0339" w:rsidRDefault="004B484B" w:rsidP="004A0339">
            <w:pPr>
              <w:pStyle w:val="NormalWeb"/>
              <w:bidi/>
              <w:spacing w:before="0" w:beforeAutospacing="0" w:after="0" w:afterAutospacing="0"/>
              <w:ind w:right="-270"/>
              <w:jc w:val="both"/>
              <w:rPr>
                <w:rFonts w:ascii="Simplified Arabic" w:hAnsi="Simplified Arabic" w:cs="Simplified Arabic"/>
                <w:bCs/>
                <w:color w:val="000000" w:themeColor="text1"/>
                <w:sz w:val="28"/>
                <w:szCs w:val="28"/>
                <w:rtl/>
              </w:rPr>
            </w:pPr>
            <w:r w:rsidRPr="004A0339">
              <w:rPr>
                <w:rFonts w:ascii="Simplified Arabic" w:hAnsi="Simplified Arabic" w:cs="Simplified Arabic"/>
                <w:bCs/>
                <w:color w:val="000000" w:themeColor="text1"/>
                <w:sz w:val="28"/>
                <w:szCs w:val="28"/>
                <w:rtl/>
              </w:rPr>
              <w:t>:</w:t>
            </w:r>
          </w:p>
        </w:tc>
        <w:tc>
          <w:tcPr>
            <w:tcW w:w="5778" w:type="dxa"/>
          </w:tcPr>
          <w:p w14:paraId="3F7B244D" w14:textId="77777777" w:rsidR="006F06B0" w:rsidRPr="004A0339" w:rsidRDefault="00EB4697" w:rsidP="004A0339">
            <w:pPr>
              <w:shd w:val="clear" w:color="auto" w:fill="FFFFFF"/>
              <w:bidi/>
              <w:spacing w:before="450" w:after="225" w:line="348" w:lineRule="atLeast"/>
              <w:jc w:val="both"/>
              <w:outlineLvl w:val="3"/>
              <w:rPr>
                <w:rFonts w:ascii="Simplified Arabic" w:eastAsia="Times New Roman" w:hAnsi="Simplified Arabic" w:cs="Simplified Arabic"/>
                <w:bCs/>
                <w:color w:val="000000" w:themeColor="text1"/>
                <w:sz w:val="28"/>
                <w:szCs w:val="28"/>
              </w:rPr>
            </w:pPr>
            <w:hyperlink r:id="rId9" w:history="1">
              <w:r w:rsidR="006F06B0" w:rsidRPr="004A0339">
                <w:rPr>
                  <w:rFonts w:ascii="Simplified Arabic" w:eastAsia="Times New Roman" w:hAnsi="Simplified Arabic" w:cs="Simplified Arabic"/>
                  <w:bCs/>
                  <w:color w:val="000000" w:themeColor="text1"/>
                  <w:sz w:val="28"/>
                  <w:szCs w:val="28"/>
                </w:rPr>
                <w:t>222001155</w:t>
              </w:r>
            </w:hyperlink>
          </w:p>
          <w:p w14:paraId="60443D63" w14:textId="56C12E71" w:rsidR="00BE609B" w:rsidRPr="004A0339" w:rsidRDefault="00BE609B" w:rsidP="004A0339">
            <w:pPr>
              <w:pStyle w:val="NormalWeb"/>
              <w:bidi/>
              <w:spacing w:before="0" w:beforeAutospacing="0" w:after="0" w:afterAutospacing="0"/>
              <w:ind w:right="-270"/>
              <w:jc w:val="both"/>
              <w:rPr>
                <w:rFonts w:ascii="Simplified Arabic" w:hAnsi="Simplified Arabic" w:cs="Simplified Arabic"/>
                <w:bCs/>
                <w:color w:val="000000" w:themeColor="text1"/>
                <w:sz w:val="28"/>
                <w:szCs w:val="28"/>
                <w:rtl/>
              </w:rPr>
            </w:pPr>
          </w:p>
        </w:tc>
      </w:tr>
      <w:tr w:rsidR="003658F2" w:rsidRPr="004A0339" w14:paraId="627B39DB" w14:textId="0373C5D2" w:rsidTr="00BE609B">
        <w:tc>
          <w:tcPr>
            <w:tcW w:w="1763" w:type="dxa"/>
          </w:tcPr>
          <w:p w14:paraId="0FCA9608" w14:textId="2B6BE0D9" w:rsidR="004B484B" w:rsidRPr="004A0339" w:rsidRDefault="00BE609B" w:rsidP="004A0339">
            <w:pPr>
              <w:pStyle w:val="NormalWeb"/>
              <w:bidi/>
              <w:spacing w:before="0" w:beforeAutospacing="0" w:after="0" w:afterAutospacing="0"/>
              <w:ind w:right="-270"/>
              <w:jc w:val="both"/>
              <w:rPr>
                <w:rFonts w:ascii="Simplified Arabic" w:hAnsi="Simplified Arabic" w:cs="Simplified Arabic"/>
                <w:bCs/>
                <w:color w:val="000000" w:themeColor="text1"/>
                <w:sz w:val="28"/>
                <w:szCs w:val="28"/>
                <w:rtl/>
              </w:rPr>
            </w:pPr>
            <w:r w:rsidRPr="004A0339">
              <w:rPr>
                <w:rFonts w:ascii="Simplified Arabic" w:hAnsi="Simplified Arabic" w:cs="Simplified Arabic"/>
                <w:bCs/>
                <w:color w:val="000000" w:themeColor="text1"/>
                <w:sz w:val="28"/>
                <w:szCs w:val="28"/>
                <w:rtl/>
              </w:rPr>
              <w:t xml:space="preserve">الكلية                    </w:t>
            </w:r>
          </w:p>
        </w:tc>
        <w:tc>
          <w:tcPr>
            <w:tcW w:w="252" w:type="dxa"/>
          </w:tcPr>
          <w:p w14:paraId="69EA7444" w14:textId="2B4C85B0" w:rsidR="004B484B" w:rsidRPr="004A0339" w:rsidRDefault="00BE609B" w:rsidP="004A0339">
            <w:pPr>
              <w:pStyle w:val="NormalWeb"/>
              <w:bidi/>
              <w:spacing w:before="0" w:beforeAutospacing="0" w:after="0" w:afterAutospacing="0"/>
              <w:ind w:right="-270"/>
              <w:jc w:val="both"/>
              <w:rPr>
                <w:rFonts w:ascii="Simplified Arabic" w:hAnsi="Simplified Arabic" w:cs="Simplified Arabic"/>
                <w:bCs/>
                <w:color w:val="000000" w:themeColor="text1"/>
                <w:sz w:val="28"/>
                <w:szCs w:val="28"/>
                <w:rtl/>
              </w:rPr>
            </w:pPr>
            <w:r w:rsidRPr="004A0339">
              <w:rPr>
                <w:rFonts w:ascii="Simplified Arabic" w:hAnsi="Simplified Arabic" w:cs="Simplified Arabic"/>
                <w:bCs/>
                <w:color w:val="000000" w:themeColor="text1"/>
                <w:sz w:val="28"/>
                <w:szCs w:val="28"/>
                <w:rtl/>
              </w:rPr>
              <w:t>:</w:t>
            </w:r>
          </w:p>
        </w:tc>
        <w:tc>
          <w:tcPr>
            <w:tcW w:w="5778" w:type="dxa"/>
          </w:tcPr>
          <w:p w14:paraId="0B78AAB6" w14:textId="1A4CAB10" w:rsidR="004B484B" w:rsidRPr="004A0339" w:rsidRDefault="006F06B0" w:rsidP="004A0339">
            <w:pPr>
              <w:pStyle w:val="NormalWeb"/>
              <w:bidi/>
              <w:spacing w:before="0" w:beforeAutospacing="0" w:after="0" w:afterAutospacing="0"/>
              <w:ind w:right="-270"/>
              <w:jc w:val="both"/>
              <w:rPr>
                <w:rFonts w:ascii="Simplified Arabic" w:hAnsi="Simplified Arabic" w:cs="Simplified Arabic"/>
                <w:bCs/>
                <w:color w:val="000000" w:themeColor="text1"/>
                <w:sz w:val="28"/>
                <w:szCs w:val="28"/>
              </w:rPr>
            </w:pPr>
            <w:r w:rsidRPr="004A0339">
              <w:rPr>
                <w:rFonts w:ascii="Simplified Arabic" w:hAnsi="Simplified Arabic" w:cs="Simplified Arabic"/>
                <w:bCs/>
                <w:color w:val="000000" w:themeColor="text1"/>
                <w:sz w:val="28"/>
                <w:szCs w:val="28"/>
                <w:rtl/>
              </w:rPr>
              <w:t>الإدارة</w:t>
            </w:r>
          </w:p>
        </w:tc>
      </w:tr>
      <w:tr w:rsidR="003658F2" w:rsidRPr="004A0339" w14:paraId="51860AEF" w14:textId="0FB5AA02" w:rsidTr="00BE609B">
        <w:tc>
          <w:tcPr>
            <w:tcW w:w="1763" w:type="dxa"/>
          </w:tcPr>
          <w:p w14:paraId="2C6768A4" w14:textId="49EB9922" w:rsidR="004B484B" w:rsidRPr="004A0339" w:rsidRDefault="004B484B" w:rsidP="004A0339">
            <w:pPr>
              <w:pStyle w:val="NormalWeb"/>
              <w:bidi/>
              <w:spacing w:before="0" w:beforeAutospacing="0" w:after="0" w:afterAutospacing="0"/>
              <w:ind w:right="-270"/>
              <w:jc w:val="both"/>
              <w:rPr>
                <w:rFonts w:ascii="Simplified Arabic" w:hAnsi="Simplified Arabic" w:cs="Simplified Arabic"/>
                <w:bCs/>
                <w:color w:val="000000" w:themeColor="text1"/>
                <w:sz w:val="28"/>
                <w:szCs w:val="28"/>
                <w:rtl/>
              </w:rPr>
            </w:pPr>
          </w:p>
        </w:tc>
        <w:tc>
          <w:tcPr>
            <w:tcW w:w="252" w:type="dxa"/>
          </w:tcPr>
          <w:p w14:paraId="16262C81" w14:textId="42441BCF" w:rsidR="004B484B" w:rsidRPr="004A0339" w:rsidRDefault="004B484B" w:rsidP="004A0339">
            <w:pPr>
              <w:pStyle w:val="NormalWeb"/>
              <w:bidi/>
              <w:spacing w:before="0" w:beforeAutospacing="0" w:after="0" w:afterAutospacing="0"/>
              <w:ind w:right="-270"/>
              <w:jc w:val="both"/>
              <w:rPr>
                <w:rFonts w:ascii="Simplified Arabic" w:hAnsi="Simplified Arabic" w:cs="Simplified Arabic"/>
                <w:bCs/>
                <w:color w:val="000000" w:themeColor="text1"/>
                <w:sz w:val="28"/>
                <w:szCs w:val="28"/>
                <w:rtl/>
              </w:rPr>
            </w:pPr>
          </w:p>
        </w:tc>
        <w:tc>
          <w:tcPr>
            <w:tcW w:w="5778" w:type="dxa"/>
          </w:tcPr>
          <w:p w14:paraId="4747D229" w14:textId="77777777" w:rsidR="004B484B" w:rsidRPr="004A0339" w:rsidRDefault="004B484B" w:rsidP="004A0339">
            <w:pPr>
              <w:pStyle w:val="NormalWeb"/>
              <w:bidi/>
              <w:spacing w:before="0" w:beforeAutospacing="0" w:after="0" w:afterAutospacing="0"/>
              <w:ind w:right="-270"/>
              <w:jc w:val="both"/>
              <w:rPr>
                <w:rFonts w:ascii="Simplified Arabic" w:hAnsi="Simplified Arabic" w:cs="Simplified Arabic"/>
                <w:bCs/>
                <w:color w:val="000000" w:themeColor="text1"/>
                <w:sz w:val="28"/>
                <w:szCs w:val="28"/>
                <w:rtl/>
              </w:rPr>
            </w:pPr>
          </w:p>
        </w:tc>
      </w:tr>
    </w:tbl>
    <w:p w14:paraId="6FB0420A" w14:textId="77777777" w:rsidR="00B62A37" w:rsidRPr="004A0339" w:rsidRDefault="0018626D" w:rsidP="004A0339">
      <w:pPr>
        <w:bidi/>
        <w:jc w:val="both"/>
        <w:rPr>
          <w:rFonts w:ascii="Simplified Arabic" w:hAnsi="Simplified Arabic" w:cs="Simplified Arabic"/>
          <w:bCs/>
          <w:color w:val="000000" w:themeColor="text1"/>
          <w:sz w:val="28"/>
          <w:szCs w:val="28"/>
        </w:rPr>
      </w:pPr>
      <w:r w:rsidRPr="004A0339">
        <w:rPr>
          <w:rFonts w:ascii="Simplified Arabic" w:hAnsi="Simplified Arabic" w:cs="Simplified Arabic"/>
          <w:bCs/>
          <w:color w:val="000000" w:themeColor="text1"/>
          <w:sz w:val="28"/>
          <w:szCs w:val="28"/>
          <w:rtl/>
        </w:rPr>
        <w:t xml:space="preserve"> 2025م</w:t>
      </w:r>
      <w:r w:rsidR="00051C23" w:rsidRPr="004A0339">
        <w:rPr>
          <w:rFonts w:ascii="Simplified Arabic" w:hAnsi="Simplified Arabic" w:cs="Simplified Arabic"/>
          <w:bCs/>
          <w:color w:val="000000" w:themeColor="text1"/>
          <w:sz w:val="28"/>
          <w:szCs w:val="28"/>
        </w:rPr>
        <w:t xml:space="preserve"> </w:t>
      </w:r>
      <w:r w:rsidR="00051C23" w:rsidRPr="004A0339">
        <w:rPr>
          <w:rFonts w:ascii="Simplified Arabic" w:hAnsi="Simplified Arabic" w:cs="Simplified Arabic" w:hint="cs"/>
          <w:bCs/>
          <w:color w:val="000000" w:themeColor="text1"/>
          <w:sz w:val="28"/>
          <w:szCs w:val="28"/>
          <w:rtl/>
          <w:lang w:bidi="ar-EG"/>
        </w:rPr>
        <w:t xml:space="preserve">العام الدراسي </w:t>
      </w:r>
    </w:p>
    <w:p w14:paraId="567EE102" w14:textId="27A7E95C" w:rsidR="00395E1F" w:rsidRPr="004A0339" w:rsidRDefault="00C472D8" w:rsidP="004A0339">
      <w:pPr>
        <w:bidi/>
        <w:jc w:val="both"/>
        <w:rPr>
          <w:rFonts w:ascii="Simplified Arabic" w:hAnsi="Simplified Arabic" w:cs="Simplified Arabic"/>
          <w:bCs/>
          <w:color w:val="000000" w:themeColor="text1"/>
          <w:sz w:val="28"/>
          <w:szCs w:val="28"/>
          <w:rtl/>
        </w:rPr>
      </w:pPr>
      <w:r w:rsidRPr="004A0339">
        <w:rPr>
          <w:rFonts w:ascii="Simplified Arabic" w:hAnsi="Simplified Arabic" w:cs="Simplified Arabic"/>
          <w:bCs/>
          <w:color w:val="000000" w:themeColor="text1"/>
          <w:sz w:val="28"/>
          <w:szCs w:val="28"/>
          <w:rtl/>
        </w:rPr>
        <w:br/>
      </w:r>
    </w:p>
    <w:p w14:paraId="2C7F9F9E" w14:textId="64001296" w:rsidR="00BF2A76" w:rsidRPr="004A0339" w:rsidRDefault="00BF2A76" w:rsidP="004A0339">
      <w:pPr>
        <w:bidi/>
        <w:jc w:val="both"/>
        <w:rPr>
          <w:rFonts w:ascii="Simplified Arabic" w:hAnsi="Simplified Arabic" w:cs="Simplified Arabic"/>
          <w:bCs/>
          <w:color w:val="000000" w:themeColor="text1"/>
          <w:sz w:val="28"/>
          <w:szCs w:val="28"/>
          <w:rtl/>
        </w:rPr>
      </w:pPr>
    </w:p>
    <w:p w14:paraId="2BF411F7" w14:textId="77777777" w:rsidR="009D20A4" w:rsidRPr="004A0339" w:rsidRDefault="009D20A4" w:rsidP="004A0339">
      <w:pPr>
        <w:bidi/>
        <w:spacing w:after="200" w:line="276" w:lineRule="auto"/>
        <w:jc w:val="both"/>
        <w:rPr>
          <w:rFonts w:ascii="Simplified Arabic" w:hAnsi="Simplified Arabic" w:cs="Simplified Arabic"/>
          <w:bCs/>
          <w:color w:val="000000" w:themeColor="text1"/>
          <w:sz w:val="28"/>
          <w:szCs w:val="28"/>
          <w:u w:val="single"/>
          <w:rtl/>
        </w:rPr>
      </w:pPr>
      <w:r w:rsidRPr="004A0339">
        <w:rPr>
          <w:rFonts w:ascii="Simplified Arabic" w:hAnsi="Simplified Arabic" w:cs="Simplified Arabic"/>
          <w:bCs/>
          <w:color w:val="000000" w:themeColor="text1"/>
          <w:sz w:val="28"/>
          <w:szCs w:val="28"/>
          <w:u w:val="single"/>
          <w:rtl/>
        </w:rPr>
        <w:t>المحتويات:</w:t>
      </w:r>
    </w:p>
    <w:sdt>
      <w:sdtPr>
        <w:rPr>
          <w:rFonts w:asciiTheme="minorHAnsi" w:eastAsiaTheme="minorHAnsi" w:hAnsiTheme="minorHAnsi" w:cstheme="minorBidi"/>
          <w:color w:val="000000" w:themeColor="text1"/>
          <w:sz w:val="28"/>
          <w:szCs w:val="28"/>
          <w:lang w:val="ar-SA"/>
        </w:rPr>
        <w:id w:val="-845706074"/>
        <w:docPartObj>
          <w:docPartGallery w:val="Table of Contents"/>
          <w:docPartUnique/>
        </w:docPartObj>
      </w:sdtPr>
      <w:sdtEndPr>
        <w:rPr>
          <w:lang w:val="en-US"/>
        </w:rPr>
      </w:sdtEndPr>
      <w:sdtContent>
        <w:p w14:paraId="07D4A12C" w14:textId="0EFEFA12" w:rsidR="00EC38D7" w:rsidRPr="004A0339" w:rsidRDefault="00EC38D7" w:rsidP="004A0339">
          <w:pPr>
            <w:pStyle w:val="TOCHeading"/>
            <w:jc w:val="both"/>
            <w:rPr>
              <w:color w:val="000000" w:themeColor="text1"/>
              <w:sz w:val="28"/>
              <w:szCs w:val="28"/>
            </w:rPr>
          </w:pPr>
          <w:r w:rsidRPr="004A0339">
            <w:rPr>
              <w:color w:val="000000" w:themeColor="text1"/>
              <w:sz w:val="28"/>
              <w:szCs w:val="28"/>
              <w:lang w:val="ar-SA"/>
            </w:rPr>
            <w:t>المحتويات</w:t>
          </w:r>
        </w:p>
        <w:p w14:paraId="5E6163E6" w14:textId="0DBFC148" w:rsidR="00370F06" w:rsidRPr="004A0339" w:rsidRDefault="00EC38D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r w:rsidRPr="004A0339">
            <w:rPr>
              <w:color w:val="000000" w:themeColor="text1"/>
              <w:sz w:val="28"/>
              <w:szCs w:val="28"/>
            </w:rPr>
            <w:fldChar w:fldCharType="begin"/>
          </w:r>
          <w:r w:rsidRPr="004A0339">
            <w:rPr>
              <w:color w:val="000000" w:themeColor="text1"/>
              <w:sz w:val="28"/>
              <w:szCs w:val="28"/>
            </w:rPr>
            <w:instrText xml:space="preserve"> TOC \o "1-3" \h \z \u </w:instrText>
          </w:r>
          <w:r w:rsidRPr="004A0339">
            <w:rPr>
              <w:color w:val="000000" w:themeColor="text1"/>
              <w:sz w:val="28"/>
              <w:szCs w:val="28"/>
            </w:rPr>
            <w:fldChar w:fldCharType="separate"/>
          </w:r>
          <w:hyperlink w:anchor="_Toc203516688" w:history="1">
            <w:r w:rsidR="00370F06" w:rsidRPr="004A0339">
              <w:rPr>
                <w:rStyle w:val="Hyperlink"/>
                <w:b/>
                <w:bCs/>
                <w:noProof/>
                <w:color w:val="000000" w:themeColor="text1"/>
                <w:sz w:val="28"/>
                <w:szCs w:val="28"/>
                <w:rtl/>
                <w:lang w:bidi="ar-EG"/>
              </w:rPr>
              <w:t>الفصل الأول</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Toc203516688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3</w:t>
            </w:r>
            <w:r w:rsidR="00370F06" w:rsidRPr="004A0339">
              <w:rPr>
                <w:noProof/>
                <w:webHidden/>
                <w:color w:val="000000" w:themeColor="text1"/>
                <w:sz w:val="28"/>
                <w:szCs w:val="28"/>
                <w:rtl/>
              </w:rPr>
              <w:fldChar w:fldCharType="end"/>
            </w:r>
          </w:hyperlink>
        </w:p>
        <w:p w14:paraId="59426889" w14:textId="621A43F3"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689" w:history="1">
            <w:r w:rsidR="00370F06" w:rsidRPr="004A0339">
              <w:rPr>
                <w:rStyle w:val="Hyperlink"/>
                <w:rFonts w:ascii="Simplified Arabic" w:hAnsi="Simplified Arabic" w:cs="Simplified Arabic"/>
                <w:bCs/>
                <w:noProof/>
                <w:color w:val="000000" w:themeColor="text1"/>
                <w:sz w:val="28"/>
                <w:szCs w:val="28"/>
                <w:rtl/>
              </w:rPr>
              <w:t>مقدمة الدراسة</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Toc203516689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4</w:t>
            </w:r>
            <w:r w:rsidR="00370F06" w:rsidRPr="004A0339">
              <w:rPr>
                <w:noProof/>
                <w:webHidden/>
                <w:color w:val="000000" w:themeColor="text1"/>
                <w:sz w:val="28"/>
                <w:szCs w:val="28"/>
                <w:rtl/>
              </w:rPr>
              <w:fldChar w:fldCharType="end"/>
            </w:r>
          </w:hyperlink>
        </w:p>
        <w:p w14:paraId="63B144E1" w14:textId="354C86BE"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690" w:history="1">
            <w:r w:rsidR="00370F06" w:rsidRPr="004A0339">
              <w:rPr>
                <w:rStyle w:val="Hyperlink"/>
                <w:rFonts w:ascii="Simplified Arabic" w:hAnsi="Simplified Arabic" w:cs="Simplified Arabic"/>
                <w:bCs/>
                <w:noProof/>
                <w:color w:val="000000" w:themeColor="text1"/>
                <w:sz w:val="28"/>
                <w:szCs w:val="28"/>
                <w:rtl/>
              </w:rPr>
              <w:t>مشكلة الدراسة وأسئلتها:</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Toc203516690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5</w:t>
            </w:r>
            <w:r w:rsidR="00370F06" w:rsidRPr="004A0339">
              <w:rPr>
                <w:noProof/>
                <w:webHidden/>
                <w:color w:val="000000" w:themeColor="text1"/>
                <w:sz w:val="28"/>
                <w:szCs w:val="28"/>
                <w:rtl/>
              </w:rPr>
              <w:fldChar w:fldCharType="end"/>
            </w:r>
          </w:hyperlink>
        </w:p>
        <w:p w14:paraId="22AC6845" w14:textId="69B6DA1D"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691" w:history="1">
            <w:r w:rsidR="00370F06" w:rsidRPr="004A0339">
              <w:rPr>
                <w:rStyle w:val="Hyperlink"/>
                <w:rFonts w:ascii="Simplified Arabic" w:hAnsi="Simplified Arabic" w:cs="Simplified Arabic"/>
                <w:b/>
                <w:noProof/>
                <w:color w:val="000000" w:themeColor="text1"/>
                <w:sz w:val="28"/>
                <w:szCs w:val="28"/>
                <w:rtl/>
              </w:rPr>
              <w:t>أهمية الدراسة (النظرية والتطبيقية):</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Toc203516691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8</w:t>
            </w:r>
            <w:r w:rsidR="00370F06" w:rsidRPr="004A0339">
              <w:rPr>
                <w:noProof/>
                <w:webHidden/>
                <w:color w:val="000000" w:themeColor="text1"/>
                <w:sz w:val="28"/>
                <w:szCs w:val="28"/>
                <w:rtl/>
              </w:rPr>
              <w:fldChar w:fldCharType="end"/>
            </w:r>
          </w:hyperlink>
        </w:p>
        <w:p w14:paraId="4B28F48F" w14:textId="2914C5D1"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692" w:history="1">
            <w:r w:rsidR="00370F06" w:rsidRPr="004A0339">
              <w:rPr>
                <w:rStyle w:val="Hyperlink"/>
                <w:rFonts w:ascii="Simplified Arabic" w:hAnsi="Simplified Arabic" w:cs="Simplified Arabic"/>
                <w:bCs/>
                <w:noProof/>
                <w:color w:val="000000" w:themeColor="text1"/>
                <w:sz w:val="28"/>
                <w:szCs w:val="28"/>
                <w:rtl/>
              </w:rPr>
              <w:t>أهداف الدراسة:</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Toc203516692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9</w:t>
            </w:r>
            <w:r w:rsidR="00370F06" w:rsidRPr="004A0339">
              <w:rPr>
                <w:noProof/>
                <w:webHidden/>
                <w:color w:val="000000" w:themeColor="text1"/>
                <w:sz w:val="28"/>
                <w:szCs w:val="28"/>
                <w:rtl/>
              </w:rPr>
              <w:fldChar w:fldCharType="end"/>
            </w:r>
          </w:hyperlink>
        </w:p>
        <w:p w14:paraId="7D3AF573" w14:textId="17CDDA1B"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693" w:history="1">
            <w:r w:rsidR="00370F06" w:rsidRPr="004A0339">
              <w:rPr>
                <w:rStyle w:val="Hyperlink"/>
                <w:rFonts w:ascii="Simplified Arabic" w:hAnsi="Simplified Arabic" w:cs="Simplified Arabic"/>
                <w:bCs/>
                <w:noProof/>
                <w:color w:val="000000" w:themeColor="text1"/>
                <w:sz w:val="28"/>
                <w:szCs w:val="28"/>
                <w:rtl/>
              </w:rPr>
              <w:t>فرضيات الدراسة:</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Toc203516693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10</w:t>
            </w:r>
            <w:r w:rsidR="00370F06" w:rsidRPr="004A0339">
              <w:rPr>
                <w:noProof/>
                <w:webHidden/>
                <w:color w:val="000000" w:themeColor="text1"/>
                <w:sz w:val="28"/>
                <w:szCs w:val="28"/>
                <w:rtl/>
              </w:rPr>
              <w:fldChar w:fldCharType="end"/>
            </w:r>
          </w:hyperlink>
        </w:p>
        <w:p w14:paraId="59E7455F" w14:textId="3EA03D9A"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694" w:history="1">
            <w:r w:rsidR="00370F06" w:rsidRPr="004A0339">
              <w:rPr>
                <w:rStyle w:val="Hyperlink"/>
                <w:rFonts w:ascii="Simplified Arabic" w:hAnsi="Simplified Arabic" w:cs="Simplified Arabic"/>
                <w:bCs/>
                <w:noProof/>
                <w:color w:val="000000" w:themeColor="text1"/>
                <w:sz w:val="28"/>
                <w:szCs w:val="28"/>
                <w:rtl/>
              </w:rPr>
              <w:t>نموذج الدراسة</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Toc203516694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10</w:t>
            </w:r>
            <w:r w:rsidR="00370F06" w:rsidRPr="004A0339">
              <w:rPr>
                <w:noProof/>
                <w:webHidden/>
                <w:color w:val="000000" w:themeColor="text1"/>
                <w:sz w:val="28"/>
                <w:szCs w:val="28"/>
                <w:rtl/>
              </w:rPr>
              <w:fldChar w:fldCharType="end"/>
            </w:r>
          </w:hyperlink>
        </w:p>
        <w:p w14:paraId="185D2C73" w14:textId="4A6C959A"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695" w:history="1">
            <w:r w:rsidR="00370F06" w:rsidRPr="004A0339">
              <w:rPr>
                <w:rStyle w:val="Hyperlink"/>
                <w:rFonts w:ascii="Simplified Arabic" w:hAnsi="Simplified Arabic" w:cs="Simplified Arabic"/>
                <w:bCs/>
                <w:noProof/>
                <w:color w:val="000000" w:themeColor="text1"/>
                <w:sz w:val="28"/>
                <w:szCs w:val="28"/>
                <w:rtl/>
              </w:rPr>
              <w:t>مصطلحات الدراسة وتعريفاتها الإجرائية</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Toc203516695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11</w:t>
            </w:r>
            <w:r w:rsidR="00370F06" w:rsidRPr="004A0339">
              <w:rPr>
                <w:noProof/>
                <w:webHidden/>
                <w:color w:val="000000" w:themeColor="text1"/>
                <w:sz w:val="28"/>
                <w:szCs w:val="28"/>
                <w:rtl/>
              </w:rPr>
              <w:fldChar w:fldCharType="end"/>
            </w:r>
          </w:hyperlink>
        </w:p>
        <w:p w14:paraId="497EF093" w14:textId="11827CDE"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696" w:history="1">
            <w:r w:rsidR="00370F06" w:rsidRPr="004A0339">
              <w:rPr>
                <w:rStyle w:val="Hyperlink"/>
                <w:rFonts w:ascii="Simplified Arabic" w:hAnsi="Simplified Arabic" w:cs="Simplified Arabic"/>
                <w:bCs/>
                <w:noProof/>
                <w:color w:val="000000" w:themeColor="text1"/>
                <w:sz w:val="28"/>
                <w:szCs w:val="28"/>
                <w:rtl/>
              </w:rPr>
              <w:t>إجراءات الدراسة:</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Toc203516696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21</w:t>
            </w:r>
            <w:r w:rsidR="00370F06" w:rsidRPr="004A0339">
              <w:rPr>
                <w:noProof/>
                <w:webHidden/>
                <w:color w:val="000000" w:themeColor="text1"/>
                <w:sz w:val="28"/>
                <w:szCs w:val="28"/>
                <w:rtl/>
              </w:rPr>
              <w:fldChar w:fldCharType="end"/>
            </w:r>
          </w:hyperlink>
        </w:p>
        <w:p w14:paraId="25E0051B" w14:textId="65915CEF"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697" w:history="1">
            <w:r w:rsidR="00370F06" w:rsidRPr="004A0339">
              <w:rPr>
                <w:rStyle w:val="Hyperlink"/>
                <w:rFonts w:ascii="Simplified Arabic" w:hAnsi="Simplified Arabic" w:cs="Simplified Arabic"/>
                <w:b/>
                <w:noProof/>
                <w:color w:val="000000" w:themeColor="text1"/>
                <w:sz w:val="28"/>
                <w:szCs w:val="28"/>
                <w:rtl/>
              </w:rPr>
              <w:t>منهج الدراسة:</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Toc203516697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21</w:t>
            </w:r>
            <w:r w:rsidR="00370F06" w:rsidRPr="004A0339">
              <w:rPr>
                <w:noProof/>
                <w:webHidden/>
                <w:color w:val="000000" w:themeColor="text1"/>
                <w:sz w:val="28"/>
                <w:szCs w:val="28"/>
                <w:rtl/>
              </w:rPr>
              <w:fldChar w:fldCharType="end"/>
            </w:r>
          </w:hyperlink>
        </w:p>
        <w:p w14:paraId="1E309E26" w14:textId="6CE31DF9"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698" w:history="1">
            <w:r w:rsidR="00370F06" w:rsidRPr="004A0339">
              <w:rPr>
                <w:rStyle w:val="Hyperlink"/>
                <w:rFonts w:ascii="Simplified Arabic" w:hAnsi="Simplified Arabic" w:cs="Simplified Arabic"/>
                <w:bCs/>
                <w:noProof/>
                <w:color w:val="000000" w:themeColor="text1"/>
                <w:sz w:val="28"/>
                <w:szCs w:val="28"/>
                <w:rtl/>
              </w:rPr>
              <w:t>أدوات الدراسة</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Toc203516698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21</w:t>
            </w:r>
            <w:r w:rsidR="00370F06" w:rsidRPr="004A0339">
              <w:rPr>
                <w:noProof/>
                <w:webHidden/>
                <w:color w:val="000000" w:themeColor="text1"/>
                <w:sz w:val="28"/>
                <w:szCs w:val="28"/>
                <w:rtl/>
              </w:rPr>
              <w:fldChar w:fldCharType="end"/>
            </w:r>
          </w:hyperlink>
        </w:p>
        <w:p w14:paraId="4A2FDA44" w14:textId="416CC120"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699" w:history="1">
            <w:r w:rsidR="00370F06" w:rsidRPr="004A0339">
              <w:rPr>
                <w:rStyle w:val="Hyperlink"/>
                <w:rFonts w:ascii="Simplified Arabic" w:hAnsi="Simplified Arabic" w:cs="Simplified Arabic"/>
                <w:bCs/>
                <w:noProof/>
                <w:color w:val="000000" w:themeColor="text1"/>
                <w:sz w:val="28"/>
                <w:szCs w:val="28"/>
                <w:rtl/>
              </w:rPr>
              <w:t>مجتمع وعينة الدراسة:</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Toc203516699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22</w:t>
            </w:r>
            <w:r w:rsidR="00370F06" w:rsidRPr="004A0339">
              <w:rPr>
                <w:noProof/>
                <w:webHidden/>
                <w:color w:val="000000" w:themeColor="text1"/>
                <w:sz w:val="28"/>
                <w:szCs w:val="28"/>
                <w:rtl/>
              </w:rPr>
              <w:fldChar w:fldCharType="end"/>
            </w:r>
          </w:hyperlink>
        </w:p>
        <w:p w14:paraId="28D540F7" w14:textId="36BB02D8"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700" w:history="1">
            <w:r w:rsidR="00370F06" w:rsidRPr="004A0339">
              <w:rPr>
                <w:rStyle w:val="Hyperlink"/>
                <w:rFonts w:ascii="Simplified Arabic" w:hAnsi="Simplified Arabic" w:cs="Simplified Arabic"/>
                <w:bCs/>
                <w:noProof/>
                <w:color w:val="000000" w:themeColor="text1"/>
                <w:sz w:val="28"/>
                <w:szCs w:val="28"/>
                <w:rtl/>
              </w:rPr>
              <w:t>حدود الدراسة: (المكانية، الزمانية، البشرية)</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Toc203516700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23</w:t>
            </w:r>
            <w:r w:rsidR="00370F06" w:rsidRPr="004A0339">
              <w:rPr>
                <w:noProof/>
                <w:webHidden/>
                <w:color w:val="000000" w:themeColor="text1"/>
                <w:sz w:val="28"/>
                <w:szCs w:val="28"/>
                <w:rtl/>
              </w:rPr>
              <w:fldChar w:fldCharType="end"/>
            </w:r>
          </w:hyperlink>
        </w:p>
        <w:p w14:paraId="182A0A8A" w14:textId="35D74CE2"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701" w:history="1">
            <w:r w:rsidR="00370F06" w:rsidRPr="004A0339">
              <w:rPr>
                <w:rStyle w:val="Hyperlink"/>
                <w:rFonts w:ascii="Simplified Arabic" w:hAnsi="Simplified Arabic" w:cs="Simplified Arabic"/>
                <w:bCs/>
                <w:noProof/>
                <w:color w:val="000000" w:themeColor="text1"/>
                <w:sz w:val="28"/>
                <w:szCs w:val="28"/>
                <w:rtl/>
              </w:rPr>
              <w:t>وسائل جمع بيانات الدراسة:</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Toc203516701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24</w:t>
            </w:r>
            <w:r w:rsidR="00370F06" w:rsidRPr="004A0339">
              <w:rPr>
                <w:noProof/>
                <w:webHidden/>
                <w:color w:val="000000" w:themeColor="text1"/>
                <w:sz w:val="28"/>
                <w:szCs w:val="28"/>
                <w:rtl/>
              </w:rPr>
              <w:fldChar w:fldCharType="end"/>
            </w:r>
          </w:hyperlink>
        </w:p>
        <w:p w14:paraId="1FE31C90" w14:textId="57887593"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702" w:history="1">
            <w:r w:rsidR="00370F06" w:rsidRPr="004A0339">
              <w:rPr>
                <w:rStyle w:val="Hyperlink"/>
                <w:rFonts w:ascii="Simplified Arabic" w:hAnsi="Simplified Arabic" w:cs="Simplified Arabic"/>
                <w:bCs/>
                <w:noProof/>
                <w:color w:val="000000" w:themeColor="text1"/>
                <w:sz w:val="28"/>
                <w:szCs w:val="28"/>
                <w:rtl/>
              </w:rPr>
              <w:t>المعالجات الإحصائية المقترحة:</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Toc203516702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24</w:t>
            </w:r>
            <w:r w:rsidR="00370F06" w:rsidRPr="004A0339">
              <w:rPr>
                <w:noProof/>
                <w:webHidden/>
                <w:color w:val="000000" w:themeColor="text1"/>
                <w:sz w:val="28"/>
                <w:szCs w:val="28"/>
                <w:rtl/>
              </w:rPr>
              <w:fldChar w:fldCharType="end"/>
            </w:r>
          </w:hyperlink>
        </w:p>
        <w:p w14:paraId="66CB7E47" w14:textId="6A44B852"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703" w:history="1">
            <w:r w:rsidR="00370F06" w:rsidRPr="004A0339">
              <w:rPr>
                <w:rStyle w:val="Hyperlink"/>
                <w:rFonts w:ascii="Simplified Arabic" w:hAnsi="Simplified Arabic" w:cs="Simplified Arabic"/>
                <w:bCs/>
                <w:noProof/>
                <w:color w:val="000000" w:themeColor="text1"/>
                <w:sz w:val="28"/>
                <w:szCs w:val="28"/>
                <w:rtl/>
              </w:rPr>
              <w:t>خطوات تــنفيذ خطة الدراسة:</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Toc203516703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25</w:t>
            </w:r>
            <w:r w:rsidR="00370F06" w:rsidRPr="004A0339">
              <w:rPr>
                <w:noProof/>
                <w:webHidden/>
                <w:color w:val="000000" w:themeColor="text1"/>
                <w:sz w:val="28"/>
                <w:szCs w:val="28"/>
                <w:rtl/>
              </w:rPr>
              <w:fldChar w:fldCharType="end"/>
            </w:r>
          </w:hyperlink>
        </w:p>
        <w:p w14:paraId="27B84BF3" w14:textId="2344F5A7"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704" w:history="1">
            <w:r w:rsidR="00370F06" w:rsidRPr="004A0339">
              <w:rPr>
                <w:rStyle w:val="Hyperlink"/>
                <w:b/>
                <w:bCs/>
                <w:noProof/>
                <w:color w:val="000000" w:themeColor="text1"/>
                <w:sz w:val="28"/>
                <w:szCs w:val="28"/>
                <w:rtl/>
                <w:lang w:bidi="ar-EG"/>
              </w:rPr>
              <w:t>الفصل الثاني</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Toc203516704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27</w:t>
            </w:r>
            <w:r w:rsidR="00370F06" w:rsidRPr="004A0339">
              <w:rPr>
                <w:noProof/>
                <w:webHidden/>
                <w:color w:val="000000" w:themeColor="text1"/>
                <w:sz w:val="28"/>
                <w:szCs w:val="28"/>
                <w:rtl/>
              </w:rPr>
              <w:fldChar w:fldCharType="end"/>
            </w:r>
          </w:hyperlink>
        </w:p>
        <w:p w14:paraId="6446812B" w14:textId="78DDCFCA"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705" w:history="1">
            <w:r w:rsidR="00370F06" w:rsidRPr="004A0339">
              <w:rPr>
                <w:rStyle w:val="Hyperlink"/>
                <w:rFonts w:ascii="Simplified Arabic" w:hAnsi="Simplified Arabic" w:cs="Simplified Arabic"/>
                <w:noProof/>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القسم الاول: مفــهوم التقنيات المتقدمة واســتــراتــيجــيات تــطويــره</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Toc203516705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28</w:t>
            </w:r>
            <w:r w:rsidR="00370F06" w:rsidRPr="004A0339">
              <w:rPr>
                <w:noProof/>
                <w:webHidden/>
                <w:color w:val="000000" w:themeColor="text1"/>
                <w:sz w:val="28"/>
                <w:szCs w:val="28"/>
                <w:rtl/>
              </w:rPr>
              <w:fldChar w:fldCharType="end"/>
            </w:r>
          </w:hyperlink>
        </w:p>
        <w:p w14:paraId="7FD62AEE" w14:textId="7BFD67BA"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706" w:history="1">
            <w:r w:rsidR="00370F06" w:rsidRPr="004A0339">
              <w:rPr>
                <w:rStyle w:val="Hyperlink"/>
                <w:rFonts w:ascii="Simplified Arabic" w:hAnsi="Simplified Arabic" w:cs="Simplified Arabic"/>
                <w:b/>
                <w:bCs/>
                <w:noProof/>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القسم الثاني: كفاءة سلاسل الامداد</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Toc203516706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37</w:t>
            </w:r>
            <w:r w:rsidR="00370F06" w:rsidRPr="004A0339">
              <w:rPr>
                <w:noProof/>
                <w:webHidden/>
                <w:color w:val="000000" w:themeColor="text1"/>
                <w:sz w:val="28"/>
                <w:szCs w:val="28"/>
                <w:rtl/>
              </w:rPr>
              <w:fldChar w:fldCharType="end"/>
            </w:r>
          </w:hyperlink>
        </w:p>
        <w:p w14:paraId="5639E445" w14:textId="4F6C7EB7"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707" w:history="1">
            <w:r w:rsidR="00370F06" w:rsidRPr="004A0339">
              <w:rPr>
                <w:rStyle w:val="Hyperlink"/>
                <w:rFonts w:ascii="Simplified Arabic" w:hAnsi="Simplified Arabic" w:cs="Simplified Arabic"/>
                <w:bCs/>
                <w:noProof/>
                <w:color w:val="000000" w:themeColor="text1"/>
                <w:sz w:val="28"/>
                <w:szCs w:val="28"/>
                <w:rtl/>
              </w:rPr>
              <w:t>الدراسات المرجعية</w:t>
            </w:r>
            <w:r w:rsidR="00370F06" w:rsidRPr="004A0339">
              <w:rPr>
                <w:rStyle w:val="Hyperlink"/>
                <w:rFonts w:ascii="Simplified Arabic" w:hAnsi="Simplified Arabic" w:cs="Simplified Arabic"/>
                <w:b/>
                <w:noProof/>
                <w:color w:val="000000" w:themeColor="text1"/>
                <w:sz w:val="28"/>
                <w:szCs w:val="28"/>
                <w:rtl/>
              </w:rPr>
              <w:t>:</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Toc203516707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53</w:t>
            </w:r>
            <w:r w:rsidR="00370F06" w:rsidRPr="004A0339">
              <w:rPr>
                <w:noProof/>
                <w:webHidden/>
                <w:color w:val="000000" w:themeColor="text1"/>
                <w:sz w:val="28"/>
                <w:szCs w:val="28"/>
                <w:rtl/>
              </w:rPr>
              <w:fldChar w:fldCharType="end"/>
            </w:r>
          </w:hyperlink>
        </w:p>
        <w:p w14:paraId="05F715FE" w14:textId="62C9B0F0"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708" w:history="1">
            <w:r w:rsidR="00370F06" w:rsidRPr="004A0339">
              <w:rPr>
                <w:rStyle w:val="Hyperlink"/>
                <w:rFonts w:ascii="Simplified Arabic" w:hAnsi="Simplified Arabic" w:cs="Simplified Arabic"/>
                <w:bCs/>
                <w:noProof/>
                <w:color w:val="000000" w:themeColor="text1"/>
                <w:sz w:val="28"/>
                <w:szCs w:val="28"/>
                <w:rtl/>
              </w:rPr>
              <w:t>التعليق النقدي على الدراسات السابقة:</w:t>
            </w:r>
            <w:r w:rsidR="00370F06" w:rsidRPr="004A0339">
              <w:rPr>
                <w:rStyle w:val="Hyperlink"/>
                <w:rFonts w:ascii="Simplified Arabic" w:hAnsi="Simplified Arabic" w:cs="Simplified Arabic"/>
                <w:b/>
                <w:noProof/>
                <w:color w:val="000000" w:themeColor="text1"/>
                <w:sz w:val="28"/>
                <w:szCs w:val="28"/>
              </w:rPr>
              <w:t xml:space="preserve"> </w:t>
            </w:r>
            <w:r w:rsidR="00370F06" w:rsidRPr="004A0339">
              <w:rPr>
                <w:rStyle w:val="Hyperlink"/>
                <w:rFonts w:ascii="Simplified Arabic" w:hAnsi="Simplified Arabic" w:cs="Simplified Arabic"/>
                <w:b/>
                <w:noProof/>
                <w:color w:val="000000" w:themeColor="text1"/>
                <w:sz w:val="28"/>
                <w:szCs w:val="28"/>
                <w:rtl/>
              </w:rPr>
              <w:t>التعليق النقدي على الدراسات السابقة</w:t>
            </w:r>
            <w:r w:rsidR="00370F06" w:rsidRPr="004A0339">
              <w:rPr>
                <w:rStyle w:val="Hyperlink"/>
                <w:rFonts w:ascii="Simplified Arabic" w:hAnsi="Simplified Arabic" w:cs="Simplified Arabic"/>
                <w:b/>
                <w:noProof/>
                <w:color w:val="000000" w:themeColor="text1"/>
                <w:sz w:val="28"/>
                <w:szCs w:val="28"/>
              </w:rPr>
              <w:t>:</w:t>
            </w:r>
            <w:r w:rsidR="00370F06" w:rsidRPr="004A0339">
              <w:rPr>
                <w:noProof/>
                <w:webHidden/>
                <w:color w:val="000000" w:themeColor="text1"/>
                <w:sz w:val="28"/>
                <w:szCs w:val="28"/>
                <w:rtl/>
              </w:rPr>
              <w:tab/>
            </w:r>
          </w:hyperlink>
        </w:p>
        <w:p w14:paraId="73136C77" w14:textId="6A0B9AB1"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709" w:history="1">
            <w:r w:rsidR="00370F06" w:rsidRPr="004A0339">
              <w:rPr>
                <w:rStyle w:val="Hyperlink"/>
                <w:rFonts w:ascii="Simplified Arabic" w:hAnsi="Simplified Arabic" w:cs="Simplified Arabic"/>
                <w:b/>
                <w:noProof/>
                <w:color w:val="000000" w:themeColor="text1"/>
                <w:sz w:val="28"/>
                <w:szCs w:val="28"/>
                <w:rtl/>
              </w:rPr>
              <w:t>المراجع والمصادر</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Toc203516709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83</w:t>
            </w:r>
            <w:r w:rsidR="00370F06" w:rsidRPr="004A0339">
              <w:rPr>
                <w:noProof/>
                <w:webHidden/>
                <w:color w:val="000000" w:themeColor="text1"/>
                <w:sz w:val="28"/>
                <w:szCs w:val="28"/>
                <w:rtl/>
              </w:rPr>
              <w:fldChar w:fldCharType="end"/>
            </w:r>
          </w:hyperlink>
        </w:p>
        <w:p w14:paraId="4B34FE1A" w14:textId="0E4DB423"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710" w:history="1">
            <w:r w:rsidR="00370F06" w:rsidRPr="004A0339">
              <w:rPr>
                <w:rStyle w:val="Hyperlink"/>
                <w:rFonts w:ascii="Sakkal Majalla" w:hAnsi="Sakkal Majalla" w:cs="Sakkal Majalla"/>
                <w:b/>
                <w:bCs/>
                <w:noProof/>
                <w:color w:val="000000" w:themeColor="text1"/>
                <w:sz w:val="28"/>
                <w:szCs w:val="28"/>
                <w:rtl/>
              </w:rPr>
              <w:t>مراجع العربية</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Toc203516710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83</w:t>
            </w:r>
            <w:r w:rsidR="00370F06" w:rsidRPr="004A0339">
              <w:rPr>
                <w:noProof/>
                <w:webHidden/>
                <w:color w:val="000000" w:themeColor="text1"/>
                <w:sz w:val="28"/>
                <w:szCs w:val="28"/>
                <w:rtl/>
              </w:rPr>
              <w:fldChar w:fldCharType="end"/>
            </w:r>
          </w:hyperlink>
        </w:p>
        <w:p w14:paraId="4B050270" w14:textId="7F010C41" w:rsidR="00370F06" w:rsidRPr="004A0339" w:rsidRDefault="00EB4697" w:rsidP="004A0339">
          <w:pPr>
            <w:pStyle w:val="TOC1"/>
            <w:tabs>
              <w:tab w:val="right" w:leader="dot" w:pos="8455"/>
            </w:tabs>
            <w:bidi/>
            <w:jc w:val="both"/>
            <w:rPr>
              <w:rFonts w:eastAsiaTheme="minorEastAsia"/>
              <w:noProof/>
              <w:color w:val="000000" w:themeColor="text1"/>
              <w:kern w:val="2"/>
              <w:sz w:val="28"/>
              <w:szCs w:val="28"/>
              <w:rtl/>
              <w14:ligatures w14:val="standardContextual"/>
            </w:rPr>
          </w:pPr>
          <w:hyperlink w:anchor="_Toc203516711" w:history="1">
            <w:r w:rsidR="00370F06" w:rsidRPr="004A0339">
              <w:rPr>
                <w:rStyle w:val="Hyperlink"/>
                <w:rFonts w:ascii="Sakkal Majalla" w:hAnsi="Sakkal Majalla" w:cs="Sakkal Majalla"/>
                <w:b/>
                <w:bCs/>
                <w:noProof/>
                <w:color w:val="000000" w:themeColor="text1"/>
                <w:sz w:val="28"/>
                <w:szCs w:val="28"/>
                <w:rtl/>
              </w:rPr>
              <w:t>المراجع الأجنبية</w:t>
            </w:r>
            <w:r w:rsidR="00370F06" w:rsidRPr="004A0339">
              <w:rPr>
                <w:noProof/>
                <w:webHidden/>
                <w:color w:val="000000" w:themeColor="text1"/>
                <w:sz w:val="28"/>
                <w:szCs w:val="28"/>
                <w:rtl/>
              </w:rPr>
              <w:tab/>
            </w:r>
            <w:r w:rsidR="00370F06" w:rsidRPr="004A0339">
              <w:rPr>
                <w:noProof/>
                <w:webHidden/>
                <w:color w:val="000000" w:themeColor="text1"/>
                <w:sz w:val="28"/>
                <w:szCs w:val="28"/>
                <w:rtl/>
              </w:rPr>
              <w:fldChar w:fldCharType="begin"/>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Pr>
              <w:instrText>PAGEREF</w:instrText>
            </w:r>
            <w:r w:rsidR="00370F06" w:rsidRPr="004A0339">
              <w:rPr>
                <w:noProof/>
                <w:webHidden/>
                <w:color w:val="000000" w:themeColor="text1"/>
                <w:sz w:val="28"/>
                <w:szCs w:val="28"/>
                <w:rtl/>
              </w:rPr>
              <w:instrText xml:space="preserve"> _</w:instrText>
            </w:r>
            <w:r w:rsidR="00370F06" w:rsidRPr="004A0339">
              <w:rPr>
                <w:noProof/>
                <w:webHidden/>
                <w:color w:val="000000" w:themeColor="text1"/>
                <w:sz w:val="28"/>
                <w:szCs w:val="28"/>
              </w:rPr>
              <w:instrText>Toc203516711 \h</w:instrText>
            </w:r>
            <w:r w:rsidR="00370F06" w:rsidRPr="004A0339">
              <w:rPr>
                <w:noProof/>
                <w:webHidden/>
                <w:color w:val="000000" w:themeColor="text1"/>
                <w:sz w:val="28"/>
                <w:szCs w:val="28"/>
                <w:rtl/>
              </w:rPr>
              <w:instrText xml:space="preserve"> </w:instrText>
            </w:r>
            <w:r w:rsidR="00370F06" w:rsidRPr="004A0339">
              <w:rPr>
                <w:noProof/>
                <w:webHidden/>
                <w:color w:val="000000" w:themeColor="text1"/>
                <w:sz w:val="28"/>
                <w:szCs w:val="28"/>
                <w:rtl/>
              </w:rPr>
            </w:r>
            <w:r w:rsidR="00370F06" w:rsidRPr="004A0339">
              <w:rPr>
                <w:noProof/>
                <w:webHidden/>
                <w:color w:val="000000" w:themeColor="text1"/>
                <w:sz w:val="28"/>
                <w:szCs w:val="28"/>
                <w:rtl/>
              </w:rPr>
              <w:fldChar w:fldCharType="separate"/>
            </w:r>
            <w:r w:rsidR="0047740F">
              <w:rPr>
                <w:noProof/>
                <w:webHidden/>
                <w:color w:val="000000" w:themeColor="text1"/>
                <w:sz w:val="28"/>
                <w:szCs w:val="28"/>
                <w:rtl/>
              </w:rPr>
              <w:t>85</w:t>
            </w:r>
            <w:r w:rsidR="00370F06" w:rsidRPr="004A0339">
              <w:rPr>
                <w:noProof/>
                <w:webHidden/>
                <w:color w:val="000000" w:themeColor="text1"/>
                <w:sz w:val="28"/>
                <w:szCs w:val="28"/>
                <w:rtl/>
              </w:rPr>
              <w:fldChar w:fldCharType="end"/>
            </w:r>
          </w:hyperlink>
        </w:p>
        <w:p w14:paraId="0337CC5C" w14:textId="1A3B581C" w:rsidR="00EC38D7" w:rsidRPr="004A0339" w:rsidRDefault="00EC38D7" w:rsidP="004A0339">
          <w:pPr>
            <w:bidi/>
            <w:jc w:val="both"/>
            <w:rPr>
              <w:color w:val="000000" w:themeColor="text1"/>
              <w:sz w:val="28"/>
              <w:szCs w:val="28"/>
            </w:rPr>
          </w:pPr>
          <w:r w:rsidRPr="004A0339">
            <w:rPr>
              <w:b/>
              <w:bCs/>
              <w:color w:val="000000" w:themeColor="text1"/>
              <w:sz w:val="28"/>
              <w:szCs w:val="28"/>
              <w:lang w:val="ar-SA"/>
            </w:rPr>
            <w:fldChar w:fldCharType="end"/>
          </w:r>
        </w:p>
      </w:sdtContent>
    </w:sdt>
    <w:p w14:paraId="7A779DB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3AF3884" w14:textId="77777777" w:rsidR="00370F06" w:rsidRPr="004A0339" w:rsidRDefault="00370F06"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09AA744D" w14:textId="74C7F8EB"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0989C6E3" w14:textId="36A5399F" w:rsidR="00E72DF0" w:rsidRPr="004A0339" w:rsidRDefault="00187A47" w:rsidP="004A0339">
      <w:pPr>
        <w:bidi/>
        <w:spacing w:after="200" w:line="360" w:lineRule="auto"/>
        <w:jc w:val="both"/>
        <w:rPr>
          <w:rFonts w:ascii="Simplified Arabic" w:hAnsi="Simplified Arabic" w:cs="Simplified Arabic"/>
          <w:b/>
          <w:color w:val="000000" w:themeColor="text1"/>
          <w:sz w:val="28"/>
          <w:szCs w:val="28"/>
          <w:u w:val="single"/>
          <w:rtl/>
          <w:lang w:bidi="ar-EG"/>
        </w:rPr>
      </w:pPr>
      <w:r w:rsidRPr="004A0339">
        <w:rPr>
          <w:rFonts w:ascii="Simplified Arabic" w:hAnsi="Simplified Arabic" w:cs="Simplified Arabic"/>
          <w:b/>
          <w:noProof/>
          <w:color w:val="000000" w:themeColor="text1"/>
          <w:sz w:val="28"/>
          <w:szCs w:val="28"/>
          <w:u w:val="single"/>
          <w:rtl/>
          <w:lang w:val="ar-EG" w:bidi="ar-EG"/>
        </w:rPr>
        <mc:AlternateContent>
          <mc:Choice Requires="wps">
            <w:drawing>
              <wp:anchor distT="0" distB="0" distL="114300" distR="114300" simplePos="0" relativeHeight="251665920" behindDoc="0" locked="0" layoutInCell="1" allowOverlap="1" wp14:anchorId="045ABB65" wp14:editId="70F03EF7">
                <wp:simplePos x="0" y="0"/>
                <wp:positionH relativeFrom="column">
                  <wp:posOffset>832568</wp:posOffset>
                </wp:positionH>
                <wp:positionV relativeFrom="paragraph">
                  <wp:posOffset>233210</wp:posOffset>
                </wp:positionV>
                <wp:extent cx="4297680" cy="3817620"/>
                <wp:effectExtent l="57150" t="38100" r="83820" b="87630"/>
                <wp:wrapNone/>
                <wp:docPr id="978856107" name="تمرير: أفقي 13"/>
                <wp:cNvGraphicFramePr/>
                <a:graphic xmlns:a="http://schemas.openxmlformats.org/drawingml/2006/main">
                  <a:graphicData uri="http://schemas.microsoft.com/office/word/2010/wordprocessingShape">
                    <wps:wsp>
                      <wps:cNvSpPr/>
                      <wps:spPr>
                        <a:xfrm>
                          <a:off x="0" y="0"/>
                          <a:ext cx="4297680" cy="3817620"/>
                        </a:xfrm>
                        <a:prstGeom prst="horizontalScroll">
                          <a:avLst/>
                        </a:prstGeom>
                      </wps:spPr>
                      <wps:style>
                        <a:lnRef idx="1">
                          <a:schemeClr val="accent5"/>
                        </a:lnRef>
                        <a:fillRef idx="2">
                          <a:schemeClr val="accent5"/>
                        </a:fillRef>
                        <a:effectRef idx="1">
                          <a:schemeClr val="accent5"/>
                        </a:effectRef>
                        <a:fontRef idx="minor">
                          <a:schemeClr val="dk1"/>
                        </a:fontRef>
                      </wps:style>
                      <wps:txbx>
                        <w:txbxContent>
                          <w:p w14:paraId="68C3713D" w14:textId="33EE5ED8" w:rsidR="00EB4697" w:rsidRPr="00E72DF0" w:rsidRDefault="00EB4697" w:rsidP="0071077D">
                            <w:pPr>
                              <w:jc w:val="center"/>
                              <w:outlineLvl w:val="0"/>
                              <w:rPr>
                                <w:b/>
                                <w:bCs/>
                                <w:sz w:val="48"/>
                                <w:szCs w:val="48"/>
                                <w:rtl/>
                                <w:lang w:bidi="ar-EG"/>
                              </w:rPr>
                            </w:pPr>
                            <w:bookmarkStart w:id="3" w:name="_Toc203516688"/>
                            <w:r w:rsidRPr="00E72DF0">
                              <w:rPr>
                                <w:rFonts w:hint="cs"/>
                                <w:b/>
                                <w:bCs/>
                                <w:sz w:val="48"/>
                                <w:szCs w:val="48"/>
                                <w:rtl/>
                                <w:lang w:bidi="ar-EG"/>
                              </w:rPr>
                              <w:t>الفصل الأول</w:t>
                            </w:r>
                            <w:bookmarkEnd w:id="3"/>
                            <w:r w:rsidRPr="00E72DF0">
                              <w:rPr>
                                <w:rFonts w:hint="cs"/>
                                <w:b/>
                                <w:bCs/>
                                <w:sz w:val="48"/>
                                <w:szCs w:val="48"/>
                                <w:rtl/>
                                <w:lang w:bidi="ar-EG"/>
                              </w:rPr>
                              <w:t xml:space="preserve"> </w:t>
                            </w:r>
                          </w:p>
                          <w:p w14:paraId="12E85F72" w14:textId="77C35E3C" w:rsidR="00EB4697" w:rsidRPr="00E72DF0" w:rsidRDefault="00EB4697" w:rsidP="00E72DF0">
                            <w:pPr>
                              <w:jc w:val="center"/>
                              <w:rPr>
                                <w:b/>
                                <w:bCs/>
                                <w:sz w:val="48"/>
                                <w:szCs w:val="48"/>
                                <w:lang w:bidi="ar-EG"/>
                              </w:rPr>
                            </w:pPr>
                            <w:r w:rsidRPr="00E72DF0">
                              <w:rPr>
                                <w:rFonts w:hint="cs"/>
                                <w:b/>
                                <w:bCs/>
                                <w:sz w:val="48"/>
                                <w:szCs w:val="48"/>
                                <w:rtl/>
                                <w:lang w:bidi="ar-EG"/>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45ABB65"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13" o:spid="_x0000_s1026" type="#_x0000_t98" style="position:absolute;left:0;text-align:left;margin-left:65.55pt;margin-top:18.35pt;width:338.4pt;height:300.6pt;z-index:25166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" fillcolor="#a5d5e2 [1624]" strokecolor="#40a7c2 [3048]">
                <v:fill color2="#e4f2f6 [504]" rotate="t" angle="180" colors="0 #9eeaff;22938f #bbefff;1 #e4f9ff" focus="100%" type="gradient"/>
                <v:shadow on="t" color="black" opacity="24903f" origin=",.5" offset="0,.55556mm"/>
                <v:textbox>
                  <w:txbxContent>
                    <w:p w14:paraId="68C3713D" w14:textId="33EE5ED8" w:rsidR="00EB4697" w:rsidRPr="00E72DF0" w:rsidRDefault="00EB4697" w:rsidP="0071077D">
                      <w:pPr>
                        <w:jc w:val="center"/>
                        <w:outlineLvl w:val="0"/>
                        <w:rPr>
                          <w:b/>
                          <w:bCs/>
                          <w:sz w:val="48"/>
                          <w:szCs w:val="48"/>
                          <w:rtl/>
                          <w:lang w:bidi="ar-EG"/>
                        </w:rPr>
                      </w:pPr>
                      <w:bookmarkStart w:id="4" w:name="_Toc203516688"/>
                      <w:r w:rsidRPr="00E72DF0">
                        <w:rPr>
                          <w:rFonts w:hint="cs"/>
                          <w:b/>
                          <w:bCs/>
                          <w:sz w:val="48"/>
                          <w:szCs w:val="48"/>
                          <w:rtl/>
                          <w:lang w:bidi="ar-EG"/>
                        </w:rPr>
                        <w:t>الفصل الأول</w:t>
                      </w:r>
                      <w:bookmarkEnd w:id="4"/>
                      <w:r w:rsidRPr="00E72DF0">
                        <w:rPr>
                          <w:rFonts w:hint="cs"/>
                          <w:b/>
                          <w:bCs/>
                          <w:sz w:val="48"/>
                          <w:szCs w:val="48"/>
                          <w:rtl/>
                          <w:lang w:bidi="ar-EG"/>
                        </w:rPr>
                        <w:t xml:space="preserve"> </w:t>
                      </w:r>
                    </w:p>
                    <w:p w14:paraId="12E85F72" w14:textId="77C35E3C" w:rsidR="00EB4697" w:rsidRPr="00E72DF0" w:rsidRDefault="00EB4697" w:rsidP="00E72DF0">
                      <w:pPr>
                        <w:jc w:val="center"/>
                        <w:rPr>
                          <w:b/>
                          <w:bCs/>
                          <w:sz w:val="48"/>
                          <w:szCs w:val="48"/>
                          <w:lang w:bidi="ar-EG"/>
                        </w:rPr>
                      </w:pPr>
                      <w:r w:rsidRPr="00E72DF0">
                        <w:rPr>
                          <w:rFonts w:hint="cs"/>
                          <w:b/>
                          <w:bCs/>
                          <w:sz w:val="48"/>
                          <w:szCs w:val="48"/>
                          <w:rtl/>
                          <w:lang w:bidi="ar-EG"/>
                        </w:rPr>
                        <w:t xml:space="preserve">الإطار العام للدراسة </w:t>
                      </w:r>
                    </w:p>
                  </w:txbxContent>
                </v:textbox>
              </v:shape>
            </w:pict>
          </mc:Fallback>
        </mc:AlternateContent>
      </w:r>
    </w:p>
    <w:p w14:paraId="5B43027A"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3422CFF2"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56B3AD99"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15D3857E"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2E2E28B3"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05223129"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0F5CDDF7"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2911E32"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2605DF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24A5ABA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1DC67148" w14:textId="77777777" w:rsidR="00C0603B" w:rsidRPr="004A0339" w:rsidRDefault="00C0603B"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02B695D8" w14:textId="5AF82CCC" w:rsidR="00C11026" w:rsidRPr="004A0339" w:rsidRDefault="00175BFF"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5" w:name="_Toc203516689"/>
      <w:r w:rsidRPr="004A0339">
        <w:rPr>
          <w:rFonts w:ascii="Sakkal Majalla" w:hAnsi="Sakkal Majalla" w:cs="Sakkal Majalla" w:hint="cs"/>
          <w:bCs/>
          <w:color w:val="000000" w:themeColor="text1"/>
          <w:sz w:val="28"/>
          <w:szCs w:val="28"/>
          <w:u w:val="single"/>
          <w:rtl/>
        </w:rPr>
        <w:t>1.1</w:t>
      </w:r>
      <w:r w:rsidR="00C11026" w:rsidRPr="004A0339">
        <w:rPr>
          <w:rFonts w:ascii="Sakkal Majalla" w:hAnsi="Sakkal Majalla" w:cs="Sakkal Majalla" w:hint="cs"/>
          <w:bCs/>
          <w:color w:val="000000" w:themeColor="text1"/>
          <w:sz w:val="28"/>
          <w:szCs w:val="28"/>
          <w:u w:val="single"/>
          <w:rtl/>
        </w:rPr>
        <w:t>مقدمة الدراسة</w:t>
      </w:r>
      <w:bookmarkEnd w:id="5"/>
    </w:p>
    <w:p w14:paraId="1E4C06BA" w14:textId="06D5A53B" w:rsidR="00AE0588" w:rsidRPr="004A0339" w:rsidRDefault="00AE0588"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تعد سلاسل الإمداد من العوامل الحاسمة التي تساهم في تحقيق الكفاءة التشغيلية وتحسين الأداء اللوجستي للمؤسسات.</w:t>
      </w:r>
      <w:r w:rsidR="00565BCB" w:rsidRPr="004A0339">
        <w:rPr>
          <w:rFonts w:ascii="Sakkal Majalla" w:eastAsia="Times New Roman" w:hAnsi="Sakkal Majalla" w:cs="Sakkal Majalla" w:hint="cs"/>
          <w:b/>
          <w:color w:val="000000" w:themeColor="text1"/>
          <w:sz w:val="28"/>
          <w:szCs w:val="28"/>
          <w:rtl/>
        </w:rPr>
        <w:t xml:space="preserve"> فهي تسهم في ضمان التدفق السلس للمواد والخدمات</w:t>
      </w:r>
      <w:r w:rsidR="00565BCB" w:rsidRPr="004A0339">
        <w:rPr>
          <w:rFonts w:ascii="Sakkal Majalla" w:eastAsia="Times New Roman" w:hAnsi="Sakkal Majalla" w:cs="Sakkal Majalla" w:hint="cs"/>
          <w:b/>
          <w:color w:val="000000" w:themeColor="text1"/>
          <w:sz w:val="28"/>
          <w:szCs w:val="28"/>
        </w:rPr>
        <w:t xml:space="preserve"> </w:t>
      </w:r>
      <w:r w:rsidR="00565BCB" w:rsidRPr="004A0339">
        <w:rPr>
          <w:rFonts w:ascii="Sakkal Majalla" w:eastAsia="Times New Roman" w:hAnsi="Sakkal Majalla" w:cs="Sakkal Majalla" w:hint="cs"/>
          <w:b/>
          <w:color w:val="000000" w:themeColor="text1"/>
          <w:sz w:val="28"/>
          <w:szCs w:val="28"/>
          <w:rtl/>
        </w:rPr>
        <w:t xml:space="preserve">والمعلومات عبر مختلف مراحل سلسلة </w:t>
      </w:r>
      <w:r w:rsidR="000A27FC" w:rsidRPr="004A0339">
        <w:rPr>
          <w:rFonts w:ascii="Sakkal Majalla" w:eastAsia="Times New Roman" w:hAnsi="Sakkal Majalla" w:cs="Sakkal Majalla" w:hint="cs"/>
          <w:b/>
          <w:color w:val="000000" w:themeColor="text1"/>
          <w:sz w:val="28"/>
          <w:szCs w:val="28"/>
          <w:rtl/>
        </w:rPr>
        <w:t>الامداد</w:t>
      </w:r>
      <w:r w:rsidR="00565BCB" w:rsidRPr="004A0339">
        <w:rPr>
          <w:rFonts w:ascii="Sakkal Majalla" w:eastAsia="Times New Roman" w:hAnsi="Sakkal Majalla" w:cs="Sakkal Majalla" w:hint="cs"/>
          <w:b/>
          <w:color w:val="000000" w:themeColor="text1"/>
          <w:sz w:val="28"/>
          <w:szCs w:val="28"/>
          <w:rtl/>
        </w:rPr>
        <w:t>، مما يعزز من قدرة المؤسسات على الاستجابة لاحتياجات العملاء وتقلبات السوق. ومع التطور التقني المتسارع وزيادة متطلبات الكفاءة، بات تحسين إدارة سلاسل الإمداد أحد العوامل الأساسية لتحقيق ميزة تنافسية مستدامة، خاصة في القطاعات الحيوية مثل قطاع المياه</w:t>
      </w:r>
      <w:r w:rsidR="00565BCB"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وتزداد أهمية هذا الدور بشكل خاص في القطاع المائي الذي يشهد تحديات كبيرة تتعلق بإنتاج وتوريد المياه، توزيعها، وتخزينها بما يتناسب مع احتياجات السوق المحلي. وتعد الهيئة السعودية للمياه في المملكة العربية السعودية واحدة من أكبر المنظمات التي تعمل في هذا القطاع، ولها دور حيوي في تأمين إمدادات المياه في العديد من المدن والمناطق السعودية مع استمرار التوسع لتغطي جميع مدن ومحافظات وقرى</w:t>
      </w:r>
      <w:r w:rsidRPr="004A0339">
        <w:rPr>
          <w:rFonts w:ascii="Sakkal Majalla" w:hAnsi="Sakkal Majalla" w:cs="Sakkal Majalla" w:hint="cs"/>
          <w:b/>
          <w:color w:val="000000" w:themeColor="text1"/>
          <w:sz w:val="28"/>
          <w:szCs w:val="28"/>
        </w:rPr>
        <w:t xml:space="preserve"> </w:t>
      </w:r>
      <w:r w:rsidRPr="004A0339">
        <w:rPr>
          <w:rFonts w:ascii="Sakkal Majalla" w:hAnsi="Sakkal Majalla" w:cs="Sakkal Majalla" w:hint="cs"/>
          <w:b/>
          <w:color w:val="000000" w:themeColor="text1"/>
          <w:sz w:val="28"/>
          <w:szCs w:val="28"/>
          <w:rtl/>
        </w:rPr>
        <w:t>وهجر الدولة</w:t>
      </w:r>
      <w:r w:rsidR="00FE75C4" w:rsidRPr="004A0339">
        <w:rPr>
          <w:rFonts w:ascii="Sakkal Majalla" w:hAnsi="Sakkal Majalla" w:cs="Sakkal Majalla" w:hint="cs"/>
          <w:b/>
          <w:color w:val="000000" w:themeColor="text1"/>
          <w:sz w:val="28"/>
          <w:szCs w:val="28"/>
          <w:rtl/>
        </w:rPr>
        <w:t xml:space="preserve"> (العزب،2023)..</w:t>
      </w:r>
    </w:p>
    <w:p w14:paraId="53F9BD16" w14:textId="62D4DAE3"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يمثل قطاع المياه في المملكة العربية السعودية أحد وأهم القطاعات الاستراتيجية الحيوية، خاصة في ظل الظروف المناخية التي تشهد ندرة في الموارد المائية. منذ إعلان رؤية المملكة 2030، وتوليه الدولة جل اهتمامها إذ تم التركيز على إصلاح هذا القطاع من خلال عمليات التخصيص المتوالية، والتي تهدف إلى تحسين كفاءة الأداء، تعزيز الاستدامة، وتحقيق التميز في تقديم الخدمات للمواطنين والمقيمين</w:t>
      </w:r>
      <w:r w:rsidR="00FE75C4" w:rsidRPr="004A0339">
        <w:rPr>
          <w:rFonts w:ascii="Sakkal Majalla" w:hAnsi="Sakkal Majalla" w:cs="Sakkal Majalla" w:hint="cs"/>
          <w:b/>
          <w:color w:val="000000" w:themeColor="text1"/>
          <w:sz w:val="28"/>
          <w:szCs w:val="28"/>
          <w:rtl/>
        </w:rPr>
        <w:t>(العارضة،2023).</w:t>
      </w:r>
      <w:r w:rsidRPr="004A0339">
        <w:rPr>
          <w:rFonts w:ascii="Sakkal Majalla" w:hAnsi="Sakkal Majalla" w:cs="Sakkal Majalla" w:hint="cs"/>
          <w:b/>
          <w:color w:val="000000" w:themeColor="text1"/>
          <w:sz w:val="28"/>
          <w:szCs w:val="28"/>
          <w:rtl/>
        </w:rPr>
        <w:t xml:space="preserve"> </w:t>
      </w:r>
    </w:p>
    <w:p w14:paraId="021F2B1E" w14:textId="73AFA657" w:rsidR="00F377CA" w:rsidRPr="004A0339" w:rsidRDefault="00565BCB"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إن </w:t>
      </w:r>
      <w:r w:rsidR="00F377CA" w:rsidRPr="004A0339">
        <w:rPr>
          <w:rFonts w:ascii="Sakkal Majalla" w:hAnsi="Sakkal Majalla" w:cs="Sakkal Majalla" w:hint="cs"/>
          <w:b/>
          <w:color w:val="000000" w:themeColor="text1"/>
          <w:sz w:val="28"/>
          <w:szCs w:val="28"/>
          <w:rtl/>
        </w:rPr>
        <w:t>تخصيص قطاع المياه يشمل تحويل إدارة هذا القطاع من مسؤولية الدولة إلى القطاع الخاص، مع إحداث تغييرات كبيرة في كيفية تنظيم وإنتاج وتوزيع المياه وإدارة الموارد المرتبطة بها. هذا التحول يتطلب إعادة هيكلة سلاسل الإمداد ل</w:t>
      </w:r>
      <w:r w:rsidR="00FE3DCF" w:rsidRPr="004A0339">
        <w:rPr>
          <w:rFonts w:ascii="Sakkal Majalla" w:hAnsi="Sakkal Majalla" w:cs="Sakkal Majalla" w:hint="cs"/>
          <w:b/>
          <w:color w:val="000000" w:themeColor="text1"/>
          <w:sz w:val="28"/>
          <w:szCs w:val="28"/>
          <w:rtl/>
        </w:rPr>
        <w:t>قطاع ال</w:t>
      </w:r>
      <w:r w:rsidR="00F377CA" w:rsidRPr="004A0339">
        <w:rPr>
          <w:rFonts w:ascii="Sakkal Majalla" w:hAnsi="Sakkal Majalla" w:cs="Sakkal Majalla" w:hint="cs"/>
          <w:b/>
          <w:color w:val="000000" w:themeColor="text1"/>
          <w:sz w:val="28"/>
          <w:szCs w:val="28"/>
          <w:rtl/>
        </w:rPr>
        <w:t>مياه لتناسب متطلبات التشغيل في بيئة</w:t>
      </w:r>
      <w:r w:rsidR="00E947AA" w:rsidRPr="004A0339">
        <w:rPr>
          <w:rFonts w:ascii="Sakkal Majalla" w:hAnsi="Sakkal Majalla" w:cs="Sakkal Majalla" w:hint="cs"/>
          <w:b/>
          <w:color w:val="000000" w:themeColor="text1"/>
          <w:sz w:val="28"/>
          <w:szCs w:val="28"/>
          <w:rtl/>
        </w:rPr>
        <w:t xml:space="preserve"> تعمل على أسس تجارية</w:t>
      </w:r>
      <w:r w:rsidR="00F377CA" w:rsidRPr="004A0339">
        <w:rPr>
          <w:rFonts w:ascii="Sakkal Majalla" w:hAnsi="Sakkal Majalla" w:cs="Sakkal Majalla" w:hint="cs"/>
          <w:b/>
          <w:color w:val="000000" w:themeColor="text1"/>
          <w:sz w:val="28"/>
          <w:szCs w:val="28"/>
          <w:rtl/>
        </w:rPr>
        <w:t xml:space="preserve"> موجهة نحو الربحية </w:t>
      </w:r>
      <w:r w:rsidR="00DD74F3" w:rsidRPr="004A0339">
        <w:rPr>
          <w:rFonts w:ascii="Sakkal Majalla" w:hAnsi="Sakkal Majalla" w:cs="Sakkal Majalla" w:hint="cs"/>
          <w:b/>
          <w:color w:val="000000" w:themeColor="text1"/>
          <w:sz w:val="28"/>
          <w:szCs w:val="28"/>
          <w:rtl/>
        </w:rPr>
        <w:t>و</w:t>
      </w:r>
      <w:r w:rsidR="00E947AA" w:rsidRPr="004A0339">
        <w:rPr>
          <w:rFonts w:ascii="Sakkal Majalla" w:hAnsi="Sakkal Majalla" w:cs="Sakkal Majalla" w:hint="cs"/>
          <w:b/>
          <w:color w:val="000000" w:themeColor="text1"/>
          <w:sz w:val="28"/>
          <w:szCs w:val="28"/>
          <w:rtl/>
        </w:rPr>
        <w:t xml:space="preserve">تعمل </w:t>
      </w:r>
      <w:r w:rsidR="00DD74F3" w:rsidRPr="004A0339">
        <w:rPr>
          <w:rFonts w:ascii="Sakkal Majalla" w:hAnsi="Sakkal Majalla" w:cs="Sakkal Majalla" w:hint="cs"/>
          <w:b/>
          <w:color w:val="000000" w:themeColor="text1"/>
          <w:sz w:val="28"/>
          <w:szCs w:val="28"/>
          <w:rtl/>
        </w:rPr>
        <w:t xml:space="preserve">على </w:t>
      </w:r>
      <w:r w:rsidR="00F377CA" w:rsidRPr="004A0339">
        <w:rPr>
          <w:rFonts w:ascii="Sakkal Majalla" w:hAnsi="Sakkal Majalla" w:cs="Sakkal Majalla" w:hint="cs"/>
          <w:b/>
          <w:color w:val="000000" w:themeColor="text1"/>
          <w:sz w:val="28"/>
          <w:szCs w:val="28"/>
          <w:rtl/>
        </w:rPr>
        <w:t>تحقيق الكفاءة التشغيلية</w:t>
      </w:r>
      <w:r w:rsidR="00FE75C4" w:rsidRPr="004A0339">
        <w:rPr>
          <w:rFonts w:ascii="Sakkal Majalla" w:hAnsi="Sakkal Majalla" w:cs="Sakkal Majalla" w:hint="cs"/>
          <w:b/>
          <w:color w:val="000000" w:themeColor="text1"/>
          <w:sz w:val="28"/>
          <w:szCs w:val="28"/>
          <w:rtl/>
        </w:rPr>
        <w:t xml:space="preserve"> (</w:t>
      </w:r>
      <w:r w:rsidR="00FE75C4" w:rsidRPr="004A0339">
        <w:rPr>
          <w:rFonts w:ascii="Sakkal Majalla" w:hAnsi="Sakkal Majalla" w:cs="Sakkal Majalla" w:hint="cs"/>
          <w:bCs/>
          <w:color w:val="000000" w:themeColor="text1"/>
          <w:sz w:val="28"/>
          <w:szCs w:val="28"/>
        </w:rPr>
        <w:t>Russell &amp; Norvig, 2020</w:t>
      </w:r>
      <w:r w:rsidR="00FE75C4" w:rsidRPr="004A0339">
        <w:rPr>
          <w:rFonts w:ascii="Sakkal Majalla" w:hAnsi="Sakkal Majalla" w:cs="Sakkal Majalla" w:hint="cs"/>
          <w:bCs/>
          <w:color w:val="000000" w:themeColor="text1"/>
          <w:sz w:val="28"/>
          <w:szCs w:val="28"/>
          <w:rtl/>
        </w:rPr>
        <w:t>).</w:t>
      </w:r>
    </w:p>
    <w:p w14:paraId="42497EFD" w14:textId="55C51E2D" w:rsidR="00DA5BB9" w:rsidRPr="004A0339" w:rsidRDefault="00DA5BB9" w:rsidP="004A0339">
      <w:pPr>
        <w:bidi/>
        <w:jc w:val="both"/>
        <w:rPr>
          <w:rFonts w:ascii="Sakkal Majalla" w:hAnsi="Sakkal Majalla" w:cs="Sakkal Majalla"/>
          <w:b/>
          <w:color w:val="000000" w:themeColor="text1"/>
          <w:sz w:val="28"/>
          <w:szCs w:val="28"/>
          <w:rtl/>
        </w:rPr>
      </w:pPr>
      <w:bookmarkStart w:id="6" w:name="_Hlk204729233"/>
      <w:r w:rsidRPr="004A0339">
        <w:rPr>
          <w:rFonts w:ascii="Sakkal Majalla" w:hAnsi="Sakkal Majalla" w:cs="Sakkal Majalla" w:hint="cs"/>
          <w:b/>
          <w:color w:val="000000" w:themeColor="text1"/>
          <w:sz w:val="28"/>
          <w:szCs w:val="28"/>
          <w:rtl/>
        </w:rPr>
        <w:t>تعاني دول مجلس التعاون الخليجي من انخفاض وعدم انتظام هطول الأمطار، حيث يقل عادةً عن 100 ملم سنويًا، ويصل إلى 50 ملم سنويًا في الأجزاء الشمالية والوسطى من المنطقة. وتُعد هذه المنطقة قاحلة، وتقع دولها بالفعل تحت خط ندرة المياه، وفقًا لتعريف منظمة الصحة العالمية (</w:t>
      </w:r>
      <w:r w:rsidRPr="004A0339">
        <w:rPr>
          <w:rFonts w:ascii="Sakkal Majalla" w:hAnsi="Sakkal Majalla" w:cs="Sakkal Majalla" w:hint="cs"/>
          <w:b/>
          <w:color w:val="000000" w:themeColor="text1"/>
          <w:sz w:val="28"/>
          <w:szCs w:val="28"/>
        </w:rPr>
        <w:t>WHO</w:t>
      </w:r>
      <w:r w:rsidRPr="004A0339">
        <w:rPr>
          <w:rFonts w:ascii="Sakkal Majalla" w:hAnsi="Sakkal Majalla" w:cs="Sakkal Majalla" w:hint="cs"/>
          <w:b/>
          <w:color w:val="000000" w:themeColor="text1"/>
          <w:sz w:val="28"/>
          <w:szCs w:val="28"/>
          <w:rtl/>
        </w:rPr>
        <w:t>)، حيث تقل موارد المياه المتجددة فيها عن 1000 متر مكعب سنويًا للفرد</w:t>
      </w:r>
      <w:r w:rsidR="00FE75C4" w:rsidRPr="004A0339">
        <w:rPr>
          <w:rFonts w:ascii="Sakkal Majalla" w:hAnsi="Sakkal Majalla" w:cs="Sakkal Majalla" w:hint="cs"/>
          <w:b/>
          <w:color w:val="000000" w:themeColor="text1"/>
          <w:sz w:val="28"/>
          <w:szCs w:val="28"/>
          <w:rtl/>
        </w:rPr>
        <w:t xml:space="preserve"> </w:t>
      </w:r>
      <w:r w:rsidR="00FE75C4" w:rsidRPr="004A0339">
        <w:rPr>
          <w:rFonts w:ascii="Sakkal Majalla" w:hAnsi="Sakkal Majalla" w:cs="Sakkal Majalla" w:hint="cs"/>
          <w:color w:val="000000" w:themeColor="text1"/>
          <w:sz w:val="28"/>
          <w:szCs w:val="28"/>
          <w:lang w:bidi="ar-EG"/>
        </w:rPr>
        <w:t>Stanley, el, al, 2019)</w:t>
      </w:r>
      <w:r w:rsidR="00FE75C4" w:rsidRPr="004A0339">
        <w:rPr>
          <w:rFonts w:ascii="Sakkal Majalla" w:hAnsi="Sakkal Majalla" w:cs="Sakkal Majalla"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8997A9E" w14:textId="5D416AA7" w:rsidR="00DA5BB9" w:rsidRPr="004A0339" w:rsidRDefault="00DA5BB9" w:rsidP="004A0339">
      <w:pPr>
        <w:bidi/>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الماء ضروري لجميع أشكال الحياة. فإلى جانب أهميته في الحفاظ على صحة النظم البيئية، يُعدّ موردًا أساسيًا لبقاء الإنسان وتحقيق التنمية الاجتماعية والاقتصادية. وتُعدّ قضية المياه جزءًا لا يتجزأ من خطة المملكة العربية السعودية للتنمية المستدامة لعام 2030</w:t>
      </w:r>
      <w:r w:rsidR="00FE75C4" w:rsidRPr="004A0339">
        <w:rPr>
          <w:rFonts w:ascii="Sakkal Majalla" w:hAnsi="Sakkal Majalla" w:cs="Sakkal Majalla" w:hint="cs"/>
          <w:b/>
          <w:color w:val="000000" w:themeColor="text1"/>
          <w:sz w:val="28"/>
          <w:szCs w:val="28"/>
          <w:rtl/>
        </w:rPr>
        <w:t xml:space="preserve"> (الطبال،2024).</w:t>
      </w:r>
    </w:p>
    <w:p w14:paraId="5301B68B" w14:textId="135EF9C8" w:rsidR="00DA5BB9" w:rsidRPr="004A0339" w:rsidRDefault="00DA5BB9" w:rsidP="004A0339">
      <w:pPr>
        <w:bidi/>
        <w:spacing w:after="200" w:line="276"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تُجرى معظم عمليات تحلية المياه في المملكة العربية السعودية بعمليات حرارية تُعرف بالتقطير الوميض</w:t>
      </w:r>
      <w:r w:rsidR="00D67068" w:rsidRPr="004A0339">
        <w:rPr>
          <w:rFonts w:ascii="Sakkal Majalla" w:hAnsi="Sakkal Majalla" w:cs="Sakkal Majalla" w:hint="cs"/>
          <w:b/>
          <w:color w:val="000000" w:themeColor="text1"/>
          <w:sz w:val="28"/>
          <w:szCs w:val="28"/>
          <w:rtl/>
        </w:rPr>
        <w:t>ي</w:t>
      </w:r>
      <w:r w:rsidRPr="004A0339">
        <w:rPr>
          <w:rFonts w:ascii="Sakkal Majalla" w:hAnsi="Sakkal Majalla" w:cs="Sakkal Majalla" w:hint="cs"/>
          <w:b/>
          <w:color w:val="000000" w:themeColor="text1"/>
          <w:sz w:val="28"/>
          <w:szCs w:val="28"/>
          <w:rtl/>
        </w:rPr>
        <w:t xml:space="preserve"> متعدد المراحل ومع ذلك، فإن تحلية المياه ليست خالية من المخاطر. فمحطات التحلية تستهلك كميات كبيرة من الطاقة، وتكاليف رأس المال ومتطلبات المساحة كبيرة نسبيًا. كما أن لها آثارًا سلبية أخرى على استخدام الأراضي نظرًا لقرب محطاتها من الساحل. وبالتالي، فإن المواقع التي يمكن استخدامها للترفيه أو جذب السياحة تنتشر فيها المصانع الصناعية ومحطات الضخ المزعجة</w:t>
      </w:r>
    </w:p>
    <w:p w14:paraId="5078CA6B" w14:textId="5C38EF4C" w:rsidR="00DA5BB9" w:rsidRPr="004A0339" w:rsidRDefault="00DA5BB9" w:rsidP="004A0339">
      <w:pPr>
        <w:bidi/>
        <w:jc w:val="both"/>
        <w:rPr>
          <w:rFonts w:ascii="Sakkal Majalla" w:hAnsi="Sakkal Majalla" w:cs="Sakkal Majalla"/>
          <w:color w:val="000000" w:themeColor="text1"/>
          <w:sz w:val="28"/>
          <w:szCs w:val="28"/>
          <w:rtl/>
        </w:rPr>
      </w:pPr>
      <w:r w:rsidRPr="004A0339">
        <w:rPr>
          <w:rFonts w:ascii="Sakkal Majalla" w:hAnsi="Sakkal Majalla" w:cs="Sakkal Majalla" w:hint="cs"/>
          <w:b/>
          <w:color w:val="000000" w:themeColor="text1"/>
          <w:sz w:val="28"/>
          <w:szCs w:val="28"/>
          <w:rtl/>
        </w:rPr>
        <w:t>وبناء عليه يكون دور سلاسل التوريد حيث تواجه سلاسل الإمداد في قطاع المياه بالمملكة العربية السعودية تحديات كبيرة تؤثر على كفاءتها. وتشمل هذه التحديات نقص الرؤية في سلاسل الإمداد، وتقلبات الطلب، وتعطل التدفق، وتعقيد سلاسل الإمداد، وتكامل الأنظمة التكنولوجية، بالإضافة إلى تحديات تتعلق بالمخاطر الجيوسياسية، والكوارث الطبيعية، والتغيرات في القوانين واللوائح، والتحديات الجمركية، والتحديات السياسي</w:t>
      </w:r>
      <w:bookmarkEnd w:id="6"/>
      <w:r w:rsidRPr="004A0339">
        <w:rPr>
          <w:rFonts w:ascii="Sakkal Majalla" w:eastAsia="Times New Roman" w:hAnsi="Sakkal Majalla" w:cs="Sakkal Majalla" w:hint="cs"/>
          <w:b/>
          <w:color w:val="000000" w:themeColor="text1"/>
          <w:sz w:val="28"/>
          <w:szCs w:val="28"/>
          <w:rtl/>
        </w:rPr>
        <w:t>ة</w:t>
      </w:r>
      <w:r w:rsidRPr="004A0339">
        <w:rPr>
          <w:rFonts w:ascii="Sakkal Majalla" w:hAnsi="Sakkal Majalla" w:cs="Sakkal Majalla" w:hint="cs"/>
          <w:b/>
          <w:color w:val="000000" w:themeColor="text1"/>
          <w:sz w:val="28"/>
          <w:szCs w:val="28"/>
          <w:rtl/>
        </w:rPr>
        <w:t>، ولا تزال ندرة المياه، المورد الأهم للحياة البشرية، تُشكل تحديًا هائلًا لشعب المملكة العربية السعودية. يبلغ عدد سكانها حاليًا 35.95 مليون نسمة، ومن المتوقع أن يصل إلى 44.9 مليون نسمة بحلول عام 2040، وفي ظل بيئة قاحلة للغاية، تُعتبر المملكة من أكثر دول العالم ندرة في المياه</w:t>
      </w:r>
      <w:r w:rsidR="00FE75C4" w:rsidRPr="004A0339">
        <w:rPr>
          <w:rFonts w:ascii="Sakkal Majalla" w:hAnsi="Sakkal Majalla" w:cs="Sakkal Majalla" w:hint="cs"/>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(الخيال واخرون،2024).</w:t>
      </w:r>
    </w:p>
    <w:p w14:paraId="7CD53421" w14:textId="6789B5ED" w:rsidR="00491081" w:rsidRPr="004A0339" w:rsidRDefault="00565BCB"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ومن أجل سد الفجوة البحثية القائمة، ت</w:t>
      </w:r>
      <w:r w:rsidR="00491081" w:rsidRPr="004A0339">
        <w:rPr>
          <w:rFonts w:ascii="Sakkal Majalla" w:hAnsi="Sakkal Majalla" w:cs="Sakkal Majalla" w:hint="cs"/>
          <w:b/>
          <w:color w:val="000000" w:themeColor="text1"/>
          <w:sz w:val="28"/>
          <w:szCs w:val="28"/>
          <w:rtl/>
        </w:rPr>
        <w:t xml:space="preserve">هدف هذه </w:t>
      </w:r>
      <w:r w:rsidR="00CE7020" w:rsidRPr="004A0339">
        <w:rPr>
          <w:rFonts w:ascii="Sakkal Majalla" w:hAnsi="Sakkal Majalla" w:cs="Sakkal Majalla" w:hint="cs"/>
          <w:b/>
          <w:color w:val="000000" w:themeColor="text1"/>
          <w:sz w:val="28"/>
          <w:szCs w:val="28"/>
          <w:rtl/>
        </w:rPr>
        <w:t>الدراسة</w:t>
      </w:r>
      <w:r w:rsidR="00491081" w:rsidRPr="004A0339">
        <w:rPr>
          <w:rFonts w:ascii="Sakkal Majalla" w:hAnsi="Sakkal Majalla" w:cs="Sakkal Majalla" w:hint="cs"/>
          <w:b/>
          <w:color w:val="000000" w:themeColor="text1"/>
          <w:sz w:val="28"/>
          <w:szCs w:val="28"/>
          <w:rtl/>
        </w:rPr>
        <w:t xml:space="preserve"> إلى</w:t>
      </w:r>
      <w:r w:rsidR="00CE7020" w:rsidRPr="004A0339">
        <w:rPr>
          <w:rFonts w:ascii="Sakkal Majalla" w:hAnsi="Sakkal Majalla" w:cs="Sakkal Majalla" w:hint="cs"/>
          <w:b/>
          <w:color w:val="000000" w:themeColor="text1"/>
          <w:sz w:val="28"/>
          <w:szCs w:val="28"/>
          <w:rtl/>
        </w:rPr>
        <w:t xml:space="preserve"> تحليل </w:t>
      </w:r>
      <w:r w:rsidR="009007A9" w:rsidRPr="004A0339">
        <w:rPr>
          <w:rFonts w:ascii="Sakkal Majalla" w:hAnsi="Sakkal Majalla" w:cs="Sakkal Majalla" w:hint="cs"/>
          <w:b/>
          <w:color w:val="000000" w:themeColor="text1"/>
          <w:sz w:val="28"/>
          <w:szCs w:val="28"/>
          <w:rtl/>
        </w:rPr>
        <w:t>لتأثير التقنيات المتقدمة على كفاءة سلاسل الإمداد في قطاع المياه بالمملكة العربية السعودية</w:t>
      </w:r>
      <w:r w:rsidR="00051C23" w:rsidRPr="004A0339">
        <w:rPr>
          <w:rFonts w:ascii="Sakkal Majalla" w:eastAsia="Times New Roman" w:hAnsi="Sakkal Majalla" w:cs="Sakkal Majalla" w:hint="cs"/>
          <w:b/>
          <w:color w:val="000000" w:themeColor="text1"/>
          <w:sz w:val="28"/>
          <w:szCs w:val="28"/>
          <w:rtl/>
        </w:rPr>
        <w:t>.</w:t>
      </w:r>
    </w:p>
    <w:p w14:paraId="4FEBA1B9" w14:textId="77831F56" w:rsidR="00257F01" w:rsidRPr="004A0339" w:rsidRDefault="00D51447" w:rsidP="004A0339">
      <w:pPr>
        <w:pStyle w:val="NormalWeb"/>
        <w:bidi/>
        <w:spacing w:line="360" w:lineRule="auto"/>
        <w:jc w:val="both"/>
        <w:outlineLvl w:val="0"/>
        <w:rPr>
          <w:rFonts w:ascii="Sakkal Majalla" w:hAnsi="Sakkal Majalla" w:cs="Sakkal Majalla"/>
          <w:bCs/>
          <w:color w:val="000000" w:themeColor="text1"/>
          <w:sz w:val="28"/>
          <w:szCs w:val="28"/>
          <w:rtl/>
        </w:rPr>
      </w:pPr>
      <w:bookmarkStart w:id="7" w:name="_Toc203516690"/>
      <w:r w:rsidRPr="004A0339">
        <w:rPr>
          <w:rFonts w:ascii="Sakkal Majalla" w:hAnsi="Sakkal Majalla" w:cs="Sakkal Majalla" w:hint="cs"/>
          <w:bCs/>
          <w:color w:val="000000" w:themeColor="text1"/>
          <w:sz w:val="28"/>
          <w:szCs w:val="28"/>
          <w:u w:val="single"/>
          <w:rtl/>
        </w:rPr>
        <w:t>1.2</w:t>
      </w:r>
      <w:r w:rsidR="00175BFF" w:rsidRPr="004A0339">
        <w:rPr>
          <w:rFonts w:ascii="Sakkal Majalla" w:hAnsi="Sakkal Majalla" w:cs="Sakkal Majalla" w:hint="cs"/>
          <w:bCs/>
          <w:color w:val="000000" w:themeColor="text1"/>
          <w:sz w:val="28"/>
          <w:szCs w:val="28"/>
          <w:u w:val="single"/>
          <w:rtl/>
        </w:rPr>
        <w:t xml:space="preserve"> </w:t>
      </w:r>
      <w:r w:rsidR="00883E09" w:rsidRPr="004A0339">
        <w:rPr>
          <w:rFonts w:ascii="Sakkal Majalla" w:hAnsi="Sakkal Majalla" w:cs="Sakkal Majalla" w:hint="cs"/>
          <w:bCs/>
          <w:color w:val="000000" w:themeColor="text1"/>
          <w:sz w:val="28"/>
          <w:szCs w:val="28"/>
          <w:u w:val="single"/>
          <w:rtl/>
        </w:rPr>
        <w:t>مشكلة الدراسة</w:t>
      </w:r>
      <w:r w:rsidR="00231AB1" w:rsidRPr="004A0339">
        <w:rPr>
          <w:rFonts w:ascii="Sakkal Majalla" w:hAnsi="Sakkal Majalla" w:cs="Sakkal Majalla" w:hint="cs"/>
          <w:bCs/>
          <w:color w:val="000000" w:themeColor="text1"/>
          <w:sz w:val="28"/>
          <w:szCs w:val="28"/>
          <w:u w:val="single"/>
          <w:rtl/>
        </w:rPr>
        <w:t xml:space="preserve"> وأسئلتها</w:t>
      </w:r>
      <w:r w:rsidR="00436B59" w:rsidRPr="004A0339">
        <w:rPr>
          <w:rFonts w:ascii="Sakkal Majalla" w:hAnsi="Sakkal Majalla" w:cs="Sakkal Majalla" w:hint="cs"/>
          <w:bCs/>
          <w:color w:val="000000" w:themeColor="text1"/>
          <w:sz w:val="28"/>
          <w:szCs w:val="28"/>
          <w:u w:val="single"/>
          <w:rtl/>
        </w:rPr>
        <w:t>:</w:t>
      </w:r>
      <w:bookmarkEnd w:id="7"/>
      <w:r w:rsidR="00436B59" w:rsidRPr="004A0339">
        <w:rPr>
          <w:rFonts w:ascii="Sakkal Majalla" w:hAnsi="Sakkal Majalla" w:cs="Sakkal Majalla" w:hint="cs"/>
          <w:bCs/>
          <w:color w:val="000000" w:themeColor="text1"/>
          <w:sz w:val="28"/>
          <w:szCs w:val="28"/>
          <w:rtl/>
        </w:rPr>
        <w:t xml:space="preserve"> </w:t>
      </w:r>
      <w:r w:rsidR="007F4183" w:rsidRPr="004A0339">
        <w:rPr>
          <w:rFonts w:ascii="Sakkal Majalla" w:hAnsi="Sakkal Majalla" w:cs="Sakkal Majalla" w:hint="cs"/>
          <w:bCs/>
          <w:color w:val="000000" w:themeColor="text1"/>
          <w:sz w:val="28"/>
          <w:szCs w:val="28"/>
          <w:rtl/>
        </w:rPr>
        <w:t xml:space="preserve">  </w:t>
      </w:r>
    </w:p>
    <w:p w14:paraId="27C1A1AB" w14:textId="585D3B2B" w:rsidR="009007A9"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rPr>
        <w:t>يُعد قطاع المياه من القطاعات الاستراتيجية والحيوية في المملكة العربية السعودية، نظراً لدوره المحوري في دعم التنمية الاقتصادية والاجتماعية، وضمان استدامة الموارد الطبيعية في ظل تحديات ندرة المياه والظروف المناخية القاسية</w:t>
      </w:r>
      <w:r w:rsidR="0001083F" w:rsidRPr="004A0339">
        <w:rPr>
          <w:rFonts w:ascii="Sakkal Majalla" w:eastAsia="Times New Roman" w:hAnsi="Sakkal Majalla" w:cs="Sakkal Majalla" w:hint="cs"/>
          <w:b/>
          <w:color w:val="000000" w:themeColor="text1"/>
          <w:sz w:val="28"/>
          <w:szCs w:val="28"/>
          <w:rtl/>
        </w:rPr>
        <w:t xml:space="preserve"> </w:t>
      </w:r>
      <w:r w:rsidR="009007A9" w:rsidRPr="004A0339">
        <w:rPr>
          <w:rFonts w:ascii="Sakkal Majalla" w:hAnsi="Sakkal Majalla" w:cs="Sakkal Majalla" w:hint="cs"/>
          <w:b/>
          <w:color w:val="000000" w:themeColor="text1"/>
          <w:sz w:val="28"/>
          <w:szCs w:val="28"/>
          <w:rtl/>
        </w:rPr>
        <w:t>(وزارة</w:t>
      </w:r>
      <w:r w:rsidR="0001083F" w:rsidRPr="004A0339">
        <w:rPr>
          <w:rFonts w:ascii="Sakkal Majalla" w:eastAsia="Times New Roman" w:hAnsi="Sakkal Majalla" w:cs="Sakkal Majalla" w:hint="cs"/>
          <w:b/>
          <w:color w:val="000000" w:themeColor="text1"/>
          <w:sz w:val="28"/>
          <w:szCs w:val="28"/>
          <w:rtl/>
        </w:rPr>
        <w:t xml:space="preserve"> البيئة والمياه والزراعة، 2021).</w:t>
      </w:r>
      <w:r w:rsidRPr="004A0339">
        <w:rPr>
          <w:rFonts w:ascii="Sakkal Majalla" w:eastAsia="Times New Roman" w:hAnsi="Sakkal Majalla" w:cs="Sakkal Majalla" w:hint="cs"/>
          <w:b/>
          <w:color w:val="000000" w:themeColor="text1"/>
          <w:sz w:val="28"/>
          <w:szCs w:val="28"/>
          <w:rtl/>
        </w:rPr>
        <w:t xml:space="preserve"> </w:t>
      </w:r>
    </w:p>
    <w:p w14:paraId="42953F7B" w14:textId="1875C730" w:rsidR="00B16EFE" w:rsidRPr="004A0339" w:rsidRDefault="00CB615C" w:rsidP="004A0339">
      <w:pPr>
        <w:bidi/>
        <w:spacing w:before="100" w:beforeAutospacing="1" w:after="100" w:afterAutospacing="1" w:line="360" w:lineRule="auto"/>
        <w:jc w:val="both"/>
        <w:rPr>
          <w:rFonts w:ascii="Sakkal Majalla"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وفي إطار رؤية المملكة 2030، أصبح تطوير هذا القطاع أولوية قصوى من خلال تحسين الكفاءة التشغيلية، وتعزيز جودة الخدمات، وتحقيق الاستدامة المالية</w:t>
      </w:r>
      <w:r w:rsidR="0001083F" w:rsidRPr="004A0339">
        <w:rPr>
          <w:rFonts w:ascii="Sakkal Majalla" w:eastAsia="Times New Roman" w:hAnsi="Sakkal Majalla" w:cs="Sakkal Majalla" w:hint="cs"/>
          <w:b/>
          <w:color w:val="000000" w:themeColor="text1"/>
          <w:sz w:val="28"/>
          <w:szCs w:val="28"/>
          <w:rtl/>
        </w:rPr>
        <w:t xml:space="preserve"> (رؤية </w:t>
      </w:r>
      <w:proofErr w:type="gramStart"/>
      <w:r w:rsidR="0001083F" w:rsidRPr="004A0339">
        <w:rPr>
          <w:rFonts w:ascii="Sakkal Majalla" w:eastAsia="Times New Roman" w:hAnsi="Sakkal Majalla" w:cs="Sakkal Majalla" w:hint="cs"/>
          <w:b/>
          <w:color w:val="000000" w:themeColor="text1"/>
          <w:sz w:val="28"/>
          <w:szCs w:val="28"/>
          <w:rtl/>
        </w:rPr>
        <w:t>المملكة2030</w:t>
      </w:r>
      <w:proofErr w:type="gramEnd"/>
      <w:r w:rsidRPr="004A0339">
        <w:rPr>
          <w:rFonts w:ascii="Sakkal Majalla" w:eastAsia="Times New Roman" w:hAnsi="Sakkal Majalla" w:cs="Sakkal Majalla" w:hint="cs"/>
          <w:b/>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و</w:t>
      </w:r>
      <w:r w:rsidR="00B16EFE" w:rsidRPr="004A0339">
        <w:rPr>
          <w:rFonts w:ascii="Sakkal Majalla" w:hAnsi="Sakkal Majalla" w:cs="Sakkal Majalla" w:hint="cs"/>
          <w:b/>
          <w:color w:val="000000" w:themeColor="text1"/>
          <w:sz w:val="28"/>
          <w:szCs w:val="28"/>
          <w:rtl/>
        </w:rPr>
        <w:t xml:space="preserve">إضافة إلى ذلك، لا تزال تقنيات الذكاء الاصطناعي والتحول الرقمي غير مفعّلة بالشكل الكافي داخل سلاسل الإمداد في قطاع المياه، رغم ما </w:t>
      </w:r>
      <w:r w:rsidR="00B16EFE" w:rsidRPr="004A0339">
        <w:rPr>
          <w:rFonts w:ascii="Sakkal Majalla" w:hAnsi="Sakkal Majalla" w:cs="Sakkal Majalla" w:hint="cs"/>
          <w:b/>
          <w:color w:val="000000" w:themeColor="text1"/>
          <w:sz w:val="28"/>
          <w:szCs w:val="28"/>
          <w:rtl/>
        </w:rPr>
        <w:lastRenderedPageBreak/>
        <w:t>توفره من إمكانيات كبرى في التنبؤ بالطلب، وتتبع العمليات، وزيادة الكفاءة التشغيلية. كما أن التحديات المرتبطة بالبنية التحتية، والتعاون بين الجهات، وغياب معايير الاستدامة، تُعد من أبرز المعوقات التي تحول دون تطوير سلسلة إمداد متكاملة (</w:t>
      </w:r>
      <w:r w:rsidR="0071077D" w:rsidRPr="004A0339">
        <w:rPr>
          <w:rFonts w:ascii="Sakkal Majalla" w:hAnsi="Sakkal Majalla" w:cs="Sakkal Majalla" w:hint="cs"/>
          <w:b/>
          <w:color w:val="000000" w:themeColor="text1"/>
          <w:sz w:val="28"/>
          <w:szCs w:val="28"/>
          <w:rtl/>
        </w:rPr>
        <w:t>بالحديد</w:t>
      </w:r>
      <w:r w:rsidR="00B16EFE" w:rsidRPr="004A0339">
        <w:rPr>
          <w:rFonts w:ascii="Sakkal Majalla" w:hAnsi="Sakkal Majalla" w:cs="Sakkal Majalla" w:hint="cs"/>
          <w:b/>
          <w:color w:val="000000" w:themeColor="text1"/>
          <w:sz w:val="28"/>
          <w:szCs w:val="28"/>
          <w:rtl/>
        </w:rPr>
        <w:t>، 2024)</w:t>
      </w:r>
      <w:r w:rsidR="00B16EFE" w:rsidRPr="004A0339">
        <w:rPr>
          <w:rFonts w:ascii="Sakkal Majalla" w:hAnsi="Sakkal Majalla" w:cs="Sakkal Majalla" w:hint="cs"/>
          <w:b/>
          <w:color w:val="000000" w:themeColor="text1"/>
          <w:sz w:val="28"/>
          <w:szCs w:val="28"/>
        </w:rPr>
        <w:t>.</w:t>
      </w:r>
    </w:p>
    <w:p w14:paraId="72338C44" w14:textId="54DE1C9E" w:rsidR="007B4CF9" w:rsidRPr="004A0339" w:rsidRDefault="0093568B" w:rsidP="004A0339">
      <w:pPr>
        <w:pStyle w:val="NormalWeb"/>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ورغم الجهود المبذولة لتحسين كفاءة سلاسل الإمداد في قطاع المياه السعودي، لا تزال هناك تحديات ملموسة تعيق تحقيق الأداء الأمثل. ووفقًا لتقرير وزارة البيئة والمياه والزراعة لعام 2023، فإن نحو </w:t>
      </w:r>
      <w:r w:rsidRPr="004A0339">
        <w:rPr>
          <w:rFonts w:ascii="Sakkal Majalla" w:hAnsi="Sakkal Majalla" w:cs="Sakkal Majalla" w:hint="cs"/>
          <w:b/>
          <w:color w:val="000000" w:themeColor="text1"/>
          <w:sz w:val="28"/>
          <w:szCs w:val="28"/>
        </w:rPr>
        <w:t xml:space="preserve">22% </w:t>
      </w:r>
      <w:r w:rsidRPr="004A0339">
        <w:rPr>
          <w:rFonts w:ascii="Sakkal Majalla" w:hAnsi="Sakkal Majalla" w:cs="Sakkal Majalla" w:hint="cs"/>
          <w:b/>
          <w:color w:val="000000" w:themeColor="text1"/>
          <w:sz w:val="28"/>
          <w:szCs w:val="28"/>
          <w:rtl/>
        </w:rPr>
        <w:t>من المشاريع المرتبطة بالمياه تأخرت عن جدولها الزمني بسبب قصور في التنسيق اللوجستي وإدارة الموردين، وهو ما يعكس ضعفًا في البنية التحتية لسلاسل الإمداد والعمليات التشغيلية. كما أظهرت دراسة محلية نُشرت في مجلة الإدارة العامة أن حوالي 35% من المنشآت العاملة في قطاع المياه لا تطبق نظم تتبع رقمية أو أدوات الذكاء الاصطناعي في إدارة</w:t>
      </w:r>
      <w:r w:rsidR="007B4CF9" w:rsidRPr="004A0339">
        <w:rPr>
          <w:rFonts w:ascii="Sakkal Majalla" w:hAnsi="Sakkal Majalla" w:cs="Sakkal Majalla" w:hint="cs"/>
          <w:b/>
          <w:color w:val="000000" w:themeColor="text1"/>
          <w:sz w:val="28"/>
          <w:szCs w:val="28"/>
          <w:rtl/>
        </w:rPr>
        <w:t xml:space="preserve"> سلاسل الإمداد مما يقلل من قدرتها على التنبؤ بالطلب والاستجابة الفعالة للتغيرات التشغيلية</w:t>
      </w:r>
      <w:r w:rsidR="009007A9" w:rsidRPr="004A0339">
        <w:rPr>
          <w:rFonts w:ascii="Sakkal Majalla" w:hAnsi="Sakkal Majalla" w:cs="Sakkal Majalla" w:hint="cs"/>
          <w:b/>
          <w:color w:val="000000" w:themeColor="text1"/>
          <w:sz w:val="28"/>
          <w:szCs w:val="28"/>
          <w:rtl/>
        </w:rPr>
        <w:t xml:space="preserve"> (الشمري، 2020)،</w:t>
      </w:r>
    </w:p>
    <w:p w14:paraId="4B50C4AB" w14:textId="2E6C0449" w:rsidR="00CB615C"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ومن أبرز المبادرات المرتبطة بذلك التوجه هو السعي نحو تخصيص قطاع المياه، عبر نقل بعض خدماته إلى القطاع الخاص أو الشبه حكومي، وهو ما يمثل تحدياً كبيراً يتطلب جاهزية عالية في إدارة الموارد والعمليات، وعلى رأسها سلاسل الإمداد والعمليات اللوجستية</w:t>
      </w:r>
      <w:r w:rsidR="0001083F" w:rsidRPr="004A0339">
        <w:rPr>
          <w:rFonts w:ascii="Sakkal Majalla" w:eastAsia="Times New Roman" w:hAnsi="Sakkal Majalla" w:cs="Sakkal Majalla" w:hint="cs"/>
          <w:b/>
          <w:color w:val="000000" w:themeColor="text1"/>
          <w:sz w:val="28"/>
          <w:szCs w:val="28"/>
          <w:rtl/>
        </w:rPr>
        <w:t xml:space="preserve"> </w:t>
      </w:r>
      <w:r w:rsidR="00DA5BB9" w:rsidRPr="004A0339">
        <w:rPr>
          <w:rFonts w:ascii="Sakkal Majalla" w:eastAsia="Times New Roman" w:hAnsi="Sakkal Majalla" w:cs="Sakkal Majalla" w:hint="cs"/>
          <w:b/>
          <w:color w:val="000000" w:themeColor="text1"/>
          <w:sz w:val="28"/>
          <w:szCs w:val="28"/>
          <w:rtl/>
        </w:rPr>
        <w:t>(المركز</w:t>
      </w:r>
      <w:r w:rsidR="0001083F" w:rsidRPr="004A0339">
        <w:rPr>
          <w:rFonts w:ascii="Sakkal Majalla" w:eastAsia="Times New Roman" w:hAnsi="Sakkal Majalla" w:cs="Sakkal Majalla" w:hint="cs"/>
          <w:b/>
          <w:color w:val="000000" w:themeColor="text1"/>
          <w:sz w:val="28"/>
          <w:szCs w:val="28"/>
          <w:rtl/>
        </w:rPr>
        <w:t xml:space="preserve"> الوطني لإدارة النفايات، 2023). </w:t>
      </w:r>
    </w:p>
    <w:p w14:paraId="491A9336" w14:textId="67236251" w:rsidR="00096037" w:rsidRPr="004A0339" w:rsidRDefault="00096037" w:rsidP="004A0339">
      <w:pPr>
        <w:pStyle w:val="NormalWeb"/>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تأثير التقنيات المتقدمة كبير ومتعدد الجوانب، حيث يشمل تحسين الإنتاجية، وتسهيل التواصل، وتغيير أنماط الحياة والعمل. ومع ذلك، هناك أيضًا بعض التحديات والمخاطر المرتبطة بهذه التقنيات، وقد ساعدت المعرفة التي أتت بها الثورة الصناعية الثالثة على انتشار الشركات الصناعية والمؤسسات المالية والتجارية المتعددة الجنسيات. وأدى التحسن في المعلومات والمعرفة الى تحقيق عوائد اقتصادية أعلى وذلك بالاستفادة من عوامل طبيعية أفضل أو أيدي عاملة أرخص أو خبرات نوعية محددة أو للحصول علـى تكنولوجيا ومعلومات غير متوفرة محلياً أو إيجاد أسواق أكبر أو لتحقيق أهداف أخرى.</w:t>
      </w:r>
    </w:p>
    <w:p w14:paraId="410D7061" w14:textId="77777777" w:rsidR="00DA5BB9" w:rsidRPr="004A0339" w:rsidRDefault="00DA5B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وعلى الرغم</w:t>
      </w:r>
      <w:r w:rsidRPr="004A0339">
        <w:rPr>
          <w:rFonts w:ascii="Sakkal Majalla" w:eastAsia="Times New Roman" w:hAnsi="Sakkal Majalla" w:cs="Sakkal Majalla" w:hint="cs"/>
          <w:b/>
          <w:color w:val="000000" w:themeColor="text1"/>
          <w:sz w:val="28"/>
          <w:szCs w:val="28"/>
          <w:rtl/>
        </w:rPr>
        <w:t xml:space="preserve"> من وجود دراسات تناولت إدارة سلاسل الإمداد، إلا أن معظمها ركز على قطاعات صناعية أو تجارية أخرى مثل دراسة العتيبي (2022)، التي تناولت دور إدارة سلاسل الإمداد في تحسين الخدمات اللوجستية بمؤسسة البريد السعودي بجازان، ودراسة السلمي (2023) التي بحثت أثر إدارة سلاسل الامداد </w:t>
      </w:r>
      <w:r w:rsidRPr="004A0339">
        <w:rPr>
          <w:rFonts w:ascii="Sakkal Majalla" w:eastAsia="Times New Roman" w:hAnsi="Sakkal Majalla" w:cs="Sakkal Majalla" w:hint="cs"/>
          <w:b/>
          <w:color w:val="000000" w:themeColor="text1"/>
          <w:sz w:val="28"/>
          <w:szCs w:val="28"/>
          <w:rtl/>
        </w:rPr>
        <w:lastRenderedPageBreak/>
        <w:t>على كفاءة وتكاليف شركات النقل بالمملكة العربية السعودية. كما ركزت بعض الدراسات على العلاقة المباشرة بين إدارة سلاسل الإمداد والعمليات اللوجستية، مثل دراسة عبد الله (2021) التي تناولت قياس تأثير تكامل سلاسل الإمداد على الأداء التشغيلي في قطاع الموانئ البحرية المصرية. بينما اعتمدت بعض الدراسات الأخرى مثل دراسة منصور (2020) على التحليل النظري العام لأثر إدارة سلاسل الإمداد نحو تحسين جودة خدمات المكتبات دون التطرق بعمق إلى النماذج التحليلية المتقدمة أو القطاعات الخدمية الحيوية مثل قطاع المياه.</w:t>
      </w:r>
    </w:p>
    <w:p w14:paraId="59558648" w14:textId="3B9D10E8" w:rsidR="00DA5BB9" w:rsidRPr="004A0339" w:rsidRDefault="00DA5BB9" w:rsidP="004A0339">
      <w:pPr>
        <w:pStyle w:val="NormalWeb"/>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ورغم أهمية هذه الدراسات، إلا أن هناك فجوات لا تزال قائمة، منها محدودية الدراسات التطبيقية التي تركز على قطاع المياه في المملكة العربية السعودية، وضعف تناول العلاقة بين التحول الرقمي وإدارة سلاسل الإمداد وتأثيرهما المشترك على الكفاءة التشغيلية، وقلة الدراسات التي تناولت العوامل الوسيطة أو المعدلة باستخدام نماذج متقدمة مثل نمذجة المعادلات الهيكلية، إضافة إلى أن العديد من الدراسات اتسمت بالطابع النظري مما قلل من قابليتها للتطبيق العملي</w:t>
      </w:r>
      <w:r w:rsidRPr="004A0339">
        <w:rPr>
          <w:rFonts w:ascii="Sakkal Majalla" w:hAnsi="Sakkal Majalla" w:cs="Sakkal Majalla" w:hint="cs"/>
          <w:b/>
          <w:color w:val="000000" w:themeColor="text1"/>
          <w:sz w:val="28"/>
          <w:szCs w:val="28"/>
        </w:rPr>
        <w:t>.</w:t>
      </w:r>
    </w:p>
    <w:p w14:paraId="5FD299A1" w14:textId="13FF066B" w:rsidR="005C4A28" w:rsidRPr="004A0339" w:rsidRDefault="007B4CF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rPr>
        <w:t>ومن هنا، تبرز أهمية هذه الدراسة من خلال سد هذا الفراغ البحثي، وتقديم تحليل تطبيقي يجمع بين</w:t>
      </w:r>
      <w:r w:rsidR="00DA5BB9" w:rsidRPr="004A0339">
        <w:rPr>
          <w:rFonts w:ascii="Sakkal Majalla" w:hAnsi="Sakkal Majalla" w:cs="Sakkal Majalla" w:hint="cs"/>
          <w:color w:val="000000" w:themeColor="text1"/>
          <w:sz w:val="28"/>
          <w:szCs w:val="28"/>
          <w:rtl/>
        </w:rPr>
        <w:t xml:space="preserve"> </w:t>
      </w:r>
      <w:r w:rsidR="00F47FC9" w:rsidRPr="004A0339">
        <w:rPr>
          <w:rFonts w:ascii="Sakkal Majalla" w:eastAsia="Times New Roman" w:hAnsi="Sakkal Majalla" w:cs="Sakkal Majalla" w:hint="cs"/>
          <w:b/>
          <w:color w:val="000000" w:themeColor="text1"/>
          <w:sz w:val="28"/>
          <w:szCs w:val="28"/>
          <w:rtl/>
        </w:rPr>
        <w:t>تأثير</w:t>
      </w:r>
      <w:r w:rsidR="00F47FC9" w:rsidRPr="004A0339">
        <w:rPr>
          <w:rFonts w:ascii="Sakkal Majalla" w:hAnsi="Sakkal Majalla" w:cs="Sakkal Majalla" w:hint="cs"/>
          <w:b/>
          <w:color w:val="000000" w:themeColor="text1"/>
          <w:sz w:val="28"/>
          <w:szCs w:val="28"/>
          <w:rtl/>
          <w:lang w:bidi="ar-EG"/>
        </w:rPr>
        <w:t xml:space="preserve"> المتغير المستقل " إدارة سلاسل الامداد" بأبعادها</w:t>
      </w:r>
      <w:r w:rsidR="00F47FC9" w:rsidRPr="004A0339">
        <w:rPr>
          <w:rFonts w:ascii="Sakkal Majalla" w:hAnsi="Sakkal Majalla" w:cs="Sakkal Majalla" w:hint="cs"/>
          <w:color w:val="000000" w:themeColor="text1"/>
          <w:sz w:val="28"/>
          <w:szCs w:val="28"/>
          <w:rtl/>
        </w:rPr>
        <w:t xml:space="preserve"> (</w:t>
      </w:r>
      <w:r w:rsidR="00F47FC9" w:rsidRPr="004A0339">
        <w:rPr>
          <w:rFonts w:ascii="Sakkal Majalla" w:hAnsi="Sakkal Majalla" w:cs="Sakkal Majalla" w:hint="cs"/>
          <w:b/>
          <w:color w:val="000000" w:themeColor="text1"/>
          <w:sz w:val="28"/>
          <w:szCs w:val="28"/>
          <w:rtl/>
        </w:rPr>
        <w:t xml:space="preserve">التخطيط والتنبؤ بالطلب - إدارة المخزون - إدارة الموردين - النقل والتوزيع - التنسيق بين الأقسام) وذلك من خلال </w:t>
      </w:r>
      <w:r w:rsidR="00DA5BB9" w:rsidRPr="004A0339">
        <w:rPr>
          <w:rFonts w:ascii="Sakkal Majalla" w:eastAsia="Times New Roman" w:hAnsi="Sakkal Majalla" w:cs="Sakkal Majalla" w:hint="cs"/>
          <w:b/>
          <w:color w:val="000000" w:themeColor="text1"/>
          <w:sz w:val="28"/>
          <w:szCs w:val="28"/>
          <w:rtl/>
        </w:rPr>
        <w:t>المتغير المعدل "التقنيات المتقدمة" بأبعادها (تقنيات الذكاء الاصطناعي - وإنترنت الأشياء =</w:t>
      </w:r>
      <w:r w:rsidR="002D7F24" w:rsidRPr="004A0339">
        <w:rPr>
          <w:rFonts w:ascii="Sakkal Majalla" w:eastAsia="Times New Roman" w:hAnsi="Sakkal Majalla" w:cs="Sakkal Majalla"/>
          <w:b/>
          <w:color w:val="000000" w:themeColor="text1"/>
          <w:sz w:val="28"/>
          <w:szCs w:val="28"/>
          <w:rtl/>
        </w:rPr>
        <w:t xml:space="preserve"> سلسلة الكتل</w:t>
      </w:r>
      <w:r w:rsidR="00DA5BB9" w:rsidRPr="004A0339">
        <w:rPr>
          <w:rFonts w:ascii="Sakkal Majalla" w:eastAsia="Times New Roman" w:hAnsi="Sakkal Majalla" w:cs="Sakkal Majalla" w:hint="cs"/>
          <w:b/>
          <w:color w:val="000000" w:themeColor="text1"/>
          <w:sz w:val="28"/>
          <w:szCs w:val="28"/>
          <w:rtl/>
        </w:rPr>
        <w:t xml:space="preserve"> - التحليلات التنبؤية – الأتمتة والروبوتات- الحوسبة السحابية)  </w:t>
      </w:r>
      <w:r w:rsidR="00F47FC9" w:rsidRPr="004A0339">
        <w:rPr>
          <w:rFonts w:ascii="Sakkal Majalla" w:eastAsia="Times New Roman" w:hAnsi="Sakkal Majalla" w:cs="Sakkal Majalla" w:hint="cs"/>
          <w:b/>
          <w:color w:val="000000" w:themeColor="text1"/>
          <w:sz w:val="28"/>
          <w:szCs w:val="28"/>
          <w:rtl/>
        </w:rPr>
        <w:t xml:space="preserve">بطريقة غير مباشرة في التأثير على </w:t>
      </w:r>
      <w:r w:rsidR="00F47FC9" w:rsidRPr="004A0339">
        <w:rPr>
          <w:rFonts w:ascii="Sakkal Majalla" w:hAnsi="Sakkal Majalla" w:cs="Sakkal Majalla" w:hint="cs"/>
          <w:b/>
          <w:color w:val="000000" w:themeColor="text1"/>
          <w:sz w:val="28"/>
          <w:szCs w:val="28"/>
          <w:rtl/>
        </w:rPr>
        <w:t xml:space="preserve">المتغير التابع " كفاءة سلاسل الامداد" بأبعادها (تقليل التكاليف - تحسين وقت الاستجابة - جودة الخدمة - رضا العملاء - مرونة العمليات)، </w:t>
      </w:r>
      <w:r w:rsidRPr="004A0339">
        <w:rPr>
          <w:rFonts w:ascii="Sakkal Majalla" w:eastAsia="Times New Roman" w:hAnsi="Sakkal Majalla" w:cs="Sakkal Majalla" w:hint="cs"/>
          <w:b/>
          <w:color w:val="000000" w:themeColor="text1"/>
          <w:sz w:val="28"/>
          <w:szCs w:val="28"/>
          <w:rtl/>
        </w:rPr>
        <w:t xml:space="preserve">حيث </w:t>
      </w:r>
      <w:r w:rsidR="00CB615C" w:rsidRPr="004A0339">
        <w:rPr>
          <w:rFonts w:ascii="Sakkal Majalla" w:eastAsia="Times New Roman" w:hAnsi="Sakkal Majalla" w:cs="Sakkal Majalla" w:hint="cs"/>
          <w:b/>
          <w:color w:val="000000" w:themeColor="text1"/>
          <w:sz w:val="28"/>
          <w:szCs w:val="28"/>
          <w:rtl/>
        </w:rPr>
        <w:t>جاءت هذه الدراسة لمحاولة الإجابة عن التساؤل الرئيسي</w:t>
      </w:r>
      <w:r w:rsidR="00CB615C" w:rsidRPr="004A0339">
        <w:rPr>
          <w:rFonts w:ascii="Sakkal Majalla" w:eastAsia="Times New Roman" w:hAnsi="Sakkal Majalla" w:cs="Sakkal Majalla" w:hint="cs"/>
          <w:b/>
          <w:color w:val="000000" w:themeColor="text1"/>
          <w:sz w:val="28"/>
          <w:szCs w:val="28"/>
        </w:rPr>
        <w:t>:</w:t>
      </w:r>
    </w:p>
    <w:p w14:paraId="5E1AD774" w14:textId="4006CC26" w:rsidR="00FE140E" w:rsidRPr="004A0339" w:rsidRDefault="00DC0A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lang w:bidi="ar-EG"/>
        </w:rPr>
        <w:t xml:space="preserve">ما </w:t>
      </w:r>
      <w:r w:rsidRPr="004A0339">
        <w:rPr>
          <w:rFonts w:ascii="Sakkal Majalla" w:eastAsia="Times New Roman" w:hAnsi="Sakkal Majalla" w:cs="Sakkal Majalla" w:hint="cs"/>
          <w:b/>
          <w:color w:val="000000" w:themeColor="text1"/>
          <w:sz w:val="28"/>
          <w:szCs w:val="28"/>
          <w:rtl/>
        </w:rPr>
        <w:t>تأثير التقنيات المتقدمة على كفاءة سلاسل الإمداد في قطاع المياه بالمملكة العربية السعودية؟</w:t>
      </w:r>
    </w:p>
    <w:p w14:paraId="7A454ED3" w14:textId="59B22842" w:rsidR="00FE140E" w:rsidRPr="004A0339" w:rsidRDefault="00FE140E"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الأسئلة الفرعية:</w:t>
      </w:r>
    </w:p>
    <w:p w14:paraId="63FA94EC" w14:textId="77777777" w:rsidR="003B036D" w:rsidRPr="004A0339" w:rsidRDefault="00051C23" w:rsidP="004A0339">
      <w:pPr>
        <w:pStyle w:val="ListParagraph"/>
        <w:numPr>
          <w:ilvl w:val="0"/>
          <w:numId w:val="54"/>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ما أثر استخدام الذكاء الاصطناعي على كفاءة سلاسل الإمداد؟</w:t>
      </w:r>
    </w:p>
    <w:p w14:paraId="6330E14A" w14:textId="77777777" w:rsidR="003B036D" w:rsidRPr="004A0339" w:rsidRDefault="00051C23" w:rsidP="004A0339">
      <w:pPr>
        <w:pStyle w:val="ListParagraph"/>
        <w:numPr>
          <w:ilvl w:val="0"/>
          <w:numId w:val="54"/>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lastRenderedPageBreak/>
        <w:t>ما أثر استخدام انترنت الاشياء على كفاءة سلاسل الإمداد؟</w:t>
      </w:r>
    </w:p>
    <w:p w14:paraId="2FA58DE3" w14:textId="731DAA0D" w:rsidR="00D67068" w:rsidRPr="004A0339" w:rsidRDefault="00051C23" w:rsidP="004A0339">
      <w:pPr>
        <w:pStyle w:val="ListParagraph"/>
        <w:numPr>
          <w:ilvl w:val="0"/>
          <w:numId w:val="54"/>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rPr>
        <w:t xml:space="preserve">ما أثر استخدام </w:t>
      </w:r>
      <w:r w:rsidR="002D7F24" w:rsidRPr="004A0339">
        <w:rPr>
          <w:rFonts w:ascii="Sakkal Majalla" w:eastAsia="Times New Roman" w:hAnsi="Sakkal Majalla" w:cs="Sakkal Majalla"/>
          <w:b/>
          <w:color w:val="000000" w:themeColor="text1"/>
          <w:sz w:val="28"/>
          <w:szCs w:val="28"/>
          <w:rtl/>
        </w:rPr>
        <w:t>س</w:t>
      </w:r>
      <w:r w:rsidR="00270AF4" w:rsidRPr="004A0339">
        <w:rPr>
          <w:rFonts w:ascii="Sakkal Majalla" w:eastAsia="Times New Roman" w:hAnsi="Sakkal Majalla" w:cs="Sakkal Majalla"/>
          <w:b/>
          <w:color w:val="000000" w:themeColor="text1"/>
          <w:sz w:val="28"/>
          <w:szCs w:val="28"/>
          <w:rtl/>
        </w:rPr>
        <w:t>لسلة الكتل ع</w:t>
      </w:r>
      <w:r w:rsidRPr="004A0339">
        <w:rPr>
          <w:rFonts w:ascii="Sakkal Majalla" w:eastAsia="Times New Roman" w:hAnsi="Sakkal Majalla" w:cs="Sakkal Majalla" w:hint="cs"/>
          <w:b/>
          <w:color w:val="000000" w:themeColor="text1"/>
          <w:sz w:val="28"/>
          <w:szCs w:val="28"/>
          <w:rtl/>
        </w:rPr>
        <w:t>لى كفاءة سلاسل الإمداد؟</w:t>
      </w:r>
      <w:bookmarkStart w:id="8" w:name="_Toc203516691"/>
    </w:p>
    <w:p w14:paraId="15174074" w14:textId="20E9426A" w:rsidR="00883E09"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1.3</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أهمية الدراسة (</w:t>
      </w:r>
      <w:r w:rsidR="000A1E46" w:rsidRPr="004A0339">
        <w:rPr>
          <w:rFonts w:ascii="Sakkal Majalla" w:eastAsia="Times New Roman" w:hAnsi="Sakkal Majalla" w:cs="Sakkal Majalla" w:hint="cs"/>
          <w:b/>
          <w:color w:val="000000" w:themeColor="text1"/>
          <w:sz w:val="28"/>
          <w:szCs w:val="28"/>
          <w:u w:val="single"/>
          <w:rtl/>
        </w:rPr>
        <w:t>النظرية والتطبيقية</w:t>
      </w:r>
      <w:r w:rsidR="00C11026" w:rsidRPr="004A0339">
        <w:rPr>
          <w:rFonts w:ascii="Sakkal Majalla" w:eastAsia="Times New Roman" w:hAnsi="Sakkal Majalla" w:cs="Sakkal Majalla" w:hint="cs"/>
          <w:b/>
          <w:color w:val="000000" w:themeColor="text1"/>
          <w:sz w:val="28"/>
          <w:szCs w:val="28"/>
          <w:u w:val="single"/>
          <w:rtl/>
        </w:rPr>
        <w:t>)</w:t>
      </w:r>
      <w:r w:rsidR="00883E09" w:rsidRPr="004A0339">
        <w:rPr>
          <w:rFonts w:ascii="Sakkal Majalla" w:eastAsia="Times New Roman" w:hAnsi="Sakkal Majalla" w:cs="Sakkal Majalla" w:hint="cs"/>
          <w:b/>
          <w:color w:val="000000" w:themeColor="text1"/>
          <w:sz w:val="28"/>
          <w:szCs w:val="28"/>
          <w:u w:val="single"/>
          <w:rtl/>
        </w:rPr>
        <w:t>:</w:t>
      </w:r>
      <w:bookmarkEnd w:id="8"/>
    </w:p>
    <w:p w14:paraId="69FB915D"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1. الأهمية العلمية:</w:t>
      </w:r>
    </w:p>
    <w:p w14:paraId="10D9C0AD" w14:textId="444C877D" w:rsidR="00F377CA" w:rsidRPr="004A0339" w:rsidRDefault="0087505D" w:rsidP="004A0339">
      <w:pPr>
        <w:pStyle w:val="NormalWeb"/>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تسعى هذه الدراسة إلى الإسهام في الأدبيات العلمية المتعلقة بإدارة سلاسل الإمداد والعمليات اللوجستية، من خلال تقديم إطار تطبيقي يركز على قطاع المياه في المملكة العربية السعودية، وهو مجال لم يُتناول بعمق كافٍ في الدراسات السابقة. كما تُبرز أهمية دمج تقنيات الذكاء الاصطناعي والتحول الرقمي ضمن منظومة سلاسل الإمداد، بما يعزز الكفاءة التشغيلية ويواكب التوجهات الحديثة نحو الاستدامة. وبهذا، تُعد الدراسة إضافة نوعية تسد فجوة بحثية واضحة، وتقدم معرفة قابلة للتطبيق العملي، خصوصًا في ظل التحديات المناخية والاقتصادية التي تواجه القطاع</w:t>
      </w:r>
      <w:r w:rsidRPr="004A0339">
        <w:rPr>
          <w:rFonts w:ascii="Sakkal Majalla" w:hAnsi="Sakkal Majalla" w:cs="Sakkal Majalla" w:hint="cs"/>
          <w:b/>
          <w:color w:val="000000" w:themeColor="text1"/>
          <w:sz w:val="28"/>
          <w:szCs w:val="28"/>
        </w:rPr>
        <w:t>.</w:t>
      </w:r>
      <w:r w:rsidR="00092FC9"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كما أن هذا البحث سيساهم في توسيع المعرفة الأكاديمية </w:t>
      </w:r>
      <w:r w:rsidR="00DC0AB9" w:rsidRPr="004A0339">
        <w:rPr>
          <w:rFonts w:ascii="Sakkal Majalla" w:hAnsi="Sakkal Majalla" w:cs="Sakkal Majalla" w:hint="cs"/>
          <w:b/>
          <w:color w:val="000000" w:themeColor="text1"/>
          <w:sz w:val="28"/>
          <w:szCs w:val="28"/>
          <w:rtl/>
        </w:rPr>
        <w:t xml:space="preserve">حول تأثير التقنيات المتقدمة على كفاءة سلاسل الامداد في </w:t>
      </w:r>
      <w:r w:rsidRPr="004A0339">
        <w:rPr>
          <w:rFonts w:ascii="Sakkal Majalla" w:hAnsi="Sakkal Majalla" w:cs="Sakkal Majalla" w:hint="cs"/>
          <w:b/>
          <w:color w:val="000000" w:themeColor="text1"/>
          <w:sz w:val="28"/>
          <w:szCs w:val="28"/>
          <w:rtl/>
        </w:rPr>
        <w:t>قطاع المياه، الذي يعد من القطاعات الحيوية والاستراتيجية في المملكة العربية السعودية. ويوفر</w:t>
      </w:r>
      <w:r w:rsidR="00F377CA" w:rsidRPr="004A0339">
        <w:rPr>
          <w:rFonts w:ascii="Sakkal Majalla" w:hAnsi="Sakkal Majalla" w:cs="Sakkal Majalla" w:hint="cs"/>
          <w:b/>
          <w:color w:val="000000" w:themeColor="text1"/>
          <w:sz w:val="28"/>
          <w:szCs w:val="28"/>
          <w:rtl/>
        </w:rPr>
        <w:t xml:space="preserve"> أدوات تحليلية لدراسة العلاقة بين </w:t>
      </w:r>
      <w:r w:rsidR="00DC0AB9" w:rsidRPr="004A0339">
        <w:rPr>
          <w:rFonts w:ascii="Sakkal Majalla" w:hAnsi="Sakkal Majalla" w:cs="Sakkal Majalla" w:hint="cs"/>
          <w:b/>
          <w:color w:val="000000" w:themeColor="text1"/>
          <w:sz w:val="28"/>
          <w:szCs w:val="28"/>
          <w:rtl/>
        </w:rPr>
        <w:t>التقنيات المتقدمة وكفاءة</w:t>
      </w:r>
      <w:r w:rsidR="00FE140E" w:rsidRPr="004A0339">
        <w:rPr>
          <w:rFonts w:ascii="Sakkal Majalla" w:hAnsi="Sakkal Majalla" w:cs="Sakkal Majalla" w:hint="cs"/>
          <w:b/>
          <w:color w:val="000000" w:themeColor="text1"/>
          <w:sz w:val="28"/>
          <w:szCs w:val="28"/>
          <w:rtl/>
        </w:rPr>
        <w:t xml:space="preserve"> </w:t>
      </w:r>
      <w:r w:rsidR="00F377CA" w:rsidRPr="004A0339">
        <w:rPr>
          <w:rFonts w:ascii="Sakkal Majalla" w:hAnsi="Sakkal Majalla" w:cs="Sakkal Majalla" w:hint="cs"/>
          <w:b/>
          <w:color w:val="000000" w:themeColor="text1"/>
          <w:sz w:val="28"/>
          <w:szCs w:val="28"/>
          <w:rtl/>
        </w:rPr>
        <w:t>سلاسل الإمداد والعمليات اللوجستية داخل الشراكات ذات الصلة بهذا القطاع</w:t>
      </w:r>
      <w:r w:rsidR="00B14764" w:rsidRPr="004A0339">
        <w:rPr>
          <w:rFonts w:ascii="Sakkal Majalla" w:hAnsi="Sakkal Majalla" w:cs="Sakkal Majalla" w:hint="cs"/>
          <w:b/>
          <w:color w:val="000000" w:themeColor="text1"/>
          <w:sz w:val="28"/>
          <w:szCs w:val="28"/>
          <w:rtl/>
        </w:rPr>
        <w:t>. مما يسهم في إثراء المعرفة حول هذا الموضوع.</w:t>
      </w:r>
    </w:p>
    <w:p w14:paraId="32973E07" w14:textId="77777777" w:rsidR="003B036D" w:rsidRPr="004A0339" w:rsidRDefault="003B036D" w:rsidP="004A0339">
      <w:pPr>
        <w:pStyle w:val="NormalWeb"/>
        <w:bidi/>
        <w:spacing w:line="360" w:lineRule="auto"/>
        <w:jc w:val="both"/>
        <w:rPr>
          <w:rFonts w:ascii="Sakkal Majalla" w:hAnsi="Sakkal Majalla" w:cs="Sakkal Majalla"/>
          <w:b/>
          <w:color w:val="000000" w:themeColor="text1"/>
          <w:sz w:val="28"/>
          <w:szCs w:val="28"/>
        </w:rPr>
      </w:pPr>
    </w:p>
    <w:p w14:paraId="709C2D34"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2. الأهمية العملية:</w:t>
      </w:r>
    </w:p>
    <w:p w14:paraId="7FA4FAF3" w14:textId="77777777" w:rsidR="00F47FC9" w:rsidRPr="004A0339" w:rsidRDefault="00F377CA"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   </w:t>
      </w:r>
      <w:r w:rsidR="00092FC9" w:rsidRPr="004A0339">
        <w:rPr>
          <w:rFonts w:ascii="Sakkal Majalla" w:hAnsi="Sakkal Majalla" w:cs="Sakkal Majalla" w:hint="cs"/>
          <w:b/>
          <w:color w:val="000000" w:themeColor="text1"/>
          <w:sz w:val="28"/>
          <w:szCs w:val="28"/>
          <w:rtl/>
        </w:rPr>
        <w:t>يمكن أن يؤدي استخدام الذكاء الاصطناعي (</w:t>
      </w:r>
      <w:r w:rsidR="00092FC9" w:rsidRPr="004A0339">
        <w:rPr>
          <w:rFonts w:ascii="Sakkal Majalla" w:hAnsi="Sakkal Majalla" w:cs="Sakkal Majalla" w:hint="cs"/>
          <w:b/>
          <w:color w:val="000000" w:themeColor="text1"/>
          <w:sz w:val="28"/>
          <w:szCs w:val="28"/>
        </w:rPr>
        <w:t>AI</w:t>
      </w:r>
      <w:r w:rsidR="00092FC9" w:rsidRPr="004A0339">
        <w:rPr>
          <w:rFonts w:ascii="Sakkal Majalla" w:hAnsi="Sakkal Majalla" w:cs="Sakkal Majalla" w:hint="cs"/>
          <w:b/>
          <w:color w:val="000000" w:themeColor="text1"/>
          <w:sz w:val="28"/>
          <w:szCs w:val="28"/>
          <w:rtl/>
        </w:rPr>
        <w:t xml:space="preserve">) في سلاسل </w:t>
      </w:r>
      <w:r w:rsidR="000A27FC" w:rsidRPr="004A0339">
        <w:rPr>
          <w:rFonts w:ascii="Sakkal Majalla" w:hAnsi="Sakkal Majalla" w:cs="Sakkal Majalla" w:hint="cs"/>
          <w:b/>
          <w:color w:val="000000" w:themeColor="text1"/>
          <w:sz w:val="28"/>
          <w:szCs w:val="28"/>
          <w:rtl/>
        </w:rPr>
        <w:t>الامداد</w:t>
      </w:r>
      <w:r w:rsidR="00092FC9" w:rsidRPr="004A0339">
        <w:rPr>
          <w:rFonts w:ascii="Sakkal Majalla" w:hAnsi="Sakkal Majalla" w:cs="Sakkal Majalla" w:hint="cs"/>
          <w:b/>
          <w:color w:val="000000" w:themeColor="text1"/>
          <w:sz w:val="28"/>
          <w:szCs w:val="28"/>
          <w:rtl/>
        </w:rPr>
        <w:t xml:space="preserve"> إلى إحداث </w:t>
      </w:r>
    </w:p>
    <w:p w14:paraId="4F626374" w14:textId="46F6A857" w:rsidR="00F377CA" w:rsidRPr="004A0339" w:rsidRDefault="00092FC9"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تغيير جذري في تخطيط أنشطة سلاسل </w:t>
      </w:r>
      <w:r w:rsidR="000A27FC" w:rsidRPr="004A0339">
        <w:rPr>
          <w:rFonts w:ascii="Sakkal Majalla" w:hAnsi="Sakkal Majalla" w:cs="Sakkal Majalla" w:hint="cs"/>
          <w:b/>
          <w:color w:val="000000" w:themeColor="text1"/>
          <w:sz w:val="28"/>
          <w:szCs w:val="28"/>
          <w:rtl/>
        </w:rPr>
        <w:t>الامداد</w:t>
      </w:r>
      <w:r w:rsidRPr="004A0339">
        <w:rPr>
          <w:rFonts w:ascii="Sakkal Majalla" w:hAnsi="Sakkal Majalla" w:cs="Sakkal Majalla" w:hint="cs"/>
          <w:b/>
          <w:color w:val="000000" w:themeColor="text1"/>
          <w:sz w:val="28"/>
          <w:szCs w:val="28"/>
          <w:rtl/>
        </w:rPr>
        <w:t xml:space="preserve"> وإنتاجها وإدارتها وتحسينها. </w:t>
      </w:r>
      <w:r w:rsidR="00F377CA" w:rsidRPr="004A0339">
        <w:rPr>
          <w:rFonts w:ascii="Sakkal Majalla" w:hAnsi="Sakkal Majalla" w:cs="Sakkal Majalla" w:hint="cs"/>
          <w:b/>
          <w:color w:val="000000" w:themeColor="text1"/>
          <w:sz w:val="28"/>
          <w:szCs w:val="28"/>
          <w:rtl/>
        </w:rPr>
        <w:t>لإدارة شراكات المياه</w:t>
      </w:r>
      <w:r w:rsidR="00891905" w:rsidRPr="004A0339">
        <w:rPr>
          <w:rFonts w:ascii="Sakkal Majalla" w:hAnsi="Sakkal Majalla" w:cs="Sakkal Majalla" w:hint="cs"/>
          <w:b/>
          <w:color w:val="000000" w:themeColor="text1"/>
          <w:sz w:val="28"/>
          <w:szCs w:val="28"/>
          <w:rtl/>
        </w:rPr>
        <w:t xml:space="preserve"> وتطوير سلاسل الإمداد فيها</w:t>
      </w:r>
      <w:r w:rsidR="00F377CA" w:rsidRPr="004A0339">
        <w:rPr>
          <w:rFonts w:ascii="Sakkal Majalla" w:hAnsi="Sakkal Majalla" w:cs="Sakkal Majalla" w:hint="cs"/>
          <w:b/>
          <w:color w:val="000000" w:themeColor="text1"/>
          <w:sz w:val="28"/>
          <w:szCs w:val="28"/>
          <w:rtl/>
        </w:rPr>
        <w:t xml:space="preserve">: يساعد البحث في توفير توصيات عملية </w:t>
      </w:r>
      <w:r w:rsidR="00DC0AB9" w:rsidRPr="004A0339">
        <w:rPr>
          <w:rFonts w:ascii="Sakkal Majalla" w:hAnsi="Sakkal Majalla" w:cs="Sakkal Majalla" w:hint="cs"/>
          <w:b/>
          <w:color w:val="000000" w:themeColor="text1"/>
          <w:sz w:val="28"/>
          <w:szCs w:val="28"/>
          <w:rtl/>
        </w:rPr>
        <w:t>لاستخدام التقنيات المتقدمة</w:t>
      </w:r>
      <w:r w:rsidR="00F377CA" w:rsidRPr="004A0339">
        <w:rPr>
          <w:rFonts w:ascii="Sakkal Majalla" w:hAnsi="Sakkal Majalla" w:cs="Sakkal Majalla" w:hint="cs"/>
          <w:b/>
          <w:color w:val="000000" w:themeColor="text1"/>
          <w:sz w:val="28"/>
          <w:szCs w:val="28"/>
          <w:rtl/>
        </w:rPr>
        <w:t xml:space="preserve">، مما يؤدي إلى تقليل التكاليف وتحسين جودة خدمة المياه المقدمة للعملاء. </w:t>
      </w:r>
      <w:r w:rsidR="00B318B4" w:rsidRPr="004A0339">
        <w:rPr>
          <w:rFonts w:ascii="Sakkal Majalla" w:hAnsi="Sakkal Majalla" w:cs="Sakkal Majalla" w:hint="cs"/>
          <w:b/>
          <w:color w:val="000000" w:themeColor="text1"/>
          <w:sz w:val="28"/>
          <w:szCs w:val="28"/>
          <w:rtl/>
        </w:rPr>
        <w:t>كما أن البحث س</w:t>
      </w:r>
      <w:r w:rsidR="00F377CA" w:rsidRPr="004A0339">
        <w:rPr>
          <w:rFonts w:ascii="Sakkal Majalla" w:hAnsi="Sakkal Majalla" w:cs="Sakkal Majalla" w:hint="cs"/>
          <w:b/>
          <w:color w:val="000000" w:themeColor="text1"/>
          <w:sz w:val="28"/>
          <w:szCs w:val="28"/>
          <w:rtl/>
        </w:rPr>
        <w:t>يوفر</w:t>
      </w:r>
      <w:r w:rsidR="00B318B4" w:rsidRPr="004A0339">
        <w:rPr>
          <w:rFonts w:ascii="Sakkal Majalla" w:hAnsi="Sakkal Majalla" w:cs="Sakkal Majalla" w:hint="cs"/>
          <w:b/>
          <w:color w:val="000000" w:themeColor="text1"/>
          <w:sz w:val="28"/>
          <w:szCs w:val="28"/>
          <w:rtl/>
        </w:rPr>
        <w:t xml:space="preserve"> </w:t>
      </w:r>
      <w:r w:rsidR="00F377CA" w:rsidRPr="004A0339">
        <w:rPr>
          <w:rFonts w:ascii="Sakkal Majalla" w:hAnsi="Sakkal Majalla" w:cs="Sakkal Majalla" w:hint="cs"/>
          <w:b/>
          <w:color w:val="000000" w:themeColor="text1"/>
          <w:sz w:val="28"/>
          <w:szCs w:val="28"/>
          <w:rtl/>
        </w:rPr>
        <w:t>رؤية واضحة حول كيفية تحسين وتطوير سلاسل الإمداد داخل الشراكات بقطاع المياه في المملكة.</w:t>
      </w:r>
    </w:p>
    <w:p w14:paraId="45A87FF8" w14:textId="29FFF189"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lastRenderedPageBreak/>
        <w:t xml:space="preserve">   3. الأهمية الاقتصادية:</w:t>
      </w:r>
    </w:p>
    <w:p w14:paraId="6C4222F6" w14:textId="43245548"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 تحسين العمليات اللوجستية</w:t>
      </w:r>
      <w:r w:rsidR="00092FC9" w:rsidRPr="004A0339">
        <w:rPr>
          <w:rFonts w:ascii="Sakkal Majalla" w:hAnsi="Sakkal Majalla" w:cs="Sakkal Majalla" w:hint="cs"/>
          <w:b/>
          <w:color w:val="000000" w:themeColor="text1"/>
          <w:sz w:val="28"/>
          <w:szCs w:val="28"/>
          <w:rtl/>
        </w:rPr>
        <w:t xml:space="preserve"> لسلاسل الامداد من خلال استخدام التقنيات المتقدمة</w:t>
      </w:r>
      <w:r w:rsidRPr="004A0339">
        <w:rPr>
          <w:rFonts w:ascii="Sakkal Majalla" w:hAnsi="Sakkal Majalla" w:cs="Sakkal Majalla" w:hint="cs"/>
          <w:b/>
          <w:color w:val="000000" w:themeColor="text1"/>
          <w:sz w:val="28"/>
          <w:szCs w:val="28"/>
          <w:rtl/>
        </w:rPr>
        <w:t xml:space="preserve"> في قطاع المياه </w:t>
      </w:r>
      <w:r w:rsidR="00092FC9" w:rsidRPr="004A0339">
        <w:rPr>
          <w:rFonts w:ascii="Sakkal Majalla" w:hAnsi="Sakkal Majalla" w:cs="Sakkal Majalla" w:hint="cs"/>
          <w:b/>
          <w:color w:val="000000" w:themeColor="text1"/>
          <w:sz w:val="28"/>
          <w:szCs w:val="28"/>
          <w:rtl/>
        </w:rPr>
        <w:t>يحسن</w:t>
      </w:r>
      <w:r w:rsidRPr="004A0339">
        <w:rPr>
          <w:rFonts w:ascii="Sakkal Majalla" w:hAnsi="Sakkal Majalla" w:cs="Sakkal Majalla" w:hint="cs"/>
          <w:b/>
          <w:color w:val="000000" w:themeColor="text1"/>
          <w:sz w:val="28"/>
          <w:szCs w:val="28"/>
          <w:rtl/>
        </w:rPr>
        <w:t xml:space="preserve"> من الكفاءة التشغيلية، مما يؤدي إلى خفض التكاليف وزيادة الإنتاجية، وبالتالي تحسين الخدمة المقدمة للعملاء.</w:t>
      </w:r>
      <w:r w:rsidR="00092FC9" w:rsidRPr="004A0339">
        <w:rPr>
          <w:rFonts w:ascii="Sakkal Majalla" w:hAnsi="Sakkal Majalla" w:cs="Sakkal Majalla" w:hint="cs"/>
          <w:b/>
          <w:color w:val="000000" w:themeColor="text1"/>
          <w:sz w:val="28"/>
          <w:szCs w:val="28"/>
          <w:rtl/>
        </w:rPr>
        <w:t xml:space="preserve"> هناك العديد من تحديات استخدام التقنيات المتقدمة في سلسلة الإمداد تتضمن تعقيد التكامل التكنولوجي، تحديات أمن المعلومات، الحاجة إلى تحديث الأنظمة، والتكاليف المرتبطة بالتحول الرقمي. بالإضافة إلى ذلك، تواجه الشركات تحديات في التنبؤ بالطلب، وإدارة المخزون، والتواصل الفعال بين جميع الأطراف المشاركة في سلسلة الإمداد</w:t>
      </w:r>
    </w:p>
    <w:p w14:paraId="0F40A566"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4. الأهمية الاجتماعية:</w:t>
      </w:r>
    </w:p>
    <w:p w14:paraId="3E15FB65" w14:textId="3CC84766" w:rsidR="00F377CA" w:rsidRPr="004A0339" w:rsidRDefault="00F377CA" w:rsidP="004A0339">
      <w:pPr>
        <w:pStyle w:val="NormalWeb"/>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w:t>
      </w:r>
      <w:r w:rsidR="00A32AC6" w:rsidRPr="004A0339">
        <w:rPr>
          <w:rFonts w:ascii="Sakkal Majalla" w:hAnsi="Sakkal Majalla" w:cs="Sakkal Majalla" w:hint="cs"/>
          <w:b/>
          <w:color w:val="000000" w:themeColor="text1"/>
          <w:sz w:val="28"/>
          <w:szCs w:val="28"/>
          <w:rtl/>
        </w:rPr>
        <w:t xml:space="preserve"> تكتسب هذه الدراسة أهمية اجتماعية بالغة نظرًا لارتباطها بقطاع المياه، الذي يُعد من القطاعات الحيوية والحساسة، لا سيما في ظل التحديات المناخية والجغرافية التي تواجه المملكة. ورغم أهمية هذا القطاع، إلا أنه لم يحظَ بالاهتمام الكافي مقارنةً بقطاعات أخرى كالصناعة والتجارة. كما أن المناطق التي تعاني من ضعف البنية التحتية أو نقص إمدادات المياه، ستكون الأكثر استفادة من تحسين الكفاءة التشغيلية عبر سلاسل الإمداد. وبالتالي، فإن نتائج هذه الدراسة قد تسهم في رفع جودة الخدمات المقدمة للمجتمعات المحلية، وتعزيز عدالة التوزيع المائي لجميع ا</w:t>
      </w:r>
      <w:r w:rsidRPr="004A0339">
        <w:rPr>
          <w:rFonts w:ascii="Sakkal Majalla" w:hAnsi="Sakkal Majalla" w:cs="Sakkal Majalla" w:hint="cs"/>
          <w:b/>
          <w:color w:val="000000" w:themeColor="text1"/>
          <w:sz w:val="28"/>
          <w:szCs w:val="28"/>
          <w:rtl/>
        </w:rPr>
        <w:t>لمواطنين والمقيمين في المملكة العربية السعودية</w:t>
      </w:r>
      <w:r w:rsidR="00952C3F" w:rsidRPr="004A0339">
        <w:rPr>
          <w:rFonts w:ascii="Sakkal Majalla" w:hAnsi="Sakkal Majalla" w:cs="Sakkal Majalla" w:hint="cs"/>
          <w:b/>
          <w:color w:val="000000" w:themeColor="text1"/>
          <w:sz w:val="28"/>
          <w:szCs w:val="28"/>
          <w:rtl/>
        </w:rPr>
        <w:t xml:space="preserve"> لا سيما وأن الجانب الإنساني في توفير نعمة الماء(السقيا) للإنسان وكل ما خلق الله أجره عظيمُ عند الله عز وجل كما حثنا ديننا الحنيف وأكد على فضله نبينا الكريم صلى الله عليه وسلم</w:t>
      </w:r>
      <w:r w:rsidR="000B1060" w:rsidRPr="004A0339">
        <w:rPr>
          <w:rFonts w:ascii="Sakkal Majalla" w:hAnsi="Sakkal Majalla" w:cs="Sakkal Majalla" w:hint="cs"/>
          <w:b/>
          <w:color w:val="000000" w:themeColor="text1"/>
          <w:sz w:val="28"/>
          <w:szCs w:val="28"/>
          <w:rtl/>
        </w:rPr>
        <w:t xml:space="preserve"> بقوله (أفضل الصدقة سقي الماء)</w:t>
      </w:r>
      <w:r w:rsidR="00BD4B73"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وقال تعالى</w:t>
      </w:r>
      <w:r w:rsidR="00952C3F" w:rsidRPr="004A0339">
        <w:rPr>
          <w:rFonts w:ascii="Sakkal Majalla" w:hAnsi="Sakkal Majalla" w:cs="Sakkal Majalla" w:hint="cs"/>
          <w:b/>
          <w:color w:val="000000" w:themeColor="text1"/>
          <w:sz w:val="28"/>
          <w:szCs w:val="28"/>
          <w:rtl/>
        </w:rPr>
        <w:t xml:space="preserve"> </w:t>
      </w:r>
      <w:r w:rsidR="00891905" w:rsidRPr="004A0339">
        <w:rPr>
          <w:rFonts w:ascii="Sakkal Majalla" w:hAnsi="Sakkal Majalla" w:cs="Sakkal Majalla" w:hint="cs"/>
          <w:b/>
          <w:color w:val="000000" w:themeColor="text1"/>
          <w:sz w:val="28"/>
          <w:szCs w:val="28"/>
          <w:rtl/>
        </w:rPr>
        <w:t>﴿وَجَعَلْنَا مِنَ الْمَاءِ كُلَّ شَيْءٍ حَيٍّ﴾ [الأنبياء: 30].</w:t>
      </w:r>
      <w:r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وهذا</w:t>
      </w:r>
      <w:r w:rsidRPr="004A0339">
        <w:rPr>
          <w:rFonts w:ascii="Sakkal Majalla" w:hAnsi="Sakkal Majalla" w:cs="Sakkal Majalla" w:hint="cs"/>
          <w:b/>
          <w:color w:val="000000" w:themeColor="text1"/>
          <w:sz w:val="28"/>
          <w:szCs w:val="28"/>
          <w:rtl/>
        </w:rPr>
        <w:t xml:space="preserve"> يساهم في تعزيز رفاهية المجتمع</w:t>
      </w:r>
      <w:r w:rsidR="000B1060" w:rsidRPr="004A0339">
        <w:rPr>
          <w:rFonts w:ascii="Sakkal Majalla" w:hAnsi="Sakkal Majalla" w:cs="Sakkal Majalla" w:hint="cs"/>
          <w:b/>
          <w:color w:val="000000" w:themeColor="text1"/>
          <w:sz w:val="28"/>
          <w:szCs w:val="28"/>
          <w:rtl/>
        </w:rPr>
        <w:t xml:space="preserve"> وسد حاجته</w:t>
      </w:r>
      <w:r w:rsidRPr="004A0339">
        <w:rPr>
          <w:rFonts w:ascii="Sakkal Majalla" w:hAnsi="Sakkal Majalla" w:cs="Sakkal Majalla" w:hint="cs"/>
          <w:b/>
          <w:color w:val="000000" w:themeColor="text1"/>
          <w:sz w:val="28"/>
          <w:szCs w:val="28"/>
          <w:rtl/>
        </w:rPr>
        <w:t>.</w:t>
      </w:r>
      <w:r w:rsidR="00A32AC6" w:rsidRPr="004A0339">
        <w:rPr>
          <w:rFonts w:ascii="Sakkal Majalla" w:hAnsi="Sakkal Majalla" w:cs="Sakkal Majalla" w:hint="cs"/>
          <w:b/>
          <w:color w:val="000000" w:themeColor="text1"/>
          <w:sz w:val="28"/>
          <w:szCs w:val="28"/>
          <w:rtl/>
        </w:rPr>
        <w:t xml:space="preserve"> مما ينعكس إيجابًا على الصحة العامة والاستقرار الاجتماعي</w:t>
      </w:r>
    </w:p>
    <w:p w14:paraId="73FE90A5" w14:textId="6191F2EE" w:rsidR="002E2156" w:rsidRPr="004A0339" w:rsidRDefault="002E2156"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عطفاً على توفير </w:t>
      </w:r>
      <w:r w:rsidR="00803459" w:rsidRPr="004A0339">
        <w:rPr>
          <w:rFonts w:ascii="Sakkal Majalla" w:hAnsi="Sakkal Majalla" w:cs="Sakkal Majalla" w:hint="cs"/>
          <w:b/>
          <w:color w:val="000000" w:themeColor="text1"/>
          <w:sz w:val="28"/>
          <w:szCs w:val="28"/>
          <w:rtl/>
        </w:rPr>
        <w:t>مواقع إلكترونية وقنوات تواصل رقمية تخدم العميل في سرعة الوصول للخدمات وتلبي كافة احتياجاته وتبقيه على اطلاع بكافة تفاصيل الخدمات المقدمة و</w:t>
      </w:r>
      <w:r w:rsidR="0087505D" w:rsidRPr="004A0339">
        <w:rPr>
          <w:rFonts w:ascii="Sakkal Majalla" w:hAnsi="Sakkal Majalla" w:cs="Sakkal Majalla" w:hint="cs"/>
          <w:b/>
          <w:color w:val="000000" w:themeColor="text1"/>
          <w:sz w:val="28"/>
          <w:szCs w:val="28"/>
          <w:rtl/>
        </w:rPr>
        <w:t xml:space="preserve">خدمات دفع </w:t>
      </w:r>
      <w:r w:rsidR="00803459" w:rsidRPr="004A0339">
        <w:rPr>
          <w:rFonts w:ascii="Sakkal Majalla" w:hAnsi="Sakkal Majalla" w:cs="Sakkal Majalla" w:hint="cs"/>
          <w:b/>
          <w:color w:val="000000" w:themeColor="text1"/>
          <w:sz w:val="28"/>
          <w:szCs w:val="28"/>
          <w:rtl/>
        </w:rPr>
        <w:t>المقابل المادي</w:t>
      </w:r>
      <w:r w:rsidR="0087505D" w:rsidRPr="004A0339">
        <w:rPr>
          <w:rFonts w:ascii="Sakkal Majalla" w:hAnsi="Sakkal Majalla" w:cs="Sakkal Majalla" w:hint="cs"/>
          <w:b/>
          <w:color w:val="000000" w:themeColor="text1"/>
          <w:sz w:val="28"/>
          <w:szCs w:val="28"/>
          <w:rtl/>
        </w:rPr>
        <w:t xml:space="preserve"> من خلال وسائل الدفع الإلكترونية السريعة</w:t>
      </w:r>
      <w:r w:rsidR="00803459" w:rsidRPr="004A0339">
        <w:rPr>
          <w:rFonts w:ascii="Sakkal Majalla" w:hAnsi="Sakkal Majalla" w:cs="Sakkal Majalla" w:hint="cs"/>
          <w:b/>
          <w:color w:val="000000" w:themeColor="text1"/>
          <w:sz w:val="28"/>
          <w:szCs w:val="28"/>
          <w:rtl/>
        </w:rPr>
        <w:t>. وتفتح آفاق التواصل لتقديم كافة الدعم للعميل بطريقة سهلة وميسرة.</w:t>
      </w:r>
    </w:p>
    <w:p w14:paraId="5ADA8508" w14:textId="5668B494" w:rsidR="00FE140E"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bookmarkStart w:id="9" w:name="_Toc203516692"/>
      <w:r w:rsidRPr="004A0339">
        <w:rPr>
          <w:rFonts w:ascii="Sakkal Majalla" w:eastAsia="Times New Roman" w:hAnsi="Sakkal Majalla" w:cs="Sakkal Majalla" w:hint="cs"/>
          <w:b/>
          <w:color w:val="000000" w:themeColor="text1"/>
          <w:sz w:val="28"/>
          <w:szCs w:val="28"/>
          <w:u w:val="single"/>
          <w:rtl/>
        </w:rPr>
        <w:t>1.4</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w:t>
      </w:r>
      <w:r w:rsidR="00A16E60" w:rsidRPr="004A0339">
        <w:rPr>
          <w:rFonts w:ascii="Sakkal Majalla" w:eastAsia="Times New Roman" w:hAnsi="Sakkal Majalla" w:cs="Sakkal Majalla" w:hint="cs"/>
          <w:b/>
          <w:color w:val="000000" w:themeColor="text1"/>
          <w:sz w:val="28"/>
          <w:szCs w:val="28"/>
          <w:u w:val="single"/>
          <w:rtl/>
        </w:rPr>
        <w:t>هد</w:t>
      </w:r>
      <w:r w:rsidR="00C11026" w:rsidRPr="004A0339">
        <w:rPr>
          <w:rFonts w:ascii="Sakkal Majalla" w:eastAsia="Times New Roman" w:hAnsi="Sakkal Majalla" w:cs="Sakkal Majalla" w:hint="cs"/>
          <w:b/>
          <w:color w:val="000000" w:themeColor="text1"/>
          <w:sz w:val="28"/>
          <w:szCs w:val="28"/>
          <w:u w:val="single"/>
          <w:rtl/>
        </w:rPr>
        <w:t>ا</w:t>
      </w:r>
      <w:r w:rsidR="00A16E60" w:rsidRPr="004A0339">
        <w:rPr>
          <w:rFonts w:ascii="Sakkal Majalla" w:eastAsia="Times New Roman" w:hAnsi="Sakkal Majalla" w:cs="Sakkal Majalla" w:hint="cs"/>
          <w:b/>
          <w:color w:val="000000" w:themeColor="text1"/>
          <w:sz w:val="28"/>
          <w:szCs w:val="28"/>
          <w:u w:val="single"/>
          <w:rtl/>
        </w:rPr>
        <w:t>ف الدراسة:</w:t>
      </w:r>
      <w:bookmarkEnd w:id="9"/>
    </w:p>
    <w:p w14:paraId="237F2A9E" w14:textId="081C3BA3" w:rsidR="000749C2" w:rsidRPr="004A0339" w:rsidRDefault="00092FC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يتمثل الهدف الرئيسي للدراسة في "بيان تأثير التقنيات المتقدمة على كفاءة سلاسل الإمداد في قطاع المياه بالمملكة العربية السعودية"</w:t>
      </w:r>
    </w:p>
    <w:p w14:paraId="2890624D" w14:textId="3565451A" w:rsidR="00131FFD" w:rsidRPr="004A0339" w:rsidRDefault="00131FFD"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وبناء على الهدف الرئيسي ومشكلة أهمية الدراسة يمكن </w:t>
      </w:r>
      <w:r w:rsidR="0008769F" w:rsidRPr="004A0339">
        <w:rPr>
          <w:rFonts w:ascii="Sakkal Majalla" w:hAnsi="Sakkal Majalla" w:cs="Sakkal Majalla" w:hint="cs"/>
          <w:b/>
          <w:color w:val="000000" w:themeColor="text1"/>
          <w:sz w:val="28"/>
          <w:szCs w:val="28"/>
          <w:rtl/>
        </w:rPr>
        <w:t>اشتقاق</w:t>
      </w:r>
      <w:r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الاهداف</w:t>
      </w:r>
      <w:r w:rsidRPr="004A0339">
        <w:rPr>
          <w:rFonts w:ascii="Sakkal Majalla" w:hAnsi="Sakkal Majalla" w:cs="Sakkal Majalla" w:hint="cs"/>
          <w:b/>
          <w:color w:val="000000" w:themeColor="text1"/>
          <w:sz w:val="28"/>
          <w:szCs w:val="28"/>
          <w:rtl/>
        </w:rPr>
        <w:t xml:space="preserve"> الفرعية كما يلي:</w:t>
      </w:r>
    </w:p>
    <w:p w14:paraId="5F894BBC" w14:textId="6F18056A" w:rsidR="002E01B2" w:rsidRPr="004A0339" w:rsidRDefault="002E01B2" w:rsidP="004A0339">
      <w:pPr>
        <w:pStyle w:val="ListParagraph"/>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10" w:name="_Toc203516693"/>
      <w:r w:rsidRPr="004A0339">
        <w:rPr>
          <w:rFonts w:ascii="Sakkal Majalla" w:hAnsi="Sakkal Majalla" w:cs="Sakkal Majalla" w:hint="cs"/>
          <w:b/>
          <w:color w:val="000000" w:themeColor="text1"/>
          <w:sz w:val="28"/>
          <w:szCs w:val="28"/>
          <w:rtl/>
        </w:rPr>
        <w:t>التعرف على تأثير استخدام الذكاء الاصطناعي على كفاءة سلاسل الإمداد.</w:t>
      </w:r>
    </w:p>
    <w:p w14:paraId="312B45BD" w14:textId="62CE1DEF" w:rsidR="002E01B2" w:rsidRPr="004A0339" w:rsidRDefault="002E01B2" w:rsidP="004A0339">
      <w:pPr>
        <w:pStyle w:val="ListParagraph"/>
        <w:numPr>
          <w:ilvl w:val="0"/>
          <w:numId w:val="6"/>
        </w:numPr>
        <w:bidi/>
        <w:spacing w:after="200" w:line="360" w:lineRule="auto"/>
        <w:jc w:val="both"/>
        <w:outlineLvl w:val="0"/>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التعرف على تأثير استخدام انترنت الاشياء على كفاءة سلاسل الإمداد.</w:t>
      </w:r>
    </w:p>
    <w:p w14:paraId="641F205A" w14:textId="139993B3" w:rsidR="002E01B2" w:rsidRPr="004A0339" w:rsidRDefault="002E01B2" w:rsidP="004A0339">
      <w:pPr>
        <w:pStyle w:val="ListParagraph"/>
        <w:numPr>
          <w:ilvl w:val="0"/>
          <w:numId w:val="6"/>
        </w:numPr>
        <w:bidi/>
        <w:spacing w:after="200" w:line="360" w:lineRule="auto"/>
        <w:jc w:val="both"/>
        <w:outlineLvl w:val="0"/>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التعرف على تأثير استخدام </w:t>
      </w:r>
      <w:r w:rsidR="006C202F" w:rsidRPr="004A0339">
        <w:rPr>
          <w:rFonts w:ascii="Sakkal Majalla" w:hAnsi="Sakkal Majalla" w:cs="Sakkal Majalla"/>
          <w:b/>
          <w:color w:val="000000" w:themeColor="text1"/>
          <w:sz w:val="28"/>
          <w:szCs w:val="28"/>
          <w:rtl/>
        </w:rPr>
        <w:t>سلسلة الكتل</w:t>
      </w:r>
      <w:r w:rsidRPr="004A0339">
        <w:rPr>
          <w:rFonts w:ascii="Sakkal Majalla" w:hAnsi="Sakkal Majalla" w:cs="Sakkal Majalla" w:hint="cs"/>
          <w:b/>
          <w:color w:val="000000" w:themeColor="text1"/>
          <w:sz w:val="28"/>
          <w:szCs w:val="28"/>
          <w:rtl/>
        </w:rPr>
        <w:t xml:space="preserve"> على كفاءة سلاسل الإمداد.</w:t>
      </w:r>
    </w:p>
    <w:p w14:paraId="69389CED" w14:textId="69865BE5" w:rsidR="00A16E60"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1.5</w:t>
      </w:r>
      <w:r w:rsidR="00175BFF" w:rsidRPr="004A0339">
        <w:rPr>
          <w:rFonts w:ascii="Sakkal Majalla" w:eastAsia="Times New Roman" w:hAnsi="Sakkal Majalla" w:cs="Sakkal Majalla" w:hint="cs"/>
          <w:b/>
          <w:color w:val="000000" w:themeColor="text1"/>
          <w:sz w:val="28"/>
          <w:szCs w:val="28"/>
          <w:u w:val="single"/>
          <w:rtl/>
        </w:rPr>
        <w:t xml:space="preserve"> </w:t>
      </w:r>
      <w:r w:rsidR="00A16E60" w:rsidRPr="004A0339">
        <w:rPr>
          <w:rFonts w:ascii="Sakkal Majalla" w:eastAsia="Times New Roman" w:hAnsi="Sakkal Majalla" w:cs="Sakkal Majalla" w:hint="cs"/>
          <w:b/>
          <w:color w:val="000000" w:themeColor="text1"/>
          <w:sz w:val="28"/>
          <w:szCs w:val="28"/>
          <w:u w:val="single"/>
          <w:rtl/>
        </w:rPr>
        <w:t>فرضيات الدراسة:</w:t>
      </w:r>
      <w:bookmarkEnd w:id="10"/>
    </w:p>
    <w:p w14:paraId="2B352B37" w14:textId="36406888" w:rsidR="00F377CA" w:rsidRPr="004A0339" w:rsidRDefault="00131FFD"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الفرضية </w:t>
      </w:r>
      <w:r w:rsidR="00CC5CB5" w:rsidRPr="004A0339">
        <w:rPr>
          <w:rFonts w:ascii="Sakkal Majalla" w:hAnsi="Sakkal Majalla" w:cs="Sakkal Majalla" w:hint="cs"/>
          <w:b/>
          <w:color w:val="000000" w:themeColor="text1"/>
          <w:sz w:val="28"/>
          <w:szCs w:val="28"/>
          <w:rtl/>
        </w:rPr>
        <w:t xml:space="preserve">الرئيسية للدراسة تدور </w:t>
      </w:r>
      <w:r w:rsidR="002E01B2" w:rsidRPr="004A0339">
        <w:rPr>
          <w:rFonts w:ascii="Sakkal Majalla" w:hAnsi="Sakkal Majalla" w:cs="Sakkal Majalla" w:hint="cs"/>
          <w:b/>
          <w:color w:val="000000" w:themeColor="text1"/>
          <w:sz w:val="28"/>
          <w:szCs w:val="28"/>
          <w:rtl/>
        </w:rPr>
        <w:t>حول</w:t>
      </w:r>
      <w:r w:rsidR="00CC5CB5"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تأثير ذو دلاله إحصائية إيجابية للتقنيات المتقدمة </w:t>
      </w:r>
      <w:bookmarkStart w:id="11" w:name="_Hlk214913788"/>
      <w:r w:rsidR="00CC5CB5" w:rsidRPr="004A0339">
        <w:rPr>
          <w:rFonts w:ascii="Sakkal Majalla" w:hAnsi="Sakkal Majalla" w:cs="Sakkal Majalla" w:hint="cs"/>
          <w:b/>
          <w:color w:val="000000" w:themeColor="text1"/>
          <w:sz w:val="28"/>
          <w:szCs w:val="28"/>
          <w:rtl/>
        </w:rPr>
        <w:t>بأبعادها (</w:t>
      </w:r>
      <w:r w:rsidR="00CC5CB5" w:rsidRPr="004A0339">
        <w:rPr>
          <w:rFonts w:ascii="Sakkal Majalla" w:eastAsia="Times New Roman" w:hAnsi="Sakkal Majalla" w:cs="Sakkal Majalla" w:hint="cs"/>
          <w:b/>
          <w:color w:val="000000" w:themeColor="text1"/>
          <w:sz w:val="28"/>
          <w:szCs w:val="28"/>
          <w:rtl/>
        </w:rPr>
        <w:t xml:space="preserve">تقنيات الذكاء الاصطناعي والتحول الرقمي وإنترنت الأشياء </w:t>
      </w:r>
      <w:r w:rsidR="001C09F3" w:rsidRPr="004A0339">
        <w:rPr>
          <w:rFonts w:ascii="Sakkal Majalla" w:eastAsia="Times New Roman" w:hAnsi="Sakkal Majalla" w:cs="Sakkal Majalla" w:hint="cs"/>
          <w:b/>
          <w:color w:val="000000" w:themeColor="text1"/>
          <w:sz w:val="28"/>
          <w:szCs w:val="28"/>
          <w:rtl/>
        </w:rPr>
        <w:t>و</w:t>
      </w:r>
      <w:r w:rsidR="00A03CDF" w:rsidRPr="004A0339">
        <w:rPr>
          <w:rFonts w:ascii="Sakkal Majalla" w:eastAsia="Times New Roman" w:hAnsi="Sakkal Majalla" w:cs="Sakkal Majalla"/>
          <w:b/>
          <w:color w:val="000000" w:themeColor="text1"/>
          <w:sz w:val="28"/>
          <w:szCs w:val="28"/>
          <w:rtl/>
        </w:rPr>
        <w:t>سلسلة الكتل</w:t>
      </w:r>
      <w:r w:rsidR="00CC5CB5" w:rsidRPr="004A0339">
        <w:rPr>
          <w:rFonts w:ascii="Sakkal Majalla" w:eastAsia="Times New Roman" w:hAnsi="Sakkal Majalla" w:cs="Sakkal Majalla" w:hint="cs"/>
          <w:b/>
          <w:color w:val="000000" w:themeColor="text1"/>
          <w:sz w:val="28"/>
          <w:szCs w:val="28"/>
          <w:rtl/>
        </w:rPr>
        <w:t>)</w:t>
      </w:r>
      <w:bookmarkEnd w:id="11"/>
      <w:r w:rsidR="00CC5CB5" w:rsidRPr="004A0339">
        <w:rPr>
          <w:rFonts w:ascii="Sakkal Majalla" w:eastAsia="Times New Roman"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bookmarkStart w:id="12" w:name="_Hlk214913818"/>
      <w:r w:rsidR="00CC5CB5" w:rsidRPr="004A0339">
        <w:rPr>
          <w:rFonts w:ascii="Sakkal Majalla" w:hAnsi="Sakkal Majalla" w:cs="Sakkal Majalla" w:hint="cs"/>
          <w:b/>
          <w:color w:val="000000" w:themeColor="text1"/>
          <w:sz w:val="28"/>
          <w:szCs w:val="28"/>
          <w:rtl/>
        </w:rPr>
        <w:t xml:space="preserve">(التنسيق بين الموردين، وعمليات النقل، وإدارة المخزون) في قطاع المياه </w:t>
      </w:r>
      <w:bookmarkEnd w:id="12"/>
    </w:p>
    <w:p w14:paraId="53CC1E55" w14:textId="7EF24256"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الفرضية </w:t>
      </w:r>
      <w:r w:rsidR="00AD6477" w:rsidRPr="004A0339">
        <w:rPr>
          <w:rFonts w:ascii="Sakkal Majalla" w:hAnsi="Sakkal Majalla" w:cs="Sakkal Majalla" w:hint="cs"/>
          <w:b/>
          <w:color w:val="000000" w:themeColor="text1"/>
          <w:sz w:val="28"/>
          <w:szCs w:val="28"/>
          <w:rtl/>
        </w:rPr>
        <w:t>الأولى: يوجد</w:t>
      </w:r>
      <w:r w:rsidR="003C0CCA" w:rsidRPr="004A0339">
        <w:rPr>
          <w:rFonts w:ascii="Sakkal Majalla" w:hAnsi="Sakkal Majalla" w:cs="Sakkal Majalla" w:hint="cs"/>
          <w:b/>
          <w:color w:val="000000" w:themeColor="text1"/>
          <w:sz w:val="28"/>
          <w:szCs w:val="28"/>
          <w:rtl/>
        </w:rPr>
        <w:t xml:space="preserve"> تأثير إيجابي ذو دلالة إحصائية</w:t>
      </w:r>
      <w:r w:rsidRPr="004A0339">
        <w:rPr>
          <w:rFonts w:ascii="Sakkal Majalla"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إيجابية </w:t>
      </w:r>
      <w:r w:rsidR="002E01B2" w:rsidRPr="004A0339">
        <w:rPr>
          <w:rFonts w:ascii="Sakkal Majalla" w:hAnsi="Sakkal Majalla" w:cs="Sakkal Majalla" w:hint="cs"/>
          <w:b/>
          <w:color w:val="000000" w:themeColor="text1"/>
          <w:sz w:val="28"/>
          <w:szCs w:val="28"/>
          <w:rtl/>
        </w:rPr>
        <w:t>ل</w:t>
      </w:r>
      <w:r w:rsidR="00CC5CB5" w:rsidRPr="004A0339">
        <w:rPr>
          <w:rFonts w:ascii="Sakkal Majalla" w:hAnsi="Sakkal Majalla" w:cs="Sakkal Majalla" w:hint="cs"/>
          <w:b/>
          <w:color w:val="000000" w:themeColor="text1"/>
          <w:sz w:val="28"/>
          <w:szCs w:val="28"/>
          <w:rtl/>
        </w:rPr>
        <w:t xml:space="preserve">تقنيات الذكاء الاصطناعي على كفاءة سلاسل الامداد بأبعادها (التنسيق بين الموردين، وعمليات النقل، وإدارة المخزون) في قطاع المياه </w:t>
      </w:r>
    </w:p>
    <w:p w14:paraId="4523369B" w14:textId="0ABA5845"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الفرضية </w:t>
      </w:r>
      <w:r w:rsidR="00C53DD8" w:rsidRPr="004A0339">
        <w:rPr>
          <w:rFonts w:ascii="Sakkal Majalla" w:hAnsi="Sakkal Majalla" w:cs="Sakkal Majalla" w:hint="cs"/>
          <w:b/>
          <w:color w:val="000000" w:themeColor="text1"/>
          <w:sz w:val="28"/>
          <w:szCs w:val="28"/>
          <w:rtl/>
        </w:rPr>
        <w:t>الثانية: يوجد</w:t>
      </w:r>
      <w:r w:rsidR="00CC5CB5" w:rsidRPr="004A0339">
        <w:rPr>
          <w:rFonts w:ascii="Sakkal Majalla" w:hAnsi="Sakkal Majalla" w:cs="Sakkal Majalla" w:hint="cs"/>
          <w:b/>
          <w:color w:val="000000" w:themeColor="text1"/>
          <w:sz w:val="28"/>
          <w:szCs w:val="28"/>
          <w:rtl/>
        </w:rPr>
        <w:t xml:space="preserve"> تأثير إيجابي ذو دلالة إحصائية إيجابية </w:t>
      </w:r>
      <w:r w:rsidR="002E01B2" w:rsidRPr="004A0339">
        <w:rPr>
          <w:rFonts w:ascii="Sakkal Majalla" w:hAnsi="Sakkal Majalla" w:cs="Sakkal Majalla" w:hint="cs"/>
          <w:b/>
          <w:color w:val="000000" w:themeColor="text1"/>
          <w:sz w:val="28"/>
          <w:szCs w:val="28"/>
          <w:rtl/>
        </w:rPr>
        <w:t>لإ</w:t>
      </w:r>
      <w:r w:rsidR="00463AAB" w:rsidRPr="004A0339">
        <w:rPr>
          <w:rFonts w:ascii="Sakkal Majalla" w:hAnsi="Sakkal Majalla" w:cs="Sakkal Majalla" w:hint="cs"/>
          <w:b/>
          <w:color w:val="000000" w:themeColor="text1"/>
          <w:sz w:val="28"/>
          <w:szCs w:val="28"/>
          <w:rtl/>
        </w:rPr>
        <w:t>نترنت الاشياء</w:t>
      </w:r>
      <w:r w:rsidR="00CC5CB5" w:rsidRPr="004A0339">
        <w:rPr>
          <w:rFonts w:ascii="Sakkal Majalla" w:hAnsi="Sakkal Majalla" w:cs="Sakkal Majalla" w:hint="cs"/>
          <w:b/>
          <w:color w:val="000000" w:themeColor="text1"/>
          <w:sz w:val="28"/>
          <w:szCs w:val="28"/>
          <w:rtl/>
        </w:rPr>
        <w:t xml:space="preserve"> على كفاءة سلاسل الامداد بأبعادها (التنسيق بين الموردين، وعمليات النقل، وإدارة المخزون) في قطاع المياه </w:t>
      </w:r>
    </w:p>
    <w:p w14:paraId="08F496D0" w14:textId="240CA185" w:rsidR="00F377CA" w:rsidRPr="004A0339" w:rsidRDefault="00F377CA"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الفرضية </w:t>
      </w:r>
      <w:r w:rsidR="00C53DD8" w:rsidRPr="004A0339">
        <w:rPr>
          <w:rFonts w:ascii="Sakkal Majalla" w:hAnsi="Sakkal Majalla" w:cs="Sakkal Majalla" w:hint="cs"/>
          <w:b/>
          <w:color w:val="000000" w:themeColor="text1"/>
          <w:sz w:val="28"/>
          <w:szCs w:val="28"/>
          <w:rtl/>
        </w:rPr>
        <w:t>الثالثة: يوجد</w:t>
      </w:r>
      <w:r w:rsidR="00CC5CB5" w:rsidRPr="004A0339">
        <w:rPr>
          <w:rFonts w:ascii="Sakkal Majalla" w:hAnsi="Sakkal Majalla" w:cs="Sakkal Majalla" w:hint="cs"/>
          <w:b/>
          <w:color w:val="000000" w:themeColor="text1"/>
          <w:sz w:val="28"/>
          <w:szCs w:val="28"/>
          <w:rtl/>
        </w:rPr>
        <w:t xml:space="preserve"> تأثير إيجابي ذو دلالة إحصائية إيجابية </w:t>
      </w:r>
      <w:r w:rsidR="002E01B2" w:rsidRPr="004A0339">
        <w:rPr>
          <w:rFonts w:ascii="Sakkal Majalla" w:hAnsi="Sakkal Majalla" w:cs="Sakkal Majalla" w:hint="cs"/>
          <w:b/>
          <w:color w:val="000000" w:themeColor="text1"/>
          <w:sz w:val="28"/>
          <w:szCs w:val="28"/>
          <w:rtl/>
        </w:rPr>
        <w:t>لتتبع الشحنات (</w:t>
      </w:r>
      <w:r w:rsidR="00A03CDF" w:rsidRPr="004A0339">
        <w:rPr>
          <w:rFonts w:ascii="Sakkal Majalla" w:hAnsi="Sakkal Majalla" w:cs="Sakkal Majalla"/>
          <w:b/>
          <w:color w:val="000000" w:themeColor="text1"/>
          <w:sz w:val="28"/>
          <w:szCs w:val="28"/>
          <w:rtl/>
        </w:rPr>
        <w:t>سلس</w:t>
      </w:r>
      <w:r w:rsidR="00DA0E45" w:rsidRPr="004A0339">
        <w:rPr>
          <w:rFonts w:ascii="Sakkal Majalla" w:hAnsi="Sakkal Majalla" w:cs="Sakkal Majalla"/>
          <w:b/>
          <w:color w:val="000000" w:themeColor="text1"/>
          <w:sz w:val="28"/>
          <w:szCs w:val="28"/>
          <w:rtl/>
        </w:rPr>
        <w:t>لة الكتل</w:t>
      </w:r>
      <w:r w:rsidR="002E01B2" w:rsidRPr="004A0339">
        <w:rPr>
          <w:rFonts w:ascii="Sakkal Majalla"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(التنسيق بين الموردين، وعمليات النقل، وإدارة المخزون) في قطاع المياه </w:t>
      </w:r>
    </w:p>
    <w:p w14:paraId="167CE554" w14:textId="75049283" w:rsidR="00AD783C"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bookmarkStart w:id="13" w:name="_Toc203516694"/>
      <w:r w:rsidRPr="004A0339">
        <w:rPr>
          <w:rFonts w:ascii="Sakkal Majalla" w:eastAsia="Times New Roman" w:hAnsi="Sakkal Majalla" w:cs="Sakkal Majalla" w:hint="cs"/>
          <w:b/>
          <w:color w:val="000000" w:themeColor="text1"/>
          <w:sz w:val="28"/>
          <w:szCs w:val="28"/>
          <w:u w:val="single"/>
          <w:rtl/>
        </w:rPr>
        <w:t>1.6</w:t>
      </w:r>
      <w:r w:rsidR="00175BFF" w:rsidRPr="004A0339">
        <w:rPr>
          <w:rFonts w:ascii="Sakkal Majalla" w:eastAsia="Times New Roman" w:hAnsi="Sakkal Majalla" w:cs="Sakkal Majalla" w:hint="cs"/>
          <w:b/>
          <w:color w:val="000000" w:themeColor="text1"/>
          <w:sz w:val="28"/>
          <w:szCs w:val="28"/>
          <w:u w:val="single"/>
          <w:rtl/>
        </w:rPr>
        <w:t xml:space="preserve"> </w:t>
      </w:r>
      <w:r w:rsidR="00AD783C" w:rsidRPr="004A0339">
        <w:rPr>
          <w:rFonts w:ascii="Sakkal Majalla" w:eastAsia="Times New Roman" w:hAnsi="Sakkal Majalla" w:cs="Sakkal Majalla" w:hint="cs"/>
          <w:b/>
          <w:color w:val="000000" w:themeColor="text1"/>
          <w:sz w:val="28"/>
          <w:szCs w:val="28"/>
          <w:u w:val="single"/>
          <w:rtl/>
        </w:rPr>
        <w:t>نموذج الدراسة</w:t>
      </w:r>
      <w:bookmarkEnd w:id="13"/>
    </w:p>
    <w:p w14:paraId="2E4540D8" w14:textId="77777777" w:rsidR="001A0A06" w:rsidRPr="004A0339" w:rsidRDefault="001A0A06"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هو هيكل يعبر عن الظاهرة أو المشكلة الخاصة تأثير التقنيات المتقدمة على كفاءة سلاسل الإمداد في قطاع المياه بالمملكة العربية السعودية ومن خلال هذا الهيكل يتم تــوضيح الفكرة المراد دراستها، ويحتــوي على أهم المتغيرات الــتــي يتكون منها البحث</w:t>
      </w:r>
    </w:p>
    <w:p w14:paraId="6F3C500A" w14:textId="2BC96C5F" w:rsidR="001A0A06" w:rsidRPr="004A0339" w:rsidRDefault="001A0A06"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 ويتميز نموذج الدراسة بعدة مميزات توضح العلاقة بين متغيرات وابعاد الدراسة كما في الشكل التالي:</w:t>
      </w:r>
    </w:p>
    <w:p w14:paraId="5E2B6D3F" w14:textId="77777777" w:rsidR="00C53DD8" w:rsidRPr="004A0339" w:rsidRDefault="00C53DD8" w:rsidP="004A0339">
      <w:pPr>
        <w:bidi/>
        <w:spacing w:after="200"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فإن الأبعاد كما يلي:</w:t>
      </w:r>
    </w:p>
    <w:p w14:paraId="46007D09" w14:textId="20EEA968" w:rsidR="004528D1" w:rsidRPr="004A0339" w:rsidRDefault="00C53DD8" w:rsidP="004A0339">
      <w:pPr>
        <w:pStyle w:val="ListBullet"/>
        <w:bidi/>
        <w:spacing w:line="360" w:lineRule="auto"/>
        <w:jc w:val="both"/>
        <w:rPr>
          <w:rFonts w:ascii="Sakkal Majalla" w:hAnsi="Sakkal Majalla" w:cs="Sakkal Majalla"/>
          <w:b/>
          <w:color w:val="000000" w:themeColor="text1"/>
          <w:sz w:val="28"/>
          <w:szCs w:val="28"/>
        </w:rPr>
      </w:pPr>
      <w:bookmarkStart w:id="14" w:name="_Hlk204730969"/>
      <w:r w:rsidRPr="004A0339">
        <w:rPr>
          <w:rFonts w:ascii="Sakkal Majalla" w:hAnsi="Sakkal Majalla" w:cs="Sakkal Majalla" w:hint="cs"/>
          <w:b/>
          <w:color w:val="000000" w:themeColor="text1"/>
          <w:sz w:val="28"/>
          <w:szCs w:val="28"/>
          <w:rtl/>
          <w:lang w:bidi="ar-EG"/>
        </w:rPr>
        <w:t xml:space="preserve">المتغير </w:t>
      </w:r>
      <w:r w:rsidR="004528D1" w:rsidRPr="004A0339">
        <w:rPr>
          <w:rFonts w:ascii="Sakkal Majalla" w:hAnsi="Sakkal Majalla" w:cs="Sakkal Majalla" w:hint="cs"/>
          <w:b/>
          <w:color w:val="000000" w:themeColor="text1"/>
          <w:sz w:val="28"/>
          <w:szCs w:val="28"/>
          <w:rtl/>
          <w:lang w:bidi="ar-EG"/>
        </w:rPr>
        <w:t xml:space="preserve">المستقل </w:t>
      </w:r>
      <w:r w:rsidR="004528D1" w:rsidRPr="004A0339">
        <w:rPr>
          <w:rFonts w:ascii="Sakkal Majalla" w:hAnsi="Sakkal Majalla" w:cs="Sakkal Majalla" w:hint="cs"/>
          <w:b/>
          <w:color w:val="000000" w:themeColor="text1"/>
          <w:sz w:val="28"/>
          <w:szCs w:val="28"/>
          <w:rtl/>
        </w:rPr>
        <w:t>التقنيات الحديثة" المتقدمة" بأبعادها (البنية التحتية ل</w:t>
      </w:r>
      <w:r w:rsidR="001F0DF2" w:rsidRPr="004A0339">
        <w:rPr>
          <w:rFonts w:ascii="Sakkal Majalla" w:hAnsi="Sakkal Majalla" w:cs="Sakkal Majalla" w:hint="cs"/>
          <w:b/>
          <w:color w:val="000000" w:themeColor="text1"/>
          <w:sz w:val="28"/>
          <w:szCs w:val="28"/>
          <w:rtl/>
        </w:rPr>
        <w:t>ل</w:t>
      </w:r>
      <w:r w:rsidR="004528D1" w:rsidRPr="004A0339">
        <w:rPr>
          <w:rFonts w:ascii="Sakkal Majalla" w:hAnsi="Sakkal Majalla" w:cs="Sakkal Majalla" w:hint="cs"/>
          <w:b/>
          <w:color w:val="000000" w:themeColor="text1"/>
          <w:sz w:val="28"/>
          <w:szCs w:val="28"/>
          <w:rtl/>
        </w:rPr>
        <w:t xml:space="preserve">تقنية الرقمية </w:t>
      </w:r>
      <w:r w:rsidR="004528D1" w:rsidRPr="004A0339">
        <w:rPr>
          <w:rFonts w:ascii="Sakkal Majalla" w:hAnsi="Sakkal Majalla" w:cs="Sakkal Majalla"/>
          <w:b/>
          <w:color w:val="000000" w:themeColor="text1"/>
          <w:sz w:val="28"/>
          <w:szCs w:val="28"/>
          <w:rtl/>
        </w:rPr>
        <w:t>–</w:t>
      </w:r>
      <w:r w:rsidR="004528D1" w:rsidRPr="004A0339">
        <w:rPr>
          <w:rFonts w:ascii="Sakkal Majalla" w:hAnsi="Sakkal Majalla" w:cs="Sakkal Majalla" w:hint="cs"/>
          <w:b/>
          <w:color w:val="000000" w:themeColor="text1"/>
          <w:sz w:val="28"/>
          <w:szCs w:val="28"/>
          <w:rtl/>
        </w:rPr>
        <w:t xml:space="preserve"> الذكاء الاصطناعي </w:t>
      </w:r>
      <w:r w:rsidR="004528D1" w:rsidRPr="004A0339">
        <w:rPr>
          <w:rFonts w:ascii="Sakkal Majalla" w:hAnsi="Sakkal Majalla" w:cs="Sakkal Majalla"/>
          <w:b/>
          <w:color w:val="000000" w:themeColor="text1"/>
          <w:sz w:val="28"/>
          <w:szCs w:val="28"/>
          <w:rtl/>
        </w:rPr>
        <w:t>–</w:t>
      </w:r>
      <w:r w:rsidR="004528D1" w:rsidRPr="004A0339">
        <w:rPr>
          <w:rFonts w:ascii="Sakkal Majalla" w:hAnsi="Sakkal Majalla" w:cs="Sakkal Majalla" w:hint="cs"/>
          <w:b/>
          <w:color w:val="000000" w:themeColor="text1"/>
          <w:sz w:val="28"/>
          <w:szCs w:val="28"/>
          <w:rtl/>
        </w:rPr>
        <w:t xml:space="preserve"> تقنيات سلسلة الكتل " </w:t>
      </w:r>
      <w:r w:rsidR="004528D1" w:rsidRPr="004A0339">
        <w:rPr>
          <w:rFonts w:ascii="Sakkal Majalla" w:hAnsi="Sakkal Majalla" w:cs="Sakkal Majalla"/>
          <w:b/>
          <w:color w:val="000000" w:themeColor="text1"/>
          <w:sz w:val="28"/>
          <w:szCs w:val="28"/>
        </w:rPr>
        <w:t>Blockchain</w:t>
      </w:r>
      <w:r w:rsidR="004528D1" w:rsidRPr="004A0339">
        <w:rPr>
          <w:rFonts w:ascii="Sakkal Majalla" w:hAnsi="Sakkal Majalla" w:cs="Sakkal Majalla" w:hint="cs"/>
          <w:b/>
          <w:color w:val="000000" w:themeColor="text1"/>
          <w:sz w:val="28"/>
          <w:szCs w:val="28"/>
          <w:rtl/>
        </w:rPr>
        <w:t xml:space="preserve">" </w:t>
      </w:r>
      <w:r w:rsidR="004528D1" w:rsidRPr="004A0339">
        <w:rPr>
          <w:rFonts w:ascii="Sakkal Majalla" w:hAnsi="Sakkal Majalla" w:cs="Sakkal Majalla"/>
          <w:b/>
          <w:color w:val="000000" w:themeColor="text1"/>
          <w:sz w:val="28"/>
          <w:szCs w:val="28"/>
          <w:rtl/>
        </w:rPr>
        <w:t>–</w:t>
      </w:r>
      <w:r w:rsidR="004528D1" w:rsidRPr="004A0339">
        <w:rPr>
          <w:rFonts w:ascii="Sakkal Majalla" w:hAnsi="Sakkal Majalla" w:cs="Sakkal Majalla" w:hint="cs"/>
          <w:b/>
          <w:color w:val="000000" w:themeColor="text1"/>
          <w:sz w:val="28"/>
          <w:szCs w:val="28"/>
          <w:rtl/>
        </w:rPr>
        <w:t xml:space="preserve"> تقنيات إنترنت الأشياء "</w:t>
      </w:r>
      <w:r w:rsidR="004528D1" w:rsidRPr="004A0339">
        <w:rPr>
          <w:rFonts w:ascii="Sakkal Majalla" w:hAnsi="Sakkal Majalla" w:cs="Sakkal Majalla"/>
          <w:b/>
          <w:color w:val="000000" w:themeColor="text1"/>
          <w:sz w:val="28"/>
          <w:szCs w:val="28"/>
        </w:rPr>
        <w:t>IoT</w:t>
      </w:r>
      <w:r w:rsidR="004528D1" w:rsidRPr="004A0339">
        <w:rPr>
          <w:rFonts w:ascii="Sakkal Majalla" w:hAnsi="Sakkal Majalla" w:cs="Sakkal Majalla" w:hint="cs"/>
          <w:b/>
          <w:color w:val="000000" w:themeColor="text1"/>
          <w:sz w:val="28"/>
          <w:szCs w:val="28"/>
          <w:rtl/>
        </w:rPr>
        <w:t xml:space="preserve">" في إدارة المياه </w:t>
      </w:r>
      <w:r w:rsidR="004528D1" w:rsidRPr="004A0339">
        <w:rPr>
          <w:rFonts w:ascii="Sakkal Majalla" w:hAnsi="Sakkal Majalla" w:cs="Sakkal Majalla"/>
          <w:b/>
          <w:color w:val="000000" w:themeColor="text1"/>
          <w:sz w:val="28"/>
          <w:szCs w:val="28"/>
          <w:rtl/>
        </w:rPr>
        <w:t>–</w:t>
      </w:r>
      <w:r w:rsidR="004528D1" w:rsidRPr="004A0339">
        <w:rPr>
          <w:rFonts w:ascii="Sakkal Majalla" w:hAnsi="Sakkal Majalla" w:cs="Sakkal Majalla" w:hint="cs"/>
          <w:b/>
          <w:color w:val="000000" w:themeColor="text1"/>
          <w:sz w:val="28"/>
          <w:szCs w:val="28"/>
          <w:rtl/>
        </w:rPr>
        <w:t xml:space="preserve"> الأنظمة الرقمية الداعمة).</w:t>
      </w:r>
    </w:p>
    <w:p w14:paraId="1BC98D6D" w14:textId="318C7DF7" w:rsidR="004528D1" w:rsidRPr="004A0339" w:rsidRDefault="004528D1" w:rsidP="004A0339">
      <w:pPr>
        <w:pStyle w:val="ListBullet2"/>
        <w:numPr>
          <w:ilvl w:val="0"/>
          <w:numId w:val="4"/>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المتغير التابع " </w:t>
      </w:r>
      <w:bookmarkStart w:id="15" w:name="_Hlk204731491"/>
      <w:r w:rsidRPr="004A0339">
        <w:rPr>
          <w:rFonts w:ascii="Sakkal Majalla" w:hAnsi="Sakkal Majalla" w:cs="Sakkal Majalla" w:hint="cs"/>
          <w:b/>
          <w:color w:val="000000" w:themeColor="text1"/>
          <w:sz w:val="28"/>
          <w:szCs w:val="28"/>
          <w:rtl/>
        </w:rPr>
        <w:t>كفاءة سلاسل الامداد</w:t>
      </w:r>
      <w:bookmarkEnd w:id="15"/>
      <w:r w:rsidRPr="004A0339">
        <w:rPr>
          <w:rFonts w:ascii="Sakkal Majalla" w:hAnsi="Sakkal Majalla" w:cs="Sakkal Majalla" w:hint="cs"/>
          <w:b/>
          <w:color w:val="000000" w:themeColor="text1"/>
          <w:sz w:val="28"/>
          <w:szCs w:val="28"/>
          <w:rtl/>
        </w:rPr>
        <w:t>" بأبعادها (</w:t>
      </w:r>
      <w:bookmarkStart w:id="16" w:name="_Hlk204731520"/>
      <w:r w:rsidRPr="004A0339">
        <w:rPr>
          <w:rFonts w:ascii="Sakkal Majalla" w:hAnsi="Sakkal Majalla" w:cs="Sakkal Majalla" w:hint="cs"/>
          <w:b/>
          <w:color w:val="000000" w:themeColor="text1"/>
          <w:sz w:val="28"/>
          <w:szCs w:val="28"/>
          <w:rtl/>
        </w:rPr>
        <w:t xml:space="preserve">خفض التكاليف التشغيلية </w:t>
      </w:r>
      <w:bookmarkEnd w:id="16"/>
      <w:r w:rsidRPr="004A0339">
        <w:rPr>
          <w:rFonts w:ascii="Sakkal Majalla" w:hAnsi="Sakkal Majalla" w:cs="Sakkal Majalla" w:hint="cs"/>
          <w:b/>
          <w:color w:val="000000" w:themeColor="text1"/>
          <w:sz w:val="28"/>
          <w:szCs w:val="28"/>
          <w:rtl/>
        </w:rPr>
        <w:t xml:space="preserve">- </w:t>
      </w:r>
      <w:bookmarkStart w:id="17" w:name="_Hlk204731541"/>
      <w:r w:rsidRPr="004A0339">
        <w:rPr>
          <w:rFonts w:ascii="Sakkal Majalla" w:hAnsi="Sakkal Majalla" w:cs="Sakkal Majalla" w:hint="cs"/>
          <w:b/>
          <w:color w:val="000000" w:themeColor="text1"/>
          <w:sz w:val="28"/>
          <w:szCs w:val="28"/>
          <w:rtl/>
        </w:rPr>
        <w:t>تحسين وقت الاستجابة</w:t>
      </w:r>
      <w:bookmarkEnd w:id="17"/>
      <w:r w:rsidRPr="004A0339">
        <w:rPr>
          <w:rFonts w:ascii="Sakkal Majalla" w:hAnsi="Sakkal Majalla" w:cs="Sakkal Majalla" w:hint="cs"/>
          <w:b/>
          <w:color w:val="000000" w:themeColor="text1"/>
          <w:sz w:val="28"/>
          <w:szCs w:val="28"/>
          <w:rtl/>
        </w:rPr>
        <w:t xml:space="preserve"> - </w:t>
      </w:r>
      <w:bookmarkStart w:id="18" w:name="_Hlk204731562"/>
      <w:r w:rsidRPr="004A0339">
        <w:rPr>
          <w:rFonts w:ascii="Sakkal Majalla" w:hAnsi="Sakkal Majalla" w:cs="Sakkal Majalla" w:hint="cs"/>
          <w:b/>
          <w:color w:val="000000" w:themeColor="text1"/>
          <w:sz w:val="28"/>
          <w:szCs w:val="28"/>
          <w:rtl/>
        </w:rPr>
        <w:t xml:space="preserve">جودة الخدمة </w:t>
      </w:r>
      <w:bookmarkEnd w:id="18"/>
      <w:r w:rsidRPr="004A0339">
        <w:rPr>
          <w:rFonts w:ascii="Sakkal Majalla" w:hAnsi="Sakkal Majalla" w:cs="Sakkal Majalla" w:hint="cs"/>
          <w:b/>
          <w:color w:val="000000" w:themeColor="text1"/>
          <w:sz w:val="28"/>
          <w:szCs w:val="28"/>
          <w:rtl/>
        </w:rPr>
        <w:t xml:space="preserve">- </w:t>
      </w:r>
      <w:bookmarkStart w:id="19" w:name="_Hlk204731588"/>
      <w:r w:rsidRPr="004A0339">
        <w:rPr>
          <w:rFonts w:ascii="Sakkal Majalla" w:hAnsi="Sakkal Majalla" w:cs="Sakkal Majalla" w:hint="cs"/>
          <w:b/>
          <w:color w:val="000000" w:themeColor="text1"/>
          <w:sz w:val="28"/>
          <w:szCs w:val="28"/>
          <w:rtl/>
        </w:rPr>
        <w:t xml:space="preserve">رضا العملاء </w:t>
      </w:r>
      <w:bookmarkEnd w:id="19"/>
      <w:r w:rsidRPr="004A0339">
        <w:rPr>
          <w:rFonts w:ascii="Sakkal Majalla" w:hAnsi="Sakkal Majalla" w:cs="Sakkal Majalla" w:hint="cs"/>
          <w:b/>
          <w:color w:val="000000" w:themeColor="text1"/>
          <w:sz w:val="28"/>
          <w:szCs w:val="28"/>
          <w:rtl/>
        </w:rPr>
        <w:t xml:space="preserve">- دقة إدارة المخزون - </w:t>
      </w:r>
      <w:bookmarkStart w:id="20" w:name="_Hlk204731610"/>
      <w:r w:rsidRPr="004A0339">
        <w:rPr>
          <w:rFonts w:ascii="Sakkal Majalla" w:hAnsi="Sakkal Majalla" w:cs="Sakkal Majalla" w:hint="cs"/>
          <w:b/>
          <w:color w:val="000000" w:themeColor="text1"/>
          <w:sz w:val="28"/>
          <w:szCs w:val="28"/>
          <w:rtl/>
        </w:rPr>
        <w:t>مرونة العمليات</w:t>
      </w:r>
      <w:bookmarkEnd w:id="20"/>
      <w:r w:rsidRPr="004A0339">
        <w:rPr>
          <w:rFonts w:ascii="Sakkal Majalla" w:hAnsi="Sakkal Majalla" w:cs="Sakkal Majalla" w:hint="cs"/>
          <w:b/>
          <w:color w:val="000000" w:themeColor="text1"/>
          <w:sz w:val="28"/>
          <w:szCs w:val="28"/>
          <w:rtl/>
        </w:rPr>
        <w:t xml:space="preserve"> التشغيلية).</w:t>
      </w:r>
    </w:p>
    <w:p w14:paraId="49D1C448" w14:textId="13260928" w:rsidR="00C53DD8" w:rsidRPr="004A0339" w:rsidRDefault="00580D13" w:rsidP="004A0339">
      <w:pPr>
        <w:pStyle w:val="ListBullet"/>
        <w:numPr>
          <w:ilvl w:val="0"/>
          <w:numId w:val="0"/>
        </w:numPr>
        <w:bidi/>
        <w:spacing w:line="360" w:lineRule="auto"/>
        <w:ind w:left="360"/>
        <w:jc w:val="both"/>
        <w:rPr>
          <w:rFonts w:ascii="Sakkal Majalla" w:hAnsi="Sakkal Majalla" w:cs="Sakkal Majalla"/>
          <w:b/>
          <w:color w:val="000000" w:themeColor="text1"/>
          <w:sz w:val="28"/>
          <w:szCs w:val="28"/>
        </w:rPr>
      </w:pPr>
      <w:r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09952" behindDoc="0" locked="0" layoutInCell="1" allowOverlap="1" wp14:anchorId="2FF06B4D" wp14:editId="6ACFA0B3">
                <wp:simplePos x="0" y="0"/>
                <wp:positionH relativeFrom="column">
                  <wp:posOffset>1821180</wp:posOffset>
                </wp:positionH>
                <wp:positionV relativeFrom="paragraph">
                  <wp:posOffset>354965</wp:posOffset>
                </wp:positionV>
                <wp:extent cx="553346" cy="246698"/>
                <wp:effectExtent l="57150" t="38100" r="0" b="96520"/>
                <wp:wrapNone/>
                <wp:docPr id="4" name="سهم: لليمين 7"/>
                <wp:cNvGraphicFramePr/>
                <a:graphic xmlns:a="http://schemas.openxmlformats.org/drawingml/2006/main">
                  <a:graphicData uri="http://schemas.microsoft.com/office/word/2010/wordprocessingShape">
                    <wps:wsp>
                      <wps:cNvSpPr/>
                      <wps:spPr>
                        <a:xfrm rot="10800000" flipV="1">
                          <a:off x="0" y="0"/>
                          <a:ext cx="553346" cy="24669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2A554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26" type="#_x0000_t13" style="position:absolute;margin-left:143.4pt;margin-top:27.95pt;width:43.55pt;height:19.45pt;rotation:18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" adj="16785" fillcolor="gray [1616]" strokecolor="black [3040]">
                <v:fill color2="#d9d9d9 [496]" rotate="t" angle="180" colors="0 #bcbcbc;22938f #d0d0d0;1 #ededed" focus="100%" type="gradient"/>
                <v:shadow on="t" color="black" opacity="24903f" origin=",.5" offset="0,.55556mm"/>
              </v:shape>
            </w:pict>
          </mc:Fallback>
        </mc:AlternateContent>
      </w:r>
      <w:r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4048" behindDoc="0" locked="0" layoutInCell="1" allowOverlap="1" wp14:anchorId="72FAF79C" wp14:editId="277F4EEE">
                <wp:simplePos x="0" y="0"/>
                <wp:positionH relativeFrom="column">
                  <wp:posOffset>3619500</wp:posOffset>
                </wp:positionH>
                <wp:positionV relativeFrom="paragraph">
                  <wp:posOffset>373380</wp:posOffset>
                </wp:positionV>
                <wp:extent cx="533400" cy="213360"/>
                <wp:effectExtent l="57150" t="38100" r="0" b="91440"/>
                <wp:wrapNone/>
                <wp:docPr id="1120304011" name="سهم: لليمين 7"/>
                <wp:cNvGraphicFramePr/>
                <a:graphic xmlns:a="http://schemas.openxmlformats.org/drawingml/2006/main">
                  <a:graphicData uri="http://schemas.microsoft.com/office/word/2010/wordprocessingShape">
                    <wps:wsp>
                      <wps:cNvSpPr/>
                      <wps:spPr>
                        <a:xfrm flipV="1">
                          <a:off x="0" y="0"/>
                          <a:ext cx="533400" cy="21336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D966F" id="سهم: لليمين 7" o:spid="_x0000_s1026" type="#_x0000_t13" style="position:absolute;margin-left:285pt;margin-top:29.4pt;width:42pt;height:16.8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" adj="17280" fillcolor="gray [1616]" strokecolor="black [3040]">
                <v:fill color2="#d9d9d9 [496]" rotate="t" angle="180" colors="0 #bcbcbc;22938f #d0d0d0;1 #ededed" focus="100%" type="gradient"/>
                <v:shadow on="t" color="black" opacity="24903f" origin=",.5" offset="0,.55556mm"/>
              </v:shape>
            </w:pict>
          </mc:Fallback>
        </mc:AlternateContent>
      </w:r>
      <w:r w:rsidRPr="004A0339">
        <w:rPr>
          <w:rFonts w:ascii="Sakkal Majalla" w:hAnsi="Sakkal Majalla" w:cs="Sakkal Majalla" w:hint="cs"/>
          <w:b/>
          <w:noProof/>
          <w:color w:val="000000" w:themeColor="text1"/>
          <w:sz w:val="28"/>
          <w:szCs w:val="28"/>
          <w:rtl/>
          <w:lang w:val="ar-SA"/>
        </w:rPr>
        <mc:AlternateContent>
          <mc:Choice Requires="wpg">
            <w:drawing>
              <wp:anchor distT="0" distB="0" distL="114300" distR="114300" simplePos="0" relativeHeight="251703808" behindDoc="0" locked="0" layoutInCell="1" allowOverlap="1" wp14:anchorId="16A5C0CF" wp14:editId="63B74E20">
                <wp:simplePos x="0" y="0"/>
                <wp:positionH relativeFrom="margin">
                  <wp:posOffset>464820</wp:posOffset>
                </wp:positionH>
                <wp:positionV relativeFrom="paragraph">
                  <wp:posOffset>22860</wp:posOffset>
                </wp:positionV>
                <wp:extent cx="4899660" cy="3947160"/>
                <wp:effectExtent l="57150" t="38100" r="72390" b="91440"/>
                <wp:wrapNone/>
                <wp:docPr id="2" name="مجموعة 2"/>
                <wp:cNvGraphicFramePr/>
                <a:graphic xmlns:a="http://schemas.openxmlformats.org/drawingml/2006/main">
                  <a:graphicData uri="http://schemas.microsoft.com/office/word/2010/wordprocessingGroup">
                    <wpg:wgp>
                      <wpg:cNvGrpSpPr/>
                      <wpg:grpSpPr>
                        <a:xfrm>
                          <a:off x="0" y="0"/>
                          <a:ext cx="4899660" cy="3947160"/>
                          <a:chOff x="0" y="45952"/>
                          <a:chExt cx="6027420" cy="4093157"/>
                        </a:xfrm>
                      </wpg:grpSpPr>
                      <wps:wsp>
                        <wps:cNvPr id="1457104504" name="مستطيل 2"/>
                        <wps:cNvSpPr/>
                        <wps:spPr>
                          <a:xfrm>
                            <a:off x="0" y="45952"/>
                            <a:ext cx="6027420" cy="4093157"/>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139700" y="68076"/>
                            <a:ext cx="5776655" cy="3969938"/>
                            <a:chOff x="-176530" y="29976"/>
                            <a:chExt cx="5776655" cy="3969938"/>
                          </a:xfrm>
                        </wpg:grpSpPr>
                        <wpg:grpSp>
                          <wpg:cNvPr id="259143538" name="مجموعة 10"/>
                          <wpg:cNvGrpSpPr/>
                          <wpg:grpSpPr>
                            <a:xfrm>
                              <a:off x="-176530" y="29976"/>
                              <a:ext cx="5776655" cy="3969938"/>
                              <a:chOff x="-185095" y="1239211"/>
                              <a:chExt cx="5777274" cy="3196014"/>
                            </a:xfrm>
                          </wpg:grpSpPr>
                          <wps:wsp>
                            <wps:cNvPr id="2015918928" name="شكل بيضاوي 3"/>
                            <wps:cNvSpPr/>
                            <wps:spPr>
                              <a:xfrm>
                                <a:off x="3428442" y="2280343"/>
                                <a:ext cx="2163737" cy="2154882"/>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rsidP="001E588D">
                                  <w:pPr>
                                    <w:pStyle w:val="ListParagraph"/>
                                    <w:numPr>
                                      <w:ilvl w:val="0"/>
                                      <w:numId w:val="55"/>
                                    </w:numPr>
                                    <w:bidi/>
                                    <w:spacing w:after="120" w:line="240" w:lineRule="auto"/>
                                    <w:jc w:val="both"/>
                                    <w:rPr>
                                      <w:rFonts w:ascii="Traditional Arabic" w:eastAsia="Times New Roman" w:hAnsi="Traditional Arabic" w:cs="Traditional Arabic"/>
                                      <w:b/>
                                      <w:bCs/>
                                      <w:sz w:val="28"/>
                                      <w:szCs w:val="28"/>
                                    </w:rPr>
                                  </w:pPr>
                                  <w:bookmarkStart w:id="21" w:name="_Hlk202901795"/>
                                  <w:bookmarkStart w:id="22"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21"/>
                                  <w:bookmarkEnd w:id="22"/>
                                </w:p>
                                <w:p w14:paraId="3333D208" w14:textId="77777777" w:rsidR="00EB4697" w:rsidRPr="00CF63B3" w:rsidRDefault="00EB4697" w:rsidP="001E588D">
                                  <w:pPr>
                                    <w:pStyle w:val="ListParagraph"/>
                                    <w:numPr>
                                      <w:ilvl w:val="0"/>
                                      <w:numId w:val="55"/>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rsidP="001E588D">
                                  <w:pPr>
                                    <w:pStyle w:val="ListParagraph"/>
                                    <w:numPr>
                                      <w:ilvl w:val="0"/>
                                      <w:numId w:val="55"/>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77777777" w:rsidR="00EB4697" w:rsidRPr="0026709D" w:rsidRDefault="00EB4697" w:rsidP="001E588D">
                                  <w:pPr>
                                    <w:pStyle w:val="ListParagraph"/>
                                    <w:numPr>
                                      <w:ilvl w:val="0"/>
                                      <w:numId w:val="55"/>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r w:rsidRPr="0026709D">
                                    <w:rPr>
                                      <w:rFonts w:ascii="Traditional Arabic" w:eastAsia="Times New Roman" w:hAnsi="Traditional Arabic" w:cs="Traditional Arabic"/>
                                      <w:b/>
                                      <w:bCs/>
                                      <w:sz w:val="28"/>
                                      <w:szCs w:val="28"/>
                                      <w:rtl/>
                                    </w:rPr>
                                    <w:t>في</w:t>
                                  </w:r>
                                  <w:r w:rsidRPr="0026709D">
                                    <w:rPr>
                                      <w:rFonts w:ascii="Traditional Arabic" w:eastAsia="Times New Roman" w:hAnsi="Traditional Arabic" w:cs="Traditional Arabic"/>
                                      <w:b/>
                                      <w:bCs/>
                                      <w:sz w:val="28"/>
                                      <w:szCs w:val="28"/>
                                    </w:rPr>
                                    <w:t xml:space="preserve"> </w:t>
                                  </w:r>
                                  <w:r w:rsidRPr="0026709D">
                                    <w:rPr>
                                      <w:rFonts w:ascii="Traditional Arabic" w:eastAsia="Times New Roman" w:hAnsi="Traditional Arabic" w:cs="Traditional Arabic"/>
                                      <w:b/>
                                      <w:bCs/>
                                      <w:sz w:val="28"/>
                                      <w:szCs w:val="28"/>
                                      <w:rtl/>
                                    </w:rPr>
                                    <w:t>إدارة المياه</w:t>
                                  </w:r>
                                </w:p>
                                <w:p w14:paraId="58BE6165" w14:textId="34D75675" w:rsidR="00EB4697" w:rsidRPr="001D67F6" w:rsidRDefault="00EB4697" w:rsidP="001E588D">
                                  <w:pPr>
                                    <w:pStyle w:val="ListParagraph"/>
                                    <w:numPr>
                                      <w:ilvl w:val="0"/>
                                      <w:numId w:val="55"/>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(أنظمة</w:t>
                                  </w:r>
                                  <w:r w:rsidRPr="0026709D">
                                    <w:rPr>
                                      <w:rFonts w:ascii="Traditional Arabic" w:eastAsia="Times New Roman" w:hAnsi="Traditional Arabic" w:cs="Traditional Arabic"/>
                                      <w:b/>
                                      <w:bCs/>
                                      <w:sz w:val="28"/>
                                      <w:szCs w:val="28"/>
                                      <w:rtl/>
                                    </w:rPr>
                                    <w:t xml:space="preserve"> تخطيط الموارد</w:t>
                                  </w:r>
                                  <w:r w:rsidRPr="0026709D">
                                    <w:rPr>
                                      <w:rFonts w:ascii="Traditional Arabic" w:eastAsia="Times New Roman" w:hAnsi="Traditional Arabic" w:cs="Traditional Arabic" w:hint="cs"/>
                                      <w:b/>
                                      <w:bCs/>
                                      <w:sz w:val="28"/>
                                      <w:szCs w:val="28"/>
                                      <w:rtl/>
                                    </w:rPr>
                                    <w:t xml:space="preserve"> (</w:t>
                                  </w:r>
                                  <w:r w:rsidRPr="00580D13">
                                    <w:rPr>
                                      <w:rFonts w:asciiTheme="majorBidi" w:hAnsiTheme="majorBidi" w:cstheme="majorBidi"/>
                                      <w:b/>
                                      <w:bCs/>
                                      <w:sz w:val="28"/>
                                      <w:szCs w:val="28"/>
                                    </w:rPr>
                                    <w:t>ERP</w:t>
                                  </w:r>
                                  <w:r w:rsidRPr="0026709D">
                                    <w:rPr>
                                      <w:rFonts w:ascii="Traditional Arabic" w:eastAsia="Times New Roman" w:hAnsi="Traditional Arabic" w:cs="Traditional Arabic" w:hint="cs"/>
                                      <w:b/>
                                      <w:bCs/>
                                      <w:sz w:val="28"/>
                                      <w:szCs w:val="28"/>
                                      <w:rtl/>
                                    </w:rPr>
                                    <w:t>)</w:t>
                                  </w:r>
                                  <w:r>
                                    <w:rPr>
                                      <w:rFonts w:ascii="Traditional Arabic" w:eastAsia="Times New Roman" w:hAnsi="Traditional Arabic" w:cs="Traditional Arabic" w:hint="cs"/>
                                      <w:b/>
                                      <w:bCs/>
                                      <w:sz w:val="28"/>
                                      <w:szCs w:val="28"/>
                                      <w:rtl/>
                                    </w:rPr>
                                    <w:t xml:space="preserve"> - (أنظمة التتبع الرقمية))</w:t>
                                  </w:r>
                                  <w:r w:rsidRPr="0026709D">
                                    <w:rPr>
                                      <w:rFonts w:ascii="Traditional Arabic" w:eastAsia="Times New Roman" w:hAnsi="Traditional Arabic" w:cs="Traditional Arabic"/>
                                      <w:b/>
                                      <w:bCs/>
                                      <w:sz w:val="44"/>
                                      <w:szCs w:val="44"/>
                                    </w:rPr>
                                    <w:t xml:space="preserve"> </w:t>
                                  </w:r>
                                  <w:r w:rsidRPr="0026709D">
                                    <w:rPr>
                                      <w:rFonts w:ascii="Traditional Arabic" w:eastAsia="Times New Roman" w:hAnsi="Traditional Arabic" w:cs="Traditional Arabic" w:hint="cs"/>
                                      <w:b/>
                                      <w:bCs/>
                                      <w:sz w:val="44"/>
                                      <w:szCs w:val="44"/>
                                      <w:rtl/>
                                    </w:rPr>
                                    <w:t xml:space="preserve"> </w:t>
                                  </w:r>
                                  <w:r>
                                    <w:rPr>
                                      <w:rFonts w:ascii="Traditional Arabic" w:eastAsia="Times New Roman" w:hAnsi="Traditional Arabic" w:cs="Traditional Arabic" w:hint="cs"/>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185095" y="2294216"/>
                                <a:ext cx="2038567" cy="2090142"/>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rsidP="001E588D">
                                  <w:pPr>
                                    <w:pStyle w:val="ListParagraph"/>
                                    <w:numPr>
                                      <w:ilvl w:val="0"/>
                                      <w:numId w:val="55"/>
                                    </w:numPr>
                                    <w:bidi/>
                                    <w:spacing w:after="120" w:line="240" w:lineRule="auto"/>
                                    <w:jc w:val="both"/>
                                    <w:rPr>
                                      <w:rFonts w:ascii="Traditional Arabic" w:eastAsia="Times New Roman" w:hAnsi="Traditional Arabic" w:cs="Traditional Arabic"/>
                                      <w:b/>
                                      <w:bCs/>
                                      <w:sz w:val="28"/>
                                      <w:szCs w:val="28"/>
                                      <w:rtl/>
                                    </w:rPr>
                                  </w:pPr>
                                  <w:bookmarkStart w:id="23"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rsidP="001E588D">
                                  <w:pPr>
                                    <w:pStyle w:val="ListParagraph"/>
                                    <w:numPr>
                                      <w:ilvl w:val="0"/>
                                      <w:numId w:val="55"/>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rsidP="001E588D">
                                  <w:pPr>
                                    <w:pStyle w:val="ListParagraph"/>
                                    <w:numPr>
                                      <w:ilvl w:val="0"/>
                                      <w:numId w:val="55"/>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rsidP="001E588D">
                                  <w:pPr>
                                    <w:pStyle w:val="ListParagraph"/>
                                    <w:numPr>
                                      <w:ilvl w:val="0"/>
                                      <w:numId w:val="55"/>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rsidP="001E588D">
                                  <w:pPr>
                                    <w:pStyle w:val="ListParagraph"/>
                                    <w:numPr>
                                      <w:ilvl w:val="0"/>
                                      <w:numId w:val="55"/>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2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717438"/>
                              </a:xfrm>
                              <a:prstGeom prst="roundRect">
                                <a:avLst/>
                              </a:prstGeom>
                            </wps:spPr>
                            <wps:style>
                              <a:lnRef idx="1">
                                <a:schemeClr val="dk1"/>
                              </a:lnRef>
                              <a:fillRef idx="2">
                                <a:schemeClr val="dk1"/>
                              </a:fillRef>
                              <a:effectRef idx="1">
                                <a:schemeClr val="dk1"/>
                              </a:effectRef>
                              <a:fontRef idx="minor">
                                <a:schemeClr val="dk1"/>
                              </a:fontRef>
                            </wps:style>
                            <wps:txb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31212" y="1247985"/>
                                <a:ext cx="1170868" cy="722534"/>
                              </a:xfrm>
                              <a:prstGeom prst="roundRect">
                                <a:avLst/>
                              </a:prstGeom>
                            </wps:spPr>
                            <wps:style>
                              <a:lnRef idx="1">
                                <a:schemeClr val="dk1"/>
                              </a:lnRef>
                              <a:fillRef idx="2">
                                <a:schemeClr val="dk1"/>
                              </a:fillRef>
                              <a:effectRef idx="1">
                                <a:schemeClr val="dk1"/>
                              </a:effectRef>
                              <a:fontRef idx="minor">
                                <a:schemeClr val="dk1"/>
                              </a:fontRef>
                            </wps:style>
                            <wps:txb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85300" y="1008342"/>
                              <a:ext cx="413243" cy="30401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6A5C0CF" id="مجموعة 2" o:spid="_x0000_s1027" style="position:absolute;left:0;text-align:left;margin-left:36.6pt;margin-top:1.8pt;width:385.8pt;height:310.8pt;z-index:251703808;mso-position-horizontal-relative:margin;mso-width-relative:margin;mso-height-relative:margin" coordorigin=",459" coordsize="60274,40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">
                <v:rect id="مستطيل 2" o:spid="_x0000_s1028" style="position:absolute;top:459;width:60274;height:409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rect>
                <v:group id="مجموعة 1" o:spid="_x0000_s1029" style="position:absolute;left:1397;top:680;width:57766;height:39700" coordorigin="-1765,299" coordsize="57766,39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30" style="position:absolute;left:-1765;top:299;width:57766;height:39700" coordorigin="-1850,12392" coordsize="57772,3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4284;top:22803;width:21637;height:215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" fillcolor="gray [1616]" strokecolor="black [3040]">
                      <v:fill color2="#d9d9d9 [496]" rotate="t" angle="180" colors="0 #bcbcbc;22938f #d0d0d0;1 #ededed" focus="100%" type="gradient"/>
                      <v:shadow on="t" color="black" opacity="24903f" origin=",.5" offset="0,.55556mm"/>
                      <v:textbo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rsidP="001E588D">
                            <w:pPr>
                              <w:pStyle w:val="ListParagraph"/>
                              <w:numPr>
                                <w:ilvl w:val="0"/>
                                <w:numId w:val="55"/>
                              </w:numPr>
                              <w:bidi/>
                              <w:spacing w:after="120" w:line="240" w:lineRule="auto"/>
                              <w:jc w:val="both"/>
                              <w:rPr>
                                <w:rFonts w:ascii="Traditional Arabic" w:eastAsia="Times New Roman" w:hAnsi="Traditional Arabic" w:cs="Traditional Arabic"/>
                                <w:b/>
                                <w:bCs/>
                                <w:sz w:val="28"/>
                                <w:szCs w:val="28"/>
                              </w:rPr>
                            </w:pPr>
                            <w:bookmarkStart w:id="24" w:name="_Hlk202901795"/>
                            <w:bookmarkStart w:id="25"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24"/>
                            <w:bookmarkEnd w:id="25"/>
                          </w:p>
                          <w:p w14:paraId="3333D208" w14:textId="77777777" w:rsidR="00EB4697" w:rsidRPr="00CF63B3" w:rsidRDefault="00EB4697" w:rsidP="001E588D">
                            <w:pPr>
                              <w:pStyle w:val="ListParagraph"/>
                              <w:numPr>
                                <w:ilvl w:val="0"/>
                                <w:numId w:val="55"/>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rsidP="001E588D">
                            <w:pPr>
                              <w:pStyle w:val="ListParagraph"/>
                              <w:numPr>
                                <w:ilvl w:val="0"/>
                                <w:numId w:val="55"/>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77777777" w:rsidR="00EB4697" w:rsidRPr="0026709D" w:rsidRDefault="00EB4697" w:rsidP="001E588D">
                            <w:pPr>
                              <w:pStyle w:val="ListParagraph"/>
                              <w:numPr>
                                <w:ilvl w:val="0"/>
                                <w:numId w:val="55"/>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r w:rsidRPr="0026709D">
                              <w:rPr>
                                <w:rFonts w:ascii="Traditional Arabic" w:eastAsia="Times New Roman" w:hAnsi="Traditional Arabic" w:cs="Traditional Arabic"/>
                                <w:b/>
                                <w:bCs/>
                                <w:sz w:val="28"/>
                                <w:szCs w:val="28"/>
                                <w:rtl/>
                              </w:rPr>
                              <w:t>في</w:t>
                            </w:r>
                            <w:r w:rsidRPr="0026709D">
                              <w:rPr>
                                <w:rFonts w:ascii="Traditional Arabic" w:eastAsia="Times New Roman" w:hAnsi="Traditional Arabic" w:cs="Traditional Arabic"/>
                                <w:b/>
                                <w:bCs/>
                                <w:sz w:val="28"/>
                                <w:szCs w:val="28"/>
                              </w:rPr>
                              <w:t xml:space="preserve"> </w:t>
                            </w:r>
                            <w:r w:rsidRPr="0026709D">
                              <w:rPr>
                                <w:rFonts w:ascii="Traditional Arabic" w:eastAsia="Times New Roman" w:hAnsi="Traditional Arabic" w:cs="Traditional Arabic"/>
                                <w:b/>
                                <w:bCs/>
                                <w:sz w:val="28"/>
                                <w:szCs w:val="28"/>
                                <w:rtl/>
                              </w:rPr>
                              <w:t>إدارة المياه</w:t>
                            </w:r>
                          </w:p>
                          <w:p w14:paraId="58BE6165" w14:textId="34D75675" w:rsidR="00EB4697" w:rsidRPr="001D67F6" w:rsidRDefault="00EB4697" w:rsidP="001E588D">
                            <w:pPr>
                              <w:pStyle w:val="ListParagraph"/>
                              <w:numPr>
                                <w:ilvl w:val="0"/>
                                <w:numId w:val="55"/>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(أنظمة</w:t>
                            </w:r>
                            <w:r w:rsidRPr="0026709D">
                              <w:rPr>
                                <w:rFonts w:ascii="Traditional Arabic" w:eastAsia="Times New Roman" w:hAnsi="Traditional Arabic" w:cs="Traditional Arabic"/>
                                <w:b/>
                                <w:bCs/>
                                <w:sz w:val="28"/>
                                <w:szCs w:val="28"/>
                                <w:rtl/>
                              </w:rPr>
                              <w:t xml:space="preserve"> تخطيط الموارد</w:t>
                            </w:r>
                            <w:r w:rsidRPr="0026709D">
                              <w:rPr>
                                <w:rFonts w:ascii="Traditional Arabic" w:eastAsia="Times New Roman" w:hAnsi="Traditional Arabic" w:cs="Traditional Arabic" w:hint="cs"/>
                                <w:b/>
                                <w:bCs/>
                                <w:sz w:val="28"/>
                                <w:szCs w:val="28"/>
                                <w:rtl/>
                              </w:rPr>
                              <w:t xml:space="preserve"> (</w:t>
                            </w:r>
                            <w:r w:rsidRPr="00580D13">
                              <w:rPr>
                                <w:rFonts w:asciiTheme="majorBidi" w:hAnsiTheme="majorBidi" w:cstheme="majorBidi"/>
                                <w:b/>
                                <w:bCs/>
                                <w:sz w:val="28"/>
                                <w:szCs w:val="28"/>
                              </w:rPr>
                              <w:t>ERP</w:t>
                            </w:r>
                            <w:r w:rsidRPr="0026709D">
                              <w:rPr>
                                <w:rFonts w:ascii="Traditional Arabic" w:eastAsia="Times New Roman" w:hAnsi="Traditional Arabic" w:cs="Traditional Arabic" w:hint="cs"/>
                                <w:b/>
                                <w:bCs/>
                                <w:sz w:val="28"/>
                                <w:szCs w:val="28"/>
                                <w:rtl/>
                              </w:rPr>
                              <w:t>)</w:t>
                            </w:r>
                            <w:r>
                              <w:rPr>
                                <w:rFonts w:ascii="Traditional Arabic" w:eastAsia="Times New Roman" w:hAnsi="Traditional Arabic" w:cs="Traditional Arabic" w:hint="cs"/>
                                <w:b/>
                                <w:bCs/>
                                <w:sz w:val="28"/>
                                <w:szCs w:val="28"/>
                                <w:rtl/>
                              </w:rPr>
                              <w:t xml:space="preserve"> - (أنظمة التتبع الرقمية))</w:t>
                            </w:r>
                            <w:r w:rsidRPr="0026709D">
                              <w:rPr>
                                <w:rFonts w:ascii="Traditional Arabic" w:eastAsia="Times New Roman" w:hAnsi="Traditional Arabic" w:cs="Traditional Arabic"/>
                                <w:b/>
                                <w:bCs/>
                                <w:sz w:val="44"/>
                                <w:szCs w:val="44"/>
                              </w:rPr>
                              <w:t xml:space="preserve"> </w:t>
                            </w:r>
                            <w:r w:rsidRPr="0026709D">
                              <w:rPr>
                                <w:rFonts w:ascii="Traditional Arabic" w:eastAsia="Times New Roman" w:hAnsi="Traditional Arabic" w:cs="Traditional Arabic" w:hint="cs"/>
                                <w:b/>
                                <w:bCs/>
                                <w:sz w:val="44"/>
                                <w:szCs w:val="44"/>
                                <w:rtl/>
                              </w:rPr>
                              <w:t xml:space="preserve"> </w:t>
                            </w:r>
                            <w:r>
                              <w:rPr>
                                <w:rFonts w:ascii="Traditional Arabic" w:eastAsia="Times New Roman" w:hAnsi="Traditional Arabic" w:cs="Traditional Arabic" w:hint="cs"/>
                                <w:b/>
                                <w:bCs/>
                                <w:sz w:val="44"/>
                                <w:szCs w:val="44"/>
                                <w:rtl/>
                              </w:rPr>
                              <w:t xml:space="preserve"> </w:t>
                            </w:r>
                          </w:p>
                        </w:txbxContent>
                      </v:textbox>
                    </v:shape>
                    <v:shape id="شكل بيضاوي 3" o:spid="_x0000_s1032" type="#_x0000_t176" style="position:absolute;left:-1850;top:22942;width:20384;height:209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rsidP="001E588D">
                            <w:pPr>
                              <w:pStyle w:val="ListParagraph"/>
                              <w:numPr>
                                <w:ilvl w:val="0"/>
                                <w:numId w:val="55"/>
                              </w:numPr>
                              <w:bidi/>
                              <w:spacing w:after="120" w:line="240" w:lineRule="auto"/>
                              <w:jc w:val="both"/>
                              <w:rPr>
                                <w:rFonts w:ascii="Traditional Arabic" w:eastAsia="Times New Roman" w:hAnsi="Traditional Arabic" w:cs="Traditional Arabic"/>
                                <w:b/>
                                <w:bCs/>
                                <w:sz w:val="28"/>
                                <w:szCs w:val="28"/>
                                <w:rtl/>
                              </w:rPr>
                            </w:pPr>
                            <w:bookmarkStart w:id="26"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rsidP="001E588D">
                            <w:pPr>
                              <w:pStyle w:val="ListParagraph"/>
                              <w:numPr>
                                <w:ilvl w:val="0"/>
                                <w:numId w:val="55"/>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rsidP="001E588D">
                            <w:pPr>
                              <w:pStyle w:val="ListParagraph"/>
                              <w:numPr>
                                <w:ilvl w:val="0"/>
                                <w:numId w:val="55"/>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rsidP="001E588D">
                            <w:pPr>
                              <w:pStyle w:val="ListParagraph"/>
                              <w:numPr>
                                <w:ilvl w:val="0"/>
                                <w:numId w:val="55"/>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rsidP="001E588D">
                            <w:pPr>
                              <w:pStyle w:val="ListParagraph"/>
                              <w:numPr>
                                <w:ilvl w:val="0"/>
                                <w:numId w:val="55"/>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26"/>
                          </w:p>
                        </w:txbxContent>
                      </v:textbox>
                    </v:shape>
                    <v:roundrect id="_x0000_s1033" style="position:absolute;left:42376;top:12392;width:11735;height:71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textbo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4" style="position:absolute;left:2312;top:12479;width:11708;height:72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textbo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v:textbox>
                    </v:roundrect>
                  </v:group>
                  <v:shape id="سهم: لليمين 7" o:spid="_x0000_s1035" type="#_x0000_t13" style="position:absolute;left:5853;top:10083;width:4132;height:3040;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" adj="13655" fillcolor="gray [1616]" strokecolor="black [3040]">
                    <v:fill color2="#d9d9d9 [496]" rotate="t" angle="180" colors="0 #bcbcbc;22938f #d0d0d0;1 #ededed" focus="100%" type="gradient"/>
                    <v:shadow on="t" color="black" opacity="24903f" origin=",.5" offset="0,.55556mm"/>
                  </v:shape>
                </v:group>
                <w10:wrap anchorx="margin"/>
              </v:group>
            </w:pict>
          </mc:Fallback>
        </mc:AlternateContent>
      </w:r>
      <w:r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2000" behindDoc="0" locked="0" layoutInCell="1" allowOverlap="1" wp14:anchorId="419475DB" wp14:editId="2AB39D2B">
                <wp:simplePos x="0" y="0"/>
                <wp:positionH relativeFrom="margin">
                  <wp:posOffset>2346960</wp:posOffset>
                </wp:positionH>
                <wp:positionV relativeFrom="paragraph">
                  <wp:posOffset>195262</wp:posOffset>
                </wp:positionV>
                <wp:extent cx="1221235" cy="566738"/>
                <wp:effectExtent l="57150" t="38100" r="74295" b="100330"/>
                <wp:wrapNone/>
                <wp:docPr id="1598816583" name="مستطيل: زوايا مستديرة 4"/>
                <wp:cNvGraphicFramePr/>
                <a:graphic xmlns:a="http://schemas.openxmlformats.org/drawingml/2006/main">
                  <a:graphicData uri="http://schemas.microsoft.com/office/word/2010/wordprocessingShape">
                    <wps:wsp>
                      <wps:cNvSpPr/>
                      <wps:spPr>
                        <a:xfrm>
                          <a:off x="0" y="0"/>
                          <a:ext cx="1221235" cy="566738"/>
                        </a:xfrm>
                        <a:prstGeom prst="roundRect">
                          <a:avLst/>
                        </a:prstGeom>
                      </wps:spPr>
                      <wps:style>
                        <a:lnRef idx="1">
                          <a:schemeClr val="dk1"/>
                        </a:lnRef>
                        <a:fillRef idx="2">
                          <a:schemeClr val="dk1"/>
                        </a:fillRef>
                        <a:effectRef idx="1">
                          <a:schemeClr val="dk1"/>
                        </a:effectRef>
                        <a:fontRef idx="minor">
                          <a:schemeClr val="dk1"/>
                        </a:fontRef>
                      </wps:style>
                      <wps:txb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9475DB" id="مستطيل: زوايا مستديرة 4" o:spid="_x0000_s1036" style="position:absolute;left:0;text-align:left;margin-left:184.8pt;margin-top:15.35pt;width:96.15pt;height:44.65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" fillcolor="gray [1616]" strokecolor="black [3040]">
                <v:fill color2="#d9d9d9 [496]" rotate="t" angle="180" colors="0 #bcbcbc;22938f #d0d0d0;1 #ededed" focus="100%" type="gradient"/>
                <v:shadow on="t" color="black" opacity="24903f" origin=",.5" offset="0,.55556mm"/>
                <v:textbo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v:textbox>
                <w10:wrap anchorx="margin"/>
              </v:roundrect>
            </w:pict>
          </mc:Fallback>
        </mc:AlternateContent>
      </w:r>
    </w:p>
    <w:bookmarkEnd w:id="14"/>
    <w:p w14:paraId="53CE3AA2" w14:textId="3E98A06A" w:rsidR="00C723B6" w:rsidRPr="004A0339" w:rsidRDefault="00580D13" w:rsidP="004A0339">
      <w:pPr>
        <w:bidi/>
        <w:spacing w:after="200" w:line="360" w:lineRule="auto"/>
        <w:jc w:val="both"/>
        <w:rPr>
          <w:rFonts w:ascii="Sakkal Majalla" w:hAnsi="Sakkal Majalla" w:cs="Sakkal Majalla"/>
          <w:b/>
          <w:color w:val="000000" w:themeColor="text1"/>
          <w:sz w:val="28"/>
          <w:szCs w:val="28"/>
          <w:rtl/>
        </w:rPr>
      </w:pPr>
      <w:r w:rsidRPr="004A0339">
        <w:rPr>
          <w:noProof/>
          <w:color w:val="000000" w:themeColor="text1"/>
          <w:sz w:val="28"/>
          <w:szCs w:val="28"/>
        </w:rPr>
        <mc:AlternateContent>
          <mc:Choice Requires="wps">
            <w:drawing>
              <wp:anchor distT="0" distB="0" distL="114300" distR="114300" simplePos="0" relativeHeight="251716096" behindDoc="0" locked="0" layoutInCell="1" allowOverlap="1" wp14:anchorId="6AF68811" wp14:editId="2FC7CF54">
                <wp:simplePos x="0" y="0"/>
                <wp:positionH relativeFrom="column">
                  <wp:posOffset>4454804</wp:posOffset>
                </wp:positionH>
                <wp:positionV relativeFrom="paragraph">
                  <wp:posOffset>427397</wp:posOffset>
                </wp:positionV>
                <wp:extent cx="409338" cy="190180"/>
                <wp:effectExtent l="14287" t="42863" r="43498" b="100647"/>
                <wp:wrapNone/>
                <wp:docPr id="6" name="سهم: لليمين 7"/>
                <wp:cNvGraphicFramePr/>
                <a:graphic xmlns:a="http://schemas.openxmlformats.org/drawingml/2006/main">
                  <a:graphicData uri="http://schemas.microsoft.com/office/word/2010/wordprocessingShape">
                    <wps:wsp>
                      <wps:cNvSpPr/>
                      <wps:spPr>
                        <a:xfrm rot="5400000" flipV="1">
                          <a:off x="0" y="0"/>
                          <a:ext cx="409338" cy="19018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6B802" id="سهم: لليمين 7" o:spid="_x0000_s1026" type="#_x0000_t13" style="position:absolute;margin-left:350.75pt;margin-top:33.65pt;width:32.25pt;height:14.95pt;rotation:-90;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" adj="16582" fillcolor="gray [1616]" strokecolor="black [3040]">
                <v:fill color2="#d9d9d9 [496]" rotate="t" angle="180" colors="0 #bcbcbc;22938f #d0d0d0;1 #ededed" focus="100%" type="gradient"/>
                <v:shadow on="t" color="black" opacity="24903f" origin=",.5" offset="0,.55556mm"/>
              </v:shape>
            </w:pict>
          </mc:Fallback>
        </mc:AlternateContent>
      </w:r>
    </w:p>
    <w:p w14:paraId="1A79B6E8" w14:textId="53735830"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36CC692B" w14:textId="33A80DED"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11246022" w14:textId="6936471B"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0831534A" w14:textId="0C97506A" w:rsidR="00E7398D" w:rsidRPr="004A0339" w:rsidRDefault="00580D13" w:rsidP="004A0339">
      <w:pPr>
        <w:bidi/>
        <w:spacing w:after="0" w:line="24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noProof/>
          <w:color w:val="000000" w:themeColor="text1"/>
          <w:sz w:val="28"/>
          <w:szCs w:val="28"/>
        </w:rPr>
        <mc:AlternateContent>
          <mc:Choice Requires="wps">
            <w:drawing>
              <wp:anchor distT="0" distB="0" distL="114300" distR="114300" simplePos="0" relativeHeight="251705856" behindDoc="0" locked="0" layoutInCell="1" allowOverlap="1" wp14:anchorId="29AAA6B7" wp14:editId="5B303375">
                <wp:simplePos x="0" y="0"/>
                <wp:positionH relativeFrom="margin">
                  <wp:posOffset>2260600</wp:posOffset>
                </wp:positionH>
                <wp:positionV relativeFrom="paragraph">
                  <wp:posOffset>97790</wp:posOffset>
                </wp:positionV>
                <wp:extent cx="1212850" cy="704850"/>
                <wp:effectExtent l="19050" t="19050" r="25400" b="38100"/>
                <wp:wrapNone/>
                <wp:docPr id="1857217101" name="سهم: لليمين 7"/>
                <wp:cNvGraphicFramePr/>
                <a:graphic xmlns:a="http://schemas.openxmlformats.org/drawingml/2006/main">
                  <a:graphicData uri="http://schemas.microsoft.com/office/word/2010/wordprocessingShape">
                    <wps:wsp>
                      <wps:cNvSpPr/>
                      <wps:spPr>
                        <a:xfrm rot="10800000" flipV="1">
                          <a:off x="0" y="0"/>
                          <a:ext cx="1212850" cy="7048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EF741" id="سهم: لليمين 7" o:spid="_x0000_s1026" type="#_x0000_t13" style="position:absolute;margin-left:178pt;margin-top:7.7pt;width:95.5pt;height:55.5pt;rotation:180;flip:y;z-index:251705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" adj="15324" fillcolor="#4f81bd [3204]" strokecolor="#0a121c [484]" strokeweight="2pt">
                <w10:wrap anchorx="margin"/>
              </v:shape>
            </w:pict>
          </mc:Fallback>
        </mc:AlternateContent>
      </w:r>
    </w:p>
    <w:p w14:paraId="431D8CAD" w14:textId="56868ADD"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316C3D62" w14:textId="0BBC5598"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45765F58" w14:textId="6B74E87A"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1D5E91A7" w14:textId="0624C7B8"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3E02363" w14:textId="1929B786"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4F0A20E8" w14:textId="5CE8052D"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92EE4AE" w14:textId="482EE621"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99CF4A6" w14:textId="3539F5CF" w:rsidR="001A0A06" w:rsidRPr="004A0339" w:rsidRDefault="001A0A06" w:rsidP="004A0339">
      <w:pPr>
        <w:bidi/>
        <w:spacing w:after="0" w:line="24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شكل 1 اعداد الباحث (نموذج الدراسة)</w:t>
      </w:r>
    </w:p>
    <w:p w14:paraId="3E5DE9C1" w14:textId="3C2010AF" w:rsidR="00D67068" w:rsidRPr="004A0339" w:rsidRDefault="00C53DD8" w:rsidP="004A0339">
      <w:pPr>
        <w:bidi/>
        <w:spacing w:after="0" w:line="24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شكل رقم 1 نموذج الدراسة</w:t>
      </w:r>
    </w:p>
    <w:p w14:paraId="4202704A" w14:textId="0989C2A8" w:rsidR="00B43609" w:rsidRPr="004A0339" w:rsidRDefault="00D51447" w:rsidP="004A0339">
      <w:pPr>
        <w:bidi/>
        <w:spacing w:after="200" w:line="360" w:lineRule="auto"/>
        <w:jc w:val="both"/>
        <w:outlineLvl w:val="0"/>
        <w:rPr>
          <w:rFonts w:ascii="Sakkal Majalla" w:hAnsi="Sakkal Majalla" w:cs="Sakkal Majalla"/>
          <w:bCs/>
          <w:color w:val="000000" w:themeColor="text1"/>
          <w:sz w:val="28"/>
          <w:szCs w:val="28"/>
          <w:rtl/>
        </w:rPr>
      </w:pPr>
      <w:bookmarkStart w:id="27" w:name="_Toc203516695"/>
      <w:r w:rsidRPr="004A0339">
        <w:rPr>
          <w:rFonts w:ascii="Sakkal Majalla" w:hAnsi="Sakkal Majalla" w:cs="Sakkal Majalla" w:hint="cs"/>
          <w:bCs/>
          <w:color w:val="000000" w:themeColor="text1"/>
          <w:sz w:val="28"/>
          <w:szCs w:val="28"/>
          <w:u w:val="single"/>
          <w:rtl/>
        </w:rPr>
        <w:t>1.7</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مصطلحات الدراسة وتعريفاتها الإجرائية</w:t>
      </w:r>
      <w:bookmarkEnd w:id="27"/>
    </w:p>
    <w:p w14:paraId="4DE3F601"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التقنيات المتقدمة </w:t>
      </w:r>
    </w:p>
    <w:p w14:paraId="3D61726F"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تعريف التقنيات المتقدمة اصطلاحا: أنها كل ما قام الإنسان بعمله، وكل التغييرات التي أدخلها على الأشياء الموجودة في الطبيعة، والأدوات التي صنعها لمساعدته في أعماله</w:t>
      </w:r>
      <w:r w:rsidRPr="004A0339">
        <w:rPr>
          <w:rFonts w:ascii="Sakkal Majalla" w:hAnsi="Sakkal Majalla" w:cs="Sakkal Majalla" w:hint="cs"/>
          <w:color w:val="000000" w:themeColor="text1"/>
          <w:sz w:val="28"/>
          <w:szCs w:val="28"/>
          <w:lang w:bidi="ar-EG"/>
        </w:rPr>
        <w:t xml:space="preserve"> Stanley, el, al, 2019)</w:t>
      </w:r>
      <w:r w:rsidRPr="004A0339">
        <w:rPr>
          <w:rFonts w:ascii="Sakkal Majalla" w:hAnsi="Sakkal Majalla" w:cs="Sakkal Majalla"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E6FDFA5"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التقنيات المتقدمة اجرائيا: هي التكنولوجيا التي تكون في طليعة التطور، أي أعلى شكل من أشكال التكنولوجيا المتاحة. </w:t>
      </w:r>
    </w:p>
    <w:p w14:paraId="04E3962F" w14:textId="4E36A222" w:rsidR="00666A82" w:rsidRPr="004A0339" w:rsidRDefault="00666A82" w:rsidP="004A0339">
      <w:pPr>
        <w:pStyle w:val="NormalWeb"/>
        <w:bidi/>
        <w:jc w:val="both"/>
        <w:rPr>
          <w:rFonts w:ascii="Traditional Arabic" w:hAnsi="Traditional Arabic" w:cs="Traditional Arabic"/>
          <w:b/>
          <w:bCs/>
          <w:color w:val="000000" w:themeColor="text1"/>
          <w:sz w:val="28"/>
          <w:szCs w:val="28"/>
          <w:rtl/>
        </w:rPr>
      </w:pPr>
      <w:bookmarkStart w:id="28" w:name="_Hlk204731125"/>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w:t>
      </w:r>
      <w:r w:rsidR="00595649" w:rsidRPr="004A0339">
        <w:rPr>
          <w:rFonts w:ascii="Sakkal Majalla" w:eastAsiaTheme="minorHAnsi" w:hAnsi="Sakkal Majalla" w:cs="Sakkal Majalla" w:hint="cs"/>
          <w:b/>
          <w:color w:val="000000" w:themeColor="text1"/>
          <w:sz w:val="28"/>
          <w:szCs w:val="28"/>
          <w:rtl/>
        </w:rPr>
        <w:t xml:space="preserve"> </w:t>
      </w:r>
      <w:r w:rsidR="004A0339" w:rsidRPr="004A0339">
        <w:rPr>
          <w:rFonts w:ascii="Sakkal Majalla" w:eastAsiaTheme="minorHAnsi" w:hAnsi="Sakkal Majalla" w:cs="Sakkal Majalla" w:hint="cs"/>
          <w:b/>
          <w:color w:val="000000" w:themeColor="text1"/>
          <w:sz w:val="28"/>
          <w:szCs w:val="28"/>
          <w:rtl/>
        </w:rPr>
        <w:t>الرقمية:</w:t>
      </w:r>
      <w:r w:rsidRPr="004A0339">
        <w:rPr>
          <w:rFonts w:ascii="Sakkal Majalla" w:eastAsiaTheme="minorHAnsi" w:hAnsi="Sakkal Majalla" w:cs="Sakkal Majalla"/>
          <w:b/>
          <w:color w:val="000000" w:themeColor="text1"/>
          <w:sz w:val="28"/>
          <w:szCs w:val="28"/>
        </w:rPr>
        <w:t xml:space="preserve"> </w:t>
      </w:r>
    </w:p>
    <w:bookmarkEnd w:id="28"/>
    <w:p w14:paraId="2A05495D" w14:textId="57957E45" w:rsidR="00666A82" w:rsidRPr="004A0339" w:rsidRDefault="00666A82" w:rsidP="004A0339">
      <w:pPr>
        <w:pStyle w:val="NormalWeb"/>
        <w:numPr>
          <w:ilvl w:val="0"/>
          <w:numId w:val="53"/>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ال</w:t>
      </w:r>
      <w:r w:rsidR="00595649" w:rsidRPr="004A0339">
        <w:rPr>
          <w:rFonts w:ascii="Sakkal Majalla" w:eastAsiaTheme="minorHAnsi" w:hAnsi="Sakkal Majalla" w:cs="Sakkal Majalla" w:hint="cs"/>
          <w:b/>
          <w:color w:val="000000" w:themeColor="text1"/>
          <w:sz w:val="28"/>
          <w:szCs w:val="28"/>
          <w:rtl/>
        </w:rPr>
        <w:t>رقمية</w:t>
      </w:r>
      <w:r w:rsidR="006C11A8" w:rsidRPr="004A0339">
        <w:rPr>
          <w:rFonts w:ascii="Sakkal Majalla" w:eastAsiaTheme="minorHAnsi" w:hAnsi="Sakkal Majalla" w:cs="Sakkal Majalla" w:hint="cs"/>
          <w:b/>
          <w:color w:val="000000" w:themeColor="text1"/>
          <w:sz w:val="28"/>
          <w:szCs w:val="28"/>
          <w:rtl/>
        </w:rPr>
        <w:t xml:space="preserve"> اصطلاح</w:t>
      </w:r>
      <w:r w:rsidR="006C11A8" w:rsidRPr="004A0339">
        <w:rPr>
          <w:rFonts w:ascii="Sakkal Majalla" w:eastAsiaTheme="minorHAnsi" w:hAnsi="Sakkal Majalla" w:cs="Sakkal Majalla" w:hint="eastAsia"/>
          <w:b/>
          <w:color w:val="000000" w:themeColor="text1"/>
          <w:sz w:val="28"/>
          <w:szCs w:val="28"/>
          <w:rtl/>
        </w:rPr>
        <w:t>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هي الإطار المتكامل من الموارد التقنية</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 xml:space="preserve">والمادية والبرمجية والتنظيمية التي تُمكّن من نقل البيانات، ومعالجتها، وتخزينها، وتأمينها داخل المنظمة </w:t>
      </w:r>
      <w:r w:rsidR="006C11A8" w:rsidRPr="004A0339">
        <w:rPr>
          <w:rFonts w:ascii="Sakkal Majalla" w:eastAsiaTheme="minorHAnsi" w:hAnsi="Sakkal Majalla" w:cs="Sakkal Majalla" w:hint="cs"/>
          <w:b/>
          <w:color w:val="000000" w:themeColor="text1"/>
          <w:sz w:val="28"/>
          <w:szCs w:val="28"/>
          <w:rtl/>
        </w:rPr>
        <w:t>وخارجها</w:t>
      </w:r>
      <w:r w:rsidR="006C11A8" w:rsidRPr="004A0339">
        <w:rPr>
          <w:rFonts w:ascii="Sakkal Majalla" w:eastAsiaTheme="minorHAnsi" w:hAnsi="Sakkal Majalla" w:cs="Sakkal Majalla"/>
          <w:b/>
          <w:color w:val="000000" w:themeColor="text1"/>
          <w:sz w:val="28"/>
          <w:szCs w:val="28"/>
        </w:rPr>
        <w:t>.</w:t>
      </w:r>
      <w:r w:rsidR="006C11A8" w:rsidRPr="004A0339">
        <w:rPr>
          <w:rFonts w:ascii="Sakkal Majalla" w:eastAsiaTheme="minorHAnsi" w:hAnsi="Sakkal Majalla" w:cs="Sakkal Majalla" w:hint="cs"/>
          <w:b/>
          <w:color w:val="000000" w:themeColor="text1"/>
          <w:sz w:val="28"/>
          <w:szCs w:val="28"/>
          <w:rtl/>
        </w:rPr>
        <w:t xml:space="preserve"> وتشم</w:t>
      </w:r>
      <w:r w:rsidR="006C11A8" w:rsidRPr="004A0339">
        <w:rPr>
          <w:rFonts w:ascii="Sakkal Majalla" w:eastAsiaTheme="minorHAnsi" w:hAnsi="Sakkal Majalla" w:cs="Sakkal Majalla" w:hint="eastAsia"/>
          <w:b/>
          <w:color w:val="000000" w:themeColor="text1"/>
          <w:sz w:val="28"/>
          <w:szCs w:val="28"/>
          <w:rtl/>
        </w:rPr>
        <w:t>ل</w:t>
      </w:r>
      <w:r w:rsidRPr="004A0339">
        <w:rPr>
          <w:rFonts w:ascii="Sakkal Majalla" w:eastAsiaTheme="minorHAnsi" w:hAnsi="Sakkal Majalla" w:cs="Sakkal Majalla"/>
          <w:b/>
          <w:color w:val="000000" w:themeColor="text1"/>
          <w:sz w:val="28"/>
          <w:szCs w:val="28"/>
          <w:rtl/>
        </w:rPr>
        <w:t xml:space="preserve"> هذه البنية مكونات مثل: الشبكات السلكية واللاسلكية، أجهزة التوجيه والتحويل، الخوادم، أنظمة التشغيل، مراكز البيانات، سياسات الأمن السيبراني، وأدوات المراقبة والإدارة</w:t>
      </w:r>
      <w:r w:rsidRPr="004A0339">
        <w:rPr>
          <w:rFonts w:ascii="Sakkal Majalla" w:eastAsiaTheme="minorHAnsi" w:hAnsi="Sakkal Majalla" w:cs="Sakkal Majalla"/>
          <w:b/>
          <w:color w:val="000000" w:themeColor="text1"/>
          <w:sz w:val="28"/>
          <w:szCs w:val="28"/>
        </w:rPr>
        <w:t>.</w:t>
      </w:r>
    </w:p>
    <w:p w14:paraId="27DC48C8" w14:textId="77777777" w:rsidR="00666A82" w:rsidRPr="004A0339" w:rsidRDefault="00666A82" w:rsidP="004A0339">
      <w:pPr>
        <w:pStyle w:val="NormalWeb"/>
        <w:bidi/>
        <w:jc w:val="both"/>
        <w:rPr>
          <w:rFonts w:ascii="Traditional Arabic" w:hAnsi="Traditional Arabic" w:cs="Traditional Arabic"/>
          <w:b/>
          <w:bCs/>
          <w:color w:val="000000" w:themeColor="text1"/>
          <w:sz w:val="28"/>
          <w:szCs w:val="28"/>
        </w:rPr>
      </w:pPr>
      <w:r w:rsidRPr="004A0339">
        <w:rPr>
          <w:rFonts w:ascii="Sakkal Majalla" w:eastAsiaTheme="minorHAnsi" w:hAnsi="Sakkal Majalla" w:cs="Sakkal Majalla"/>
          <w:b/>
          <w:color w:val="000000" w:themeColor="text1"/>
          <w:sz w:val="28"/>
          <w:szCs w:val="28"/>
          <w:rtl/>
        </w:rPr>
        <w:t>بصيغة أدق: هي البيئة التقنية الداعمة لتشغيل التطبيقات والأنظمة المؤسسية، وضمان استمرارية الأعمال، وتحقيق التكامل بين الوحدات المختلفة</w:t>
      </w:r>
      <w:r w:rsidRPr="004A0339">
        <w:rPr>
          <w:rFonts w:ascii="Sakkal Majalla" w:eastAsiaTheme="minorHAnsi" w:hAnsi="Sakkal Majalla" w:cs="Sakkal Majalla" w:hint="cs"/>
          <w:b/>
          <w:color w:val="000000" w:themeColor="text1"/>
          <w:sz w:val="28"/>
          <w:szCs w:val="28"/>
          <w:rtl/>
        </w:rPr>
        <w:t>.</w:t>
      </w:r>
    </w:p>
    <w:p w14:paraId="48E0EBE2" w14:textId="0B969647" w:rsidR="00666A82" w:rsidRPr="004A0339" w:rsidRDefault="00666A82" w:rsidP="004A0339">
      <w:pPr>
        <w:pStyle w:val="NormalWeb"/>
        <w:numPr>
          <w:ilvl w:val="0"/>
          <w:numId w:val="53"/>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w:t>
      </w:r>
      <w:r w:rsidR="00595649" w:rsidRPr="004A0339">
        <w:rPr>
          <w:rFonts w:ascii="Sakkal Majalla" w:eastAsiaTheme="minorHAnsi" w:hAnsi="Sakkal Majalla" w:cs="Sakkal Majalla" w:hint="cs"/>
          <w:b/>
          <w:color w:val="000000" w:themeColor="text1"/>
          <w:sz w:val="28"/>
          <w:szCs w:val="28"/>
          <w:rtl/>
        </w:rPr>
        <w:t>لرقمية</w:t>
      </w:r>
      <w:r w:rsidRPr="004A0339">
        <w:rPr>
          <w:rFonts w:ascii="Sakkal Majalla" w:hAnsi="Sakkal Majalla" w:cs="Sakkal Majalla" w:hint="cs"/>
          <w:b/>
          <w:color w:val="000000" w:themeColor="text1"/>
          <w:sz w:val="28"/>
          <w:szCs w:val="28"/>
          <w:rtl/>
        </w:rPr>
        <w:t xml:space="preserve"> </w:t>
      </w:r>
      <w:r w:rsidRPr="004A0339">
        <w:rPr>
          <w:rFonts w:ascii="Sakkal Majalla" w:eastAsiaTheme="minorHAnsi" w:hAnsi="Sakkal Majalla" w:cs="Sakkal Majalla" w:hint="cs"/>
          <w:b/>
          <w:color w:val="000000" w:themeColor="text1"/>
          <w:sz w:val="28"/>
          <w:szCs w:val="28"/>
          <w:rtl/>
        </w:rPr>
        <w:t>اجرائيا</w:t>
      </w:r>
      <w:r w:rsidRPr="004A0339">
        <w:rPr>
          <w:rFonts w:ascii="Sakkal Majalla" w:hAnsi="Sakkal Majalla" w:cs="Sakkal Majalla" w:hint="cs"/>
          <w:b/>
          <w:color w:val="000000" w:themeColor="text1"/>
          <w:sz w:val="28"/>
          <w:szCs w:val="28"/>
          <w:rtl/>
        </w:rPr>
        <w:t xml:space="preserve"> بأنها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مستوى توافر وكفاءة وأمن مكونات الشبكة داخل المؤسسة، كما يُقاس من خلال مجموعة من المؤشرات الكمية والفنية المحددة</w:t>
      </w:r>
      <w:r w:rsidRPr="004A0339">
        <w:rPr>
          <w:rFonts w:ascii="Sakkal Majalla" w:eastAsiaTheme="minorHAnsi" w:hAnsi="Sakkal Majalla" w:cs="Sakkal Majalla"/>
          <w:b/>
          <w:color w:val="000000" w:themeColor="text1"/>
          <w:sz w:val="28"/>
          <w:szCs w:val="28"/>
        </w:rPr>
        <w:t>.</w:t>
      </w:r>
    </w:p>
    <w:p w14:paraId="77C62506" w14:textId="77777777" w:rsidR="00666A82" w:rsidRPr="004A0339" w:rsidRDefault="00666A82" w:rsidP="004A0339">
      <w:pPr>
        <w:pStyle w:val="NormalWeb"/>
        <w:bidi/>
        <w:ind w:left="720"/>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ويتم قياسها عبر مؤشرات مثل</w:t>
      </w:r>
      <w:r w:rsidRPr="004A0339">
        <w:rPr>
          <w:rFonts w:ascii="Sakkal Majalla" w:eastAsiaTheme="minorHAnsi" w:hAnsi="Sakkal Majalla" w:cs="Sakkal Majalla"/>
          <w:b/>
          <w:color w:val="000000" w:themeColor="text1"/>
          <w:sz w:val="28"/>
          <w:szCs w:val="28"/>
        </w:rPr>
        <w:t>:</w:t>
      </w:r>
    </w:p>
    <w:p w14:paraId="078754EA" w14:textId="77777777" w:rsidR="00666A82" w:rsidRPr="004A0339" w:rsidRDefault="00666A82" w:rsidP="004A0339">
      <w:pPr>
        <w:pStyle w:val="NormalWeb"/>
        <w:numPr>
          <w:ilvl w:val="0"/>
          <w:numId w:val="45"/>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نسبة توفر الشبكة</w:t>
      </w:r>
      <w:r w:rsidRPr="004A0339">
        <w:rPr>
          <w:rFonts w:ascii="Sakkal Majalla" w:eastAsiaTheme="minorHAnsi" w:hAnsi="Sakkal Majalla" w:cs="Sakkal Majalla"/>
          <w:b/>
          <w:color w:val="000000" w:themeColor="text1"/>
          <w:sz w:val="28"/>
          <w:szCs w:val="28"/>
        </w:rPr>
        <w:t xml:space="preserve"> (Network Availability %)</w:t>
      </w:r>
    </w:p>
    <w:p w14:paraId="6DD140B0" w14:textId="77777777" w:rsidR="00666A82" w:rsidRPr="004A0339" w:rsidRDefault="00666A82" w:rsidP="004A0339">
      <w:pPr>
        <w:pStyle w:val="NormalWeb"/>
        <w:numPr>
          <w:ilvl w:val="0"/>
          <w:numId w:val="45"/>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متوسط زمن الانقطاع السنوي</w:t>
      </w:r>
    </w:p>
    <w:p w14:paraId="0FAB9C2C" w14:textId="77777777" w:rsidR="00666A82" w:rsidRPr="004A0339" w:rsidRDefault="00666A82" w:rsidP="004A0339">
      <w:pPr>
        <w:pStyle w:val="NormalWeb"/>
        <w:numPr>
          <w:ilvl w:val="0"/>
          <w:numId w:val="45"/>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سرعة نقل البيانات</w:t>
      </w:r>
      <w:r w:rsidRPr="004A0339">
        <w:rPr>
          <w:rFonts w:ascii="Sakkal Majalla" w:eastAsiaTheme="minorHAnsi" w:hAnsi="Sakkal Majalla" w:cs="Sakkal Majalla"/>
          <w:b/>
          <w:color w:val="000000" w:themeColor="text1"/>
          <w:sz w:val="28"/>
          <w:szCs w:val="28"/>
        </w:rPr>
        <w:t xml:space="preserve"> (Bandwidth / Throughput)</w:t>
      </w:r>
    </w:p>
    <w:p w14:paraId="4592FDC1" w14:textId="77777777" w:rsidR="00666A82" w:rsidRPr="004A0339" w:rsidRDefault="00666A82" w:rsidP="004A0339">
      <w:pPr>
        <w:pStyle w:val="NormalWeb"/>
        <w:numPr>
          <w:ilvl w:val="0"/>
          <w:numId w:val="45"/>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زمن الاستجابة</w:t>
      </w:r>
      <w:r w:rsidRPr="004A0339">
        <w:rPr>
          <w:rFonts w:ascii="Sakkal Majalla" w:eastAsiaTheme="minorHAnsi" w:hAnsi="Sakkal Majalla" w:cs="Sakkal Majalla"/>
          <w:b/>
          <w:color w:val="000000" w:themeColor="text1"/>
          <w:sz w:val="28"/>
          <w:szCs w:val="28"/>
        </w:rPr>
        <w:t xml:space="preserve"> (Latency)</w:t>
      </w:r>
    </w:p>
    <w:p w14:paraId="331DB0AD" w14:textId="77777777" w:rsidR="00666A82" w:rsidRPr="004A0339" w:rsidRDefault="00666A82" w:rsidP="004A0339">
      <w:pPr>
        <w:pStyle w:val="NormalWeb"/>
        <w:numPr>
          <w:ilvl w:val="0"/>
          <w:numId w:val="45"/>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عدد الحوادث الأمنية المسجلة سنوياً</w:t>
      </w:r>
    </w:p>
    <w:p w14:paraId="150FB557" w14:textId="77777777" w:rsidR="00666A82" w:rsidRPr="004A0339" w:rsidRDefault="00666A82" w:rsidP="004A0339">
      <w:pPr>
        <w:pStyle w:val="NormalWeb"/>
        <w:numPr>
          <w:ilvl w:val="0"/>
          <w:numId w:val="45"/>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درجة الامتثال لمعايير الأمن السيبراني المعتمدة</w:t>
      </w:r>
    </w:p>
    <w:p w14:paraId="16AC91F1" w14:textId="77777777" w:rsidR="00666A82" w:rsidRPr="004A0339" w:rsidRDefault="00666A82" w:rsidP="004A0339">
      <w:pPr>
        <w:pStyle w:val="NormalWeb"/>
        <w:numPr>
          <w:ilvl w:val="0"/>
          <w:numId w:val="45"/>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وجود خطط نسخ احتياطي واستعادة بيانات مفعلة ومختبرة</w:t>
      </w:r>
    </w:p>
    <w:p w14:paraId="75677B07" w14:textId="77777777" w:rsidR="00666A82" w:rsidRPr="004A0339" w:rsidRDefault="00666A82" w:rsidP="004A0339">
      <w:pPr>
        <w:pStyle w:val="ListParagraph"/>
        <w:bidi/>
        <w:spacing w:after="120" w:line="240" w:lineRule="auto"/>
        <w:ind w:left="360"/>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إنترنت الأشياء: </w:t>
      </w:r>
    </w:p>
    <w:p w14:paraId="1DE7A964"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اصطلاحا: هو مفهوم يصف شبكة من الأجهزة المادية (الأشياء) المجهزة بأجهزة استشعار وبرامج وتقنيات أخرى تمكنها من الاتصال بالإنترنت وتبادل البيانات مع بعضها البعض ومع الأنظمة الأخرى</w:t>
      </w:r>
      <w:r w:rsidRPr="004A0339">
        <w:rPr>
          <w:rFonts w:ascii="Sakkal Majalla" w:hAnsi="Sakkal Majalla" w:cs="Sakkal Majalla" w:hint="cs"/>
          <w:color w:val="000000" w:themeColor="text1"/>
          <w:sz w:val="28"/>
          <w:szCs w:val="28"/>
          <w:rtl/>
        </w:rPr>
        <w:t>.</w:t>
      </w:r>
      <w:r w:rsidRPr="004A0339">
        <w:rPr>
          <w:rFonts w:ascii="Sakkal Majalla" w:hAnsi="Sakkal Majalla" w:cs="Sakkal Majalla" w:hint="cs"/>
          <w:color w:val="000000" w:themeColor="text1"/>
          <w:sz w:val="28"/>
          <w:szCs w:val="28"/>
          <w:rtl/>
          <w:lang w:bidi="ar-BH"/>
        </w:rPr>
        <w:t xml:space="preserve"> (</w:t>
      </w:r>
      <w:r w:rsidRPr="004A0339">
        <w:rPr>
          <w:rFonts w:ascii="Sakkal Majalla" w:hAnsi="Sakkal Majalla" w:cs="Sakkal Majalla" w:hint="cs"/>
          <w:color w:val="000000" w:themeColor="text1"/>
          <w:sz w:val="28"/>
          <w:szCs w:val="28"/>
          <w:lang w:bidi="ar-BH"/>
        </w:rPr>
        <w:t>Lu et al., 2024</w:t>
      </w:r>
      <w:r w:rsidRPr="004A0339">
        <w:rPr>
          <w:rFonts w:ascii="Sakkal Majalla" w:hAnsi="Sakkal Majalla" w:cs="Sakkal Majalla" w:hint="cs"/>
          <w:color w:val="000000" w:themeColor="text1"/>
          <w:sz w:val="28"/>
          <w:szCs w:val="28"/>
          <w:rtl/>
          <w:lang w:bidi="ar-BH"/>
        </w:rPr>
        <w:t>).</w:t>
      </w:r>
    </w:p>
    <w:p w14:paraId="5B5A1FE4"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تعريف إنترنت الأشياء اجرائيا: يتيح هذا الاتصال للأشياء جمع البيانات من البيئة المحيطة والتفاعل معها واتخاذ القرارات بناءً على هذه البيانات، مما يجعلها "ذكية" وقادرة على أداء مهام معينة بشكل مستقل أو بمساعدة بشرية.</w:t>
      </w:r>
      <w:r w:rsidRPr="004A0339">
        <w:rPr>
          <w:rFonts w:ascii="Sakkal Majalla" w:eastAsiaTheme="minorHAnsi" w:hAnsi="Sakkal Majalla" w:cs="Sakkal Majalla"/>
          <w:b/>
          <w:color w:val="000000" w:themeColor="text1"/>
          <w:sz w:val="28"/>
          <w:szCs w:val="28"/>
          <w:rtl/>
        </w:rPr>
        <w:t xml:space="preserve"> </w:t>
      </w:r>
    </w:p>
    <w:p w14:paraId="2B86615E" w14:textId="6EE26293"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الأنظمة</w:t>
      </w:r>
      <w:r w:rsidR="00595649" w:rsidRPr="004A0339">
        <w:rPr>
          <w:rFonts w:ascii="Sakkal Majalla" w:eastAsiaTheme="minorHAnsi" w:hAnsi="Sakkal Majalla" w:cs="Sakkal Majalla" w:hint="cs"/>
          <w:b/>
          <w:color w:val="000000" w:themeColor="text1"/>
          <w:sz w:val="28"/>
          <w:szCs w:val="28"/>
          <w:rtl/>
        </w:rPr>
        <w:t xml:space="preserve"> الرقمية الداعمة</w:t>
      </w:r>
      <w:r w:rsidRPr="004A0339">
        <w:rPr>
          <w:rFonts w:ascii="Sakkal Majalla" w:eastAsiaTheme="minorHAnsi" w:hAnsi="Sakkal Majalla" w:cs="Sakkal Majalla" w:hint="cs"/>
          <w:b/>
          <w:color w:val="000000" w:themeColor="text1"/>
          <w:sz w:val="28"/>
          <w:szCs w:val="28"/>
          <w:rtl/>
        </w:rPr>
        <w:t xml:space="preserve"> </w:t>
      </w:r>
      <w:proofErr w:type="gramStart"/>
      <w:r w:rsidR="00595649" w:rsidRPr="004A0339">
        <w:rPr>
          <w:rFonts w:ascii="Sakkal Majalla" w:eastAsiaTheme="minorHAnsi" w:hAnsi="Sakkal Majalla" w:cs="Sakkal Majalla" w:hint="cs"/>
          <w:b/>
          <w:color w:val="000000" w:themeColor="text1"/>
          <w:sz w:val="28"/>
          <w:szCs w:val="28"/>
          <w:rtl/>
        </w:rPr>
        <w:t>( برمجيات</w:t>
      </w:r>
      <w:proofErr w:type="gramEnd"/>
      <w:r w:rsidR="00595649" w:rsidRPr="004A0339">
        <w:rPr>
          <w:rFonts w:ascii="Sakkal Majalla" w:eastAsiaTheme="minorHAnsi" w:hAnsi="Sakkal Majalla" w:cs="Sakkal Majalla" w:hint="cs"/>
          <w:b/>
          <w:color w:val="000000" w:themeColor="text1"/>
          <w:sz w:val="28"/>
          <w:szCs w:val="28"/>
          <w:rtl/>
        </w:rPr>
        <w:t xml:space="preserve"> </w:t>
      </w:r>
      <w:r w:rsidR="00595649" w:rsidRPr="004A0339">
        <w:rPr>
          <w:rFonts w:ascii="Sakkal Majalla" w:eastAsiaTheme="minorHAnsi" w:hAnsi="Sakkal Majalla" w:cs="Sakkal Majalla"/>
          <w:b/>
          <w:color w:val="000000" w:themeColor="text1"/>
          <w:sz w:val="28"/>
          <w:szCs w:val="28"/>
          <w:rtl/>
        </w:rPr>
        <w:t>–</w:t>
      </w:r>
      <w:r w:rsidR="00595649" w:rsidRPr="004A0339">
        <w:rPr>
          <w:rFonts w:ascii="Sakkal Majalla" w:eastAsiaTheme="minorHAnsi" w:hAnsi="Sakkal Majalla" w:cs="Sakkal Majalla" w:hint="cs"/>
          <w:b/>
          <w:color w:val="000000" w:themeColor="text1"/>
          <w:sz w:val="28"/>
          <w:szCs w:val="28"/>
          <w:rtl/>
        </w:rPr>
        <w:t xml:space="preserve"> أنظمة ذكية )</w:t>
      </w:r>
      <w:r w:rsidRPr="004A0339">
        <w:rPr>
          <w:rFonts w:ascii="Sakkal Majalla" w:eastAsiaTheme="minorHAnsi" w:hAnsi="Sakkal Majalla" w:cs="Sakkal Majalla" w:hint="cs"/>
          <w:b/>
          <w:color w:val="000000" w:themeColor="text1"/>
          <w:sz w:val="28"/>
          <w:szCs w:val="28"/>
          <w:rtl/>
        </w:rPr>
        <w:t>:</w:t>
      </w:r>
    </w:p>
    <w:p w14:paraId="5D52306F" w14:textId="1141C620"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00595649" w:rsidRPr="004A0339">
        <w:rPr>
          <w:rFonts w:ascii="Sakkal Majalla" w:eastAsiaTheme="minorHAnsi" w:hAnsi="Sakkal Majalla" w:cs="Sakkal Majalla" w:hint="cs"/>
          <w:b/>
          <w:color w:val="000000" w:themeColor="text1"/>
          <w:sz w:val="28"/>
          <w:szCs w:val="28"/>
          <w:rtl/>
        </w:rPr>
        <w:t>الأنظمة الرقمية الداعمة</w:t>
      </w:r>
      <w:r w:rsidRPr="004A0339">
        <w:rPr>
          <w:rFonts w:ascii="Sakkal Majalla" w:eastAsiaTheme="minorHAnsi" w:hAnsi="Sakkal Majalla" w:cs="Sakkal Majalla" w:hint="cs"/>
          <w:b/>
          <w:color w:val="000000" w:themeColor="text1"/>
          <w:sz w:val="28"/>
          <w:szCs w:val="28"/>
          <w:rtl/>
        </w:rPr>
        <w:t xml:space="preserve"> اصطلاحا: </w:t>
      </w:r>
    </w:p>
    <w:p w14:paraId="3518F1A2" w14:textId="77777777" w:rsidR="00666A82" w:rsidRPr="004A0339" w:rsidRDefault="00666A82" w:rsidP="004A0339">
      <w:pPr>
        <w:pStyle w:val="ListBullet"/>
        <w:numPr>
          <w:ilvl w:val="0"/>
          <w:numId w:val="0"/>
        </w:numPr>
        <w:bidi/>
        <w:spacing w:line="360" w:lineRule="auto"/>
        <w:ind w:left="720"/>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Cs/>
          <w:color w:val="000000" w:themeColor="text1"/>
          <w:sz w:val="28"/>
          <w:szCs w:val="28"/>
          <w:rtl/>
        </w:rPr>
        <w:t>ا</w:t>
      </w:r>
      <w:r w:rsidRPr="004A0339">
        <w:rPr>
          <w:rFonts w:ascii="Sakkal Majalla" w:eastAsiaTheme="minorHAnsi" w:hAnsi="Sakkal Majalla" w:cs="Sakkal Majalla"/>
          <w:bCs/>
          <w:color w:val="000000" w:themeColor="text1"/>
          <w:sz w:val="28"/>
          <w:szCs w:val="28"/>
          <w:rtl/>
        </w:rPr>
        <w:t>لبرمجيات</w:t>
      </w:r>
      <w:r w:rsidRPr="004A0339">
        <w:rPr>
          <w:rFonts w:ascii="Sakkal Majalla" w:eastAsiaTheme="minorHAnsi" w:hAnsi="Sakkal Majalla" w:cs="Sakkal Majalla"/>
          <w:b/>
          <w:color w:val="000000" w:themeColor="text1"/>
          <w:sz w:val="28"/>
          <w:szCs w:val="28"/>
          <w:rtl/>
        </w:rPr>
        <w:t xml:space="preserve"> هي مجموعة من الأوامر والتعليمات والخوارزميات المكتوبة بلغة برمجية، والتي تُوجّه مكونات الحاسب الآلي لتنفيذ مهام محددة، وتشغيل التطبيقات، ومعالجة البيانات، وإدارة الموارد التقنية</w:t>
      </w:r>
      <w:r w:rsidRPr="004A0339">
        <w:rPr>
          <w:rFonts w:ascii="Sakkal Majalla" w:eastAsiaTheme="minorHAnsi" w:hAnsi="Sakkal Majalla" w:cs="Sakkal Majalla"/>
          <w:b/>
          <w:color w:val="000000" w:themeColor="text1"/>
          <w:sz w:val="28"/>
          <w:szCs w:val="28"/>
        </w:rPr>
        <w:t>.</w:t>
      </w:r>
    </w:p>
    <w:p w14:paraId="18FAAF7E"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وتنقسم نظرياً إلى</w:t>
      </w:r>
      <w:r w:rsidRPr="004A0339">
        <w:rPr>
          <w:rFonts w:ascii="Sakkal Majalla" w:eastAsiaTheme="minorHAnsi" w:hAnsi="Sakkal Majalla" w:cs="Sakkal Majalla"/>
          <w:b/>
          <w:color w:val="000000" w:themeColor="text1"/>
          <w:sz w:val="28"/>
          <w:szCs w:val="28"/>
        </w:rPr>
        <w:t>:</w:t>
      </w:r>
    </w:p>
    <w:p w14:paraId="642B2DDE" w14:textId="77777777" w:rsidR="00666A82" w:rsidRPr="004A0339" w:rsidRDefault="00666A82" w:rsidP="004A0339">
      <w:pPr>
        <w:pStyle w:val="ListBullet"/>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برمجيات النظام</w:t>
      </w:r>
      <w:r w:rsidRPr="004A0339">
        <w:rPr>
          <w:rFonts w:ascii="Sakkal Majalla" w:eastAsiaTheme="minorHAnsi" w:hAnsi="Sakkal Majalla" w:cs="Sakkal Majalla"/>
          <w:b/>
          <w:color w:val="000000" w:themeColor="text1"/>
          <w:sz w:val="28"/>
          <w:szCs w:val="28"/>
        </w:rPr>
        <w:t xml:space="preserve"> (Operating Systems)</w:t>
      </w:r>
    </w:p>
    <w:p w14:paraId="678B8738" w14:textId="77777777" w:rsidR="00666A82" w:rsidRPr="004A0339" w:rsidRDefault="00666A82" w:rsidP="004A0339">
      <w:pPr>
        <w:pStyle w:val="ListBullet"/>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البرمجيات التطبيقية</w:t>
      </w:r>
      <w:r w:rsidRPr="004A0339">
        <w:rPr>
          <w:rFonts w:ascii="Sakkal Majalla" w:eastAsiaTheme="minorHAnsi" w:hAnsi="Sakkal Majalla" w:cs="Sakkal Majalla"/>
          <w:b/>
          <w:color w:val="000000" w:themeColor="text1"/>
          <w:sz w:val="28"/>
          <w:szCs w:val="28"/>
        </w:rPr>
        <w:t xml:space="preserve"> (Applications)</w:t>
      </w:r>
    </w:p>
    <w:p w14:paraId="6ECF6CEC" w14:textId="77777777" w:rsidR="00666A82" w:rsidRPr="004A0339" w:rsidRDefault="00666A82" w:rsidP="004A0339">
      <w:pPr>
        <w:pStyle w:val="ListBullet"/>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برمجيات قواعد البيانات</w:t>
      </w:r>
    </w:p>
    <w:p w14:paraId="2692840F" w14:textId="77777777" w:rsidR="00666A82" w:rsidRPr="004A0339" w:rsidRDefault="00666A82" w:rsidP="004A0339">
      <w:pPr>
        <w:pStyle w:val="ListBullet"/>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أدوات الإدارة والدعم الفني</w:t>
      </w:r>
    </w:p>
    <w:p w14:paraId="5DE103B2"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b/>
          <w:color w:val="000000" w:themeColor="text1"/>
          <w:sz w:val="28"/>
          <w:szCs w:val="28"/>
          <w:rtl/>
        </w:rPr>
        <w:t>وتُعد البرمجيات أحد المكونات الجوهرية للبنية الرقمية المؤسسية، إذ تمثل الوسيط بين المستخدم والبنية المادية</w:t>
      </w:r>
      <w:r w:rsidRPr="004A0339">
        <w:rPr>
          <w:rFonts w:ascii="Sakkal Majalla" w:eastAsiaTheme="minorHAnsi" w:hAnsi="Sakkal Majalla" w:cs="Sakkal Majalla" w:hint="cs"/>
          <w:b/>
          <w:color w:val="000000" w:themeColor="text1"/>
          <w:sz w:val="28"/>
          <w:szCs w:val="28"/>
          <w:rtl/>
        </w:rPr>
        <w:t>.</w:t>
      </w:r>
    </w:p>
    <w:p w14:paraId="1C57B21C"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بينما ا</w:t>
      </w:r>
      <w:r w:rsidRPr="004A0339">
        <w:rPr>
          <w:rFonts w:ascii="Sakkal Majalla" w:eastAsiaTheme="minorHAnsi" w:hAnsi="Sakkal Majalla" w:cs="Sakkal Majalla"/>
          <w:bCs/>
          <w:color w:val="000000" w:themeColor="text1"/>
          <w:sz w:val="28"/>
          <w:szCs w:val="28"/>
          <w:rtl/>
        </w:rPr>
        <w:t>لأنظمة الذكية</w:t>
      </w:r>
      <w:r w:rsidRPr="004A0339">
        <w:rPr>
          <w:rFonts w:ascii="Sakkal Majalla" w:eastAsiaTheme="minorHAnsi" w:hAnsi="Sakkal Majalla" w:cs="Sakkal Majalla"/>
          <w:b/>
          <w:color w:val="000000" w:themeColor="text1"/>
          <w:sz w:val="28"/>
          <w:szCs w:val="28"/>
          <w:rtl/>
        </w:rPr>
        <w:t xml:space="preserve"> </w:t>
      </w:r>
      <w:r w:rsidRPr="004A0339">
        <w:rPr>
          <w:rFonts w:ascii="Sakkal Majalla" w:eastAsiaTheme="minorHAnsi" w:hAnsi="Sakkal Majalla" w:cs="Sakkal Majalla" w:hint="cs"/>
          <w:b/>
          <w:color w:val="000000" w:themeColor="text1"/>
          <w:sz w:val="28"/>
          <w:szCs w:val="28"/>
          <w:rtl/>
        </w:rPr>
        <w:t xml:space="preserve">اصطلاحاً </w:t>
      </w:r>
      <w:r w:rsidRPr="004A0339">
        <w:rPr>
          <w:rFonts w:ascii="Sakkal Majalla" w:eastAsiaTheme="minorHAnsi" w:hAnsi="Sakkal Majalla" w:cs="Sakkal Majalla"/>
          <w:b/>
          <w:color w:val="000000" w:themeColor="text1"/>
          <w:sz w:val="28"/>
          <w:szCs w:val="28"/>
          <w:rtl/>
        </w:rPr>
        <w:t>هي نظم معلومات تعتمد على تقنيات الذكاء الاصطناعي أو الخوارزميات المتقدمة لتمكينها من تحليل البيانات، والتعلم منها، واتخاذ قرارات أو تقديم توصيات بشكل شبه مستقل دون تدخل بشري مباشر</w:t>
      </w:r>
      <w:r w:rsidRPr="004A0339">
        <w:rPr>
          <w:rFonts w:ascii="Sakkal Majalla" w:eastAsiaTheme="minorHAnsi" w:hAnsi="Sakkal Majalla" w:cs="Sakkal Majalla"/>
          <w:b/>
          <w:color w:val="000000" w:themeColor="text1"/>
          <w:sz w:val="28"/>
          <w:szCs w:val="28"/>
        </w:rPr>
        <w:t>.</w:t>
      </w:r>
    </w:p>
    <w:p w14:paraId="6B58ABF8"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وتشمل تقنياً</w:t>
      </w:r>
      <w:r w:rsidRPr="004A0339">
        <w:rPr>
          <w:rFonts w:ascii="Sakkal Majalla" w:eastAsiaTheme="minorHAnsi" w:hAnsi="Sakkal Majalla" w:cs="Sakkal Majalla"/>
          <w:b/>
          <w:color w:val="000000" w:themeColor="text1"/>
          <w:sz w:val="28"/>
          <w:szCs w:val="28"/>
        </w:rPr>
        <w:t>:</w:t>
      </w:r>
    </w:p>
    <w:p w14:paraId="43CA3417" w14:textId="77777777" w:rsidR="00666A82" w:rsidRPr="004A0339" w:rsidRDefault="00666A82" w:rsidP="004A0339">
      <w:pPr>
        <w:pStyle w:val="ListBullet"/>
        <w:numPr>
          <w:ilvl w:val="0"/>
          <w:numId w:val="47"/>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أنظمة التعلم الآلي</w:t>
      </w:r>
      <w:r w:rsidRPr="004A0339">
        <w:rPr>
          <w:rFonts w:ascii="Sakkal Majalla" w:eastAsiaTheme="minorHAnsi" w:hAnsi="Sakkal Majalla" w:cs="Sakkal Majalla"/>
          <w:b/>
          <w:color w:val="000000" w:themeColor="text1"/>
          <w:sz w:val="28"/>
          <w:szCs w:val="28"/>
        </w:rPr>
        <w:t xml:space="preserve"> (Machine Learning)</w:t>
      </w:r>
    </w:p>
    <w:p w14:paraId="3F3D3EE1" w14:textId="77777777" w:rsidR="00666A82" w:rsidRPr="004A0339" w:rsidRDefault="00666A82" w:rsidP="004A0339">
      <w:pPr>
        <w:pStyle w:val="ListBullet"/>
        <w:numPr>
          <w:ilvl w:val="0"/>
          <w:numId w:val="47"/>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أنظمة دعم القرار الذكية</w:t>
      </w:r>
    </w:p>
    <w:p w14:paraId="2BA2267D" w14:textId="77777777" w:rsidR="00666A82" w:rsidRPr="004A0339" w:rsidRDefault="00666A82" w:rsidP="004A0339">
      <w:pPr>
        <w:pStyle w:val="ListBullet"/>
        <w:numPr>
          <w:ilvl w:val="0"/>
          <w:numId w:val="47"/>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الأنظمة الخبيرة</w:t>
      </w:r>
      <w:r w:rsidRPr="004A0339">
        <w:rPr>
          <w:rFonts w:ascii="Sakkal Majalla" w:eastAsiaTheme="minorHAnsi" w:hAnsi="Sakkal Majalla" w:cs="Sakkal Majalla"/>
          <w:b/>
          <w:color w:val="000000" w:themeColor="text1"/>
          <w:sz w:val="28"/>
          <w:szCs w:val="28"/>
        </w:rPr>
        <w:t xml:space="preserve"> (Expert Systems)</w:t>
      </w:r>
    </w:p>
    <w:p w14:paraId="06AB60B5" w14:textId="77777777" w:rsidR="00666A82" w:rsidRPr="004A0339" w:rsidRDefault="00666A82" w:rsidP="004A0339">
      <w:pPr>
        <w:pStyle w:val="ListBullet"/>
        <w:numPr>
          <w:ilvl w:val="0"/>
          <w:numId w:val="47"/>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التحليلات التنبؤية</w:t>
      </w:r>
      <w:r w:rsidRPr="004A0339">
        <w:rPr>
          <w:rFonts w:ascii="Sakkal Majalla" w:eastAsiaTheme="minorHAnsi" w:hAnsi="Sakkal Majalla" w:cs="Sakkal Majalla"/>
          <w:b/>
          <w:color w:val="000000" w:themeColor="text1"/>
          <w:sz w:val="28"/>
          <w:szCs w:val="28"/>
        </w:rPr>
        <w:t xml:space="preserve"> (Predictive Analytics)</w:t>
      </w:r>
    </w:p>
    <w:p w14:paraId="77A9A451" w14:textId="77777777" w:rsidR="00666A82" w:rsidRPr="004A0339" w:rsidRDefault="00666A82" w:rsidP="004A0339">
      <w:pPr>
        <w:pStyle w:val="ListBullet"/>
        <w:numPr>
          <w:ilvl w:val="0"/>
          <w:numId w:val="47"/>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lastRenderedPageBreak/>
        <w:t>الأتمتة الذكية</w:t>
      </w:r>
      <w:r w:rsidRPr="004A0339">
        <w:rPr>
          <w:rFonts w:ascii="Sakkal Majalla" w:eastAsiaTheme="minorHAnsi" w:hAnsi="Sakkal Majalla" w:cs="Sakkal Majalla"/>
          <w:b/>
          <w:color w:val="000000" w:themeColor="text1"/>
          <w:sz w:val="28"/>
          <w:szCs w:val="28"/>
        </w:rPr>
        <w:t xml:space="preserve"> (Intelligent Automation)</w:t>
      </w:r>
    </w:p>
    <w:p w14:paraId="4211A9D7"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b/>
          <w:color w:val="000000" w:themeColor="text1"/>
          <w:sz w:val="28"/>
          <w:szCs w:val="28"/>
          <w:rtl/>
        </w:rPr>
        <w:t>ويُنظر إليها في الأدبيات كأداة لتعزيز الكفاءة، تقليل عدم اليقين، وتحسين جودة القرار المؤسسي</w:t>
      </w:r>
      <w:r w:rsidRPr="004A0339">
        <w:rPr>
          <w:rFonts w:ascii="Sakkal Majalla" w:eastAsiaTheme="minorHAnsi" w:hAnsi="Sakkal Majalla" w:cs="Sakkal Majalla"/>
          <w:b/>
          <w:color w:val="000000" w:themeColor="text1"/>
          <w:sz w:val="28"/>
          <w:szCs w:val="28"/>
        </w:rPr>
        <w:t>.</w:t>
      </w:r>
      <w:r w:rsidRPr="004A0339">
        <w:rPr>
          <w:rFonts w:ascii="Sakkal Majalla" w:eastAsiaTheme="minorHAnsi" w:hAnsi="Sakkal Majalla" w:cs="Sakkal Majalla" w:hint="cs"/>
          <w:b/>
          <w:color w:val="000000" w:themeColor="text1"/>
          <w:sz w:val="28"/>
          <w:szCs w:val="28"/>
          <w:rtl/>
        </w:rPr>
        <w:t xml:space="preserve"> </w:t>
      </w:r>
    </w:p>
    <w:p w14:paraId="3AAD8508"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Cs/>
          <w:color w:val="000000" w:themeColor="text1"/>
          <w:sz w:val="28"/>
          <w:szCs w:val="28"/>
          <w:rtl/>
        </w:rPr>
        <w:t>البرمجيات</w:t>
      </w:r>
      <w:r w:rsidRPr="004A0339">
        <w:rPr>
          <w:rFonts w:ascii="Sakkal Majalla" w:eastAsiaTheme="minorHAnsi" w:hAnsi="Sakkal Majalla" w:cs="Sakkal Majalla" w:hint="cs"/>
          <w:b/>
          <w:color w:val="000000" w:themeColor="text1"/>
          <w:sz w:val="28"/>
          <w:szCs w:val="28"/>
          <w:rtl/>
        </w:rPr>
        <w:t>:</w:t>
      </w:r>
    </w:p>
    <w:p w14:paraId="2DD55B46"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تُعرّف البرمجيات في هذه الدراسة إجرائياً بأنها</w:t>
      </w:r>
      <w:r w:rsidRPr="004A0339">
        <w:rPr>
          <w:rFonts w:ascii="Sakkal Majalla" w:eastAsiaTheme="minorHAnsi" w:hAnsi="Sakkal Majalla" w:cs="Sakkal Majalla"/>
          <w:b/>
          <w:color w:val="000000" w:themeColor="text1"/>
          <w:sz w:val="28"/>
          <w:szCs w:val="28"/>
        </w:rPr>
        <w:t>:</w:t>
      </w:r>
    </w:p>
    <w:p w14:paraId="6D1B5E53"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جميع الأنظمة والتطبيقات الرقمية المعتمدة رسمياً داخل المؤسسة والتي تُستخدم لإدارة العمليات، ومعالجة البيانات، ودعم اتخاذ القرار</w:t>
      </w:r>
      <w:r w:rsidRPr="004A0339">
        <w:rPr>
          <w:rFonts w:ascii="Sakkal Majalla" w:eastAsiaTheme="minorHAnsi" w:hAnsi="Sakkal Majalla" w:cs="Sakkal Majalla"/>
          <w:b/>
          <w:color w:val="000000" w:themeColor="text1"/>
          <w:sz w:val="28"/>
          <w:szCs w:val="28"/>
        </w:rPr>
        <w:t>.</w:t>
      </w:r>
    </w:p>
    <w:p w14:paraId="4DFE8472"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ويُقاس هذا المتغير من خلال مؤشرات مثل</w:t>
      </w:r>
      <w:r w:rsidRPr="004A0339">
        <w:rPr>
          <w:rFonts w:ascii="Sakkal Majalla" w:eastAsiaTheme="minorHAnsi" w:hAnsi="Sakkal Majalla" w:cs="Sakkal Majalla"/>
          <w:b/>
          <w:color w:val="000000" w:themeColor="text1"/>
          <w:sz w:val="28"/>
          <w:szCs w:val="28"/>
        </w:rPr>
        <w:t>:</w:t>
      </w:r>
    </w:p>
    <w:p w14:paraId="382BF1A4" w14:textId="77777777" w:rsidR="00666A82" w:rsidRPr="004A0339" w:rsidRDefault="00666A82" w:rsidP="004A0339">
      <w:pPr>
        <w:pStyle w:val="ListBullet"/>
        <w:numPr>
          <w:ilvl w:val="0"/>
          <w:numId w:val="49"/>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عدد الأنظمة المستخدمة فعلياً في العمليات</w:t>
      </w:r>
    </w:p>
    <w:p w14:paraId="08E1ED75" w14:textId="77777777" w:rsidR="00666A82" w:rsidRPr="004A0339" w:rsidRDefault="00666A82" w:rsidP="004A0339">
      <w:pPr>
        <w:pStyle w:val="ListBullet"/>
        <w:numPr>
          <w:ilvl w:val="0"/>
          <w:numId w:val="49"/>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مستوى تكامل الأنظمة</w:t>
      </w:r>
      <w:r w:rsidRPr="004A0339">
        <w:rPr>
          <w:rFonts w:ascii="Sakkal Majalla" w:eastAsiaTheme="minorHAnsi" w:hAnsi="Sakkal Majalla" w:cs="Sakkal Majalla"/>
          <w:b/>
          <w:color w:val="000000" w:themeColor="text1"/>
          <w:sz w:val="28"/>
          <w:szCs w:val="28"/>
        </w:rPr>
        <w:t xml:space="preserve"> (System Integration Level)</w:t>
      </w:r>
    </w:p>
    <w:p w14:paraId="5E5F62EA" w14:textId="77777777" w:rsidR="00666A82" w:rsidRPr="004A0339" w:rsidRDefault="00666A82" w:rsidP="004A0339">
      <w:pPr>
        <w:pStyle w:val="ListBullet"/>
        <w:numPr>
          <w:ilvl w:val="0"/>
          <w:numId w:val="49"/>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معدل الأعطال البرمجية السنوي</w:t>
      </w:r>
    </w:p>
    <w:p w14:paraId="0C629ACE" w14:textId="77777777" w:rsidR="00666A82" w:rsidRPr="004A0339" w:rsidRDefault="00666A82" w:rsidP="004A0339">
      <w:pPr>
        <w:pStyle w:val="ListBullet"/>
        <w:numPr>
          <w:ilvl w:val="0"/>
          <w:numId w:val="49"/>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درجة رضا المستخدمين عن كفاءة النظام</w:t>
      </w:r>
    </w:p>
    <w:p w14:paraId="3DD9849D" w14:textId="77777777" w:rsidR="00666A82" w:rsidRPr="004A0339" w:rsidRDefault="00666A82" w:rsidP="004A0339">
      <w:pPr>
        <w:pStyle w:val="ListBullet"/>
        <w:numPr>
          <w:ilvl w:val="0"/>
          <w:numId w:val="49"/>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نسبة العمليات المؤتمتة عبر البرمجيات</w:t>
      </w:r>
    </w:p>
    <w:p w14:paraId="5CC14237" w14:textId="77777777" w:rsidR="00666A82" w:rsidRPr="004A0339" w:rsidRDefault="00666A82" w:rsidP="004A0339">
      <w:pPr>
        <w:pStyle w:val="ListBullet"/>
        <w:numPr>
          <w:ilvl w:val="0"/>
          <w:numId w:val="49"/>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وجود تحديثات وصيانة دورية موثقة</w:t>
      </w:r>
    </w:p>
    <w:p w14:paraId="7D16273F"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وتعرف </w:t>
      </w:r>
      <w:r w:rsidRPr="004A0339">
        <w:rPr>
          <w:rFonts w:ascii="Sakkal Majalla" w:eastAsiaTheme="minorHAnsi" w:hAnsi="Sakkal Majalla" w:cs="Sakkal Majalla" w:hint="cs"/>
          <w:bCs/>
          <w:color w:val="000000" w:themeColor="text1"/>
          <w:sz w:val="28"/>
          <w:szCs w:val="28"/>
          <w:rtl/>
        </w:rPr>
        <w:t>الأنظمة الذكية</w:t>
      </w:r>
      <w:r w:rsidRPr="004A0339">
        <w:rPr>
          <w:rFonts w:ascii="Sakkal Majalla" w:eastAsiaTheme="minorHAnsi" w:hAnsi="Sakkal Majalla" w:cs="Sakkal Majalla" w:hint="cs"/>
          <w:b/>
          <w:color w:val="000000" w:themeColor="text1"/>
          <w:sz w:val="28"/>
          <w:szCs w:val="28"/>
          <w:rtl/>
        </w:rPr>
        <w:t xml:space="preserve"> إجرائياً بأنها:</w:t>
      </w:r>
    </w:p>
    <w:p w14:paraId="55EC91F9"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الأنظمة الرقمية داخل المؤسسة التي تعتمد على خوارزميات تحليل بيانات متقدمة لإنتاج تنبؤات، أو توصيات، أو قرارات تشغيلية قابلة للتنفيذ</w:t>
      </w:r>
      <w:r w:rsidRPr="004A0339">
        <w:rPr>
          <w:rFonts w:ascii="Sakkal Majalla" w:eastAsiaTheme="minorHAnsi" w:hAnsi="Sakkal Majalla" w:cs="Sakkal Majalla"/>
          <w:b/>
          <w:color w:val="000000" w:themeColor="text1"/>
          <w:sz w:val="28"/>
          <w:szCs w:val="28"/>
        </w:rPr>
        <w:t>.</w:t>
      </w:r>
    </w:p>
    <w:p w14:paraId="6FA8E17C"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ويتم قياسها من خلال</w:t>
      </w:r>
      <w:r w:rsidRPr="004A0339">
        <w:rPr>
          <w:rFonts w:ascii="Sakkal Majalla" w:eastAsiaTheme="minorHAnsi" w:hAnsi="Sakkal Majalla" w:cs="Sakkal Majalla"/>
          <w:b/>
          <w:color w:val="000000" w:themeColor="text1"/>
          <w:sz w:val="28"/>
          <w:szCs w:val="28"/>
        </w:rPr>
        <w:t>:</w:t>
      </w:r>
    </w:p>
    <w:p w14:paraId="3CDF3EB2" w14:textId="77777777" w:rsidR="00666A82" w:rsidRPr="004A0339" w:rsidRDefault="00666A82" w:rsidP="004A0339">
      <w:pPr>
        <w:pStyle w:val="ListBullet"/>
        <w:numPr>
          <w:ilvl w:val="0"/>
          <w:numId w:val="48"/>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وجود نظام يعتمد على خوارزميات تنبؤية أو تعلم آلي</w:t>
      </w:r>
    </w:p>
    <w:p w14:paraId="5B74F4D3" w14:textId="77777777" w:rsidR="00666A82" w:rsidRPr="004A0339" w:rsidRDefault="00666A82" w:rsidP="004A0339">
      <w:pPr>
        <w:pStyle w:val="ListBullet"/>
        <w:numPr>
          <w:ilvl w:val="0"/>
          <w:numId w:val="48"/>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نسبة القرارات المدعومة بتحليلات ذكية</w:t>
      </w:r>
    </w:p>
    <w:p w14:paraId="30E12B67" w14:textId="77777777" w:rsidR="00666A82" w:rsidRPr="004A0339" w:rsidRDefault="00666A82" w:rsidP="004A0339">
      <w:pPr>
        <w:pStyle w:val="ListBullet"/>
        <w:numPr>
          <w:ilvl w:val="0"/>
          <w:numId w:val="48"/>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دقة التنبؤات مقارنة بالنتائج الفعلية</w:t>
      </w:r>
    </w:p>
    <w:p w14:paraId="494AE5B6" w14:textId="77777777" w:rsidR="00666A82" w:rsidRPr="004A0339" w:rsidRDefault="00666A82" w:rsidP="004A0339">
      <w:pPr>
        <w:pStyle w:val="ListBullet"/>
        <w:numPr>
          <w:ilvl w:val="0"/>
          <w:numId w:val="48"/>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زمن معالجة البيانات واتخاذ القرار</w:t>
      </w:r>
    </w:p>
    <w:p w14:paraId="595B420B" w14:textId="77777777" w:rsidR="00666A82" w:rsidRPr="004A0339" w:rsidRDefault="00666A82" w:rsidP="004A0339">
      <w:pPr>
        <w:pStyle w:val="ListBullet"/>
        <w:numPr>
          <w:ilvl w:val="0"/>
          <w:numId w:val="48"/>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مستوى تقليل الأخطاء بعد تطبيق النظام الذكي</w:t>
      </w:r>
    </w:p>
    <w:p w14:paraId="24244B24" w14:textId="4AC9F978" w:rsidR="00666A82" w:rsidRPr="004A0339" w:rsidRDefault="00666A82" w:rsidP="004A0339">
      <w:pPr>
        <w:pStyle w:val="ListBullet"/>
        <w:numPr>
          <w:ilvl w:val="0"/>
          <w:numId w:val="48"/>
        </w:numPr>
        <w:bidi/>
        <w:spacing w:line="360" w:lineRule="auto"/>
        <w:jc w:val="both"/>
        <w:rPr>
          <w:color w:val="000000" w:themeColor="text1"/>
          <w:sz w:val="28"/>
          <w:szCs w:val="28"/>
        </w:rPr>
      </w:pPr>
      <w:r w:rsidRPr="004A0339">
        <w:rPr>
          <w:rFonts w:ascii="Sakkal Majalla" w:eastAsiaTheme="minorHAnsi" w:hAnsi="Sakkal Majalla" w:cs="Sakkal Majalla"/>
          <w:b/>
          <w:color w:val="000000" w:themeColor="text1"/>
          <w:sz w:val="28"/>
          <w:szCs w:val="28"/>
          <w:rtl/>
        </w:rPr>
        <w:lastRenderedPageBreak/>
        <w:t>درجة اعتماد الإدارة على مخرجات النظام</w:t>
      </w:r>
    </w:p>
    <w:p w14:paraId="1F6373BB" w14:textId="457D2558" w:rsidR="00666A82" w:rsidRPr="004A0339" w:rsidRDefault="003B4D60" w:rsidP="004A0339">
      <w:pPr>
        <w:pStyle w:val="Heading1"/>
        <w:bidi/>
        <w:jc w:val="both"/>
        <w:rPr>
          <w:rFonts w:ascii="Sakkal Majalla" w:hAnsi="Sakkal Majalla" w:cs="Sakkal Majalla"/>
          <w:b/>
          <w:bCs/>
          <w:color w:val="000000" w:themeColor="text1"/>
          <w:sz w:val="28"/>
          <w:szCs w:val="28"/>
        </w:rPr>
      </w:pPr>
      <w:r w:rsidRPr="004A0339">
        <w:rPr>
          <w:rFonts w:ascii="Sakkal Majalla" w:hAnsi="Sakkal Majalla" w:cs="Sakkal Majalla" w:hint="cs"/>
          <w:b/>
          <w:bCs/>
          <w:color w:val="000000" w:themeColor="text1"/>
          <w:sz w:val="28"/>
          <w:szCs w:val="28"/>
          <w:rtl/>
        </w:rPr>
        <w:t>تقني</w:t>
      </w:r>
      <w:r w:rsidR="00FD09BB" w:rsidRPr="004A0339">
        <w:rPr>
          <w:rFonts w:ascii="Sakkal Majalla" w:hAnsi="Sakkal Majalla" w:cs="Sakkal Majalla" w:hint="cs"/>
          <w:b/>
          <w:bCs/>
          <w:color w:val="000000" w:themeColor="text1"/>
          <w:sz w:val="28"/>
          <w:szCs w:val="28"/>
          <w:rtl/>
        </w:rPr>
        <w:t>ات</w:t>
      </w:r>
      <w:r w:rsidRPr="004A0339">
        <w:rPr>
          <w:rFonts w:ascii="Sakkal Majalla" w:hAnsi="Sakkal Majalla" w:cs="Sakkal Majalla" w:hint="cs"/>
          <w:b/>
          <w:bCs/>
          <w:color w:val="000000" w:themeColor="text1"/>
          <w:sz w:val="28"/>
          <w:szCs w:val="28"/>
          <w:rtl/>
        </w:rPr>
        <w:t xml:space="preserve"> سلسلة الكتل:</w:t>
      </w:r>
    </w:p>
    <w:p w14:paraId="3A8153F0" w14:textId="07FB8022" w:rsidR="003B4D60" w:rsidRPr="004A0339" w:rsidRDefault="003B4D60" w:rsidP="004A0339">
      <w:pPr>
        <w:pStyle w:val="ListBullet"/>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تعرف تقنية سلسلة الكتل</w:t>
      </w:r>
      <w:r w:rsidR="00666A82" w:rsidRPr="004A0339">
        <w:rPr>
          <w:rFonts w:ascii="Sakkal Majalla" w:eastAsiaTheme="minorHAnsi" w:hAnsi="Sakkal Majalla" w:cs="Sakkal Majalla" w:hint="cs"/>
          <w:b/>
          <w:color w:val="000000" w:themeColor="text1"/>
          <w:sz w:val="28"/>
          <w:szCs w:val="28"/>
          <w:rtl/>
        </w:rPr>
        <w:t xml:space="preserve"> اصطلاحاً بأنه</w:t>
      </w:r>
      <w:r w:rsidRPr="004A0339">
        <w:rPr>
          <w:rFonts w:ascii="Sakkal Majalla" w:eastAsiaTheme="minorHAnsi" w:hAnsi="Sakkal Majalla" w:cs="Sakkal Majalla" w:hint="cs"/>
          <w:b/>
          <w:color w:val="000000" w:themeColor="text1"/>
          <w:sz w:val="28"/>
          <w:szCs w:val="28"/>
          <w:rtl/>
        </w:rPr>
        <w:t>ا</w:t>
      </w:r>
      <w:r w:rsidR="00666A82" w:rsidRPr="004A0339">
        <w:rPr>
          <w:rFonts w:ascii="Sakkal Majalla" w:eastAsiaTheme="minorHAnsi" w:hAnsi="Sakkal Majalla" w:cs="Sakkal Majalla" w:hint="cs"/>
          <w:b/>
          <w:color w:val="000000" w:themeColor="text1"/>
          <w:sz w:val="28"/>
          <w:szCs w:val="28"/>
          <w:rtl/>
        </w:rPr>
        <w:t>:</w:t>
      </w:r>
      <w:r w:rsidR="00666A82" w:rsidRPr="004A0339">
        <w:rPr>
          <w:rFonts w:ascii="Sakkal Majalla" w:eastAsiaTheme="minorHAnsi" w:hAnsi="Sakkal Majalla" w:cs="Sakkal Majalla"/>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نظام رقمي لامركزي قائم على دفتر أستاذ موزع</w:t>
      </w:r>
      <w:r w:rsidRPr="004A0339">
        <w:rPr>
          <w:rFonts w:ascii="Sakkal Majalla" w:eastAsiaTheme="minorHAnsi" w:hAnsi="Sakkal Majalla" w:cs="Sakkal Majalla"/>
          <w:b/>
          <w:color w:val="000000" w:themeColor="text1"/>
          <w:sz w:val="28"/>
          <w:szCs w:val="28"/>
        </w:rPr>
        <w:t xml:space="preserve"> (Distributed Ledger)</w:t>
      </w:r>
      <w:r w:rsidRPr="004A0339">
        <w:rPr>
          <w:rFonts w:ascii="Sakkal Majalla" w:eastAsiaTheme="minorHAnsi" w:hAnsi="Sakkal Majalla" w:cs="Sakkal Majalla"/>
          <w:b/>
          <w:color w:val="000000" w:themeColor="text1"/>
          <w:sz w:val="28"/>
          <w:szCs w:val="28"/>
          <w:rtl/>
        </w:rPr>
        <w:t>، يُستخدم لتسجيل المعاملات والبيانات بطريقة آمنة وشفافة وغير قابلة للتعديل، حيث يتم تخزين البيانات في كتل مترابطة زمنياً ومشفرة باستخدام خوارزميات تشفير متقدمة، ويتم التحقق من صحتها عبر آليات إجماع بين المشاركين في الشبكة دون الحاجة إلى جهة مركزية</w:t>
      </w:r>
      <w:r w:rsidRPr="004A0339">
        <w:rPr>
          <w:rFonts w:ascii="Sakkal Majalla" w:eastAsiaTheme="minorHAnsi" w:hAnsi="Sakkal Majalla" w:cs="Sakkal Majalla"/>
          <w:b/>
          <w:color w:val="000000" w:themeColor="text1"/>
          <w:sz w:val="28"/>
          <w:szCs w:val="28"/>
        </w:rPr>
        <w:t>.</w:t>
      </w:r>
    </w:p>
    <w:p w14:paraId="0E7DE692" w14:textId="77777777" w:rsidR="003B4D60" w:rsidRPr="004A0339" w:rsidRDefault="003B4D60"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وتتميز هذه التقنية بـ</w:t>
      </w:r>
      <w:r w:rsidRPr="004A0339">
        <w:rPr>
          <w:rFonts w:ascii="Sakkal Majalla" w:hAnsi="Sakkal Majalla" w:cs="Sakkal Majalla"/>
          <w:color w:val="000000" w:themeColor="text1"/>
          <w:sz w:val="28"/>
          <w:szCs w:val="28"/>
        </w:rPr>
        <w:t>:</w:t>
      </w:r>
    </w:p>
    <w:p w14:paraId="0F03345A" w14:textId="77777777" w:rsidR="003B4D60" w:rsidRPr="004A0339" w:rsidRDefault="003B4D60" w:rsidP="004A0339">
      <w:pPr>
        <w:pStyle w:val="NormalWeb"/>
        <w:numPr>
          <w:ilvl w:val="0"/>
          <w:numId w:val="5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اللامركزية</w:t>
      </w:r>
      <w:r w:rsidRPr="004A0339">
        <w:rPr>
          <w:rFonts w:ascii="Sakkal Majalla" w:hAnsi="Sakkal Majalla" w:cs="Sakkal Majalla"/>
          <w:color w:val="000000" w:themeColor="text1"/>
          <w:sz w:val="28"/>
          <w:szCs w:val="28"/>
        </w:rPr>
        <w:t xml:space="preserve"> (Decentralization) </w:t>
      </w:r>
    </w:p>
    <w:p w14:paraId="08FC14D9" w14:textId="77777777" w:rsidR="003B4D60" w:rsidRPr="004A0339" w:rsidRDefault="003B4D60" w:rsidP="004A0339">
      <w:pPr>
        <w:pStyle w:val="NormalWeb"/>
        <w:numPr>
          <w:ilvl w:val="0"/>
          <w:numId w:val="5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الشفافية وقابلية التتبع </w:t>
      </w:r>
    </w:p>
    <w:p w14:paraId="49B88C7E" w14:textId="77777777" w:rsidR="003B4D60" w:rsidRPr="004A0339" w:rsidRDefault="003B4D60" w:rsidP="004A0339">
      <w:pPr>
        <w:pStyle w:val="NormalWeb"/>
        <w:numPr>
          <w:ilvl w:val="0"/>
          <w:numId w:val="5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عدم قابلية التلاعب</w:t>
      </w:r>
      <w:r w:rsidRPr="004A0339">
        <w:rPr>
          <w:rFonts w:ascii="Sakkal Majalla" w:hAnsi="Sakkal Majalla" w:cs="Sakkal Majalla"/>
          <w:color w:val="000000" w:themeColor="text1"/>
          <w:sz w:val="28"/>
          <w:szCs w:val="28"/>
        </w:rPr>
        <w:t xml:space="preserve"> (Immutability) </w:t>
      </w:r>
    </w:p>
    <w:p w14:paraId="47F29870" w14:textId="77777777" w:rsidR="003B4D60" w:rsidRPr="004A0339" w:rsidRDefault="003B4D60" w:rsidP="004A0339">
      <w:pPr>
        <w:pStyle w:val="NormalWeb"/>
        <w:numPr>
          <w:ilvl w:val="0"/>
          <w:numId w:val="5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الأمان العالي باستخدام التشفير </w:t>
      </w:r>
    </w:p>
    <w:p w14:paraId="40CED249" w14:textId="77777777" w:rsidR="003B4D60" w:rsidRPr="004A0339" w:rsidRDefault="003B4D60" w:rsidP="004A0339">
      <w:pPr>
        <w:pStyle w:val="NormalWeb"/>
        <w:numPr>
          <w:ilvl w:val="0"/>
          <w:numId w:val="5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إمكانية تنفيذ العقود الذكية</w:t>
      </w:r>
      <w:r w:rsidRPr="004A0339">
        <w:rPr>
          <w:rFonts w:ascii="Sakkal Majalla" w:hAnsi="Sakkal Majalla" w:cs="Sakkal Majalla"/>
          <w:color w:val="000000" w:themeColor="text1"/>
          <w:sz w:val="28"/>
          <w:szCs w:val="28"/>
        </w:rPr>
        <w:t xml:space="preserve"> (Smart Contracts) </w:t>
      </w:r>
    </w:p>
    <w:p w14:paraId="3B0B4BE6" w14:textId="7BE17C38" w:rsidR="003B4D60" w:rsidRPr="004A0339" w:rsidRDefault="003B4D60"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في الأدبيات كإحدى التقنيات الداعمة للتحول الرقمي، خاصة في مجالات مثل سلاسل الإمداد، والخدمات المالية، وإدارة الأصول</w:t>
      </w:r>
      <w:r w:rsidRPr="004A0339">
        <w:rPr>
          <w:rFonts w:ascii="Sakkal Majalla" w:hAnsi="Sakkal Majalla" w:cs="Sakkal Majalla"/>
          <w:color w:val="000000" w:themeColor="text1"/>
          <w:sz w:val="28"/>
          <w:szCs w:val="28"/>
        </w:rPr>
        <w:t>.</w:t>
      </w:r>
    </w:p>
    <w:p w14:paraId="3B6B81EF" w14:textId="77777777" w:rsidR="003B4D60" w:rsidRPr="004A0339" w:rsidRDefault="003B4D60"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ثانياً: التعريف الإجرائي</w:t>
      </w:r>
    </w:p>
    <w:p w14:paraId="26647D53" w14:textId="77777777" w:rsidR="003B4D60" w:rsidRPr="004A0339" w:rsidRDefault="003B4D60"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تقنيات سلسلة الكتل في هذه الدراسة إجرائياً بأنها</w:t>
      </w:r>
      <w:r w:rsidRPr="004A0339">
        <w:rPr>
          <w:rFonts w:ascii="Sakkal Majalla" w:hAnsi="Sakkal Majalla" w:cs="Sakkal Majalla"/>
          <w:color w:val="000000" w:themeColor="text1"/>
          <w:sz w:val="28"/>
          <w:szCs w:val="28"/>
        </w:rPr>
        <w:t>:</w:t>
      </w:r>
    </w:p>
    <w:p w14:paraId="7828A846" w14:textId="77777777" w:rsidR="003B4D60" w:rsidRPr="004A0339" w:rsidRDefault="003B4D60"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تبني واستخدام أنظمة قائمة على تقنية</w:t>
      </w:r>
      <w:r w:rsidRPr="004A0339">
        <w:rPr>
          <w:rFonts w:ascii="Sakkal Majalla" w:hAnsi="Sakkal Majalla" w:cs="Sakkal Majalla"/>
          <w:color w:val="000000" w:themeColor="text1"/>
          <w:sz w:val="28"/>
          <w:szCs w:val="28"/>
        </w:rPr>
        <w:t xml:space="preserve"> Blockchain </w:t>
      </w:r>
      <w:r w:rsidRPr="004A0339">
        <w:rPr>
          <w:rFonts w:ascii="Sakkal Majalla" w:hAnsi="Sakkal Majalla" w:cs="Sakkal Majalla"/>
          <w:color w:val="000000" w:themeColor="text1"/>
          <w:sz w:val="28"/>
          <w:szCs w:val="28"/>
          <w:rtl/>
        </w:rPr>
        <w:t>داخل المؤسسة لتسجيل وتتبع العمليات أو المعاملات بشكل آمن وشفاف</w:t>
      </w:r>
      <w:r w:rsidRPr="004A0339">
        <w:rPr>
          <w:rFonts w:ascii="Sakkal Majalla" w:hAnsi="Sakkal Majalla" w:cs="Sakkal Majalla"/>
          <w:color w:val="000000" w:themeColor="text1"/>
          <w:sz w:val="28"/>
          <w:szCs w:val="28"/>
        </w:rPr>
        <w:t>.</w:t>
      </w:r>
    </w:p>
    <w:p w14:paraId="4ACC7E70" w14:textId="77777777" w:rsidR="003B4D60" w:rsidRPr="004A0339" w:rsidRDefault="003B4D60"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ويتم قياس هذا المتغير من خلال مؤشرات مثل</w:t>
      </w:r>
      <w:r w:rsidRPr="004A0339">
        <w:rPr>
          <w:rFonts w:ascii="Sakkal Majalla" w:hAnsi="Sakkal Majalla" w:cs="Sakkal Majalla"/>
          <w:color w:val="000000" w:themeColor="text1"/>
          <w:sz w:val="28"/>
          <w:szCs w:val="28"/>
        </w:rPr>
        <w:t>:</w:t>
      </w:r>
    </w:p>
    <w:p w14:paraId="221B7604" w14:textId="77777777" w:rsidR="003B4D60" w:rsidRPr="004A0339" w:rsidRDefault="003B4D60" w:rsidP="004A0339">
      <w:pPr>
        <w:pStyle w:val="NormalWeb"/>
        <w:numPr>
          <w:ilvl w:val="0"/>
          <w:numId w:val="5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وجود تطبيقات أو منصات تعتمد على</w:t>
      </w:r>
      <w:r w:rsidRPr="004A0339">
        <w:rPr>
          <w:rFonts w:ascii="Sakkal Majalla" w:hAnsi="Sakkal Majalla" w:cs="Sakkal Majalla"/>
          <w:color w:val="000000" w:themeColor="text1"/>
          <w:sz w:val="28"/>
          <w:szCs w:val="28"/>
        </w:rPr>
        <w:t xml:space="preserve"> Blockchain </w:t>
      </w:r>
      <w:r w:rsidRPr="004A0339">
        <w:rPr>
          <w:rFonts w:ascii="Sakkal Majalla" w:hAnsi="Sakkal Majalla" w:cs="Sakkal Majalla"/>
          <w:color w:val="000000" w:themeColor="text1"/>
          <w:sz w:val="28"/>
          <w:szCs w:val="28"/>
          <w:rtl/>
        </w:rPr>
        <w:t xml:space="preserve">داخل المؤسسة </w:t>
      </w:r>
    </w:p>
    <w:p w14:paraId="128B3D70" w14:textId="77777777" w:rsidR="003B4D60" w:rsidRPr="004A0339" w:rsidRDefault="003B4D60" w:rsidP="004A0339">
      <w:pPr>
        <w:pStyle w:val="NormalWeb"/>
        <w:numPr>
          <w:ilvl w:val="0"/>
          <w:numId w:val="5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استخدام التقنية في تتبع العمليات أو الأصول (مثل سلاسل الإمداد) </w:t>
      </w:r>
    </w:p>
    <w:p w14:paraId="02C0BE31" w14:textId="77777777" w:rsidR="003B4D60" w:rsidRPr="004A0339" w:rsidRDefault="003B4D60" w:rsidP="004A0339">
      <w:pPr>
        <w:pStyle w:val="NormalWeb"/>
        <w:numPr>
          <w:ilvl w:val="0"/>
          <w:numId w:val="5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درجة أمان البيانات مقارنة بالأنظمة التقليدية </w:t>
      </w:r>
    </w:p>
    <w:p w14:paraId="374D22BC" w14:textId="77777777" w:rsidR="003B4D60" w:rsidRPr="004A0339" w:rsidRDefault="003B4D60" w:rsidP="004A0339">
      <w:pPr>
        <w:pStyle w:val="NormalWeb"/>
        <w:numPr>
          <w:ilvl w:val="0"/>
          <w:numId w:val="5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مستوى الشفافية وإمكانية تتبع العمليات </w:t>
      </w:r>
    </w:p>
    <w:p w14:paraId="253A6456" w14:textId="77777777" w:rsidR="003B4D60" w:rsidRPr="004A0339" w:rsidRDefault="003B4D60" w:rsidP="004A0339">
      <w:pPr>
        <w:pStyle w:val="NormalWeb"/>
        <w:numPr>
          <w:ilvl w:val="0"/>
          <w:numId w:val="5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تقليل التلاعب أو الأخطاء بعد تطبيق التقنية </w:t>
      </w:r>
    </w:p>
    <w:p w14:paraId="4C280026" w14:textId="77777777" w:rsidR="003B4D60" w:rsidRPr="004A0339" w:rsidRDefault="003B4D60" w:rsidP="004A0339">
      <w:pPr>
        <w:pStyle w:val="NormalWeb"/>
        <w:numPr>
          <w:ilvl w:val="0"/>
          <w:numId w:val="5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الاعتماد على العقود الذكية في تنفيذ العمليات </w:t>
      </w:r>
    </w:p>
    <w:p w14:paraId="359A8188" w14:textId="77777777" w:rsidR="003B4D60" w:rsidRPr="004A0339" w:rsidRDefault="003B4D60" w:rsidP="004A0339">
      <w:pPr>
        <w:pStyle w:val="NormalWeb"/>
        <w:numPr>
          <w:ilvl w:val="0"/>
          <w:numId w:val="5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مستوى معرفة الموظفين بالتقنية واستخدامها </w:t>
      </w:r>
    </w:p>
    <w:p w14:paraId="0367FC14" w14:textId="77777777" w:rsidR="003B4D60" w:rsidRPr="004A0339" w:rsidRDefault="003B4D60"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ويمكن قياس هذه المؤشرات باستخدام</w:t>
      </w:r>
      <w:r w:rsidRPr="004A0339">
        <w:rPr>
          <w:rFonts w:ascii="Sakkal Majalla" w:hAnsi="Sakkal Majalla" w:cs="Sakkal Majalla"/>
          <w:color w:val="000000" w:themeColor="text1"/>
          <w:sz w:val="28"/>
          <w:szCs w:val="28"/>
        </w:rPr>
        <w:t>:</w:t>
      </w:r>
    </w:p>
    <w:p w14:paraId="473E2B2F" w14:textId="77777777" w:rsidR="003B4D60" w:rsidRPr="004A0339" w:rsidRDefault="003B4D60" w:rsidP="004A0339">
      <w:pPr>
        <w:pStyle w:val="NormalWeb"/>
        <w:numPr>
          <w:ilvl w:val="0"/>
          <w:numId w:val="5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مقياس ليكرت (للآراء والإدراك) </w:t>
      </w:r>
    </w:p>
    <w:p w14:paraId="370B9273" w14:textId="7D0F8163" w:rsidR="003B4D60" w:rsidRPr="004A0339" w:rsidRDefault="003B4D60" w:rsidP="004A0339">
      <w:pPr>
        <w:pStyle w:val="NormalWeb"/>
        <w:numPr>
          <w:ilvl w:val="0"/>
          <w:numId w:val="5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 بيانات فعلية</w:t>
      </w:r>
      <w:r w:rsidR="00FD09BB" w:rsidRPr="004A0339">
        <w:rPr>
          <w:rFonts w:ascii="Sakkal Majalla" w:hAnsi="Sakkal Majalla" w:cs="Sakkal Majalla" w:hint="cs"/>
          <w:color w:val="000000" w:themeColor="text1"/>
          <w:sz w:val="28"/>
          <w:szCs w:val="28"/>
          <w:rtl/>
        </w:rPr>
        <w:t xml:space="preserve"> </w:t>
      </w:r>
      <w:r w:rsidR="004A0339" w:rsidRPr="004A0339">
        <w:rPr>
          <w:rFonts w:ascii="Sakkal Majalla" w:hAnsi="Sakkal Majalla" w:cs="Sakkal Majalla" w:hint="cs"/>
          <w:color w:val="000000" w:themeColor="text1"/>
          <w:sz w:val="28"/>
          <w:szCs w:val="28"/>
          <w:rtl/>
        </w:rPr>
        <w:t>(عدد</w:t>
      </w:r>
      <w:r w:rsidRPr="004A0339">
        <w:rPr>
          <w:rFonts w:ascii="Sakkal Majalla" w:hAnsi="Sakkal Majalla" w:cs="Sakkal Majalla"/>
          <w:color w:val="000000" w:themeColor="text1"/>
          <w:sz w:val="28"/>
          <w:szCs w:val="28"/>
          <w:rtl/>
        </w:rPr>
        <w:t xml:space="preserve"> التطبيقات، نسبة العمليات المنفذة عبر</w:t>
      </w:r>
      <w:r w:rsidRPr="004A0339">
        <w:rPr>
          <w:rFonts w:ascii="Sakkal Majalla" w:hAnsi="Sakkal Majalla" w:cs="Sakkal Majalla"/>
          <w:color w:val="000000" w:themeColor="text1"/>
          <w:sz w:val="28"/>
          <w:szCs w:val="28"/>
        </w:rPr>
        <w:t xml:space="preserve"> Blockchain</w:t>
      </w:r>
      <w:r w:rsidR="00FD09BB" w:rsidRPr="004A0339">
        <w:rPr>
          <w:rFonts w:ascii="Sakkal Majalla" w:hAnsi="Sakkal Majalla" w:cs="Sakkal Majalla" w:hint="cs"/>
          <w:color w:val="000000" w:themeColor="text1"/>
          <w:sz w:val="28"/>
          <w:szCs w:val="28"/>
          <w:rtl/>
        </w:rPr>
        <w:t>)</w:t>
      </w:r>
    </w:p>
    <w:p w14:paraId="3D6BDF5C" w14:textId="3952910D" w:rsidR="00761727" w:rsidRPr="004A0339" w:rsidRDefault="0055047B" w:rsidP="004A0339">
      <w:pPr>
        <w:pStyle w:val="NormalWeb"/>
        <w:bidi/>
        <w:ind w:left="720"/>
        <w:jc w:val="both"/>
        <w:rPr>
          <w:rFonts w:ascii="Sakkal Majalla" w:hAnsi="Sakkal Majalla" w:cs="Sakkal Majalla"/>
          <w:color w:val="000000" w:themeColor="text1"/>
          <w:sz w:val="28"/>
          <w:szCs w:val="28"/>
          <w:rtl/>
        </w:rPr>
      </w:pPr>
      <w:r w:rsidRPr="004A0339">
        <w:rPr>
          <w:rFonts w:ascii="Sakkal Majalla" w:hAnsi="Sakkal Majalla" w:cs="Sakkal Majalla" w:hint="cs"/>
          <w:color w:val="000000" w:themeColor="text1"/>
          <w:sz w:val="28"/>
          <w:szCs w:val="28"/>
          <w:rtl/>
        </w:rPr>
        <w:t>الأنظمة الرقمية الداعمة:</w:t>
      </w:r>
    </w:p>
    <w:p w14:paraId="56FCB0D4" w14:textId="5F03C711"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الأنظمة الرقمية الداعمة</w:t>
      </w:r>
      <w:r w:rsidRPr="004A0339">
        <w:rPr>
          <w:rFonts w:ascii="Sakkal Majalla" w:hAnsi="Sakkal Majalla" w:cs="Sakkal Majalla" w:hint="cs"/>
          <w:color w:val="000000" w:themeColor="text1"/>
          <w:sz w:val="28"/>
          <w:szCs w:val="28"/>
          <w:rtl/>
        </w:rPr>
        <w:t xml:space="preserve"> اصطلاحاً</w:t>
      </w:r>
      <w:r w:rsidRPr="004A0339">
        <w:rPr>
          <w:rFonts w:ascii="Sakkal Majalla" w:hAnsi="Sakkal Majalla" w:cs="Sakkal Majalla"/>
          <w:color w:val="000000" w:themeColor="text1"/>
          <w:sz w:val="28"/>
          <w:szCs w:val="28"/>
          <w:rtl/>
        </w:rPr>
        <w:t xml:space="preserve"> بأنها مجموعة الأنظمة والتقنيات الإلكترونية التي تُستخدم لمساندة العمليات التشغيلية والإدارية داخل المؤسسة، من خلال تحسين تدفق المعلومات، وتعزيز كفاءة الأداء، ودعم اتخاذ القرار. وتشمل هذه الأنظمة مختلف التطبيقات والبرمجيات التي لا تعمل بمعزل، بل تتكامل مع الأنظمة الأساسية مثل أنظمة تخطيط الموارد</w:t>
      </w:r>
      <w:r w:rsidRPr="004A0339">
        <w:rPr>
          <w:rFonts w:ascii="Sakkal Majalla" w:hAnsi="Sakkal Majalla" w:cs="Sakkal Majalla"/>
          <w:color w:val="000000" w:themeColor="text1"/>
          <w:sz w:val="28"/>
          <w:szCs w:val="28"/>
        </w:rPr>
        <w:t xml:space="preserve"> (ERP) </w:t>
      </w:r>
      <w:r w:rsidRPr="004A0339">
        <w:rPr>
          <w:rFonts w:ascii="Sakkal Majalla" w:hAnsi="Sakkal Majalla" w:cs="Sakkal Majalla"/>
          <w:color w:val="000000" w:themeColor="text1"/>
          <w:sz w:val="28"/>
          <w:szCs w:val="28"/>
          <w:rtl/>
        </w:rPr>
        <w:t>وأنظمة التتبع، لتوفير بيئة رقمية متكاملة</w:t>
      </w:r>
      <w:r w:rsidRPr="004A0339">
        <w:rPr>
          <w:rFonts w:ascii="Sakkal Majalla" w:hAnsi="Sakkal Majalla" w:cs="Sakkal Majalla"/>
          <w:color w:val="000000" w:themeColor="text1"/>
          <w:sz w:val="28"/>
          <w:szCs w:val="28"/>
        </w:rPr>
        <w:t>.</w:t>
      </w:r>
    </w:p>
    <w:p w14:paraId="37189261"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وتتسم الأنظمة الرقمية الداعمة بقدرتها على</w:t>
      </w:r>
      <w:r w:rsidRPr="004A0339">
        <w:rPr>
          <w:rFonts w:ascii="Sakkal Majalla" w:hAnsi="Sakkal Majalla" w:cs="Sakkal Majalla"/>
          <w:color w:val="000000" w:themeColor="text1"/>
          <w:sz w:val="28"/>
          <w:szCs w:val="28"/>
        </w:rPr>
        <w:t>:</w:t>
      </w:r>
    </w:p>
    <w:p w14:paraId="44B45327"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تحسين جودة البيانات وتدفقها</w:t>
      </w:r>
    </w:p>
    <w:p w14:paraId="54E6D6AF"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دعم العمليات التشغيلية بشكل غير مباشر</w:t>
      </w:r>
    </w:p>
    <w:p w14:paraId="36C6D769"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تعزيز التكامل بين الأنظمة المختلفة</w:t>
      </w:r>
    </w:p>
    <w:p w14:paraId="054296D6"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تمكين التحليل واتخاذ القرار المبني على البيانات</w:t>
      </w:r>
    </w:p>
    <w:p w14:paraId="55E132E4" w14:textId="763B26E9"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في الأدبيات كعامل تمكيني</w:t>
      </w:r>
      <w:r w:rsidRPr="004A0339">
        <w:rPr>
          <w:rFonts w:ascii="Sakkal Majalla" w:hAnsi="Sakkal Majalla" w:cs="Sakkal Majalla"/>
          <w:color w:val="000000" w:themeColor="text1"/>
          <w:sz w:val="28"/>
          <w:szCs w:val="28"/>
        </w:rPr>
        <w:t xml:space="preserve"> (Enabler) </w:t>
      </w:r>
      <w:r w:rsidRPr="004A0339">
        <w:rPr>
          <w:rFonts w:ascii="Sakkal Majalla" w:hAnsi="Sakkal Majalla" w:cs="Sakkal Majalla"/>
          <w:color w:val="000000" w:themeColor="text1"/>
          <w:sz w:val="28"/>
          <w:szCs w:val="28"/>
          <w:rtl/>
        </w:rPr>
        <w:t>للتحول الرقمي ورفع كفاءة الأداء المؤسسي</w:t>
      </w:r>
      <w:r w:rsidRPr="004A0339">
        <w:rPr>
          <w:rFonts w:ascii="Sakkal Majalla" w:hAnsi="Sakkal Majalla" w:cs="Sakkal Majalla"/>
          <w:color w:val="000000" w:themeColor="text1"/>
          <w:sz w:val="28"/>
          <w:szCs w:val="28"/>
        </w:rPr>
        <w:t>.</w:t>
      </w:r>
    </w:p>
    <w:p w14:paraId="753694A6" w14:textId="60FFD4C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 </w:t>
      </w:r>
      <w:r w:rsidRPr="004A0339">
        <w:rPr>
          <w:rFonts w:ascii="Sakkal Majalla" w:hAnsi="Sakkal Majalla" w:cs="Sakkal Majalla" w:hint="cs"/>
          <w:color w:val="000000" w:themeColor="text1"/>
          <w:sz w:val="28"/>
          <w:szCs w:val="28"/>
          <w:rtl/>
        </w:rPr>
        <w:t>و</w:t>
      </w:r>
      <w:r w:rsidRPr="004A0339">
        <w:rPr>
          <w:rFonts w:ascii="Sakkal Majalla" w:hAnsi="Sakkal Majalla" w:cs="Sakkal Majalla"/>
          <w:color w:val="000000" w:themeColor="text1"/>
          <w:sz w:val="28"/>
          <w:szCs w:val="28"/>
          <w:rtl/>
        </w:rPr>
        <w:t>تُعرَّف الأنظمة الرقمية الداعمة في هذه الدراسة إجرائياً بأنها</w:t>
      </w:r>
      <w:r w:rsidRPr="004A0339">
        <w:rPr>
          <w:rFonts w:ascii="Sakkal Majalla" w:hAnsi="Sakkal Majalla" w:cs="Sakkal Majalla"/>
          <w:color w:val="000000" w:themeColor="text1"/>
          <w:sz w:val="28"/>
          <w:szCs w:val="28"/>
        </w:rPr>
        <w:t>:</w:t>
      </w:r>
    </w:p>
    <w:p w14:paraId="49F1A7F4"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توفر واستخدام الأنظمة والتطبيقات الرقمية التي تدعم العمليات التشغيلية والإدارية داخل المؤسسة، كما يُقاس من خلال درجة تكاملها وفعاليتها في تحسين الأداء</w:t>
      </w:r>
      <w:r w:rsidRPr="004A0339">
        <w:rPr>
          <w:rFonts w:ascii="Sakkal Majalla" w:hAnsi="Sakkal Majalla" w:cs="Sakkal Majalla"/>
          <w:color w:val="000000" w:themeColor="text1"/>
          <w:sz w:val="28"/>
          <w:szCs w:val="28"/>
        </w:rPr>
        <w:t>.</w:t>
      </w:r>
    </w:p>
    <w:p w14:paraId="56C51B06"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ويتم قياس هذا المتغير من خلال مجموعة من المؤشرات، منها</w:t>
      </w:r>
      <w:r w:rsidRPr="004A0339">
        <w:rPr>
          <w:rFonts w:ascii="Sakkal Majalla" w:hAnsi="Sakkal Majalla" w:cs="Sakkal Majalla"/>
          <w:color w:val="000000" w:themeColor="text1"/>
          <w:sz w:val="28"/>
          <w:szCs w:val="28"/>
        </w:rPr>
        <w:t>:</w:t>
      </w:r>
    </w:p>
    <w:p w14:paraId="62AA97C9"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توفر أنظمة رقمية داعمة للعمليات التشغيلية</w:t>
      </w:r>
    </w:p>
    <w:p w14:paraId="458DD55B"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تكامل الأنظمة الداعمة مع الأنظمة الرئيسية</w:t>
      </w:r>
    </w:p>
    <w:p w14:paraId="6D3EEE01"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سهولة استخدام الأنظمة من قبل الموظفين</w:t>
      </w:r>
    </w:p>
    <w:p w14:paraId="223D966C"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سرعة الوصول إلى المعلومات عبر الأنظمة</w:t>
      </w:r>
    </w:p>
    <w:p w14:paraId="2FC08307"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مساهمة الأنظمة في تحسين كفاءة العمل</w:t>
      </w:r>
    </w:p>
    <w:p w14:paraId="076F7C90" w14:textId="77777777" w:rsidR="0055047B" w:rsidRPr="004A0339" w:rsidRDefault="0055047B"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دعم الأنظمة لعمليات اتخاذ القرار</w:t>
      </w:r>
    </w:p>
    <w:p w14:paraId="2F93749E" w14:textId="5650B88C" w:rsidR="0055047B" w:rsidRPr="004A0339" w:rsidRDefault="0055047B" w:rsidP="004A0339">
      <w:pPr>
        <w:pStyle w:val="NormalWeb"/>
        <w:bidi/>
        <w:ind w:left="720"/>
        <w:jc w:val="both"/>
        <w:rPr>
          <w:rFonts w:ascii="Sakkal Majalla" w:hAnsi="Sakkal Majalla" w:cs="Sakkal Majalla"/>
          <w:color w:val="000000" w:themeColor="text1"/>
          <w:sz w:val="28"/>
          <w:szCs w:val="28"/>
          <w:rtl/>
        </w:rPr>
      </w:pPr>
      <w:r w:rsidRPr="004A0339">
        <w:rPr>
          <w:rFonts w:ascii="Sakkal Majalla" w:hAnsi="Sakkal Majalla" w:cs="Sakkal Majalla"/>
          <w:color w:val="000000" w:themeColor="text1"/>
          <w:sz w:val="28"/>
          <w:szCs w:val="28"/>
          <w:rtl/>
        </w:rPr>
        <w:t>تقليل الأخطاء التشغيلية بفضل استخدام الأنظمة</w:t>
      </w:r>
    </w:p>
    <w:p w14:paraId="4A9EB5FC" w14:textId="77777777" w:rsidR="00A839D7" w:rsidRPr="004A0339" w:rsidRDefault="00A839D7" w:rsidP="004A0339">
      <w:pPr>
        <w:pStyle w:val="NormalWeb"/>
        <w:bidi/>
        <w:ind w:left="720"/>
        <w:jc w:val="both"/>
        <w:rPr>
          <w:rFonts w:ascii="Sakkal Majalla" w:hAnsi="Sakkal Majalla" w:cs="Sakkal Majalla"/>
          <w:color w:val="000000" w:themeColor="text1"/>
          <w:sz w:val="28"/>
          <w:szCs w:val="28"/>
          <w:rtl/>
        </w:rPr>
      </w:pPr>
      <w:r w:rsidRPr="004A0339">
        <w:rPr>
          <w:rFonts w:ascii="Sakkal Majalla" w:hAnsi="Sakkal Majalla" w:cs="Sakkal Majalla"/>
          <w:b/>
          <w:bCs/>
          <w:color w:val="000000" w:themeColor="text1"/>
          <w:sz w:val="28"/>
          <w:szCs w:val="28"/>
          <w:rtl/>
        </w:rPr>
        <w:t>تقنيات إنترنت الأشياء</w:t>
      </w:r>
      <w:r w:rsidRPr="004A0339">
        <w:rPr>
          <w:rFonts w:ascii="Sakkal Majalla" w:hAnsi="Sakkal Majalla" w:cs="Sakkal Majalla"/>
          <w:b/>
          <w:bCs/>
          <w:color w:val="000000" w:themeColor="text1"/>
          <w:sz w:val="28"/>
          <w:szCs w:val="28"/>
        </w:rPr>
        <w:t xml:space="preserve"> (Internet of Things – IoT)</w:t>
      </w:r>
      <w:r w:rsidRPr="004A0339">
        <w:rPr>
          <w:rFonts w:ascii="Sakkal Majalla" w:hAnsi="Sakkal Majalla" w:cs="Sakkal Majalla"/>
          <w:color w:val="000000" w:themeColor="text1"/>
          <w:sz w:val="28"/>
          <w:szCs w:val="28"/>
        </w:rPr>
        <w:br/>
      </w:r>
      <w:r w:rsidRPr="004A0339">
        <w:rPr>
          <w:rFonts w:ascii="Sakkal Majalla" w:hAnsi="Sakkal Majalla" w:cs="Sakkal Majalla" w:hint="cs"/>
          <w:color w:val="000000" w:themeColor="text1"/>
          <w:sz w:val="28"/>
          <w:szCs w:val="28"/>
          <w:rtl/>
        </w:rPr>
        <w:t>التعريف الاصطلاحي:</w:t>
      </w:r>
    </w:p>
    <w:p w14:paraId="5E62DE63" w14:textId="413439BE" w:rsidR="00A839D7" w:rsidRPr="004A0339" w:rsidRDefault="00A839D7"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 xml:space="preserve">تعرف تقنيات إنترنت الأشياء بأنها </w:t>
      </w:r>
      <w:r w:rsidRPr="004A0339">
        <w:rPr>
          <w:rFonts w:ascii="Sakkal Majalla" w:hAnsi="Sakkal Majalla" w:cs="Sakkal Majalla"/>
          <w:color w:val="000000" w:themeColor="text1"/>
          <w:sz w:val="28"/>
          <w:szCs w:val="28"/>
          <w:rtl/>
        </w:rPr>
        <w:t>منظومة تقنية تعتمد على ربط الأجهزة والمجسات</w:t>
      </w:r>
      <w:r w:rsidRPr="004A0339">
        <w:rPr>
          <w:rFonts w:ascii="Sakkal Majalla" w:hAnsi="Sakkal Majalla" w:cs="Sakkal Majalla"/>
          <w:color w:val="000000" w:themeColor="text1"/>
          <w:sz w:val="28"/>
          <w:szCs w:val="28"/>
        </w:rPr>
        <w:t xml:space="preserve"> (Sensors) </w:t>
      </w:r>
      <w:r w:rsidRPr="004A0339">
        <w:rPr>
          <w:rFonts w:ascii="Sakkal Majalla" w:hAnsi="Sakkal Majalla" w:cs="Sakkal Majalla"/>
          <w:color w:val="000000" w:themeColor="text1"/>
          <w:sz w:val="28"/>
          <w:szCs w:val="28"/>
          <w:rtl/>
        </w:rPr>
        <w:t>والمعدات المادية بشبكات الاتصال والإنترنت، بحيث تتمكن من جمع البيانات وتبادلها وتحليلها بشكل آلي، دون تدخل بشري مباشر، باستخدام بروتوكولات اتصال وتقنيات معالجة متقدمة</w:t>
      </w:r>
      <w:r w:rsidRPr="004A0339">
        <w:rPr>
          <w:rFonts w:ascii="Sakkal Majalla" w:hAnsi="Sakkal Majalla" w:cs="Sakkal Majalla"/>
          <w:color w:val="000000" w:themeColor="text1"/>
          <w:sz w:val="28"/>
          <w:szCs w:val="28"/>
        </w:rPr>
        <w:t>.</w:t>
      </w:r>
    </w:p>
    <w:p w14:paraId="11FA5DE6" w14:textId="77777777" w:rsidR="00A839D7" w:rsidRPr="004A0339" w:rsidRDefault="00A839D7"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وتشمل هذه التقنيات عناصر رئيسية مثل</w:t>
      </w:r>
      <w:r w:rsidRPr="004A0339">
        <w:rPr>
          <w:rFonts w:ascii="Sakkal Majalla" w:hAnsi="Sakkal Majalla" w:cs="Sakkal Majalla"/>
          <w:color w:val="000000" w:themeColor="text1"/>
          <w:sz w:val="28"/>
          <w:szCs w:val="28"/>
        </w:rPr>
        <w:t>:</w:t>
      </w:r>
    </w:p>
    <w:p w14:paraId="4CF1038A" w14:textId="77777777" w:rsidR="00A839D7" w:rsidRPr="004A0339" w:rsidRDefault="00A839D7" w:rsidP="004A0339">
      <w:pPr>
        <w:pStyle w:val="NormalWeb"/>
        <w:numPr>
          <w:ilvl w:val="0"/>
          <w:numId w:val="56"/>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الأجهزة الذكية والمجسات </w:t>
      </w:r>
    </w:p>
    <w:p w14:paraId="5521ADCF" w14:textId="77777777" w:rsidR="00A839D7" w:rsidRPr="004A0339" w:rsidRDefault="00A839D7" w:rsidP="004A0339">
      <w:pPr>
        <w:pStyle w:val="NormalWeb"/>
        <w:numPr>
          <w:ilvl w:val="0"/>
          <w:numId w:val="56"/>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شبكات الاتصال (سلكية/لاسلكية) </w:t>
      </w:r>
    </w:p>
    <w:p w14:paraId="0815AE87" w14:textId="77777777" w:rsidR="00A839D7" w:rsidRPr="004A0339" w:rsidRDefault="00A839D7" w:rsidP="004A0339">
      <w:pPr>
        <w:pStyle w:val="NormalWeb"/>
        <w:numPr>
          <w:ilvl w:val="0"/>
          <w:numId w:val="56"/>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منصات إدارة البيانات والتحليل </w:t>
      </w:r>
    </w:p>
    <w:p w14:paraId="42D519BB" w14:textId="77777777" w:rsidR="00A839D7" w:rsidRPr="004A0339" w:rsidRDefault="00A839D7" w:rsidP="004A0339">
      <w:pPr>
        <w:pStyle w:val="NormalWeb"/>
        <w:numPr>
          <w:ilvl w:val="0"/>
          <w:numId w:val="56"/>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تطبيقات التحكم والمراقبة </w:t>
      </w:r>
    </w:p>
    <w:p w14:paraId="0448E69D" w14:textId="77777777" w:rsidR="00A839D7" w:rsidRPr="004A0339" w:rsidRDefault="00A839D7" w:rsidP="004A0339">
      <w:pPr>
        <w:pStyle w:val="NormalWeb"/>
        <w:numPr>
          <w:ilvl w:val="0"/>
          <w:numId w:val="56"/>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وتتميز تقنيات إنترنت الأشياء بـ</w:t>
      </w:r>
      <w:r w:rsidRPr="004A0339">
        <w:rPr>
          <w:rFonts w:ascii="Sakkal Majalla" w:hAnsi="Sakkal Majalla" w:cs="Sakkal Majalla"/>
          <w:color w:val="000000" w:themeColor="text1"/>
          <w:sz w:val="28"/>
          <w:szCs w:val="28"/>
        </w:rPr>
        <w:t>:</w:t>
      </w:r>
    </w:p>
    <w:p w14:paraId="7BC3DA0A" w14:textId="77777777" w:rsidR="00A839D7" w:rsidRPr="004A0339" w:rsidRDefault="00A839D7" w:rsidP="004A0339">
      <w:pPr>
        <w:pStyle w:val="NormalWeb"/>
        <w:numPr>
          <w:ilvl w:val="0"/>
          <w:numId w:val="56"/>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الاتصال المستمر بين الأجهزة </w:t>
      </w:r>
    </w:p>
    <w:p w14:paraId="2390BD00" w14:textId="77777777" w:rsidR="00A839D7" w:rsidRPr="004A0339" w:rsidRDefault="00A839D7" w:rsidP="004A0339">
      <w:pPr>
        <w:pStyle w:val="NormalWeb"/>
        <w:numPr>
          <w:ilvl w:val="0"/>
          <w:numId w:val="56"/>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جمع البيانات في الوقت الحقيقي </w:t>
      </w:r>
    </w:p>
    <w:p w14:paraId="02AF7D26" w14:textId="77777777" w:rsidR="00A839D7" w:rsidRPr="004A0339" w:rsidRDefault="00A839D7" w:rsidP="004A0339">
      <w:pPr>
        <w:pStyle w:val="NormalWeb"/>
        <w:numPr>
          <w:ilvl w:val="0"/>
          <w:numId w:val="56"/>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الأتمتة وتحسين الكفاءة التشغيلية </w:t>
      </w:r>
    </w:p>
    <w:p w14:paraId="2160CD9C" w14:textId="77777777" w:rsidR="00A839D7" w:rsidRPr="004A0339" w:rsidRDefault="00A839D7" w:rsidP="004A0339">
      <w:pPr>
        <w:pStyle w:val="NormalWeb"/>
        <w:numPr>
          <w:ilvl w:val="0"/>
          <w:numId w:val="56"/>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دعم اتخاذ القرار المبني على البيانات </w:t>
      </w:r>
    </w:p>
    <w:p w14:paraId="19BC92FF" w14:textId="77777777" w:rsidR="00A839D7" w:rsidRPr="004A0339" w:rsidRDefault="00A839D7"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في الأدبيات كأحد الركائز الأساسية للتحول الرقمي، خاصة في مجالات مثل سلاسل الإمداد، المدن الذكية، وإدارة الأصول</w:t>
      </w:r>
      <w:r w:rsidRPr="004A0339">
        <w:rPr>
          <w:rFonts w:ascii="Sakkal Majalla" w:hAnsi="Sakkal Majalla" w:cs="Sakkal Majalla"/>
          <w:color w:val="000000" w:themeColor="text1"/>
          <w:sz w:val="28"/>
          <w:szCs w:val="28"/>
        </w:rPr>
        <w:t>.</w:t>
      </w:r>
    </w:p>
    <w:p w14:paraId="72600964" w14:textId="55868C5A" w:rsidR="00A839D7" w:rsidRPr="004A0339" w:rsidRDefault="00A839D7" w:rsidP="004A0339">
      <w:pPr>
        <w:pStyle w:val="NormalWeb"/>
        <w:bidi/>
        <w:jc w:val="both"/>
        <w:rPr>
          <w:rFonts w:ascii="Sakkal Majalla" w:hAnsi="Sakkal Majalla" w:cs="Sakkal Majalla"/>
          <w:color w:val="000000" w:themeColor="text1"/>
          <w:sz w:val="28"/>
          <w:szCs w:val="28"/>
        </w:rPr>
      </w:pPr>
    </w:p>
    <w:p w14:paraId="6955297A" w14:textId="77777777" w:rsidR="00A839D7" w:rsidRPr="004A0339" w:rsidRDefault="00A839D7"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ثانياً: التعريف الإجرائي</w:t>
      </w:r>
    </w:p>
    <w:p w14:paraId="032519BF" w14:textId="77777777" w:rsidR="00A839D7" w:rsidRPr="004A0339" w:rsidRDefault="00A839D7"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تقنيات إنترنت الأشياء في هذه الدراسة إجرائياً بأنها</w:t>
      </w:r>
      <w:r w:rsidRPr="004A0339">
        <w:rPr>
          <w:rFonts w:ascii="Sakkal Majalla" w:hAnsi="Sakkal Majalla" w:cs="Sakkal Majalla"/>
          <w:color w:val="000000" w:themeColor="text1"/>
          <w:sz w:val="28"/>
          <w:szCs w:val="28"/>
        </w:rPr>
        <w:t>:</w:t>
      </w:r>
    </w:p>
    <w:p w14:paraId="4159617E" w14:textId="77777777" w:rsidR="00A839D7" w:rsidRPr="004A0339" w:rsidRDefault="00A839D7"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استخدام وتكامل الأجهزة الذكية والمجسات المرتبطة بالشبكة داخل المؤسسة لجمع البيانات التشغيلية وتحليلها ودعم الرقابة واتخاذ القرار</w:t>
      </w:r>
      <w:r w:rsidRPr="004A0339">
        <w:rPr>
          <w:rFonts w:ascii="Sakkal Majalla" w:hAnsi="Sakkal Majalla" w:cs="Sakkal Majalla"/>
          <w:color w:val="000000" w:themeColor="text1"/>
          <w:sz w:val="28"/>
          <w:szCs w:val="28"/>
        </w:rPr>
        <w:t>.</w:t>
      </w:r>
    </w:p>
    <w:p w14:paraId="1CFE05F4" w14:textId="77777777" w:rsidR="00A839D7" w:rsidRPr="004A0339" w:rsidRDefault="00A839D7"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ويتم قياس هذا المتغير من خلال مؤشرات مثل</w:t>
      </w:r>
      <w:r w:rsidRPr="004A0339">
        <w:rPr>
          <w:rFonts w:ascii="Sakkal Majalla" w:hAnsi="Sakkal Majalla" w:cs="Sakkal Majalla"/>
          <w:color w:val="000000" w:themeColor="text1"/>
          <w:sz w:val="28"/>
          <w:szCs w:val="28"/>
        </w:rPr>
        <w:t>:</w:t>
      </w:r>
    </w:p>
    <w:p w14:paraId="583730B0" w14:textId="77777777" w:rsidR="00A839D7" w:rsidRPr="004A0339" w:rsidRDefault="00A839D7" w:rsidP="004A0339">
      <w:pPr>
        <w:pStyle w:val="NormalWeb"/>
        <w:numPr>
          <w:ilvl w:val="0"/>
          <w:numId w:val="5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 xml:space="preserve">وجود أجهزة أو مجسات متصلة بالإنترنت ضمن العمليات التشغيلية </w:t>
      </w:r>
    </w:p>
    <w:p w14:paraId="5853C1FA" w14:textId="77777777" w:rsidR="00A839D7" w:rsidRPr="004A0339" w:rsidRDefault="00A839D7" w:rsidP="004A0339">
      <w:pPr>
        <w:pStyle w:val="NormalWeb"/>
        <w:numPr>
          <w:ilvl w:val="0"/>
          <w:numId w:val="5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نسبة العمليات أو الأصول التي تتم مراقبتها عبر أجهزة ذكية </w:t>
      </w:r>
    </w:p>
    <w:p w14:paraId="20457F32" w14:textId="77777777" w:rsidR="00A839D7" w:rsidRPr="004A0339" w:rsidRDefault="00A839D7" w:rsidP="004A0339">
      <w:pPr>
        <w:pStyle w:val="NormalWeb"/>
        <w:numPr>
          <w:ilvl w:val="0"/>
          <w:numId w:val="5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قدرة الأنظمة على جمع البيانات بشكل آني</w:t>
      </w:r>
      <w:r w:rsidRPr="004A0339">
        <w:rPr>
          <w:rFonts w:ascii="Sakkal Majalla" w:hAnsi="Sakkal Majalla" w:cs="Sakkal Majalla"/>
          <w:color w:val="000000" w:themeColor="text1"/>
          <w:sz w:val="28"/>
          <w:szCs w:val="28"/>
        </w:rPr>
        <w:t xml:space="preserve"> (Real-Time) </w:t>
      </w:r>
    </w:p>
    <w:p w14:paraId="252D5FCE" w14:textId="77777777" w:rsidR="00A839D7" w:rsidRPr="004A0339" w:rsidRDefault="00A839D7" w:rsidP="004A0339">
      <w:pPr>
        <w:pStyle w:val="NormalWeb"/>
        <w:numPr>
          <w:ilvl w:val="0"/>
          <w:numId w:val="5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تكامل بيانات الأجهزة مع الأنظمة المؤسسية الأخرى </w:t>
      </w:r>
    </w:p>
    <w:p w14:paraId="58C135FB" w14:textId="77777777" w:rsidR="00A839D7" w:rsidRPr="004A0339" w:rsidRDefault="00A839D7" w:rsidP="004A0339">
      <w:pPr>
        <w:pStyle w:val="NormalWeb"/>
        <w:numPr>
          <w:ilvl w:val="0"/>
          <w:numId w:val="5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دقة البيانات المجمعة مقارنة بالقياسات التقليدية </w:t>
      </w:r>
    </w:p>
    <w:p w14:paraId="0740B75A" w14:textId="77777777" w:rsidR="00A839D7" w:rsidRPr="004A0339" w:rsidRDefault="00A839D7" w:rsidP="004A0339">
      <w:pPr>
        <w:pStyle w:val="NormalWeb"/>
        <w:numPr>
          <w:ilvl w:val="0"/>
          <w:numId w:val="5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مساهمة التقنية في تحسين الكفاءة التشغيلية </w:t>
      </w:r>
    </w:p>
    <w:p w14:paraId="58C6B104" w14:textId="77777777" w:rsidR="00A839D7" w:rsidRPr="004A0339" w:rsidRDefault="00A839D7" w:rsidP="004A0339">
      <w:pPr>
        <w:pStyle w:val="NormalWeb"/>
        <w:numPr>
          <w:ilvl w:val="0"/>
          <w:numId w:val="57"/>
        </w:numPr>
        <w:bidi/>
        <w:jc w:val="both"/>
        <w:rPr>
          <w:sz w:val="28"/>
          <w:szCs w:val="28"/>
        </w:rPr>
      </w:pPr>
      <w:r w:rsidRPr="004A0339">
        <w:rPr>
          <w:rFonts w:ascii="Sakkal Majalla" w:hAnsi="Sakkal Majalla" w:cs="Sakkal Majalla"/>
          <w:color w:val="000000" w:themeColor="text1"/>
          <w:sz w:val="28"/>
          <w:szCs w:val="28"/>
          <w:rtl/>
        </w:rPr>
        <w:t>تقليل الأعطال أو الفاقد نتيجة استخدام الأنظمة الذكية</w:t>
      </w:r>
      <w:r w:rsidRPr="004A0339">
        <w:rPr>
          <w:sz w:val="28"/>
          <w:szCs w:val="28"/>
          <w:rtl/>
        </w:rPr>
        <w:t xml:space="preserve"> </w:t>
      </w:r>
    </w:p>
    <w:p w14:paraId="3A6D7A29" w14:textId="77777777" w:rsidR="00EA2362" w:rsidRPr="004A0339" w:rsidRDefault="00EA2362" w:rsidP="004A0339">
      <w:pPr>
        <w:pStyle w:val="Heading2"/>
        <w:bidi/>
        <w:ind w:left="720"/>
        <w:jc w:val="both"/>
        <w:rPr>
          <w:rFonts w:ascii="Sakkal Majalla" w:hAnsi="Sakkal Majalla" w:cs="Sakkal Majalla"/>
          <w:b/>
          <w:bCs/>
          <w:color w:val="000000" w:themeColor="text1"/>
          <w:sz w:val="28"/>
          <w:szCs w:val="28"/>
          <w:rtl/>
        </w:rPr>
      </w:pPr>
    </w:p>
    <w:p w14:paraId="759C0966" w14:textId="03D5C183" w:rsidR="00666A82" w:rsidRPr="004A0339" w:rsidRDefault="00EA2362" w:rsidP="004A0339">
      <w:pPr>
        <w:pStyle w:val="Heading2"/>
        <w:bidi/>
        <w:ind w:left="720"/>
        <w:jc w:val="both"/>
        <w:rPr>
          <w:rFonts w:ascii="Sakkal Majalla" w:hAnsi="Sakkal Majalla" w:cs="Sakkal Majalla"/>
          <w:b/>
          <w:bCs/>
          <w:color w:val="000000" w:themeColor="text1"/>
          <w:sz w:val="28"/>
          <w:szCs w:val="28"/>
          <w:rtl/>
        </w:rPr>
      </w:pPr>
      <w:r w:rsidRPr="004A0339">
        <w:rPr>
          <w:rFonts w:ascii="Sakkal Majalla" w:hAnsi="Sakkal Majalla" w:cs="Sakkal Majalla" w:hint="cs"/>
          <w:b/>
          <w:bCs/>
          <w:color w:val="000000" w:themeColor="text1"/>
          <w:sz w:val="28"/>
          <w:szCs w:val="28"/>
          <w:rtl/>
        </w:rPr>
        <w:t>أنظمة التتبع والرقابة الرقمية:</w:t>
      </w:r>
    </w:p>
    <w:p w14:paraId="2668B841" w14:textId="77777777" w:rsidR="00FD09BB" w:rsidRPr="004A0339" w:rsidRDefault="00666A82"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 xml:space="preserve">تعرف </w:t>
      </w:r>
      <w:r w:rsidRPr="004A0339">
        <w:rPr>
          <w:rFonts w:ascii="Sakkal Majalla" w:hAnsi="Sakkal Majalla" w:cs="Sakkal Majalla"/>
          <w:color w:val="000000" w:themeColor="text1"/>
          <w:sz w:val="28"/>
          <w:szCs w:val="28"/>
          <w:rtl/>
        </w:rPr>
        <w:t>أنظمة التتبع والرقابة الرقمية</w:t>
      </w:r>
      <w:r w:rsidRPr="004A0339">
        <w:rPr>
          <w:rFonts w:ascii="Sakkal Majalla" w:hAnsi="Sakkal Majalla" w:cs="Sakkal Majalla" w:hint="cs"/>
          <w:color w:val="000000" w:themeColor="text1"/>
          <w:sz w:val="28"/>
          <w:szCs w:val="28"/>
          <w:rtl/>
        </w:rPr>
        <w:t xml:space="preserve"> اصطلاحاً بأنها:</w:t>
      </w:r>
      <w:r w:rsidRPr="004A0339">
        <w:rPr>
          <w:rFonts w:ascii="Sakkal Majalla" w:hAnsi="Sakkal Majalla" w:cs="Sakkal Majalla"/>
          <w:color w:val="000000" w:themeColor="text1"/>
          <w:sz w:val="28"/>
          <w:szCs w:val="28"/>
          <w:rtl/>
        </w:rPr>
        <w:t xml:space="preserve"> نظم تقنية تعتمد على أدوات </w:t>
      </w:r>
    </w:p>
    <w:p w14:paraId="7E218796" w14:textId="031DB9AC" w:rsidR="00666A82" w:rsidRPr="004A0339" w:rsidRDefault="00666A82" w:rsidP="004A0339">
      <w:pPr>
        <w:pStyle w:val="NormalWeb"/>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الاستشعار، وقواعد البيانات، وبرمجيات المراقبة لتمكين المؤسسة من متابعة الأصول، أو العمليات، أو المخزون، أو المركبات بشكل لحظي أو شبه لحظي، بهدف تعزيز الشفافية، وتقليل الفاقد، وتحسين التحكم التشغيلي</w:t>
      </w:r>
      <w:r w:rsidRPr="004A0339">
        <w:rPr>
          <w:rFonts w:ascii="Sakkal Majalla" w:hAnsi="Sakkal Majalla" w:cs="Sakkal Majalla"/>
          <w:color w:val="000000" w:themeColor="text1"/>
          <w:sz w:val="28"/>
          <w:szCs w:val="28"/>
        </w:rPr>
        <w:t>.</w:t>
      </w:r>
    </w:p>
    <w:p w14:paraId="675B774E" w14:textId="77777777" w:rsidR="00666A82" w:rsidRPr="004A0339" w:rsidRDefault="00666A82" w:rsidP="004A0339">
      <w:pPr>
        <w:pStyle w:val="NormalWeb"/>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وقد تشمل</w:t>
      </w:r>
      <w:r w:rsidRPr="004A0339">
        <w:rPr>
          <w:rFonts w:ascii="Sakkal Majalla" w:hAnsi="Sakkal Majalla" w:cs="Sakkal Majalla"/>
          <w:color w:val="000000" w:themeColor="text1"/>
          <w:sz w:val="28"/>
          <w:szCs w:val="28"/>
        </w:rPr>
        <w:t>:</w:t>
      </w:r>
    </w:p>
    <w:p w14:paraId="3AFCE83E" w14:textId="77777777" w:rsidR="00666A82" w:rsidRPr="004A0339" w:rsidRDefault="00666A82" w:rsidP="004A0339">
      <w:pPr>
        <w:pStyle w:val="NormalWeb"/>
        <w:numPr>
          <w:ilvl w:val="0"/>
          <w:numId w:val="51"/>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أنظمة تتبع المركبات</w:t>
      </w:r>
      <w:r w:rsidRPr="004A0339">
        <w:rPr>
          <w:rFonts w:ascii="Sakkal Majalla" w:hAnsi="Sakkal Majalla" w:cs="Sakkal Majalla"/>
          <w:color w:val="000000" w:themeColor="text1"/>
          <w:sz w:val="28"/>
          <w:szCs w:val="28"/>
        </w:rPr>
        <w:t xml:space="preserve"> (GPS Tracking)</w:t>
      </w:r>
    </w:p>
    <w:p w14:paraId="1366647F" w14:textId="77777777" w:rsidR="00666A82" w:rsidRPr="004A0339" w:rsidRDefault="00666A82" w:rsidP="004A0339">
      <w:pPr>
        <w:pStyle w:val="NormalWeb"/>
        <w:numPr>
          <w:ilvl w:val="0"/>
          <w:numId w:val="51"/>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أنظمة إدارة المخزون بالباركود أو</w:t>
      </w:r>
      <w:r w:rsidRPr="004A0339">
        <w:rPr>
          <w:rFonts w:ascii="Sakkal Majalla" w:hAnsi="Sakkal Majalla" w:cs="Sakkal Majalla"/>
          <w:color w:val="000000" w:themeColor="text1"/>
          <w:sz w:val="28"/>
          <w:szCs w:val="28"/>
        </w:rPr>
        <w:t xml:space="preserve"> RFID</w:t>
      </w:r>
    </w:p>
    <w:p w14:paraId="5A2A2B09" w14:textId="77777777" w:rsidR="00666A82" w:rsidRPr="004A0339" w:rsidRDefault="00666A82" w:rsidP="004A0339">
      <w:pPr>
        <w:pStyle w:val="NormalWeb"/>
        <w:numPr>
          <w:ilvl w:val="0"/>
          <w:numId w:val="51"/>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أنظمة المراقبة بالكاميرات الرقمية</w:t>
      </w:r>
    </w:p>
    <w:p w14:paraId="1EC1DC60" w14:textId="77777777" w:rsidR="00666A82" w:rsidRPr="004A0339" w:rsidRDefault="00666A82" w:rsidP="004A0339">
      <w:pPr>
        <w:pStyle w:val="NormalWeb"/>
        <w:numPr>
          <w:ilvl w:val="0"/>
          <w:numId w:val="51"/>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لوحات التحكم التشغيلية</w:t>
      </w:r>
      <w:r w:rsidRPr="004A0339">
        <w:rPr>
          <w:rFonts w:ascii="Sakkal Majalla" w:hAnsi="Sakkal Majalla" w:cs="Sakkal Majalla"/>
          <w:color w:val="000000" w:themeColor="text1"/>
          <w:sz w:val="28"/>
          <w:szCs w:val="28"/>
        </w:rPr>
        <w:t xml:space="preserve"> (Dashboards)</w:t>
      </w:r>
    </w:p>
    <w:p w14:paraId="0E301C21" w14:textId="77777777" w:rsidR="00666A82" w:rsidRPr="004A0339" w:rsidRDefault="00666A82" w:rsidP="004A0339">
      <w:pPr>
        <w:pStyle w:val="NormalWeb"/>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نظرياً كأداة لتعزيز الحوكمة التشغيلية وتقليل المخاطر</w:t>
      </w:r>
      <w:r w:rsidRPr="004A0339">
        <w:rPr>
          <w:rFonts w:ascii="Sakkal Majalla" w:hAnsi="Sakkal Majalla" w:cs="Sakkal Majalla"/>
          <w:color w:val="000000" w:themeColor="text1"/>
          <w:sz w:val="28"/>
          <w:szCs w:val="28"/>
        </w:rPr>
        <w:t>.</w:t>
      </w:r>
    </w:p>
    <w:p w14:paraId="66B3DBE1" w14:textId="1A715502" w:rsidR="00666A82" w:rsidRPr="004A0339" w:rsidRDefault="00FD09BB" w:rsidP="004A0339">
      <w:pPr>
        <w:pStyle w:val="NormalWeb"/>
        <w:bidi/>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و</w:t>
      </w:r>
      <w:r w:rsidR="00666A82" w:rsidRPr="004A0339">
        <w:rPr>
          <w:rFonts w:ascii="Sakkal Majalla" w:hAnsi="Sakkal Majalla" w:cs="Sakkal Majalla"/>
          <w:color w:val="000000" w:themeColor="text1"/>
          <w:sz w:val="28"/>
          <w:szCs w:val="28"/>
          <w:rtl/>
        </w:rPr>
        <w:t>تُعرف أنظمة التتبع والرقابة الرقمية في هذه الدراسة إجرائياً بأنها</w:t>
      </w:r>
      <w:r w:rsidR="00666A82" w:rsidRPr="004A0339">
        <w:rPr>
          <w:rFonts w:ascii="Sakkal Majalla" w:hAnsi="Sakkal Majalla" w:cs="Sakkal Majalla"/>
          <w:color w:val="000000" w:themeColor="text1"/>
          <w:sz w:val="28"/>
          <w:szCs w:val="28"/>
        </w:rPr>
        <w:t>:</w:t>
      </w:r>
    </w:p>
    <w:p w14:paraId="1D0721EE" w14:textId="77777777" w:rsidR="00666A82" w:rsidRPr="004A0339" w:rsidRDefault="00666A82" w:rsidP="004A0339">
      <w:pPr>
        <w:pStyle w:val="NormalWeb"/>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الأنظمة الإلكترونية المستخدمة لرصد وتتبع العمليات أو الأصول داخل المؤسسة بشكل آني، وإصدار تقارير رقابية لدعم الإدارة</w:t>
      </w:r>
      <w:r w:rsidRPr="004A0339">
        <w:rPr>
          <w:rFonts w:ascii="Sakkal Majalla" w:hAnsi="Sakkal Majalla" w:cs="Sakkal Majalla"/>
          <w:color w:val="000000" w:themeColor="text1"/>
          <w:sz w:val="28"/>
          <w:szCs w:val="28"/>
        </w:rPr>
        <w:t>.</w:t>
      </w:r>
    </w:p>
    <w:p w14:paraId="35AD5D1C" w14:textId="77777777" w:rsidR="00666A82" w:rsidRPr="004A0339" w:rsidRDefault="00666A82" w:rsidP="004A0339">
      <w:pPr>
        <w:pStyle w:val="NormalWeb"/>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ويُقاس هذا المتغير من خلال</w:t>
      </w:r>
      <w:r w:rsidRPr="004A0339">
        <w:rPr>
          <w:rFonts w:ascii="Sakkal Majalla" w:hAnsi="Sakkal Majalla" w:cs="Sakkal Majalla"/>
          <w:color w:val="000000" w:themeColor="text1"/>
          <w:sz w:val="28"/>
          <w:szCs w:val="28"/>
        </w:rPr>
        <w:t>:</w:t>
      </w:r>
    </w:p>
    <w:p w14:paraId="56D9D71C" w14:textId="77777777" w:rsidR="00666A82" w:rsidRPr="004A0339" w:rsidRDefault="00666A82" w:rsidP="004A0339">
      <w:pPr>
        <w:pStyle w:val="NormalWeb"/>
        <w:numPr>
          <w:ilvl w:val="0"/>
          <w:numId w:val="52"/>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وجود نظام تتبع رقمي معتمد</w:t>
      </w:r>
    </w:p>
    <w:p w14:paraId="7E1E2223" w14:textId="77777777" w:rsidR="00666A82" w:rsidRPr="004A0339" w:rsidRDefault="00666A82" w:rsidP="004A0339">
      <w:pPr>
        <w:pStyle w:val="NormalWeb"/>
        <w:numPr>
          <w:ilvl w:val="0"/>
          <w:numId w:val="52"/>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نسبة الأصول أو العمليات المغطاة بالنظام</w:t>
      </w:r>
    </w:p>
    <w:p w14:paraId="6510982A" w14:textId="77777777" w:rsidR="00666A82" w:rsidRPr="004A0339" w:rsidRDefault="00666A82" w:rsidP="004A0339">
      <w:pPr>
        <w:pStyle w:val="NormalWeb"/>
        <w:numPr>
          <w:ilvl w:val="0"/>
          <w:numId w:val="52"/>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دقة البيانات المسجلة مقارنة بالواقع</w:t>
      </w:r>
    </w:p>
    <w:p w14:paraId="48AA8269" w14:textId="77777777" w:rsidR="00666A82" w:rsidRPr="004A0339" w:rsidRDefault="00666A82" w:rsidP="004A0339">
      <w:pPr>
        <w:pStyle w:val="NormalWeb"/>
        <w:numPr>
          <w:ilvl w:val="0"/>
          <w:numId w:val="52"/>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عدد التقارير الرقابية الصادرة دورياً</w:t>
      </w:r>
    </w:p>
    <w:p w14:paraId="5059D959" w14:textId="77777777" w:rsidR="00666A82" w:rsidRPr="004A0339" w:rsidRDefault="00666A82" w:rsidP="004A0339">
      <w:pPr>
        <w:pStyle w:val="NormalWeb"/>
        <w:numPr>
          <w:ilvl w:val="0"/>
          <w:numId w:val="52"/>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نسبة انخفاض الفاقد أو الأخطاء بعد تطبيق النظام</w:t>
      </w:r>
    </w:p>
    <w:p w14:paraId="21F4180E" w14:textId="77777777" w:rsidR="00666A82" w:rsidRPr="004A0339" w:rsidRDefault="00666A82" w:rsidP="004A0339">
      <w:pPr>
        <w:pStyle w:val="NormalWeb"/>
        <w:numPr>
          <w:ilvl w:val="0"/>
          <w:numId w:val="52"/>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زمن اكتشاف الانحرافات التشغيلية</w:t>
      </w:r>
    </w:p>
    <w:p w14:paraId="2C4B9A11" w14:textId="77777777" w:rsidR="00666A82" w:rsidRPr="004A0339" w:rsidRDefault="00666A82" w:rsidP="004A0339">
      <w:pPr>
        <w:pStyle w:val="ListBullet"/>
        <w:numPr>
          <w:ilvl w:val="0"/>
          <w:numId w:val="0"/>
        </w:numPr>
        <w:bidi/>
        <w:spacing w:line="360" w:lineRule="auto"/>
        <w:ind w:left="360"/>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سلاسل الإمداد:</w:t>
      </w:r>
    </w:p>
    <w:p w14:paraId="6B6254DE" w14:textId="38363AA6"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اصطلاحا </w:t>
      </w:r>
      <w:r w:rsidR="000D5F94" w:rsidRPr="004A0339">
        <w:rPr>
          <w:rFonts w:ascii="Sakkal Majalla" w:eastAsiaTheme="minorHAnsi" w:hAnsi="Sakkal Majalla" w:cs="Sakkal Majalla" w:hint="cs"/>
          <w:b/>
          <w:color w:val="000000" w:themeColor="text1"/>
          <w:sz w:val="28"/>
          <w:szCs w:val="28"/>
          <w:rtl/>
        </w:rPr>
        <w:t>بأنها: عملية</w:t>
      </w:r>
      <w:r w:rsidRPr="004A0339">
        <w:rPr>
          <w:rFonts w:ascii="Sakkal Majalla" w:eastAsiaTheme="minorHAnsi" w:hAnsi="Sakkal Majalla" w:cs="Sakkal Majalla" w:hint="cs"/>
          <w:b/>
          <w:color w:val="000000" w:themeColor="text1"/>
          <w:sz w:val="28"/>
          <w:szCs w:val="28"/>
          <w:rtl/>
        </w:rPr>
        <w:t xml:space="preserve"> متكاملة تشمل تخطيط وتنفيذ ومراقبة جميع الأنشطة المتعلقة بتحريك وتخزين المواد الخام، وعمليات التصنيع، وتخزين المنتجات النهائية، وتوزيعها على العملاء، بهدف تحسين الكفاءة والفعالية وزيادة رضا العملاء.</w:t>
      </w:r>
      <w:r w:rsidRPr="004A0339">
        <w:rPr>
          <w:rFonts w:ascii="Sakkal Majalla" w:hAnsi="Sakkal Majalla" w:cs="Sakkal Majalla" w:hint="cs"/>
          <w:color w:val="000000" w:themeColor="text1"/>
          <w:sz w:val="28"/>
          <w:szCs w:val="28"/>
        </w:rPr>
        <w:t xml:space="preserve"> (</w:t>
      </w:r>
      <w:r w:rsidRPr="004A0339">
        <w:rPr>
          <w:rFonts w:ascii="Sakkal Majalla" w:hAnsi="Sakkal Majalla" w:cs="Sakkal Majalla" w:hint="cs"/>
          <w:color w:val="000000" w:themeColor="text1"/>
          <w:sz w:val="28"/>
          <w:szCs w:val="28"/>
          <w:lang w:bidi="ar-EG"/>
        </w:rPr>
        <w:t>Alam et al., 2023</w:t>
      </w:r>
      <w:r w:rsidRPr="004A0339">
        <w:rPr>
          <w:rFonts w:ascii="Sakkal Majalla" w:hAnsi="Sakkal Majalla" w:cs="Sakkal Majalla" w:hint="cs"/>
          <w:color w:val="000000" w:themeColor="text1"/>
          <w:sz w:val="28"/>
          <w:szCs w:val="28"/>
        </w:rPr>
        <w:t>)</w:t>
      </w:r>
    </w:p>
    <w:p w14:paraId="365EA88F"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اجرائيا بأنها: عملية شاملة لتخطيط وتنفيذ وتنسيق جميع الأنشطة المتعلقة بتدفق المواد والمعلومات والتمويل، بدءًا من الموردين وصولًا إلى المستهلك النهائي. تهدف إلى تحسين الكفاءة والفعالية في تلبية احتياجات العملاء وتقليل التكاليف. </w:t>
      </w:r>
    </w:p>
    <w:p w14:paraId="68753C9B"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كفاءة سلاسل الامداد: </w:t>
      </w:r>
    </w:p>
    <w:p w14:paraId="74A2EB29"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كفاءة سلاسل الامداد اصطلاحا: عني الكفاءة تحسين عمليات الإنتاج وإدارة سلسلة التوريد لتقليل التكاليف والنفايات ووقت التسليم مع زيادة الإنتاج.</w:t>
      </w:r>
      <w:r w:rsidRPr="004A0339">
        <w:rPr>
          <w:rFonts w:ascii="Sakkal Majalla" w:hAnsi="Sakkal Majalla" w:cs="Sakkal Majalla" w:hint="cs"/>
          <w:color w:val="000000" w:themeColor="text1"/>
          <w:sz w:val="28"/>
          <w:szCs w:val="28"/>
        </w:rPr>
        <w:t xml:space="preserve"> (Jenni, et, al, (2024).).</w:t>
      </w:r>
    </w:p>
    <w:p w14:paraId="29247078"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كفاءة سلاسل الامداد اجرائيا: تشير الى تحسين العمليات والموارد والتقنيات لضمان تدفق سلس للسلع والخدمات من الموردين إلى العملاء. ويشمل هذا المفهوم أنشطة متنوعة، بما في ذلك المشتريات والإنتاج والنقل والتخزين والتوزيع. </w:t>
      </w:r>
    </w:p>
    <w:p w14:paraId="75FB66B6"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إدارة المخزون: </w:t>
      </w:r>
    </w:p>
    <w:p w14:paraId="48A03A05"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تعرف إدارة المخزون اصطلاحا بأنها: عملية تنظيم وتنسيق وتتبع تدفق البضائع والمواد عبر مراحل مختلفة من سلسلة التوريد، بدءًا من استلامها كمواد خام، ومرورًا بعمليات التخزين والإنتاج، وصولًا إلى بيعها للمستهلكين.</w:t>
      </w:r>
      <w:r w:rsidRPr="004A0339">
        <w:rPr>
          <w:rFonts w:ascii="Sakkal Majalla" w:hAnsi="Sakkal Majalla" w:cs="Sakkal Majalla" w:hint="cs"/>
          <w:color w:val="000000" w:themeColor="text1"/>
          <w:sz w:val="28"/>
          <w:szCs w:val="28"/>
          <w:lang w:bidi="ar-EG"/>
        </w:rPr>
        <w:t xml:space="preserve"> (R &amp;, Swink</w:t>
      </w:r>
      <w:r w:rsidRPr="004A0339">
        <w:rPr>
          <w:rFonts w:ascii="Sakkal Majalla" w:hAnsi="Sakkal Majalla" w:cs="Sakkal Majalla" w:hint="cs"/>
          <w:color w:val="000000" w:themeColor="text1"/>
          <w:sz w:val="28"/>
          <w:szCs w:val="28"/>
        </w:rPr>
        <w:t>,2018)</w:t>
      </w:r>
    </w:p>
    <w:p w14:paraId="45DEACDB"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وتعرف إدارة المخزون اجرائيا بأنها: عملية تنظيم وتتبع ومراقبة المواد الخام والسلع النهائية في جميع مراحل سلسلة التوريد، بدءًا من الشراء وحتى البيع، بهدف تحقيق الكفاءة وتقليل التكاليف وتحقيق أهداف العمل.</w:t>
      </w:r>
    </w:p>
    <w:p w14:paraId="0A9A1BA3" w14:textId="77777777" w:rsidR="00666A82" w:rsidRPr="004A0339" w:rsidRDefault="00666A82" w:rsidP="004A0339">
      <w:pPr>
        <w:pStyle w:val="ListBullet"/>
        <w:numPr>
          <w:ilvl w:val="0"/>
          <w:numId w:val="0"/>
        </w:numPr>
        <w:bidi/>
        <w:spacing w:line="360" w:lineRule="auto"/>
        <w:ind w:left="720"/>
        <w:jc w:val="both"/>
        <w:rPr>
          <w:rFonts w:ascii="Sakkal Majalla" w:eastAsiaTheme="minorHAnsi" w:hAnsi="Sakkal Majalla" w:cs="Sakkal Majalla"/>
          <w:b/>
          <w:color w:val="000000" w:themeColor="text1"/>
          <w:sz w:val="28"/>
          <w:szCs w:val="28"/>
          <w:rtl/>
        </w:rPr>
      </w:pPr>
    </w:p>
    <w:p w14:paraId="5522FA08" w14:textId="65AFC81D" w:rsidR="00666A82" w:rsidRPr="004A0339" w:rsidRDefault="00EA2362" w:rsidP="004A0339">
      <w:pPr>
        <w:pStyle w:val="ListBullet"/>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خفض</w:t>
      </w:r>
      <w:r w:rsidR="00666A82" w:rsidRPr="004A0339">
        <w:rPr>
          <w:rFonts w:ascii="Sakkal Majalla" w:eastAsiaTheme="minorHAnsi" w:hAnsi="Sakkal Majalla" w:cs="Sakkal Majalla" w:hint="cs"/>
          <w:bCs/>
          <w:color w:val="000000" w:themeColor="text1"/>
          <w:sz w:val="28"/>
          <w:szCs w:val="28"/>
          <w:rtl/>
        </w:rPr>
        <w:t xml:space="preserve"> التكاليف</w:t>
      </w:r>
      <w:r w:rsidRPr="004A0339">
        <w:rPr>
          <w:rFonts w:ascii="Sakkal Majalla" w:eastAsiaTheme="minorHAnsi" w:hAnsi="Sakkal Majalla" w:cs="Sakkal Majalla" w:hint="cs"/>
          <w:bCs/>
          <w:color w:val="000000" w:themeColor="text1"/>
          <w:sz w:val="28"/>
          <w:szCs w:val="28"/>
          <w:rtl/>
        </w:rPr>
        <w:t xml:space="preserve"> التشغيلية</w:t>
      </w:r>
      <w:r w:rsidR="00666A82" w:rsidRPr="004A0339">
        <w:rPr>
          <w:rFonts w:ascii="Sakkal Majalla" w:eastAsiaTheme="minorHAnsi" w:hAnsi="Sakkal Majalla" w:cs="Sakkal Majalla" w:hint="cs"/>
          <w:bCs/>
          <w:color w:val="000000" w:themeColor="text1"/>
          <w:sz w:val="28"/>
          <w:szCs w:val="28"/>
          <w:rtl/>
        </w:rPr>
        <w:t xml:space="preserve">: </w:t>
      </w:r>
    </w:p>
    <w:p w14:paraId="39DED920"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يعرف تقليل التكاليف اصطلاحا بأنه: عملية خفض النفقات التشغيلية للشركة مع الحفاظ على أو تحسين جودة المنتجات أو الخدمات. (شقراني،2024).</w:t>
      </w:r>
    </w:p>
    <w:p w14:paraId="353C80C2"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ويعرف تقليل التكاليف اجرائيا بأنه: تحديد وتقليل النفقات غير الضرورية أو الزائدة في العمليات التشغيلية للشركة، مع الحفاظ على مستوى الجودة والكفاءة المطلوبين، بهدف زيادة الربحية وتحسين الأداء العام للشركة. </w:t>
      </w:r>
    </w:p>
    <w:p w14:paraId="6D246E09"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سرعة الاستجابة (تحسين وقت الاستجابة): </w:t>
      </w:r>
    </w:p>
    <w:p w14:paraId="299E4E20"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اصطلاحا: يشير الى السرعة التي يمكن أن يستجيب بها الخادم للطلب. وقت تحميل الصفحة هو الوقت الذي يستغرقه تحميل الصفحة بالكامل. (عبد القادر،2021).</w:t>
      </w:r>
    </w:p>
    <w:p w14:paraId="3927E908"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اجرائيا: هو قياس الوقت الذي يستغرقه النظام أو العملية للاستجابة لطلب أو حدث معين.</w:t>
      </w:r>
    </w:p>
    <w:p w14:paraId="4B23B5B7"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جودة الخدمة: </w:t>
      </w:r>
    </w:p>
    <w:p w14:paraId="33FF1735"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جودة الخدمة اصطلاحا: هي مدى مطابقة الخدمة المقدمة مع توقعات العملاء، أو مدى قدرة الخدمة على تلبية احتياجاتهم وتوقعاتهم. (عرفه،2021).</w:t>
      </w:r>
    </w:p>
    <w:p w14:paraId="5C2A0B0B"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جودة الخدمة اجرائيا: هو القدرة على تقديم أولوية مختلفة لتطبيقات مختلفة، مستخدمين، أو تدفق للبيانات، أو لضمان مستوى معين من الأداء لتدفق البيانات. </w:t>
      </w:r>
    </w:p>
    <w:p w14:paraId="53F68714" w14:textId="77777777"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رضا العملاء:</w:t>
      </w:r>
    </w:p>
    <w:p w14:paraId="33A8DB30"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اصطلاحا: هو النتيجة الإيجابية التي يظهرها العملاء تجاه المنتجات والخدمات والتجارب التي تقدمها الشركة لتحقيق أو تجاوز توقعات الزبون. (علاء،2023).</w:t>
      </w:r>
    </w:p>
    <w:p w14:paraId="6FEDA0DE"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اجرائيا: أنه الدرجة التي يحصل عليها العميل بعد تجربته لمنتج أو خدمة معينة، وتُقاس هذه الدرجة عادةً من خلال استبيانات أو استطلاعات رأي.</w:t>
      </w:r>
    </w:p>
    <w:p w14:paraId="0A415C16" w14:textId="46E89C3B" w:rsidR="00666A82" w:rsidRPr="004A0339" w:rsidRDefault="00666A82" w:rsidP="004A0339">
      <w:pPr>
        <w:pStyle w:val="ListBullet"/>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مرونة العمليات</w:t>
      </w:r>
      <w:r w:rsidR="00EA2362" w:rsidRPr="004A0339">
        <w:rPr>
          <w:rFonts w:ascii="Sakkal Majalla" w:eastAsiaTheme="minorHAnsi" w:hAnsi="Sakkal Majalla" w:cs="Sakkal Majalla" w:hint="cs"/>
          <w:bCs/>
          <w:color w:val="000000" w:themeColor="text1"/>
          <w:sz w:val="28"/>
          <w:szCs w:val="28"/>
          <w:rtl/>
        </w:rPr>
        <w:t xml:space="preserve"> التشغيلية</w:t>
      </w:r>
      <w:r w:rsidRPr="004A0339">
        <w:rPr>
          <w:rFonts w:ascii="Sakkal Majalla" w:eastAsiaTheme="minorHAnsi" w:hAnsi="Sakkal Majalla" w:cs="Sakkal Majalla" w:hint="cs"/>
          <w:bCs/>
          <w:color w:val="000000" w:themeColor="text1"/>
          <w:sz w:val="28"/>
          <w:szCs w:val="28"/>
          <w:rtl/>
        </w:rPr>
        <w:t xml:space="preserve">: </w:t>
      </w:r>
    </w:p>
    <w:p w14:paraId="08768027"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مرونة العمليات اصطلاحا: قدرة النظام على التكيف مع التغيرات والضغوط المختلفة، والحفاظ على وظائفه وعملياته الرئيسية، والتعافي من أي اضطراب </w:t>
      </w:r>
      <w:r w:rsidRPr="004A0339">
        <w:rPr>
          <w:rFonts w:ascii="Sakkal Majalla" w:hAnsi="Sakkal Majalla" w:cs="Sakkal Majalla" w:hint="cs"/>
          <w:color w:val="000000" w:themeColor="text1"/>
          <w:sz w:val="28"/>
          <w:szCs w:val="28"/>
        </w:rPr>
        <w:t>(Jenni, et, al, (2024).).</w:t>
      </w:r>
    </w:p>
    <w:p w14:paraId="451F0892" w14:textId="77777777" w:rsidR="00666A82" w:rsidRPr="004A0339" w:rsidRDefault="00666A82" w:rsidP="004A0339">
      <w:pPr>
        <w:pStyle w:val="ListBullet"/>
        <w:numPr>
          <w:ilvl w:val="0"/>
          <w:numId w:val="53"/>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تعريف مرونة العمليات اجرائيا: عني قدرة النظام، سواء كان مؤسسة أو عملية، على التكيف مع التغييرات في البيئة المحيطة به مع الحفاظ على وظائفه الأساسية واستمرارية الأداء (منصور،2021).</w:t>
      </w:r>
    </w:p>
    <w:p w14:paraId="3F372E56" w14:textId="00A156A3"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قطاع المياه </w:t>
      </w:r>
    </w:p>
    <w:p w14:paraId="3F70229A" w14:textId="1374B871" w:rsidR="00666A82" w:rsidRPr="004A0339" w:rsidRDefault="00B43609" w:rsidP="004A0339">
      <w:pPr>
        <w:bidi/>
        <w:spacing w:after="0" w:line="360" w:lineRule="auto"/>
        <w:jc w:val="both"/>
        <w:rPr>
          <w:rFonts w:ascii="Sakkal Majalla" w:hAnsi="Sakkal Majalla" w:cs="Sakkal Majalla"/>
          <w:b/>
          <w:color w:val="000000" w:themeColor="text1"/>
          <w:sz w:val="28"/>
          <w:szCs w:val="28"/>
          <w:u w:val="single"/>
          <w:rtl/>
        </w:rPr>
      </w:pPr>
      <w:r w:rsidRPr="004A0339">
        <w:rPr>
          <w:rFonts w:ascii="Sakkal Majalla" w:hAnsi="Sakkal Majalla" w:cs="Sakkal Majalla" w:hint="cs"/>
          <w:b/>
          <w:color w:val="000000" w:themeColor="text1"/>
          <w:sz w:val="28"/>
          <w:szCs w:val="28"/>
          <w:rtl/>
        </w:rPr>
        <w:t>يعتبر جزءًا حيويًا من البنية التحتية الوطنية، حيث يشهد تطويرًا مستمرًا لتلبية احتياجات السكان والمشاريع التنموية. تعتمد المنطقة بشكل رئيسي على تحلية مياه البحر لتوفير المياه الصالحة للشرب، وتتولى المؤسسة العامة لتحلية المياه المالحة مسؤولية إنتاج وتوزيع هذه المياه عبر شبكات متطورة</w:t>
      </w:r>
      <w:r w:rsidR="000C30B0" w:rsidRPr="004A0339">
        <w:rPr>
          <w:rFonts w:ascii="Sakkal Majalla" w:hAnsi="Sakkal Majalla" w:cs="Sakkal Majalla" w:hint="cs"/>
          <w:b/>
          <w:color w:val="000000" w:themeColor="text1"/>
          <w:sz w:val="28"/>
          <w:szCs w:val="28"/>
          <w:u w:val="single"/>
          <w:rtl/>
        </w:rPr>
        <w:t>.</w:t>
      </w:r>
    </w:p>
    <w:p w14:paraId="74651975" w14:textId="625149B6" w:rsidR="00B43609" w:rsidRPr="004A0339" w:rsidRDefault="00D51447" w:rsidP="004A0339">
      <w:pPr>
        <w:bidi/>
        <w:spacing w:after="0" w:line="360" w:lineRule="auto"/>
        <w:jc w:val="both"/>
        <w:outlineLvl w:val="0"/>
        <w:rPr>
          <w:rFonts w:ascii="Sakkal Majalla" w:hAnsi="Sakkal Majalla" w:cs="Sakkal Majalla"/>
          <w:bCs/>
          <w:color w:val="000000" w:themeColor="text1"/>
          <w:sz w:val="28"/>
          <w:szCs w:val="28"/>
          <w:u w:val="single"/>
          <w:rtl/>
        </w:rPr>
      </w:pPr>
      <w:bookmarkStart w:id="29" w:name="_Toc203516696"/>
      <w:r w:rsidRPr="004A0339">
        <w:rPr>
          <w:rFonts w:ascii="Sakkal Majalla" w:hAnsi="Sakkal Majalla" w:cs="Sakkal Majalla" w:hint="cs"/>
          <w:bCs/>
          <w:color w:val="000000" w:themeColor="text1"/>
          <w:sz w:val="28"/>
          <w:szCs w:val="28"/>
          <w:u w:val="single"/>
          <w:rtl/>
        </w:rPr>
        <w:t>1.8</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إجراءات الدراسة:</w:t>
      </w:r>
      <w:bookmarkEnd w:id="29"/>
      <w:r w:rsidR="00B43609" w:rsidRPr="004A0339">
        <w:rPr>
          <w:rFonts w:ascii="Sakkal Majalla" w:hAnsi="Sakkal Majalla" w:cs="Sakkal Majalla" w:hint="cs"/>
          <w:bCs/>
          <w:color w:val="000000" w:themeColor="text1"/>
          <w:sz w:val="28"/>
          <w:szCs w:val="28"/>
          <w:rtl/>
        </w:rPr>
        <w:t xml:space="preserve">  </w:t>
      </w:r>
    </w:p>
    <w:p w14:paraId="658E8C52" w14:textId="77777777" w:rsidR="00B43609" w:rsidRPr="004A0339" w:rsidRDefault="00B43609" w:rsidP="004A0339">
      <w:pPr>
        <w:bidi/>
        <w:spacing w:after="0" w:line="360" w:lineRule="auto"/>
        <w:jc w:val="both"/>
        <w:outlineLvl w:val="0"/>
        <w:rPr>
          <w:rFonts w:ascii="Sakkal Majalla" w:hAnsi="Sakkal Majalla" w:cs="Sakkal Majalla"/>
          <w:b/>
          <w:color w:val="000000" w:themeColor="text1"/>
          <w:sz w:val="28"/>
          <w:szCs w:val="28"/>
          <w:u w:val="single"/>
          <w:rtl/>
        </w:rPr>
      </w:pPr>
      <w:bookmarkStart w:id="30" w:name="_Toc203516697"/>
      <w:r w:rsidRPr="004A0339">
        <w:rPr>
          <w:rFonts w:ascii="Sakkal Majalla" w:hAnsi="Sakkal Majalla" w:cs="Sakkal Majalla" w:hint="cs"/>
          <w:b/>
          <w:color w:val="000000" w:themeColor="text1"/>
          <w:sz w:val="28"/>
          <w:szCs w:val="28"/>
          <w:u w:val="single"/>
          <w:rtl/>
        </w:rPr>
        <w:t>منهج الدراسة:</w:t>
      </w:r>
      <w:bookmarkEnd w:id="30"/>
    </w:p>
    <w:p w14:paraId="564B8A5A" w14:textId="7FD47B1F" w:rsidR="00D154C1"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سوف يتم الاعتماد على المنهج الوصفي الــتحلــيلــي في إعداد هذا البحث من خلال وصف وتعريف متغيرات الدراسة وتحلــيل العلاقات المباشرة وغير المباشرة فيما بينها بالإضافة الــي المنهج الــتاريخي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الأولــية للبحث وذلك باستخدام الطرق الكمية من خلال تــوزيع استبانة.</w:t>
      </w:r>
    </w:p>
    <w:p w14:paraId="207AEA3A" w14:textId="19154160"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31" w:name="_Toc203516698"/>
      <w:r w:rsidRPr="004A0339">
        <w:rPr>
          <w:rFonts w:ascii="Sakkal Majalla" w:hAnsi="Sakkal Majalla" w:cs="Sakkal Majalla" w:hint="cs"/>
          <w:bCs/>
          <w:color w:val="000000" w:themeColor="text1"/>
          <w:sz w:val="28"/>
          <w:szCs w:val="28"/>
          <w:u w:val="single"/>
          <w:rtl/>
        </w:rPr>
        <w:t>1.9</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أدوات الدراسة</w:t>
      </w:r>
      <w:bookmarkEnd w:id="31"/>
      <w:r w:rsidR="00B43609" w:rsidRPr="004A0339">
        <w:rPr>
          <w:rFonts w:ascii="Sakkal Majalla" w:hAnsi="Sakkal Majalla" w:cs="Sakkal Majalla" w:hint="cs"/>
          <w:bCs/>
          <w:color w:val="000000" w:themeColor="text1"/>
          <w:sz w:val="28"/>
          <w:szCs w:val="28"/>
          <w:u w:val="single"/>
        </w:rPr>
        <w:t xml:space="preserve"> </w:t>
      </w:r>
    </w:p>
    <w:p w14:paraId="267872FC" w14:textId="769E73E2"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هي الأداة أو مجموعة الأدوات الــتــي تــستخدم في جمع البيانات والمعلومات من عينة البحث وطرق تحلــيلها</w:t>
      </w:r>
      <w:r w:rsidRPr="004A0339">
        <w:rPr>
          <w:rFonts w:ascii="Sakkal Majalla" w:hAnsi="Sakkal Majalla" w:cs="Sakkal Majalla" w:hint="cs"/>
          <w:b/>
          <w:color w:val="000000" w:themeColor="text1"/>
          <w:sz w:val="28"/>
          <w:szCs w:val="28"/>
        </w:rPr>
        <w:t xml:space="preserve"> </w:t>
      </w:r>
      <w:r w:rsidRPr="004A0339">
        <w:rPr>
          <w:rFonts w:ascii="Sakkal Majalla" w:hAnsi="Sakkal Majalla" w:cs="Sakkal Majalla" w:hint="cs"/>
          <w:b/>
          <w:color w:val="000000" w:themeColor="text1"/>
          <w:sz w:val="28"/>
          <w:szCs w:val="28"/>
          <w:rtl/>
        </w:rPr>
        <w:t>لاستخلاص النتائج المتعلقة بدراسته، ويوجد العديد من الأدوات الــتــي يستخدمها الباحثون في جمع البيانات والمعلومات وسوف يعتمد الباحث استخدام الاستبانة كاده لجمع المعلومات عن طريق الاستبانة الالكترونية عن طريق تــوزيع الاستبانة عن طريق ارسالها بالإيميل الــي عينة الدراسة العشوائية.</w:t>
      </w:r>
    </w:p>
    <w:p w14:paraId="120ABB26" w14:textId="77777777" w:rsidR="000D5F94" w:rsidRPr="004A0339" w:rsidRDefault="000D5F94" w:rsidP="004A0339">
      <w:pPr>
        <w:bidi/>
        <w:spacing w:after="200" w:line="360" w:lineRule="auto"/>
        <w:jc w:val="both"/>
        <w:rPr>
          <w:rFonts w:ascii="Sakkal Majalla" w:hAnsi="Sakkal Majalla" w:cs="Sakkal Majalla"/>
          <w:b/>
          <w:color w:val="000000" w:themeColor="text1"/>
          <w:sz w:val="28"/>
          <w:szCs w:val="28"/>
          <w:rtl/>
        </w:rPr>
      </w:pPr>
    </w:p>
    <w:p w14:paraId="480C36A5" w14:textId="3F4A35CB" w:rsidR="000D5F94" w:rsidRDefault="000D5F94" w:rsidP="004A0339">
      <w:pPr>
        <w:bidi/>
        <w:spacing w:line="360" w:lineRule="auto"/>
        <w:ind w:left="720"/>
        <w:jc w:val="both"/>
        <w:rPr>
          <w:rFonts w:ascii="Sakkal Majalla" w:hAnsi="Sakkal Majalla" w:cs="Sakkal Majalla"/>
          <w:b/>
          <w:color w:val="000000" w:themeColor="text1"/>
          <w:sz w:val="28"/>
          <w:szCs w:val="28"/>
        </w:rPr>
      </w:pPr>
    </w:p>
    <w:p w14:paraId="58ECF57A" w14:textId="77777777" w:rsidR="004A0339" w:rsidRPr="004A0339" w:rsidRDefault="004A0339" w:rsidP="004A0339">
      <w:pPr>
        <w:bidi/>
        <w:spacing w:line="360" w:lineRule="auto"/>
        <w:ind w:left="720"/>
        <w:jc w:val="both"/>
        <w:rPr>
          <w:rFonts w:ascii="Sakkal Majalla" w:hAnsi="Sakkal Majalla" w:cs="Sakkal Majalla"/>
          <w:b/>
          <w:color w:val="000000" w:themeColor="text1"/>
          <w:sz w:val="28"/>
          <w:szCs w:val="28"/>
          <w:rtl/>
        </w:rPr>
      </w:pPr>
    </w:p>
    <w:p w14:paraId="75E0050F" w14:textId="29CEB81A" w:rsidR="00B43609" w:rsidRPr="004A0339" w:rsidRDefault="00B43609" w:rsidP="004A0339">
      <w:pPr>
        <w:bidi/>
        <w:spacing w:line="360" w:lineRule="auto"/>
        <w:ind w:left="720"/>
        <w:jc w:val="center"/>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جدول رقم (</w:t>
      </w:r>
      <w:r w:rsidR="00E30DC1" w:rsidRPr="004A0339">
        <w:rPr>
          <w:rFonts w:ascii="Sakkal Majalla" w:hAnsi="Sakkal Majalla" w:cs="Sakkal Majalla" w:hint="cs"/>
          <w:b/>
          <w:color w:val="000000" w:themeColor="text1"/>
          <w:sz w:val="28"/>
          <w:szCs w:val="28"/>
          <w:rtl/>
        </w:rPr>
        <w:t>1</w:t>
      </w:r>
      <w:r w:rsidRPr="004A0339">
        <w:rPr>
          <w:rFonts w:ascii="Sakkal Majalla" w:hAnsi="Sakkal Majalla" w:cs="Sakkal Majalla" w:hint="cs"/>
          <w:b/>
          <w:color w:val="000000" w:themeColor="text1"/>
          <w:sz w:val="28"/>
          <w:szCs w:val="28"/>
          <w:rtl/>
        </w:rPr>
        <w:t>) مكونات استمارة الاستبانة</w:t>
      </w:r>
    </w:p>
    <w:tbl>
      <w:tblPr>
        <w:tblStyle w:val="GridTable6Colorful"/>
        <w:bidiVisual/>
        <w:tblW w:w="54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5"/>
        <w:gridCol w:w="5812"/>
        <w:gridCol w:w="1408"/>
      </w:tblGrid>
      <w:tr w:rsidR="00B43609" w:rsidRPr="004A0339" w14:paraId="05DF80FA" w14:textId="77777777" w:rsidTr="004A0339">
        <w:trPr>
          <w:cnfStyle w:val="100000000000" w:firstRow="1" w:lastRow="0" w:firstColumn="0" w:lastColumn="0" w:oddVBand="0" w:evenVBand="0" w:oddHBand="0"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1061" w:type="pct"/>
            <w:shd w:val="clear" w:color="auto" w:fill="DBE5F1" w:themeFill="accent1" w:themeFillTint="33"/>
            <w:vAlign w:val="center"/>
          </w:tcPr>
          <w:p w14:paraId="2E2F16A6" w14:textId="77777777" w:rsidR="00B43609" w:rsidRPr="004A0339" w:rsidRDefault="00B43609" w:rsidP="004A0339">
            <w:pPr>
              <w:bidi/>
              <w:spacing w:line="360" w:lineRule="auto"/>
              <w:jc w:val="center"/>
              <w:rPr>
                <w:rFonts w:ascii="Sakkal Majalla" w:hAnsi="Sakkal Majalla" w:cs="Sakkal Majalla"/>
                <w:bCs w:val="0"/>
                <w:sz w:val="28"/>
                <w:szCs w:val="28"/>
                <w:rtl/>
                <w:lang w:bidi="ar-EG"/>
              </w:rPr>
            </w:pPr>
            <w:r w:rsidRPr="004A0339">
              <w:rPr>
                <w:rFonts w:ascii="Sakkal Majalla" w:hAnsi="Sakkal Majalla" w:cs="Sakkal Majalla" w:hint="cs"/>
                <w:bCs w:val="0"/>
                <w:sz w:val="28"/>
                <w:szCs w:val="28"/>
                <w:rtl/>
                <w:lang w:bidi="ar-EG"/>
              </w:rPr>
              <w:t>بيان</w:t>
            </w:r>
          </w:p>
        </w:tc>
        <w:tc>
          <w:tcPr>
            <w:tcW w:w="3171" w:type="pct"/>
            <w:shd w:val="clear" w:color="auto" w:fill="DBE5F1" w:themeFill="accent1" w:themeFillTint="33"/>
            <w:vAlign w:val="center"/>
          </w:tcPr>
          <w:p w14:paraId="5F849E11" w14:textId="77777777" w:rsidR="00B43609" w:rsidRPr="004A0339" w:rsidRDefault="00B43609" w:rsidP="004A033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Cs w:val="0"/>
                <w:sz w:val="28"/>
                <w:szCs w:val="28"/>
                <w:rtl/>
                <w:lang w:bidi="ar-EG"/>
              </w:rPr>
            </w:pPr>
            <w:r w:rsidRPr="004A0339">
              <w:rPr>
                <w:rFonts w:ascii="Sakkal Majalla" w:hAnsi="Sakkal Majalla" w:cs="Sakkal Majalla" w:hint="cs"/>
                <w:bCs w:val="0"/>
                <w:sz w:val="28"/>
                <w:szCs w:val="28"/>
                <w:rtl/>
                <w:lang w:bidi="ar-EG"/>
              </w:rPr>
              <w:t>القسم</w:t>
            </w:r>
          </w:p>
        </w:tc>
        <w:tc>
          <w:tcPr>
            <w:tcW w:w="768" w:type="pct"/>
            <w:shd w:val="clear" w:color="auto" w:fill="DBE5F1" w:themeFill="accent1" w:themeFillTint="33"/>
            <w:vAlign w:val="center"/>
          </w:tcPr>
          <w:p w14:paraId="7DB0E21D" w14:textId="77777777" w:rsidR="00B43609" w:rsidRPr="004A0339" w:rsidRDefault="00B43609" w:rsidP="004A033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Cs w:val="0"/>
                <w:sz w:val="28"/>
                <w:szCs w:val="28"/>
                <w:lang w:bidi="ar-EG"/>
              </w:rPr>
            </w:pPr>
            <w:r w:rsidRPr="004A0339">
              <w:rPr>
                <w:rFonts w:ascii="Sakkal Majalla" w:hAnsi="Sakkal Majalla" w:cs="Sakkal Majalla" w:hint="cs"/>
                <w:bCs w:val="0"/>
                <w:sz w:val="28"/>
                <w:szCs w:val="28"/>
                <w:rtl/>
                <w:lang w:bidi="ar-EG"/>
              </w:rPr>
              <w:t>عدد الفقرات</w:t>
            </w:r>
          </w:p>
        </w:tc>
      </w:tr>
      <w:tr w:rsidR="00B43609" w:rsidRPr="004A0339" w14:paraId="2FB72E50" w14:textId="77777777" w:rsidTr="004A0339">
        <w:trPr>
          <w:cnfStyle w:val="000000100000" w:firstRow="0" w:lastRow="0" w:firstColumn="0" w:lastColumn="0" w:oddVBand="0" w:evenVBand="0" w:oddHBand="1" w:evenHBand="0" w:firstRowFirstColumn="0" w:firstRowLastColumn="0" w:lastRowFirstColumn="0" w:lastRowLastColumn="0"/>
          <w:trHeight w:val="1497"/>
        </w:trPr>
        <w:tc>
          <w:tcPr>
            <w:cnfStyle w:val="001000000000" w:firstRow="0" w:lastRow="0" w:firstColumn="1" w:lastColumn="0" w:oddVBand="0" w:evenVBand="0" w:oddHBand="0" w:evenHBand="0" w:firstRowFirstColumn="0" w:firstRowLastColumn="0" w:lastRowFirstColumn="0" w:lastRowLastColumn="0"/>
            <w:tcW w:w="1061" w:type="pct"/>
            <w:vAlign w:val="center"/>
          </w:tcPr>
          <w:p w14:paraId="6A63B5D5" w14:textId="70B77FD7" w:rsidR="00B43609" w:rsidRPr="004A0339" w:rsidRDefault="00B43609" w:rsidP="004A0339">
            <w:pPr>
              <w:bidi/>
              <w:spacing w:line="360" w:lineRule="auto"/>
              <w:jc w:val="center"/>
              <w:rPr>
                <w:rFonts w:ascii="Sakkal Majalla" w:hAnsi="Sakkal Majalla" w:cs="Sakkal Majalla"/>
                <w:bCs w:val="0"/>
                <w:sz w:val="28"/>
                <w:szCs w:val="28"/>
                <w:lang w:bidi="ar-EG"/>
              </w:rPr>
            </w:pPr>
            <w:r w:rsidRPr="004A0339">
              <w:rPr>
                <w:rFonts w:ascii="Sakkal Majalla" w:hAnsi="Sakkal Majalla" w:cs="Sakkal Majalla" w:hint="cs"/>
                <w:bCs w:val="0"/>
                <w:sz w:val="28"/>
                <w:szCs w:val="28"/>
                <w:rtl/>
                <w:lang w:bidi="ar-EG"/>
              </w:rPr>
              <w:t xml:space="preserve">الجزء </w:t>
            </w:r>
            <w:r w:rsidR="00EB1347" w:rsidRPr="004A0339">
              <w:rPr>
                <w:rFonts w:ascii="Sakkal Majalla" w:hAnsi="Sakkal Majalla" w:cs="Sakkal Majalla" w:hint="cs"/>
                <w:bCs w:val="0"/>
                <w:sz w:val="28"/>
                <w:szCs w:val="28"/>
                <w:rtl/>
                <w:lang w:bidi="ar-EG"/>
              </w:rPr>
              <w:t>الأول</w:t>
            </w:r>
          </w:p>
        </w:tc>
        <w:tc>
          <w:tcPr>
            <w:tcW w:w="3939" w:type="pct"/>
            <w:gridSpan w:val="2"/>
            <w:vAlign w:val="center"/>
          </w:tcPr>
          <w:p w14:paraId="0E43A35E" w14:textId="77777777" w:rsidR="00B43609" w:rsidRPr="004A0339" w:rsidRDefault="00B43609" w:rsidP="004A033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28"/>
                <w:szCs w:val="28"/>
                <w:rtl/>
              </w:rPr>
            </w:pPr>
            <w:r w:rsidRPr="004A0339">
              <w:rPr>
                <w:rFonts w:ascii="Sakkal Majalla" w:hAnsi="Sakkal Majalla" w:cs="Sakkal Majalla" w:hint="cs"/>
                <w:b/>
                <w:sz w:val="28"/>
                <w:szCs w:val="28"/>
                <w:rtl/>
              </w:rPr>
              <w:t>البيانات الشخصية</w:t>
            </w:r>
          </w:p>
          <w:p w14:paraId="53DF11B5" w14:textId="77777777" w:rsidR="00B43609" w:rsidRPr="004A0339" w:rsidRDefault="00B43609" w:rsidP="004A033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28"/>
                <w:szCs w:val="28"/>
                <w:rtl/>
              </w:rPr>
            </w:pPr>
            <w:r w:rsidRPr="004A0339">
              <w:rPr>
                <w:rFonts w:ascii="Sakkal Majalla" w:hAnsi="Sakkal Majalla" w:cs="Sakkal Majalla" w:hint="cs"/>
                <w:b/>
                <w:sz w:val="28"/>
                <w:szCs w:val="28"/>
                <w:rtl/>
              </w:rPr>
              <w:t>العمر – النوع – سنوات الخبرة - الوظيفية</w:t>
            </w:r>
          </w:p>
        </w:tc>
      </w:tr>
      <w:tr w:rsidR="00B43609" w:rsidRPr="004A0339" w14:paraId="4F189FCC" w14:textId="77777777" w:rsidTr="004A0339">
        <w:trPr>
          <w:trHeight w:val="1451"/>
        </w:trPr>
        <w:tc>
          <w:tcPr>
            <w:cnfStyle w:val="001000000000" w:firstRow="0" w:lastRow="0" w:firstColumn="1" w:lastColumn="0" w:oddVBand="0" w:evenVBand="0" w:oddHBand="0" w:evenHBand="0" w:firstRowFirstColumn="0" w:firstRowLastColumn="0" w:lastRowFirstColumn="0" w:lastRowLastColumn="0"/>
            <w:tcW w:w="1061" w:type="pct"/>
            <w:vAlign w:val="center"/>
          </w:tcPr>
          <w:p w14:paraId="21787992" w14:textId="77777777" w:rsidR="00B43609" w:rsidRPr="004A0339" w:rsidRDefault="00B43609" w:rsidP="004A0339">
            <w:pPr>
              <w:bidi/>
              <w:spacing w:line="360" w:lineRule="auto"/>
              <w:jc w:val="center"/>
              <w:rPr>
                <w:rFonts w:ascii="Sakkal Majalla" w:hAnsi="Sakkal Majalla" w:cs="Sakkal Majalla"/>
                <w:bCs w:val="0"/>
                <w:sz w:val="28"/>
                <w:szCs w:val="28"/>
                <w:rtl/>
              </w:rPr>
            </w:pPr>
            <w:r w:rsidRPr="004A0339">
              <w:rPr>
                <w:rFonts w:ascii="Sakkal Majalla" w:hAnsi="Sakkal Majalla" w:cs="Sakkal Majalla" w:hint="cs"/>
                <w:bCs w:val="0"/>
                <w:sz w:val="28"/>
                <w:szCs w:val="28"/>
                <w:rtl/>
              </w:rPr>
              <w:t>الفرضية الأولى</w:t>
            </w:r>
          </w:p>
        </w:tc>
        <w:tc>
          <w:tcPr>
            <w:tcW w:w="3171" w:type="pct"/>
            <w:vAlign w:val="center"/>
          </w:tcPr>
          <w:p w14:paraId="25DCACF5" w14:textId="14A5C5E1" w:rsidR="00B43609" w:rsidRPr="004A0339" w:rsidRDefault="00B43609" w:rsidP="004A033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28"/>
                <w:szCs w:val="28"/>
                <w:rtl/>
              </w:rPr>
            </w:pPr>
            <w:r w:rsidRPr="004A0339">
              <w:rPr>
                <w:rFonts w:ascii="Sakkal Majalla" w:hAnsi="Sakkal Majalla" w:cs="Sakkal Majalla" w:hint="cs"/>
                <w:b/>
                <w:sz w:val="28"/>
                <w:szCs w:val="28"/>
                <w:rtl/>
              </w:rPr>
              <w:t>يوجد تأثير إيجابي ذو دلالة إحصائية إيجابية للتقنيات المتقدمة باستخدام تقنيات الذكاء الاصطناعي على كفاءة سلاسل الامداد بأبعادها في قطاع المياه بالمملكة العربية السعودية..</w:t>
            </w:r>
          </w:p>
        </w:tc>
        <w:tc>
          <w:tcPr>
            <w:tcW w:w="768" w:type="pct"/>
            <w:vAlign w:val="center"/>
          </w:tcPr>
          <w:p w14:paraId="1DE40175" w14:textId="76914BEE" w:rsidR="00B43609" w:rsidRPr="004A0339" w:rsidRDefault="00EB1347" w:rsidP="004A033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28"/>
                <w:szCs w:val="28"/>
                <w:rtl/>
                <w:lang w:bidi="ar-EG"/>
              </w:rPr>
            </w:pPr>
            <w:r w:rsidRPr="004A0339">
              <w:rPr>
                <w:rFonts w:ascii="Sakkal Majalla" w:hAnsi="Sakkal Majalla" w:cs="Sakkal Majalla" w:hint="cs"/>
                <w:b/>
                <w:sz w:val="28"/>
                <w:szCs w:val="28"/>
                <w:rtl/>
              </w:rPr>
              <w:t>5</w:t>
            </w:r>
            <w:r w:rsidR="00B43609" w:rsidRPr="004A0339">
              <w:rPr>
                <w:rFonts w:ascii="Sakkal Majalla" w:hAnsi="Sakkal Majalla" w:cs="Sakkal Majalla" w:hint="cs"/>
                <w:b/>
                <w:sz w:val="28"/>
                <w:szCs w:val="28"/>
                <w:rtl/>
              </w:rPr>
              <w:t xml:space="preserve"> فقرات</w:t>
            </w:r>
          </w:p>
        </w:tc>
      </w:tr>
      <w:tr w:rsidR="00B43609" w:rsidRPr="004A0339" w14:paraId="1902BF32" w14:textId="77777777" w:rsidTr="004A0339">
        <w:trPr>
          <w:cnfStyle w:val="000000100000" w:firstRow="0" w:lastRow="0" w:firstColumn="0" w:lastColumn="0" w:oddVBand="0" w:evenVBand="0" w:oddHBand="1" w:evenHBand="0" w:firstRowFirstColumn="0" w:firstRowLastColumn="0" w:lastRowFirstColumn="0" w:lastRowLastColumn="0"/>
          <w:trHeight w:val="1447"/>
        </w:trPr>
        <w:tc>
          <w:tcPr>
            <w:cnfStyle w:val="001000000000" w:firstRow="0" w:lastRow="0" w:firstColumn="1" w:lastColumn="0" w:oddVBand="0" w:evenVBand="0" w:oddHBand="0" w:evenHBand="0" w:firstRowFirstColumn="0" w:firstRowLastColumn="0" w:lastRowFirstColumn="0" w:lastRowLastColumn="0"/>
            <w:tcW w:w="1061" w:type="pct"/>
            <w:vAlign w:val="center"/>
          </w:tcPr>
          <w:p w14:paraId="7EB73B15" w14:textId="77777777" w:rsidR="00B43609" w:rsidRPr="004A0339" w:rsidRDefault="00B43609" w:rsidP="004A0339">
            <w:pPr>
              <w:bidi/>
              <w:spacing w:line="360" w:lineRule="auto"/>
              <w:jc w:val="center"/>
              <w:rPr>
                <w:rFonts w:ascii="Sakkal Majalla" w:hAnsi="Sakkal Majalla" w:cs="Sakkal Majalla"/>
                <w:bCs w:val="0"/>
                <w:sz w:val="28"/>
                <w:szCs w:val="28"/>
                <w:lang w:bidi="ar-EG"/>
              </w:rPr>
            </w:pPr>
            <w:r w:rsidRPr="004A0339">
              <w:rPr>
                <w:rFonts w:ascii="Sakkal Majalla" w:hAnsi="Sakkal Majalla" w:cs="Sakkal Majalla" w:hint="cs"/>
                <w:bCs w:val="0"/>
                <w:sz w:val="28"/>
                <w:szCs w:val="28"/>
                <w:rtl/>
              </w:rPr>
              <w:t>ال</w:t>
            </w:r>
            <w:r w:rsidRPr="004A0339">
              <w:rPr>
                <w:rFonts w:ascii="Sakkal Majalla" w:hAnsi="Sakkal Majalla" w:cs="Sakkal Majalla" w:hint="cs"/>
                <w:bCs w:val="0"/>
                <w:sz w:val="28"/>
                <w:szCs w:val="28"/>
                <w:rtl/>
                <w:lang w:bidi="ar-EG"/>
              </w:rPr>
              <w:t>فرضية الثانية</w:t>
            </w:r>
          </w:p>
        </w:tc>
        <w:tc>
          <w:tcPr>
            <w:tcW w:w="3171" w:type="pct"/>
            <w:vAlign w:val="center"/>
          </w:tcPr>
          <w:p w14:paraId="56629CFF" w14:textId="6D2B5F66" w:rsidR="00B43609" w:rsidRPr="004A0339" w:rsidRDefault="00B43609" w:rsidP="004A033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28"/>
                <w:szCs w:val="28"/>
                <w:rtl/>
              </w:rPr>
            </w:pPr>
            <w:r w:rsidRPr="004A0339">
              <w:rPr>
                <w:rFonts w:ascii="Sakkal Majalla" w:hAnsi="Sakkal Majalla" w:cs="Sakkal Majalla" w:hint="cs"/>
                <w:b/>
                <w:sz w:val="28"/>
                <w:szCs w:val="28"/>
                <w:rtl/>
              </w:rPr>
              <w:t xml:space="preserve">يوجد تأثير إيجابي ذو دلالة إحصائية إيجابية للتقنيات المتقدمة باستخدام </w:t>
            </w:r>
            <w:r w:rsidR="00EB1347" w:rsidRPr="004A0339">
              <w:rPr>
                <w:rFonts w:ascii="Sakkal Majalla" w:hAnsi="Sakkal Majalla" w:cs="Sakkal Majalla" w:hint="cs"/>
                <w:b/>
                <w:sz w:val="28"/>
                <w:szCs w:val="28"/>
                <w:rtl/>
              </w:rPr>
              <w:t>البرمجيات والأنظمة الذكية</w:t>
            </w:r>
            <w:r w:rsidRPr="004A0339">
              <w:rPr>
                <w:rFonts w:ascii="Sakkal Majalla" w:hAnsi="Sakkal Majalla" w:cs="Sakkal Majalla" w:hint="cs"/>
                <w:b/>
                <w:sz w:val="28"/>
                <w:szCs w:val="28"/>
                <w:rtl/>
              </w:rPr>
              <w:t xml:space="preserve"> على كفاءة سلاسل الامداد </w:t>
            </w:r>
            <w:r w:rsidR="000D5F94" w:rsidRPr="004A0339">
              <w:rPr>
                <w:rFonts w:ascii="Sakkal Majalla" w:hAnsi="Sakkal Majalla" w:cs="Sakkal Majalla" w:hint="cs"/>
                <w:b/>
                <w:sz w:val="28"/>
                <w:szCs w:val="28"/>
                <w:rtl/>
              </w:rPr>
              <w:t>بأبعادها في</w:t>
            </w:r>
            <w:r w:rsidRPr="004A0339">
              <w:rPr>
                <w:rFonts w:ascii="Sakkal Majalla" w:hAnsi="Sakkal Majalla" w:cs="Sakkal Majalla" w:hint="cs"/>
                <w:b/>
                <w:sz w:val="28"/>
                <w:szCs w:val="28"/>
                <w:rtl/>
              </w:rPr>
              <w:t xml:space="preserve"> قطاع المياه بالمملكة العربية السعودية.</w:t>
            </w:r>
          </w:p>
        </w:tc>
        <w:tc>
          <w:tcPr>
            <w:tcW w:w="768" w:type="pct"/>
            <w:vAlign w:val="center"/>
          </w:tcPr>
          <w:p w14:paraId="202DD2F5" w14:textId="2BF3325F" w:rsidR="00B43609" w:rsidRPr="004A0339" w:rsidRDefault="00EB1347" w:rsidP="004A033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28"/>
                <w:szCs w:val="28"/>
              </w:rPr>
            </w:pPr>
            <w:r w:rsidRPr="004A0339">
              <w:rPr>
                <w:rFonts w:ascii="Sakkal Majalla" w:hAnsi="Sakkal Majalla" w:cs="Sakkal Majalla" w:hint="cs"/>
                <w:b/>
                <w:sz w:val="28"/>
                <w:szCs w:val="28"/>
                <w:rtl/>
              </w:rPr>
              <w:t>5</w:t>
            </w:r>
            <w:r w:rsidR="00B43609" w:rsidRPr="004A0339">
              <w:rPr>
                <w:rFonts w:ascii="Sakkal Majalla" w:hAnsi="Sakkal Majalla" w:cs="Sakkal Majalla" w:hint="cs"/>
                <w:b/>
                <w:sz w:val="28"/>
                <w:szCs w:val="28"/>
                <w:rtl/>
              </w:rPr>
              <w:t xml:space="preserve"> فقرات</w:t>
            </w:r>
          </w:p>
        </w:tc>
      </w:tr>
      <w:tr w:rsidR="00B43609" w:rsidRPr="004A0339" w14:paraId="2ADF71E2" w14:textId="77777777" w:rsidTr="004A0339">
        <w:trPr>
          <w:trHeight w:val="1447"/>
        </w:trPr>
        <w:tc>
          <w:tcPr>
            <w:cnfStyle w:val="001000000000" w:firstRow="0" w:lastRow="0" w:firstColumn="1" w:lastColumn="0" w:oddVBand="0" w:evenVBand="0" w:oddHBand="0" w:evenHBand="0" w:firstRowFirstColumn="0" w:firstRowLastColumn="0" w:lastRowFirstColumn="0" w:lastRowLastColumn="0"/>
            <w:tcW w:w="1061" w:type="pct"/>
            <w:vAlign w:val="center"/>
          </w:tcPr>
          <w:p w14:paraId="196DB1DD" w14:textId="77777777" w:rsidR="00B43609" w:rsidRPr="004A0339" w:rsidRDefault="00B43609" w:rsidP="004A0339">
            <w:pPr>
              <w:bidi/>
              <w:spacing w:line="360" w:lineRule="auto"/>
              <w:jc w:val="center"/>
              <w:rPr>
                <w:rFonts w:ascii="Sakkal Majalla" w:hAnsi="Sakkal Majalla" w:cs="Sakkal Majalla"/>
                <w:bCs w:val="0"/>
                <w:sz w:val="28"/>
                <w:szCs w:val="28"/>
              </w:rPr>
            </w:pPr>
            <w:r w:rsidRPr="004A0339">
              <w:rPr>
                <w:rFonts w:ascii="Sakkal Majalla" w:hAnsi="Sakkal Majalla" w:cs="Sakkal Majalla" w:hint="cs"/>
                <w:bCs w:val="0"/>
                <w:sz w:val="28"/>
                <w:szCs w:val="28"/>
                <w:rtl/>
              </w:rPr>
              <w:t>الفرضية الثالثة</w:t>
            </w:r>
          </w:p>
        </w:tc>
        <w:tc>
          <w:tcPr>
            <w:tcW w:w="3171" w:type="pct"/>
            <w:vAlign w:val="center"/>
          </w:tcPr>
          <w:p w14:paraId="204D36D1" w14:textId="15922290" w:rsidR="00B43609" w:rsidRPr="004A0339" w:rsidRDefault="00B43609" w:rsidP="004A033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28"/>
                <w:szCs w:val="28"/>
                <w:rtl/>
              </w:rPr>
            </w:pPr>
            <w:r w:rsidRPr="004A0339">
              <w:rPr>
                <w:rFonts w:ascii="Sakkal Majalla" w:hAnsi="Sakkal Majalla" w:cs="Sakkal Majalla" w:hint="cs"/>
                <w:b/>
                <w:sz w:val="28"/>
                <w:szCs w:val="28"/>
                <w:rtl/>
              </w:rPr>
              <w:t xml:space="preserve">يوجد تأثير إيجابي ذو دلالة إحصائية إيجابية للتقنيات المتقدمة باستخدام </w:t>
            </w:r>
            <w:r w:rsidR="00EB1347" w:rsidRPr="004A0339">
              <w:rPr>
                <w:rFonts w:ascii="Sakkal Majalla" w:hAnsi="Sakkal Majalla" w:cs="Sakkal Majalla" w:hint="cs"/>
                <w:b/>
                <w:sz w:val="28"/>
                <w:szCs w:val="28"/>
                <w:rtl/>
              </w:rPr>
              <w:t>الكادر البشري التقني</w:t>
            </w:r>
            <w:r w:rsidRPr="004A0339">
              <w:rPr>
                <w:rFonts w:ascii="Sakkal Majalla" w:hAnsi="Sakkal Majalla" w:cs="Sakkal Majalla" w:hint="cs"/>
                <w:b/>
                <w:sz w:val="28"/>
                <w:szCs w:val="28"/>
                <w:rtl/>
              </w:rPr>
              <w:t xml:space="preserve"> على كفاءة سلاسل الامداد بأبعادها في قطاع المياه بالمملكة العربية السعودية</w:t>
            </w:r>
          </w:p>
        </w:tc>
        <w:tc>
          <w:tcPr>
            <w:tcW w:w="768" w:type="pct"/>
            <w:vAlign w:val="center"/>
          </w:tcPr>
          <w:p w14:paraId="4D3CA6FF" w14:textId="382644E3" w:rsidR="00B43609" w:rsidRPr="004A0339" w:rsidRDefault="00EB1347" w:rsidP="004A033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28"/>
                <w:szCs w:val="28"/>
                <w:rtl/>
              </w:rPr>
            </w:pPr>
            <w:r w:rsidRPr="004A0339">
              <w:rPr>
                <w:rFonts w:ascii="Sakkal Majalla" w:hAnsi="Sakkal Majalla" w:cs="Sakkal Majalla" w:hint="cs"/>
                <w:b/>
                <w:sz w:val="28"/>
                <w:szCs w:val="28"/>
                <w:rtl/>
              </w:rPr>
              <w:t>5</w:t>
            </w:r>
            <w:r w:rsidR="00B43609" w:rsidRPr="004A0339">
              <w:rPr>
                <w:rFonts w:ascii="Sakkal Majalla" w:hAnsi="Sakkal Majalla" w:cs="Sakkal Majalla" w:hint="cs"/>
                <w:b/>
                <w:sz w:val="28"/>
                <w:szCs w:val="28"/>
                <w:rtl/>
              </w:rPr>
              <w:t>فقرات</w:t>
            </w:r>
          </w:p>
        </w:tc>
      </w:tr>
      <w:tr w:rsidR="00B43609" w:rsidRPr="004A0339" w14:paraId="30AD6ADF" w14:textId="77777777" w:rsidTr="004A0339">
        <w:trPr>
          <w:cnfStyle w:val="000000100000" w:firstRow="0" w:lastRow="0" w:firstColumn="0" w:lastColumn="0" w:oddVBand="0" w:evenVBand="0" w:oddHBand="1" w:evenHBand="0" w:firstRowFirstColumn="0" w:firstRowLastColumn="0" w:lastRowFirstColumn="0" w:lastRowLastColumn="0"/>
          <w:trHeight w:val="1447"/>
        </w:trPr>
        <w:tc>
          <w:tcPr>
            <w:cnfStyle w:val="001000000000" w:firstRow="0" w:lastRow="0" w:firstColumn="1" w:lastColumn="0" w:oddVBand="0" w:evenVBand="0" w:oddHBand="0" w:evenHBand="0" w:firstRowFirstColumn="0" w:firstRowLastColumn="0" w:lastRowFirstColumn="0" w:lastRowLastColumn="0"/>
            <w:tcW w:w="1061" w:type="pct"/>
            <w:vAlign w:val="center"/>
          </w:tcPr>
          <w:p w14:paraId="5920BE7F" w14:textId="2244AE9A" w:rsidR="00B43609" w:rsidRPr="004A0339" w:rsidRDefault="00B43609" w:rsidP="004A0339">
            <w:pPr>
              <w:bidi/>
              <w:spacing w:line="360" w:lineRule="auto"/>
              <w:jc w:val="center"/>
              <w:rPr>
                <w:rFonts w:ascii="Sakkal Majalla" w:hAnsi="Sakkal Majalla" w:cs="Sakkal Majalla"/>
                <w:bCs w:val="0"/>
                <w:sz w:val="28"/>
                <w:szCs w:val="28"/>
                <w:rtl/>
              </w:rPr>
            </w:pPr>
            <w:r w:rsidRPr="004A0339">
              <w:rPr>
                <w:rFonts w:ascii="Sakkal Majalla" w:hAnsi="Sakkal Majalla" w:cs="Sakkal Majalla" w:hint="cs"/>
                <w:bCs w:val="0"/>
                <w:sz w:val="28"/>
                <w:szCs w:val="28"/>
                <w:rtl/>
              </w:rPr>
              <w:t>الفرضية الرابعة</w:t>
            </w:r>
          </w:p>
        </w:tc>
        <w:tc>
          <w:tcPr>
            <w:tcW w:w="3171" w:type="pct"/>
            <w:vAlign w:val="center"/>
          </w:tcPr>
          <w:p w14:paraId="5838EE58" w14:textId="450D6A2B" w:rsidR="00B43609" w:rsidRPr="004A0339" w:rsidRDefault="00B43609" w:rsidP="004A033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28"/>
                <w:szCs w:val="28"/>
                <w:rtl/>
              </w:rPr>
            </w:pPr>
            <w:r w:rsidRPr="004A0339">
              <w:rPr>
                <w:rFonts w:ascii="Sakkal Majalla" w:hAnsi="Sakkal Majalla" w:cs="Sakkal Majalla" w:hint="cs"/>
                <w:b/>
                <w:sz w:val="28"/>
                <w:szCs w:val="28"/>
                <w:rtl/>
              </w:rPr>
              <w:t xml:space="preserve">يوجد تأثير إيجابي ذو دلالة إحصائية إيجابية للتقنيات المتقدمة باستخدام </w:t>
            </w:r>
            <w:r w:rsidR="00EB1347" w:rsidRPr="004A0339">
              <w:rPr>
                <w:rFonts w:ascii="Sakkal Majalla" w:hAnsi="Sakkal Majalla" w:cs="Sakkal Majalla" w:hint="cs"/>
                <w:b/>
                <w:sz w:val="28"/>
                <w:szCs w:val="28"/>
                <w:rtl/>
              </w:rPr>
              <w:t>أنظمة تخطيط الموارد (</w:t>
            </w:r>
            <w:r w:rsidR="00EB1347" w:rsidRPr="004A0339">
              <w:rPr>
                <w:rFonts w:ascii="Sakkal Majalla" w:hAnsi="Sakkal Majalla" w:cs="Sakkal Majalla"/>
                <w:b/>
                <w:sz w:val="28"/>
                <w:szCs w:val="28"/>
              </w:rPr>
              <w:t>ERP</w:t>
            </w:r>
            <w:r w:rsidR="00EB1347" w:rsidRPr="004A0339">
              <w:rPr>
                <w:rFonts w:ascii="Sakkal Majalla" w:hAnsi="Sakkal Majalla" w:cs="Sakkal Majalla" w:hint="cs"/>
                <w:b/>
                <w:sz w:val="28"/>
                <w:szCs w:val="28"/>
                <w:rtl/>
              </w:rPr>
              <w:t>)</w:t>
            </w:r>
            <w:r w:rsidRPr="004A0339">
              <w:rPr>
                <w:rFonts w:ascii="Sakkal Majalla" w:hAnsi="Sakkal Majalla" w:cs="Sakkal Majalla" w:hint="cs"/>
                <w:b/>
                <w:sz w:val="28"/>
                <w:szCs w:val="28"/>
                <w:rtl/>
              </w:rPr>
              <w:t xml:space="preserve"> على كفاءة سلاسل الامداد </w:t>
            </w:r>
            <w:r w:rsidR="000D5F94" w:rsidRPr="004A0339">
              <w:rPr>
                <w:rFonts w:ascii="Sakkal Majalla" w:hAnsi="Sakkal Majalla" w:cs="Sakkal Majalla" w:hint="cs"/>
                <w:b/>
                <w:sz w:val="28"/>
                <w:szCs w:val="28"/>
                <w:rtl/>
              </w:rPr>
              <w:t>بأبعادها في</w:t>
            </w:r>
            <w:r w:rsidRPr="004A0339">
              <w:rPr>
                <w:rFonts w:ascii="Sakkal Majalla" w:hAnsi="Sakkal Majalla" w:cs="Sakkal Majalla" w:hint="cs"/>
                <w:b/>
                <w:sz w:val="28"/>
                <w:szCs w:val="28"/>
                <w:rtl/>
              </w:rPr>
              <w:t xml:space="preserve"> قطاع المياه بالمملكة العربية السعودية.</w:t>
            </w:r>
          </w:p>
        </w:tc>
        <w:tc>
          <w:tcPr>
            <w:tcW w:w="768" w:type="pct"/>
            <w:vAlign w:val="center"/>
          </w:tcPr>
          <w:p w14:paraId="1B1C8881" w14:textId="3FEB1DF1" w:rsidR="00B43609" w:rsidRPr="004A0339" w:rsidRDefault="000D5F94" w:rsidP="004A033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28"/>
                <w:szCs w:val="28"/>
                <w:rtl/>
              </w:rPr>
            </w:pPr>
            <w:r w:rsidRPr="004A0339">
              <w:rPr>
                <w:rFonts w:ascii="Sakkal Majalla" w:hAnsi="Sakkal Majalla" w:cs="Sakkal Majalla" w:hint="cs"/>
                <w:b/>
                <w:sz w:val="28"/>
                <w:szCs w:val="28"/>
                <w:rtl/>
              </w:rPr>
              <w:t>5</w:t>
            </w:r>
            <w:r w:rsidR="00EB1347" w:rsidRPr="004A0339">
              <w:rPr>
                <w:rFonts w:ascii="Sakkal Majalla" w:hAnsi="Sakkal Majalla" w:cs="Sakkal Majalla"/>
                <w:b/>
                <w:sz w:val="28"/>
                <w:szCs w:val="28"/>
              </w:rPr>
              <w:t xml:space="preserve"> </w:t>
            </w:r>
            <w:r w:rsidR="00B43609" w:rsidRPr="004A0339">
              <w:rPr>
                <w:rFonts w:ascii="Sakkal Majalla" w:hAnsi="Sakkal Majalla" w:cs="Sakkal Majalla" w:hint="cs"/>
                <w:b/>
                <w:sz w:val="28"/>
                <w:szCs w:val="28"/>
                <w:rtl/>
              </w:rPr>
              <w:t>فقرات</w:t>
            </w:r>
          </w:p>
        </w:tc>
      </w:tr>
      <w:tr w:rsidR="00EB1347" w:rsidRPr="004A0339" w14:paraId="467E0E4B" w14:textId="77777777" w:rsidTr="004A0339">
        <w:trPr>
          <w:trHeight w:val="1447"/>
        </w:trPr>
        <w:tc>
          <w:tcPr>
            <w:cnfStyle w:val="001000000000" w:firstRow="0" w:lastRow="0" w:firstColumn="1" w:lastColumn="0" w:oddVBand="0" w:evenVBand="0" w:oddHBand="0" w:evenHBand="0" w:firstRowFirstColumn="0" w:firstRowLastColumn="0" w:lastRowFirstColumn="0" w:lastRowLastColumn="0"/>
            <w:tcW w:w="1061" w:type="pct"/>
            <w:vAlign w:val="center"/>
          </w:tcPr>
          <w:p w14:paraId="6717A78F" w14:textId="1058F320" w:rsidR="00EB1347" w:rsidRPr="004A0339" w:rsidRDefault="00EB1347" w:rsidP="004A0339">
            <w:pPr>
              <w:bidi/>
              <w:spacing w:line="360" w:lineRule="auto"/>
              <w:jc w:val="center"/>
              <w:rPr>
                <w:rFonts w:ascii="Sakkal Majalla" w:hAnsi="Sakkal Majalla" w:cs="Sakkal Majalla"/>
                <w:bCs w:val="0"/>
                <w:sz w:val="28"/>
                <w:szCs w:val="28"/>
                <w:rtl/>
              </w:rPr>
            </w:pPr>
            <w:r w:rsidRPr="004A0339">
              <w:rPr>
                <w:rFonts w:ascii="Sakkal Majalla" w:hAnsi="Sakkal Majalla" w:cs="Sakkal Majalla" w:hint="cs"/>
                <w:bCs w:val="0"/>
                <w:sz w:val="28"/>
                <w:szCs w:val="28"/>
                <w:rtl/>
              </w:rPr>
              <w:t>الفرضية الخامسة</w:t>
            </w:r>
          </w:p>
        </w:tc>
        <w:tc>
          <w:tcPr>
            <w:tcW w:w="3171" w:type="pct"/>
            <w:vAlign w:val="center"/>
          </w:tcPr>
          <w:p w14:paraId="1183F916" w14:textId="28179FD1" w:rsidR="00EB1347" w:rsidRPr="004A0339" w:rsidRDefault="00EB1347" w:rsidP="004A033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28"/>
                <w:szCs w:val="28"/>
                <w:rtl/>
              </w:rPr>
            </w:pPr>
            <w:r w:rsidRPr="004A0339">
              <w:rPr>
                <w:rFonts w:ascii="Sakkal Majalla" w:hAnsi="Sakkal Majalla" w:cs="Sakkal Majalla" w:hint="cs"/>
                <w:b/>
                <w:sz w:val="28"/>
                <w:szCs w:val="28"/>
                <w:rtl/>
              </w:rPr>
              <w:t>يوجد تأثير إيجابي ذو دلالة إحصائية للتقنيات المتقدمة باستخدام تقنيات إنترنت الأشياء (</w:t>
            </w:r>
            <w:r w:rsidRPr="004A0339">
              <w:rPr>
                <w:rFonts w:ascii="Sakkal Majalla" w:hAnsi="Sakkal Majalla" w:cs="Sakkal Majalla"/>
                <w:b/>
                <w:sz w:val="28"/>
                <w:szCs w:val="28"/>
              </w:rPr>
              <w:t>IoT</w:t>
            </w:r>
            <w:r w:rsidRPr="004A0339">
              <w:rPr>
                <w:rFonts w:ascii="Sakkal Majalla" w:hAnsi="Sakkal Majalla" w:cs="Sakkal Majalla" w:hint="cs"/>
                <w:b/>
                <w:sz w:val="28"/>
                <w:szCs w:val="28"/>
                <w:rtl/>
              </w:rPr>
              <w:t>) على كفاءة سلاسل الإمداد بأبعادها في قطاع المياه بالمملكة العربية السعودية.</w:t>
            </w:r>
          </w:p>
        </w:tc>
        <w:tc>
          <w:tcPr>
            <w:tcW w:w="768" w:type="pct"/>
            <w:vAlign w:val="center"/>
          </w:tcPr>
          <w:p w14:paraId="0EF77632" w14:textId="3FF864DF" w:rsidR="00EB1347" w:rsidRPr="004A0339" w:rsidRDefault="00EB1347" w:rsidP="004A033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28"/>
                <w:szCs w:val="28"/>
                <w:rtl/>
              </w:rPr>
            </w:pPr>
            <w:r w:rsidRPr="004A0339">
              <w:rPr>
                <w:rFonts w:ascii="Sakkal Majalla" w:hAnsi="Sakkal Majalla" w:cs="Sakkal Majalla" w:hint="cs"/>
                <w:b/>
                <w:sz w:val="28"/>
                <w:szCs w:val="28"/>
                <w:rtl/>
              </w:rPr>
              <w:t>5 فقرات</w:t>
            </w:r>
          </w:p>
        </w:tc>
      </w:tr>
    </w:tbl>
    <w:p w14:paraId="49EDDDC9" w14:textId="77777777" w:rsidR="000475F5" w:rsidRPr="004A0339" w:rsidRDefault="000475F5"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32" w:name="_Toc203516699"/>
    </w:p>
    <w:p w14:paraId="055E4869" w14:textId="41F40844" w:rsidR="000475F5"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r w:rsidRPr="004A0339">
        <w:rPr>
          <w:rFonts w:ascii="Sakkal Majalla" w:hAnsi="Sakkal Majalla" w:cs="Sakkal Majalla" w:hint="cs"/>
          <w:bCs/>
          <w:color w:val="000000" w:themeColor="text1"/>
          <w:sz w:val="28"/>
          <w:szCs w:val="28"/>
          <w:u w:val="single"/>
          <w:rtl/>
        </w:rPr>
        <w:t>1.10</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مجتمع وعينة الدراسة:</w:t>
      </w:r>
      <w:bookmarkEnd w:id="32"/>
    </w:p>
    <w:p w14:paraId="2BC6CA2A" w14:textId="77777777" w:rsidR="00B43609" w:rsidRPr="004A0339" w:rsidRDefault="00B43609" w:rsidP="004A0339">
      <w:pPr>
        <w:pStyle w:val="ListParagraph"/>
        <w:numPr>
          <w:ilvl w:val="0"/>
          <w:numId w:val="5"/>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مجتمع الدراسة:</w:t>
      </w:r>
    </w:p>
    <w:p w14:paraId="04468680" w14:textId="33527ABA"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لا توجد بيانات رسمية محددة حول عدد العاملين في قطاع المياه في المنطقة الشرقية بالمملكة العربية السعودية. ومع ذلك،</w:t>
      </w:r>
      <w:r w:rsidR="00F83D60" w:rsidRPr="004A0339">
        <w:rPr>
          <w:rFonts w:ascii="Sakkal Majalla" w:hAnsi="Sakkal Majalla" w:cs="Sakkal Majalla" w:hint="cs"/>
          <w:color w:val="000000" w:themeColor="text1"/>
          <w:sz w:val="28"/>
          <w:szCs w:val="28"/>
          <w:rtl/>
        </w:rPr>
        <w:t xml:space="preserve"> </w:t>
      </w:r>
      <w:r w:rsidR="00F83D60" w:rsidRPr="004A0339">
        <w:rPr>
          <w:rFonts w:ascii="Sakkal Majalla" w:hAnsi="Sakkal Majalla" w:cs="Sakkal Majalla" w:hint="cs"/>
          <w:b/>
          <w:color w:val="000000" w:themeColor="text1"/>
          <w:sz w:val="28"/>
          <w:szCs w:val="28"/>
          <w:rtl/>
        </w:rPr>
        <w:t>يمكن الاعتماد على اخر تقدير لعدد موظفي شركة المياه الوطنية (</w:t>
      </w:r>
      <w:r w:rsidR="00F83D60" w:rsidRPr="004A0339">
        <w:rPr>
          <w:rFonts w:ascii="Sakkal Majalla" w:hAnsi="Sakkal Majalla" w:cs="Sakkal Majalla" w:hint="cs"/>
          <w:b/>
          <w:color w:val="000000" w:themeColor="text1"/>
          <w:sz w:val="28"/>
          <w:szCs w:val="28"/>
        </w:rPr>
        <w:t>NWC</w:t>
      </w:r>
      <w:r w:rsidR="00F83D60" w:rsidRPr="004A0339">
        <w:rPr>
          <w:rFonts w:ascii="Sakkal Majalla" w:hAnsi="Sakkal Majalla" w:cs="Sakkal Majalla" w:hint="cs"/>
          <w:b/>
          <w:color w:val="000000" w:themeColor="text1"/>
          <w:sz w:val="28"/>
          <w:szCs w:val="28"/>
          <w:rtl/>
        </w:rPr>
        <w:t>) في السعودية</w:t>
      </w:r>
      <w:r w:rsidR="00F83D60" w:rsidRPr="004A0339">
        <w:rPr>
          <w:rFonts w:ascii="Sakkal Majalla" w:hAnsi="Sakkal Majalla" w:cs="Sakkal Majalla" w:hint="cs"/>
          <w:color w:val="000000" w:themeColor="text1"/>
          <w:sz w:val="28"/>
          <w:szCs w:val="28"/>
          <w:rtl/>
        </w:rPr>
        <w:t xml:space="preserve"> </w:t>
      </w:r>
      <w:r w:rsidR="00F83D60" w:rsidRPr="004A0339">
        <w:rPr>
          <w:rFonts w:ascii="Sakkal Majalla" w:hAnsi="Sakkal Majalla" w:cs="Sakkal Majalla" w:hint="cs"/>
          <w:b/>
          <w:color w:val="000000" w:themeColor="text1"/>
          <w:sz w:val="28"/>
          <w:szCs w:val="28"/>
          <w:rtl/>
        </w:rPr>
        <w:t xml:space="preserve">وهي المسؤولة عن خدمات المياه والصرف الصحي في المنطقة الشرقية بالمملكة العربية السعودية. تقدم </w:t>
      </w:r>
      <w:r w:rsidR="00F83D60" w:rsidRPr="004A0339">
        <w:rPr>
          <w:rFonts w:ascii="Sakkal Majalla" w:hAnsi="Sakkal Majalla" w:cs="Sakkal Majalla" w:hint="cs"/>
          <w:b/>
          <w:color w:val="000000" w:themeColor="text1"/>
          <w:sz w:val="28"/>
          <w:szCs w:val="28"/>
        </w:rPr>
        <w:t>NWC</w:t>
      </w:r>
      <w:r w:rsidR="00F83D60" w:rsidRPr="004A0339">
        <w:rPr>
          <w:rFonts w:ascii="Sakkal Majalla" w:hAnsi="Sakkal Majalla" w:cs="Sakkal Majalla" w:hint="cs"/>
          <w:b/>
          <w:color w:val="000000" w:themeColor="text1"/>
          <w:sz w:val="28"/>
          <w:szCs w:val="28"/>
          <w:rtl/>
        </w:rPr>
        <w:t xml:space="preserve"> خدماتها على أسس تجارية وفقًا لأحدث المعايير العالمية وقد بلغ عددهم </w:t>
      </w:r>
      <w:r w:rsidR="0008769F" w:rsidRPr="004A0339">
        <w:rPr>
          <w:rFonts w:ascii="Sakkal Majalla" w:hAnsi="Sakkal Majalla" w:cs="Sakkal Majalla" w:hint="cs"/>
          <w:b/>
          <w:color w:val="000000" w:themeColor="text1"/>
          <w:sz w:val="28"/>
          <w:szCs w:val="28"/>
          <w:rtl/>
        </w:rPr>
        <w:t>5340</w:t>
      </w:r>
      <w:r w:rsidR="00F83D60" w:rsidRPr="004A0339">
        <w:rPr>
          <w:rFonts w:ascii="Sakkal Majalla" w:hAnsi="Sakkal Majalla" w:cs="Sakkal Majalla" w:hint="cs"/>
          <w:b/>
          <w:color w:val="000000" w:themeColor="text1"/>
          <w:sz w:val="28"/>
          <w:szCs w:val="28"/>
          <w:rtl/>
        </w:rPr>
        <w:t xml:space="preserve"> موظف، وفقًا لويكيبيديا. </w:t>
      </w:r>
      <w:r w:rsidRPr="004A0339">
        <w:rPr>
          <w:rFonts w:ascii="Sakkal Majalla" w:hAnsi="Sakkal Majalla" w:cs="Sakkal Majalla" w:hint="cs"/>
          <w:b/>
          <w:color w:val="000000" w:themeColor="text1"/>
          <w:sz w:val="28"/>
          <w:szCs w:val="28"/>
          <w:rtl/>
        </w:rPr>
        <w:t xml:space="preserve"> </w:t>
      </w:r>
      <w:r w:rsidR="00F83D60" w:rsidRPr="004A0339">
        <w:rPr>
          <w:rFonts w:ascii="Sakkal Majalla" w:hAnsi="Sakkal Majalla" w:cs="Sakkal Majalla" w:hint="cs"/>
          <w:b/>
          <w:color w:val="000000" w:themeColor="text1"/>
          <w:sz w:val="28"/>
          <w:szCs w:val="28"/>
          <w:rtl/>
        </w:rPr>
        <w:t>وبناء على</w:t>
      </w:r>
      <w:r w:rsidRPr="004A0339">
        <w:rPr>
          <w:rFonts w:ascii="Sakkal Majalla" w:hAnsi="Sakkal Majalla" w:cs="Sakkal Majalla" w:hint="cs"/>
          <w:b/>
          <w:color w:val="000000" w:themeColor="text1"/>
          <w:sz w:val="28"/>
          <w:szCs w:val="28"/>
          <w:rtl/>
        </w:rPr>
        <w:t xml:space="preserve"> تقدير هذا العدد من خلال النظر إلى بعض الحقائق والبيانات المتاحة وسوف يتم تحديد المجتمع أكثر من خلال الــتركيز على الإدارات المعنية بالتقنيات المتقدمة والإدارات ذات العلاقة المباشرة بسلاسل الامداد الخاصة بقطاع المياه بالمنطقة الشرقية يقتصر المجتمع المستهدف في هذه الدراسة على موظفي إدارات سلاسل الإمداد والعمليات اللوجستية في </w:t>
      </w:r>
      <w:r w:rsidR="001351E6" w:rsidRPr="004A0339">
        <w:rPr>
          <w:rFonts w:ascii="Sakkal Majalla" w:hAnsi="Sakkal Majalla" w:cs="Sakkal Majalla" w:hint="cs"/>
          <w:b/>
          <w:color w:val="000000" w:themeColor="text1"/>
          <w:sz w:val="28"/>
          <w:szCs w:val="28"/>
          <w:rtl/>
        </w:rPr>
        <w:t>شركة المياه الوطنية بالمنطقة الشرقية</w:t>
      </w:r>
      <w:r w:rsidRPr="004A0339">
        <w:rPr>
          <w:rFonts w:ascii="Sakkal Majalla" w:hAnsi="Sakkal Majalla" w:cs="Sakkal Majalla" w:hint="cs"/>
          <w:b/>
          <w:color w:val="000000" w:themeColor="text1"/>
          <w:sz w:val="28"/>
          <w:szCs w:val="28"/>
          <w:rtl/>
        </w:rPr>
        <w:t>. وتشمل هذه الإدارات</w:t>
      </w:r>
      <w:r w:rsidRPr="004A0339">
        <w:rPr>
          <w:rFonts w:ascii="Sakkal Majalla" w:hAnsi="Sakkal Majalla" w:cs="Sakkal Majalla" w:hint="cs"/>
          <w:b/>
          <w:color w:val="000000" w:themeColor="text1"/>
          <w:sz w:val="28"/>
          <w:szCs w:val="28"/>
        </w:rPr>
        <w:t>:</w:t>
      </w:r>
    </w:p>
    <w:p w14:paraId="20A29CCA" w14:textId="235DB5E1"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تخطيط المخزون (</w:t>
      </w:r>
      <w:r w:rsidRPr="004A0339">
        <w:rPr>
          <w:rFonts w:ascii="Sakkal Majalla" w:hAnsi="Sakkal Majalla" w:cs="Sakkal Majalla" w:hint="cs"/>
          <w:b/>
          <w:color w:val="000000" w:themeColor="text1"/>
          <w:sz w:val="28"/>
          <w:szCs w:val="28"/>
          <w:rtl/>
        </w:rPr>
        <w:t>الطلب</w:t>
      </w:r>
      <w:r w:rsidR="000475F5" w:rsidRPr="004A0339">
        <w:rPr>
          <w:rFonts w:ascii="Sakkal Majalla" w:hAnsi="Sakkal Majalla" w:cs="Sakkal Majalla" w:hint="cs"/>
          <w:b/>
          <w:color w:val="000000" w:themeColor="text1"/>
          <w:sz w:val="28"/>
          <w:szCs w:val="28"/>
          <w:rtl/>
        </w:rPr>
        <w:t>)</w:t>
      </w:r>
    </w:p>
    <w:p w14:paraId="1965C561" w14:textId="516A4275"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 xml:space="preserve">مراقبة </w:t>
      </w:r>
      <w:r w:rsidRPr="004A0339">
        <w:rPr>
          <w:rFonts w:ascii="Sakkal Majalla" w:hAnsi="Sakkal Majalla" w:cs="Sakkal Majalla" w:hint="cs"/>
          <w:b/>
          <w:color w:val="000000" w:themeColor="text1"/>
          <w:sz w:val="28"/>
          <w:szCs w:val="28"/>
          <w:rtl/>
        </w:rPr>
        <w:t>المخزون</w:t>
      </w:r>
    </w:p>
    <w:p w14:paraId="7051E577" w14:textId="77777777"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إدارة المشتريات والامداد</w:t>
      </w:r>
    </w:p>
    <w:p w14:paraId="10DCEE29" w14:textId="3F8872DB"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المستودعات والعمليات اللوجستية (</w:t>
      </w:r>
      <w:r w:rsidRPr="004A0339">
        <w:rPr>
          <w:rFonts w:ascii="Sakkal Majalla" w:hAnsi="Sakkal Majalla" w:cs="Sakkal Majalla" w:hint="cs"/>
          <w:b/>
          <w:color w:val="000000" w:themeColor="text1"/>
          <w:sz w:val="28"/>
          <w:szCs w:val="28"/>
          <w:rtl/>
        </w:rPr>
        <w:t>النقل والتوزيع</w:t>
      </w:r>
      <w:r w:rsidR="000475F5" w:rsidRPr="004A0339">
        <w:rPr>
          <w:rFonts w:ascii="Sakkal Majalla" w:hAnsi="Sakkal Majalla" w:cs="Sakkal Majalla" w:hint="cs"/>
          <w:b/>
          <w:color w:val="000000" w:themeColor="text1"/>
          <w:sz w:val="28"/>
          <w:szCs w:val="28"/>
          <w:rtl/>
        </w:rPr>
        <w:t>)</w:t>
      </w:r>
    </w:p>
    <w:p w14:paraId="4B13F368" w14:textId="39E871C8" w:rsidR="000475F5"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تميز الأعمال</w:t>
      </w:r>
    </w:p>
    <w:p w14:paraId="5F78F4F7" w14:textId="6AD699BA" w:rsidR="00B43609" w:rsidRPr="004A0339" w:rsidRDefault="00D154C1" w:rsidP="004A0339">
      <w:pPr>
        <w:bidi/>
        <w:spacing w:after="200" w:line="360" w:lineRule="auto"/>
        <w:ind w:left="360"/>
        <w:jc w:val="both"/>
        <w:rPr>
          <w:rFonts w:ascii="Sakkal Majalla" w:hAnsi="Sakkal Majalla" w:cs="Sakkal Majalla"/>
          <w:bCs/>
          <w:color w:val="000000" w:themeColor="text1"/>
          <w:sz w:val="28"/>
          <w:szCs w:val="28"/>
          <w:rtl/>
        </w:rPr>
      </w:pPr>
      <w:r w:rsidRPr="004A0339">
        <w:rPr>
          <w:rFonts w:ascii="Sakkal Majalla" w:hAnsi="Sakkal Majalla" w:cs="Sakkal Majalla" w:hint="cs"/>
          <w:bCs/>
          <w:color w:val="000000" w:themeColor="text1"/>
          <w:sz w:val="28"/>
          <w:szCs w:val="28"/>
          <w:rtl/>
        </w:rPr>
        <w:t>1.11</w:t>
      </w:r>
      <w:r w:rsidR="00175BFF" w:rsidRPr="004A0339">
        <w:rPr>
          <w:rFonts w:ascii="Sakkal Majalla" w:hAnsi="Sakkal Majalla" w:cs="Sakkal Majalla" w:hint="cs"/>
          <w:bCs/>
          <w:color w:val="000000" w:themeColor="text1"/>
          <w:sz w:val="28"/>
          <w:szCs w:val="28"/>
          <w:rtl/>
        </w:rPr>
        <w:t xml:space="preserve"> </w:t>
      </w:r>
      <w:r w:rsidR="00B43609" w:rsidRPr="004A0339">
        <w:rPr>
          <w:rFonts w:ascii="Sakkal Majalla" w:hAnsi="Sakkal Majalla" w:cs="Sakkal Majalla" w:hint="cs"/>
          <w:bCs/>
          <w:color w:val="000000" w:themeColor="text1"/>
          <w:sz w:val="28"/>
          <w:szCs w:val="28"/>
          <w:rtl/>
        </w:rPr>
        <w:t>عينة الدراسة:</w:t>
      </w:r>
    </w:p>
    <w:p w14:paraId="108C2F1B" w14:textId="72E1233B" w:rsidR="000475F5" w:rsidRPr="004A0339" w:rsidRDefault="00F83D60"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قصدية بسيطة من مفردات مجتمع الدراسة حسب الحجم الكلي للمجتمع البالغ </w:t>
      </w:r>
      <w:r w:rsidR="0008769F" w:rsidRPr="004A0339">
        <w:rPr>
          <w:rFonts w:ascii="Sakkal Majalla" w:hAnsi="Sakkal Majalla" w:cs="Sakkal Majalla" w:hint="cs"/>
          <w:b/>
          <w:color w:val="000000" w:themeColor="text1"/>
          <w:sz w:val="28"/>
          <w:szCs w:val="28"/>
          <w:rtl/>
        </w:rPr>
        <w:t>5340</w:t>
      </w:r>
      <w:r w:rsidRPr="004A0339">
        <w:rPr>
          <w:rFonts w:ascii="Sakkal Majalla" w:hAnsi="Sakkal Majalla" w:cs="Sakkal Majalla" w:hint="cs"/>
          <w:b/>
          <w:color w:val="000000" w:themeColor="text1"/>
          <w:sz w:val="28"/>
          <w:szCs w:val="28"/>
          <w:rtl/>
        </w:rPr>
        <w:t xml:space="preserve"> موظفا</w:t>
      </w:r>
      <w:r w:rsidR="001351E6" w:rsidRPr="004A0339">
        <w:rPr>
          <w:rFonts w:ascii="Sakkal Majalla" w:hAnsi="Sakkal Majalla" w:cs="Sakkal Majalla" w:hint="cs"/>
          <w:b/>
          <w:color w:val="000000" w:themeColor="text1"/>
          <w:sz w:val="28"/>
          <w:szCs w:val="28"/>
          <w:rtl/>
        </w:rPr>
        <w:t xml:space="preserve"> بالشركة السعودية للمياه بالمنطقة الشرقية</w:t>
      </w:r>
      <w:r w:rsidRPr="004A0339">
        <w:rPr>
          <w:rFonts w:ascii="Sakkal Majalla" w:hAnsi="Sakkal Majalla" w:cs="Sakkal Majalla" w:hint="cs"/>
          <w:b/>
          <w:color w:val="000000" w:themeColor="text1"/>
          <w:sz w:val="28"/>
          <w:szCs w:val="28"/>
          <w:rtl/>
        </w:rPr>
        <w:t xml:space="preserve"> </w:t>
      </w:r>
      <w:r w:rsidR="001351E6" w:rsidRPr="004A0339">
        <w:rPr>
          <w:rFonts w:ascii="Sakkal Majalla" w:hAnsi="Sakkal Majalla" w:cs="Sakkal Majalla" w:hint="cs"/>
          <w:b/>
          <w:color w:val="000000" w:themeColor="text1"/>
          <w:sz w:val="28"/>
          <w:szCs w:val="28"/>
          <w:rtl/>
        </w:rPr>
        <w:t>و</w:t>
      </w:r>
      <w:r w:rsidRPr="004A0339">
        <w:rPr>
          <w:rFonts w:ascii="Sakkal Majalla" w:hAnsi="Sakkal Majalla" w:cs="Sakkal Majalla" w:hint="cs"/>
          <w:b/>
          <w:color w:val="000000" w:themeColor="text1"/>
          <w:sz w:val="28"/>
          <w:szCs w:val="28"/>
          <w:rtl/>
        </w:rPr>
        <w:t xml:space="preserve">طبقا للدوال الرياضية في تحديد حجم العينة باستخدام تحديد حجم العينة باستخدام جدول مورجان فان جحم عينة الدراسة بناء على الجدول يمثل 364 موظفا </w:t>
      </w:r>
      <w:r w:rsidR="00B43609" w:rsidRPr="004A0339">
        <w:rPr>
          <w:rFonts w:ascii="Sakkal Majalla" w:hAnsi="Sakkal Majalla" w:cs="Sakkal Majalla" w:hint="cs"/>
          <w:b/>
          <w:color w:val="000000" w:themeColor="text1"/>
          <w:sz w:val="28"/>
          <w:szCs w:val="28"/>
          <w:rtl/>
        </w:rPr>
        <w:t>تم اختيارهم بطريقة قصديه تستهدف الفئات ذات العلاقة المباشرة بإدارة سلاسل الإمداد، لضمان تمثيل موضوعي يعكس واقع العمليات في الميدان</w:t>
      </w:r>
      <w:r w:rsidR="00D02E97" w:rsidRPr="004A0339">
        <w:rPr>
          <w:rFonts w:ascii="Sakkal Majalla" w:hAnsi="Sakkal Majalla" w:cs="Sakkal Majalla" w:hint="cs"/>
          <w:b/>
          <w:color w:val="000000" w:themeColor="text1"/>
          <w:sz w:val="28"/>
          <w:szCs w:val="28"/>
          <w:rtl/>
        </w:rPr>
        <w:t xml:space="preserve"> العملي.</w:t>
      </w:r>
    </w:p>
    <w:p w14:paraId="3470E9F3" w14:textId="0DA4B759" w:rsidR="00B43609" w:rsidRPr="004A0339" w:rsidRDefault="00D154C1" w:rsidP="004A0339">
      <w:pPr>
        <w:bidi/>
        <w:spacing w:after="0" w:line="360" w:lineRule="auto"/>
        <w:jc w:val="both"/>
        <w:outlineLvl w:val="0"/>
        <w:rPr>
          <w:rFonts w:ascii="Sakkal Majalla" w:hAnsi="Sakkal Majalla" w:cs="Sakkal Majalla"/>
          <w:bCs/>
          <w:color w:val="000000" w:themeColor="text1"/>
          <w:sz w:val="28"/>
          <w:szCs w:val="28"/>
          <w:u w:val="single"/>
          <w:rtl/>
        </w:rPr>
      </w:pPr>
      <w:bookmarkStart w:id="33" w:name="_Toc203516700"/>
      <w:r w:rsidRPr="004A0339">
        <w:rPr>
          <w:rFonts w:ascii="Sakkal Majalla" w:hAnsi="Sakkal Majalla" w:cs="Sakkal Majalla" w:hint="cs"/>
          <w:bCs/>
          <w:color w:val="000000" w:themeColor="text1"/>
          <w:sz w:val="28"/>
          <w:szCs w:val="28"/>
          <w:u w:val="single"/>
          <w:rtl/>
        </w:rPr>
        <w:t>1.12</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حدود الدراسة: (المكانية، الزمانية، البشرية)</w:t>
      </w:r>
      <w:bookmarkEnd w:id="33"/>
    </w:p>
    <w:p w14:paraId="6ACBDA94" w14:textId="77777777" w:rsidR="00B43609" w:rsidRPr="004A0339" w:rsidRDefault="00B43609" w:rsidP="004A0339">
      <w:pPr>
        <w:pStyle w:val="ListParagraph"/>
        <w:numPr>
          <w:ilvl w:val="0"/>
          <w:numId w:val="20"/>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حدود زمنية:2025م</w:t>
      </w:r>
    </w:p>
    <w:p w14:paraId="298D4EA9" w14:textId="77777777" w:rsidR="00B43609" w:rsidRPr="004A0339" w:rsidRDefault="00B43609" w:rsidP="004A0339">
      <w:pPr>
        <w:pStyle w:val="ListParagraph"/>
        <w:numPr>
          <w:ilvl w:val="0"/>
          <w:numId w:val="20"/>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حدود بشرية: العاملــين في إدارة المخازن والإنتاج والمشتريات وقسم </w:t>
      </w:r>
      <w:r w:rsidRPr="004A0339">
        <w:rPr>
          <w:rFonts w:ascii="Sakkal Majalla" w:hAnsi="Sakkal Majalla" w:cs="Sakkal Majalla" w:hint="cs"/>
          <w:b/>
          <w:color w:val="000000" w:themeColor="text1"/>
          <w:sz w:val="28"/>
          <w:szCs w:val="28"/>
        </w:rPr>
        <w:t xml:space="preserve">IT </w:t>
      </w:r>
      <w:r w:rsidRPr="004A0339">
        <w:rPr>
          <w:rFonts w:ascii="Sakkal Majalla" w:hAnsi="Sakkal Majalla" w:cs="Sakkal Majalla" w:hint="cs"/>
          <w:b/>
          <w:color w:val="000000" w:themeColor="text1"/>
          <w:sz w:val="28"/>
          <w:szCs w:val="28"/>
          <w:rtl/>
          <w:lang w:bidi="ar-EG"/>
        </w:rPr>
        <w:t xml:space="preserve">  والإدارة العلــيا المختصين بإدارة وتشغيل سلسلة الامداد في</w:t>
      </w:r>
      <w:r w:rsidRPr="004A0339">
        <w:rPr>
          <w:rFonts w:ascii="Sakkal Majalla" w:hAnsi="Sakkal Majalla" w:cs="Sakkal Majalla" w:hint="cs"/>
          <w:b/>
          <w:color w:val="000000" w:themeColor="text1"/>
          <w:sz w:val="28"/>
          <w:szCs w:val="28"/>
          <w:rtl/>
        </w:rPr>
        <w:t xml:space="preserve"> قطاع المياه في المنطقة الشرقية </w:t>
      </w:r>
    </w:p>
    <w:p w14:paraId="2D0F7CA4" w14:textId="77777777" w:rsidR="00B43609" w:rsidRPr="004A0339" w:rsidRDefault="00B43609" w:rsidP="004A0339">
      <w:pPr>
        <w:pStyle w:val="ListParagraph"/>
        <w:numPr>
          <w:ilvl w:val="0"/>
          <w:numId w:val="20"/>
        </w:num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مكانية: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71D4C281" w14:textId="046DDD05" w:rsidR="000475F5" w:rsidRPr="004A0339" w:rsidRDefault="00B43609" w:rsidP="004A0339">
      <w:pPr>
        <w:pStyle w:val="ListParagraph"/>
        <w:numPr>
          <w:ilvl w:val="0"/>
          <w:numId w:val="20"/>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حدود موضوعية: اقتصرت الدراسة على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58757C9B" w14:textId="59630019"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34" w:name="_Toc203516701"/>
      <w:r w:rsidRPr="004A0339">
        <w:rPr>
          <w:rFonts w:ascii="Sakkal Majalla" w:hAnsi="Sakkal Majalla" w:cs="Sakkal Majalla" w:hint="cs"/>
          <w:bCs/>
          <w:color w:val="000000" w:themeColor="text1"/>
          <w:sz w:val="28"/>
          <w:szCs w:val="28"/>
          <w:u w:val="single"/>
          <w:rtl/>
        </w:rPr>
        <w:t>1.13</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وسائل جمع بيانات الدراسة:</w:t>
      </w:r>
      <w:bookmarkEnd w:id="34"/>
    </w:p>
    <w:p w14:paraId="2E3A19EE"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طرق جمع البيانات والمعلومات كالــتالــي</w:t>
      </w:r>
      <w:r w:rsidRPr="004A0339">
        <w:rPr>
          <w:rFonts w:ascii="Sakkal Majalla" w:hAnsi="Sakkal Majalla" w:cs="Sakkal Majalla" w:hint="cs"/>
          <w:b/>
          <w:color w:val="000000" w:themeColor="text1"/>
          <w:sz w:val="28"/>
          <w:szCs w:val="28"/>
        </w:rPr>
        <w:t>:</w:t>
      </w:r>
    </w:p>
    <w:p w14:paraId="06018E37"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4A0339">
        <w:rPr>
          <w:rFonts w:ascii="Sakkal Majalla" w:hAnsi="Sakkal Majalla" w:cs="Sakkal Majalla" w:hint="cs"/>
          <w:b/>
          <w:color w:val="000000" w:themeColor="text1"/>
          <w:sz w:val="28"/>
          <w:szCs w:val="28"/>
        </w:rPr>
        <w:t>.</w:t>
      </w:r>
    </w:p>
    <w:p w14:paraId="72A49DC6" w14:textId="05C4B1CE" w:rsidR="000475F5"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المصادر الأولــية: من أجل جمع البيانات والمعلومات اللازمة للكشف عن لتأثير التقنيات المتقدمة على كفاءة سلاسل الإمداد في قطاع المياه بالمملكة العربية السعودية تم الاعتماد في الجانب الميداني على الاستبانة الأداة الرئيسة للدراسة.</w:t>
      </w:r>
    </w:p>
    <w:p w14:paraId="5C018B83" w14:textId="6DE02017"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35" w:name="_Toc203516702"/>
      <w:r w:rsidRPr="004A0339">
        <w:rPr>
          <w:rFonts w:ascii="Sakkal Majalla" w:hAnsi="Sakkal Majalla" w:cs="Sakkal Majalla" w:hint="cs"/>
          <w:bCs/>
          <w:color w:val="000000" w:themeColor="text1"/>
          <w:sz w:val="28"/>
          <w:szCs w:val="28"/>
          <w:u w:val="single"/>
          <w:rtl/>
        </w:rPr>
        <w:t xml:space="preserve">1.14 </w:t>
      </w:r>
      <w:r w:rsidR="00B43609" w:rsidRPr="004A0339">
        <w:rPr>
          <w:rFonts w:ascii="Sakkal Majalla" w:hAnsi="Sakkal Majalla" w:cs="Sakkal Majalla" w:hint="cs"/>
          <w:bCs/>
          <w:color w:val="000000" w:themeColor="text1"/>
          <w:sz w:val="28"/>
          <w:szCs w:val="28"/>
          <w:u w:val="single"/>
          <w:rtl/>
        </w:rPr>
        <w:t>المعالجات الإحصائية المقترحة:</w:t>
      </w:r>
      <w:bookmarkEnd w:id="35"/>
    </w:p>
    <w:p w14:paraId="42520418"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سوف يتم استخدام البرنامج الاحصائي </w:t>
      </w:r>
      <w:r w:rsidRPr="004A0339">
        <w:rPr>
          <w:rFonts w:ascii="Sakkal Majalla" w:hAnsi="Sakkal Majalla" w:cs="Sakkal Majalla" w:hint="cs"/>
          <w:b/>
          <w:color w:val="000000" w:themeColor="text1"/>
          <w:sz w:val="28"/>
          <w:szCs w:val="28"/>
        </w:rPr>
        <w:t>SPSS</w:t>
      </w:r>
      <w:r w:rsidRPr="004A0339">
        <w:rPr>
          <w:rFonts w:ascii="Sakkal Majalla" w:hAnsi="Sakkal Majalla" w:cs="Sakkal Majalla" w:hint="cs"/>
          <w:b/>
          <w:color w:val="000000" w:themeColor="text1"/>
          <w:sz w:val="28"/>
          <w:szCs w:val="28"/>
          <w:rtl/>
          <w:lang w:bidi="ar-EG"/>
        </w:rPr>
        <w:t xml:space="preserve"> الذي ي</w:t>
      </w:r>
      <w:r w:rsidRPr="004A0339">
        <w:rPr>
          <w:rFonts w:ascii="Sakkal Majalla" w:hAnsi="Sakkal Majalla" w:cs="Sakkal Majalla" w:hint="cs"/>
          <w:b/>
          <w:color w:val="000000" w:themeColor="text1"/>
          <w:sz w:val="28"/>
          <w:szCs w:val="28"/>
          <w:rtl/>
        </w:rPr>
        <w:t>عد من أفضل أدوات الــتحلــيل الإحصائي الــتــي يمكنك استخدامه في تحلــيل ومعالجة واختبار البيانات الإحصائية وفي دراستــنا الحالــي سوف يتم استخدام أدوات البرنامج الاحصائي</w:t>
      </w:r>
      <w:r w:rsidRPr="004A0339">
        <w:rPr>
          <w:rFonts w:ascii="Sakkal Majalla" w:hAnsi="Sakkal Majalla" w:cs="Sakkal Majalla" w:hint="cs"/>
          <w:b/>
          <w:color w:val="000000" w:themeColor="text1"/>
          <w:sz w:val="28"/>
          <w:szCs w:val="28"/>
          <w:rtl/>
          <w:lang w:bidi="ar-EG"/>
        </w:rPr>
        <w:t xml:space="preserve"> الــتالــية</w:t>
      </w:r>
      <w:r w:rsidRPr="004A0339">
        <w:rPr>
          <w:rFonts w:ascii="Sakkal Majalla" w:hAnsi="Sakkal Majalla" w:cs="Sakkal Majalla" w:hint="cs"/>
          <w:b/>
          <w:color w:val="000000" w:themeColor="text1"/>
          <w:sz w:val="28"/>
          <w:szCs w:val="28"/>
        </w:rPr>
        <w:t xml:space="preserve">: </w:t>
      </w:r>
    </w:p>
    <w:p w14:paraId="5F73EEF3" w14:textId="77777777" w:rsidR="00B43609" w:rsidRPr="004A0339" w:rsidRDefault="00B43609" w:rsidP="004A0339">
      <w:pPr>
        <w:pStyle w:val="ListParagraph"/>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معامل بيرسون للارتباط بين فقرات ومحاور الدراسة يستخدم في اختبار وجود علاقة دالة إحصائيا بين متغيرات الدراسة</w:t>
      </w:r>
    </w:p>
    <w:p w14:paraId="7DA2BF22" w14:textId="77777777" w:rsidR="00B43609" w:rsidRPr="004A0339" w:rsidRDefault="00B43609" w:rsidP="004A0339">
      <w:pPr>
        <w:pStyle w:val="ListParagraph"/>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معامل الفا </w:t>
      </w:r>
      <w:proofErr w:type="spellStart"/>
      <w:r w:rsidRPr="004A0339">
        <w:rPr>
          <w:rFonts w:ascii="Sakkal Majalla" w:hAnsi="Sakkal Majalla" w:cs="Sakkal Majalla" w:hint="cs"/>
          <w:b/>
          <w:color w:val="000000" w:themeColor="text1"/>
          <w:sz w:val="28"/>
          <w:szCs w:val="28"/>
          <w:rtl/>
        </w:rPr>
        <w:t>كرونباخ</w:t>
      </w:r>
      <w:proofErr w:type="spellEnd"/>
      <w:r w:rsidRPr="004A0339">
        <w:rPr>
          <w:rFonts w:ascii="Sakkal Majalla" w:hAnsi="Sakkal Majalla" w:cs="Sakkal Majalla" w:hint="cs"/>
          <w:b/>
          <w:color w:val="000000" w:themeColor="text1"/>
          <w:sz w:val="28"/>
          <w:szCs w:val="28"/>
          <w:rtl/>
        </w:rPr>
        <w:t xml:space="preserve"> للــتحقق من الثبات لأداة الدراسة المستخدمة وهي الاستبانة</w:t>
      </w:r>
    </w:p>
    <w:p w14:paraId="678B79E7" w14:textId="77777777" w:rsidR="00B43609" w:rsidRPr="004A0339" w:rsidRDefault="00B43609" w:rsidP="004A0339">
      <w:pPr>
        <w:pStyle w:val="ListParagraph"/>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الــتكرارات والنسب المئوية لوصف المبحوثين وفقا للمتغيرات الشخصية</w:t>
      </w:r>
      <w:r w:rsidRPr="004A0339">
        <w:rPr>
          <w:rFonts w:ascii="Sakkal Majalla" w:hAnsi="Sakkal Majalla" w:cs="Sakkal Majalla" w:hint="cs"/>
          <w:b/>
          <w:color w:val="000000" w:themeColor="text1"/>
          <w:sz w:val="28"/>
          <w:szCs w:val="28"/>
        </w:rPr>
        <w:t xml:space="preserve"> </w:t>
      </w:r>
    </w:p>
    <w:p w14:paraId="2CD84BFB" w14:textId="728309BC" w:rsidR="000475F5" w:rsidRPr="004A0339" w:rsidRDefault="00B43609" w:rsidP="004A0339">
      <w:pPr>
        <w:pStyle w:val="ListParagraph"/>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المتــوسط الحسابي والانحراف المعياري للإجابة على تــساؤلات الدراسة</w:t>
      </w:r>
    </w:p>
    <w:p w14:paraId="17782BA5" w14:textId="7E7C1EA9"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36" w:name="_Toc203516703"/>
      <w:r w:rsidRPr="004A0339">
        <w:rPr>
          <w:rFonts w:ascii="Sakkal Majalla" w:hAnsi="Sakkal Majalla" w:cs="Sakkal Majalla" w:hint="cs"/>
          <w:bCs/>
          <w:color w:val="000000" w:themeColor="text1"/>
          <w:sz w:val="28"/>
          <w:szCs w:val="28"/>
          <w:u w:val="single"/>
          <w:rtl/>
        </w:rPr>
        <w:t>1.15</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خطوات تــنفيذ خطة الدراسة:</w:t>
      </w:r>
      <w:bookmarkEnd w:id="36"/>
    </w:p>
    <w:p w14:paraId="782F1ACD"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ينقسم البحث الــي خمسة فصول</w:t>
      </w:r>
      <w:r w:rsidRPr="004A0339">
        <w:rPr>
          <w:rFonts w:ascii="Sakkal Majalla" w:hAnsi="Sakkal Majalla" w:cs="Sakkal Majalla" w:hint="cs"/>
          <w:b/>
          <w:color w:val="000000" w:themeColor="text1"/>
          <w:sz w:val="28"/>
          <w:szCs w:val="28"/>
        </w:rPr>
        <w:t xml:space="preserve">: </w:t>
      </w:r>
    </w:p>
    <w:p w14:paraId="42241DB6"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الأول: يتــناول الفصل الأول مقدمة تعريفية حول لتأثير التقنيات المتقدمة على كفاءة سلاسل الإمداد في قطاع المياه بالمملكة العربية السعودية يتضمن الفصل مشكلة الدراسة واهداف الدارسة وفرضيات الدراسة ومتغيرات الدراسة لبيان أثر الــتخطيط الاستراتــيجي على الأداء وأهمية الدراسة سواء كانت الأهمية العملــية والاهمية العلمية النظرية وحدود الدراسة واهم المصطلحات في الدارسة</w:t>
      </w:r>
      <w:r w:rsidRPr="004A0339">
        <w:rPr>
          <w:rFonts w:ascii="Sakkal Majalla" w:hAnsi="Sakkal Majalla" w:cs="Sakkal Majalla" w:hint="cs"/>
          <w:b/>
          <w:color w:val="000000" w:themeColor="text1"/>
          <w:sz w:val="28"/>
          <w:szCs w:val="28"/>
        </w:rPr>
        <w:t xml:space="preserve"> </w:t>
      </w:r>
    </w:p>
    <w:p w14:paraId="7E94B70A" w14:textId="241D2802"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الثاني: يتــناول الفصل الثاني الإطار النظري للمتغير المستقل في تحديد تأثير التقنيات المتقدمة من خلال ابعادها ((</w:t>
      </w:r>
      <w:r w:rsidR="000475F5" w:rsidRPr="004A0339">
        <w:rPr>
          <w:rFonts w:ascii="Sakkal Majalla" w:hAnsi="Sakkal Majalla" w:cs="Sakkal Majalla" w:hint="cs"/>
          <w:b/>
          <w:color w:val="000000" w:themeColor="text1"/>
          <w:sz w:val="28"/>
          <w:szCs w:val="28"/>
          <w:rtl/>
        </w:rPr>
        <w:t>البنية التحتية لتقنية المعلومات "شبكات الحاسب الآلي"</w:t>
      </w:r>
      <w:r w:rsidR="00C661CE" w:rsidRPr="004A0339">
        <w:rPr>
          <w:rFonts w:ascii="Sakkal Majalla" w:hAnsi="Sakkal Majalla" w:cs="Sakkal Majalla" w:hint="cs"/>
          <w:b/>
          <w:color w:val="000000" w:themeColor="text1"/>
          <w:sz w:val="28"/>
          <w:szCs w:val="28"/>
          <w:rtl/>
        </w:rPr>
        <w:t xml:space="preserve"> والبرمجيات والأنظمة الذكية والكادر البشري التقني </w:t>
      </w:r>
      <w:r w:rsidRPr="004A0339">
        <w:rPr>
          <w:rFonts w:ascii="Sakkal Majalla" w:hAnsi="Sakkal Majalla" w:cs="Sakkal Majalla" w:hint="cs"/>
          <w:b/>
          <w:color w:val="000000" w:themeColor="text1"/>
          <w:sz w:val="28"/>
          <w:szCs w:val="28"/>
          <w:rtl/>
        </w:rPr>
        <w:t>و</w:t>
      </w:r>
      <w:r w:rsidR="00C661CE" w:rsidRPr="004A0339">
        <w:rPr>
          <w:rFonts w:ascii="Sakkal Majalla" w:hAnsi="Sakkal Majalla" w:cs="Sakkal Majalla" w:hint="cs"/>
          <w:b/>
          <w:color w:val="000000" w:themeColor="text1"/>
          <w:sz w:val="28"/>
          <w:szCs w:val="28"/>
          <w:rtl/>
        </w:rPr>
        <w:t xml:space="preserve">تقنيات </w:t>
      </w:r>
      <w:r w:rsidRPr="004A0339">
        <w:rPr>
          <w:rFonts w:ascii="Sakkal Majalla" w:hAnsi="Sakkal Majalla" w:cs="Sakkal Majalla" w:hint="cs"/>
          <w:b/>
          <w:color w:val="000000" w:themeColor="text1"/>
          <w:sz w:val="28"/>
          <w:szCs w:val="28"/>
          <w:rtl/>
        </w:rPr>
        <w:t>إنترنت الأشياء</w:t>
      </w:r>
      <w:r w:rsidR="00C661CE" w:rsidRPr="004A0339">
        <w:rPr>
          <w:rFonts w:ascii="Sakkal Majalla" w:hAnsi="Sakkal Majalla" w:cs="Sakkal Majalla" w:hint="cs"/>
          <w:b/>
          <w:color w:val="000000" w:themeColor="text1"/>
          <w:sz w:val="28"/>
          <w:szCs w:val="28"/>
          <w:rtl/>
        </w:rPr>
        <w:t xml:space="preserve"> في إدارة المياه وأنظمة تخطيط الموارد "</w:t>
      </w:r>
      <w:r w:rsidR="00C661CE" w:rsidRPr="004A0339">
        <w:rPr>
          <w:rFonts w:ascii="Sakkal Majalla" w:hAnsi="Sakkal Majalla" w:cs="Sakkal Majalla"/>
          <w:b/>
          <w:color w:val="000000" w:themeColor="text1"/>
          <w:sz w:val="28"/>
          <w:szCs w:val="28"/>
        </w:rPr>
        <w:t>ERP</w:t>
      </w:r>
      <w:r w:rsidR="00C661CE" w:rsidRPr="004A0339">
        <w:rPr>
          <w:rFonts w:ascii="Sakkal Majalla" w:hAnsi="Sakkal Majalla" w:cs="Sakkal Majalla" w:hint="cs"/>
          <w:b/>
          <w:color w:val="000000" w:themeColor="text1"/>
          <w:sz w:val="28"/>
          <w:szCs w:val="28"/>
          <w:rtl/>
        </w:rPr>
        <w:t>"</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أنظمة ال</w:t>
      </w:r>
      <w:r w:rsidRPr="004A0339">
        <w:rPr>
          <w:rFonts w:ascii="Sakkal Majalla" w:hAnsi="Sakkal Majalla" w:cs="Sakkal Majalla" w:hint="cs"/>
          <w:b/>
          <w:color w:val="000000" w:themeColor="text1"/>
          <w:sz w:val="28"/>
          <w:szCs w:val="28"/>
          <w:rtl/>
        </w:rPr>
        <w:t xml:space="preserve">تتبع </w:t>
      </w:r>
      <w:r w:rsidR="00C661CE" w:rsidRPr="004A0339">
        <w:rPr>
          <w:rFonts w:ascii="Sakkal Majalla" w:hAnsi="Sakkal Majalla" w:cs="Sakkal Majalla" w:hint="cs"/>
          <w:b/>
          <w:color w:val="000000" w:themeColor="text1"/>
          <w:sz w:val="28"/>
          <w:szCs w:val="28"/>
          <w:rtl/>
        </w:rPr>
        <w:t>والرقابة الرقمية</w:t>
      </w:r>
      <w:r w:rsidRPr="004A0339">
        <w:rPr>
          <w:rFonts w:ascii="Sakkal Majalla" w:hAnsi="Sakkal Majalla" w:cs="Sakkal Majalla" w:hint="cs"/>
          <w:b/>
          <w:color w:val="000000" w:themeColor="text1"/>
          <w:sz w:val="28"/>
          <w:szCs w:val="28"/>
          <w:rtl/>
        </w:rPr>
        <w:t>) بقطاع المياه في المملكة العربية السعودية ويتــناول مفهوم واهمية ومميزات وعيوب التقنيات المتقدمة في المؤسسات الخدمية</w:t>
      </w:r>
    </w:p>
    <w:p w14:paraId="2A3EF85D" w14:textId="32E6B9C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كما يتــناول الفصل الثاني الإطار النظري للمتغير الــتابع وهو تحسين </w:t>
      </w:r>
      <w:bookmarkStart w:id="37" w:name="_Hlk191987423"/>
      <w:r w:rsidRPr="004A0339">
        <w:rPr>
          <w:rFonts w:ascii="Sakkal Majalla" w:hAnsi="Sakkal Majalla" w:cs="Sakkal Majalla" w:hint="cs"/>
          <w:b/>
          <w:color w:val="000000" w:themeColor="text1"/>
          <w:sz w:val="28"/>
          <w:szCs w:val="28"/>
          <w:rtl/>
        </w:rPr>
        <w:t>كفاءة سلاسل الامداد بقطاع المياه في المملكة العربية السعودية</w:t>
      </w:r>
      <w:bookmarkEnd w:id="37"/>
      <w:r w:rsidRPr="004A0339">
        <w:rPr>
          <w:rFonts w:ascii="Sakkal Majalla" w:hAnsi="Sakkal Majalla" w:cs="Sakkal Majalla" w:hint="cs"/>
          <w:b/>
          <w:color w:val="000000" w:themeColor="text1"/>
          <w:sz w:val="28"/>
          <w:szCs w:val="28"/>
          <w:rtl/>
        </w:rPr>
        <w:t xml:space="preserve"> حيث يتــناول مفهوم كفاءة سلسلة الامداد ومقوماته واهميته وأهدافه وما هي الوسائل الــتــي تؤثر على كفاءة سلسلة الامداد مثل (</w:t>
      </w:r>
      <w:r w:rsidR="00C661CE" w:rsidRPr="004A0339">
        <w:rPr>
          <w:rFonts w:ascii="Sakkal Majalla" w:hAnsi="Sakkal Majalla" w:cs="Sakkal Majalla" w:hint="cs"/>
          <w:b/>
          <w:color w:val="000000" w:themeColor="text1"/>
          <w:sz w:val="28"/>
          <w:szCs w:val="28"/>
          <w:rtl/>
        </w:rPr>
        <w:t xml:space="preserve">سرعة الاستجابة وخفض </w:t>
      </w:r>
      <w:r w:rsidR="0008769F" w:rsidRPr="004A0339">
        <w:rPr>
          <w:rFonts w:ascii="Sakkal Majalla" w:hAnsi="Sakkal Majalla" w:cs="Sakkal Majalla" w:hint="cs"/>
          <w:b/>
          <w:color w:val="000000" w:themeColor="text1"/>
          <w:sz w:val="28"/>
          <w:szCs w:val="28"/>
          <w:rtl/>
        </w:rPr>
        <w:t>التكاليف،</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مرونة ال</w:t>
      </w:r>
      <w:r w:rsidRPr="004A0339">
        <w:rPr>
          <w:rFonts w:ascii="Sakkal Majalla" w:hAnsi="Sakkal Majalla" w:cs="Sakkal Majalla" w:hint="cs"/>
          <w:b/>
          <w:color w:val="000000" w:themeColor="text1"/>
          <w:sz w:val="28"/>
          <w:szCs w:val="28"/>
          <w:rtl/>
        </w:rPr>
        <w:t>عمليات ال</w:t>
      </w:r>
      <w:r w:rsidR="00C661CE" w:rsidRPr="004A0339">
        <w:rPr>
          <w:rFonts w:ascii="Sakkal Majalla" w:hAnsi="Sakkal Majalla" w:cs="Sakkal Majalla" w:hint="cs"/>
          <w:b/>
          <w:color w:val="000000" w:themeColor="text1"/>
          <w:sz w:val="28"/>
          <w:szCs w:val="28"/>
          <w:rtl/>
        </w:rPr>
        <w:t>تشغيلية وجودة الخدمات</w:t>
      </w:r>
      <w:r w:rsidRPr="004A0339">
        <w:rPr>
          <w:rFonts w:ascii="Sakkal Majalla" w:hAnsi="Sakkal Majalla" w:cs="Sakkal Majalla" w:hint="cs"/>
          <w:b/>
          <w:color w:val="000000" w:themeColor="text1"/>
          <w:sz w:val="28"/>
          <w:szCs w:val="28"/>
          <w:rtl/>
        </w:rPr>
        <w:t>، و</w:t>
      </w:r>
      <w:r w:rsidR="00C661CE" w:rsidRPr="004A0339">
        <w:rPr>
          <w:rFonts w:ascii="Sakkal Majalla" w:hAnsi="Sakkal Majalla" w:cs="Sakkal Majalla" w:hint="cs"/>
          <w:b/>
          <w:color w:val="000000" w:themeColor="text1"/>
          <w:sz w:val="28"/>
          <w:szCs w:val="28"/>
          <w:rtl/>
        </w:rPr>
        <w:t xml:space="preserve">دقة </w:t>
      </w:r>
      <w:r w:rsidRPr="004A0339">
        <w:rPr>
          <w:rFonts w:ascii="Sakkal Majalla" w:hAnsi="Sakkal Majalla" w:cs="Sakkal Majalla" w:hint="cs"/>
          <w:b/>
          <w:color w:val="000000" w:themeColor="text1"/>
          <w:sz w:val="28"/>
          <w:szCs w:val="28"/>
          <w:rtl/>
        </w:rPr>
        <w:t>إدارة المخزون)</w:t>
      </w:r>
      <w:r w:rsidRPr="004A0339">
        <w:rPr>
          <w:rFonts w:ascii="Sakkal Majalla" w:hAnsi="Sakkal Majalla" w:cs="Sakkal Majalla" w:hint="cs"/>
          <w:b/>
          <w:color w:val="000000" w:themeColor="text1"/>
          <w:sz w:val="28"/>
          <w:szCs w:val="28"/>
        </w:rPr>
        <w:t>.</w:t>
      </w:r>
    </w:p>
    <w:p w14:paraId="4CCAD9D5"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الثالث: سيتضمن الفصل منهجية الدارسة من خلال النموذج الــتجريبي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باستــنتاج موثوقية ومصداقية وأخلاقيات البحث العلمي وصحته</w:t>
      </w:r>
      <w:r w:rsidRPr="004A0339">
        <w:rPr>
          <w:rFonts w:ascii="Sakkal Majalla" w:hAnsi="Sakkal Majalla" w:cs="Sakkal Majalla" w:hint="cs"/>
          <w:b/>
          <w:color w:val="000000" w:themeColor="text1"/>
          <w:sz w:val="28"/>
          <w:szCs w:val="28"/>
        </w:rPr>
        <w:t>.</w:t>
      </w:r>
    </w:p>
    <w:p w14:paraId="1D139640"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الرابع: سيتضمن الدراسة الميدانية من خلال اجراء الدراسة الإحصائية لمتغيرات الدراسة والحصول على النتائج بناء على تحلــيل المتغيرات والجداول الإحصائية وتحلــيلها عن طريق ووصف دقيق للإحصائيات </w:t>
      </w:r>
      <w:r w:rsidRPr="004A0339">
        <w:rPr>
          <w:rFonts w:ascii="Sakkal Majalla" w:hAnsi="Sakkal Majalla" w:cs="Sakkal Majalla" w:hint="cs"/>
          <w:b/>
          <w:color w:val="000000" w:themeColor="text1"/>
          <w:sz w:val="28"/>
          <w:szCs w:val="28"/>
          <w:rtl/>
        </w:rPr>
        <w:lastRenderedPageBreak/>
        <w:t>الوارد في البحث من والمتــوسطات والانحراف المعياري ومستــوى الارتباط مثل "ارتباط رتبة سيبرمان" ونموذج الانحدار الخطي واختبارات مختلفة أخرى لــتأثيرات النمذجة إلى جانب عرض استــنتاج فرضيات البحث ونتائجها</w:t>
      </w:r>
      <w:r w:rsidRPr="004A0339">
        <w:rPr>
          <w:rFonts w:ascii="Sakkal Majalla" w:hAnsi="Sakkal Majalla" w:cs="Sakkal Majalla" w:hint="cs"/>
          <w:b/>
          <w:color w:val="000000" w:themeColor="text1"/>
          <w:sz w:val="28"/>
          <w:szCs w:val="28"/>
        </w:rPr>
        <w:t>.</w:t>
      </w:r>
    </w:p>
    <w:p w14:paraId="3C916BBD" w14:textId="59094B4C" w:rsidR="00370F06"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الخامس: سيتضمن مناقشة ومقارنة النتائج الــتــي تم الوصولــي الــيها مع النظريات المقدمة والمراجعات الأدبية الــتــي تم مناقشتها (الدراسات السابقة)، كما يقدم الفصل إجابة للفرضيات الــتــي صرحها في الدراسة بالإضافة إلى تقديم العديد من الــتــوصيات </w:t>
      </w:r>
    </w:p>
    <w:p w14:paraId="528A1909" w14:textId="77777777" w:rsidR="00370F06" w:rsidRPr="004A0339" w:rsidRDefault="00370F06"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C297DDE" w14:textId="77777777" w:rsidR="00E72DF0" w:rsidRPr="004A0339" w:rsidRDefault="00E72DF0"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86BB5E5"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EC4AE1B"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34028EC"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C3BB8F"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C1249"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164FB8"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BE2F528"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CF1596E"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EB0CBA0"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35C8FA6B"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B57AC6A" w14:textId="77777777" w:rsidR="006A6FAC" w:rsidRPr="004A0339" w:rsidRDefault="006A6FAC"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2A42C2C" w14:textId="0A9DBFE4" w:rsidR="00E72DF0" w:rsidRPr="004A0339" w:rsidRDefault="00E72DF0"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B7F3AC3" w14:textId="38FA13D3" w:rsidR="00E72DF0" w:rsidRPr="004A0339" w:rsidRDefault="00E72DF0"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E976336" w14:textId="77777777" w:rsidR="00E72DF0" w:rsidRPr="004A0339" w:rsidRDefault="00E72DF0"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E7FA593" w14:textId="457B7D54" w:rsidR="00E72DF0" w:rsidRPr="004A0339" w:rsidRDefault="00E72DF0"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CB61890" w14:textId="6CD74FAE" w:rsidR="00E72DF0" w:rsidRPr="004A0339" w:rsidRDefault="00AD6477"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r w:rsidRPr="004A0339">
        <w:rPr>
          <w:rFonts w:ascii="Sakkal Majalla" w:hAnsi="Sakkal Majalla" w:cs="Sakkal Majalla" w:hint="cs"/>
          <w:b/>
          <w:noProof/>
          <w:color w:val="000000" w:themeColor="text1"/>
          <w:sz w:val="28"/>
          <w:szCs w:val="28"/>
          <w:u w:val="single"/>
          <w:rtl/>
          <w:lang w:val="ar-EG" w:bidi="ar-EG"/>
        </w:rPr>
        <w:lastRenderedPageBreak/>
        <mc:AlternateContent>
          <mc:Choice Requires="wps">
            <w:drawing>
              <wp:anchor distT="0" distB="0" distL="114300" distR="114300" simplePos="0" relativeHeight="251667968" behindDoc="0" locked="0" layoutInCell="1" allowOverlap="1" wp14:anchorId="6B50D502" wp14:editId="1B18B1BC">
                <wp:simplePos x="0" y="0"/>
                <wp:positionH relativeFrom="page">
                  <wp:align>center</wp:align>
                </wp:positionH>
                <wp:positionV relativeFrom="paragraph">
                  <wp:posOffset>309880</wp:posOffset>
                </wp:positionV>
                <wp:extent cx="4297680" cy="4925786"/>
                <wp:effectExtent l="57150" t="38100" r="83820" b="103505"/>
                <wp:wrapNone/>
                <wp:docPr id="1644767787" name="تمرير: أفقي 13"/>
                <wp:cNvGraphicFramePr/>
                <a:graphic xmlns:a="http://schemas.openxmlformats.org/drawingml/2006/main">
                  <a:graphicData uri="http://schemas.microsoft.com/office/word/2010/wordprocessingShape">
                    <wps:wsp>
                      <wps:cNvSpPr/>
                      <wps:spPr>
                        <a:xfrm>
                          <a:off x="0" y="0"/>
                          <a:ext cx="4297680" cy="4925786"/>
                        </a:xfrm>
                        <a:prstGeom prst="horizontalScroll">
                          <a:avLst/>
                        </a:prstGeom>
                      </wps:spPr>
                      <wps:style>
                        <a:lnRef idx="1">
                          <a:schemeClr val="accent5"/>
                        </a:lnRef>
                        <a:fillRef idx="2">
                          <a:schemeClr val="accent5"/>
                        </a:fillRef>
                        <a:effectRef idx="1">
                          <a:schemeClr val="accent5"/>
                        </a:effectRef>
                        <a:fontRef idx="minor">
                          <a:schemeClr val="dk1"/>
                        </a:fontRef>
                      </wps:style>
                      <wps:txbx>
                        <w:txbxContent>
                          <w:p w14:paraId="118D99F6" w14:textId="78AAF5F0" w:rsidR="00EB4697" w:rsidRPr="00E72DF0" w:rsidRDefault="00EB4697" w:rsidP="00EC38D7">
                            <w:pPr>
                              <w:jc w:val="center"/>
                              <w:outlineLvl w:val="0"/>
                              <w:rPr>
                                <w:b/>
                                <w:bCs/>
                                <w:sz w:val="48"/>
                                <w:szCs w:val="48"/>
                                <w:rtl/>
                                <w:lang w:bidi="ar-EG"/>
                              </w:rPr>
                            </w:pPr>
                            <w:bookmarkStart w:id="38" w:name="_Toc203516704"/>
                            <w:r w:rsidRPr="00E72DF0">
                              <w:rPr>
                                <w:rFonts w:hint="cs"/>
                                <w:b/>
                                <w:bCs/>
                                <w:sz w:val="48"/>
                                <w:szCs w:val="48"/>
                                <w:rtl/>
                                <w:lang w:bidi="ar-EG"/>
                              </w:rPr>
                              <w:t xml:space="preserve">الفصل </w:t>
                            </w:r>
                            <w:r>
                              <w:rPr>
                                <w:rFonts w:hint="cs"/>
                                <w:b/>
                                <w:bCs/>
                                <w:sz w:val="48"/>
                                <w:szCs w:val="48"/>
                                <w:rtl/>
                                <w:lang w:bidi="ar-EG"/>
                              </w:rPr>
                              <w:t>الثاني</w:t>
                            </w:r>
                            <w:bookmarkEnd w:id="38"/>
                            <w:r w:rsidRPr="00E72DF0">
                              <w:rPr>
                                <w:rFonts w:hint="cs"/>
                                <w:b/>
                                <w:bCs/>
                                <w:sz w:val="48"/>
                                <w:szCs w:val="48"/>
                                <w:rtl/>
                                <w:lang w:bidi="ar-EG"/>
                              </w:rPr>
                              <w:t xml:space="preserve"> </w:t>
                            </w:r>
                          </w:p>
                          <w:p w14:paraId="48017A6B" w14:textId="77777777" w:rsidR="00EB4697" w:rsidRDefault="00EB4697" w:rsidP="00E72DF0">
                            <w:pPr>
                              <w:jc w:val="center"/>
                              <w:rPr>
                                <w:b/>
                                <w:bCs/>
                                <w:sz w:val="48"/>
                                <w:szCs w:val="48"/>
                                <w:rtl/>
                                <w:lang w:bidi="ar-EG"/>
                              </w:rPr>
                            </w:pPr>
                            <w:r w:rsidRPr="00E72DF0">
                              <w:rPr>
                                <w:rFonts w:hint="cs"/>
                                <w:b/>
                                <w:bCs/>
                                <w:sz w:val="48"/>
                                <w:szCs w:val="48"/>
                                <w:rtl/>
                                <w:lang w:bidi="ar-EG"/>
                              </w:rPr>
                              <w:t xml:space="preserve">الإطار </w:t>
                            </w:r>
                            <w:r>
                              <w:rPr>
                                <w:rFonts w:hint="cs"/>
                                <w:b/>
                                <w:bCs/>
                                <w:sz w:val="48"/>
                                <w:szCs w:val="48"/>
                                <w:rtl/>
                                <w:lang w:bidi="ar-EG"/>
                              </w:rPr>
                              <w:t>النظري</w:t>
                            </w:r>
                            <w:r w:rsidRPr="00E72DF0">
                              <w:rPr>
                                <w:rFonts w:hint="cs"/>
                                <w:b/>
                                <w:bCs/>
                                <w:sz w:val="48"/>
                                <w:szCs w:val="48"/>
                                <w:rtl/>
                                <w:lang w:bidi="ar-EG"/>
                              </w:rPr>
                              <w:t xml:space="preserve"> للدراسة</w:t>
                            </w:r>
                          </w:p>
                          <w:p w14:paraId="005830DD" w14:textId="46B4E489" w:rsidR="00EB4697" w:rsidRPr="00E72DF0" w:rsidRDefault="00EB4697" w:rsidP="00E72DF0">
                            <w:pPr>
                              <w:jc w:val="center"/>
                              <w:rPr>
                                <w:b/>
                                <w:bCs/>
                                <w:sz w:val="48"/>
                                <w:szCs w:val="48"/>
                                <w:lang w:bidi="ar-EG"/>
                              </w:rPr>
                            </w:pPr>
                            <w:r>
                              <w:rPr>
                                <w:rFonts w:hint="cs"/>
                                <w:b/>
                                <w:bCs/>
                                <w:sz w:val="48"/>
                                <w:szCs w:val="48"/>
                                <w:rtl/>
                                <w:lang w:bidi="ar-EG"/>
                              </w:rPr>
                              <w:t>والدراسات السابقة</w:t>
                            </w:r>
                            <w:r w:rsidRPr="00E72DF0">
                              <w:rPr>
                                <w:rFonts w:hint="cs"/>
                                <w:b/>
                                <w:bCs/>
                                <w:sz w:val="48"/>
                                <w:szCs w:val="48"/>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B50D502" id="_x0000_s1037" type="#_x0000_t98" style="position:absolute;left:0;text-align:left;margin-left:0;margin-top:24.4pt;width:338.4pt;height:387.85pt;z-index:251667968;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" fillcolor="#a5d5e2 [1624]" strokecolor="#40a7c2 [3048]">
                <v:fill color2="#e4f2f6 [504]" rotate="t" angle="180" colors="0 #9eeaff;22938f #bbefff;1 #e4f9ff" focus="100%" type="gradient"/>
                <v:shadow on="t" color="black" opacity="24903f" origin=",.5" offset="0,.55556mm"/>
                <v:textbox>
                  <w:txbxContent>
                    <w:p w14:paraId="118D99F6" w14:textId="78AAF5F0" w:rsidR="00EB4697" w:rsidRPr="00E72DF0" w:rsidRDefault="00EB4697" w:rsidP="00EC38D7">
                      <w:pPr>
                        <w:jc w:val="center"/>
                        <w:outlineLvl w:val="0"/>
                        <w:rPr>
                          <w:b/>
                          <w:bCs/>
                          <w:sz w:val="48"/>
                          <w:szCs w:val="48"/>
                          <w:rtl/>
                          <w:lang w:bidi="ar-EG"/>
                        </w:rPr>
                      </w:pPr>
                      <w:bookmarkStart w:id="39" w:name="_Toc203516704"/>
                      <w:r w:rsidRPr="00E72DF0">
                        <w:rPr>
                          <w:rFonts w:hint="cs"/>
                          <w:b/>
                          <w:bCs/>
                          <w:sz w:val="48"/>
                          <w:szCs w:val="48"/>
                          <w:rtl/>
                          <w:lang w:bidi="ar-EG"/>
                        </w:rPr>
                        <w:t xml:space="preserve">الفصل </w:t>
                      </w:r>
                      <w:r>
                        <w:rPr>
                          <w:rFonts w:hint="cs"/>
                          <w:b/>
                          <w:bCs/>
                          <w:sz w:val="48"/>
                          <w:szCs w:val="48"/>
                          <w:rtl/>
                          <w:lang w:bidi="ar-EG"/>
                        </w:rPr>
                        <w:t>الثاني</w:t>
                      </w:r>
                      <w:bookmarkEnd w:id="39"/>
                      <w:r w:rsidRPr="00E72DF0">
                        <w:rPr>
                          <w:rFonts w:hint="cs"/>
                          <w:b/>
                          <w:bCs/>
                          <w:sz w:val="48"/>
                          <w:szCs w:val="48"/>
                          <w:rtl/>
                          <w:lang w:bidi="ar-EG"/>
                        </w:rPr>
                        <w:t xml:space="preserve"> </w:t>
                      </w:r>
                    </w:p>
                    <w:p w14:paraId="48017A6B" w14:textId="77777777" w:rsidR="00EB4697" w:rsidRDefault="00EB4697" w:rsidP="00E72DF0">
                      <w:pPr>
                        <w:jc w:val="center"/>
                        <w:rPr>
                          <w:b/>
                          <w:bCs/>
                          <w:sz w:val="48"/>
                          <w:szCs w:val="48"/>
                          <w:rtl/>
                          <w:lang w:bidi="ar-EG"/>
                        </w:rPr>
                      </w:pPr>
                      <w:r w:rsidRPr="00E72DF0">
                        <w:rPr>
                          <w:rFonts w:hint="cs"/>
                          <w:b/>
                          <w:bCs/>
                          <w:sz w:val="48"/>
                          <w:szCs w:val="48"/>
                          <w:rtl/>
                          <w:lang w:bidi="ar-EG"/>
                        </w:rPr>
                        <w:t xml:space="preserve">الإطار </w:t>
                      </w:r>
                      <w:r>
                        <w:rPr>
                          <w:rFonts w:hint="cs"/>
                          <w:b/>
                          <w:bCs/>
                          <w:sz w:val="48"/>
                          <w:szCs w:val="48"/>
                          <w:rtl/>
                          <w:lang w:bidi="ar-EG"/>
                        </w:rPr>
                        <w:t>النظري</w:t>
                      </w:r>
                      <w:r w:rsidRPr="00E72DF0">
                        <w:rPr>
                          <w:rFonts w:hint="cs"/>
                          <w:b/>
                          <w:bCs/>
                          <w:sz w:val="48"/>
                          <w:szCs w:val="48"/>
                          <w:rtl/>
                          <w:lang w:bidi="ar-EG"/>
                        </w:rPr>
                        <w:t xml:space="preserve"> للدراسة</w:t>
                      </w:r>
                    </w:p>
                    <w:p w14:paraId="005830DD" w14:textId="46B4E489" w:rsidR="00EB4697" w:rsidRPr="00E72DF0" w:rsidRDefault="00EB4697" w:rsidP="00E72DF0">
                      <w:pPr>
                        <w:jc w:val="center"/>
                        <w:rPr>
                          <w:b/>
                          <w:bCs/>
                          <w:sz w:val="48"/>
                          <w:szCs w:val="48"/>
                          <w:lang w:bidi="ar-EG"/>
                        </w:rPr>
                      </w:pPr>
                      <w:r>
                        <w:rPr>
                          <w:rFonts w:hint="cs"/>
                          <w:b/>
                          <w:bCs/>
                          <w:sz w:val="48"/>
                          <w:szCs w:val="48"/>
                          <w:rtl/>
                          <w:lang w:bidi="ar-EG"/>
                        </w:rPr>
                        <w:t>والدراسات السابقة</w:t>
                      </w:r>
                      <w:r w:rsidRPr="00E72DF0">
                        <w:rPr>
                          <w:rFonts w:hint="cs"/>
                          <w:b/>
                          <w:bCs/>
                          <w:sz w:val="48"/>
                          <w:szCs w:val="48"/>
                          <w:rtl/>
                          <w:lang w:bidi="ar-EG"/>
                        </w:rPr>
                        <w:t xml:space="preserve"> </w:t>
                      </w:r>
                    </w:p>
                  </w:txbxContent>
                </v:textbox>
                <w10:wrap anchorx="page"/>
              </v:shape>
            </w:pict>
          </mc:Fallback>
        </mc:AlternateContent>
      </w:r>
    </w:p>
    <w:p w14:paraId="4C5DBD98" w14:textId="77777777" w:rsidR="00E72DF0" w:rsidRPr="004A0339" w:rsidRDefault="00E72DF0"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819FEE1" w14:textId="77777777" w:rsidR="00E72DF0" w:rsidRPr="004A0339" w:rsidRDefault="00E72DF0" w:rsidP="004A0339">
      <w:pPr>
        <w:pStyle w:val="ListBullet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8440A77" w14:textId="77777777" w:rsidR="00370F06" w:rsidRPr="004A0339" w:rsidRDefault="00370F06" w:rsidP="004A0339">
      <w:pPr>
        <w:bidi/>
        <w:spacing w:line="360" w:lineRule="auto"/>
        <w:jc w:val="both"/>
        <w:outlineLvl w:val="0"/>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0" w:name="_Toc185717312"/>
      <w:bookmarkStart w:id="41" w:name="_Toc200535735"/>
      <w:bookmarkStart w:id="42" w:name="_Toc203516705"/>
    </w:p>
    <w:p w14:paraId="41013BD9" w14:textId="77777777" w:rsidR="00370F06" w:rsidRPr="004A0339" w:rsidRDefault="00370F06" w:rsidP="004A0339">
      <w:pPr>
        <w:bidi/>
        <w:spacing w:line="360" w:lineRule="auto"/>
        <w:jc w:val="both"/>
        <w:outlineLvl w:val="0"/>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8DD668" w14:textId="77777777" w:rsidR="00370F06" w:rsidRPr="004A0339" w:rsidRDefault="00370F06" w:rsidP="004A0339">
      <w:pPr>
        <w:bidi/>
        <w:spacing w:line="360" w:lineRule="auto"/>
        <w:jc w:val="both"/>
        <w:outlineLvl w:val="0"/>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A5BA59" w14:textId="77777777" w:rsidR="00370F06" w:rsidRPr="004A0339" w:rsidRDefault="00370F06" w:rsidP="004A0339">
      <w:pPr>
        <w:bidi/>
        <w:spacing w:line="360" w:lineRule="auto"/>
        <w:jc w:val="both"/>
        <w:outlineLvl w:val="0"/>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A19A81" w14:textId="77777777" w:rsidR="00370F06" w:rsidRPr="004A0339" w:rsidRDefault="00370F06" w:rsidP="004A0339">
      <w:pPr>
        <w:bidi/>
        <w:spacing w:line="360" w:lineRule="auto"/>
        <w:jc w:val="both"/>
        <w:outlineLvl w:val="0"/>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B378CD" w14:textId="77777777" w:rsidR="00625135" w:rsidRPr="004A0339" w:rsidRDefault="00625135" w:rsidP="004A0339">
      <w:pPr>
        <w:bidi/>
        <w:spacing w:line="360" w:lineRule="auto"/>
        <w:jc w:val="both"/>
        <w:outlineLvl w:val="0"/>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4BFF8F" w14:textId="77777777" w:rsidR="00404998" w:rsidRPr="004A0339" w:rsidRDefault="00404998" w:rsidP="004A0339">
      <w:pPr>
        <w:bidi/>
        <w:spacing w:line="360" w:lineRule="auto"/>
        <w:jc w:val="both"/>
        <w:outlineLvl w:val="0"/>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C380F6" w14:textId="77777777" w:rsidR="00404998" w:rsidRPr="004A0339" w:rsidRDefault="00404998" w:rsidP="004A0339">
      <w:pPr>
        <w:bidi/>
        <w:spacing w:line="360" w:lineRule="auto"/>
        <w:jc w:val="both"/>
        <w:outlineLvl w:val="0"/>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007870" w14:textId="77777777" w:rsidR="00404998" w:rsidRPr="004A0339" w:rsidRDefault="00404998" w:rsidP="004A0339">
      <w:pPr>
        <w:bidi/>
        <w:spacing w:line="360" w:lineRule="auto"/>
        <w:jc w:val="both"/>
        <w:outlineLvl w:val="0"/>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F34E27" w14:textId="77777777" w:rsidR="00AD6477" w:rsidRPr="004A0339" w:rsidRDefault="00AD6477" w:rsidP="004A0339">
      <w:pPr>
        <w:bidi/>
        <w:spacing w:line="360" w:lineRule="auto"/>
        <w:jc w:val="both"/>
        <w:outlineLvl w:val="0"/>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870F9A" w14:textId="77777777" w:rsidR="00AD6477" w:rsidRPr="004A0339" w:rsidRDefault="00AD6477" w:rsidP="004A0339">
      <w:pPr>
        <w:bidi/>
        <w:spacing w:line="360" w:lineRule="auto"/>
        <w:jc w:val="both"/>
        <w:outlineLvl w:val="0"/>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CAE9D0" w14:textId="2561C738" w:rsidR="00AD6477" w:rsidRDefault="00AD6477" w:rsidP="004A0339">
      <w:pPr>
        <w:bidi/>
        <w:spacing w:line="360" w:lineRule="auto"/>
        <w:jc w:val="both"/>
        <w:outlineLvl w:val="0"/>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2486B6" w14:textId="1B50C604" w:rsidR="004A0339" w:rsidRDefault="004A0339" w:rsidP="004A0339">
      <w:pPr>
        <w:bidi/>
        <w:spacing w:line="360" w:lineRule="auto"/>
        <w:jc w:val="both"/>
        <w:outlineLvl w:val="0"/>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C94F63" w14:textId="39F74AD4" w:rsidR="004A0339" w:rsidRDefault="004A0339" w:rsidP="004A0339">
      <w:pPr>
        <w:bidi/>
        <w:spacing w:line="360" w:lineRule="auto"/>
        <w:jc w:val="both"/>
        <w:outlineLvl w:val="0"/>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98D8BD" w14:textId="77777777" w:rsidR="004A0339" w:rsidRPr="002A0562" w:rsidRDefault="004A0339" w:rsidP="004A0339">
      <w:pPr>
        <w:bidi/>
        <w:spacing w:line="360" w:lineRule="auto"/>
        <w:jc w:val="both"/>
        <w:outlineLvl w:val="0"/>
        <w:rPr>
          <w:rFonts w:ascii="Sakkal Majalla" w:hAnsi="Sakkal Majalla" w:cs="Traditional Arabic"/>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9BA7E8" w14:textId="3E949B07" w:rsidR="00BF2CB1"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lastRenderedPageBreak/>
        <w:t xml:space="preserve">2. </w:t>
      </w:r>
      <w:r w:rsidR="00BF2CB1" w:rsidRPr="002A0562">
        <w:rPr>
          <w:rFonts w:ascii="Sakkal Majalla" w:hAnsi="Sakkal Majalla" w:cs="Traditional Arabic" w:hint="cs"/>
          <w:b/>
          <w:bCs/>
          <w:color w:val="000000" w:themeColor="text1"/>
          <w:sz w:val="28"/>
          <w:szCs w:val="28"/>
          <w:rtl/>
        </w:rPr>
        <w:t xml:space="preserve">الإطار النظري </w:t>
      </w:r>
    </w:p>
    <w:p w14:paraId="7D24F1EF" w14:textId="461646AF" w:rsidR="00BF2CB1" w:rsidRPr="002A0562" w:rsidRDefault="00E30D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2.1 تمهيد</w:t>
      </w:r>
      <w:r w:rsidR="00043E4A" w:rsidRPr="002A0562">
        <w:rPr>
          <w:rFonts w:ascii="Sakkal Majalla" w:hAnsi="Sakkal Majalla" w:cs="Traditional Arabic" w:hint="cs"/>
          <w:b/>
          <w:bCs/>
          <w:color w:val="000000" w:themeColor="text1"/>
          <w:sz w:val="28"/>
          <w:szCs w:val="28"/>
          <w:rtl/>
        </w:rPr>
        <w:t>:</w:t>
      </w:r>
    </w:p>
    <w:p w14:paraId="60010864" w14:textId="0994117E" w:rsidR="00DB54D9" w:rsidRPr="002A0562" w:rsidRDefault="00BF2CB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في ظل العصر الحديث 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w:t>
      </w:r>
      <w:r w:rsidR="00DB54D9" w:rsidRPr="002A0562">
        <w:rPr>
          <w:rFonts w:ascii="Sakkal Majalla" w:hAnsi="Sakkal Majalla" w:cs="Traditional Arabic" w:hint="cs"/>
          <w:color w:val="000000" w:themeColor="text1"/>
          <w:sz w:val="28"/>
          <w:szCs w:val="28"/>
          <w:rtl/>
        </w:rPr>
        <w:t>مثالي أصبحت</w:t>
      </w:r>
      <w:r w:rsidRPr="002A0562">
        <w:rPr>
          <w:rFonts w:ascii="Sakkal Majalla" w:hAnsi="Sakkal Majalla" w:cs="Traditional Arabic" w:hint="cs"/>
          <w:color w:val="000000" w:themeColor="text1"/>
          <w:sz w:val="28"/>
          <w:szCs w:val="28"/>
          <w:rtl/>
        </w:rPr>
        <w:t xml:space="preserve"> التقنيات المتقدمة وسيلة بقاء وأداة لا يمكن الاستغناء في كافة المؤسسات والمنظمات العامة والخاصة الخدمية والاقتصادية والصناعية والتجارية والخدمية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(Punam, el, al, 2023</w:t>
      </w:r>
    </w:p>
    <w:p w14:paraId="09A2164F" w14:textId="28AD0467" w:rsidR="00BF2CB1" w:rsidRPr="002A0562" w:rsidRDefault="00BF2CB1"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rPr>
      </w:pPr>
      <w:r w:rsidRPr="002A0562">
        <w:rPr>
          <w:rFonts w:ascii="Sakkal Majalla" w:hAnsi="Sakkal Majalla" w:cs="Traditional Arabic" w:hint="cs"/>
          <w:color w:val="000000" w:themeColor="text1"/>
          <w:sz w:val="28"/>
          <w:szCs w:val="28"/>
          <w:rtl/>
        </w:rPr>
        <w:t xml:space="preserve">خصوصا في عالم مفتوح على عنصر التغير والابتكار المستمر من خلال الإبداع </w:t>
      </w:r>
      <w:r w:rsidR="00DB54D9" w:rsidRPr="002A0562">
        <w:rPr>
          <w:rFonts w:ascii="Sakkal Majalla" w:hAnsi="Sakkal Majalla" w:cs="Traditional Arabic" w:hint="cs"/>
          <w:color w:val="000000" w:themeColor="text1"/>
          <w:sz w:val="28"/>
          <w:szCs w:val="28"/>
          <w:rtl/>
        </w:rPr>
        <w:t>والتنافسية</w:t>
      </w:r>
      <w:r w:rsidRPr="002A0562">
        <w:rPr>
          <w:rFonts w:ascii="Sakkal Majalla" w:hAnsi="Sakkal Majalla" w:cs="Traditional Arabic" w:hint="cs"/>
          <w:color w:val="000000" w:themeColor="text1"/>
          <w:sz w:val="28"/>
          <w:szCs w:val="28"/>
          <w:rtl/>
        </w:rPr>
        <w:t xml:space="preserve"> التي تعد بمثابة معايير تعكس مستوى الأداء لتلك المنظمات المعاصرة والمؤسسات المختلفة أي كانت ما تقدمة من خدمة او </w:t>
      </w:r>
      <w:r w:rsidR="00DB54D9" w:rsidRPr="002A0562">
        <w:rPr>
          <w:rFonts w:ascii="Sakkal Majalla" w:hAnsi="Sakkal Majalla" w:cs="Traditional Arabic" w:hint="cs"/>
          <w:color w:val="000000" w:themeColor="text1"/>
          <w:sz w:val="28"/>
          <w:szCs w:val="28"/>
          <w:rtl/>
        </w:rPr>
        <w:t>سلعة لأنها</w:t>
      </w:r>
      <w:r w:rsidRPr="002A0562">
        <w:rPr>
          <w:rFonts w:ascii="Sakkal Majalla" w:hAnsi="Sakkal Majalla" w:cs="Traditional Arabic" w:hint="cs"/>
          <w:color w:val="000000" w:themeColor="text1"/>
          <w:sz w:val="28"/>
          <w:szCs w:val="28"/>
          <w:rtl/>
        </w:rPr>
        <w:t xml:space="preserve"> تعمل على زيادة كفاءة وفعالية الأداء التنظيمي لها وتحسين صورة مخرجاتها وتسريع عمليات تبادل معلوماتها عبر الشبكات الالكترونية التي تسهل الحصول </w:t>
      </w:r>
      <w:r w:rsidR="00DB54D9"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خدمات ومنتجات تلك المؤسسات والمنظمات </w:t>
      </w:r>
      <w:r w:rsidRPr="002A0562">
        <w:rPr>
          <w:rFonts w:ascii="Sakkal Majalla" w:hAnsi="Sakkal Majalla" w:cs="Traditional Arabic" w:hint="cs"/>
          <w:color w:val="000000" w:themeColor="text1"/>
          <w:sz w:val="28"/>
          <w:szCs w:val="28"/>
          <w:rtl/>
          <w:lang w:bidi="ar-BH"/>
        </w:rPr>
        <w:t>(الحربي،2021).</w:t>
      </w:r>
    </w:p>
    <w:p w14:paraId="594EB72C" w14:textId="46D452AD" w:rsidR="00BF2CB1" w:rsidRPr="002A0562" w:rsidRDefault="003C77FD" w:rsidP="004A0339">
      <w:pPr>
        <w:bidi/>
        <w:spacing w:line="360" w:lineRule="auto"/>
        <w:jc w:val="both"/>
        <w:outlineLvl w:val="0"/>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فكان لابد من إيجاد طريقة ل</w:t>
      </w:r>
      <w:r w:rsidR="00833B90" w:rsidRPr="002A0562">
        <w:rPr>
          <w:rFonts w:ascii="Sakkal Majalla" w:hAnsi="Sakkal Majalla" w:cs="Traditional Arabic" w:hint="cs"/>
          <w:color w:val="000000" w:themeColor="text1"/>
          <w:sz w:val="28"/>
          <w:szCs w:val="28"/>
          <w:rtl/>
        </w:rPr>
        <w:t xml:space="preserve">تحسين </w:t>
      </w:r>
      <w:r w:rsidR="00BF2CB1" w:rsidRPr="002A0562">
        <w:rPr>
          <w:rFonts w:ascii="Sakkal Majalla" w:hAnsi="Sakkal Majalla" w:cs="Traditional Arabic" w:hint="cs"/>
          <w:color w:val="000000" w:themeColor="text1"/>
          <w:sz w:val="28"/>
          <w:szCs w:val="28"/>
          <w:rtl/>
        </w:rPr>
        <w:t xml:space="preserve">التقنيات الرقمية </w:t>
      </w:r>
      <w:r w:rsidR="00833B90" w:rsidRPr="002A0562">
        <w:rPr>
          <w:rFonts w:ascii="Sakkal Majalla" w:hAnsi="Sakkal Majalla" w:cs="Traditional Arabic" w:hint="cs"/>
          <w:color w:val="000000" w:themeColor="text1"/>
          <w:sz w:val="28"/>
          <w:szCs w:val="28"/>
          <w:rtl/>
        </w:rPr>
        <w:t xml:space="preserve">في </w:t>
      </w:r>
      <w:r w:rsidRPr="002A0562">
        <w:rPr>
          <w:rFonts w:ascii="Sakkal Majalla" w:hAnsi="Sakkal Majalla" w:cs="Traditional Arabic" w:hint="cs"/>
          <w:color w:val="000000" w:themeColor="text1"/>
          <w:sz w:val="28"/>
          <w:szCs w:val="28"/>
          <w:rtl/>
        </w:rPr>
        <w:t xml:space="preserve">دعم </w:t>
      </w:r>
      <w:r w:rsidR="00BF2CB1" w:rsidRPr="002A0562">
        <w:rPr>
          <w:rFonts w:ascii="Sakkal Majalla" w:hAnsi="Sakkal Majalla" w:cs="Traditional Arabic" w:hint="cs"/>
          <w:color w:val="000000" w:themeColor="text1"/>
          <w:sz w:val="28"/>
          <w:szCs w:val="28"/>
          <w:rtl/>
        </w:rPr>
        <w:t>كفاءة سلاسل التوريد من خلال زيادة الشفافية، و</w:t>
      </w:r>
      <w:r w:rsidR="00833B90" w:rsidRPr="002A0562">
        <w:rPr>
          <w:rFonts w:ascii="Sakkal Majalla" w:hAnsi="Sakkal Majalla" w:cs="Traditional Arabic" w:hint="cs"/>
          <w:color w:val="000000" w:themeColor="text1"/>
          <w:sz w:val="28"/>
          <w:szCs w:val="28"/>
          <w:rtl/>
        </w:rPr>
        <w:t>كيفية مواجهة التحديات الخاصة ب</w:t>
      </w:r>
      <w:r w:rsidR="00BF2CB1" w:rsidRPr="002A0562">
        <w:rPr>
          <w:rFonts w:ascii="Sakkal Majalla" w:hAnsi="Sakkal Majalla" w:cs="Traditional Arabic" w:hint="cs"/>
          <w:color w:val="000000" w:themeColor="text1"/>
          <w:sz w:val="28"/>
          <w:szCs w:val="28"/>
          <w:rtl/>
        </w:rPr>
        <w:t>توفير رؤية شاملة</w:t>
      </w:r>
      <w:r w:rsidRPr="002A0562">
        <w:rPr>
          <w:rFonts w:ascii="Sakkal Majalla" w:hAnsi="Sakkal Majalla" w:cs="Traditional Arabic" w:hint="cs"/>
          <w:color w:val="000000" w:themeColor="text1"/>
          <w:sz w:val="28"/>
          <w:szCs w:val="28"/>
          <w:rtl/>
        </w:rPr>
        <w:t xml:space="preserve"> حول طريقة استخدام التقنيات الرقمية في تحسين سلاسل التوريد</w:t>
      </w:r>
      <w:r w:rsidR="00BF2CB1" w:rsidRPr="002A0562">
        <w:rPr>
          <w:rFonts w:ascii="Sakkal Majalla" w:hAnsi="Sakkal Majalla" w:cs="Traditional Arabic" w:hint="cs"/>
          <w:color w:val="000000" w:themeColor="text1"/>
          <w:sz w:val="28"/>
          <w:szCs w:val="28"/>
          <w:rtl/>
        </w:rPr>
        <w:t xml:space="preserve">، وتمكين اتخاذ القرارات السريعة والذكية، وتشمل هذه التقنيات الذكاء الاصطناعي والتعلم الآلي للتنبؤ بالطلب، وإنترنت الأشياء لتتبع الأصول في الوقت الفعلي، </w:t>
      </w:r>
      <w:r w:rsidR="004A0339" w:rsidRPr="002A0562">
        <w:rPr>
          <w:rFonts w:ascii="Sakkal Majalla" w:hAnsi="Sakkal Majalla" w:cs="Traditional Arabic" w:hint="cs"/>
          <w:color w:val="000000" w:themeColor="text1"/>
          <w:sz w:val="28"/>
          <w:szCs w:val="28"/>
          <w:rtl/>
        </w:rPr>
        <w:t>وسلسلة</w:t>
      </w:r>
      <w:r w:rsidR="00A03CDF" w:rsidRPr="002A0562">
        <w:rPr>
          <w:rFonts w:ascii="Sakkal Majalla" w:hAnsi="Sakkal Majalla" w:cs="Traditional Arabic"/>
          <w:color w:val="000000" w:themeColor="text1"/>
          <w:sz w:val="28"/>
          <w:szCs w:val="28"/>
          <w:rtl/>
        </w:rPr>
        <w:t xml:space="preserve"> الكتل</w:t>
      </w:r>
      <w:r w:rsidR="00BF2CB1" w:rsidRPr="002A0562">
        <w:rPr>
          <w:rFonts w:ascii="Sakkal Majalla" w:hAnsi="Sakkal Majalla" w:cs="Traditional Arabic" w:hint="cs"/>
          <w:color w:val="000000" w:themeColor="text1"/>
          <w:sz w:val="28"/>
          <w:szCs w:val="28"/>
          <w:rtl/>
        </w:rPr>
        <w:t xml:space="preserve"> لضمان أمان المعاملات. كما تُستخدم الحوسبة السحابية لتخزين البيانات ومعالجتها، والروبوتات والأتمتة لتحسين عمليات المستودعات</w:t>
      </w:r>
      <w:r w:rsidR="00DB54D9" w:rsidRPr="002A0562">
        <w:rPr>
          <w:rFonts w:ascii="Sakkal Majalla" w:hAnsi="Sakkal Majalla" w:cs="Traditional Arabic" w:hint="cs"/>
          <w:color w:val="000000" w:themeColor="text1"/>
          <w:sz w:val="28"/>
          <w:szCs w:val="28"/>
          <w:rtl/>
        </w:rPr>
        <w:t xml:space="preserve"> (منصور،2021)</w:t>
      </w:r>
    </w:p>
    <w:p w14:paraId="6FFBBCFC" w14:textId="2E21C747"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w:t>
      </w:r>
      <w:r w:rsidR="00175BFF" w:rsidRPr="002A0562">
        <w:rPr>
          <w:rFonts w:ascii="Sakkal Majalla" w:hAnsi="Sakkal Majalla" w:cs="Traditional Arabic" w:hint="cs"/>
          <w:b/>
          <w:bCs/>
          <w:color w:val="000000" w:themeColor="text1"/>
          <w:sz w:val="28"/>
          <w:szCs w:val="28"/>
          <w:rtl/>
        </w:rPr>
        <w:t xml:space="preserve">. </w:t>
      </w:r>
      <w:r w:rsidR="00833B90" w:rsidRPr="002A0562">
        <w:rPr>
          <w:rFonts w:ascii="Sakkal Majalla" w:hAnsi="Sakkal Majalla" w:cs="Traditional Arabic" w:hint="cs"/>
          <w:b/>
          <w:bCs/>
          <w:color w:val="000000" w:themeColor="text1"/>
          <w:sz w:val="28"/>
          <w:szCs w:val="28"/>
          <w:rtl/>
        </w:rPr>
        <w:t>الإطار</w:t>
      </w:r>
      <w:r w:rsidR="00DB54D9" w:rsidRPr="002A0562">
        <w:rPr>
          <w:rFonts w:ascii="Sakkal Majalla" w:hAnsi="Sakkal Majalla" w:cs="Traditional Arabic" w:hint="cs"/>
          <w:b/>
          <w:bCs/>
          <w:color w:val="000000" w:themeColor="text1"/>
          <w:sz w:val="28"/>
          <w:szCs w:val="28"/>
          <w:rtl/>
        </w:rPr>
        <w:t xml:space="preserve"> النظري ل</w:t>
      </w:r>
      <w:r w:rsidR="00E37ACF" w:rsidRPr="002A0562">
        <w:rPr>
          <w:rFonts w:ascii="Sakkal Majalla" w:hAnsi="Sakkal Majalla" w:cs="Traditional Arabic" w:hint="cs"/>
          <w:b/>
          <w:bCs/>
          <w:color w:val="000000" w:themeColor="text1"/>
          <w:sz w:val="28"/>
          <w:szCs w:val="28"/>
          <w:rtl/>
        </w:rPr>
        <w:t>لتقنيات المتقدمة واســتــراتــيجــيات تــطويــره</w:t>
      </w:r>
      <w:bookmarkEnd w:id="40"/>
      <w:bookmarkEnd w:id="41"/>
      <w:bookmarkEnd w:id="42"/>
    </w:p>
    <w:p w14:paraId="278DF00E" w14:textId="0D00376B"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 xml:space="preserve">2.2.1 </w:t>
      </w:r>
      <w:r w:rsidR="00E37ACF" w:rsidRPr="002A0562">
        <w:rPr>
          <w:rFonts w:ascii="Sakkal Majalla" w:hAnsi="Sakkal Majalla" w:cs="Traditional Arabic" w:hint="cs"/>
          <w:b/>
          <w:bCs/>
          <w:color w:val="000000" w:themeColor="text1"/>
          <w:sz w:val="28"/>
          <w:szCs w:val="28"/>
          <w:rtl/>
        </w:rPr>
        <w:t>مقدمة</w:t>
      </w:r>
    </w:p>
    <w:p w14:paraId="0FE6B2E0" w14:textId="457EEC36" w:rsidR="00E37ACF" w:rsidRPr="002A0562" w:rsidRDefault="00833B9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وجود توجه متزايد لاستخدام التقنيات المتقدمة على اعتبار انه من الممكن  ان يساعد </w:t>
      </w:r>
      <w:r w:rsidR="00E37ACF" w:rsidRPr="002A0562">
        <w:rPr>
          <w:rFonts w:ascii="Sakkal Majalla" w:hAnsi="Sakkal Majalla" w:cs="Traditional Arabic" w:hint="cs"/>
          <w:color w:val="000000" w:themeColor="text1"/>
          <w:sz w:val="28"/>
          <w:szCs w:val="28"/>
          <w:rtl/>
        </w:rPr>
        <w:t xml:space="preserve"> المؤسسات </w:t>
      </w:r>
      <w:r w:rsidR="00BF2CB1" w:rsidRPr="002A0562">
        <w:rPr>
          <w:rFonts w:ascii="Sakkal Majalla" w:hAnsi="Sakkal Majalla" w:cs="Traditional Arabic" w:hint="cs"/>
          <w:color w:val="000000" w:themeColor="text1"/>
          <w:sz w:val="28"/>
          <w:szCs w:val="28"/>
          <w:rtl/>
        </w:rPr>
        <w:t>الاقتصادية والصناعية والتجارية والخدمية</w:t>
      </w:r>
      <w:r w:rsidR="00E37ACF" w:rsidRPr="002A0562">
        <w:rPr>
          <w:rFonts w:ascii="Sakkal Majalla" w:hAnsi="Sakkal Majalla" w:cs="Traditional Arabic" w:hint="cs"/>
          <w:color w:val="000000" w:themeColor="text1"/>
          <w:sz w:val="28"/>
          <w:szCs w:val="28"/>
          <w:rtl/>
        </w:rPr>
        <w:t xml:space="preserve"> المعاصرة من الاستفادة بشكل كبير من مزايا </w:t>
      </w:r>
      <w:r w:rsidR="0099109D" w:rsidRPr="002A0562">
        <w:rPr>
          <w:rFonts w:ascii="Sakkal Majalla" w:hAnsi="Sakkal Majalla" w:cs="Traditional Arabic" w:hint="cs"/>
          <w:color w:val="000000" w:themeColor="text1"/>
          <w:sz w:val="28"/>
          <w:szCs w:val="28"/>
          <w:rtl/>
        </w:rPr>
        <w:t xml:space="preserve">تلك التقنيات </w:t>
      </w:r>
      <w:r w:rsidR="00E37ACF" w:rsidRPr="002A0562">
        <w:rPr>
          <w:rFonts w:ascii="Sakkal Majalla" w:hAnsi="Sakkal Majalla" w:cs="Traditional Arabic" w:hint="cs"/>
          <w:color w:val="000000" w:themeColor="text1"/>
          <w:sz w:val="28"/>
          <w:szCs w:val="28"/>
          <w:rtl/>
        </w:rPr>
        <w:t xml:space="preserve">لغرض إعادة تصميم </w:t>
      </w:r>
      <w:r w:rsidR="00E37ACF" w:rsidRPr="002A0562">
        <w:rPr>
          <w:rFonts w:ascii="Sakkal Majalla" w:hAnsi="Sakkal Majalla" w:cs="Traditional Arabic" w:hint="cs"/>
          <w:color w:val="000000" w:themeColor="text1"/>
          <w:sz w:val="28"/>
          <w:szCs w:val="28"/>
          <w:rtl/>
        </w:rPr>
        <w:lastRenderedPageBreak/>
        <w:t>وتشكيل بنيتها التحتية</w:t>
      </w:r>
      <w:r w:rsidR="0099109D" w:rsidRPr="002A0562">
        <w:rPr>
          <w:rFonts w:ascii="Sakkal Majalla" w:hAnsi="Sakkal Majalla" w:cs="Traditional Arabic" w:hint="cs"/>
          <w:color w:val="000000" w:themeColor="text1"/>
          <w:sz w:val="28"/>
          <w:szCs w:val="28"/>
          <w:rtl/>
        </w:rPr>
        <w:t xml:space="preserve"> رغم التحديات الخاصة بالبنية التحتية ونظم الاتصال</w:t>
      </w:r>
      <w:r w:rsidR="00E37ACF" w:rsidRPr="002A0562">
        <w:rPr>
          <w:rFonts w:ascii="Sakkal Majalla" w:hAnsi="Sakkal Majalla" w:cs="Traditional Arabic" w:hint="cs"/>
          <w:color w:val="000000" w:themeColor="text1"/>
          <w:sz w:val="28"/>
          <w:szCs w:val="28"/>
          <w:rtl/>
        </w:rPr>
        <w:t xml:space="preserve">، وتحويل هياكلها التقليدية، وتوسيع نطاق عملياتها التشغيلية </w:t>
      </w:r>
      <w:r w:rsidR="0099109D" w:rsidRPr="002A0562">
        <w:rPr>
          <w:rFonts w:ascii="Sakkal Majalla" w:hAnsi="Sakkal Majalla" w:cs="Traditional Arabic" w:hint="cs"/>
          <w:color w:val="000000" w:themeColor="text1"/>
          <w:sz w:val="28"/>
          <w:szCs w:val="28"/>
          <w:rtl/>
        </w:rPr>
        <w:t>والعقبات الخاصة بالاستراتيجيات وكيفية</w:t>
      </w:r>
      <w:r w:rsidR="00E37ACF" w:rsidRPr="002A0562">
        <w:rPr>
          <w:rFonts w:ascii="Sakkal Majalla" w:hAnsi="Sakkal Majalla" w:cs="Traditional Arabic" w:hint="cs"/>
          <w:color w:val="000000" w:themeColor="text1"/>
          <w:sz w:val="28"/>
          <w:szCs w:val="28"/>
          <w:rtl/>
        </w:rPr>
        <w:t xml:space="preserve"> صياغتها بطريقة تسمح لها بان تكون مخرجات أنشطتها بالصورة المطلوبة التي تحقق أكبر استفادة لتلك المؤسسات والمتعاملين معها من موظفين</w:t>
      </w:r>
      <w:r w:rsidR="0099109D" w:rsidRPr="002A0562">
        <w:rPr>
          <w:rFonts w:ascii="Sakkal Majalla" w:hAnsi="Sakkal Majalla" w:cs="Traditional Arabic" w:hint="cs"/>
          <w:color w:val="000000" w:themeColor="text1"/>
          <w:sz w:val="28"/>
          <w:szCs w:val="28"/>
          <w:rtl/>
        </w:rPr>
        <w:t xml:space="preserve"> وعملاء</w:t>
      </w:r>
      <w:r w:rsidR="00E37ACF" w:rsidRPr="002A0562">
        <w:rPr>
          <w:rFonts w:ascii="Sakkal Majalla" w:hAnsi="Sakkal Majalla" w:cs="Traditional Arabic" w:hint="cs"/>
          <w:color w:val="000000" w:themeColor="text1"/>
          <w:sz w:val="28"/>
          <w:szCs w:val="28"/>
          <w:rtl/>
        </w:rPr>
        <w:t xml:space="preserve"> وإخراج نشاطاتها الداخلية بما يحقق أهدافها </w:t>
      </w:r>
      <w:r w:rsidR="00E37ACF" w:rsidRPr="002A0562">
        <w:rPr>
          <w:rFonts w:ascii="Sakkal Majalla" w:hAnsi="Sakkal Majalla" w:cs="Traditional Arabic" w:hint="cs"/>
          <w:color w:val="000000" w:themeColor="text1"/>
          <w:sz w:val="28"/>
          <w:szCs w:val="28"/>
          <w:rtl/>
          <w:lang w:bidi="ar-BH"/>
        </w:rPr>
        <w:t>(</w:t>
      </w:r>
      <w:r w:rsidR="005A6036" w:rsidRPr="002A0562">
        <w:rPr>
          <w:rFonts w:ascii="Sakkal Majalla" w:hAnsi="Sakkal Majalla" w:cs="Traditional Arabic" w:hint="cs"/>
          <w:color w:val="000000" w:themeColor="text1"/>
          <w:sz w:val="28"/>
          <w:szCs w:val="28"/>
          <w:rtl/>
          <w:lang w:bidi="ar-BH"/>
        </w:rPr>
        <w:t>الحسين</w:t>
      </w:r>
      <w:r w:rsidR="00E37ACF" w:rsidRPr="002A0562">
        <w:rPr>
          <w:rFonts w:ascii="Sakkal Majalla" w:hAnsi="Sakkal Majalla" w:cs="Traditional Arabic" w:hint="cs"/>
          <w:color w:val="000000" w:themeColor="text1"/>
          <w:sz w:val="28"/>
          <w:szCs w:val="28"/>
          <w:rtl/>
          <w:lang w:bidi="ar-BH"/>
        </w:rPr>
        <w:t>،2023).</w:t>
      </w:r>
    </w:p>
    <w:p w14:paraId="52AA9764" w14:textId="77777777" w:rsidR="00850EF9" w:rsidRPr="002A0562" w:rsidRDefault="0099109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مع بقاء الحاجة لدراسة علمية تُقيّم تأثيرها الفعلي على كفاءة سلاسل الإمداد في قطاع المياه بالمملكة كان لابد من التوجه نحو </w:t>
      </w:r>
      <w:r w:rsidR="00E37ACF" w:rsidRPr="002A0562">
        <w:rPr>
          <w:rFonts w:ascii="Sakkal Majalla" w:hAnsi="Sakkal Majalla" w:cs="Traditional Arabic" w:hint="cs"/>
          <w:color w:val="000000" w:themeColor="text1"/>
          <w:sz w:val="28"/>
          <w:szCs w:val="28"/>
          <w:rtl/>
        </w:rPr>
        <w:t xml:space="preserve">الإدارة الرقمية من خلال استخدام التقنيات المتقدمة </w:t>
      </w:r>
      <w:r w:rsidRPr="002A0562">
        <w:rPr>
          <w:rFonts w:ascii="Sakkal Majalla" w:hAnsi="Sakkal Majalla" w:cs="Traditional Arabic" w:hint="cs"/>
          <w:color w:val="000000" w:themeColor="text1"/>
          <w:sz w:val="28"/>
          <w:szCs w:val="28"/>
          <w:rtl/>
        </w:rPr>
        <w:t xml:space="preserve">من اجل احداث </w:t>
      </w:r>
      <w:r w:rsidR="00E37ACF" w:rsidRPr="002A0562">
        <w:rPr>
          <w:rFonts w:ascii="Sakkal Majalla" w:hAnsi="Sakkal Majalla" w:cs="Traditional Arabic" w:hint="cs"/>
          <w:color w:val="000000" w:themeColor="text1"/>
          <w:sz w:val="28"/>
          <w:szCs w:val="28"/>
          <w:rtl/>
        </w:rPr>
        <w:t xml:space="preserve">تغييرات جذرية في ممارساتها، وعلى تدفق المعلومات، وعلى أساليب تقديم الخدمات حيث </w:t>
      </w:r>
      <w:r w:rsidR="00850EF9" w:rsidRPr="002A0562">
        <w:rPr>
          <w:rFonts w:ascii="Sakkal Majalla" w:hAnsi="Sakkal Majalla" w:cs="Traditional Arabic" w:hint="cs"/>
          <w:color w:val="000000" w:themeColor="text1"/>
          <w:sz w:val="28"/>
          <w:szCs w:val="28"/>
          <w:rtl/>
        </w:rPr>
        <w:t>تبحث الدراسة في البحث عن</w:t>
      </w:r>
      <w:r w:rsidR="00E37ACF" w:rsidRPr="002A0562">
        <w:rPr>
          <w:rFonts w:ascii="Sakkal Majalla" w:hAnsi="Sakkal Majalla" w:cs="Traditional Arabic" w:hint="cs"/>
          <w:color w:val="000000" w:themeColor="text1"/>
          <w:sz w:val="28"/>
          <w:szCs w:val="28"/>
          <w:rtl/>
        </w:rPr>
        <w:t xml:space="preserve"> طرق وإمكانيات جديدة لمساعدة قطاع المياه في المملكة العربية السعودية على تحقيق التحسين في إعادة كفاءة سلاسل الامداد والإبداع والأداء المتميز وضمانه مقارنة بالمنافسين في </w:t>
      </w:r>
      <w:r w:rsidR="00BF2CB1" w:rsidRPr="002A0562">
        <w:rPr>
          <w:rFonts w:ascii="Sakkal Majalla" w:hAnsi="Sakkal Majalla" w:cs="Traditional Arabic" w:hint="cs"/>
          <w:color w:val="000000" w:themeColor="text1"/>
          <w:sz w:val="28"/>
          <w:szCs w:val="28"/>
          <w:rtl/>
        </w:rPr>
        <w:t xml:space="preserve">قطاع المياه وخصوصا منافسي </w:t>
      </w:r>
      <w:r w:rsidR="00E37ACF" w:rsidRPr="002A0562">
        <w:rPr>
          <w:rFonts w:ascii="Sakkal Majalla" w:hAnsi="Sakkal Majalla" w:cs="Traditional Arabic" w:hint="cs"/>
          <w:color w:val="000000" w:themeColor="text1"/>
          <w:sz w:val="28"/>
          <w:szCs w:val="28"/>
          <w:rtl/>
        </w:rPr>
        <w:t xml:space="preserve">الشركة </w:t>
      </w:r>
      <w:r w:rsidR="00B43609" w:rsidRPr="002A0562">
        <w:rPr>
          <w:rFonts w:ascii="Sakkal Majalla" w:hAnsi="Sakkal Majalla" w:cs="Traditional Arabic" w:hint="cs"/>
          <w:color w:val="000000" w:themeColor="text1"/>
          <w:sz w:val="28"/>
          <w:szCs w:val="28"/>
          <w:rtl/>
        </w:rPr>
        <w:t>الوطنية</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للمياه</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و</w:t>
      </w:r>
      <w:r w:rsidR="00E37ACF" w:rsidRPr="002A0562">
        <w:rPr>
          <w:rFonts w:ascii="Sakkal Majalla" w:hAnsi="Sakkal Majalla" w:cs="Traditional Arabic" w:hint="cs"/>
          <w:color w:val="000000" w:themeColor="text1"/>
          <w:sz w:val="28"/>
          <w:szCs w:val="28"/>
          <w:rtl/>
        </w:rPr>
        <w:t>من خلال العمل على</w:t>
      </w:r>
      <w:r w:rsidR="00850EF9" w:rsidRPr="002A0562">
        <w:rPr>
          <w:rFonts w:ascii="Sakkal Majalla" w:hAnsi="Sakkal Majalla" w:cs="Traditional Arabic" w:hint="cs"/>
          <w:color w:val="000000" w:themeColor="text1"/>
          <w:sz w:val="28"/>
          <w:szCs w:val="28"/>
          <w:rtl/>
        </w:rPr>
        <w:t xml:space="preserve"> مواجهه التحديات الخاصة ب</w:t>
      </w:r>
      <w:r w:rsidR="00E37ACF" w:rsidRPr="002A0562">
        <w:rPr>
          <w:rFonts w:ascii="Sakkal Majalla" w:hAnsi="Sakkal Majalla" w:cs="Traditional Arabic" w:hint="cs"/>
          <w:color w:val="000000" w:themeColor="text1"/>
          <w:sz w:val="28"/>
          <w:szCs w:val="28"/>
          <w:rtl/>
        </w:rPr>
        <w:t>رفع الكفاءة والفعالية والسرعة في أداء الوظائف والأعمال المختلفة من تخطيط وتنظيم ورقابة وتوجيه لكافة الأنشطة الاقتصادية</w:t>
      </w:r>
    </w:p>
    <w:p w14:paraId="20690495" w14:textId="06B1E2F1" w:rsidR="00E37ACF"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تهدف الدراسة إلى </w:t>
      </w:r>
      <w:r w:rsidR="00DB54D9" w:rsidRPr="002A0562">
        <w:rPr>
          <w:rFonts w:ascii="Sakkal Majalla" w:hAnsi="Sakkal Majalla" w:cs="Traditional Arabic" w:hint="cs"/>
          <w:color w:val="000000" w:themeColor="text1"/>
          <w:sz w:val="28"/>
          <w:szCs w:val="28"/>
          <w:rtl/>
        </w:rPr>
        <w:t xml:space="preserve">الكشف </w:t>
      </w:r>
      <w:r w:rsidRPr="002A0562">
        <w:rPr>
          <w:rFonts w:ascii="Sakkal Majalla" w:hAnsi="Sakkal Majalla" w:cs="Traditional Arabic" w:hint="cs"/>
          <w:color w:val="000000" w:themeColor="text1"/>
          <w:sz w:val="28"/>
          <w:szCs w:val="28"/>
          <w:rtl/>
        </w:rPr>
        <w:t xml:space="preserve">عن </w:t>
      </w:r>
      <w:r w:rsidR="003C77FD" w:rsidRPr="002A0562">
        <w:rPr>
          <w:rFonts w:ascii="Sakkal Majalla" w:hAnsi="Sakkal Majalla" w:cs="Traditional Arabic" w:hint="cs"/>
          <w:color w:val="000000" w:themeColor="text1"/>
          <w:sz w:val="28"/>
          <w:szCs w:val="28"/>
          <w:rtl/>
        </w:rPr>
        <w:t>"</w:t>
      </w:r>
      <w:r w:rsidR="003C77FD" w:rsidRPr="002A0562">
        <w:rPr>
          <w:rFonts w:ascii="Sakkal Majalla" w:hAnsi="Sakkal Majalla" w:cs="Traditional Arabic"/>
          <w:color w:val="000000" w:themeColor="text1"/>
          <w:sz w:val="28"/>
          <w:szCs w:val="28"/>
          <w:rtl/>
        </w:rPr>
        <w:t>بيان تأثير التقنيات المتقدمة على كفاءة سلاسل الإمداد في قطاع المياه بالمملكة العربية السعودية</w:t>
      </w:r>
      <w:r w:rsidR="00D154C1" w:rsidRPr="002A0562">
        <w:rPr>
          <w:rFonts w:ascii="Sakkal Majalla" w:hAnsi="Sakkal Majalla" w:cs="Traditional Arabic" w:hint="cs"/>
          <w:color w:val="000000" w:themeColor="text1"/>
          <w:sz w:val="28"/>
          <w:szCs w:val="28"/>
          <w:rtl/>
        </w:rPr>
        <w:t>" من</w:t>
      </w:r>
      <w:r w:rsidR="003C77FD" w:rsidRPr="002A0562">
        <w:rPr>
          <w:rFonts w:ascii="Sakkal Majalla" w:hAnsi="Sakkal Majalla" w:cs="Traditional Arabic" w:hint="cs"/>
          <w:color w:val="000000" w:themeColor="text1"/>
          <w:sz w:val="28"/>
          <w:szCs w:val="28"/>
          <w:rtl/>
        </w:rPr>
        <w:t xml:space="preserve"> خلال </w:t>
      </w:r>
      <w:r w:rsidRPr="002A0562">
        <w:rPr>
          <w:rFonts w:ascii="Sakkal Majalla" w:hAnsi="Sakkal Majalla" w:cs="Traditional Arabic" w:hint="cs"/>
          <w:color w:val="000000" w:themeColor="text1"/>
          <w:sz w:val="28"/>
          <w:szCs w:val="28"/>
          <w:rtl/>
        </w:rPr>
        <w:t>إبراز واقعها وأهم تحدياتها</w:t>
      </w:r>
      <w:r w:rsidR="00A35451" w:rsidRPr="002A0562">
        <w:rPr>
          <w:rFonts w:ascii="Sakkal Majalla" w:hAnsi="Sakkal Majalla" w:cs="Traditional Arabic" w:hint="cs"/>
          <w:color w:val="000000" w:themeColor="text1"/>
          <w:sz w:val="28"/>
          <w:szCs w:val="28"/>
          <w:rtl/>
        </w:rPr>
        <w:t xml:space="preserve"> من خلال قياس كفاءة سلاسل الامداد بقطاع المياه</w:t>
      </w:r>
      <w:r w:rsidRPr="002A0562">
        <w:rPr>
          <w:rFonts w:ascii="Sakkal Majalla" w:hAnsi="Sakkal Majalla" w:cs="Traditional Arabic" w:hint="cs"/>
          <w:color w:val="000000" w:themeColor="text1"/>
          <w:sz w:val="28"/>
          <w:szCs w:val="28"/>
          <w:rtl/>
        </w:rPr>
        <w:t xml:space="preserve"> في المملكة العربية السعودية مع محاولة لتبني مدخل الإدارة الرقمية في تطوير وتحديث أساليب عملها </w:t>
      </w:r>
      <w:r w:rsidR="00850EF9" w:rsidRPr="002A0562">
        <w:rPr>
          <w:rFonts w:ascii="Sakkal Majalla" w:hAnsi="Sakkal Majalla" w:cs="Traditional Arabic" w:hint="cs"/>
          <w:color w:val="000000" w:themeColor="text1"/>
          <w:sz w:val="28"/>
          <w:szCs w:val="28"/>
          <w:rtl/>
        </w:rPr>
        <w:t xml:space="preserve">ومعالجة التحديات والعقبات </w:t>
      </w:r>
      <w:r w:rsidRPr="002A0562">
        <w:rPr>
          <w:rFonts w:ascii="Sakkal Majalla" w:hAnsi="Sakkal Majalla" w:cs="Traditional Arabic" w:hint="cs"/>
          <w:color w:val="000000" w:themeColor="text1"/>
          <w:sz w:val="28"/>
          <w:szCs w:val="28"/>
          <w:rtl/>
        </w:rPr>
        <w:t>وجعلها أكثر تميز وإبداع في تقديم خدماتها المختلفة ولكي تكون أكثر استجابة ومرونة لمختلف التطورات المتسارعة والتغيرات المتلاحقة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Alam et al., 2023</w:t>
      </w:r>
      <w:r w:rsidR="00DB54D9" w:rsidRPr="002A0562">
        <w:rPr>
          <w:rFonts w:ascii="Sakkal Majalla" w:hAnsi="Sakkal Majalla" w:cs="Traditional Arabic" w:hint="cs"/>
          <w:color w:val="000000" w:themeColor="text1"/>
          <w:sz w:val="28"/>
          <w:szCs w:val="28"/>
          <w:rtl/>
        </w:rPr>
        <w:t>)</w:t>
      </w:r>
    </w:p>
    <w:p w14:paraId="77E18D5C" w14:textId="399333A5" w:rsidR="00E37ACF" w:rsidRPr="002A0562" w:rsidRDefault="00241A8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43" w:name="_Toc185717313"/>
      <w:r w:rsidRPr="002A0562">
        <w:rPr>
          <w:rFonts w:ascii="Sakkal Majalla" w:hAnsi="Sakkal Majalla" w:cs="Traditional Arabic" w:hint="cs"/>
          <w:b/>
          <w:bCs/>
          <w:color w:val="000000" w:themeColor="text1"/>
          <w:sz w:val="28"/>
          <w:szCs w:val="28"/>
          <w:rtl/>
        </w:rPr>
        <w:t xml:space="preserve">2.2.2 </w:t>
      </w:r>
      <w:r w:rsidR="003C77FD" w:rsidRPr="002A0562">
        <w:rPr>
          <w:rFonts w:ascii="Sakkal Majalla" w:hAnsi="Sakkal Majalla" w:cs="Traditional Arabic" w:hint="cs"/>
          <w:b/>
          <w:bCs/>
          <w:color w:val="000000" w:themeColor="text1"/>
          <w:sz w:val="28"/>
          <w:szCs w:val="28"/>
          <w:rtl/>
        </w:rPr>
        <w:t>مفهوم</w:t>
      </w:r>
      <w:r w:rsidR="00E37ACF" w:rsidRPr="002A0562">
        <w:rPr>
          <w:rFonts w:ascii="Sakkal Majalla" w:hAnsi="Sakkal Majalla" w:cs="Traditional Arabic" w:hint="cs"/>
          <w:b/>
          <w:bCs/>
          <w:color w:val="000000" w:themeColor="text1"/>
          <w:sz w:val="28"/>
          <w:szCs w:val="28"/>
          <w:rtl/>
        </w:rPr>
        <w:t xml:space="preserve"> التقنيات المتقدمة:</w:t>
      </w:r>
      <w:bookmarkEnd w:id="43"/>
      <w:r w:rsidR="00E37ACF" w:rsidRPr="002A0562">
        <w:rPr>
          <w:rFonts w:ascii="Sakkal Majalla" w:hAnsi="Sakkal Majalla" w:cs="Traditional Arabic" w:hint="cs"/>
          <w:b/>
          <w:bCs/>
          <w:color w:val="000000" w:themeColor="text1"/>
          <w:sz w:val="28"/>
          <w:szCs w:val="28"/>
          <w:rtl/>
        </w:rPr>
        <w:t xml:space="preserve"> </w:t>
      </w:r>
    </w:p>
    <w:p w14:paraId="22F8FC55" w14:textId="56507813" w:rsidR="00E37ACF"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تــم مسح الادبيات العــلــمــيــة حول مفــهوم التقنيات المتقدمة حيث لا يـوجد تــعــريف مــشتــرك واحد </w:t>
      </w:r>
      <w:r w:rsidR="00B43609" w:rsidRPr="002A0562">
        <w:rPr>
          <w:rFonts w:ascii="Sakkal Majalla" w:hAnsi="Sakkal Majalla" w:cs="Traditional Arabic" w:hint="cs"/>
          <w:color w:val="000000" w:themeColor="text1"/>
          <w:sz w:val="28"/>
          <w:szCs w:val="28"/>
          <w:rtl/>
        </w:rPr>
        <w:t>للتقنيات المتقدمة</w:t>
      </w:r>
      <w:r w:rsidRPr="002A0562">
        <w:rPr>
          <w:rFonts w:ascii="Sakkal Majalla" w:hAnsi="Sakkal Majalla" w:cs="Traditional Arabic" w:hint="cs"/>
          <w:color w:val="000000" w:themeColor="text1"/>
          <w:sz w:val="28"/>
          <w:szCs w:val="28"/>
          <w:rtl/>
        </w:rPr>
        <w:t xml:space="preserve"> ولــكن هــو اسلــوب جديد ومتــطور </w:t>
      </w:r>
      <w:r w:rsidR="00DB54D9" w:rsidRPr="002A0562">
        <w:rPr>
          <w:rFonts w:ascii="Sakkal Majalla" w:hAnsi="Sakkal Majalla" w:cs="Traditional Arabic" w:hint="cs"/>
          <w:color w:val="000000" w:themeColor="text1"/>
          <w:sz w:val="28"/>
          <w:szCs w:val="28"/>
          <w:rtl/>
        </w:rPr>
        <w:t>حيث</w:t>
      </w:r>
      <w:r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rtl/>
        </w:rPr>
        <w:t>تُعد التقنيات المتقدمة تطورًا نوعيًا في مجال تقنية المعلومات أدى إلى تحول في الممارسات الإدارية</w:t>
      </w:r>
      <w:r w:rsidRPr="002A0562">
        <w:rPr>
          <w:rFonts w:ascii="Sakkal Majalla" w:hAnsi="Sakkal Majalla" w:cs="Traditional Arabic" w:hint="cs"/>
          <w:color w:val="000000" w:themeColor="text1"/>
          <w:sz w:val="28"/>
          <w:szCs w:val="28"/>
          <w:rtl/>
        </w:rPr>
        <w:t xml:space="preserve">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التقنيات المتقدمة يــشار </w:t>
      </w:r>
      <w:r w:rsidRPr="002A0562">
        <w:rPr>
          <w:rFonts w:ascii="Sakkal Majalla" w:hAnsi="Sakkal Majalla" w:cs="Traditional Arabic" w:hint="cs"/>
          <w:color w:val="000000" w:themeColor="text1"/>
          <w:sz w:val="28"/>
          <w:szCs w:val="28"/>
          <w:rtl/>
        </w:rPr>
        <w:lastRenderedPageBreak/>
        <w:t>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قطاع المياه في المملكة العربية السعودية (</w:t>
      </w:r>
      <w:r w:rsidR="005A6036" w:rsidRPr="002A0562">
        <w:rPr>
          <w:rFonts w:ascii="Sakkal Majalla" w:hAnsi="Sakkal Majalla" w:cs="Traditional Arabic" w:hint="cs"/>
          <w:color w:val="000000" w:themeColor="text1"/>
          <w:sz w:val="28"/>
          <w:szCs w:val="28"/>
          <w:rtl/>
        </w:rPr>
        <w:t>الخيال</w:t>
      </w:r>
      <w:r w:rsidRPr="002A0562">
        <w:rPr>
          <w:rFonts w:ascii="Sakkal Majalla" w:hAnsi="Sakkal Majalla" w:cs="Traditional Arabic" w:hint="cs"/>
          <w:color w:val="000000" w:themeColor="text1"/>
          <w:sz w:val="28"/>
          <w:szCs w:val="28"/>
          <w:rtl/>
        </w:rPr>
        <w:t xml:space="preserve"> ،</w:t>
      </w:r>
      <w:r w:rsidR="005A6036"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0A88B66C" w14:textId="38A8B574" w:rsidR="00A35451" w:rsidRPr="002A0562" w:rsidRDefault="00A3545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كما</w:t>
      </w:r>
      <w:r w:rsidR="00DB54D9" w:rsidRPr="002A0562">
        <w:rPr>
          <w:rFonts w:ascii="Sakkal Majalla" w:hAnsi="Sakkal Majalla" w:cs="Traditional Arabic" w:hint="cs"/>
          <w:color w:val="000000" w:themeColor="text1"/>
          <w:sz w:val="28"/>
          <w:szCs w:val="28"/>
          <w:rtl/>
        </w:rPr>
        <w:t xml:space="preserve"> ينظر اليها باعتبارها </w:t>
      </w:r>
      <w:r w:rsidRPr="002A0562">
        <w:rPr>
          <w:rFonts w:ascii="Sakkal Majalla" w:hAnsi="Sakkal Majalla" w:cs="Traditional Arabic" w:hint="cs"/>
          <w:color w:val="000000" w:themeColor="text1"/>
          <w:sz w:val="28"/>
          <w:szCs w:val="28"/>
          <w:rtl/>
        </w:rPr>
        <w:t>(التكنولوجيا الفائقة)، والمعروفة أيضًا باسم التكنولوجيا المتقدمة (التكنولوجيا المتقدمة) أو التكنولوجيا الخارجية هي التكنولوجيا التي توجد في طليعة التكنولوجيا (أعلى شكل من أشكال التكنولوجيا المتاحة)</w:t>
      </w:r>
      <w:r w:rsidR="00DB54D9" w:rsidRPr="002A0562">
        <w:rPr>
          <w:rFonts w:ascii="Sakkal Majalla" w:hAnsi="Sakkal Majalla" w:cs="Traditional Arabic" w:hint="cs"/>
          <w:color w:val="000000" w:themeColor="text1"/>
          <w:sz w:val="28"/>
          <w:szCs w:val="28"/>
          <w:rtl/>
        </w:rPr>
        <w:t xml:space="preserve"> قادرة على عمل تــنبؤات، او تــولــيد محتــوى، او تقديم تــوصيات، او اتخاذ قرارات بمستــويات متفاوتة من الــتحكم الذاتــي لتحسين التنبؤ بالطلب وتتبع العمليات في سلاسل الإمداد (منصور</w:t>
      </w:r>
      <w:r w:rsidRPr="002A0562">
        <w:rPr>
          <w:rFonts w:ascii="Sakkal Majalla" w:hAnsi="Sakkal Majalla" w:cs="Traditional Arabic" w:hint="cs"/>
          <w:color w:val="000000" w:themeColor="text1"/>
          <w:sz w:val="28"/>
          <w:szCs w:val="28"/>
          <w:rtl/>
        </w:rPr>
        <w:t>،2021)</w:t>
      </w:r>
    </w:p>
    <w:p w14:paraId="5718A16A" w14:textId="77506932" w:rsidR="00A35451"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وبناء عليه يري الباحث ان </w:t>
      </w:r>
      <w:r w:rsidR="00B43609" w:rsidRPr="002A0562">
        <w:rPr>
          <w:rFonts w:ascii="Sakkal Majalla" w:hAnsi="Sakkal Majalla" w:cs="Traditional Arabic" w:hint="cs"/>
          <w:color w:val="000000" w:themeColor="text1"/>
          <w:sz w:val="28"/>
          <w:szCs w:val="28"/>
          <w:rtl/>
        </w:rPr>
        <w:t>التقنيات المتقدمة</w:t>
      </w:r>
      <w:r w:rsidRPr="002A0562">
        <w:rPr>
          <w:rFonts w:ascii="Sakkal Majalla" w:hAnsi="Sakkal Majalla" w:cs="Traditional Arabic" w:hint="cs"/>
          <w:color w:val="000000" w:themeColor="text1"/>
          <w:sz w:val="28"/>
          <w:szCs w:val="28"/>
          <w:rtl/>
        </w:rPr>
        <w:t xml:space="preserve"> في أبسط صوره تحويل الأفكار الجديدة والأفكار الخيالية إلى واقع، </w:t>
      </w:r>
      <w:r w:rsidR="00B43609" w:rsidRPr="002A0562">
        <w:rPr>
          <w:rFonts w:ascii="Sakkal Majalla" w:hAnsi="Sakkal Majalla" w:cs="Traditional Arabic" w:hint="cs"/>
          <w:color w:val="000000" w:themeColor="text1"/>
          <w:sz w:val="28"/>
          <w:szCs w:val="28"/>
          <w:rtl/>
        </w:rPr>
        <w:t>إعادة تصميم الأعمال في العصر الرقمي من خلال توظيف التكنولوجيا لتحسين تجربة العملاء وتعزيز الكفاءة التشغيلية وابتكار نماذج أعمال جديدة</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35451" w:rsidRPr="002A0562">
        <w:rPr>
          <w:rFonts w:ascii="Sakkal Majalla" w:hAnsi="Sakkal Majalla" w:cs="Traditional Arabic" w:hint="cs"/>
          <w:color w:val="000000" w:themeColor="text1"/>
          <w:sz w:val="28"/>
          <w:szCs w:val="28"/>
          <w:rtl/>
        </w:rPr>
        <w:t>كما يرى أن التقنيات المتقدمة هي أحدث وأكثر الأدوات والأنظمة والأساليب ابتكارًا في مجال معين، والتي تتجاوز الحدود الحالية وتُحدث تحولاً في الصناعات والحياة اليومية. تتميز هذه التقنيات بالقدرة على تقديم حلول أسرع وأكثر كفاءة من الحلول السابقة، وغالبًا ما تتضمن مفاهيم جديدة مثل الذكاء الاصطناعي والحوسبة الكمومية والتكنولوجيا الحيوية.</w:t>
      </w:r>
    </w:p>
    <w:p w14:paraId="70094EAD" w14:textId="448E429F" w:rsidR="00C907A8"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2.2.3</w:t>
      </w:r>
      <w:r w:rsidR="00241A81" w:rsidRPr="002A0562">
        <w:rPr>
          <w:rFonts w:ascii="Sakkal Majalla" w:hAnsi="Sakkal Majalla" w:cs="Traditional Arabic" w:hint="cs"/>
          <w:b/>
          <w:bCs/>
          <w:color w:val="000000" w:themeColor="text1"/>
          <w:sz w:val="28"/>
          <w:szCs w:val="28"/>
          <w:rtl/>
        </w:rPr>
        <w:t xml:space="preserve"> </w:t>
      </w:r>
      <w:r w:rsidR="003C0829" w:rsidRPr="002A0562">
        <w:rPr>
          <w:rFonts w:ascii="Sakkal Majalla" w:hAnsi="Sakkal Majalla" w:cs="Traditional Arabic" w:hint="cs"/>
          <w:b/>
          <w:bCs/>
          <w:color w:val="000000" w:themeColor="text1"/>
          <w:sz w:val="28"/>
          <w:szCs w:val="28"/>
          <w:rtl/>
        </w:rPr>
        <w:t>تقنيات المستقبل المستدامة</w:t>
      </w:r>
      <w:r w:rsidR="00C907A8" w:rsidRPr="002A0562">
        <w:rPr>
          <w:rFonts w:ascii="Sakkal Majalla" w:hAnsi="Sakkal Majalla" w:cs="Traditional Arabic" w:hint="cs"/>
          <w:b/>
          <w:bCs/>
          <w:color w:val="000000" w:themeColor="text1"/>
          <w:sz w:val="28"/>
          <w:szCs w:val="28"/>
          <w:rtl/>
        </w:rPr>
        <w:t xml:space="preserve"> في قطاع المياه</w:t>
      </w:r>
    </w:p>
    <w:p w14:paraId="4F1D87EE" w14:textId="34DB4A5B" w:rsidR="00B43609" w:rsidRPr="002A0562" w:rsidRDefault="003C0829"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 الاستدامة وإعادة استخدام المياه تركز الاستراتيجية الوطنية للمياه على ترشيد الموارد الحالية وتحسين كفاءة الاستهلاك في جميع القطاعات</w:t>
      </w:r>
      <w:r w:rsidRPr="002A0562">
        <w:rPr>
          <w:rFonts w:ascii="Sakkal Majalla" w:hAnsi="Sakkal Majalla" w:cs="Traditional Arabic" w:hint="cs"/>
          <w:color w:val="000000" w:themeColor="text1"/>
          <w:sz w:val="28"/>
          <w:szCs w:val="28"/>
        </w:rPr>
        <w:t>.</w:t>
      </w:r>
      <w:r w:rsidR="007B7DB3" w:rsidRPr="002A0562">
        <w:rPr>
          <w:rFonts w:ascii="Sakkal Majalla" w:hAnsi="Sakkal Majalla" w:cs="Traditional Arabic" w:hint="cs"/>
          <w:color w:val="000000" w:themeColor="text1"/>
          <w:sz w:val="28"/>
          <w:szCs w:val="28"/>
          <w:rtl/>
        </w:rPr>
        <w:t xml:space="preserve"> وأخيرا تطبيقات </w:t>
      </w:r>
      <w:r w:rsidRPr="002A0562">
        <w:rPr>
          <w:rFonts w:ascii="Sakkal Majalla" w:hAnsi="Sakkal Majalla" w:cs="Traditional Arabic" w:hint="cs"/>
          <w:color w:val="000000" w:themeColor="text1"/>
          <w:sz w:val="28"/>
          <w:szCs w:val="28"/>
          <w:rtl/>
        </w:rPr>
        <w:t>الذكاء الاصطناعي</w:t>
      </w:r>
      <w:r w:rsidR="007B7DB3" w:rsidRPr="002A0562">
        <w:rPr>
          <w:rFonts w:ascii="Sakkal Majalla" w:hAnsi="Sakkal Majalla" w:cs="Traditional Arabic" w:hint="cs"/>
          <w:color w:val="000000" w:themeColor="text1"/>
          <w:sz w:val="28"/>
          <w:szCs w:val="28"/>
          <w:rtl/>
        </w:rPr>
        <w:t xml:space="preserve"> الذي</w:t>
      </w:r>
      <w:r w:rsidRPr="002A0562">
        <w:rPr>
          <w:rFonts w:ascii="Sakkal Majalla" w:hAnsi="Sakkal Majalla" w:cs="Traditional Arabic" w:hint="cs"/>
          <w:color w:val="000000" w:themeColor="text1"/>
          <w:sz w:val="28"/>
          <w:szCs w:val="28"/>
          <w:rtl/>
        </w:rPr>
        <w:t xml:space="preserve"> يُستخدم في المراقبة والتنبؤ بالعمليات التشغيلية لتحسين إدارة موارد المياه</w:t>
      </w:r>
      <w:r w:rsidR="003E7726" w:rsidRPr="002A0562">
        <w:rPr>
          <w:rFonts w:ascii="Sakkal Majalla" w:hAnsi="Sakkal Majalla" w:cs="Traditional Arabic" w:hint="cs"/>
          <w:color w:val="000000" w:themeColor="text1"/>
          <w:sz w:val="28"/>
          <w:szCs w:val="28"/>
          <w:rtl/>
        </w:rPr>
        <w:t xml:space="preserve"> حيث </w:t>
      </w:r>
      <w:r w:rsidR="004E7D46" w:rsidRPr="002A0562">
        <w:rPr>
          <w:rFonts w:ascii="Sakkal Majalla" w:hAnsi="Sakkal Majalla" w:cs="Traditional Arabic" w:hint="cs"/>
          <w:color w:val="000000" w:themeColor="text1"/>
          <w:sz w:val="28"/>
          <w:szCs w:val="28"/>
          <w:rtl/>
        </w:rPr>
        <w:t>تتعدد أنواع</w:t>
      </w:r>
      <w:r w:rsidRPr="002A0562">
        <w:rPr>
          <w:rFonts w:ascii="Sakkal Majalla" w:hAnsi="Sakkal Majalla" w:cs="Traditional Arabic" w:hint="cs"/>
          <w:color w:val="000000" w:themeColor="text1"/>
          <w:sz w:val="28"/>
          <w:szCs w:val="28"/>
          <w:rtl/>
        </w:rPr>
        <w:t xml:space="preserve"> التحول في</w:t>
      </w:r>
      <w:r w:rsidR="004E7D46" w:rsidRPr="002A0562">
        <w:rPr>
          <w:rFonts w:ascii="Sakkal Majalla" w:hAnsi="Sakkal Majalla" w:cs="Traditional Arabic" w:hint="cs"/>
          <w:color w:val="000000" w:themeColor="text1"/>
          <w:sz w:val="28"/>
          <w:szCs w:val="28"/>
          <w:rtl/>
        </w:rPr>
        <w:t xml:space="preserve"> التقنيات المتقدمة </w:t>
      </w:r>
      <w:r w:rsidR="00B43609" w:rsidRPr="002A0562">
        <w:rPr>
          <w:rFonts w:ascii="Sakkal Majalla" w:hAnsi="Sakkal Majalla" w:cs="Traditional Arabic" w:hint="cs"/>
          <w:color w:val="000000" w:themeColor="text1"/>
          <w:sz w:val="28"/>
          <w:szCs w:val="28"/>
          <w:rtl/>
        </w:rPr>
        <w:t>كما يلي:</w:t>
      </w:r>
      <w:r w:rsidR="00B43609"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عبيد</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2023</w:t>
      </w:r>
      <w:r w:rsidR="00B43609" w:rsidRPr="002A0562">
        <w:rPr>
          <w:rFonts w:ascii="Sakkal Majalla" w:hAnsi="Sakkal Majalla" w:cs="Traditional Arabic" w:hint="cs"/>
          <w:color w:val="000000" w:themeColor="text1"/>
          <w:sz w:val="28"/>
          <w:szCs w:val="28"/>
          <w:rtl/>
        </w:rPr>
        <w:t>)</w:t>
      </w:r>
      <w:r w:rsidR="00B43609" w:rsidRPr="002A0562">
        <w:rPr>
          <w:rFonts w:ascii="Sakkal Majalla" w:hAnsi="Sakkal Majalla" w:cs="Traditional Arabic"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EC53427" w14:textId="64B86604" w:rsidR="00B43609" w:rsidRPr="002A0562" w:rsidRDefault="00B43609" w:rsidP="004A0339">
      <w:pPr>
        <w:pStyle w:val="ListParagraph"/>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التكنولوجي</w:t>
      </w:r>
    </w:p>
    <w:p w14:paraId="1E6EBE78" w14:textId="1634EA9D" w:rsidR="00B43609" w:rsidRPr="002A0562" w:rsidRDefault="00B43609" w:rsidP="004A0339">
      <w:pPr>
        <w:pStyle w:val="ListParagraph"/>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إنترنت الأشياء</w:t>
      </w:r>
      <w:r w:rsidRPr="002A0562">
        <w:rPr>
          <w:rFonts w:ascii="Sakkal Majalla" w:hAnsi="Sakkal Majalla" w:cs="Traditional Arabic" w:hint="cs"/>
          <w:color w:val="000000" w:themeColor="text1"/>
          <w:sz w:val="28"/>
          <w:szCs w:val="28"/>
        </w:rPr>
        <w:t>.</w:t>
      </w:r>
    </w:p>
    <w:p w14:paraId="198DD6A4" w14:textId="0202000C" w:rsidR="00B43609" w:rsidRPr="002A0562" w:rsidRDefault="00B43609" w:rsidP="004A0339">
      <w:pPr>
        <w:pStyle w:val="ListParagraph"/>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العمليات والإنتاج وتطبيق أساليب إدارة الجودة الشاملة</w:t>
      </w:r>
      <w:r w:rsidRPr="002A0562">
        <w:rPr>
          <w:rFonts w:ascii="Sakkal Majalla" w:hAnsi="Sakkal Majalla" w:cs="Traditional Arabic" w:hint="cs"/>
          <w:color w:val="000000" w:themeColor="text1"/>
          <w:sz w:val="28"/>
          <w:szCs w:val="28"/>
        </w:rPr>
        <w:t>.</w:t>
      </w:r>
    </w:p>
    <w:p w14:paraId="71700B45" w14:textId="4B6500E8" w:rsidR="00B43609" w:rsidRPr="002A0562" w:rsidRDefault="00B43609" w:rsidP="004A0339">
      <w:pPr>
        <w:pStyle w:val="ListParagraph"/>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التحول في تطوير المنتجات وتحسين المنتجات الحالية لتلبية توقعات العملاء</w:t>
      </w:r>
      <w:r w:rsidRPr="002A0562">
        <w:rPr>
          <w:rFonts w:ascii="Sakkal Majalla" w:hAnsi="Sakkal Majalla" w:cs="Traditional Arabic" w:hint="cs"/>
          <w:color w:val="000000" w:themeColor="text1"/>
          <w:sz w:val="28"/>
          <w:szCs w:val="28"/>
        </w:rPr>
        <w:t>.</w:t>
      </w:r>
    </w:p>
    <w:p w14:paraId="759B25A5" w14:textId="6DF0A19A" w:rsidR="00B43609" w:rsidRPr="002A0562" w:rsidRDefault="00B43609" w:rsidP="004A0339">
      <w:pPr>
        <w:pStyle w:val="ListParagraph"/>
        <w:numPr>
          <w:ilvl w:val="0"/>
          <w:numId w:val="8"/>
        </w:numPr>
        <w:shd w:val="clear" w:color="auto" w:fill="FFFFFF" w:themeFill="background1"/>
        <w:bidi/>
        <w:spacing w:line="360" w:lineRule="auto"/>
        <w:jc w:val="both"/>
        <w:rPr>
          <w:rFonts w:ascii="Sakkal Majalla" w:hAnsi="Sakkal Majalla" w:cs="Traditional Arabic"/>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التحول في النموذج التجاري.</w:t>
      </w:r>
    </w:p>
    <w:p w14:paraId="42E2A809" w14:textId="01A358A1"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2.2.4</w:t>
      </w:r>
      <w:r w:rsidR="00241A81" w:rsidRPr="002A0562">
        <w:rPr>
          <w:rFonts w:ascii="Sakkal Majalla" w:hAnsi="Sakkal Majalla" w:cs="Traditional Arabic" w:hint="cs"/>
          <w:b/>
          <w:bCs/>
          <w:color w:val="000000" w:themeColor="text1"/>
          <w:sz w:val="28"/>
          <w:szCs w:val="28"/>
          <w:rtl/>
        </w:rPr>
        <w:t xml:space="preserve"> </w:t>
      </w:r>
      <w:r w:rsidR="00E37ACF" w:rsidRPr="002A0562">
        <w:rPr>
          <w:rFonts w:ascii="Sakkal Majalla" w:hAnsi="Sakkal Majalla" w:cs="Traditional Arabic" w:hint="cs"/>
          <w:b/>
          <w:bCs/>
          <w:color w:val="000000" w:themeColor="text1"/>
          <w:sz w:val="28"/>
          <w:szCs w:val="28"/>
          <w:rtl/>
        </w:rPr>
        <w:t xml:space="preserve">عناصر </w:t>
      </w:r>
      <w:r w:rsidR="00C82B7F" w:rsidRPr="002A0562">
        <w:rPr>
          <w:rFonts w:ascii="Sakkal Majalla" w:hAnsi="Sakkal Majalla" w:cs="Traditional Arabic" w:hint="cs"/>
          <w:b/>
          <w:bCs/>
          <w:color w:val="000000" w:themeColor="text1"/>
          <w:sz w:val="28"/>
          <w:szCs w:val="28"/>
          <w:rtl/>
        </w:rPr>
        <w:t>ومكونات التقنيات المتقدمة</w:t>
      </w:r>
      <w:r w:rsidR="00A27E07" w:rsidRPr="002A0562">
        <w:rPr>
          <w:rFonts w:ascii="Sakkal Majalla" w:hAnsi="Sakkal Majalla" w:cs="Traditional Arabic" w:hint="cs"/>
          <w:b/>
          <w:bCs/>
          <w:color w:val="000000" w:themeColor="text1"/>
          <w:sz w:val="28"/>
          <w:szCs w:val="28"/>
          <w:rtl/>
        </w:rPr>
        <w:t>:</w:t>
      </w:r>
      <w:r w:rsidR="00E37ACF" w:rsidRPr="002A0562">
        <w:rPr>
          <w:rFonts w:ascii="Sakkal Majalla" w:hAnsi="Sakkal Majalla" w:cs="Traditional Arabic" w:hint="cs"/>
          <w:b/>
          <w:bCs/>
          <w:color w:val="000000" w:themeColor="text1"/>
          <w:sz w:val="28"/>
          <w:szCs w:val="28"/>
        </w:rPr>
        <w:t xml:space="preserve"> </w:t>
      </w:r>
    </w:p>
    <w:p w14:paraId="29C2D4B2" w14:textId="61809FB0" w:rsidR="00C82B7F" w:rsidRPr="002A0562" w:rsidRDefault="00C82B7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تتنوع عناصر </w:t>
      </w:r>
      <w:r w:rsidR="005A6036" w:rsidRPr="002A0562">
        <w:rPr>
          <w:rFonts w:ascii="Sakkal Majalla" w:hAnsi="Sakkal Majalla" w:cs="Traditional Arabic" w:hint="cs"/>
          <w:color w:val="000000" w:themeColor="text1"/>
          <w:sz w:val="28"/>
          <w:szCs w:val="28"/>
          <w:rtl/>
        </w:rPr>
        <w:t xml:space="preserve">ومكونات التقنيات </w:t>
      </w:r>
      <w:r w:rsidR="001224CC" w:rsidRPr="002A0562">
        <w:rPr>
          <w:rFonts w:ascii="Sakkal Majalla" w:hAnsi="Sakkal Majalla" w:cs="Traditional Arabic" w:hint="cs"/>
          <w:color w:val="000000" w:themeColor="text1"/>
          <w:sz w:val="28"/>
          <w:szCs w:val="28"/>
          <w:rtl/>
        </w:rPr>
        <w:t>المتقدمة</w:t>
      </w:r>
      <w:r w:rsidR="005A6036" w:rsidRPr="002A0562">
        <w:rPr>
          <w:rFonts w:ascii="Sakkal Majalla" w:hAnsi="Sakkal Majalla" w:cs="Traditional Arabic" w:hint="cs"/>
          <w:color w:val="000000" w:themeColor="text1"/>
          <w:sz w:val="28"/>
          <w:szCs w:val="28"/>
          <w:rtl/>
        </w:rPr>
        <w:t xml:space="preserve"> ل</w:t>
      </w:r>
      <w:r w:rsidRPr="002A0562">
        <w:rPr>
          <w:rFonts w:ascii="Sakkal Majalla" w:hAnsi="Sakkal Majalla" w:cs="Traditional Arabic" w:hint="cs"/>
          <w:color w:val="000000" w:themeColor="text1"/>
          <w:sz w:val="28"/>
          <w:szCs w:val="28"/>
          <w:rtl/>
        </w:rPr>
        <w:t xml:space="preserve">لإدارة الإلكترونية الرقمية الحديثة وتتكون من ثلاث مكونا أساسية وهي: </w:t>
      </w:r>
      <w:bookmarkStart w:id="44" w:name="_Hlk204734438"/>
      <w:r w:rsidR="005A6036" w:rsidRPr="002A0562">
        <w:rPr>
          <w:rFonts w:ascii="Sakkal Majalla" w:hAnsi="Sakkal Majalla" w:cs="Traditional Arabic" w:hint="cs"/>
          <w:color w:val="000000" w:themeColor="text1"/>
          <w:sz w:val="28"/>
          <w:szCs w:val="28"/>
        </w:rPr>
        <w:t>(</w:t>
      </w:r>
      <w:r w:rsidR="005A6036" w:rsidRPr="002A0562">
        <w:rPr>
          <w:rFonts w:ascii="Sakkal Majalla" w:hAnsi="Sakkal Majalla" w:cs="Traditional Arabic" w:hint="cs"/>
          <w:color w:val="000000" w:themeColor="text1"/>
          <w:sz w:val="28"/>
          <w:szCs w:val="28"/>
          <w:lang w:bidi="ar-EG"/>
        </w:rPr>
        <w:t>Alam et al., 2023</w:t>
      </w:r>
      <w:r w:rsidR="005A6036" w:rsidRPr="002A0562">
        <w:rPr>
          <w:rFonts w:ascii="Sakkal Majalla" w:hAnsi="Sakkal Majalla" w:cs="Traditional Arabic" w:hint="cs"/>
          <w:color w:val="000000" w:themeColor="text1"/>
          <w:sz w:val="28"/>
          <w:szCs w:val="28"/>
        </w:rPr>
        <w:t>)</w:t>
      </w:r>
      <w:bookmarkEnd w:id="44"/>
    </w:p>
    <w:p w14:paraId="1F52D146" w14:textId="4B1893D3"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t>أولا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شبكة من أجهزة الحاسب الالي وملحقاتها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يجب ان شبكة قوية وأيضا آمنة وتمتاز بالسرعة والكفاءة من اجل ربط الحواسيب بالأنترنت وتتكون من أجهزة حاسب الالي وسفرات وطابعات وفاكسات (هارد وير).</w:t>
      </w:r>
    </w:p>
    <w:p w14:paraId="13CF0840" w14:textId="0A44D5C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البرمجيات او البرامج (السوفت وير)</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مجموعة معلوماتية قوية من برامج النظام المتخصصة مثل (نظام إدارة الشبكة وأيضا نظم التشغيل مصممة بشكل يناسب طبيعة العمل الإداري وتحقيق الغرض المطلوب منها عن طريق استخدام أدوت البرمجة والبريد الإلكتروني وبرامج إدارة المخاطر المحددة وقواعد البيانات الخاصة بالعمل الاداري)</w:t>
      </w:r>
    </w:p>
    <w:p w14:paraId="22DA96E7" w14:textId="404FC39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b/>
          <w:bCs/>
          <w:color w:val="000000" w:themeColor="text1"/>
          <w:sz w:val="28"/>
          <w:szCs w:val="28"/>
          <w:rtl/>
        </w:rPr>
        <w:t>ثالثا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 xml:space="preserve">الكادر البشري او المشغل البشري لتلك </w:t>
      </w:r>
      <w:r w:rsidRPr="002A0562">
        <w:rPr>
          <w:rFonts w:ascii="Sakkal Majalla" w:hAnsi="Sakkal Majalla" w:cs="Traditional Arabic" w:hint="cs"/>
          <w:color w:val="000000" w:themeColor="text1"/>
          <w:sz w:val="28"/>
          <w:szCs w:val="28"/>
          <w:rtl/>
        </w:rPr>
        <w:t xml:space="preserve">الأنظمة </w:t>
      </w:r>
      <w:r w:rsidR="00C82B7F" w:rsidRPr="002A0562">
        <w:rPr>
          <w:rFonts w:ascii="Sakkal Majalla" w:hAnsi="Sakkal Majalla" w:cs="Traditional Arabic" w:hint="cs"/>
          <w:color w:val="000000" w:themeColor="text1"/>
          <w:sz w:val="28"/>
          <w:szCs w:val="28"/>
          <w:rtl/>
        </w:rPr>
        <w:t xml:space="preserve">ويتمثل بأشخاص او الموظفين المؤهلين والمدربين على استخدام تلك البرامج المتقدمة والتكنولوجيا الرقمية الحديثة وأجهزة الحاسب الالي بحيث يكون قادرين ومؤهلين على تقديم الدعم الفني والتقني لعملية التشغيل والصيانة للنظام والقيام على تطويره إذا لزم الامر وذلك لكي يلبي كل الاحتياجات المستقبلية اللازمة لطبيعة العمل الإداري ويناسب أساليب العمل المستحدثة ويتكيف مع التغيرات المستمرة في بيئة الاعمال الادارية وتطوير أساليب العمل </w:t>
      </w:r>
      <w:r w:rsidR="003E7726" w:rsidRPr="002A0562">
        <w:rPr>
          <w:rFonts w:ascii="Sakkal Majalla" w:hAnsi="Sakkal Majalla" w:cs="Traditional Arabic" w:hint="cs"/>
          <w:color w:val="000000" w:themeColor="text1"/>
          <w:sz w:val="28"/>
          <w:szCs w:val="28"/>
          <w:rtl/>
        </w:rPr>
        <w:t>الإداري</w:t>
      </w:r>
      <w:r w:rsidR="003E7726" w:rsidRPr="002A0562">
        <w:rPr>
          <w:rFonts w:ascii="Sakkal Majalla" w:hAnsi="Sakkal Majalla" w:cs="Traditional Arabic" w:hint="cs"/>
          <w:color w:val="000000" w:themeColor="text1"/>
          <w:sz w:val="28"/>
          <w:szCs w:val="28"/>
        </w:rPr>
        <w:t xml:space="preserve"> (Jenni, et, al, 2024)</w:t>
      </w:r>
      <w:r w:rsidR="003E7726" w:rsidRPr="002A0562">
        <w:rPr>
          <w:rFonts w:ascii="Sakkal Majalla" w:hAnsi="Sakkal Majalla" w:cs="Traditional Arabic" w:hint="cs"/>
          <w:color w:val="000000" w:themeColor="text1"/>
          <w:sz w:val="28"/>
          <w:szCs w:val="28"/>
          <w:rtl/>
          <w:lang w:bidi="ar-EG"/>
        </w:rPr>
        <w:t xml:space="preserve"> </w:t>
      </w:r>
    </w:p>
    <w:p w14:paraId="4774E258" w14:textId="52423551" w:rsidR="0071077D"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b/>
          <w:bCs/>
          <w:color w:val="000000" w:themeColor="text1"/>
          <w:sz w:val="28"/>
          <w:szCs w:val="28"/>
          <w:rtl/>
        </w:rPr>
        <w:t>2.2.5</w:t>
      </w:r>
      <w:r w:rsidR="007A3E15" w:rsidRPr="002A0562">
        <w:rPr>
          <w:rFonts w:ascii="Sakkal Majalla" w:hAnsi="Sakkal Majalla" w:cs="Traditional Arabic" w:hint="cs"/>
          <w:b/>
          <w:bCs/>
          <w:color w:val="000000" w:themeColor="text1"/>
          <w:sz w:val="28"/>
          <w:szCs w:val="28"/>
          <w:rtl/>
        </w:rPr>
        <w:t>أهمية التقنيات المتقدمة و</w:t>
      </w:r>
      <w:r w:rsidR="00CB160F" w:rsidRPr="002A0562">
        <w:rPr>
          <w:rFonts w:ascii="Sakkal Majalla" w:hAnsi="Sakkal Majalla" w:cs="Traditional Arabic" w:hint="cs"/>
          <w:b/>
          <w:bCs/>
          <w:color w:val="000000" w:themeColor="text1"/>
          <w:sz w:val="28"/>
          <w:szCs w:val="28"/>
          <w:rtl/>
        </w:rPr>
        <w:t>أسباب ودوافع</w:t>
      </w:r>
      <w:r w:rsidR="00E37ACF" w:rsidRPr="002A0562">
        <w:rPr>
          <w:rFonts w:ascii="Sakkal Majalla" w:hAnsi="Sakkal Majalla" w:cs="Traditional Arabic" w:hint="cs"/>
          <w:b/>
          <w:bCs/>
          <w:color w:val="000000" w:themeColor="text1"/>
          <w:sz w:val="28"/>
          <w:szCs w:val="28"/>
          <w:rtl/>
        </w:rPr>
        <w:t xml:space="preserve"> </w:t>
      </w:r>
      <w:r w:rsidR="0071077D" w:rsidRPr="002A0562">
        <w:rPr>
          <w:rFonts w:ascii="Sakkal Majalla" w:hAnsi="Sakkal Majalla" w:cs="Traditional Arabic" w:hint="cs"/>
          <w:b/>
          <w:bCs/>
          <w:color w:val="000000" w:themeColor="text1"/>
          <w:sz w:val="28"/>
          <w:szCs w:val="28"/>
          <w:rtl/>
        </w:rPr>
        <w:t>استخدام</w:t>
      </w:r>
      <w:r w:rsidR="007A3E15" w:rsidRPr="002A0562">
        <w:rPr>
          <w:rFonts w:ascii="Sakkal Majalla" w:hAnsi="Sakkal Majalla" w:cs="Traditional Arabic" w:hint="cs"/>
          <w:b/>
          <w:bCs/>
          <w:color w:val="000000" w:themeColor="text1"/>
          <w:sz w:val="28"/>
          <w:szCs w:val="28"/>
          <w:rtl/>
        </w:rPr>
        <w:t>ها</w:t>
      </w:r>
    </w:p>
    <w:p w14:paraId="216358BF" w14:textId="77777777" w:rsidR="007A3E15" w:rsidRPr="002A0562" w:rsidRDefault="007A3E15"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 xml:space="preserve">تكمن أهمية التقنيات المتقدمة في تحسين الإنتاجية والجودة، تعزيز النمو الاقتصادي، رفع جودة الحياة، وتمكين الابتكار لحل المشكلات المجتمعية. تساعد هذه التقنيات على زيادة كفاءة العمليات، تحسين الخدمات الحكومية </w:t>
      </w:r>
      <w:r w:rsidRPr="002A0562">
        <w:rPr>
          <w:rFonts w:ascii="Sakkal Majalla" w:hAnsi="Sakkal Majalla" w:cs="Traditional Arabic" w:hint="cs"/>
          <w:color w:val="000000" w:themeColor="text1"/>
          <w:sz w:val="28"/>
          <w:szCs w:val="28"/>
          <w:rtl/>
        </w:rPr>
        <w:lastRenderedPageBreak/>
        <w:t>والصحية، وتوفير وصول أوسع للمعلومات والتعليم في جميع أنحاء العالم ومن أبرز نقاط أهمية التقنيات المتقدمة فيما يلي</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A0562">
        <w:rPr>
          <w:rFonts w:ascii="Sakkal Majalla" w:hAnsi="Sakkal Majalla" w:cs="Traditional Arabic" w:hint="cs"/>
          <w:color w:val="000000" w:themeColor="text1"/>
          <w:sz w:val="28"/>
          <w:szCs w:val="28"/>
          <w:rtl/>
          <w:lang w:bidi="ar-BH"/>
        </w:rPr>
        <w:t>(حمدي،2020).</w:t>
      </w:r>
    </w:p>
    <w:p w14:paraId="7B506070" w14:textId="77777777" w:rsidR="007A3E15" w:rsidRPr="002A0562" w:rsidRDefault="007A3E15" w:rsidP="004A0339">
      <w:pPr>
        <w:pStyle w:val="ListParagraph"/>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يعزز التقنيات المتقدمة ثقافة تنظيمية مرنة وقابلة للتكيف </w:t>
      </w:r>
    </w:p>
    <w:p w14:paraId="5590ACB6" w14:textId="77777777" w:rsidR="007A3E15" w:rsidRPr="002A0562" w:rsidRDefault="007A3E15" w:rsidP="004A0339">
      <w:pPr>
        <w:pStyle w:val="ListParagraph"/>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تتيح الرؤى المستندة إلى البيانات اتخاذ قرارات مستنيرة واستراتيجيات الابتكار الاستباقية وتمكين النمو المستدام والنجاح على المدى الطويل.</w:t>
      </w:r>
    </w:p>
    <w:p w14:paraId="2A3E9E0E" w14:textId="77777777" w:rsidR="007A3E15" w:rsidRPr="002A0562" w:rsidRDefault="007A3E15" w:rsidP="004A0339">
      <w:pPr>
        <w:pStyle w:val="ListParagraph"/>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يتيح التقنيات المتقدمة للشركات اكتساب ميزة تنافسية في السوق </w:t>
      </w:r>
    </w:p>
    <w:p w14:paraId="3F42540E" w14:textId="77777777" w:rsidR="007A3E15" w:rsidRPr="002A0562" w:rsidRDefault="007A3E15" w:rsidP="004A0339">
      <w:pPr>
        <w:pStyle w:val="ListParagraph"/>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 xml:space="preserve">يساعد التقنيات المتقدمة على تحسين العمليات التجارية وتبسيط العمليات </w:t>
      </w:r>
    </w:p>
    <w:p w14:paraId="658F47F4" w14:textId="6E9F762C" w:rsidR="00E37ACF" w:rsidRPr="002A0562" w:rsidRDefault="00CB160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lang w:bidi="ar-BH"/>
        </w:rPr>
        <w:t>أولا</w:t>
      </w:r>
      <w:r w:rsidRPr="002A0562">
        <w:rPr>
          <w:rFonts w:ascii="Sakkal Majalla" w:hAnsi="Sakkal Majalla" w:cs="Traditional Arabic" w:hint="cs"/>
          <w:color w:val="000000" w:themeColor="text1"/>
          <w:sz w:val="28"/>
          <w:szCs w:val="28"/>
          <w:rtl/>
          <w:lang w:bidi="ar-BH"/>
        </w:rPr>
        <w:t>:</w:t>
      </w:r>
      <w:r w:rsidRPr="002A0562">
        <w:rPr>
          <w:rFonts w:ascii="Sakkal Majalla" w:hAnsi="Sakkal Majalla" w:cs="Traditional Arabic" w:hint="cs"/>
          <w:color w:val="000000" w:themeColor="text1"/>
          <w:sz w:val="28"/>
          <w:szCs w:val="28"/>
          <w:rtl/>
        </w:rPr>
        <w:t xml:space="preserve"> أسباب استخدام</w:t>
      </w:r>
      <w:r w:rsidR="004C753A" w:rsidRPr="002A0562">
        <w:rPr>
          <w:rFonts w:ascii="Sakkal Majalla" w:hAnsi="Sakkal Majalla" w:cs="Traditional Arabic" w:hint="cs"/>
          <w:color w:val="000000" w:themeColor="text1"/>
          <w:sz w:val="28"/>
          <w:szCs w:val="28"/>
          <w:rtl/>
        </w:rPr>
        <w:t xml:space="preserve"> التقنيات المتقدمة لزيادة الكفاءة والإنتاجية، تحسين التواصل، تطوير التعليم والرعاية الصحية، دعم النمو الاقتصادي، وتسهيل الحياة اليومية من خلال الأتمتة وتقليل الجهد والوقت. تساعد هذه التقنيات في زيادة كفاءة العمل، وتقليل التكاليف، وتعزيز الأمن، وتمكين الابتكار من إيجاد البدائل التي تحقق تلك الشروط </w:t>
      </w:r>
      <w:bookmarkStart w:id="45" w:name="_Hlk204734663"/>
      <w:r w:rsidR="00E37ACF" w:rsidRPr="002A0562">
        <w:rPr>
          <w:rFonts w:ascii="Sakkal Majalla" w:hAnsi="Sakkal Majalla" w:cs="Traditional Arabic" w:hint="cs"/>
          <w:color w:val="000000" w:themeColor="text1"/>
          <w:sz w:val="28"/>
          <w:szCs w:val="28"/>
        </w:rPr>
        <w:t>(</w:t>
      </w:r>
      <w:r w:rsidR="001224CC" w:rsidRPr="002A0562">
        <w:rPr>
          <w:rFonts w:ascii="Sakkal Majalla" w:hAnsi="Sakkal Majalla" w:cs="Traditional Arabic" w:hint="cs"/>
          <w:color w:val="000000" w:themeColor="text1"/>
          <w:sz w:val="28"/>
          <w:szCs w:val="28"/>
        </w:rPr>
        <w:t>Jenni, et, al, 2024</w:t>
      </w:r>
      <w:r w:rsidR="00E37ACF" w:rsidRPr="002A0562">
        <w:rPr>
          <w:rFonts w:ascii="Sakkal Majalla" w:hAnsi="Sakkal Majalla" w:cs="Traditional Arabic" w:hint="cs"/>
          <w:color w:val="000000" w:themeColor="text1"/>
          <w:sz w:val="28"/>
          <w:szCs w:val="28"/>
        </w:rPr>
        <w:t>)</w:t>
      </w:r>
      <w:bookmarkEnd w:id="45"/>
      <w:r w:rsidR="003E7726" w:rsidRPr="002A0562">
        <w:rPr>
          <w:rFonts w:ascii="Sakkal Majalla" w:hAnsi="Sakkal Majalla" w:cs="Traditional Arabic" w:hint="cs"/>
          <w:color w:val="000000" w:themeColor="text1"/>
          <w:sz w:val="28"/>
          <w:szCs w:val="28"/>
        </w:rPr>
        <w:t xml:space="preserve"> </w:t>
      </w:r>
    </w:p>
    <w:p w14:paraId="72657933" w14:textId="52E7B117" w:rsidR="00E37ACF" w:rsidRPr="002A0562" w:rsidRDefault="00940CD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دوافع</w:t>
      </w:r>
      <w:r w:rsidR="00E37ACF" w:rsidRPr="002A0562">
        <w:rPr>
          <w:rFonts w:ascii="Sakkal Majalla" w:hAnsi="Sakkal Majalla" w:cs="Traditional Arabic" w:hint="cs"/>
          <w:color w:val="000000" w:themeColor="text1"/>
          <w:sz w:val="28"/>
          <w:szCs w:val="28"/>
          <w:rtl/>
        </w:rPr>
        <w:t xml:space="preserve"> </w:t>
      </w:r>
      <w:r w:rsidR="0071077D" w:rsidRPr="002A0562">
        <w:rPr>
          <w:rFonts w:ascii="Sakkal Majalla" w:hAnsi="Sakkal Majalla" w:cs="Traditional Arabic" w:hint="cs"/>
          <w:color w:val="000000" w:themeColor="text1"/>
          <w:sz w:val="28"/>
          <w:szCs w:val="28"/>
          <w:rtl/>
        </w:rPr>
        <w:t>استخدام التقنيات المتقدمة</w:t>
      </w:r>
      <w:r w:rsidRPr="002A0562">
        <w:rPr>
          <w:rFonts w:ascii="Sakkal Majalla" w:hAnsi="Sakkal Majalla" w:cs="Traditional Arabic" w:hint="cs"/>
          <w:color w:val="000000" w:themeColor="text1"/>
          <w:sz w:val="28"/>
          <w:szCs w:val="28"/>
          <w:rtl/>
        </w:rPr>
        <w:t xml:space="preserve"> </w:t>
      </w:r>
      <w:r w:rsidR="004C753A" w:rsidRPr="002A0562">
        <w:rPr>
          <w:rFonts w:ascii="Sakkal Majalla" w:hAnsi="Sakkal Majalla" w:cs="Traditional Arabic" w:hint="cs"/>
          <w:color w:val="000000" w:themeColor="text1"/>
          <w:sz w:val="28"/>
          <w:szCs w:val="28"/>
          <w:rtl/>
        </w:rPr>
        <w:t>لتحفيز استخدام التقنيات المتقدمة، يمكن دمج الأدوات الرقمية التفاعلية مثل التعلم المتنقل والفيديو لتدريب الموظفين، وتوفير منصات تعليمية تفاعلية تشجع على التعاون وتبادل الأفكار، وربط التعلم بالمهام اليومية وحوافز الأداء لزيادة دافعية الموظفين. من المهم أيضاً تشجيع ثقافة التعلم المستمر وتحمل المسؤولية الذاتية، ودعم الموظفين بالوقت والتدريب اللازمين، بالإضافة إلى مراقبة استخدام التكنولوجيا الجديدة لقياس فعاليتها وتحسينها. و</w:t>
      </w:r>
      <w:r w:rsidR="0071077D" w:rsidRPr="002A0562">
        <w:rPr>
          <w:rFonts w:ascii="Sakkal Majalla" w:hAnsi="Sakkal Majalla" w:cs="Traditional Arabic" w:hint="cs"/>
          <w:color w:val="000000" w:themeColor="text1"/>
          <w:sz w:val="28"/>
          <w:szCs w:val="28"/>
          <w:rtl/>
        </w:rPr>
        <w:t xml:space="preserve">يوجد العديد من آليات العمل على تحفيز استخدام التقنيات المتقدمة في المؤسسات الاقتصادية والخدمية والصناعية ومن </w:t>
      </w:r>
      <w:r w:rsidR="001B4325" w:rsidRPr="002A0562">
        <w:rPr>
          <w:rFonts w:ascii="Sakkal Majalla" w:hAnsi="Sakkal Majalla" w:cs="Traditional Arabic" w:hint="cs"/>
          <w:color w:val="000000" w:themeColor="text1"/>
          <w:sz w:val="28"/>
          <w:szCs w:val="28"/>
          <w:rtl/>
        </w:rPr>
        <w:t>أبرزها</w:t>
      </w:r>
      <w:r w:rsidR="0071077D" w:rsidRPr="002A0562">
        <w:rPr>
          <w:rFonts w:ascii="Sakkal Majalla" w:hAnsi="Sakkal Majalla" w:cs="Traditional Arabic" w:hint="cs"/>
          <w:color w:val="000000" w:themeColor="text1"/>
          <w:sz w:val="28"/>
          <w:szCs w:val="28"/>
          <w:rtl/>
        </w:rPr>
        <w:t xml:space="preserve"> ما يلي</w:t>
      </w:r>
      <w:r w:rsidR="00E37ACF"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عرفه</w:t>
      </w:r>
      <w:r w:rsidR="00E37ACF"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2021</w:t>
      </w:r>
      <w:r w:rsidR="00E37ACF" w:rsidRPr="002A0562">
        <w:rPr>
          <w:rFonts w:ascii="Sakkal Majalla" w:hAnsi="Sakkal Majalla" w:cs="Traditional Arabic" w:hint="cs"/>
          <w:color w:val="000000" w:themeColor="text1"/>
          <w:sz w:val="28"/>
          <w:szCs w:val="28"/>
          <w:rtl/>
        </w:rPr>
        <w:t>)</w:t>
      </w:r>
      <w:r w:rsidR="00E37ACF" w:rsidRPr="002A0562">
        <w:rPr>
          <w:rFonts w:ascii="Sakkal Majalla" w:hAnsi="Sakkal Majalla" w:cs="Traditional Arabic" w:hint="cs"/>
          <w:color w:val="000000" w:themeColor="text1"/>
          <w:sz w:val="28"/>
          <w:szCs w:val="28"/>
        </w:rPr>
        <w:t>.</w:t>
      </w:r>
    </w:p>
    <w:p w14:paraId="48EEF74D" w14:textId="0CD13F94" w:rsidR="00E37ACF" w:rsidRPr="002A0562" w:rsidRDefault="00E37ACF" w:rsidP="004A0339">
      <w:pPr>
        <w:pStyle w:val="ListParagraph"/>
        <w:numPr>
          <w:ilvl w:val="0"/>
          <w:numId w:val="9"/>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يجب أن تكون المنظمة لديها بيئة داعمة للإبداع، </w:t>
      </w:r>
      <w:r w:rsidR="00940CDB"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 xml:space="preserve">توفير مساحات </w:t>
      </w:r>
      <w:r w:rsidR="0071077D" w:rsidRPr="002A0562">
        <w:rPr>
          <w:rFonts w:ascii="Sakkal Majalla" w:hAnsi="Sakkal Majalla" w:cs="Traditional Arabic" w:hint="cs"/>
          <w:color w:val="000000" w:themeColor="text1"/>
          <w:sz w:val="28"/>
          <w:szCs w:val="28"/>
          <w:rtl/>
        </w:rPr>
        <w:t>لتطبيق التقنيات المتقدمة</w:t>
      </w:r>
      <w:r w:rsidRPr="002A0562">
        <w:rPr>
          <w:rFonts w:ascii="Sakkal Majalla" w:hAnsi="Sakkal Majalla" w:cs="Traditional Arabic" w:hint="cs"/>
          <w:color w:val="000000" w:themeColor="text1"/>
          <w:sz w:val="28"/>
          <w:szCs w:val="28"/>
          <w:rtl/>
        </w:rPr>
        <w:t xml:space="preserve"> والتجربة،</w:t>
      </w:r>
      <w:r w:rsidR="00940CDB"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توفير وقت وموارد للتفكير والتطوير</w:t>
      </w:r>
      <w:r w:rsidR="0071077D" w:rsidRPr="002A0562">
        <w:rPr>
          <w:rFonts w:ascii="Sakkal Majalla" w:hAnsi="Sakkal Majalla" w:cs="Traditional Arabic" w:hint="cs"/>
          <w:color w:val="000000" w:themeColor="text1"/>
          <w:sz w:val="28"/>
          <w:szCs w:val="28"/>
          <w:rtl/>
        </w:rPr>
        <w:t xml:space="preserve"> لتلك </w:t>
      </w:r>
      <w:r w:rsidR="001B4325" w:rsidRPr="002A0562">
        <w:rPr>
          <w:rFonts w:ascii="Sakkal Majalla" w:hAnsi="Sakkal Majalla" w:cs="Traditional Arabic" w:hint="cs"/>
          <w:color w:val="000000" w:themeColor="text1"/>
          <w:sz w:val="28"/>
          <w:szCs w:val="28"/>
          <w:rtl/>
        </w:rPr>
        <w:t>التقنيات</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أن تكون المنظمة مفتوحة للتفكير الجديد والمخاطرة المحسوب</w:t>
      </w:r>
      <w:r w:rsidR="00940CDB" w:rsidRPr="002A0562">
        <w:rPr>
          <w:rFonts w:ascii="Sakkal Majalla" w:hAnsi="Sakkal Majalla" w:cs="Traditional Arabic" w:hint="cs"/>
          <w:color w:val="000000" w:themeColor="text1"/>
          <w:sz w:val="28"/>
          <w:szCs w:val="28"/>
          <w:rtl/>
        </w:rPr>
        <w:t xml:space="preserve"> </w:t>
      </w:r>
      <w:r w:rsidR="00940CDB" w:rsidRPr="002A0562">
        <w:rPr>
          <w:rFonts w:ascii="Sakkal Majalla" w:hAnsi="Sakkal Majalla" w:cs="Traditional Arabic" w:hint="cs"/>
          <w:color w:val="000000" w:themeColor="text1"/>
          <w:sz w:val="28"/>
          <w:szCs w:val="28"/>
          <w:rtl/>
          <w:lang w:bidi="ar-EG"/>
        </w:rPr>
        <w:t xml:space="preserve">من خلال </w:t>
      </w:r>
      <w:r w:rsidRPr="002A0562">
        <w:rPr>
          <w:rFonts w:ascii="Sakkal Majalla" w:hAnsi="Sakkal Majalla" w:cs="Traditional Arabic" w:hint="cs"/>
          <w:color w:val="000000" w:themeColor="text1"/>
          <w:sz w:val="28"/>
          <w:szCs w:val="28"/>
          <w:rtl/>
        </w:rPr>
        <w:t>تقديم الدعم والتوجيه اللازم للموظفين الذين يخاطرون بالتجديد</w:t>
      </w:r>
      <w:r w:rsidRPr="002A0562">
        <w:rPr>
          <w:rFonts w:ascii="Sakkal Majalla" w:hAnsi="Sakkal Majalla" w:cs="Traditional Arabic" w:hint="cs"/>
          <w:color w:val="000000" w:themeColor="text1"/>
          <w:sz w:val="28"/>
          <w:szCs w:val="28"/>
        </w:rPr>
        <w:t>.</w:t>
      </w:r>
    </w:p>
    <w:p w14:paraId="107E4BA6" w14:textId="4A8F7C05" w:rsidR="00E37ACF" w:rsidRPr="002A0562" w:rsidRDefault="00E37ACF" w:rsidP="004A0339">
      <w:pPr>
        <w:pStyle w:val="ListParagraph"/>
        <w:numPr>
          <w:ilvl w:val="0"/>
          <w:numId w:val="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lastRenderedPageBreak/>
        <w:t>يعزز التعاون التفكير الابتكاري وتطوير الأفكار المبتكرة</w:t>
      </w:r>
      <w:r w:rsidR="00A27E07" w:rsidRPr="002A0562">
        <w:rPr>
          <w:rFonts w:ascii="Sakkal Majalla" w:hAnsi="Sakkal Majalla" w:cs="Traditional Arabic" w:hint="cs"/>
          <w:color w:val="000000" w:themeColor="text1"/>
          <w:sz w:val="28"/>
          <w:szCs w:val="28"/>
          <w:rtl/>
          <w:lang w:bidi="ar-EG"/>
        </w:rPr>
        <w:t xml:space="preserve"> عبر ورش عمل مشتركة</w:t>
      </w:r>
      <w:r w:rsidRPr="002A0562">
        <w:rPr>
          <w:rFonts w:ascii="Sakkal Majalla" w:hAnsi="Sakkal Majalla" w:cs="Traditional Arabic" w:hint="cs"/>
          <w:color w:val="000000" w:themeColor="text1"/>
          <w:sz w:val="28"/>
          <w:szCs w:val="28"/>
        </w:rPr>
        <w:t xml:space="preserve"> </w:t>
      </w:r>
      <w:r w:rsidR="00940CDB" w:rsidRPr="002A0562">
        <w:rPr>
          <w:rFonts w:ascii="Sakkal Majalla" w:hAnsi="Sakkal Majalla" w:cs="Traditional Arabic" w:hint="cs"/>
          <w:color w:val="000000" w:themeColor="text1"/>
          <w:sz w:val="28"/>
          <w:szCs w:val="28"/>
          <w:rtl/>
        </w:rPr>
        <w:t xml:space="preserve">عبر </w:t>
      </w:r>
      <w:r w:rsidRPr="002A0562">
        <w:rPr>
          <w:rFonts w:ascii="Sakkal Majalla" w:hAnsi="Sakkal Majalla" w:cs="Traditional Arabic" w:hint="cs"/>
          <w:color w:val="000000" w:themeColor="text1"/>
          <w:sz w:val="28"/>
          <w:szCs w:val="28"/>
          <w:rtl/>
        </w:rPr>
        <w:t>الاستثمار في البحث والتطوير أحد العوامل المهمة في تحفيز الابتكار</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 xml:space="preserve">يجب أن تخصص المنظمة موارد كافية لإجراء البحوث والتجارب </w:t>
      </w:r>
      <w:r w:rsidR="00940CDB" w:rsidRPr="002A0562">
        <w:rPr>
          <w:rFonts w:ascii="Sakkal Majalla" w:hAnsi="Sakkal Majalla" w:cs="Traditional Arabic" w:hint="cs"/>
          <w:color w:val="000000" w:themeColor="text1"/>
          <w:sz w:val="28"/>
          <w:szCs w:val="28"/>
          <w:rtl/>
        </w:rPr>
        <w:t xml:space="preserve">من خلال </w:t>
      </w:r>
      <w:r w:rsidRPr="002A0562">
        <w:rPr>
          <w:rFonts w:ascii="Sakkal Majalla" w:hAnsi="Sakkal Majalla" w:cs="Traditional Arabic" w:hint="cs"/>
          <w:color w:val="000000" w:themeColor="text1"/>
          <w:sz w:val="28"/>
          <w:szCs w:val="28"/>
          <w:rtl/>
        </w:rPr>
        <w:t>تشجيع الموظفين على المشاركة في الأنشطة البحثية وتقديم الأفكار الجديدة</w:t>
      </w:r>
      <w:r w:rsidRPr="002A0562">
        <w:rPr>
          <w:rFonts w:ascii="Sakkal Majalla" w:hAnsi="Sakkal Majalla" w:cs="Traditional Arabic" w:hint="cs"/>
          <w:color w:val="000000" w:themeColor="text1"/>
          <w:sz w:val="28"/>
          <w:szCs w:val="28"/>
        </w:rPr>
        <w:t>.</w:t>
      </w:r>
    </w:p>
    <w:p w14:paraId="1078F387" w14:textId="77777777" w:rsidR="007A3E15" w:rsidRPr="002A0562" w:rsidRDefault="007A3E15" w:rsidP="004A0339">
      <w:pPr>
        <w:pStyle w:val="ListParagraph"/>
        <w:numPr>
          <w:ilvl w:val="0"/>
          <w:numId w:val="9"/>
        </w:numPr>
        <w:shd w:val="clear" w:color="auto" w:fill="FFFFFF" w:themeFill="background1"/>
        <w:bidi/>
        <w:spacing w:before="100" w:beforeAutospacing="1" w:after="100" w:afterAutospacing="1"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كما ان توافر المعلومات الكاملة والدقيقة عن كل ما يخص المؤسسة والعاملين بها من خلال الاستخدام الأمثل لموارد الادارة وادارتها ورفع مستوى الكفاءة والفاعلية فيها، والعمل على مساعدة الإدارة العليا في إدارة أعمال الادارة للموارد المالية والمادية عبر إدارة أعمال الادارة التي تشمل التخطيط والتنفيذ والتقييم والمتابعة.</w:t>
      </w:r>
      <w:r w:rsidRPr="002A0562">
        <w:rPr>
          <w:rFonts w:ascii="Sakkal Majalla" w:hAnsi="Sakkal Majalla" w:cs="Traditional Arabic" w:hint="cs"/>
          <w:color w:val="000000" w:themeColor="text1"/>
          <w:sz w:val="28"/>
          <w:szCs w:val="28"/>
          <w:lang w:bidi="ar-EG"/>
        </w:rPr>
        <w:t xml:space="preserve"> Sinaga, et al, 2019</w:t>
      </w:r>
      <w:proofErr w:type="gramStart"/>
      <w:r w:rsidRPr="002A0562">
        <w:rPr>
          <w:rFonts w:ascii="Sakkal Majalla" w:hAnsi="Sakkal Majalla" w:cs="Traditional Arabic" w:hint="cs"/>
          <w:color w:val="000000" w:themeColor="text1"/>
          <w:sz w:val="28"/>
          <w:szCs w:val="28"/>
          <w:lang w:bidi="ar-EG"/>
        </w:rPr>
        <w:t xml:space="preserve">) </w:t>
      </w:r>
      <w:r w:rsidRPr="002A0562">
        <w:rPr>
          <w:rFonts w:ascii="Sakkal Majalla" w:hAnsi="Sakkal Majalla" w:cs="Traditional Arabic" w:hint="cs"/>
          <w:color w:val="000000" w:themeColor="text1"/>
          <w:sz w:val="28"/>
          <w:szCs w:val="28"/>
          <w:rtl/>
        </w:rPr>
        <w:t>)</w:t>
      </w:r>
      <w:proofErr w:type="gramEnd"/>
      <w:r w:rsidRPr="002A0562">
        <w:rPr>
          <w:rFonts w:ascii="Sakkal Majalla" w:hAnsi="Sakkal Majalla" w:cs="Traditional Arabic" w:hint="cs"/>
          <w:color w:val="000000" w:themeColor="text1"/>
          <w:sz w:val="28"/>
          <w:szCs w:val="28"/>
          <w:rtl/>
        </w:rPr>
        <w:t xml:space="preserve"> </w:t>
      </w:r>
    </w:p>
    <w:p w14:paraId="3B46CAE2" w14:textId="77777777" w:rsidR="007A3E15" w:rsidRPr="002A0562" w:rsidRDefault="007A3E15" w:rsidP="004A0339">
      <w:pPr>
        <w:shd w:val="clear" w:color="auto" w:fill="FFFFFF" w:themeFill="background1"/>
        <w:tabs>
          <w:tab w:val="left" w:pos="0"/>
        </w:tabs>
        <w:bidi/>
        <w:spacing w:line="360" w:lineRule="auto"/>
        <w:ind w:left="36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ويرى الباحث ان تسهل التكنولوجيا الحديثة عمليات المنظمة من خلال التخلص من العمليات الزائدة التي كانت تُنفذ يدويًا في وقت من الأوقات بحيث يسمح هذا للموظفين بالتركيز على المهام الأساسية التي تضيف قيمة، مما يحسن الإنتاجية العامة. الأدوات مثل الآلات تجعل العمليات أسرع وأقل عرضة للأخطاء البشرية مما كانت عليه سابقا.</w:t>
      </w:r>
    </w:p>
    <w:p w14:paraId="629C28D0" w14:textId="384CDEA7" w:rsidR="00E37ACF" w:rsidRPr="002A0562" w:rsidRDefault="00D154C1"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z w:val="28"/>
          <w:szCs w:val="28"/>
          <w:rtl/>
          <w:lang w:bidi="ar-EG"/>
        </w:rPr>
      </w:pPr>
      <w:r w:rsidRPr="002A0562">
        <w:rPr>
          <w:rFonts w:ascii="Sakkal Majalla" w:eastAsia="Times New Roman" w:hAnsi="Sakkal Majalla" w:cs="Traditional Arabic" w:hint="cs"/>
          <w:b/>
          <w:bCs/>
          <w:color w:val="000000" w:themeColor="text1"/>
          <w:sz w:val="28"/>
          <w:szCs w:val="28"/>
          <w:rtl/>
        </w:rPr>
        <w:t>2.2.6</w:t>
      </w:r>
      <w:r w:rsidR="00241A81" w:rsidRPr="002A0562">
        <w:rPr>
          <w:rFonts w:ascii="Sakkal Majalla" w:eastAsia="Times New Roman" w:hAnsi="Sakkal Majalla" w:cs="Traditional Arabic" w:hint="cs"/>
          <w:b/>
          <w:bCs/>
          <w:color w:val="000000" w:themeColor="text1"/>
          <w:sz w:val="28"/>
          <w:szCs w:val="28"/>
          <w:rtl/>
        </w:rPr>
        <w:t xml:space="preserve"> </w:t>
      </w:r>
      <w:r w:rsidR="00E37ACF" w:rsidRPr="002A0562">
        <w:rPr>
          <w:rFonts w:ascii="Sakkal Majalla" w:eastAsia="Times New Roman" w:hAnsi="Sakkal Majalla" w:cs="Traditional Arabic" w:hint="cs"/>
          <w:b/>
          <w:bCs/>
          <w:color w:val="000000" w:themeColor="text1"/>
          <w:sz w:val="28"/>
          <w:szCs w:val="28"/>
          <w:rtl/>
        </w:rPr>
        <w:t>استراتيجيات التقنيات المتقدمة</w:t>
      </w:r>
      <w:r w:rsidR="004C753A" w:rsidRPr="002A0562">
        <w:rPr>
          <w:rFonts w:ascii="Sakkal Majalla" w:eastAsia="Times New Roman" w:hAnsi="Sakkal Majalla" w:cs="Traditional Arabic" w:hint="cs"/>
          <w:b/>
          <w:bCs/>
          <w:color w:val="000000" w:themeColor="text1"/>
          <w:sz w:val="28"/>
          <w:szCs w:val="28"/>
          <w:rtl/>
        </w:rPr>
        <w:t>:</w:t>
      </w:r>
      <w:r w:rsidR="00E37ACF" w:rsidRPr="002A0562">
        <w:rPr>
          <w:rFonts w:ascii="Sakkal Majalla" w:eastAsia="Times New Roman" w:hAnsi="Sakkal Majalla" w:cs="Traditional Arabic" w:hint="cs"/>
          <w:b/>
          <w:bCs/>
          <w:color w:val="000000" w:themeColor="text1"/>
          <w:sz w:val="28"/>
          <w:szCs w:val="28"/>
          <w:rtl/>
          <w:lang w:bidi="ar-EG"/>
        </w:rPr>
        <w:t xml:space="preserve"> </w:t>
      </w:r>
    </w:p>
    <w:p w14:paraId="390A5424" w14:textId="5ED8D429" w:rsidR="00844904" w:rsidRPr="002A0562" w:rsidRDefault="004C753A"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 xml:space="preserve">تتضمن الاستراتيجية التعريف بالمهارات المستقبلية المتوقعة من رأس المال البشري في الدولة، وقياس هذه المهارات، وتحديد الفئات المستهدفة وامتلاك المهارات المستقبلية التي تمكّنهم من التكيّف مع المتغيرات في سوق العمل، بما فيها تبني التقنيات المتقدمة في الأتمتة باستخدام أنظمة الذكاء الاصطناعي والروبوتات وتحليل البيانات الضخم حيث </w:t>
      </w:r>
      <w:r w:rsidR="00C13FDB" w:rsidRPr="002A0562">
        <w:rPr>
          <w:rFonts w:ascii="Sakkal Majalla" w:eastAsia="Times New Roman" w:hAnsi="Sakkal Majalla" w:cs="Traditional Arabic" w:hint="cs"/>
          <w:color w:val="000000" w:themeColor="text1"/>
          <w:sz w:val="28"/>
          <w:szCs w:val="28"/>
          <w:rtl/>
          <w:lang w:bidi="ar-EG"/>
        </w:rPr>
        <w:t xml:space="preserve">تتعدد استراتيجيات التقنيات المتقدمة او التقنيات الرقمية في الإدارة </w:t>
      </w:r>
      <w:r w:rsidR="00844904" w:rsidRPr="002A0562">
        <w:rPr>
          <w:rFonts w:ascii="Sakkal Majalla" w:eastAsia="Times New Roman" w:hAnsi="Sakkal Majalla" w:cs="Traditional Arabic" w:hint="cs"/>
          <w:color w:val="000000" w:themeColor="text1"/>
          <w:sz w:val="28"/>
          <w:szCs w:val="28"/>
          <w:rtl/>
          <w:lang w:bidi="ar-EG"/>
        </w:rPr>
        <w:t>(عرفة،2021)</w:t>
      </w:r>
    </w:p>
    <w:p w14:paraId="09999BD9" w14:textId="2A2C148A" w:rsidR="00C13FDB" w:rsidRPr="002A0562" w:rsidRDefault="00C13FDB"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ومن اهم تلك الاستراتيجيات ما يلي:</w:t>
      </w:r>
      <w:r w:rsidR="00733F5D" w:rsidRPr="002A0562">
        <w:rPr>
          <w:rFonts w:ascii="Sakkal Majalla" w:hAnsi="Sakkal Majalla" w:cs="Traditional Arabic" w:hint="cs"/>
          <w:color w:val="000000" w:themeColor="text1"/>
          <w:sz w:val="28"/>
          <w:szCs w:val="28"/>
          <w:rtl/>
          <w:lang w:bidi="ar-BH"/>
        </w:rPr>
        <w:t xml:space="preserve"> </w:t>
      </w:r>
    </w:p>
    <w:p w14:paraId="466645B8" w14:textId="3360C46B"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 xml:space="preserve">التوافق مع أهداف العمل </w:t>
      </w:r>
      <w:r w:rsidR="00C028D5" w:rsidRPr="002A0562">
        <w:rPr>
          <w:rFonts w:ascii="Sakkal Majalla" w:eastAsia="Times New Roman" w:hAnsi="Sakkal Majalla" w:cs="Traditional Arabic" w:hint="cs"/>
          <w:color w:val="000000" w:themeColor="text1"/>
          <w:spacing w:val="4"/>
          <w:sz w:val="28"/>
          <w:szCs w:val="28"/>
          <w:rtl/>
        </w:rPr>
        <w:t>الأساسية</w:t>
      </w:r>
      <w:r w:rsidR="00C028D5" w:rsidRPr="002A0562">
        <w:rPr>
          <w:rFonts w:ascii="Sakkal Majalla" w:eastAsia="Times New Roman" w:hAnsi="Sakkal Majalla" w:cs="Traditional Arabic" w:hint="cs"/>
          <w:color w:val="000000" w:themeColor="text1"/>
          <w:spacing w:val="4"/>
          <w:sz w:val="28"/>
          <w:szCs w:val="28"/>
        </w:rPr>
        <w:t xml:space="preserve"> </w:t>
      </w:r>
      <w:r w:rsidR="00C028D5" w:rsidRPr="002A0562">
        <w:rPr>
          <w:rFonts w:ascii="Sakkal Majalla" w:eastAsia="Times New Roman" w:hAnsi="Sakkal Majalla" w:cs="Traditional Arabic" w:hint="cs"/>
          <w:color w:val="000000" w:themeColor="text1"/>
          <w:spacing w:val="4"/>
          <w:sz w:val="28"/>
          <w:szCs w:val="28"/>
          <w:rtl/>
          <w:lang w:bidi="ar-EG"/>
        </w:rPr>
        <w:t xml:space="preserve">والعمل على </w:t>
      </w:r>
      <w:r w:rsidRPr="002A0562">
        <w:rPr>
          <w:rFonts w:ascii="Sakkal Majalla" w:eastAsia="Times New Roman" w:hAnsi="Sakkal Majalla" w:cs="Traditional Arabic" w:hint="cs"/>
          <w:color w:val="000000" w:themeColor="text1"/>
          <w:spacing w:val="4"/>
          <w:sz w:val="28"/>
          <w:szCs w:val="28"/>
          <w:rtl/>
        </w:rPr>
        <w:t>تعزيز ثقافة الابتكار لتعزيز ثقافة الإبداع والابتكار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تبني منهجيات رشيقة</w:t>
      </w:r>
      <w:r w:rsidRPr="002A0562">
        <w:rPr>
          <w:rFonts w:ascii="Sakkal Majalla" w:eastAsia="Times New Roman" w:hAnsi="Sakkal Majalla" w:cs="Traditional Arabic" w:hint="cs"/>
          <w:color w:val="000000" w:themeColor="text1"/>
          <w:spacing w:val="4"/>
          <w:sz w:val="28"/>
          <w:szCs w:val="28"/>
          <w:rtl/>
          <w:lang w:bidi="ar-EG"/>
        </w:rPr>
        <w:t xml:space="preserve"> </w:t>
      </w:r>
      <w:r w:rsidRPr="002A0562">
        <w:rPr>
          <w:rFonts w:ascii="Sakkal Majalla" w:eastAsia="Times New Roman" w:hAnsi="Sakkal Majalla" w:cs="Traditional Arabic" w:hint="cs"/>
          <w:color w:val="000000" w:themeColor="text1"/>
          <w:spacing w:val="4"/>
          <w:sz w:val="28"/>
          <w:szCs w:val="28"/>
          <w:rtl/>
        </w:rPr>
        <w:t>مما يسمح بالاختبار السريع والتعلم والتعديلات</w:t>
      </w:r>
      <w:r w:rsidR="00C028D5" w:rsidRPr="002A0562">
        <w:rPr>
          <w:rFonts w:ascii="Sakkal Majalla" w:eastAsia="Times New Roman" w:hAnsi="Sakkal Majalla" w:cs="Traditional Arabic" w:hint="cs"/>
          <w:color w:val="000000" w:themeColor="text1"/>
          <w:spacing w:val="4"/>
          <w:sz w:val="28"/>
          <w:szCs w:val="28"/>
          <w:rtl/>
        </w:rPr>
        <w:t xml:space="preserve"> مع إعطاء</w:t>
      </w:r>
      <w:r w:rsidRPr="002A0562">
        <w:rPr>
          <w:rFonts w:ascii="Sakkal Majalla" w:eastAsia="Times New Roman" w:hAnsi="Sakkal Majalla" w:cs="Traditional Arabic" w:hint="cs"/>
          <w:color w:val="000000" w:themeColor="text1"/>
          <w:spacing w:val="4"/>
          <w:sz w:val="28"/>
          <w:szCs w:val="28"/>
          <w:rtl/>
        </w:rPr>
        <w:t xml:space="preserve"> الأولوية لتجربة </w:t>
      </w:r>
      <w:r w:rsidRPr="002A0562">
        <w:rPr>
          <w:rFonts w:ascii="Sakkal Majalla" w:eastAsia="Times New Roman" w:hAnsi="Sakkal Majalla" w:cs="Traditional Arabic" w:hint="cs"/>
          <w:color w:val="000000" w:themeColor="text1"/>
          <w:spacing w:val="4"/>
          <w:sz w:val="28"/>
          <w:szCs w:val="28"/>
          <w:rtl/>
        </w:rPr>
        <w:lastRenderedPageBreak/>
        <w:t>المستخدم في جهود التقنيات المتقدمة بناء على رؤى المستخدم</w:t>
      </w:r>
      <w:r w:rsidR="00C028D5" w:rsidRPr="002A0562">
        <w:rPr>
          <w:rFonts w:ascii="Sakkal Majalla" w:eastAsia="Times New Roman" w:hAnsi="Sakkal Majalla" w:cs="Traditional Arabic" w:hint="cs"/>
          <w:color w:val="000000" w:themeColor="text1"/>
          <w:spacing w:val="4"/>
          <w:sz w:val="28"/>
          <w:szCs w:val="28"/>
          <w:rtl/>
        </w:rPr>
        <w:t xml:space="preserve"> بالاعتماد على </w:t>
      </w:r>
      <w:r w:rsidRPr="002A0562">
        <w:rPr>
          <w:rFonts w:ascii="Sakkal Majalla" w:eastAsia="Times New Roman" w:hAnsi="Sakkal Majalla" w:cs="Traditional Arabic" w:hint="cs"/>
          <w:color w:val="000000" w:themeColor="text1"/>
          <w:spacing w:val="4"/>
          <w:sz w:val="28"/>
          <w:szCs w:val="28"/>
          <w:rtl/>
        </w:rPr>
        <w:t>النهج الذي يركز على العملاء لفهم عميق لاحتياجاتهم</w:t>
      </w:r>
      <w:r w:rsidR="00844904" w:rsidRPr="002A0562">
        <w:rPr>
          <w:rFonts w:ascii="Sakkal Majalla" w:hAnsi="Sakkal Majalla" w:cs="Traditional Arabic" w:hint="cs"/>
          <w:color w:val="000000" w:themeColor="text1"/>
          <w:sz w:val="28"/>
          <w:szCs w:val="28"/>
          <w:rtl/>
          <w:lang w:bidi="ar-BH"/>
        </w:rPr>
        <w:t xml:space="preserve"> (</w:t>
      </w:r>
      <w:r w:rsidR="00844904" w:rsidRPr="002A0562">
        <w:rPr>
          <w:rFonts w:ascii="Sakkal Majalla" w:hAnsi="Sakkal Majalla" w:cs="Traditional Arabic" w:hint="cs"/>
          <w:color w:val="000000" w:themeColor="text1"/>
          <w:sz w:val="28"/>
          <w:szCs w:val="28"/>
          <w:lang w:bidi="ar-EG"/>
        </w:rPr>
        <w:t>Sinaga, et al.2019)</w:t>
      </w:r>
      <w:r w:rsidR="00844904" w:rsidRPr="002A0562">
        <w:rPr>
          <w:rFonts w:ascii="Sakkal Majalla" w:hAnsi="Sakkal Majalla" w:cs="Traditional Arabic" w:hint="cs"/>
          <w:color w:val="000000" w:themeColor="text1"/>
          <w:sz w:val="28"/>
          <w:szCs w:val="28"/>
          <w:rtl/>
          <w:lang w:bidi="ar-BH"/>
        </w:rPr>
        <w:t>).</w:t>
      </w:r>
    </w:p>
    <w:p w14:paraId="374FEE9C" w14:textId="6FFF6208"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Pr>
        <w:t> </w:t>
      </w:r>
      <w:r w:rsidRPr="002A0562">
        <w:rPr>
          <w:rFonts w:ascii="Sakkal Majalla" w:eastAsia="Times New Roman" w:hAnsi="Sakkal Majalla" w:cs="Traditional Arabic" w:hint="cs"/>
          <w:color w:val="000000" w:themeColor="text1"/>
          <w:spacing w:val="4"/>
          <w:sz w:val="28"/>
          <w:szCs w:val="28"/>
          <w:rtl/>
        </w:rPr>
        <w:t>تسخير قوة البيانات والتحليلات لدفع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للمساهمة في </w:t>
      </w:r>
      <w:r w:rsidRPr="002A0562">
        <w:rPr>
          <w:rFonts w:ascii="Sakkal Majalla" w:eastAsia="Times New Roman" w:hAnsi="Sakkal Majalla" w:cs="Traditional Arabic" w:hint="cs"/>
          <w:color w:val="000000" w:themeColor="text1"/>
          <w:spacing w:val="4"/>
          <w:sz w:val="28"/>
          <w:szCs w:val="28"/>
          <w:rtl/>
        </w:rPr>
        <w:t>اتخاذ قرارات مستنيرة وتحديد الفرص وتحسين مبادرات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عبر </w:t>
      </w:r>
      <w:r w:rsidRPr="002A0562">
        <w:rPr>
          <w:rFonts w:ascii="Sakkal Majalla" w:eastAsia="Times New Roman" w:hAnsi="Sakkal Majalla" w:cs="Traditional Arabic" w:hint="cs"/>
          <w:color w:val="000000" w:themeColor="text1"/>
          <w:spacing w:val="4"/>
          <w:sz w:val="28"/>
          <w:szCs w:val="28"/>
          <w:rtl/>
        </w:rPr>
        <w:t>تعزيز الشراكات للوصول إلى التقنيات الجديدة والمشاركة في إنشاء حلول مبتكرة</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تشجيع ثقافة التجريب والمخاطرة. وتخصيص الموارد للمشاريع التجريبية والتعلم المستمر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الاستثمار في المواهب والمهارات</w:t>
      </w:r>
      <w:r w:rsidR="00844904" w:rsidRPr="002A0562">
        <w:rPr>
          <w:rFonts w:ascii="Sakkal Majalla" w:eastAsia="Times New Roman" w:hAnsi="Sakkal Majalla" w:cs="Traditional Arabic" w:hint="cs"/>
          <w:color w:val="000000" w:themeColor="text1"/>
          <w:spacing w:val="4"/>
          <w:sz w:val="28"/>
          <w:szCs w:val="28"/>
          <w:rtl/>
        </w:rPr>
        <w:t xml:space="preserve"> (ماجد،2018).</w:t>
      </w:r>
    </w:p>
    <w:p w14:paraId="58A5970C" w14:textId="60E1DA49"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الاستثمار في البرامج التدريبية وورش العمل والشهادات لتعزيز المعرفة الرقمية وتعزيز ثقافة التعلم المستمر</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توظيف أفراد ذوي خلفيات ومهارات متنوعة لجلب وجهات نظر جديدة لمبادرات التقنيات المتقدمة</w:t>
      </w:r>
      <w:r w:rsidR="00844904" w:rsidRPr="002A0562">
        <w:rPr>
          <w:rFonts w:ascii="Sakkal Majalla" w:eastAsia="Times New Roman" w:hAnsi="Sakkal Majalla" w:cs="Traditional Arabic" w:hint="cs"/>
          <w:color w:val="000000" w:themeColor="text1"/>
          <w:spacing w:val="4"/>
          <w:sz w:val="28"/>
          <w:szCs w:val="28"/>
          <w:rtl/>
        </w:rPr>
        <w:t xml:space="preserve"> </w:t>
      </w:r>
      <w:r w:rsidR="00844904" w:rsidRPr="002A0562">
        <w:rPr>
          <w:rFonts w:ascii="Sakkal Majalla" w:eastAsia="Times New Roman" w:hAnsi="Sakkal Majalla" w:cs="Traditional Arabic" w:hint="cs"/>
          <w:color w:val="000000" w:themeColor="text1"/>
          <w:spacing w:val="4"/>
          <w:sz w:val="28"/>
          <w:szCs w:val="28"/>
          <w:rtl/>
          <w:lang w:bidi="ar-EG"/>
        </w:rPr>
        <w:t>(علاء،2023)</w:t>
      </w:r>
    </w:p>
    <w:p w14:paraId="5EAD9EB0" w14:textId="43E9C6B2" w:rsidR="00C82B7F" w:rsidRPr="002A0562" w:rsidRDefault="000D5F94"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pacing w:val="4"/>
          <w:sz w:val="28"/>
          <w:szCs w:val="28"/>
          <w:rtl/>
        </w:rPr>
      </w:pPr>
      <w:r w:rsidRPr="002A0562">
        <w:rPr>
          <w:rFonts w:ascii="Sakkal Majalla" w:eastAsia="Times New Roman" w:hAnsi="Sakkal Majalla" w:cs="Traditional Arabic" w:hint="cs"/>
          <w:b/>
          <w:bCs/>
          <w:color w:val="000000" w:themeColor="text1"/>
          <w:spacing w:val="4"/>
          <w:sz w:val="28"/>
          <w:szCs w:val="28"/>
          <w:rtl/>
        </w:rPr>
        <w:t>2.2.7 نظريات</w:t>
      </w:r>
      <w:r w:rsidR="00C82B7F" w:rsidRPr="002A0562">
        <w:rPr>
          <w:rFonts w:ascii="Sakkal Majalla" w:eastAsia="Times New Roman" w:hAnsi="Sakkal Majalla" w:cs="Traditional Arabic" w:hint="cs"/>
          <w:b/>
          <w:bCs/>
          <w:color w:val="000000" w:themeColor="text1"/>
          <w:spacing w:val="4"/>
          <w:sz w:val="28"/>
          <w:szCs w:val="28"/>
          <w:rtl/>
        </w:rPr>
        <w:t xml:space="preserve"> التحول للتقنيات المتقدمة: </w:t>
      </w:r>
    </w:p>
    <w:p w14:paraId="45ADA09A" w14:textId="10B42E30" w:rsidR="00C82B7F" w:rsidRPr="002A0562" w:rsidRDefault="0038260D"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تتضمن نظريات التحول للتقنيات المتقدمة نموذج قبول التكنولوجيا (</w:t>
      </w:r>
      <w:r w:rsidRPr="002A0562">
        <w:rPr>
          <w:rFonts w:ascii="Sakkal Majalla" w:eastAsia="Times New Roman" w:hAnsi="Sakkal Majalla" w:cs="Traditional Arabic" w:hint="cs"/>
          <w:color w:val="000000" w:themeColor="text1"/>
          <w:spacing w:val="4"/>
          <w:sz w:val="28"/>
          <w:szCs w:val="28"/>
        </w:rPr>
        <w:t>TAM</w:t>
      </w:r>
      <w:r w:rsidRPr="002A0562">
        <w:rPr>
          <w:rFonts w:ascii="Sakkal Majalla" w:eastAsia="Times New Roman" w:hAnsi="Sakkal Majalla" w:cs="Traditional Arabic" w:hint="cs"/>
          <w:color w:val="000000" w:themeColor="text1"/>
          <w:spacing w:val="4"/>
          <w:sz w:val="28"/>
          <w:szCs w:val="28"/>
          <w:rtl/>
        </w:rPr>
        <w:t>)، ونظرية ملاءمة تكنولوجيا المهمة (</w:t>
      </w:r>
      <w:r w:rsidRPr="002A0562">
        <w:rPr>
          <w:rFonts w:ascii="Sakkal Majalla" w:eastAsia="Times New Roman" w:hAnsi="Sakkal Majalla" w:cs="Traditional Arabic" w:hint="cs"/>
          <w:color w:val="000000" w:themeColor="text1"/>
          <w:spacing w:val="4"/>
          <w:sz w:val="28"/>
          <w:szCs w:val="28"/>
        </w:rPr>
        <w:t>TTF</w:t>
      </w:r>
      <w:r w:rsidRPr="002A0562">
        <w:rPr>
          <w:rFonts w:ascii="Sakkal Majalla" w:eastAsia="Times New Roman" w:hAnsi="Sakkal Majalla" w:cs="Traditional Arabic" w:hint="cs"/>
          <w:color w:val="000000" w:themeColor="text1"/>
          <w:spacing w:val="4"/>
          <w:sz w:val="28"/>
          <w:szCs w:val="28"/>
          <w:rtl/>
        </w:rPr>
        <w:t>)، ونظرية القبول والاستخدام الموحدة (</w:t>
      </w:r>
      <w:r w:rsidRPr="002A0562">
        <w:rPr>
          <w:rFonts w:ascii="Sakkal Majalla" w:eastAsia="Times New Roman" w:hAnsi="Sakkal Majalla" w:cs="Traditional Arabic" w:hint="cs"/>
          <w:color w:val="000000" w:themeColor="text1"/>
          <w:spacing w:val="4"/>
          <w:sz w:val="28"/>
          <w:szCs w:val="28"/>
        </w:rPr>
        <w:t>UTAUT</w:t>
      </w:r>
      <w:r w:rsidRPr="002A0562">
        <w:rPr>
          <w:rFonts w:ascii="Sakkal Majalla" w:eastAsia="Times New Roman" w:hAnsi="Sakkal Majalla" w:cs="Traditional Arabic" w:hint="cs"/>
          <w:color w:val="000000" w:themeColor="text1"/>
          <w:spacing w:val="4"/>
          <w:sz w:val="28"/>
          <w:szCs w:val="28"/>
          <w:rtl/>
        </w:rPr>
        <w:t xml:space="preserve">)، بالإضافة إلى نظرية التحديث التي تصف التحول الثقافي والاقتصادي نحو الحداثة والتنمية، ونظريات التقنية التي تركز على التكنولوجيا كقوة محركة للتغيير (سواء من خلال حتمية تقنية أو تفاعل بشري اجتماعي) ويوجد </w:t>
      </w:r>
      <w:r w:rsidR="00C82B7F" w:rsidRPr="002A0562">
        <w:rPr>
          <w:rFonts w:ascii="Sakkal Majalla" w:eastAsia="Times New Roman" w:hAnsi="Sakkal Majalla" w:cs="Traditional Arabic" w:hint="cs"/>
          <w:color w:val="000000" w:themeColor="text1"/>
          <w:spacing w:val="4"/>
          <w:sz w:val="28"/>
          <w:szCs w:val="28"/>
          <w:rtl/>
        </w:rPr>
        <w:t>هناك عدة نظريات تفسر أسباب التحول نحو استخدام التقنيات المتقدمة في المؤسسات الاقتصادية والخدمية والصناعية، ومن أهمها</w:t>
      </w:r>
      <w:r w:rsidR="00C82B7F" w:rsidRPr="002A0562">
        <w:rPr>
          <w:rFonts w:ascii="Sakkal Majalla" w:eastAsia="Times New Roman" w:hAnsi="Sakkal Majalla" w:cs="Traditional Arabic" w:hint="cs"/>
          <w:color w:val="000000" w:themeColor="text1"/>
          <w:spacing w:val="4"/>
          <w:sz w:val="28"/>
          <w:szCs w:val="28"/>
        </w:rPr>
        <w:t>:</w:t>
      </w:r>
      <w:r w:rsidR="00C82B7F" w:rsidRPr="002A0562">
        <w:rPr>
          <w:rFonts w:ascii="Sakkal Majalla" w:eastAsia="Times New Roman" w:hAnsi="Sakkal Majalla" w:cs="Traditional Arabic" w:hint="cs"/>
          <w:color w:val="000000" w:themeColor="text1"/>
          <w:spacing w:val="4"/>
          <w:sz w:val="28"/>
          <w:szCs w:val="28"/>
          <w:rtl/>
        </w:rPr>
        <w:t xml:space="preserve"> (</w:t>
      </w:r>
      <w:r w:rsidR="001224CC" w:rsidRPr="002A0562">
        <w:rPr>
          <w:rFonts w:ascii="Sakkal Majalla" w:eastAsia="Times New Roman" w:hAnsi="Sakkal Majalla" w:cs="Traditional Arabic" w:hint="cs"/>
          <w:color w:val="000000" w:themeColor="text1"/>
          <w:spacing w:val="4"/>
          <w:sz w:val="28"/>
          <w:szCs w:val="28"/>
          <w:rtl/>
        </w:rPr>
        <w:t>شقراني</w:t>
      </w:r>
      <w:r w:rsidR="00C82B7F" w:rsidRPr="002A0562">
        <w:rPr>
          <w:rFonts w:ascii="Sakkal Majalla" w:eastAsia="Times New Roman" w:hAnsi="Sakkal Majalla" w:cs="Traditional Arabic" w:hint="cs"/>
          <w:color w:val="000000" w:themeColor="text1"/>
          <w:spacing w:val="4"/>
          <w:sz w:val="28"/>
          <w:szCs w:val="28"/>
          <w:rtl/>
        </w:rPr>
        <w:t>،</w:t>
      </w:r>
      <w:r w:rsidR="001224CC" w:rsidRPr="002A0562">
        <w:rPr>
          <w:rFonts w:ascii="Sakkal Majalla" w:eastAsia="Times New Roman" w:hAnsi="Sakkal Majalla" w:cs="Traditional Arabic" w:hint="cs"/>
          <w:color w:val="000000" w:themeColor="text1"/>
          <w:spacing w:val="4"/>
          <w:sz w:val="28"/>
          <w:szCs w:val="28"/>
          <w:rtl/>
        </w:rPr>
        <w:t>2024</w:t>
      </w:r>
      <w:r w:rsidR="00C82B7F" w:rsidRPr="002A0562">
        <w:rPr>
          <w:rFonts w:ascii="Sakkal Majalla" w:eastAsia="Times New Roman" w:hAnsi="Sakkal Majalla" w:cs="Traditional Arabic" w:hint="cs"/>
          <w:color w:val="000000" w:themeColor="text1"/>
          <w:spacing w:val="4"/>
          <w:sz w:val="28"/>
          <w:szCs w:val="28"/>
          <w:rtl/>
        </w:rPr>
        <w:t>)</w:t>
      </w:r>
      <w:r w:rsidR="00C82B7F" w:rsidRPr="002A0562">
        <w:rPr>
          <w:rFonts w:ascii="Sakkal Majalla" w:eastAsia="Times New Roman" w:hAnsi="Sakkal Majalla" w:cs="Traditional Arabic" w:hint="cs"/>
          <w:color w:val="000000" w:themeColor="text1"/>
          <w:spacing w:val="4"/>
          <w:sz w:val="28"/>
          <w:szCs w:val="28"/>
        </w:rPr>
        <w:t>.</w:t>
      </w:r>
    </w:p>
    <w:p w14:paraId="00B144B9" w14:textId="2C47BD73" w:rsidR="00C82B7F" w:rsidRPr="002A0562" w:rsidRDefault="00C82B7F" w:rsidP="004A0339">
      <w:pPr>
        <w:pStyle w:val="ListParagraph"/>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التدمير الخلاق طورها شوم بيتر وتشرح كيف تؤدي الابتكارات الجذرية إلى تدمير نماذج الأعمال القديمة وخلق نماذج جديدة أكثر كفاءة</w:t>
      </w:r>
      <w:r w:rsidRPr="002A0562">
        <w:rPr>
          <w:rFonts w:ascii="Sakkal Majalla" w:eastAsia="Times New Roman" w:hAnsi="Sakkal Majalla" w:cs="Traditional Arabic" w:hint="cs"/>
          <w:color w:val="000000" w:themeColor="text1"/>
          <w:spacing w:val="4"/>
          <w:sz w:val="28"/>
          <w:szCs w:val="28"/>
        </w:rPr>
        <w:t>.</w:t>
      </w:r>
    </w:p>
    <w:p w14:paraId="7109F850" w14:textId="77777777" w:rsidR="00404998" w:rsidRPr="002A0562" w:rsidRDefault="00C82B7F" w:rsidP="004A0339">
      <w:pPr>
        <w:pStyle w:val="ListParagraph"/>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نظرية المؤسسات الرقمية</w:t>
      </w:r>
      <w:r w:rsidRPr="002A0562">
        <w:rPr>
          <w:rFonts w:ascii="Sakkal Majalla" w:eastAsia="Times New Roman" w:hAnsi="Sakkal Majalla" w:cs="Traditional Arabic" w:hint="cs"/>
          <w:color w:val="000000" w:themeColor="text1"/>
          <w:spacing w:val="4"/>
          <w:sz w:val="28"/>
          <w:szCs w:val="28"/>
        </w:rPr>
        <w:t xml:space="preserve"> (Digital Organizations Theory) </w:t>
      </w:r>
      <w:r w:rsidRPr="002A0562">
        <w:rPr>
          <w:rFonts w:ascii="Sakkal Majalla" w:eastAsia="Times New Roman" w:hAnsi="Sakkal Majalla" w:cs="Traditional Arabic" w:hint="cs"/>
          <w:color w:val="000000" w:themeColor="text1"/>
          <w:spacing w:val="4"/>
          <w:sz w:val="28"/>
          <w:szCs w:val="28"/>
          <w:rtl/>
        </w:rPr>
        <w:t>تبحث في كيفية تكيف المؤسسات مع العصر الرقمي من خلال تغيير هياكلها وعملياتها وثقافتها</w:t>
      </w:r>
      <w:r w:rsidR="0038260D" w:rsidRPr="002A0562">
        <w:rPr>
          <w:rFonts w:ascii="Sakkal Majalla" w:eastAsia="Times New Roman" w:hAnsi="Sakkal Majalla" w:cs="Traditional Arabic" w:hint="cs"/>
          <w:color w:val="000000" w:themeColor="text1"/>
          <w:spacing w:val="4"/>
          <w:sz w:val="28"/>
          <w:szCs w:val="28"/>
          <w:rtl/>
        </w:rPr>
        <w:t xml:space="preserve"> بشكل يدعم كفاء أداء ا لعمليات بها.</w:t>
      </w:r>
      <w:r w:rsidR="00404998" w:rsidRPr="002A0562">
        <w:rPr>
          <w:rFonts w:ascii="Sakkal Majalla" w:eastAsia="Times New Roman" w:hAnsi="Sakkal Majalla" w:cs="Traditional Arabic" w:hint="cs"/>
          <w:color w:val="000000" w:themeColor="text1"/>
          <w:spacing w:val="4"/>
          <w:sz w:val="28"/>
          <w:szCs w:val="28"/>
          <w:rtl/>
        </w:rPr>
        <w:t xml:space="preserve"> </w:t>
      </w:r>
    </w:p>
    <w:p w14:paraId="64276940" w14:textId="14E00419" w:rsidR="00404998" w:rsidRPr="002A0562" w:rsidRDefault="00404998" w:rsidP="004A0339">
      <w:pPr>
        <w:pStyle w:val="ListParagraph"/>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lastRenderedPageBreak/>
        <w:t>نظرية انتشار الابتكارات طورها روجرز</w:t>
      </w:r>
      <w:r w:rsidRPr="002A0562">
        <w:rPr>
          <w:rFonts w:ascii="Sakkal Majalla" w:eastAsia="Times New Roman" w:hAnsi="Sakkal Majalla" w:cs="Traditional Arabic" w:hint="cs"/>
          <w:color w:val="000000" w:themeColor="text1"/>
          <w:spacing w:val="4"/>
          <w:sz w:val="28"/>
          <w:szCs w:val="28"/>
        </w:rPr>
        <w:t xml:space="preserve"> (Rogers) </w:t>
      </w:r>
      <w:r w:rsidRPr="002A0562">
        <w:rPr>
          <w:rFonts w:ascii="Sakkal Majalla" w:eastAsia="Times New Roman" w:hAnsi="Sakkal Majalla" w:cs="Traditional Arabic" w:hint="cs"/>
          <w:color w:val="000000" w:themeColor="text1"/>
          <w:spacing w:val="4"/>
          <w:sz w:val="28"/>
          <w:szCs w:val="28"/>
          <w:rtl/>
        </w:rPr>
        <w:t>عام 1962، وتشرح كيفية انتشار الأفكار والتقنيات الجديدة في المجتمع، وتصنف المتبنين إلى خمس فئات: المبتكرين، المتبنين الأوائل، الأغلبية المبكرة، الأغلبية المتأخرة، والمتأخرين</w:t>
      </w:r>
      <w:r w:rsidRPr="002A0562">
        <w:rPr>
          <w:rFonts w:ascii="Sakkal Majalla" w:eastAsia="Times New Roman" w:hAnsi="Sakkal Majalla" w:cs="Traditional Arabic" w:hint="cs"/>
          <w:color w:val="000000" w:themeColor="text1"/>
          <w:spacing w:val="4"/>
          <w:sz w:val="28"/>
          <w:szCs w:val="28"/>
        </w:rPr>
        <w:t>.</w:t>
      </w:r>
    </w:p>
    <w:p w14:paraId="56FD9CC2" w14:textId="77777777" w:rsidR="00404998" w:rsidRPr="002A0562" w:rsidRDefault="00404998" w:rsidP="004A0339">
      <w:pPr>
        <w:pStyle w:val="ListParagraph"/>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قبول التكنولوجيا قدمها ديفيس</w:t>
      </w:r>
      <w:r w:rsidRPr="002A0562">
        <w:rPr>
          <w:rFonts w:ascii="Sakkal Majalla" w:eastAsia="Times New Roman" w:hAnsi="Sakkal Majalla" w:cs="Traditional Arabic" w:hint="cs"/>
          <w:color w:val="000000" w:themeColor="text1"/>
          <w:spacing w:val="4"/>
          <w:sz w:val="28"/>
          <w:szCs w:val="28"/>
        </w:rPr>
        <w:t xml:space="preserve"> (Davis) </w:t>
      </w:r>
      <w:r w:rsidRPr="002A0562">
        <w:rPr>
          <w:rFonts w:ascii="Sakkal Majalla" w:eastAsia="Times New Roman" w:hAnsi="Sakkal Majalla" w:cs="Traditional Arabic" w:hint="cs"/>
          <w:color w:val="000000" w:themeColor="text1"/>
          <w:spacing w:val="4"/>
          <w:sz w:val="28"/>
          <w:szCs w:val="28"/>
          <w:rtl/>
        </w:rPr>
        <w:t>عام 1989، وتركز على العوامل التي تؤثر في قبول واستخدام التكنولوجيا الجديدة، مثل سهولة الاستخدام المتوقعة والفائدة المتوقعة</w:t>
      </w:r>
      <w:r w:rsidRPr="002A0562">
        <w:rPr>
          <w:rFonts w:ascii="Sakkal Majalla" w:eastAsia="Times New Roman" w:hAnsi="Sakkal Majalla" w:cs="Traditional Arabic" w:hint="cs"/>
          <w:color w:val="000000" w:themeColor="text1"/>
          <w:spacing w:val="4"/>
          <w:sz w:val="28"/>
          <w:szCs w:val="28"/>
        </w:rPr>
        <w:t>.</w:t>
      </w:r>
    </w:p>
    <w:p w14:paraId="63A09175" w14:textId="05EEF9E4" w:rsidR="00E37ACF" w:rsidRPr="002A0562" w:rsidRDefault="00D154C1" w:rsidP="004A0339">
      <w:pPr>
        <w:pStyle w:val="BodyText2"/>
        <w:shd w:val="clear" w:color="auto" w:fill="FFFFFF" w:themeFill="background1"/>
        <w:bidi/>
        <w:spacing w:line="360" w:lineRule="auto"/>
        <w:ind w:left="5" w:right="-120"/>
        <w:jc w:val="both"/>
        <w:rPr>
          <w:rFonts w:ascii="Sakkal Majalla" w:hAnsi="Sakkal Majalla" w:cs="Traditional Arabic"/>
          <w:color w:val="000000" w:themeColor="text1"/>
          <w:sz w:val="28"/>
          <w:szCs w:val="28"/>
          <w:lang w:bidi="ar-DZ"/>
        </w:rPr>
      </w:pPr>
      <w:r w:rsidRPr="002A0562">
        <w:rPr>
          <w:rFonts w:ascii="Sakkal Majalla" w:hAnsi="Sakkal Majalla" w:cs="Traditional Arabic" w:hint="cs"/>
          <w:b/>
          <w:bCs/>
          <w:color w:val="000000" w:themeColor="text1"/>
          <w:sz w:val="28"/>
          <w:szCs w:val="28"/>
          <w:rtl/>
          <w:lang w:bidi="ar-DZ"/>
        </w:rPr>
        <w:t>2.2.8</w:t>
      </w:r>
      <w:r w:rsidR="00241A81" w:rsidRPr="002A0562">
        <w:rPr>
          <w:rFonts w:ascii="Sakkal Majalla" w:hAnsi="Sakkal Majalla" w:cs="Traditional Arabic" w:hint="cs"/>
          <w:b/>
          <w:bCs/>
          <w:color w:val="000000" w:themeColor="text1"/>
          <w:sz w:val="28"/>
          <w:szCs w:val="28"/>
          <w:rtl/>
          <w:lang w:bidi="ar-DZ"/>
        </w:rPr>
        <w:t xml:space="preserve"> </w:t>
      </w:r>
      <w:r w:rsidR="00E37ACF" w:rsidRPr="002A0562">
        <w:rPr>
          <w:rFonts w:ascii="Sakkal Majalla" w:hAnsi="Sakkal Majalla" w:cs="Traditional Arabic" w:hint="cs"/>
          <w:b/>
          <w:bCs/>
          <w:color w:val="000000" w:themeColor="text1"/>
          <w:sz w:val="28"/>
          <w:szCs w:val="28"/>
          <w:rtl/>
          <w:lang w:bidi="ar-DZ"/>
        </w:rPr>
        <w:t>التقنيات المتقدمة في الادارة</w:t>
      </w:r>
      <w:r w:rsidR="00E37ACF" w:rsidRPr="002A0562">
        <w:rPr>
          <w:rFonts w:ascii="Sakkal Majalla" w:hAnsi="Sakkal Majalla" w:cs="Traditional Arabic" w:hint="cs"/>
          <w:b/>
          <w:bCs/>
          <w:i/>
          <w:iCs/>
          <w:color w:val="000000" w:themeColor="text1"/>
          <w:sz w:val="28"/>
          <w:szCs w:val="28"/>
          <w:rtl/>
          <w:lang w:bidi="ar-DZ"/>
        </w:rPr>
        <w:t>:</w:t>
      </w:r>
      <w:r w:rsidR="00E37ACF" w:rsidRPr="002A0562">
        <w:rPr>
          <w:rFonts w:ascii="Sakkal Majalla" w:hAnsi="Sakkal Majalla" w:cs="Traditional Arabic" w:hint="cs"/>
          <w:color w:val="000000" w:themeColor="text1"/>
          <w:sz w:val="28"/>
          <w:szCs w:val="28"/>
          <w:rtl/>
          <w:lang w:bidi="ar-DZ"/>
        </w:rPr>
        <w:t xml:space="preserve"> </w:t>
      </w:r>
    </w:p>
    <w:p w14:paraId="21F91723" w14:textId="64F8F1F6" w:rsidR="00E37ACF" w:rsidRPr="002A0562" w:rsidRDefault="00E37ACF" w:rsidP="004A0339">
      <w:pPr>
        <w:pStyle w:val="BodyText2"/>
        <w:numPr>
          <w:ilvl w:val="0"/>
          <w:numId w:val="11"/>
        </w:numPr>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يعد التقنيات المتقدمة من خلال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 </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ضيف الله</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2017</w:t>
      </w:r>
      <w:r w:rsidRPr="002A0562">
        <w:rPr>
          <w:rFonts w:ascii="Sakkal Majalla" w:hAnsi="Sakkal Majalla" w:cs="Traditional Arabic" w:hint="cs"/>
          <w:color w:val="000000" w:themeColor="text1"/>
          <w:sz w:val="28"/>
          <w:szCs w:val="28"/>
          <w:rtl/>
        </w:rPr>
        <w:t>).</w:t>
      </w:r>
    </w:p>
    <w:p w14:paraId="6BF96730" w14:textId="47117296" w:rsidR="00E37ACF" w:rsidRPr="002A0562" w:rsidRDefault="00E37ACF" w:rsidP="004A0339">
      <w:pPr>
        <w:pStyle w:val="BodyText2"/>
        <w:numPr>
          <w:ilvl w:val="0"/>
          <w:numId w:val="11"/>
        </w:numPr>
        <w:shd w:val="clear" w:color="auto" w:fill="FFFFFF" w:themeFill="background1"/>
        <w:bidi/>
        <w:spacing w:line="360" w:lineRule="auto"/>
        <w:ind w:right="-12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lang w:bidi="ar-DZ"/>
        </w:rPr>
        <w:t xml:space="preserve">فالإدارة الرقمية تترعرع وتنمو في بيئة التقنيات المتقدمة من خلال استخدام وسائل ابداعية تستمد قوتها من الفكر التكنولوجي والتقنيات المتقدمة في علوم الإدارة واستخدام وتطور الأفكار الإبداعية في نظم الإدارة الحديثة التي أصبحت سمة أساسية من سمات النظم الإدارية الحديثة </w:t>
      </w:r>
      <w:r w:rsidR="00844904" w:rsidRPr="002A0562">
        <w:rPr>
          <w:rFonts w:ascii="Sakkal Majalla" w:hAnsi="Sakkal Majalla" w:cs="Traditional Arabic" w:hint="cs"/>
          <w:color w:val="000000" w:themeColor="text1"/>
          <w:sz w:val="28"/>
          <w:szCs w:val="28"/>
          <w:rtl/>
        </w:rPr>
        <w:t>(سعد الله،2023).</w:t>
      </w:r>
    </w:p>
    <w:p w14:paraId="59F89598" w14:textId="1C316F0D" w:rsidR="00E37ACF" w:rsidRPr="002A0562" w:rsidRDefault="00E37ACF" w:rsidP="004A0339">
      <w:pPr>
        <w:pStyle w:val="BodyText2"/>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 و</w:t>
      </w:r>
      <w:r w:rsidR="005F62E8" w:rsidRPr="002A0562">
        <w:rPr>
          <w:rFonts w:ascii="Sakkal Majalla" w:hAnsi="Sakkal Majalla" w:cs="Traditional Arabic" w:hint="cs"/>
          <w:color w:val="000000" w:themeColor="text1"/>
          <w:sz w:val="28"/>
          <w:szCs w:val="28"/>
          <w:rtl/>
          <w:lang w:bidi="ar-EG"/>
        </w:rPr>
        <w:t xml:space="preserve">يرى الباحث ان </w:t>
      </w:r>
      <w:r w:rsidRPr="002A0562">
        <w:rPr>
          <w:rFonts w:ascii="Sakkal Majalla" w:hAnsi="Sakkal Majalla" w:cs="Traditional Arabic" w:hint="cs"/>
          <w:color w:val="000000" w:themeColor="text1"/>
          <w:sz w:val="28"/>
          <w:szCs w:val="28"/>
          <w:rtl/>
          <w:lang w:bidi="ar-DZ"/>
        </w:rPr>
        <w:t>مفهوم التقنيات المتقدمة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التقنيات المتقدمة الحديثة في تحقيق الأهداف الاستراتيجية للمؤسسات التي تمكنها من بناء قدرات تنافسية عالية وفعالة تميزها عن المؤسسات الأخرى التي تمارس نفس النشاط والتي تجعلها قادرة على الوصول السريع لتقديم الخدمات الي الفئات المستهدفة من المستفيدون من الخدمات التي تقدمها</w:t>
      </w:r>
      <w:r w:rsidR="005F62E8" w:rsidRPr="002A0562">
        <w:rPr>
          <w:rFonts w:ascii="Sakkal Majalla" w:hAnsi="Sakkal Majalla" w:cs="Traditional Arabic" w:hint="cs"/>
          <w:color w:val="000000" w:themeColor="text1"/>
          <w:sz w:val="28"/>
          <w:szCs w:val="28"/>
          <w:rtl/>
          <w:lang w:bidi="ar-DZ"/>
        </w:rPr>
        <w:t xml:space="preserve"> </w:t>
      </w:r>
      <w:r w:rsidRPr="002A0562">
        <w:rPr>
          <w:rFonts w:ascii="Sakkal Majalla" w:hAnsi="Sakkal Majalla" w:cs="Traditional Arabic" w:hint="cs"/>
          <w:color w:val="000000" w:themeColor="text1"/>
          <w:sz w:val="28"/>
          <w:szCs w:val="28"/>
          <w:rtl/>
          <w:lang w:bidi="ar-DZ"/>
        </w:rPr>
        <w:t xml:space="preserve">من اجل ضمان استمرار تلك المؤسسات في تقديمها خدمات باعلي مستوى من الكفاءة والفاعلية </w:t>
      </w:r>
      <w:r w:rsidR="001224CC" w:rsidRPr="002A0562">
        <w:rPr>
          <w:rFonts w:ascii="Sakkal Majalla" w:hAnsi="Sakkal Majalla" w:cs="Traditional Arabic" w:hint="cs"/>
          <w:color w:val="000000" w:themeColor="text1"/>
          <w:sz w:val="28"/>
          <w:szCs w:val="28"/>
          <w:rtl/>
          <w:lang w:bidi="ar-BH"/>
        </w:rPr>
        <w:t>باستخدام التقنيات المتقدمة</w:t>
      </w:r>
      <w:r w:rsidR="00844904" w:rsidRPr="002A0562">
        <w:rPr>
          <w:rFonts w:ascii="Sakkal Majalla" w:hAnsi="Sakkal Majalla" w:cs="Traditional Arabic" w:hint="cs"/>
          <w:color w:val="000000" w:themeColor="text1"/>
          <w:sz w:val="28"/>
          <w:szCs w:val="28"/>
          <w:rtl/>
          <w:lang w:bidi="ar-BH"/>
        </w:rPr>
        <w:t xml:space="preserve"> (سباع،2018).</w:t>
      </w:r>
    </w:p>
    <w:p w14:paraId="5E37CB1F" w14:textId="3D55BCB0" w:rsidR="004E7D46"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lastRenderedPageBreak/>
        <w:t>2.2.9</w:t>
      </w:r>
      <w:r w:rsidR="00241A81" w:rsidRPr="002A0562">
        <w:rPr>
          <w:rFonts w:ascii="Sakkal Majalla" w:hAnsi="Sakkal Majalla" w:cs="Traditional Arabic" w:hint="cs"/>
          <w:b/>
          <w:bCs/>
          <w:color w:val="000000" w:themeColor="text1"/>
          <w:sz w:val="28"/>
          <w:szCs w:val="28"/>
          <w:rtl/>
        </w:rPr>
        <w:t xml:space="preserve"> </w:t>
      </w:r>
      <w:r w:rsidR="004E7D46" w:rsidRPr="002A0562">
        <w:rPr>
          <w:rFonts w:ascii="Sakkal Majalla" w:hAnsi="Sakkal Majalla" w:cs="Traditional Arabic" w:hint="cs"/>
          <w:b/>
          <w:bCs/>
          <w:color w:val="000000" w:themeColor="text1"/>
          <w:sz w:val="28"/>
          <w:szCs w:val="28"/>
          <w:rtl/>
        </w:rPr>
        <w:t xml:space="preserve">معوقات تطبيق التقنيات المتقدمة </w:t>
      </w:r>
    </w:p>
    <w:p w14:paraId="2C0FDBB9" w14:textId="291AB168" w:rsidR="00844904"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ان عملية تطبيق التحول نحو التقنيات المتقدمة في مجال الإدارة والتي تعتمد </w:t>
      </w:r>
      <w:r w:rsidR="001224CC"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التكنولوجيا وعمليات التحول الرقمي متطلبات يصعب تطبيقها بصورة كاملة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سبيل المثال يوجد في تطبيق إدارة المعلومات والاتصالات داخل الكيانات الإدارية </w:t>
      </w:r>
      <w:r w:rsidR="001B4325" w:rsidRPr="002A0562">
        <w:rPr>
          <w:rFonts w:ascii="Sakkal Majalla" w:hAnsi="Sakkal Majalla" w:cs="Traditional Arabic" w:hint="cs"/>
          <w:color w:val="000000" w:themeColor="text1"/>
          <w:sz w:val="28"/>
          <w:szCs w:val="28"/>
          <w:rtl/>
        </w:rPr>
        <w:t>المتنوعة بعض</w:t>
      </w:r>
      <w:r w:rsidRPr="002A0562">
        <w:rPr>
          <w:rFonts w:ascii="Sakkal Majalla" w:hAnsi="Sakkal Majalla" w:cs="Traditional Arabic" w:hint="cs"/>
          <w:color w:val="000000" w:themeColor="text1"/>
          <w:sz w:val="28"/>
          <w:szCs w:val="28"/>
          <w:rtl/>
        </w:rPr>
        <w:t xml:space="preserve"> من المشاكل الفنية والتقنية </w:t>
      </w:r>
      <w:r w:rsidR="001B4325" w:rsidRPr="002A0562">
        <w:rPr>
          <w:rFonts w:ascii="Sakkal Majalla" w:hAnsi="Sakkal Majalla" w:cs="Traditional Arabic" w:hint="cs"/>
          <w:color w:val="000000" w:themeColor="text1"/>
          <w:sz w:val="28"/>
          <w:szCs w:val="28"/>
          <w:rtl/>
        </w:rPr>
        <w:t>والتي تؤثر</w:t>
      </w:r>
      <w:r w:rsidRPr="002A0562">
        <w:rPr>
          <w:rFonts w:ascii="Sakkal Majalla" w:hAnsi="Sakkal Majalla" w:cs="Traditional Arabic" w:hint="cs"/>
          <w:color w:val="000000" w:themeColor="text1"/>
          <w:sz w:val="28"/>
          <w:szCs w:val="28"/>
          <w:rtl/>
        </w:rPr>
        <w:t xml:space="preserve"> او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العكس تساعد في تكوين البنية </w:t>
      </w:r>
      <w:r w:rsidR="001B4325" w:rsidRPr="002A0562">
        <w:rPr>
          <w:rFonts w:ascii="Sakkal Majalla" w:hAnsi="Sakkal Majalla" w:cs="Traditional Arabic" w:hint="cs"/>
          <w:color w:val="000000" w:themeColor="text1"/>
          <w:sz w:val="28"/>
          <w:szCs w:val="28"/>
          <w:rtl/>
        </w:rPr>
        <w:t>الأساسية لتطبيق</w:t>
      </w:r>
      <w:r w:rsidRPr="002A0562">
        <w:rPr>
          <w:rFonts w:ascii="Sakkal Majalla" w:hAnsi="Sakkal Majalla" w:cs="Traditional Arabic" w:hint="cs"/>
          <w:color w:val="000000" w:themeColor="text1"/>
          <w:sz w:val="28"/>
          <w:szCs w:val="28"/>
          <w:rtl/>
        </w:rPr>
        <w:t xml:space="preserve"> تلك التكنولوجيا المطلوبة </w:t>
      </w:r>
      <w:r w:rsidR="001B4325" w:rsidRPr="002A0562">
        <w:rPr>
          <w:rFonts w:ascii="Sakkal Majalla" w:hAnsi="Sakkal Majalla" w:cs="Traditional Arabic" w:hint="cs"/>
          <w:color w:val="000000" w:themeColor="text1"/>
          <w:sz w:val="28"/>
          <w:szCs w:val="28"/>
          <w:rtl/>
        </w:rPr>
        <w:t>وللقيام</w:t>
      </w:r>
      <w:r w:rsidRPr="002A0562">
        <w:rPr>
          <w:rFonts w:ascii="Sakkal Majalla" w:hAnsi="Sakkal Majalla" w:cs="Traditional Arabic" w:hint="cs"/>
          <w:color w:val="000000" w:themeColor="text1"/>
          <w:sz w:val="28"/>
          <w:szCs w:val="28"/>
          <w:rtl/>
        </w:rPr>
        <w:t xml:space="preserve"> بالتحدي الرئيسي عند التحول الإلكتروني من النظام التقليدي للإدارة الي النظام الحديث منها</w:t>
      </w:r>
      <w:r w:rsidR="0038260D" w:rsidRPr="002A0562">
        <w:rPr>
          <w:rFonts w:ascii="Sakkal Majalla" w:hAnsi="Sakkal Majalla" w:cs="Traditional Arabic" w:hint="cs"/>
          <w:color w:val="000000" w:themeColor="text1"/>
          <w:sz w:val="28"/>
          <w:szCs w:val="28"/>
          <w:rtl/>
        </w:rPr>
        <w:t xml:space="preserve"> التحيز والتمييز، والمخاوف المتعلقة بانتهاك الخصوصية، والمخاوف الأخلاقية، والمخاطر الأمنية، ومخاوف من حملات التضليل ونشر المعلومات الخطأ، وتركيز السلطة في عدد قليل من الشركات المطوِّرة للذكاء الاصطناعي</w:t>
      </w:r>
      <w:r w:rsidRPr="002A0562">
        <w:rPr>
          <w:rFonts w:ascii="Sakkal Majalla" w:hAnsi="Sakkal Majalla" w:cs="Traditional Arabic" w:hint="cs"/>
          <w:color w:val="000000" w:themeColor="text1"/>
          <w:sz w:val="28"/>
          <w:szCs w:val="28"/>
          <w:rtl/>
        </w:rPr>
        <w:t xml:space="preserve"> </w:t>
      </w:r>
      <w:r w:rsidR="00B257E9" w:rsidRPr="002A0562">
        <w:rPr>
          <w:rFonts w:ascii="Sakkal Majalla" w:hAnsi="Sakkal Majalla" w:cs="Traditional Arabic" w:hint="cs"/>
          <w:color w:val="000000" w:themeColor="text1"/>
          <w:sz w:val="28"/>
          <w:szCs w:val="28"/>
        </w:rPr>
        <w:t>(</w:t>
      </w:r>
      <w:r w:rsidR="00844904" w:rsidRPr="002A0562">
        <w:rPr>
          <w:rFonts w:ascii="Sakkal Majalla" w:hAnsi="Sakkal Majalla" w:cs="Traditional Arabic" w:hint="cs"/>
          <w:color w:val="000000" w:themeColor="text1"/>
          <w:sz w:val="28"/>
          <w:szCs w:val="28"/>
        </w:rPr>
        <w:t>Russell</w:t>
      </w:r>
      <w:r w:rsidR="00B257E9" w:rsidRPr="002A0562">
        <w:rPr>
          <w:rFonts w:ascii="Sakkal Majalla" w:hAnsi="Sakkal Majalla" w:cs="Traditional Arabic" w:hint="cs"/>
          <w:color w:val="000000" w:themeColor="text1"/>
          <w:sz w:val="28"/>
          <w:szCs w:val="28"/>
        </w:rPr>
        <w:t xml:space="preserve"> </w:t>
      </w:r>
      <w:r w:rsidR="00844904" w:rsidRPr="002A0562">
        <w:rPr>
          <w:rFonts w:ascii="Sakkal Majalla" w:hAnsi="Sakkal Majalla" w:cs="Traditional Arabic" w:hint="cs"/>
          <w:color w:val="000000" w:themeColor="text1"/>
          <w:sz w:val="28"/>
          <w:szCs w:val="28"/>
        </w:rPr>
        <w:t>&amp; Norvig, 2020).</w:t>
      </w:r>
    </w:p>
    <w:p w14:paraId="1D784B4A" w14:textId="53BD9BD3"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ويمكن تلخيص تلك المعوقات </w:t>
      </w:r>
      <w:r w:rsidR="001B4325" w:rsidRPr="002A0562">
        <w:rPr>
          <w:rFonts w:ascii="Sakkal Majalla" w:hAnsi="Sakkal Majalla" w:cs="Traditional Arabic" w:hint="cs"/>
          <w:color w:val="000000" w:themeColor="text1"/>
          <w:sz w:val="28"/>
          <w:szCs w:val="28"/>
          <w:rtl/>
        </w:rPr>
        <w:t>الي:</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الملا</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2022</w:t>
      </w:r>
      <w:r w:rsidRPr="002A0562">
        <w:rPr>
          <w:rFonts w:ascii="Sakkal Majalla" w:hAnsi="Sakkal Majalla" w:cs="Traditional Arabic" w:hint="cs"/>
          <w:color w:val="000000" w:themeColor="text1"/>
          <w:sz w:val="28"/>
          <w:szCs w:val="28"/>
          <w:rtl/>
        </w:rPr>
        <w:t>).</w:t>
      </w:r>
    </w:p>
    <w:p w14:paraId="04796F80" w14:textId="77777777" w:rsidR="00B257E9" w:rsidRPr="002A0562" w:rsidRDefault="00B257E9" w:rsidP="004A0339">
      <w:pPr>
        <w:pStyle w:val="ListParagraph"/>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من بين التحديات الكبيرة التي تواجهها القطاع خوف العملاء من فقدان السيطرة على المعلومات عن طريق انتهاكات الخصوصية والاعتبارات الأمنية.</w:t>
      </w:r>
    </w:p>
    <w:p w14:paraId="66E54E0B" w14:textId="7C0E146E" w:rsidR="004E7D46" w:rsidRPr="002A0562" w:rsidRDefault="004E7D46" w:rsidP="004A0339">
      <w:pPr>
        <w:pStyle w:val="ListParagraph"/>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تحديات العملية التنظيمية للمنظمة حيث أن التقنيات </w:t>
      </w:r>
      <w:r w:rsidR="001B4325" w:rsidRPr="002A0562">
        <w:rPr>
          <w:rFonts w:ascii="Sakkal Majalla" w:hAnsi="Sakkal Majalla" w:cs="Traditional Arabic" w:hint="cs"/>
          <w:color w:val="000000" w:themeColor="text1"/>
          <w:sz w:val="28"/>
          <w:szCs w:val="28"/>
          <w:rtl/>
        </w:rPr>
        <w:t>المتقدمة يحتاج</w:t>
      </w:r>
      <w:r w:rsidRPr="002A0562">
        <w:rPr>
          <w:rFonts w:ascii="Sakkal Majalla" w:hAnsi="Sakkal Majalla" w:cs="Traditional Arabic" w:hint="cs"/>
          <w:color w:val="000000" w:themeColor="text1"/>
          <w:sz w:val="28"/>
          <w:szCs w:val="28"/>
          <w:rtl/>
        </w:rPr>
        <w:t xml:space="preserve"> إلى إحداث تغييرات جوهرية في البنية التحتية</w:t>
      </w:r>
      <w:r w:rsidR="00B257E9"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نقص الميزانيات والتمويل المخصص لهذه البرامج، والتخوف من مخاطر أمن المعلومات كنتيجة لاستخدام الوسائل التكنولوجيا يعتبر أحد أكبر التحديات التي تواجه نجاح تنفيذ نظم التقنيات المتقدمة.</w:t>
      </w:r>
    </w:p>
    <w:p w14:paraId="5F4F88DE" w14:textId="5C055424" w:rsidR="004E7D46" w:rsidRPr="002A0562" w:rsidRDefault="004E7D46" w:rsidP="004A0339">
      <w:pPr>
        <w:pStyle w:val="ListParagraph"/>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نقص الكفاءات داخل المؤسسة والقادرة على قيادة برامج التحول لنظم التقنيات المتقدمة في كافة الأصعدة والمجالات ونظم التغيير داخل القطاع </w:t>
      </w:r>
      <w:r w:rsidR="00B257E9"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عدم التنسيق بين الادارية المختلفة حيث تعمل كل جهة بمعزل عن أن احتياجات العملاء والاقسام الأخرى المتغيرة وصعوبة اقناع العملاء بفوائد ومزايا التحول لتلك التقنيات المتقدمة</w:t>
      </w:r>
    </w:p>
    <w:p w14:paraId="67F7BF31" w14:textId="5379C324"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المعوقات الإدارية:</w:t>
      </w:r>
      <w:r w:rsidRPr="002A0562">
        <w:rPr>
          <w:rFonts w:ascii="Sakkal Majalla" w:hAnsi="Sakkal Majalla" w:cs="Traditional Arabic" w:hint="cs"/>
          <w:color w:val="000000" w:themeColor="text1"/>
          <w:sz w:val="28"/>
          <w:szCs w:val="28"/>
          <w:rtl/>
        </w:rPr>
        <w:t xml:space="preserve"> إن المعنى الرئيسي المقصود من مصطلح الإدارة الإلكترونية باستخدام التقنيات المتقدمة لا تعرفه العديد من القيادات الإدارية  ويمكن تفسير ذلك لقلة قناعتها بفكر وفلسفة هذا النموذج الجديد للإدارة الرقمية الحديثة او عدم قدرتهم على التخلي عن فكرة النظام الإدارة التقليدي  التي اعتادت عليه ومحاولة التمسك به </w:t>
      </w:r>
      <w:r w:rsidRPr="002A0562">
        <w:rPr>
          <w:rFonts w:ascii="Sakkal Majalla" w:hAnsi="Sakkal Majalla" w:cs="Traditional Arabic" w:hint="cs"/>
          <w:color w:val="000000" w:themeColor="text1"/>
          <w:sz w:val="28"/>
          <w:szCs w:val="28"/>
          <w:rtl/>
        </w:rPr>
        <w:lastRenderedPageBreak/>
        <w:t>والخوف من التغيير والتطوير وكل ذلك يحتاج إلى توفير الظروف المناسبة لتطوير النواحي الفكرية اولا في جميع الإدارات  وتأهيلها وايضا ما يزيد الأمر صعوبة في معظم الحالات هو ان تعدد النظم الإدارية داخل المؤسسة الواحدة يشكل عائق اداري كبير من المعوقات الإدارية</w:t>
      </w:r>
      <w:r w:rsidR="0060007B" w:rsidRPr="002A0562">
        <w:rPr>
          <w:rFonts w:ascii="Sakkal Majalla" w:hAnsi="Sakkal Majalla" w:cs="Traditional Arabic" w:hint="cs"/>
          <w:color w:val="000000" w:themeColor="text1"/>
          <w:sz w:val="28"/>
          <w:szCs w:val="28"/>
          <w:rtl/>
        </w:rPr>
        <w:t xml:space="preserve"> استخدام النمط الاوتوقراطي في الادارة</w:t>
      </w:r>
      <w:r w:rsidRPr="002A0562">
        <w:rPr>
          <w:rFonts w:ascii="Sakkal Majalla" w:hAnsi="Sakkal Majalla" w:cs="Traditional Arabic" w:hint="cs"/>
          <w:color w:val="000000" w:themeColor="text1"/>
          <w:sz w:val="28"/>
          <w:szCs w:val="28"/>
          <w:rtl/>
          <w:lang w:bidi="ar-BH"/>
        </w:rPr>
        <w:t xml:space="preserve"> (</w:t>
      </w:r>
      <w:r w:rsidR="001224CC" w:rsidRPr="002A0562">
        <w:rPr>
          <w:rFonts w:ascii="Sakkal Majalla" w:hAnsi="Sakkal Majalla" w:cs="Traditional Arabic" w:hint="cs"/>
          <w:color w:val="000000" w:themeColor="text1"/>
          <w:sz w:val="28"/>
          <w:szCs w:val="28"/>
          <w:rtl/>
          <w:lang w:bidi="ar-BH"/>
        </w:rPr>
        <w:t>العمري</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7EA4A294" w14:textId="014022A9"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المعـــوقات المــــــالية:</w:t>
      </w:r>
      <w:r w:rsidRPr="002A0562">
        <w:rPr>
          <w:rFonts w:ascii="Sakkal Majalla" w:hAnsi="Sakkal Majalla" w:cs="Traditional Arabic" w:hint="cs"/>
          <w:color w:val="000000" w:themeColor="text1"/>
          <w:sz w:val="28"/>
          <w:szCs w:val="28"/>
          <w:rtl/>
        </w:rPr>
        <w:t xml:space="preserve"> تحتاج عملية التحول إلى نظام الإدارة الإلكترونية الرقمية الحديثة إلى إمكانيات مالية ومادية كبيرة وأيضا ضرورية من أجل توفير البنية الأساسية (التحتية ) الخاصة بتقنية المعلومات لتطبيق هذا التحول الالكتروني وقد تتعرض الإدارة بسبب قلة الإمكانيات المادية والمالية إلى صعوبة الوصول المناسبة لخدمات شبكة الاتصالات ووجود مشاكل في الصيانة التقنية للبرامج الإدارية المستخدمة فضلا لقلة الموارد المالية لتقديم برامج تدريبية مناسبة لتأهيل الموظفين والكوادر البشرية والاستعانة بالخبرات الإلكترونية اللازمة لعملية التأهيل المناسبة.</w:t>
      </w:r>
      <w:r w:rsidRPr="002A0562">
        <w:rPr>
          <w:rFonts w:ascii="Sakkal Majalla" w:hAnsi="Sakkal Majalla" w:cs="Traditional Arabic" w:hint="cs"/>
          <w:b/>
          <w:bCs/>
          <w:color w:val="000000" w:themeColor="text1"/>
          <w:sz w:val="28"/>
          <w:szCs w:val="28"/>
          <w:rtl/>
        </w:rPr>
        <w:t xml:space="preserve"> </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العزب</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07C3EF6F" w14:textId="11E00166"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المعوقـــــات التشريعي</w:t>
      </w:r>
      <w:r w:rsidR="00B257E9" w:rsidRPr="002A0562">
        <w:rPr>
          <w:rFonts w:ascii="Sakkal Majalla" w:hAnsi="Sakkal Majalla" w:cs="Traditional Arabic" w:hint="cs"/>
          <w:b/>
          <w:bCs/>
          <w:color w:val="000000" w:themeColor="text1"/>
          <w:sz w:val="28"/>
          <w:szCs w:val="28"/>
          <w:u w:val="single"/>
          <w:rtl/>
        </w:rPr>
        <w:t xml:space="preserve">ة: </w:t>
      </w:r>
      <w:r w:rsidRPr="002A0562">
        <w:rPr>
          <w:rFonts w:ascii="Sakkal Majalla" w:hAnsi="Sakkal Majalla" w:cs="Traditional Arabic" w:hint="cs"/>
          <w:color w:val="000000" w:themeColor="text1"/>
          <w:sz w:val="28"/>
          <w:szCs w:val="28"/>
          <w:rtl/>
        </w:rPr>
        <w:t>أيضا إن من اهم المعوقات الإدارية التي تواجهها استخدام التقنيات المتقدمة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الإلكترونية التي تحتاج الي سن تشريعات تخدم هذا الاتجاه في الفترات المقبلة وأيضا ليوضح مدي القانوني والتشريعي لتلك المستندات الناتجة عن الإدارة الإلكترونية ودرجة الاعتماد عليها والاستناد عليها في الإدارة والهيئات الأخرى</w:t>
      </w:r>
      <w:r w:rsidR="0060007B" w:rsidRPr="002A0562">
        <w:rPr>
          <w:rFonts w:ascii="Sakkal Majalla" w:hAnsi="Sakkal Majalla" w:cs="Traditional Arabic" w:hint="cs"/>
          <w:color w:val="000000" w:themeColor="text1"/>
          <w:sz w:val="28"/>
          <w:szCs w:val="28"/>
          <w:rtl/>
        </w:rPr>
        <w:t xml:space="preserve"> ونظرا لما تقدمة التقنيات الحديثة من تطبيقات ونظم مستحدثة لابد من دراسة اثارها القانونية لسن التشريعات المناسبة التي تساعد على تطبيقات تلك التقنيات بالشكل الصحيح.</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الطبال</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1382DBBA" w14:textId="1375DE9E" w:rsidR="00E37ACF" w:rsidRPr="002A0562" w:rsidRDefault="00D154C1" w:rsidP="004A0339">
      <w:pPr>
        <w:shd w:val="clear" w:color="auto" w:fill="FFFFFF" w:themeFill="background1"/>
        <w:bidi/>
        <w:spacing w:line="360" w:lineRule="auto"/>
        <w:jc w:val="both"/>
        <w:outlineLvl w:val="0"/>
        <w:rPr>
          <w:rFonts w:ascii="Sakkal Majalla" w:hAnsi="Sakkal Majalla" w:cs="Traditional Arabic"/>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6" w:name="_Toc200535736"/>
      <w:bookmarkStart w:id="47" w:name="_Toc203516706"/>
      <w:r w:rsidRPr="002A0562">
        <w:rPr>
          <w:rFonts w:ascii="Sakkal Majalla" w:hAnsi="Sakkal Majalla" w:cs="Traditional Arabic" w:hint="cs"/>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الإطار</w:t>
      </w:r>
      <w:r w:rsidR="00D243C8" w:rsidRPr="002A0562">
        <w:rPr>
          <w:rFonts w:ascii="Sakkal Majalla" w:hAnsi="Sakkal Majalla" w:cs="Traditional Arabic" w:hint="cs"/>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النظري ل</w:t>
      </w:r>
      <w:bookmarkEnd w:id="46"/>
      <w:r w:rsidR="00576D3C" w:rsidRPr="002A0562">
        <w:rPr>
          <w:rFonts w:ascii="Sakkal Majalla" w:hAnsi="Sakkal Majalla" w:cs="Traditional Arabic" w:hint="cs"/>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كفاءة سل</w:t>
      </w:r>
      <w:r w:rsidR="00B32A58" w:rsidRPr="002A0562">
        <w:rPr>
          <w:rFonts w:ascii="Sakkal Majalla" w:hAnsi="Sakkal Majalla" w:cs="Traditional Arabic" w:hint="cs"/>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اسل الامداد</w:t>
      </w:r>
      <w:bookmarkEnd w:id="47"/>
      <w:r w:rsidR="0060007B" w:rsidRPr="002A0562">
        <w:rPr>
          <w:rFonts w:ascii="Sakkal Majalla" w:hAnsi="Sakkal Majalla" w:cs="Traditional Arabic" w:hint="cs"/>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37ACF" w:rsidRPr="002A0562">
        <w:rPr>
          <w:rFonts w:ascii="Sakkal Majalla" w:hAnsi="Sakkal Majalla" w:cs="Traditional Arabic" w:hint="cs"/>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9E263CF" w14:textId="7F9192DD" w:rsidR="00B32A58" w:rsidRPr="002A0562"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2.3.1</w:t>
      </w:r>
      <w:r w:rsidR="00241A81" w:rsidRPr="002A0562">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2A58" w:rsidRPr="002A0562">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w:t>
      </w:r>
      <w:r w:rsidR="0060007B" w:rsidRPr="002A0562">
        <w:rPr>
          <w:rFonts w:ascii="Sakkal Majalla" w:hAnsi="Sakkal Majalla" w:cs="Traditional Arabic" w:hint="cs"/>
          <w:color w:val="000000" w:themeColor="text1"/>
          <w:sz w:val="28"/>
          <w:szCs w:val="28"/>
          <w:rtl/>
        </w:rPr>
        <w:t>:</w:t>
      </w:r>
      <w:r w:rsidR="00B32A58" w:rsidRPr="002A0562">
        <w:rPr>
          <w:rFonts w:ascii="Sakkal Majalla" w:hAnsi="Sakkal Majalla" w:cs="Traditional Arabic" w:hint="cs"/>
          <w:color w:val="000000" w:themeColor="text1"/>
          <w:sz w:val="28"/>
          <w:szCs w:val="28"/>
          <w:rtl/>
        </w:rPr>
        <w:t xml:space="preserve"> </w:t>
      </w:r>
    </w:p>
    <w:p w14:paraId="03EFD059" w14:textId="77777777" w:rsidR="00D243C8" w:rsidRPr="002A0562" w:rsidRDefault="0060007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التطوير في </w:t>
      </w:r>
      <w:r w:rsidR="00B32A58" w:rsidRPr="002A0562">
        <w:rPr>
          <w:rFonts w:ascii="Sakkal Majalla" w:hAnsi="Sakkal Majalla" w:cs="Traditional Arabic" w:hint="cs"/>
          <w:color w:val="000000" w:themeColor="text1"/>
          <w:sz w:val="28"/>
          <w:szCs w:val="28"/>
          <w:rtl/>
        </w:rPr>
        <w:t xml:space="preserve">سلاسل </w:t>
      </w:r>
      <w:r w:rsidR="000A27FC" w:rsidRPr="002A0562">
        <w:rPr>
          <w:rFonts w:ascii="Sakkal Majalla" w:hAnsi="Sakkal Majalla" w:cs="Traditional Arabic" w:hint="cs"/>
          <w:color w:val="000000" w:themeColor="text1"/>
          <w:sz w:val="28"/>
          <w:szCs w:val="28"/>
          <w:rtl/>
        </w:rPr>
        <w:t>الامداد</w:t>
      </w:r>
      <w:r w:rsidR="00B32A58" w:rsidRPr="002A0562">
        <w:rPr>
          <w:rFonts w:ascii="Sakkal Majalla" w:hAnsi="Sakkal Majalla" w:cs="Traditional Arabic" w:hint="cs"/>
          <w:color w:val="000000" w:themeColor="text1"/>
          <w:sz w:val="28"/>
          <w:szCs w:val="28"/>
          <w:rtl/>
        </w:rPr>
        <w:t xml:space="preserve"> أصبحت ظاهره هامة وذلك بسبب قيد التكلفة الذي يمكن من خلاله تحقيق ما ترغب المنظمة فيه، والموجات الجديدة والكبيرة القادمة من الفرص تقع </w:t>
      </w:r>
      <w:r w:rsidRPr="002A0562">
        <w:rPr>
          <w:rFonts w:ascii="Sakkal Majalla" w:hAnsi="Sakkal Majalla" w:cs="Traditional Arabic" w:hint="cs"/>
          <w:color w:val="000000" w:themeColor="text1"/>
          <w:sz w:val="28"/>
          <w:szCs w:val="28"/>
          <w:rtl/>
        </w:rPr>
        <w:t>في</w:t>
      </w:r>
      <w:r w:rsidR="00B32A58" w:rsidRPr="002A0562">
        <w:rPr>
          <w:rFonts w:ascii="Sakkal Majalla" w:hAnsi="Sakkal Majalla" w:cs="Traditional Arabic" w:hint="cs"/>
          <w:color w:val="000000" w:themeColor="text1"/>
          <w:sz w:val="28"/>
          <w:szCs w:val="28"/>
          <w:rtl/>
        </w:rPr>
        <w:t xml:space="preserve"> اختراق الجدران بين المنظمة وعملائها وبين </w:t>
      </w:r>
      <w:r w:rsidR="00B32A58" w:rsidRPr="002A0562">
        <w:rPr>
          <w:rFonts w:ascii="Sakkal Majalla" w:hAnsi="Sakkal Majalla" w:cs="Traditional Arabic" w:hint="cs"/>
          <w:color w:val="000000" w:themeColor="text1"/>
          <w:sz w:val="28"/>
          <w:szCs w:val="28"/>
          <w:rtl/>
        </w:rPr>
        <w:lastRenderedPageBreak/>
        <w:t>المنظمة والموردين</w:t>
      </w:r>
      <w:r w:rsidRPr="002A0562">
        <w:rPr>
          <w:rFonts w:ascii="Sakkal Majalla" w:hAnsi="Sakkal Majalla" w:cs="Traditional Arabic" w:hint="cs"/>
          <w:color w:val="000000" w:themeColor="text1"/>
          <w:sz w:val="28"/>
          <w:szCs w:val="28"/>
          <w:rtl/>
        </w:rPr>
        <w:t>،</w:t>
      </w:r>
      <w:r w:rsidR="00B32A58" w:rsidRPr="002A0562">
        <w:rPr>
          <w:rFonts w:ascii="Sakkal Majalla" w:hAnsi="Sakkal Majalla" w:cs="Traditional Arabic" w:hint="cs"/>
          <w:color w:val="000000" w:themeColor="text1"/>
          <w:sz w:val="28"/>
          <w:szCs w:val="28"/>
          <w:rtl/>
        </w:rPr>
        <w:t xml:space="preserve"> ذلك أن إدارة سلسلة </w:t>
      </w:r>
      <w:r w:rsidR="000A27FC" w:rsidRPr="002A0562">
        <w:rPr>
          <w:rFonts w:ascii="Sakkal Majalla" w:hAnsi="Sakkal Majalla" w:cs="Traditional Arabic" w:hint="cs"/>
          <w:color w:val="000000" w:themeColor="text1"/>
          <w:sz w:val="28"/>
          <w:szCs w:val="28"/>
          <w:rtl/>
        </w:rPr>
        <w:t>الامداد</w:t>
      </w:r>
      <w:r w:rsidR="00B32A58" w:rsidRPr="002A0562">
        <w:rPr>
          <w:rFonts w:ascii="Sakkal Majalla" w:hAnsi="Sakkal Majalla" w:cs="Traditional Arabic" w:hint="cs"/>
          <w:color w:val="000000" w:themeColor="text1"/>
          <w:sz w:val="28"/>
          <w:szCs w:val="28"/>
          <w:rtl/>
        </w:rPr>
        <w:t xml:space="preserve"> تتعلق بإدارة تدفق المعلومات والمواد والخدمات والأموال عبر أي نشاط بالطريقة التي تعظم فعالية العمليات، وهى أيضا تتعلق بتقديم أدوات جديدة أو تغيير أو تعديل اساليب معروفة، ذلك أن الكفاءة هي إنجاز الأشياء بصورة صحيحة، أما الفعالية </w:t>
      </w:r>
      <w:r w:rsidRPr="002A0562">
        <w:rPr>
          <w:rFonts w:ascii="Sakkal Majalla" w:hAnsi="Sakkal Majalla" w:cs="Traditional Arabic" w:hint="cs"/>
          <w:color w:val="000000" w:themeColor="text1"/>
          <w:sz w:val="28"/>
          <w:szCs w:val="28"/>
          <w:rtl/>
        </w:rPr>
        <w:t>فهي</w:t>
      </w:r>
      <w:r w:rsidR="00B32A58" w:rsidRPr="002A0562">
        <w:rPr>
          <w:rFonts w:ascii="Sakkal Majalla" w:hAnsi="Sakkal Majalla" w:cs="Traditional Arabic" w:hint="cs"/>
          <w:color w:val="000000" w:themeColor="text1"/>
          <w:sz w:val="28"/>
          <w:szCs w:val="28"/>
          <w:rtl/>
        </w:rPr>
        <w:t xml:space="preserve"> إنجاز الأشياء الصحيحة</w:t>
      </w:r>
      <w:r w:rsidR="001224CC" w:rsidRPr="002A0562">
        <w:rPr>
          <w:rFonts w:ascii="Sakkal Majalla" w:hAnsi="Sakkal Majalla" w:cs="Traditional Arabic" w:hint="cs"/>
          <w:color w:val="000000" w:themeColor="text1"/>
          <w:sz w:val="28"/>
          <w:szCs w:val="28"/>
          <w:rtl/>
        </w:rPr>
        <w:t xml:space="preserve"> (الشيشين،2020).</w:t>
      </w:r>
    </w:p>
    <w:p w14:paraId="19097286" w14:textId="3DE4C409" w:rsidR="00B32A58" w:rsidRPr="002A0562" w:rsidRDefault="00D243C8"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و</w:t>
      </w:r>
      <w:r w:rsidR="00B32A58" w:rsidRPr="002A0562">
        <w:rPr>
          <w:rFonts w:ascii="Sakkal Majalla" w:hAnsi="Sakkal Majalla" w:cs="Traditional Arabic" w:hint="cs"/>
          <w:color w:val="000000" w:themeColor="text1"/>
          <w:sz w:val="28"/>
          <w:szCs w:val="28"/>
          <w:rtl/>
        </w:rPr>
        <w:t xml:space="preserve">مما لا شك فيه أن إدارة سلسلة </w:t>
      </w:r>
      <w:r w:rsidR="000A27FC" w:rsidRPr="002A0562">
        <w:rPr>
          <w:rFonts w:ascii="Sakkal Majalla" w:hAnsi="Sakkal Majalla" w:cs="Traditional Arabic" w:hint="cs"/>
          <w:color w:val="000000" w:themeColor="text1"/>
          <w:sz w:val="28"/>
          <w:szCs w:val="28"/>
          <w:rtl/>
        </w:rPr>
        <w:t>الامداد</w:t>
      </w:r>
      <w:r w:rsidR="00B32A58" w:rsidRPr="002A0562">
        <w:rPr>
          <w:rFonts w:ascii="Sakkal Majalla" w:hAnsi="Sakkal Majalla" w:cs="Traditional Arabic" w:hint="cs"/>
          <w:color w:val="000000" w:themeColor="text1"/>
          <w:sz w:val="28"/>
          <w:szCs w:val="28"/>
          <w:rtl/>
        </w:rPr>
        <w:t xml:space="preserve"> الناجحة سوف تخفض من التكاليف لكل من العملاء والموردين وأيضا تدير الخطر، وتبقى على أو تحسن القيمة المضافة وهامش الربح، وبصورة متتابعة فإن الشركات التي تكون فعاله في سلاسل </w:t>
      </w:r>
      <w:r w:rsidR="000A27FC" w:rsidRPr="002A0562">
        <w:rPr>
          <w:rFonts w:ascii="Sakkal Majalla" w:hAnsi="Sakkal Majalla" w:cs="Traditional Arabic" w:hint="cs"/>
          <w:color w:val="000000" w:themeColor="text1"/>
          <w:sz w:val="28"/>
          <w:szCs w:val="28"/>
          <w:rtl/>
        </w:rPr>
        <w:t>الامداد</w:t>
      </w:r>
      <w:r w:rsidR="00B32A58" w:rsidRPr="002A0562">
        <w:rPr>
          <w:rFonts w:ascii="Sakkal Majalla" w:hAnsi="Sakkal Majalla" w:cs="Traditional Arabic" w:hint="cs"/>
          <w:color w:val="000000" w:themeColor="text1"/>
          <w:sz w:val="28"/>
          <w:szCs w:val="28"/>
          <w:rtl/>
        </w:rPr>
        <w:t xml:space="preserve"> فهي الأكثر نجاحا في دنيا الأعمال اليوم</w:t>
      </w:r>
      <w:r w:rsidR="0060007B" w:rsidRPr="002A0562">
        <w:rPr>
          <w:rFonts w:ascii="Sakkal Majalla" w:hAnsi="Sakkal Majalla" w:cs="Traditional Arabic" w:hint="cs"/>
          <w:color w:val="000000" w:themeColor="text1"/>
          <w:sz w:val="28"/>
          <w:szCs w:val="28"/>
          <w:rtl/>
        </w:rPr>
        <w:t xml:space="preserve">، </w:t>
      </w:r>
      <w:r w:rsidR="00B32A58" w:rsidRPr="002A0562">
        <w:rPr>
          <w:rFonts w:ascii="Sakkal Majalla" w:hAnsi="Sakkal Majalla" w:cs="Traditional Arabic" w:hint="cs"/>
          <w:color w:val="000000" w:themeColor="text1"/>
          <w:sz w:val="28"/>
          <w:szCs w:val="28"/>
          <w:rtl/>
        </w:rPr>
        <w:t xml:space="preserve">ونظراً لأن سلسلة </w:t>
      </w:r>
      <w:r w:rsidR="000A27FC" w:rsidRPr="002A0562">
        <w:rPr>
          <w:rFonts w:ascii="Sakkal Majalla" w:hAnsi="Sakkal Majalla" w:cs="Traditional Arabic" w:hint="cs"/>
          <w:color w:val="000000" w:themeColor="text1"/>
          <w:sz w:val="28"/>
          <w:szCs w:val="28"/>
          <w:rtl/>
        </w:rPr>
        <w:t>الامداد</w:t>
      </w:r>
      <w:r w:rsidR="00B32A58" w:rsidRPr="002A0562">
        <w:rPr>
          <w:rFonts w:ascii="Sakkal Majalla" w:hAnsi="Sakkal Majalla" w:cs="Traditional Arabic" w:hint="cs"/>
          <w:color w:val="000000" w:themeColor="text1"/>
          <w:sz w:val="28"/>
          <w:szCs w:val="28"/>
          <w:rtl/>
        </w:rPr>
        <w:t xml:space="preserve"> تتكون من مراحل عدة وذلك من بدايتها لدى المورد مروراً بالمنتج بما لدية من إمكانيات تكنولوجية محددة </w:t>
      </w:r>
      <w:r w:rsidR="00BA2F30" w:rsidRPr="002A0562">
        <w:rPr>
          <w:rFonts w:ascii="Sakkal Majalla" w:hAnsi="Sakkal Majalla" w:cs="Traditional Arabic" w:hint="cs"/>
          <w:color w:val="000000" w:themeColor="text1"/>
          <w:sz w:val="28"/>
          <w:szCs w:val="28"/>
          <w:rtl/>
        </w:rPr>
        <w:t>وانتهاء</w:t>
      </w:r>
      <w:r w:rsidR="00B32A58" w:rsidRPr="002A0562">
        <w:rPr>
          <w:rFonts w:ascii="Sakkal Majalla" w:hAnsi="Sakkal Majalla" w:cs="Traditional Arabic" w:hint="cs"/>
          <w:color w:val="000000" w:themeColor="text1"/>
          <w:sz w:val="28"/>
          <w:szCs w:val="28"/>
          <w:rtl/>
        </w:rPr>
        <w:t xml:space="preserve"> بالتاجر أو الموزع فإنه لزم الأمر التركيز على العمليات لدى كل مرحلة من مراحل السلسلة وخصوصاً جودة تلك العمليات</w:t>
      </w:r>
      <w:r w:rsidR="0060007B" w:rsidRPr="002A0562">
        <w:rPr>
          <w:rFonts w:ascii="Sakkal Majalla" w:hAnsi="Sakkal Majalla" w:cs="Traditional Arabic" w:hint="cs"/>
          <w:color w:val="000000" w:themeColor="text1"/>
          <w:sz w:val="28"/>
          <w:szCs w:val="28"/>
          <w:rtl/>
        </w:rPr>
        <w:t xml:space="preserve"> وكيفية استخدام التقنيات المتقدمة في كل مرحلة من مراحل سلاسل الامداد.</w:t>
      </w:r>
      <w:r w:rsidRPr="002A0562">
        <w:rPr>
          <w:rFonts w:ascii="Sakkal Majalla" w:hAnsi="Sakkal Majalla" w:cs="Traditional Arabic" w:hint="cs"/>
          <w:color w:val="000000" w:themeColor="text1"/>
          <w:sz w:val="28"/>
          <w:szCs w:val="28"/>
          <w:rtl/>
          <w:lang w:bidi="ar-EG"/>
        </w:rPr>
        <w:t>(</w:t>
      </w:r>
      <w:r w:rsidRPr="002A0562">
        <w:rPr>
          <w:rFonts w:ascii="Sakkal Majalla" w:hAnsi="Sakkal Majalla" w:cs="Traditional Arabic" w:hint="cs"/>
          <w:color w:val="000000" w:themeColor="text1"/>
          <w:sz w:val="28"/>
          <w:szCs w:val="28"/>
          <w:lang w:bidi="ar-EG"/>
        </w:rPr>
        <w:t xml:space="preserve"> Stanley, &amp; Aggarwal, 2019</w:t>
      </w:r>
      <w:r w:rsidRPr="002A0562">
        <w:rPr>
          <w:rFonts w:ascii="Sakkal Majalla" w:hAnsi="Sakkal Majalla" w:cs="Traditional Arabic" w:hint="cs"/>
          <w:color w:val="000000" w:themeColor="text1"/>
          <w:sz w:val="28"/>
          <w:szCs w:val="28"/>
          <w:rtl/>
        </w:rPr>
        <w:t>)</w:t>
      </w:r>
    </w:p>
    <w:p w14:paraId="515C2293" w14:textId="0BB95743" w:rsidR="00B8070B" w:rsidRPr="002A0562"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rPr>
        <w:t>2.3.2</w:t>
      </w:r>
      <w:r w:rsidR="00241A81" w:rsidRPr="002A0562">
        <w:rPr>
          <w:rFonts w:ascii="Sakkal Majalla" w:hAnsi="Sakkal Majalla" w:cs="Traditional Arabic" w:hint="cs"/>
          <w:b/>
          <w:bCs/>
          <w:color w:val="000000" w:themeColor="text1"/>
          <w:sz w:val="28"/>
          <w:szCs w:val="28"/>
          <w:rtl/>
        </w:rPr>
        <w:t xml:space="preserve"> </w:t>
      </w:r>
      <w:r w:rsidR="003C77FD" w:rsidRPr="002A0562">
        <w:rPr>
          <w:rFonts w:ascii="Sakkal Majalla" w:hAnsi="Sakkal Majalla" w:cs="Traditional Arabic" w:hint="cs"/>
          <w:b/>
          <w:bCs/>
          <w:color w:val="000000" w:themeColor="text1"/>
          <w:sz w:val="28"/>
          <w:szCs w:val="28"/>
          <w:rtl/>
        </w:rPr>
        <w:t>مفهوم</w:t>
      </w:r>
      <w:r w:rsidR="00B8070B" w:rsidRPr="002A0562">
        <w:rPr>
          <w:rFonts w:ascii="Sakkal Majalla" w:hAnsi="Sakkal Majalla" w:cs="Traditional Arabic" w:hint="cs"/>
          <w:b/>
          <w:bCs/>
          <w:color w:val="000000" w:themeColor="text1"/>
          <w:sz w:val="28"/>
          <w:szCs w:val="28"/>
          <w:rtl/>
        </w:rPr>
        <w:t xml:space="preserve"> سلسلة الامداد</w:t>
      </w:r>
    </w:p>
    <w:p w14:paraId="726A0E91" w14:textId="69A17DA3" w:rsidR="00BA2F30" w:rsidRPr="002A0562"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يعتبر مفهوم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حديثا نسبيا إذ بدأ الاهتمام بهذا النوع من التكتلات في بداية عام 1980، وذلك لما له من فوائد تساهم في تحسين كفاءة أعضاء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في إنتاج المنتجات أو تقديم الخدمات، في الوقت المناسب وبالكيفية المناسبة والتكلفة الأقل، وفيما يلي سوف يتم التعرف في هذا المحور على مفهوم وأهمية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ومكوناتها، وكذا </w:t>
      </w:r>
      <w:r w:rsidR="003C77FD" w:rsidRPr="002A0562">
        <w:rPr>
          <w:rFonts w:ascii="Sakkal Majalla" w:hAnsi="Sakkal Majalla" w:cs="Traditional Arabic" w:hint="cs"/>
          <w:color w:val="000000" w:themeColor="text1"/>
          <w:sz w:val="28"/>
          <w:szCs w:val="28"/>
          <w:rtl/>
        </w:rPr>
        <w:t>مفهوم</w:t>
      </w:r>
      <w:r w:rsidRPr="002A0562">
        <w:rPr>
          <w:rFonts w:ascii="Sakkal Majalla" w:hAnsi="Sakkal Majalla" w:cs="Traditional Arabic" w:hint="cs"/>
          <w:color w:val="000000" w:themeColor="text1"/>
          <w:sz w:val="28"/>
          <w:szCs w:val="28"/>
          <w:rtl/>
        </w:rPr>
        <w:t xml:space="preserve"> إدارة سلسلة </w:t>
      </w:r>
      <w:r w:rsidR="000A27FC" w:rsidRPr="002A0562">
        <w:rPr>
          <w:rFonts w:ascii="Sakkal Majalla" w:hAnsi="Sakkal Majalla" w:cs="Traditional Arabic" w:hint="cs"/>
          <w:color w:val="000000" w:themeColor="text1"/>
          <w:sz w:val="28"/>
          <w:szCs w:val="28"/>
          <w:rtl/>
        </w:rPr>
        <w:t>الامداد</w:t>
      </w:r>
      <w:bookmarkStart w:id="48" w:name="_Hlk204734533"/>
      <w:r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lang w:bidi="ar-BH"/>
        </w:rPr>
        <w:t xml:space="preserve"> (</w:t>
      </w:r>
      <w:r w:rsidR="001224CC" w:rsidRPr="002A0562">
        <w:rPr>
          <w:rFonts w:ascii="Sakkal Majalla" w:hAnsi="Sakkal Majalla" w:cs="Traditional Arabic" w:hint="cs"/>
          <w:color w:val="000000" w:themeColor="text1"/>
          <w:sz w:val="28"/>
          <w:szCs w:val="28"/>
          <w:lang w:bidi="ar-BH"/>
        </w:rPr>
        <w:t>Lu et al., 2024</w:t>
      </w:r>
      <w:r w:rsidRPr="002A0562">
        <w:rPr>
          <w:rFonts w:ascii="Sakkal Majalla" w:hAnsi="Sakkal Majalla" w:cs="Traditional Arabic" w:hint="cs"/>
          <w:color w:val="000000" w:themeColor="text1"/>
          <w:sz w:val="28"/>
          <w:szCs w:val="28"/>
          <w:rtl/>
          <w:lang w:bidi="ar-BH"/>
        </w:rPr>
        <w:t>).</w:t>
      </w:r>
      <w:bookmarkEnd w:id="48"/>
    </w:p>
    <w:p w14:paraId="77BB7EC8" w14:textId="77777777" w:rsidR="00F7776F" w:rsidRPr="002A0562"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مفهوم سلسلة الامداد في قطاع المياه: هو شبكة متكاملة من العمليات والموارد والبنية التحتية التي تضمن جمع المياه الخام ومعالجتها وتخزينها ونقلها وتوزيعها بكفاءة وأمان من المصادر إلى المستخدم النهائي (المنازل، الصناعات، الزراعة)، وهي تتضمن إدارة التدفق المعلوماتي والمادي والمالي لضمان توفر مياه صالحة للشرب وخدمات مائية موثوقة، مع التركيز على الاستدامة(شريف،2020).</w:t>
      </w:r>
    </w:p>
    <w:p w14:paraId="25913A04" w14:textId="57753D7F" w:rsidR="00BA2F30" w:rsidRPr="002A0562"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lastRenderedPageBreak/>
        <w:t xml:space="preserve">شهد مفهوم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w:t>
      </w:r>
      <w:r w:rsidR="00D243C8" w:rsidRPr="002A0562">
        <w:rPr>
          <w:rFonts w:ascii="Sakkal Majalla" w:hAnsi="Sakkal Majalla" w:cs="Traditional Arabic" w:hint="cs"/>
          <w:color w:val="000000" w:themeColor="text1"/>
          <w:sz w:val="28"/>
          <w:szCs w:val="28"/>
          <w:rtl/>
        </w:rPr>
        <w:t>العديد من التطورات حيث نجد ان</w:t>
      </w:r>
      <w:r w:rsidR="000F4DBE" w:rsidRPr="002A0562">
        <w:rPr>
          <w:rFonts w:ascii="Sakkal Majalla" w:hAnsi="Sakkal Majalla" w:cs="Traditional Arabic" w:hint="cs"/>
          <w:color w:val="000000" w:themeColor="text1"/>
          <w:sz w:val="28"/>
          <w:szCs w:val="28"/>
          <w:rtl/>
        </w:rPr>
        <w:t xml:space="preserve"> سلسلة</w:t>
      </w:r>
      <w:r w:rsidRPr="002A0562">
        <w:rPr>
          <w:rFonts w:ascii="Sakkal Majalla" w:hAnsi="Sakkal Majalla" w:cs="Traditional Arabic" w:hint="cs"/>
          <w:color w:val="000000" w:themeColor="text1"/>
          <w:sz w:val="28"/>
          <w:szCs w:val="28"/>
          <w:rtl/>
        </w:rPr>
        <w:t xml:space="preserve">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w:t>
      </w:r>
      <w:r w:rsidR="000F4DBE" w:rsidRPr="002A0562">
        <w:rPr>
          <w:rFonts w:ascii="Sakkal Majalla" w:hAnsi="Sakkal Majalla" w:cs="Traditional Arabic" w:hint="cs"/>
          <w:color w:val="000000" w:themeColor="text1"/>
          <w:sz w:val="28"/>
          <w:szCs w:val="28"/>
          <w:rtl/>
        </w:rPr>
        <w:t>تمثل</w:t>
      </w:r>
      <w:r w:rsidRPr="002A0562">
        <w:rPr>
          <w:rFonts w:ascii="Sakkal Majalla" w:hAnsi="Sakkal Majalla" w:cs="Traditional Arabic" w:hint="cs"/>
          <w:color w:val="000000" w:themeColor="text1"/>
          <w:sz w:val="28"/>
          <w:szCs w:val="28"/>
          <w:rtl/>
        </w:rPr>
        <w:t xml:space="preserve"> كل الأنشطة المتعلقة بتدفق وتصنيع المنتجات من خلال الموردين إلى المستهلك النهائي، إضافة إلى تدفق المعلومات، وكلا التدفقين يتم في الاتجاهين من الموردين إلى العملاء والعكس من العملاء إلى الموردين </w:t>
      </w:r>
      <w:r w:rsidR="000F4DBE" w:rsidRPr="002A0562">
        <w:rPr>
          <w:rFonts w:ascii="Sakkal Majalla" w:hAnsi="Sakkal Majalla" w:cs="Traditional Arabic" w:hint="cs"/>
          <w:color w:val="000000" w:themeColor="text1"/>
          <w:sz w:val="28"/>
          <w:szCs w:val="28"/>
          <w:rtl/>
        </w:rPr>
        <w:t>كما</w:t>
      </w:r>
      <w:r w:rsidRPr="002A0562">
        <w:rPr>
          <w:rFonts w:ascii="Sakkal Majalla" w:hAnsi="Sakkal Majalla" w:cs="Traditional Arabic" w:hint="cs"/>
          <w:color w:val="000000" w:themeColor="text1"/>
          <w:sz w:val="28"/>
          <w:szCs w:val="28"/>
          <w:rtl/>
        </w:rPr>
        <w:t xml:space="preserve"> أنها</w:t>
      </w:r>
      <w:r w:rsidR="000F4DBE" w:rsidRPr="002A0562">
        <w:rPr>
          <w:rFonts w:ascii="Sakkal Majalla" w:hAnsi="Sakkal Majalla" w:cs="Traditional Arabic" w:hint="cs"/>
          <w:color w:val="000000" w:themeColor="text1"/>
          <w:sz w:val="28"/>
          <w:szCs w:val="28"/>
          <w:rtl/>
        </w:rPr>
        <w:t xml:space="preserve"> تعبر عن</w:t>
      </w:r>
      <w:r w:rsidRPr="002A0562">
        <w:rPr>
          <w:rFonts w:ascii="Sakkal Majalla" w:hAnsi="Sakkal Majalla" w:cs="Traditional Arabic" w:hint="cs"/>
          <w:color w:val="000000" w:themeColor="text1"/>
          <w:sz w:val="28"/>
          <w:szCs w:val="28"/>
          <w:rtl/>
        </w:rPr>
        <w:t xml:space="preserve"> تتابع </w:t>
      </w:r>
      <w:r w:rsidR="000F4DBE" w:rsidRPr="002A0562">
        <w:rPr>
          <w:rFonts w:ascii="Sakkal Majalla" w:hAnsi="Sakkal Majalla" w:cs="Traditional Arabic" w:hint="cs"/>
          <w:color w:val="000000" w:themeColor="text1"/>
          <w:sz w:val="28"/>
          <w:szCs w:val="28"/>
          <w:rtl/>
        </w:rPr>
        <w:t xml:space="preserve"> عدد </w:t>
      </w:r>
      <w:r w:rsidRPr="002A0562">
        <w:rPr>
          <w:rFonts w:ascii="Sakkal Majalla" w:hAnsi="Sakkal Majalla" w:cs="Traditional Arabic" w:hint="cs"/>
          <w:color w:val="000000" w:themeColor="text1"/>
          <w:sz w:val="28"/>
          <w:szCs w:val="28"/>
          <w:rtl/>
        </w:rPr>
        <w:t>من المنظمات، تسهيلات ووظائف وأنشطة تلك المنظمات والتي يتم تضمينها في الإنتاج والتسليم للمنتج والخدمة، حيث يبدأ التتابع مع الموردين الرئيسيين للمواد الخام ويمتد نطاقه في كل الطرق وحتى العميل النهائي</w:t>
      </w:r>
      <w:r w:rsidR="001224CC" w:rsidRPr="002A0562">
        <w:rPr>
          <w:rFonts w:ascii="Sakkal Majalla" w:hAnsi="Sakkal Majalla" w:cs="Traditional Arabic" w:hint="cs"/>
          <w:color w:val="000000" w:themeColor="text1"/>
          <w:sz w:val="28"/>
          <w:szCs w:val="28"/>
          <w:rtl/>
        </w:rPr>
        <w:t xml:space="preserve"> </w:t>
      </w:r>
      <w:r w:rsidR="000F4DBE" w:rsidRPr="002A0562">
        <w:rPr>
          <w:rFonts w:ascii="Sakkal Majalla" w:hAnsi="Sakkal Majalla" w:cs="Traditional Arabic" w:hint="cs"/>
          <w:color w:val="000000" w:themeColor="text1"/>
          <w:sz w:val="28"/>
          <w:szCs w:val="28"/>
          <w:rtl/>
        </w:rPr>
        <w:t>(الخيال واخرون،2024)</w:t>
      </w:r>
      <w:r w:rsidR="000F4DBE" w:rsidRPr="002A0562">
        <w:rPr>
          <w:rFonts w:ascii="Sakkal Majalla" w:hAnsi="Sakkal Majalla" w:cs="Traditional Arabic" w:hint="cs"/>
          <w:color w:val="000000" w:themeColor="text1"/>
          <w:sz w:val="28"/>
          <w:szCs w:val="28"/>
        </w:rPr>
        <w:t>.</w:t>
      </w:r>
    </w:p>
    <w:p w14:paraId="16288752" w14:textId="171FE898" w:rsidR="004E62A6" w:rsidRPr="002A0562" w:rsidRDefault="000F4DBE"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سلسلة الامداد هي حلقة الوصل للموارد والعمليات والتي تبدأ بمصدر المواد الخام وتمتد خلال توصيل أو تسليم المنتجات التامة إلى العميل النهائي، وتمثل سلسلة الامداد حيث يبدأ التتابع مع الموردين الرئيسيين للمواد الخام ويمتد نطاقه في كل الطرق وحتى العميل النهائي</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lang w:bidi="ar-EG"/>
        </w:rPr>
        <w:t>او المستهلك النهائي عبر</w:t>
      </w:r>
      <w:r w:rsidR="004E62A6" w:rsidRPr="002A0562">
        <w:rPr>
          <w:rFonts w:ascii="Sakkal Majalla" w:hAnsi="Sakkal Majalla" w:cs="Traditional Arabic" w:hint="cs"/>
          <w:color w:val="000000" w:themeColor="text1"/>
          <w:sz w:val="28"/>
          <w:szCs w:val="28"/>
          <w:rtl/>
        </w:rPr>
        <w:t xml:space="preserve"> شبكة أعمال من التسهيلات وبدائل التوزيع حيث تؤدى وظائف تجهيز المواد وتحويل تلك المواد إلى مواد نصف مصنعة (وسيطة) ومنتجات تامه، وتوزيع تلك المنتجات التامة إلى العملاء. وتوجد سلاسل </w:t>
      </w:r>
      <w:r w:rsidR="000A27FC" w:rsidRPr="002A0562">
        <w:rPr>
          <w:rFonts w:ascii="Sakkal Majalla" w:hAnsi="Sakkal Majalla" w:cs="Traditional Arabic" w:hint="cs"/>
          <w:color w:val="000000" w:themeColor="text1"/>
          <w:sz w:val="28"/>
          <w:szCs w:val="28"/>
          <w:rtl/>
        </w:rPr>
        <w:t>الامداد</w:t>
      </w:r>
      <w:r w:rsidR="004E62A6" w:rsidRPr="002A0562">
        <w:rPr>
          <w:rFonts w:ascii="Sakkal Majalla" w:hAnsi="Sakkal Majalla" w:cs="Traditional Arabic" w:hint="cs"/>
          <w:color w:val="000000" w:themeColor="text1"/>
          <w:sz w:val="28"/>
          <w:szCs w:val="28"/>
          <w:rtl/>
        </w:rPr>
        <w:t xml:space="preserve"> في كل المنظمات الصناعية ومنظمات الخدمات، على الرغم من اختلاف درجة تعقيد السلسلة من صناعة إلى أخرى ومن شركة إلى شركة أخرى</w:t>
      </w:r>
      <w:bookmarkStart w:id="49" w:name="_Hlk204734363"/>
      <w:r w:rsidR="001224CC" w:rsidRPr="002A0562">
        <w:rPr>
          <w:rFonts w:ascii="Sakkal Majalla" w:hAnsi="Sakkal Majalla" w:cs="Traditional Arabic" w:hint="cs"/>
          <w:color w:val="000000" w:themeColor="text1"/>
          <w:sz w:val="28"/>
          <w:szCs w:val="28"/>
          <w:lang w:bidi="ar-EG"/>
        </w:rPr>
        <w:t xml:space="preserve"> (R &amp;, Swink</w:t>
      </w:r>
      <w:r w:rsidR="001224CC" w:rsidRPr="002A0562">
        <w:rPr>
          <w:rFonts w:ascii="Sakkal Majalla" w:hAnsi="Sakkal Majalla" w:cs="Traditional Arabic" w:hint="cs"/>
          <w:color w:val="000000" w:themeColor="text1"/>
          <w:sz w:val="28"/>
          <w:szCs w:val="28"/>
        </w:rPr>
        <w:t>,2018)</w:t>
      </w:r>
      <w:bookmarkEnd w:id="49"/>
    </w:p>
    <w:p w14:paraId="1E4DDF90" w14:textId="7A788535" w:rsidR="00C661CE" w:rsidRPr="002A0562" w:rsidRDefault="004E62A6" w:rsidP="004A0339">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r w:rsidRPr="002A0562">
        <w:rPr>
          <w:rFonts w:ascii="Sakkal Majalla" w:hAnsi="Sakkal Majalla" w:cs="Traditional Arabic" w:hint="cs"/>
          <w:color w:val="000000" w:themeColor="text1"/>
          <w:sz w:val="28"/>
          <w:szCs w:val="28"/>
          <w:rtl/>
        </w:rPr>
        <w:t xml:space="preserve">ويرى الباحث من خلال التعريفات السابقة يمكن صياغة مفهوم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كما يلي بأنها كيانات موضوعة ومشموله في تصميم المنتج الجديد والخدمة وتدبير المواد الخام وتحويلها إلى منتجات شبه نهائية ونهائية وتسليمها إلى العميل النهائي</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وقد تتكون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من ثلاث منظمات أو أكثر متصلة بصورة مباشرة </w:t>
      </w:r>
      <w:r w:rsidR="00BA2F30" w:rsidRPr="002A0562">
        <w:rPr>
          <w:rFonts w:ascii="Sakkal Majalla" w:hAnsi="Sakkal Majalla" w:cs="Traditional Arabic" w:hint="cs"/>
          <w:color w:val="000000" w:themeColor="text1"/>
          <w:sz w:val="28"/>
          <w:szCs w:val="28"/>
          <w:rtl/>
        </w:rPr>
        <w:t>عن طريق</w:t>
      </w:r>
      <w:r w:rsidRPr="002A0562">
        <w:rPr>
          <w:rFonts w:ascii="Sakkal Majalla" w:hAnsi="Sakkal Majalla" w:cs="Traditional Arabic" w:hint="cs"/>
          <w:color w:val="000000" w:themeColor="text1"/>
          <w:sz w:val="28"/>
          <w:szCs w:val="28"/>
          <w:rtl/>
        </w:rPr>
        <w:t xml:space="preserve"> واحد أو أكثر من خطوط تدفق المنتجات والخدمات والتمويل والمعلومات سواء كان هذا التدفق صاعد (الموردين) أو تدفق هابط وذلك من المصدر وحتى العميل النهائي</w:t>
      </w:r>
      <w:r w:rsidR="00B8070B" w:rsidRPr="002A0562">
        <w:rPr>
          <w:rFonts w:ascii="Sakkal Majalla" w:hAnsi="Sakkal Majalla" w:cs="Traditional Arabic" w:hint="cs"/>
          <w:color w:val="000000" w:themeColor="text1"/>
          <w:sz w:val="28"/>
          <w:szCs w:val="28"/>
          <w:rtl/>
          <w:lang w:bidi="ar-EG"/>
        </w:rPr>
        <w:t xml:space="preserve"> وهي أيضا </w:t>
      </w:r>
      <w:r w:rsidR="00B8070B" w:rsidRPr="002A0562">
        <w:rPr>
          <w:rFonts w:ascii="Sakkal Majalla" w:hAnsi="Sakkal Majalla" w:cs="Traditional Arabic" w:hint="cs"/>
          <w:color w:val="000000" w:themeColor="text1"/>
          <w:sz w:val="28"/>
          <w:szCs w:val="28"/>
          <w:rtl/>
        </w:rPr>
        <w:t>وضع مداخل لتحقيق التكامل الكفء للموردين مع العملاء (والتي تتضمن المخازن، التجار، تجار الجملة، التخزين والمنتجين) حيث تنتج المنتجات وتوزع بالكميات المناسبة وفى الوقت المناسب وذلك لتخفيض تكلفة النظام وتقديم خدمة عن المستوى المرضى لها</w:t>
      </w:r>
      <w:r w:rsidR="00404998" w:rsidRPr="002A0562">
        <w:rPr>
          <w:rFonts w:ascii="Sakkal Majalla" w:hAnsi="Sakkal Majalla" w:cs="Traditional Arabic" w:hint="cs"/>
          <w:color w:val="000000" w:themeColor="text1"/>
          <w:sz w:val="28"/>
          <w:szCs w:val="28"/>
          <w:rtl/>
          <w:lang w:bidi="ar-EG"/>
        </w:rPr>
        <w:t>.</w:t>
      </w:r>
    </w:p>
    <w:p w14:paraId="4C6A978B" w14:textId="0885641E" w:rsidR="00B8070B" w:rsidRPr="002A0562" w:rsidRDefault="00D154C1" w:rsidP="004A0339">
      <w:pPr>
        <w:shd w:val="clear" w:color="auto" w:fill="FFFFFF" w:themeFill="background1"/>
        <w:bidi/>
        <w:spacing w:after="0" w:line="360" w:lineRule="auto"/>
        <w:jc w:val="both"/>
        <w:rPr>
          <w:rFonts w:ascii="Sakkal Majalla" w:hAnsi="Sakkal Majalla" w:cs="Traditional Arabic"/>
          <w:b/>
          <w:bCs/>
          <w:color w:val="000000" w:themeColor="text1"/>
          <w:sz w:val="28"/>
          <w:szCs w:val="28"/>
        </w:rPr>
      </w:pPr>
      <w:r w:rsidRPr="002A0562">
        <w:rPr>
          <w:rFonts w:ascii="Sakkal Majalla" w:hAnsi="Sakkal Majalla" w:cs="Traditional Arabic" w:hint="cs"/>
          <w:b/>
          <w:bCs/>
          <w:color w:val="000000" w:themeColor="text1"/>
          <w:sz w:val="28"/>
          <w:szCs w:val="28"/>
          <w:rtl/>
        </w:rPr>
        <w:t>2.3.3</w:t>
      </w:r>
      <w:r w:rsidR="00241A81" w:rsidRPr="002A0562">
        <w:rPr>
          <w:rFonts w:ascii="Sakkal Majalla" w:hAnsi="Sakkal Majalla" w:cs="Traditional Arabic" w:hint="cs"/>
          <w:b/>
          <w:bCs/>
          <w:color w:val="000000" w:themeColor="text1"/>
          <w:sz w:val="28"/>
          <w:szCs w:val="28"/>
          <w:rtl/>
        </w:rPr>
        <w:t xml:space="preserve"> </w:t>
      </w:r>
      <w:r w:rsidR="00B8070B" w:rsidRPr="002A0562">
        <w:rPr>
          <w:rFonts w:ascii="Sakkal Majalla" w:hAnsi="Sakkal Majalla" w:cs="Traditional Arabic" w:hint="cs"/>
          <w:b/>
          <w:bCs/>
          <w:color w:val="000000" w:themeColor="text1"/>
          <w:sz w:val="28"/>
          <w:szCs w:val="28"/>
          <w:rtl/>
        </w:rPr>
        <w:t>أهداف لسلسلة الإمداد</w:t>
      </w:r>
    </w:p>
    <w:p w14:paraId="00C0C1F0" w14:textId="6987D167" w:rsidR="000F4DBE" w:rsidRPr="002A0562"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أهداف سلسلة الإمداد تشمل ضمان توافر المنتج في الوقت المناسب وبأفضل جودة وتكلفة، وتحسين الكفاءة وخفض الهدر والتكاليف، بالإضافة إلى إدارة المخاطر وتعزيز رضا العملاء وزيادة القدرة التنافسية</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لتحقيق هذه الأهداف، تهدف السلسلة إلى تحسين التدفق الكلي للمواد والمعلومات والتمويل عبر جميع مراحلها، من المواد الخام إلى العميل النهائي </w:t>
      </w:r>
      <w:r w:rsidR="000F4DBE" w:rsidRPr="002A0562">
        <w:rPr>
          <w:rFonts w:ascii="Sakkal Majalla" w:hAnsi="Sakkal Majalla" w:cs="Traditional Arabic" w:hint="cs"/>
          <w:color w:val="000000" w:themeColor="text1"/>
          <w:sz w:val="28"/>
          <w:szCs w:val="28"/>
          <w:rtl/>
        </w:rPr>
        <w:t>(ممدوح،2006).</w:t>
      </w:r>
    </w:p>
    <w:p w14:paraId="0C068EFD" w14:textId="31686D59" w:rsidR="00B8070B" w:rsidRPr="002A0562"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lang w:bidi="ar-EG"/>
        </w:rPr>
      </w:pPr>
      <w:r w:rsidRPr="002A0562">
        <w:rPr>
          <w:rFonts w:ascii="Sakkal Majalla" w:hAnsi="Sakkal Majalla" w:cs="Traditional Arabic" w:hint="cs"/>
          <w:color w:val="000000" w:themeColor="text1"/>
          <w:sz w:val="28"/>
          <w:szCs w:val="28"/>
          <w:rtl/>
        </w:rPr>
        <w:t>وتتضمن الأهداف التالية:</w:t>
      </w:r>
    </w:p>
    <w:p w14:paraId="6EDAEC44" w14:textId="23AD1B2C" w:rsidR="00B8070B" w:rsidRPr="002A0562"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تهدف إلى جعل العمليات أكثر سلاسة وفعالية، مما يؤدي إلى خفض الهدر والتكاليف التشغيلية، بحيث تعمل على تقليل تكاليف التشغيل، والمخزون، والشراء، والإنتاج، والشحن عبر استخدام التكنولوجيا والتحسينات المستمرة</w:t>
      </w:r>
      <w:r w:rsidR="000F4DBE" w:rsidRPr="002A0562">
        <w:rPr>
          <w:rFonts w:ascii="Sakkal Majalla" w:hAnsi="Sakkal Majalla" w:cs="Traditional Arabic" w:hint="cs"/>
          <w:color w:val="000000" w:themeColor="text1"/>
          <w:sz w:val="28"/>
          <w:szCs w:val="28"/>
          <w:rtl/>
        </w:rPr>
        <w:t xml:space="preserve"> على طول عمليات سلسلة التوريد(علاء،2023)</w:t>
      </w:r>
      <w:r w:rsidRPr="002A0562">
        <w:rPr>
          <w:rFonts w:ascii="Sakkal Majalla" w:hAnsi="Sakkal Majalla" w:cs="Traditional Arabic" w:hint="cs"/>
          <w:color w:val="000000" w:themeColor="text1"/>
          <w:sz w:val="28"/>
          <w:szCs w:val="28"/>
        </w:rPr>
        <w:t>.</w:t>
      </w:r>
    </w:p>
    <w:p w14:paraId="1F0F924F" w14:textId="24668D23" w:rsidR="00B8070B" w:rsidRPr="002A0562"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تضمن توفير منتجات وخدمات عالية الجودة تلبي احتياجات العملاء، بما في ذلك ضمان توافر المنتجات المطلوبة في الوقت المناسب وأيضا تسعى إلى الحد من المخاطر المحتملة في سلسلة الإمداد، مثل الاضطرابات الجيوسياسية أو البيئية، من خلال التخطيط الجيد والمراقبة</w:t>
      </w:r>
      <w:r w:rsidR="000F4DBE" w:rsidRPr="002A0562">
        <w:rPr>
          <w:rFonts w:ascii="Sakkal Majalla" w:hAnsi="Sakkal Majalla" w:cs="Traditional Arabic" w:hint="cs"/>
          <w:color w:val="000000" w:themeColor="text1"/>
          <w:sz w:val="28"/>
          <w:szCs w:val="28"/>
        </w:rPr>
        <w:t> </w:t>
      </w:r>
      <w:r w:rsidR="000F4DBE" w:rsidRPr="002A0562">
        <w:rPr>
          <w:rFonts w:ascii="Sakkal Majalla" w:hAnsi="Sakkal Majalla" w:cs="Traditional Arabic" w:hint="cs"/>
          <w:color w:val="000000" w:themeColor="text1"/>
          <w:sz w:val="28"/>
          <w:szCs w:val="28"/>
          <w:lang w:bidi="ar-EG"/>
        </w:rPr>
        <w:t>Stanley, el, al, 2019)</w:t>
      </w:r>
      <w:r w:rsidR="000F4DBE" w:rsidRPr="002A0562">
        <w:rPr>
          <w:rFonts w:ascii="Sakkal Majalla" w:hAnsi="Sakkal Majalla" w:cs="Traditional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F4DBE" w:rsidRPr="002A0562">
        <w:rPr>
          <w:rFonts w:ascii="Sakkal Majalla" w:hAnsi="Sakkal Majalla" w:cs="Traditional Arabic" w:hint="cs"/>
          <w:color w:val="000000" w:themeColor="text1"/>
          <w:sz w:val="28"/>
          <w:szCs w:val="28"/>
          <w:rtl/>
          <w:lang w:bidi="ar-EG"/>
        </w:rPr>
        <w:t>.</w:t>
      </w:r>
    </w:p>
    <w:p w14:paraId="7A0C0411" w14:textId="59E7DA4A" w:rsidR="00C661CE" w:rsidRPr="002A0562"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الهدف </w:t>
      </w:r>
      <w:r w:rsidR="000F4DBE" w:rsidRPr="002A0562">
        <w:rPr>
          <w:rFonts w:ascii="Sakkal Majalla" w:hAnsi="Sakkal Majalla" w:cs="Traditional Arabic" w:hint="cs"/>
          <w:color w:val="000000" w:themeColor="text1"/>
          <w:sz w:val="28"/>
          <w:szCs w:val="28"/>
          <w:rtl/>
        </w:rPr>
        <w:t>الرئيسي من سلسلة الامداد</w:t>
      </w:r>
      <w:r w:rsidRPr="002A0562">
        <w:rPr>
          <w:rFonts w:ascii="Sakkal Majalla" w:hAnsi="Sakkal Majalla" w:cs="Traditional Arabic" w:hint="cs"/>
          <w:color w:val="000000" w:themeColor="text1"/>
          <w:sz w:val="28"/>
          <w:szCs w:val="28"/>
          <w:rtl/>
        </w:rPr>
        <w:t xml:space="preserve"> هو تلبية متطلبات العميل النهائي فيما يتعلق بالسعر، والنوع، والكمية، والتوقيت، مما يعزز الولاء للعلامة التجارية، من خلال تحسين الكفاءة وخفض التكاليف، تساعد سلسلة الإمداد الشركة على أن تكون أكثر تنافسية في السوق، حتى تحقيق أداء مالي أفضل من خلال التحكم في رأس </w:t>
      </w:r>
      <w:r w:rsidR="00132E67" w:rsidRPr="002A0562">
        <w:rPr>
          <w:rFonts w:ascii="Sakkal Majalla" w:hAnsi="Sakkal Majalla" w:cs="Traditional Arabic" w:hint="cs"/>
          <w:color w:val="000000" w:themeColor="text1"/>
          <w:sz w:val="28"/>
          <w:szCs w:val="28"/>
          <w:rtl/>
        </w:rPr>
        <w:t>المال (</w:t>
      </w:r>
      <w:r w:rsidR="000F4DBE" w:rsidRPr="002A0562">
        <w:rPr>
          <w:rFonts w:ascii="Sakkal Majalla" w:hAnsi="Sakkal Majalla" w:cs="Traditional Arabic" w:hint="cs"/>
          <w:color w:val="000000" w:themeColor="text1"/>
          <w:sz w:val="28"/>
          <w:szCs w:val="28"/>
          <w:rtl/>
        </w:rPr>
        <w:t>ممدوح،2006).</w:t>
      </w:r>
      <w:r w:rsidR="00404998" w:rsidRPr="002A0562">
        <w:rPr>
          <w:rFonts w:ascii="Sakkal Majalla" w:hAnsi="Sakkal Majalla" w:cs="Traditional Arabic" w:hint="cs"/>
          <w:color w:val="000000" w:themeColor="text1"/>
          <w:sz w:val="28"/>
          <w:szCs w:val="28"/>
          <w:rtl/>
        </w:rPr>
        <w:t>.</w:t>
      </w:r>
    </w:p>
    <w:p w14:paraId="11894DF7" w14:textId="7B2FC6C5" w:rsidR="000A27FC"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2.3.4</w:t>
      </w:r>
      <w:r w:rsidR="00241A81" w:rsidRPr="002A0562">
        <w:rPr>
          <w:rFonts w:ascii="Sakkal Majalla" w:hAnsi="Sakkal Majalla" w:cs="Traditional Arabic" w:hint="cs"/>
          <w:b/>
          <w:bCs/>
          <w:color w:val="000000" w:themeColor="text1"/>
          <w:sz w:val="28"/>
          <w:szCs w:val="28"/>
          <w:rtl/>
        </w:rPr>
        <w:t xml:space="preserve"> </w:t>
      </w:r>
      <w:r w:rsidR="000A27FC" w:rsidRPr="002A0562">
        <w:rPr>
          <w:rFonts w:ascii="Sakkal Majalla" w:hAnsi="Sakkal Majalla" w:cs="Traditional Arabic" w:hint="cs"/>
          <w:b/>
          <w:bCs/>
          <w:color w:val="000000" w:themeColor="text1"/>
          <w:sz w:val="28"/>
          <w:szCs w:val="28"/>
          <w:rtl/>
        </w:rPr>
        <w:t xml:space="preserve">إدارة سلسلة </w:t>
      </w:r>
      <w:r w:rsidR="00BB79C1" w:rsidRPr="002A0562">
        <w:rPr>
          <w:rFonts w:ascii="Sakkal Majalla" w:hAnsi="Sakkal Majalla" w:cs="Traditional Arabic" w:hint="cs"/>
          <w:b/>
          <w:bCs/>
          <w:color w:val="000000" w:themeColor="text1"/>
          <w:sz w:val="28"/>
          <w:szCs w:val="28"/>
          <w:rtl/>
        </w:rPr>
        <w:t>الامداد</w:t>
      </w:r>
    </w:p>
    <w:p w14:paraId="69373FF8" w14:textId="1F80D89E" w:rsidR="006B0868" w:rsidRPr="002A0562" w:rsidRDefault="006B0868"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إدارة سلاسل الإمداد هي العملية المتكاملة التي تشمل تخطيط وتنفيذ جميع الأنشطة المتعلقة بتحريك وتخزين المواد الخام وعمليات التصنيع والتوزيع وصولًا إلى تسليم المنتج للعميل النهائي بكفاءة. الهدف منها هو تحقيق التكامل والتنسيق بين الموردين والمصنعين وبائعي التجزئة لضمان تدفق سلس للمنتجات، مع تحسين كفاءة العمليات وتقليل التكاليف وتلبية احتياجات العملاء (ضيف الله،2017).</w:t>
      </w:r>
    </w:p>
    <w:p w14:paraId="074076E4" w14:textId="628BFFD0" w:rsidR="000A27FC" w:rsidRPr="002A0562" w:rsidRDefault="000A27FC"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lastRenderedPageBreak/>
        <w:t xml:space="preserve">مصطلح " الإدارة" في 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يتعلق بوجهة النظر المبسطة لأبعادها الإدارية والتي </w:t>
      </w:r>
      <w:r w:rsidR="00FB2BA0" w:rsidRPr="002A0562">
        <w:rPr>
          <w:rFonts w:ascii="Sakkal Majalla" w:hAnsi="Sakkal Majalla" w:cs="Traditional Arabic" w:hint="cs"/>
          <w:color w:val="000000" w:themeColor="text1"/>
          <w:sz w:val="28"/>
          <w:szCs w:val="28"/>
          <w:rtl/>
        </w:rPr>
        <w:t>تشمل</w:t>
      </w:r>
      <w:r w:rsidR="008B4083" w:rsidRPr="002A0562">
        <w:rPr>
          <w:rFonts w:ascii="Sakkal Majalla" w:hAnsi="Sakkal Majalla" w:cs="Traditional Arabic" w:hint="cs"/>
          <w:color w:val="000000" w:themeColor="text1"/>
          <w:sz w:val="28"/>
          <w:szCs w:val="28"/>
          <w:rtl/>
        </w:rPr>
        <w:t xml:space="preserve"> كل من</w:t>
      </w:r>
      <w:r w:rsidRPr="002A0562">
        <w:rPr>
          <w:rFonts w:ascii="Sakkal Majalla" w:hAnsi="Sakkal Majalla" w:cs="Traditional Arabic" w:hint="cs"/>
          <w:color w:val="000000" w:themeColor="text1"/>
          <w:sz w:val="28"/>
          <w:szCs w:val="28"/>
          <w:rtl/>
        </w:rPr>
        <w:t xml:space="preserve"> </w:t>
      </w:r>
      <w:r w:rsidR="008B4083"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rPr>
        <w:t>تخطيط وتنظيم ورقابة</w:t>
      </w:r>
      <w:r w:rsidR="008B4083"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rPr>
        <w:t xml:space="preserve"> أنشطة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ويمكن صياغة </w:t>
      </w:r>
      <w:r w:rsidR="00FB2BA0" w:rsidRPr="002A0562">
        <w:rPr>
          <w:rFonts w:ascii="Sakkal Majalla" w:hAnsi="Sakkal Majalla" w:cs="Traditional Arabic" w:hint="cs"/>
          <w:color w:val="000000" w:themeColor="text1"/>
          <w:sz w:val="28"/>
          <w:szCs w:val="28"/>
          <w:rtl/>
        </w:rPr>
        <w:t xml:space="preserve">عدد من التعريفات لإدارة سلسلة الامداد </w:t>
      </w:r>
      <w:r w:rsidR="00132E67" w:rsidRPr="002A0562">
        <w:rPr>
          <w:rFonts w:ascii="Sakkal Majalla" w:hAnsi="Sakkal Majalla" w:cs="Traditional Arabic" w:hint="cs"/>
          <w:color w:val="000000" w:themeColor="text1"/>
          <w:sz w:val="28"/>
          <w:szCs w:val="28"/>
          <w:rtl/>
        </w:rPr>
        <w:t xml:space="preserve">وتعتبر </w:t>
      </w:r>
      <w:r w:rsidR="00FB2BA0" w:rsidRPr="002A0562">
        <w:rPr>
          <w:rFonts w:ascii="Sakkal Majalla" w:hAnsi="Sakkal Majalla" w:cs="Traditional Arabic" w:hint="cs"/>
          <w:color w:val="000000" w:themeColor="text1"/>
          <w:sz w:val="28"/>
          <w:szCs w:val="28"/>
          <w:rtl/>
        </w:rPr>
        <w:t xml:space="preserve">إدارة سلسلة </w:t>
      </w:r>
      <w:r w:rsidR="00BB79C1" w:rsidRPr="002A0562">
        <w:rPr>
          <w:rFonts w:ascii="Sakkal Majalla" w:hAnsi="Sakkal Majalla" w:cs="Traditional Arabic" w:hint="cs"/>
          <w:color w:val="000000" w:themeColor="text1"/>
          <w:sz w:val="28"/>
          <w:szCs w:val="28"/>
          <w:rtl/>
        </w:rPr>
        <w:t>الامداد</w:t>
      </w:r>
      <w:r w:rsidR="00FB2BA0" w:rsidRPr="002A0562">
        <w:rPr>
          <w:rFonts w:ascii="Sakkal Majalla" w:hAnsi="Sakkal Majalla" w:cs="Traditional Arabic" w:hint="cs"/>
          <w:color w:val="000000" w:themeColor="text1"/>
          <w:sz w:val="28"/>
          <w:szCs w:val="28"/>
          <w:rtl/>
        </w:rPr>
        <w:t xml:space="preserve"> هي حلقة تبدأ وتنتهي مع العميل</w:t>
      </w:r>
      <w:r w:rsidR="008B4083" w:rsidRPr="002A0562">
        <w:rPr>
          <w:rFonts w:ascii="Sakkal Majalla" w:hAnsi="Sakkal Majalla" w:cs="Traditional Arabic" w:hint="cs"/>
          <w:color w:val="000000" w:themeColor="text1"/>
          <w:sz w:val="28"/>
          <w:szCs w:val="28"/>
          <w:rtl/>
        </w:rPr>
        <w:t>،</w:t>
      </w:r>
      <w:r w:rsidR="00FB2BA0" w:rsidRPr="002A0562">
        <w:rPr>
          <w:rFonts w:ascii="Sakkal Majalla" w:hAnsi="Sakkal Majalla" w:cs="Traditional Arabic" w:hint="cs"/>
          <w:color w:val="000000" w:themeColor="text1"/>
          <w:sz w:val="28"/>
          <w:szCs w:val="28"/>
          <w:rtl/>
        </w:rPr>
        <w:t xml:space="preserve"> فكل المواد والمنتجات التامة والمعلومات والصفقات تتدفق عبر هذه الحلقة، وإدارة سلسلة </w:t>
      </w:r>
      <w:r w:rsidR="00BB79C1" w:rsidRPr="002A0562">
        <w:rPr>
          <w:rFonts w:ascii="Sakkal Majalla" w:hAnsi="Sakkal Majalla" w:cs="Traditional Arabic" w:hint="cs"/>
          <w:color w:val="000000" w:themeColor="text1"/>
          <w:sz w:val="28"/>
          <w:szCs w:val="28"/>
          <w:rtl/>
        </w:rPr>
        <w:t>الامداد</w:t>
      </w:r>
      <w:r w:rsidR="00FB2BA0" w:rsidRPr="002A0562">
        <w:rPr>
          <w:rFonts w:ascii="Sakkal Majalla" w:hAnsi="Sakkal Majalla" w:cs="Traditional Arabic" w:hint="cs"/>
          <w:color w:val="000000" w:themeColor="text1"/>
          <w:sz w:val="28"/>
          <w:szCs w:val="28"/>
          <w:rtl/>
        </w:rPr>
        <w:t xml:space="preserve"> يمكن أن تكون مهمة معقدة جداً بسبب الواقع </w:t>
      </w:r>
      <w:r w:rsidR="00C13FDB" w:rsidRPr="002A0562">
        <w:rPr>
          <w:rFonts w:ascii="Sakkal Majalla" w:hAnsi="Sakkal Majalla" w:cs="Traditional Arabic" w:hint="cs"/>
          <w:color w:val="000000" w:themeColor="text1"/>
          <w:sz w:val="28"/>
          <w:szCs w:val="28"/>
          <w:rtl/>
        </w:rPr>
        <w:t>الفعلي،</w:t>
      </w:r>
      <w:r w:rsidR="00FB2BA0" w:rsidRPr="002A0562">
        <w:rPr>
          <w:rFonts w:ascii="Sakkal Majalla" w:hAnsi="Sakkal Majalla" w:cs="Traditional Arabic" w:hint="cs"/>
          <w:color w:val="000000" w:themeColor="text1"/>
          <w:sz w:val="28"/>
          <w:szCs w:val="28"/>
          <w:rtl/>
        </w:rPr>
        <w:t xml:space="preserve"> </w:t>
      </w:r>
      <w:r w:rsidR="00C13FDB" w:rsidRPr="002A0562">
        <w:rPr>
          <w:rFonts w:ascii="Sakkal Majalla" w:hAnsi="Sakkal Majalla" w:cs="Traditional Arabic" w:hint="cs"/>
          <w:color w:val="000000" w:themeColor="text1"/>
          <w:sz w:val="28"/>
          <w:szCs w:val="28"/>
          <w:rtl/>
        </w:rPr>
        <w:t>وهي</w:t>
      </w:r>
      <w:r w:rsidR="00FB2BA0" w:rsidRPr="002A0562">
        <w:rPr>
          <w:rFonts w:ascii="Sakkal Majalla" w:hAnsi="Sakkal Majalla" w:cs="Traditional Arabic" w:hint="cs"/>
          <w:color w:val="000000" w:themeColor="text1"/>
          <w:sz w:val="28"/>
          <w:szCs w:val="28"/>
          <w:rtl/>
        </w:rPr>
        <w:t xml:space="preserve"> أيضاً شبكة متحركة من التسهيلات والمنظمات وذلك مع اختلافها وتناقض </w:t>
      </w:r>
      <w:r w:rsidR="008B4083" w:rsidRPr="002A0562">
        <w:rPr>
          <w:rFonts w:ascii="Sakkal Majalla" w:hAnsi="Sakkal Majalla" w:cs="Traditional Arabic" w:hint="cs"/>
          <w:color w:val="000000" w:themeColor="text1"/>
          <w:sz w:val="28"/>
          <w:szCs w:val="28"/>
          <w:rtl/>
        </w:rPr>
        <w:t xml:space="preserve">أهدافها </w:t>
      </w:r>
      <w:r w:rsidR="008B4083" w:rsidRPr="002A0562">
        <w:rPr>
          <w:rFonts w:ascii="Sakkal Majalla" w:hAnsi="Sakkal Majalla" w:cs="Traditional Arabic" w:hint="cs"/>
          <w:color w:val="000000" w:themeColor="text1"/>
          <w:sz w:val="28"/>
          <w:szCs w:val="28"/>
        </w:rPr>
        <w:t>Sinaga</w:t>
      </w:r>
      <w:r w:rsidR="0060007B" w:rsidRPr="002A0562">
        <w:rPr>
          <w:rFonts w:ascii="Sakkal Majalla" w:hAnsi="Sakkal Majalla" w:cs="Traditional Arabic" w:hint="cs"/>
          <w:color w:val="000000" w:themeColor="text1"/>
          <w:sz w:val="28"/>
          <w:szCs w:val="28"/>
          <w:lang w:bidi="ar-EG"/>
        </w:rPr>
        <w:t>, et al,</w:t>
      </w:r>
      <w:r w:rsidR="008B4083" w:rsidRPr="002A0562">
        <w:rPr>
          <w:rFonts w:ascii="Sakkal Majalla" w:hAnsi="Sakkal Majalla" w:cs="Traditional Arabic" w:hint="cs"/>
          <w:color w:val="000000" w:themeColor="text1"/>
          <w:sz w:val="28"/>
          <w:szCs w:val="28"/>
          <w:lang w:bidi="ar-EG"/>
        </w:rPr>
        <w:t>2019)</w:t>
      </w:r>
      <w:r w:rsidR="0060007B" w:rsidRPr="002A0562">
        <w:rPr>
          <w:rFonts w:ascii="Sakkal Majalla" w:hAnsi="Sakkal Majalla" w:cs="Traditional Arabic" w:hint="cs"/>
          <w:color w:val="000000" w:themeColor="text1"/>
          <w:sz w:val="28"/>
          <w:szCs w:val="28"/>
          <w:rtl/>
          <w:lang w:bidi="ar-EG"/>
        </w:rPr>
        <w:t>)</w:t>
      </w:r>
    </w:p>
    <w:p w14:paraId="10E7197E" w14:textId="546D3E8D" w:rsidR="00FB2BA0" w:rsidRPr="002A0562"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هي تنسيق موضوع من الأساليب لتخطيط وتنفيذ كل الخطوات </w:t>
      </w:r>
      <w:r w:rsidR="008B4083"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شبكة المعلومات الدولية (الإنترنت) للحصول على المواد الخام من المورد وتحويلها إلى منتجات تامة ثم إرسال المنتجات وتقديم الخدمات إلى العملاء وتشمل أيضا سلسلة مشاركة المعلومات، والتخطيط وتنسيق الموارد وتطبيق مقاييس الأداء الدولية</w:t>
      </w:r>
      <w:r w:rsidR="008B4083" w:rsidRPr="002A0562">
        <w:rPr>
          <w:rFonts w:ascii="Sakkal Majalla" w:hAnsi="Sakkal Majalla" w:cs="Traditional Arabic" w:hint="cs"/>
          <w:color w:val="000000" w:themeColor="text1"/>
          <w:sz w:val="28"/>
          <w:szCs w:val="28"/>
          <w:rtl/>
        </w:rPr>
        <w:t xml:space="preserve"> المتفق عليها بصورة واسعة </w:t>
      </w:r>
      <w:r w:rsidR="00132E67" w:rsidRPr="002A0562">
        <w:rPr>
          <w:rFonts w:ascii="Sakkal Majalla" w:hAnsi="Sakkal Majalla" w:cs="Traditional Arabic" w:hint="cs"/>
          <w:color w:val="000000" w:themeColor="text1"/>
          <w:sz w:val="28"/>
          <w:szCs w:val="28"/>
          <w:rtl/>
        </w:rPr>
        <w:t>(علاء،2023)</w:t>
      </w:r>
    </w:p>
    <w:p w14:paraId="58C2581E" w14:textId="77777777" w:rsidR="00F7776F" w:rsidRPr="002A0562"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ويمكن عرض بعض هذه الأدوات الرئيسية كما يلي</w:t>
      </w:r>
      <w:r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Pr>
        <w:t>Kilofarad, et, al. (2019</w:t>
      </w:r>
      <w:r w:rsidRPr="002A0562">
        <w:rPr>
          <w:rFonts w:ascii="Sakkal Majalla" w:hAnsi="Sakkal Majalla" w:cs="Traditional Arabic" w:hint="cs"/>
          <w:color w:val="000000" w:themeColor="text1"/>
          <w:sz w:val="28"/>
          <w:szCs w:val="28"/>
          <w:rtl/>
          <w:lang w:bidi="ar-EG"/>
        </w:rPr>
        <w:t>)</w:t>
      </w:r>
    </w:p>
    <w:p w14:paraId="32BB5FCD" w14:textId="77777777" w:rsidR="00F7776F" w:rsidRPr="002A0562" w:rsidRDefault="00F7776F" w:rsidP="004A0339">
      <w:pPr>
        <w:pStyle w:val="ListParagraph"/>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شبكة المعلومات الدولية (الإنترنت) وقد نشأ الجزء المرئي من شبكة المعلومات الدولية (الإنترنت) في التجارة الإلكترونية كقناة جديدة من قنوات التجارة والتوزيع</w:t>
      </w:r>
    </w:p>
    <w:p w14:paraId="5956FA56" w14:textId="77777777" w:rsidR="00F7776F" w:rsidRPr="002A0562" w:rsidRDefault="00F7776F" w:rsidP="004A0339">
      <w:pPr>
        <w:pStyle w:val="ListParagraph"/>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التبادل الإلكتروني للبيانات ويساعد على استخدام عملية التبادل الإلكتروني للبيانات ويدعم المنظمات على توثيق التبادل الإلكتروني للأعمال وكذلك التزود بالإجراءات النمطية الموضوعة حتى تتبعها المنظمات فيما بينها وبين الموردين والعملاء.</w:t>
      </w:r>
    </w:p>
    <w:p w14:paraId="0E490469" w14:textId="77777777" w:rsidR="00C00E38" w:rsidRPr="002A0562" w:rsidRDefault="00C00E38"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تتنوع البرامج المستخدمة في إدارة سلسلة الإمداد الإلكترونية وتشمل أنظمة تخطيط موارد المؤسسات (</w:t>
      </w:r>
      <w:r w:rsidRPr="002A0562">
        <w:rPr>
          <w:rFonts w:ascii="Sakkal Majalla" w:hAnsi="Sakkal Majalla" w:cs="Traditional Arabic" w:hint="cs"/>
          <w:color w:val="000000" w:themeColor="text1"/>
          <w:sz w:val="28"/>
          <w:szCs w:val="28"/>
        </w:rPr>
        <w:t>ERP</w:t>
      </w:r>
      <w:r w:rsidRPr="002A0562">
        <w:rPr>
          <w:rFonts w:ascii="Sakkal Majalla" w:hAnsi="Sakkal Majalla" w:cs="Traditional Arabic" w:hint="cs"/>
          <w:color w:val="000000" w:themeColor="text1"/>
          <w:sz w:val="28"/>
          <w:szCs w:val="28"/>
          <w:rtl/>
        </w:rPr>
        <w:t xml:space="preserve">) المتخصصة، ومنصات تخطيط سلسلة التوريد، وبرامج إدارة النقل، وحلول الشراء الإلكتروني. من الأمثلة على هذه البرامج </w:t>
      </w:r>
      <w:r w:rsidRPr="002A0562">
        <w:rPr>
          <w:rFonts w:ascii="Sakkal Majalla" w:hAnsi="Sakkal Majalla" w:cs="Traditional Arabic" w:hint="cs"/>
          <w:color w:val="000000" w:themeColor="text1"/>
          <w:sz w:val="28"/>
          <w:szCs w:val="28"/>
        </w:rPr>
        <w:t>SAP</w:t>
      </w:r>
      <w:r w:rsidRPr="002A0562">
        <w:rPr>
          <w:rFonts w:ascii="Sakkal Majalla" w:hAnsi="Sakkal Majalla" w:cs="Traditional Arabic" w:hint="cs"/>
          <w:color w:val="000000" w:themeColor="text1"/>
          <w:sz w:val="28"/>
          <w:szCs w:val="28"/>
          <w:rtl/>
        </w:rPr>
        <w:t>، و</w:t>
      </w:r>
      <w:r w:rsidRPr="002A0562">
        <w:rPr>
          <w:rFonts w:ascii="Sakkal Majalla" w:hAnsi="Sakkal Majalla" w:cs="Traditional Arabic" w:hint="cs"/>
          <w:color w:val="000000" w:themeColor="text1"/>
          <w:sz w:val="28"/>
          <w:szCs w:val="28"/>
        </w:rPr>
        <w:t>Oracle</w:t>
      </w:r>
      <w:r w:rsidRPr="002A0562">
        <w:rPr>
          <w:rFonts w:ascii="Sakkal Majalla" w:hAnsi="Sakkal Majalla" w:cs="Traditional Arabic" w:hint="cs"/>
          <w:color w:val="000000" w:themeColor="text1"/>
          <w:sz w:val="28"/>
          <w:szCs w:val="28"/>
          <w:rtl/>
        </w:rPr>
        <w:t>، و</w:t>
      </w:r>
      <w:r w:rsidRPr="002A0562">
        <w:rPr>
          <w:rFonts w:ascii="Sakkal Majalla" w:hAnsi="Sakkal Majalla" w:cs="Traditional Arabic" w:hint="cs"/>
          <w:color w:val="000000" w:themeColor="text1"/>
          <w:sz w:val="28"/>
          <w:szCs w:val="28"/>
        </w:rPr>
        <w:t>SCM</w:t>
      </w:r>
      <w:r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lang w:bidi="ar-EG"/>
        </w:rPr>
        <w:t xml:space="preserve"> وغيرها </w:t>
      </w:r>
      <w:r w:rsidRPr="002A0562">
        <w:rPr>
          <w:rFonts w:ascii="Sakkal Majalla" w:hAnsi="Sakkal Majalla" w:cs="Traditional Arabic" w:hint="cs"/>
          <w:color w:val="000000" w:themeColor="text1"/>
          <w:sz w:val="28"/>
          <w:szCs w:val="28"/>
          <w:rtl/>
        </w:rPr>
        <w:t xml:space="preserve">بالإضافة إلى أنظمة الشراء الإلكتروني التي تسهل عمليات تقديم العروض والطلبات والدفع </w:t>
      </w:r>
      <w:r w:rsidRPr="002A0562">
        <w:rPr>
          <w:rFonts w:ascii="Sakkal Majalla" w:hAnsi="Sakkal Majalla" w:cs="Traditional Arabic" w:hint="cs"/>
          <w:color w:val="000000" w:themeColor="text1"/>
          <w:sz w:val="28"/>
          <w:szCs w:val="28"/>
          <w:lang w:bidi="ar-EG"/>
        </w:rPr>
        <w:t>Lu et al., 2024)</w:t>
      </w:r>
      <w:r w:rsidRPr="002A0562">
        <w:rPr>
          <w:rFonts w:ascii="Sakkal Majalla" w:hAnsi="Sakkal Majalla" w:cs="Traditional Arabic" w:hint="cs"/>
          <w:color w:val="000000" w:themeColor="text1"/>
          <w:sz w:val="28"/>
          <w:szCs w:val="28"/>
          <w:rtl/>
          <w:lang w:bidi="ar-EG"/>
        </w:rPr>
        <w:t>)</w:t>
      </w:r>
    </w:p>
    <w:p w14:paraId="7E0B312E" w14:textId="4418181E" w:rsidR="00FB2BA0" w:rsidRPr="002A0562"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 xml:space="preserve">ويرى الباحث من خلال التعريف السابق بإدارة سلاسل </w:t>
      </w:r>
      <w:r w:rsidR="00C13FDB" w:rsidRPr="002A0562">
        <w:rPr>
          <w:rFonts w:ascii="Sakkal Majalla" w:hAnsi="Sakkal Majalla" w:cs="Traditional Arabic" w:hint="cs"/>
          <w:color w:val="000000" w:themeColor="text1"/>
          <w:sz w:val="28"/>
          <w:szCs w:val="28"/>
          <w:rtl/>
        </w:rPr>
        <w:t>الامداد انه</w:t>
      </w:r>
      <w:r w:rsidRPr="002A0562">
        <w:rPr>
          <w:rFonts w:ascii="Sakkal Majalla" w:hAnsi="Sakkal Majalla" w:cs="Traditional Arabic" w:hint="cs"/>
          <w:color w:val="000000" w:themeColor="text1"/>
          <w:sz w:val="28"/>
          <w:szCs w:val="28"/>
          <w:rtl/>
        </w:rPr>
        <w:t xml:space="preserve"> يمكن صياغة التعريف التالي هي وجود التكامل للطلب من العملاء إلى الاحتياجات من الموردين عبر تقدير نظام تخطيط موارد المنشأة، ومصطلح "إدارة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 يعتمد على مفهوم إدارة النظم حيث يسعى لتحقيق أمثلية عناصر تكاليف المواد والجودة والخدمة، ويتم إنجاز ذلك عن طريق تكامل أنشطة التشغيل الآتية: الشراء، النقل، التخزين، تأكيد الجودة واللازمة لإدارة المخزون من المواد الواردة إلى المنظمة وكذلك التوزيع الداخلي للموارد على هذه الأنشطة.</w:t>
      </w:r>
    </w:p>
    <w:p w14:paraId="2D499A6A" w14:textId="5770889C" w:rsidR="00FB2BA0"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2.3.5</w:t>
      </w:r>
      <w:r w:rsidR="00241A81" w:rsidRPr="002A0562">
        <w:rPr>
          <w:rFonts w:ascii="Sakkal Majalla" w:hAnsi="Sakkal Majalla" w:cs="Traditional Arabic" w:hint="cs"/>
          <w:b/>
          <w:bCs/>
          <w:color w:val="000000" w:themeColor="text1"/>
          <w:sz w:val="28"/>
          <w:szCs w:val="28"/>
          <w:rtl/>
        </w:rPr>
        <w:t xml:space="preserve"> تكامل</w:t>
      </w:r>
      <w:r w:rsidR="00FB2BA0" w:rsidRPr="002A0562">
        <w:rPr>
          <w:rFonts w:ascii="Sakkal Majalla" w:hAnsi="Sakkal Majalla" w:cs="Traditional Arabic" w:hint="cs"/>
          <w:b/>
          <w:bCs/>
          <w:color w:val="000000" w:themeColor="text1"/>
          <w:sz w:val="28"/>
          <w:szCs w:val="28"/>
          <w:rtl/>
        </w:rPr>
        <w:t xml:space="preserve"> إدارة سلسلة الامداد </w:t>
      </w:r>
      <w:r w:rsidR="007C5764" w:rsidRPr="002A0562">
        <w:rPr>
          <w:rFonts w:ascii="Sakkal Majalla" w:hAnsi="Sakkal Majalla" w:cs="Traditional Arabic" w:hint="cs"/>
          <w:b/>
          <w:bCs/>
          <w:color w:val="000000" w:themeColor="text1"/>
          <w:sz w:val="28"/>
          <w:szCs w:val="28"/>
          <w:rtl/>
        </w:rPr>
        <w:t>وأبرز</w:t>
      </w:r>
      <w:r w:rsidR="00132E67" w:rsidRPr="002A0562">
        <w:rPr>
          <w:rFonts w:ascii="Sakkal Majalla" w:hAnsi="Sakkal Majalla" w:cs="Traditional Arabic" w:hint="cs"/>
          <w:b/>
          <w:bCs/>
          <w:color w:val="000000" w:themeColor="text1"/>
          <w:sz w:val="28"/>
          <w:szCs w:val="28"/>
          <w:rtl/>
        </w:rPr>
        <w:t xml:space="preserve"> تحدياتها:</w:t>
      </w:r>
    </w:p>
    <w:p w14:paraId="3CA3C594" w14:textId="769B40B0" w:rsidR="00FB2BA0" w:rsidRPr="002A0562" w:rsidRDefault="006B0868"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تتضمن تحديات تكامل إدارة سلسلة الإمداد: التقلبات الجيوسياسية، الاضطرابات المناخية، التغييرات السريعة في توقعات العملاء، والتحديات التكنولوجية مثل الأمن السيبراني والتحول الرقمي. تشمل التحديات الأخرى عدم اليقين في التجارة العالمية، ارتفاع تكاليف النقل، وعدم كفاية البيانات والتنبؤ بالطل</w:t>
      </w:r>
      <w:r w:rsidR="00FB2BA0" w:rsidRPr="002A0562">
        <w:rPr>
          <w:rFonts w:ascii="Sakkal Majalla" w:hAnsi="Sakkal Majalla" w:cs="Traditional Arabic" w:hint="cs"/>
          <w:color w:val="000000" w:themeColor="text1"/>
          <w:sz w:val="28"/>
          <w:szCs w:val="28"/>
          <w:rtl/>
        </w:rPr>
        <w:t xml:space="preserve"> من خلال ما سبق نجد تحديا يقابل المسئولين عن إدارة سلسلة </w:t>
      </w:r>
      <w:r w:rsidR="00BB79C1" w:rsidRPr="002A0562">
        <w:rPr>
          <w:rFonts w:ascii="Sakkal Majalla" w:hAnsi="Sakkal Majalla" w:cs="Traditional Arabic" w:hint="cs"/>
          <w:color w:val="000000" w:themeColor="text1"/>
          <w:sz w:val="28"/>
          <w:szCs w:val="28"/>
          <w:rtl/>
        </w:rPr>
        <w:t>الامداد</w:t>
      </w:r>
      <w:r w:rsidR="00FB2BA0" w:rsidRPr="002A0562">
        <w:rPr>
          <w:rFonts w:ascii="Sakkal Majalla" w:hAnsi="Sakkal Majalla" w:cs="Traditional Arabic" w:hint="cs"/>
          <w:color w:val="000000" w:themeColor="text1"/>
          <w:sz w:val="28"/>
          <w:szCs w:val="28"/>
          <w:rtl/>
        </w:rPr>
        <w:t xml:space="preserve"> في ضرورة تكامل ثلاث وجهات نظر متنافسة هي</w:t>
      </w:r>
      <w:r w:rsidR="00A75F8D" w:rsidRPr="002A0562">
        <w:rPr>
          <w:rFonts w:ascii="Sakkal Majalla" w:hAnsi="Sakkal Majalla" w:cs="Traditional Arabic" w:hint="cs"/>
          <w:color w:val="000000" w:themeColor="text1"/>
          <w:sz w:val="28"/>
          <w:szCs w:val="28"/>
          <w:lang w:bidi="ar-EG"/>
        </w:rPr>
        <w:t xml:space="preserve"> Alam et al., 2023)</w:t>
      </w:r>
      <w:r w:rsidR="00A75F8D" w:rsidRPr="002A0562">
        <w:rPr>
          <w:rFonts w:ascii="Sakkal Majalla" w:hAnsi="Sakkal Majalla" w:cs="Traditional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1DF9142" w14:textId="7EAB382E" w:rsidR="00FB2BA0" w:rsidRPr="002A0562" w:rsidRDefault="00FB2BA0" w:rsidP="004A0339">
      <w:pPr>
        <w:pStyle w:val="ListParagraph"/>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كإدارة لسلسلة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الداخلية</w:t>
      </w:r>
      <w:r w:rsidRPr="002A0562">
        <w:rPr>
          <w:rFonts w:ascii="Sakkal Majalla" w:hAnsi="Sakkal Majalla" w:cs="Traditional Arabic" w:hint="cs"/>
          <w:color w:val="000000" w:themeColor="text1"/>
          <w:sz w:val="28"/>
          <w:szCs w:val="28"/>
        </w:rPr>
        <w:t>.</w:t>
      </w:r>
    </w:p>
    <w:p w14:paraId="28D490A8" w14:textId="069076CC" w:rsidR="00FB2BA0" w:rsidRPr="002A0562" w:rsidRDefault="00FB2BA0" w:rsidP="004A0339">
      <w:pPr>
        <w:pStyle w:val="ListParagraph"/>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كتركيز على المورد</w:t>
      </w:r>
      <w:r w:rsidRPr="002A0562">
        <w:rPr>
          <w:rFonts w:ascii="Sakkal Majalla" w:hAnsi="Sakkal Majalla" w:cs="Traditional Arabic" w:hint="cs"/>
          <w:color w:val="000000" w:themeColor="text1"/>
          <w:sz w:val="28"/>
          <w:szCs w:val="28"/>
        </w:rPr>
        <w:t>.</w:t>
      </w:r>
    </w:p>
    <w:p w14:paraId="6EDABF1B" w14:textId="7642F899" w:rsidR="00FB2BA0" w:rsidRPr="002A0562" w:rsidRDefault="00FB2BA0" w:rsidP="004A0339">
      <w:pPr>
        <w:pStyle w:val="ListParagraph"/>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كإدارة لشبكة الأعمال بالمنشآت </w:t>
      </w:r>
      <w:r w:rsidR="008B4083" w:rsidRPr="002A0562">
        <w:rPr>
          <w:rFonts w:ascii="Sakkal Majalla" w:hAnsi="Sakkal Majalla" w:cs="Traditional Arabic" w:hint="cs"/>
          <w:color w:val="000000" w:themeColor="text1"/>
          <w:sz w:val="28"/>
          <w:szCs w:val="28"/>
          <w:rtl/>
        </w:rPr>
        <w:t>وتشمل</w:t>
      </w:r>
      <w:r w:rsidRPr="002A0562">
        <w:rPr>
          <w:rFonts w:ascii="Sakkal Majalla" w:hAnsi="Sakkal Majalla" w:cs="Traditional Arabic" w:hint="cs"/>
          <w:color w:val="000000" w:themeColor="text1"/>
          <w:sz w:val="28"/>
          <w:szCs w:val="28"/>
          <w:rtl/>
        </w:rPr>
        <w:t xml:space="preserve"> العميل </w:t>
      </w:r>
      <w:r w:rsidR="008B4083" w:rsidRPr="002A0562">
        <w:rPr>
          <w:rFonts w:ascii="Sakkal Majalla" w:hAnsi="Sakkal Majalla" w:cs="Traditional Arabic" w:hint="cs"/>
          <w:color w:val="000000" w:themeColor="text1"/>
          <w:sz w:val="28"/>
          <w:szCs w:val="28"/>
          <w:rtl/>
        </w:rPr>
        <w:t>والموردين</w:t>
      </w:r>
      <w:r w:rsidRPr="002A0562">
        <w:rPr>
          <w:rFonts w:ascii="Sakkal Majalla" w:hAnsi="Sakkal Majalla" w:cs="Traditional Arabic" w:hint="cs"/>
          <w:color w:val="000000" w:themeColor="text1"/>
          <w:sz w:val="28"/>
          <w:szCs w:val="28"/>
          <w:rtl/>
        </w:rPr>
        <w:t>.</w:t>
      </w:r>
    </w:p>
    <w:p w14:paraId="02D5A1C6" w14:textId="50FFBCB0" w:rsidR="006B0868" w:rsidRPr="002A0562" w:rsidRDefault="002567B5"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EG"/>
        </w:rPr>
      </w:pPr>
      <w:r w:rsidRPr="002A0562">
        <w:rPr>
          <w:rFonts w:ascii="Sakkal Majalla" w:hAnsi="Sakkal Majalla" w:cs="Traditional Arabic" w:hint="cs"/>
          <w:color w:val="000000" w:themeColor="text1"/>
          <w:sz w:val="28"/>
          <w:szCs w:val="28"/>
          <w:rtl/>
        </w:rPr>
        <w:t>أبرز</w:t>
      </w:r>
      <w:r w:rsidR="006B0868" w:rsidRPr="002A0562">
        <w:rPr>
          <w:rFonts w:ascii="Sakkal Majalla" w:hAnsi="Sakkal Majalla" w:cs="Traditional Arabic" w:hint="cs"/>
          <w:color w:val="000000" w:themeColor="text1"/>
          <w:sz w:val="28"/>
          <w:szCs w:val="28"/>
          <w:rtl/>
        </w:rPr>
        <w:t xml:space="preserve"> تلك التحديات تتمثل فيما يلي</w:t>
      </w:r>
      <w:r w:rsidR="007C5764" w:rsidRPr="002A0562">
        <w:rPr>
          <w:rFonts w:ascii="Sakkal Majalla" w:hAnsi="Sakkal Majalla" w:cs="Traditional Arabic" w:hint="cs"/>
          <w:b/>
          <w:bCs/>
          <w:color w:val="000000" w:themeColor="text1"/>
          <w:sz w:val="28"/>
          <w:szCs w:val="28"/>
          <w:rtl/>
        </w:rPr>
        <w:t>:</w:t>
      </w:r>
      <w:r w:rsidR="006B0868" w:rsidRPr="002A0562">
        <w:rPr>
          <w:rFonts w:ascii="Sakkal Majalla" w:hAnsi="Sakkal Majalla" w:cs="Traditional Arabic" w:hint="cs"/>
          <w:b/>
          <w:bCs/>
          <w:color w:val="000000" w:themeColor="text1"/>
          <w:sz w:val="28"/>
          <w:szCs w:val="28"/>
          <w:rtl/>
        </w:rPr>
        <w:t xml:space="preserve"> </w:t>
      </w:r>
    </w:p>
    <w:p w14:paraId="0C1B5FA7" w14:textId="7EBD28E6" w:rsidR="006B0868" w:rsidRPr="002A0562" w:rsidRDefault="006B0868" w:rsidP="004A0339">
      <w:pPr>
        <w:numPr>
          <w:ilvl w:val="0"/>
          <w:numId w:val="24"/>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تؤثر التوترات السياسية والتغيرات في السياسات التجارية على سلاسل الإمداد، مما يؤدي إلى اضطرابات وتأخيرات</w:t>
      </w:r>
      <w:r w:rsidR="00132E67" w:rsidRPr="002A0562">
        <w:rPr>
          <w:rFonts w:ascii="Sakkal Majalla" w:hAnsi="Sakkal Majalla" w:cs="Traditional Arabic" w:hint="cs"/>
          <w:color w:val="000000" w:themeColor="text1"/>
          <w:sz w:val="28"/>
          <w:szCs w:val="28"/>
          <w:rtl/>
        </w:rPr>
        <w:t xml:space="preserve"> حيث</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تؤدي الأزمات المناخية إلى زيادة الكوارث الطبيعية التي تدمر البنية التحتية وتعيق النقل، مثل</w:t>
      </w:r>
      <w:r w:rsidRPr="002A0562">
        <w:rPr>
          <w:rFonts w:ascii="Sakkal Majalla" w:hAnsi="Sakkal Majalla" w:cs="Traditional Arabic" w:hint="cs"/>
          <w:color w:val="000000" w:themeColor="text1"/>
          <w:sz w:val="28"/>
          <w:szCs w:val="28"/>
        </w:rPr>
        <w:t>:</w:t>
      </w:r>
      <w:r w:rsidR="002567B5" w:rsidRPr="002A0562">
        <w:rPr>
          <w:rFonts w:ascii="Sakkal Majalla" w:hAnsi="Sakkal Majalla" w:cs="Traditional Arabic" w:hint="cs"/>
          <w:color w:val="000000" w:themeColor="text1"/>
          <w:sz w:val="28"/>
          <w:szCs w:val="28"/>
          <w:rtl/>
          <w:lang w:bidi="ar-EG"/>
        </w:rPr>
        <w:t xml:space="preserve"> </w:t>
      </w:r>
      <w:r w:rsidRPr="002A0562">
        <w:rPr>
          <w:rFonts w:ascii="Sakkal Majalla" w:hAnsi="Sakkal Majalla" w:cs="Traditional Arabic" w:hint="cs"/>
          <w:color w:val="000000" w:themeColor="text1"/>
          <w:sz w:val="28"/>
          <w:szCs w:val="28"/>
          <w:rtl/>
        </w:rPr>
        <w:t>الفيضانات</w:t>
      </w:r>
      <w:r w:rsidR="002567B5" w:rsidRPr="002A0562">
        <w:rPr>
          <w:rFonts w:ascii="Sakkal Majalla" w:hAnsi="Sakkal Majalla" w:cs="Traditional Arabic" w:hint="cs"/>
          <w:color w:val="000000" w:themeColor="text1"/>
          <w:sz w:val="28"/>
          <w:szCs w:val="28"/>
          <w:rtl/>
        </w:rPr>
        <w:t xml:space="preserve"> – </w:t>
      </w:r>
      <w:r w:rsidRPr="002A0562">
        <w:rPr>
          <w:rFonts w:ascii="Sakkal Majalla" w:hAnsi="Sakkal Majalla" w:cs="Traditional Arabic" w:hint="cs"/>
          <w:color w:val="000000" w:themeColor="text1"/>
          <w:sz w:val="28"/>
          <w:szCs w:val="28"/>
          <w:rtl/>
        </w:rPr>
        <w:t>الأعاصير</w:t>
      </w:r>
      <w:r w:rsidR="002567B5" w:rsidRPr="002A0562">
        <w:rPr>
          <w:rFonts w:ascii="Sakkal Majalla" w:hAnsi="Sakkal Majalla" w:cs="Traditional Arabic" w:hint="cs"/>
          <w:color w:val="000000" w:themeColor="text1"/>
          <w:sz w:val="28"/>
          <w:szCs w:val="28"/>
          <w:rtl/>
        </w:rPr>
        <w:t xml:space="preserve"> - </w:t>
      </w:r>
      <w:r w:rsidR="00132E67" w:rsidRPr="002A0562">
        <w:rPr>
          <w:rFonts w:ascii="Sakkal Majalla" w:hAnsi="Sakkal Majalla" w:cs="Traditional Arabic" w:hint="cs"/>
          <w:color w:val="000000" w:themeColor="text1"/>
          <w:sz w:val="28"/>
          <w:szCs w:val="28"/>
          <w:rtl/>
        </w:rPr>
        <w:t>الزلازل</w:t>
      </w:r>
      <w:r w:rsidR="00132E67" w:rsidRPr="002A0562">
        <w:rPr>
          <w:rFonts w:ascii="Sakkal Majalla" w:hAnsi="Sakkal Majalla" w:cs="Traditional Arabic" w:hint="cs"/>
          <w:color w:val="000000" w:themeColor="text1"/>
          <w:sz w:val="28"/>
          <w:szCs w:val="28"/>
          <w:rtl/>
          <w:lang w:bidi="ar-EG"/>
        </w:rPr>
        <w:t xml:space="preserve"> (العزب ،2023)</w:t>
      </w:r>
    </w:p>
    <w:p w14:paraId="67785EBA" w14:textId="30781637" w:rsidR="006B0868" w:rsidRPr="002A0562" w:rsidRDefault="006B0868" w:rsidP="004A0339">
      <w:pPr>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تؤثر تقلبات السوق وأسعار المواد الخام على استقرار سلاسل </w:t>
      </w:r>
      <w:r w:rsidR="002567B5" w:rsidRPr="002A0562">
        <w:rPr>
          <w:rFonts w:ascii="Sakkal Majalla" w:hAnsi="Sakkal Majalla" w:cs="Traditional Arabic" w:hint="cs"/>
          <w:color w:val="000000" w:themeColor="text1"/>
          <w:sz w:val="28"/>
          <w:szCs w:val="28"/>
          <w:rtl/>
        </w:rPr>
        <w:t>الإمداد،</w:t>
      </w:r>
      <w:r w:rsidR="002567B5" w:rsidRPr="002A0562">
        <w:rPr>
          <w:rFonts w:ascii="Sakkal Majalla" w:hAnsi="Sakkal Majalla" w:cs="Traditional Arabic" w:hint="cs"/>
          <w:color w:val="000000" w:themeColor="text1"/>
          <w:sz w:val="28"/>
          <w:szCs w:val="28"/>
        </w:rPr>
        <w:t xml:space="preserve"> </w:t>
      </w:r>
      <w:r w:rsidR="002567B5" w:rsidRPr="002A0562">
        <w:rPr>
          <w:rFonts w:ascii="Sakkal Majalla" w:hAnsi="Sakkal Majalla" w:cs="Traditional Arabic" w:hint="cs"/>
          <w:color w:val="000000" w:themeColor="text1"/>
          <w:sz w:val="28"/>
          <w:szCs w:val="28"/>
          <w:rtl/>
          <w:lang w:bidi="ar-EG"/>
        </w:rPr>
        <w:t>ويتطلب</w:t>
      </w:r>
      <w:r w:rsidRPr="002A0562">
        <w:rPr>
          <w:rFonts w:ascii="Sakkal Majalla" w:hAnsi="Sakkal Majalla" w:cs="Traditional Arabic" w:hint="cs"/>
          <w:color w:val="000000" w:themeColor="text1"/>
          <w:sz w:val="28"/>
          <w:szCs w:val="28"/>
          <w:rtl/>
        </w:rPr>
        <w:t xml:space="preserve"> التحول الرقمي استثمارات كبيرة في التكنولوجيا والبنية التحتية، بالإضافة إلى تحديث المهارات</w:t>
      </w:r>
      <w:r w:rsidR="00132E67" w:rsidRPr="002A0562">
        <w:rPr>
          <w:rFonts w:ascii="Sakkal Majalla" w:hAnsi="Sakkal Majalla" w:cs="Traditional Arabic" w:hint="cs"/>
          <w:color w:val="000000" w:themeColor="text1"/>
          <w:sz w:val="28"/>
          <w:szCs w:val="28"/>
          <w:rtl/>
        </w:rPr>
        <w:t xml:space="preserve"> كما أن </w:t>
      </w:r>
      <w:r w:rsidR="00132E67" w:rsidRPr="002A0562">
        <w:rPr>
          <w:rFonts w:ascii="Sakkal Majalla" w:hAnsi="Sakkal Majalla" w:cs="Traditional Arabic" w:hint="cs"/>
          <w:color w:val="000000" w:themeColor="text1"/>
          <w:sz w:val="28"/>
          <w:szCs w:val="28"/>
          <w:rtl/>
          <w:lang w:bidi="ar-EG"/>
        </w:rPr>
        <w:t>ا</w:t>
      </w:r>
      <w:r w:rsidR="00132E67" w:rsidRPr="002A0562">
        <w:rPr>
          <w:rFonts w:ascii="Sakkal Majalla" w:hAnsi="Sakkal Majalla" w:cs="Traditional Arabic" w:hint="cs"/>
          <w:color w:val="000000" w:themeColor="text1"/>
          <w:sz w:val="28"/>
          <w:szCs w:val="28"/>
          <w:rtl/>
        </w:rPr>
        <w:t xml:space="preserve">دارة المخزون </w:t>
      </w:r>
      <w:r w:rsidR="00132E67" w:rsidRPr="002A0562">
        <w:rPr>
          <w:rFonts w:ascii="Sakkal Majalla" w:hAnsi="Sakkal Majalla" w:cs="Traditional Arabic" w:hint="cs"/>
          <w:color w:val="000000" w:themeColor="text1"/>
          <w:sz w:val="28"/>
          <w:szCs w:val="28"/>
          <w:rtl/>
        </w:rPr>
        <w:lastRenderedPageBreak/>
        <w:t>بشكل دقيق تمثل تحديًا بسبب تغير سلوك المستهلك وصعوبة التنبؤ بالطلب مما يصعب في بعض الأحيان جمع وتحليل البيانات بشكل فعال (ماجد،2018).</w:t>
      </w:r>
    </w:p>
    <w:p w14:paraId="6FCD6653" w14:textId="3B80DDE8" w:rsidR="006B0868" w:rsidRPr="002A0562" w:rsidRDefault="00132E67" w:rsidP="004A0339">
      <w:pPr>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ت</w:t>
      </w:r>
      <w:r w:rsidR="006B0868" w:rsidRPr="002A0562">
        <w:rPr>
          <w:rFonts w:ascii="Sakkal Majalla" w:hAnsi="Sakkal Majalla" w:cs="Traditional Arabic" w:hint="cs"/>
          <w:color w:val="000000" w:themeColor="text1"/>
          <w:sz w:val="28"/>
          <w:szCs w:val="28"/>
          <w:rtl/>
        </w:rPr>
        <w:t>شكل التهديدات السيبرانية خطرًا كبيرًا على أمن البيانات والمعلومات في سلاسل الإمداد الرقمية</w:t>
      </w:r>
      <w:r w:rsidR="002567B5" w:rsidRPr="002A0562">
        <w:rPr>
          <w:rFonts w:ascii="Sakkal Majalla" w:hAnsi="Sakkal Majalla" w:cs="Traditional Arabic" w:hint="cs"/>
          <w:color w:val="000000" w:themeColor="text1"/>
          <w:sz w:val="28"/>
          <w:szCs w:val="28"/>
          <w:rtl/>
        </w:rPr>
        <w:t xml:space="preserve"> وأيضا </w:t>
      </w:r>
      <w:r w:rsidR="006B0868" w:rsidRPr="002A0562">
        <w:rPr>
          <w:rFonts w:ascii="Sakkal Majalla" w:hAnsi="Sakkal Majalla" w:cs="Traditional Arabic" w:hint="cs"/>
          <w:color w:val="000000" w:themeColor="text1"/>
          <w:sz w:val="28"/>
          <w:szCs w:val="28"/>
          <w:rtl/>
        </w:rPr>
        <w:t xml:space="preserve">يطالب العملاء بمنتجات وخدمات مخصصة وسريعة، مما يزيد الضغط على سلاسل الإمداد </w:t>
      </w:r>
      <w:r w:rsidRPr="002A0562">
        <w:rPr>
          <w:rFonts w:ascii="Sakkal Majalla" w:hAnsi="Sakkal Majalla" w:cs="Traditional Arabic" w:hint="cs"/>
          <w:color w:val="000000" w:themeColor="text1"/>
          <w:sz w:val="28"/>
          <w:szCs w:val="28"/>
          <w:lang w:bidi="ar-EG"/>
        </w:rPr>
        <w:t>(Yong, el, al, 2022)</w:t>
      </w:r>
    </w:p>
    <w:p w14:paraId="408F7E68" w14:textId="420252EC"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2.3.6</w:t>
      </w:r>
      <w:r w:rsidR="00241A81" w:rsidRPr="002A0562">
        <w:rPr>
          <w:rFonts w:ascii="Sakkal Majalla" w:hAnsi="Sakkal Majalla" w:cs="Traditional Arabic" w:hint="cs"/>
          <w:b/>
          <w:bCs/>
          <w:color w:val="000000" w:themeColor="text1"/>
          <w:sz w:val="28"/>
          <w:szCs w:val="28"/>
          <w:rtl/>
        </w:rPr>
        <w:t xml:space="preserve"> </w:t>
      </w:r>
      <w:r w:rsidR="00E37ACF" w:rsidRPr="002A0562">
        <w:rPr>
          <w:rFonts w:ascii="Sakkal Majalla" w:hAnsi="Sakkal Majalla" w:cs="Traditional Arabic" w:hint="cs"/>
          <w:b/>
          <w:bCs/>
          <w:color w:val="000000" w:themeColor="text1"/>
          <w:sz w:val="28"/>
          <w:szCs w:val="28"/>
          <w:rtl/>
        </w:rPr>
        <w:t>أهمية</w:t>
      </w:r>
      <w:r w:rsidR="00F7776F" w:rsidRPr="002A0562">
        <w:rPr>
          <w:rFonts w:ascii="Sakkal Majalla" w:hAnsi="Sakkal Majalla" w:cs="Traditional Arabic" w:hint="cs"/>
          <w:b/>
          <w:bCs/>
          <w:color w:val="000000" w:themeColor="text1"/>
          <w:sz w:val="28"/>
          <w:szCs w:val="28"/>
          <w:rtl/>
        </w:rPr>
        <w:t xml:space="preserve"> وفوائد إدارة</w:t>
      </w:r>
      <w:r w:rsidR="00E37ACF" w:rsidRPr="002A0562">
        <w:rPr>
          <w:rFonts w:ascii="Sakkal Majalla" w:hAnsi="Sakkal Majalla" w:cs="Traditional Arabic" w:hint="cs"/>
          <w:b/>
          <w:bCs/>
          <w:color w:val="000000" w:themeColor="text1"/>
          <w:sz w:val="28"/>
          <w:szCs w:val="28"/>
          <w:rtl/>
        </w:rPr>
        <w:t xml:space="preserve"> سلسلة </w:t>
      </w:r>
      <w:r w:rsidR="000A27FC" w:rsidRPr="002A0562">
        <w:rPr>
          <w:rFonts w:ascii="Sakkal Majalla" w:hAnsi="Sakkal Majalla" w:cs="Traditional Arabic" w:hint="cs"/>
          <w:b/>
          <w:bCs/>
          <w:color w:val="000000" w:themeColor="text1"/>
          <w:sz w:val="28"/>
          <w:szCs w:val="28"/>
          <w:rtl/>
        </w:rPr>
        <w:t>الامداد</w:t>
      </w:r>
      <w:r w:rsidR="008B4083" w:rsidRPr="002A0562">
        <w:rPr>
          <w:rFonts w:ascii="Sakkal Majalla" w:hAnsi="Sakkal Majalla" w:cs="Traditional Arabic" w:hint="cs"/>
          <w:b/>
          <w:bCs/>
          <w:color w:val="000000" w:themeColor="text1"/>
          <w:sz w:val="28"/>
          <w:szCs w:val="28"/>
          <w:rtl/>
        </w:rPr>
        <w:t>:</w:t>
      </w:r>
    </w:p>
    <w:p w14:paraId="5BF12463" w14:textId="491A8E8D" w:rsidR="00E37ACF"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هناك عدة قضايا تدفع المنظمات إلى ضرورة تبني منهج إدارة سلاسل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وهي</w:t>
      </w:r>
      <w:r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(ضيف الله،2017).</w:t>
      </w:r>
    </w:p>
    <w:p w14:paraId="242BE6DD" w14:textId="26C26ADA" w:rsidR="00E37ACF" w:rsidRPr="002A0562" w:rsidRDefault="00E37ACF" w:rsidP="004A0339">
      <w:pPr>
        <w:pStyle w:val="ListParagraph"/>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الحاجة إلى تحسين العمليات</w:t>
      </w:r>
      <w:r w:rsidR="00132E67" w:rsidRPr="002A0562">
        <w:rPr>
          <w:rFonts w:ascii="Sakkal Majalla" w:hAnsi="Sakkal Majalla" w:cs="Traditional Arabic" w:hint="cs"/>
          <w:color w:val="000000" w:themeColor="text1"/>
          <w:sz w:val="28"/>
          <w:szCs w:val="28"/>
          <w:rtl/>
        </w:rPr>
        <w:t xml:space="preserve"> من خلال </w:t>
      </w:r>
      <w:r w:rsidRPr="002A0562">
        <w:rPr>
          <w:rFonts w:ascii="Sakkal Majalla" w:hAnsi="Sakkal Majalla" w:cs="Traditional Arabic" w:hint="cs"/>
          <w:color w:val="000000" w:themeColor="text1"/>
          <w:sz w:val="28"/>
          <w:szCs w:val="28"/>
          <w:rtl/>
        </w:rPr>
        <w:t>رفع مستوى الشراء الخارجي</w:t>
      </w:r>
      <w:r w:rsidRPr="002A0562">
        <w:rPr>
          <w:rFonts w:ascii="Sakkal Majalla" w:hAnsi="Sakkal Majalla" w:cs="Traditional Arabic" w:hint="cs"/>
          <w:color w:val="000000" w:themeColor="text1"/>
          <w:sz w:val="28"/>
          <w:szCs w:val="28"/>
        </w:rPr>
        <w:t>.</w:t>
      </w:r>
    </w:p>
    <w:p w14:paraId="33B28FA3" w14:textId="483ACFEF" w:rsidR="00E37ACF" w:rsidRPr="002A0562" w:rsidRDefault="00E37ACF" w:rsidP="004A0339">
      <w:pPr>
        <w:pStyle w:val="ListParagraph"/>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تخفيض تكاليف النقل</w:t>
      </w:r>
      <w:r w:rsidR="00132E67" w:rsidRPr="002A0562">
        <w:rPr>
          <w:rFonts w:ascii="Sakkal Majalla" w:hAnsi="Sakkal Majalla" w:cs="Traditional Arabic" w:hint="cs"/>
          <w:color w:val="000000" w:themeColor="text1"/>
          <w:sz w:val="28"/>
          <w:szCs w:val="28"/>
          <w:rtl/>
        </w:rPr>
        <w:t xml:space="preserve"> والعمل على </w:t>
      </w:r>
      <w:r w:rsidRPr="002A0562">
        <w:rPr>
          <w:rFonts w:ascii="Sakkal Majalla" w:hAnsi="Sakkal Majalla" w:cs="Traditional Arabic" w:hint="cs"/>
          <w:color w:val="000000" w:themeColor="text1"/>
          <w:sz w:val="28"/>
          <w:szCs w:val="28"/>
          <w:rtl/>
        </w:rPr>
        <w:t>زيادة أهمية التجارة الالكترونية</w:t>
      </w:r>
      <w:r w:rsidRPr="002A0562">
        <w:rPr>
          <w:rFonts w:ascii="Sakkal Majalla" w:hAnsi="Sakkal Majalla" w:cs="Traditional Arabic" w:hint="cs"/>
          <w:color w:val="000000" w:themeColor="text1"/>
          <w:sz w:val="28"/>
          <w:szCs w:val="28"/>
        </w:rPr>
        <w:t>.</w:t>
      </w:r>
    </w:p>
    <w:p w14:paraId="1CE8D140" w14:textId="7B90CFF8" w:rsidR="00E37ACF" w:rsidRPr="002A0562" w:rsidRDefault="00E37ACF" w:rsidP="004A0339">
      <w:pPr>
        <w:pStyle w:val="ListParagraph"/>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زيادة ضغوط المنافسة واتساع مدى العولمة</w:t>
      </w:r>
      <w:r w:rsidR="00132E67" w:rsidRPr="002A0562">
        <w:rPr>
          <w:rFonts w:ascii="Sakkal Majalla" w:hAnsi="Sakkal Majalla" w:cs="Traditional Arabic" w:hint="cs"/>
          <w:color w:val="000000" w:themeColor="text1"/>
          <w:sz w:val="28"/>
          <w:szCs w:val="28"/>
          <w:rtl/>
        </w:rPr>
        <w:t xml:space="preserve"> نظرا ل</w:t>
      </w:r>
      <w:r w:rsidRPr="002A0562">
        <w:rPr>
          <w:rFonts w:ascii="Sakkal Majalla" w:hAnsi="Sakkal Majalla" w:cs="Traditional Arabic" w:hint="cs"/>
          <w:color w:val="000000" w:themeColor="text1"/>
          <w:sz w:val="28"/>
          <w:szCs w:val="28"/>
          <w:rtl/>
        </w:rPr>
        <w:t xml:space="preserve">تعقيد سلاسل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ومن ثم الحاجة لإدارة فعالة للمخزون</w:t>
      </w:r>
    </w:p>
    <w:p w14:paraId="4ABA9347" w14:textId="7E059092" w:rsidR="00132E67" w:rsidRPr="002A0562"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تكمن فوائد سلسلة التوريد في أنها عصب العمليات التجارية التي تساهم في تحسين الكفاءة وتقليل التكاليف وزيادة الأرباح من خلال ضمان وصول المنتجات إلى العملاء في الوقت المناسب وبالجودة المطلوبة. كما أنها تساعد في زيادة مرونة الأعمال وقدرتها على التكيف مع التحديات، وتحسين رضا العملاء عبر تلبية توقعاتهم، وتعزيز السمعة والعلامة التجارية </w:t>
      </w:r>
      <w:r w:rsidR="00F7776F" w:rsidRPr="002A0562">
        <w:rPr>
          <w:rFonts w:ascii="Sakkal Majalla" w:hAnsi="Sakkal Majalla" w:cs="Traditional Arabic" w:hint="cs"/>
          <w:color w:val="000000" w:themeColor="text1"/>
          <w:sz w:val="28"/>
          <w:szCs w:val="28"/>
          <w:lang w:bidi="ar-EG"/>
        </w:rPr>
        <w:t>(</w:t>
      </w:r>
      <w:r w:rsidR="00132E67" w:rsidRPr="002A0562">
        <w:rPr>
          <w:rFonts w:ascii="Sakkal Majalla" w:hAnsi="Sakkal Majalla" w:cs="Traditional Arabic" w:hint="cs"/>
          <w:color w:val="000000" w:themeColor="text1"/>
          <w:sz w:val="28"/>
          <w:szCs w:val="28"/>
          <w:lang w:bidi="ar-EG"/>
        </w:rPr>
        <w:t>Yong, el, al, 2022)</w:t>
      </w:r>
    </w:p>
    <w:p w14:paraId="232390BB" w14:textId="58C2F840" w:rsidR="00602EE3" w:rsidRPr="002A0562"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w:t>
      </w:r>
      <w:r w:rsidR="00602EE3" w:rsidRPr="002A0562">
        <w:rPr>
          <w:rFonts w:ascii="Sakkal Majalla" w:hAnsi="Sakkal Majalla" w:cs="Traditional Arabic" w:hint="cs"/>
          <w:color w:val="000000" w:themeColor="text1"/>
          <w:sz w:val="28"/>
          <w:szCs w:val="28"/>
          <w:rtl/>
        </w:rPr>
        <w:t xml:space="preserve">وقد تتمثل فوائد إدارة سلاسل </w:t>
      </w:r>
      <w:r w:rsidR="00BB79C1" w:rsidRPr="002A0562">
        <w:rPr>
          <w:rFonts w:ascii="Sakkal Majalla" w:hAnsi="Sakkal Majalla" w:cs="Traditional Arabic" w:hint="cs"/>
          <w:color w:val="000000" w:themeColor="text1"/>
          <w:sz w:val="28"/>
          <w:szCs w:val="28"/>
          <w:rtl/>
        </w:rPr>
        <w:t>الامداد</w:t>
      </w:r>
      <w:r w:rsidR="00602EE3" w:rsidRPr="002A0562">
        <w:rPr>
          <w:rFonts w:ascii="Sakkal Majalla" w:hAnsi="Sakkal Majalla" w:cs="Traditional Arabic" w:hint="cs"/>
          <w:color w:val="000000" w:themeColor="text1"/>
          <w:sz w:val="28"/>
          <w:szCs w:val="28"/>
          <w:rtl/>
        </w:rPr>
        <w:t xml:space="preserve"> فيما </w:t>
      </w:r>
      <w:r w:rsidR="00A75F8D" w:rsidRPr="002A0562">
        <w:rPr>
          <w:rFonts w:ascii="Sakkal Majalla" w:hAnsi="Sakkal Majalla" w:cs="Traditional Arabic" w:hint="cs"/>
          <w:color w:val="000000" w:themeColor="text1"/>
          <w:sz w:val="28"/>
          <w:szCs w:val="28"/>
          <w:rtl/>
        </w:rPr>
        <w:t>يلي</w:t>
      </w:r>
      <w:r w:rsidR="00602EE3" w:rsidRPr="002A0562">
        <w:rPr>
          <w:rFonts w:ascii="Sakkal Majalla" w:hAnsi="Sakkal Majalla" w:cs="Traditional Arabic" w:hint="cs"/>
          <w:color w:val="000000" w:themeColor="text1"/>
          <w:sz w:val="28"/>
          <w:szCs w:val="28"/>
        </w:rPr>
        <w:t>:</w:t>
      </w:r>
      <w:r w:rsidR="00A75F8D" w:rsidRPr="002A0562">
        <w:rPr>
          <w:rFonts w:ascii="Sakkal Majalla" w:hAnsi="Sakkal Majalla" w:cs="Traditional Arabic" w:hint="cs"/>
          <w:color w:val="000000" w:themeColor="text1"/>
          <w:sz w:val="28"/>
          <w:szCs w:val="28"/>
          <w:rtl/>
        </w:rPr>
        <w:t xml:space="preserve"> (ممدوح،2006)</w:t>
      </w:r>
    </w:p>
    <w:p w14:paraId="26741B3F" w14:textId="70C20CD3" w:rsidR="00602EE3" w:rsidRPr="002A0562" w:rsidRDefault="00602EE3" w:rsidP="004A0339">
      <w:pPr>
        <w:pStyle w:val="ListParagraph"/>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العمل بصورة أسرع وأكثر كفاءة من خلال التوزيع السريع للوثائق</w:t>
      </w:r>
      <w:r w:rsidRPr="002A0562">
        <w:rPr>
          <w:rFonts w:ascii="Sakkal Majalla" w:hAnsi="Sakkal Majalla" w:cs="Traditional Arabic" w:hint="cs"/>
          <w:color w:val="000000" w:themeColor="text1"/>
          <w:sz w:val="28"/>
          <w:szCs w:val="28"/>
        </w:rPr>
        <w:t>.</w:t>
      </w:r>
    </w:p>
    <w:p w14:paraId="4F45F409" w14:textId="28CE76FC" w:rsidR="00602EE3" w:rsidRPr="002A0562" w:rsidRDefault="00602EE3" w:rsidP="004A0339">
      <w:pPr>
        <w:pStyle w:val="ListParagraph"/>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اتخاذ القرارات بصورة سريعة وتخفيض الوقت اللازم للوصول إلى السوق</w:t>
      </w:r>
      <w:r w:rsidRPr="002A0562">
        <w:rPr>
          <w:rFonts w:ascii="Sakkal Majalla" w:hAnsi="Sakkal Majalla" w:cs="Traditional Arabic" w:hint="cs"/>
          <w:color w:val="000000" w:themeColor="text1"/>
          <w:sz w:val="28"/>
          <w:szCs w:val="28"/>
        </w:rPr>
        <w:t>.</w:t>
      </w:r>
    </w:p>
    <w:p w14:paraId="49AFE74B" w14:textId="519B31A8" w:rsidR="00602EE3" w:rsidRPr="002A0562" w:rsidRDefault="00602EE3" w:rsidP="004A0339">
      <w:pPr>
        <w:pStyle w:val="ListParagraph"/>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شكل من أشكال تجارة الشركاء</w:t>
      </w:r>
      <w:r w:rsidRPr="002A0562">
        <w:rPr>
          <w:rFonts w:ascii="Sakkal Majalla" w:hAnsi="Sakkal Majalla" w:cs="Traditional Arabic" w:hint="cs"/>
          <w:color w:val="000000" w:themeColor="text1"/>
          <w:sz w:val="28"/>
          <w:szCs w:val="28"/>
        </w:rPr>
        <w:t>.</w:t>
      </w:r>
    </w:p>
    <w:p w14:paraId="5289D844" w14:textId="09997CD5" w:rsidR="00C661CE" w:rsidRPr="002A0562" w:rsidRDefault="00602EE3" w:rsidP="004A0339">
      <w:pPr>
        <w:pStyle w:val="ListParagraph"/>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تحقيق الاتصال بصورة أفضل</w:t>
      </w:r>
      <w:r w:rsidR="008B4083" w:rsidRPr="002A0562">
        <w:rPr>
          <w:rFonts w:ascii="Sakkal Majalla" w:hAnsi="Sakkal Majalla" w:cs="Traditional Arabic" w:hint="cs"/>
          <w:color w:val="000000" w:themeColor="text1"/>
          <w:sz w:val="28"/>
          <w:szCs w:val="28"/>
        </w:rPr>
        <w:t xml:space="preserve"> </w:t>
      </w:r>
      <w:r w:rsidR="008B4083" w:rsidRPr="002A0562">
        <w:rPr>
          <w:rFonts w:ascii="Sakkal Majalla" w:hAnsi="Sakkal Majalla" w:cs="Traditional Arabic" w:hint="cs"/>
          <w:color w:val="000000" w:themeColor="text1"/>
          <w:sz w:val="28"/>
          <w:szCs w:val="28"/>
          <w:rtl/>
          <w:lang w:bidi="ar-EG"/>
        </w:rPr>
        <w:t xml:space="preserve">من خلال </w:t>
      </w:r>
      <w:r w:rsidRPr="002A0562">
        <w:rPr>
          <w:rFonts w:ascii="Sakkal Majalla" w:hAnsi="Sakkal Majalla" w:cs="Traditional Arabic" w:hint="cs"/>
          <w:color w:val="000000" w:themeColor="text1"/>
          <w:sz w:val="28"/>
          <w:szCs w:val="28"/>
          <w:rtl/>
        </w:rPr>
        <w:t>تقوية العلاقات مع العملاء الحاليين</w:t>
      </w:r>
      <w:r w:rsidR="008B4083" w:rsidRPr="002A0562">
        <w:rPr>
          <w:rFonts w:ascii="Sakkal Majalla" w:hAnsi="Sakkal Majalla" w:cs="Traditional Arabic" w:hint="cs"/>
          <w:color w:val="000000" w:themeColor="text1"/>
          <w:sz w:val="28"/>
          <w:szCs w:val="28"/>
          <w:rtl/>
          <w:lang w:bidi="ar-EG"/>
        </w:rPr>
        <w:t>.</w:t>
      </w:r>
    </w:p>
    <w:p w14:paraId="13DA9675" w14:textId="57B69A20" w:rsidR="00602EE3"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2.3.7</w:t>
      </w:r>
      <w:r w:rsidR="00241A81" w:rsidRPr="002A0562">
        <w:rPr>
          <w:rFonts w:ascii="Sakkal Majalla" w:hAnsi="Sakkal Majalla" w:cs="Traditional Arabic" w:hint="cs"/>
          <w:b/>
          <w:bCs/>
          <w:color w:val="000000" w:themeColor="text1"/>
          <w:sz w:val="28"/>
          <w:szCs w:val="28"/>
          <w:rtl/>
        </w:rPr>
        <w:t xml:space="preserve"> </w:t>
      </w:r>
      <w:r w:rsidR="00602EE3" w:rsidRPr="002A0562">
        <w:rPr>
          <w:rFonts w:ascii="Sakkal Majalla" w:hAnsi="Sakkal Majalla" w:cs="Traditional Arabic" w:hint="cs"/>
          <w:b/>
          <w:bCs/>
          <w:color w:val="000000" w:themeColor="text1"/>
          <w:sz w:val="28"/>
          <w:szCs w:val="28"/>
          <w:rtl/>
        </w:rPr>
        <w:t xml:space="preserve">المبادئ السبعة لإدارة سلسلة </w:t>
      </w:r>
      <w:r w:rsidR="00C13FDB" w:rsidRPr="002A0562">
        <w:rPr>
          <w:rFonts w:ascii="Sakkal Majalla" w:hAnsi="Sakkal Majalla" w:cs="Traditional Arabic" w:hint="cs"/>
          <w:b/>
          <w:bCs/>
          <w:color w:val="000000" w:themeColor="text1"/>
          <w:sz w:val="28"/>
          <w:szCs w:val="28"/>
          <w:rtl/>
        </w:rPr>
        <w:t>الامداد</w:t>
      </w:r>
      <w:r w:rsidR="00C13FDB" w:rsidRPr="002A0562">
        <w:rPr>
          <w:rFonts w:ascii="Sakkal Majalla" w:hAnsi="Sakkal Majalla" w:cs="Traditional Arabic" w:hint="cs"/>
          <w:b/>
          <w:bCs/>
          <w:color w:val="000000" w:themeColor="text1"/>
          <w:sz w:val="28"/>
          <w:szCs w:val="28"/>
        </w:rPr>
        <w:t>:</w:t>
      </w:r>
      <w:r w:rsidR="00602EE3" w:rsidRPr="002A0562">
        <w:rPr>
          <w:rFonts w:ascii="Sakkal Majalla" w:hAnsi="Sakkal Majalla" w:cs="Traditional Arabic" w:hint="cs"/>
          <w:b/>
          <w:bCs/>
          <w:color w:val="000000" w:themeColor="text1"/>
          <w:sz w:val="28"/>
          <w:szCs w:val="28"/>
        </w:rPr>
        <w:t xml:space="preserve"> </w:t>
      </w:r>
    </w:p>
    <w:p w14:paraId="43CAC6B8" w14:textId="0588E23C" w:rsidR="00602EE3" w:rsidRPr="002A0562" w:rsidRDefault="00602EE3"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 xml:space="preserve">تتحرك عديد من الشركات بصورة قوية لتحسين 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لديها من خلال تحقيق التوازن بين طلبات العملاء وكذا الحاجة لنمو الربحية، هذه الجهود تعكس سبعة مبادئ لإدارة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تعمل بصورة مجتمعة ويمكن أن تزيد من </w:t>
      </w:r>
      <w:r w:rsidR="002E3B5D" w:rsidRPr="002A0562">
        <w:rPr>
          <w:rFonts w:ascii="Sakkal Majalla" w:hAnsi="Sakkal Majalla" w:cs="Traditional Arabic" w:hint="cs"/>
          <w:color w:val="000000" w:themeColor="text1"/>
          <w:sz w:val="28"/>
          <w:szCs w:val="28"/>
          <w:rtl/>
        </w:rPr>
        <w:t>الإيرادات،</w:t>
      </w:r>
      <w:r w:rsidRPr="002A0562">
        <w:rPr>
          <w:rFonts w:ascii="Sakkal Majalla" w:hAnsi="Sakkal Majalla" w:cs="Traditional Arabic" w:hint="cs"/>
          <w:color w:val="000000" w:themeColor="text1"/>
          <w:sz w:val="28"/>
          <w:szCs w:val="28"/>
          <w:rtl/>
        </w:rPr>
        <w:t xml:space="preserve"> وتحقق مراقبة أفضل </w:t>
      </w:r>
      <w:r w:rsidR="002E3B5D" w:rsidRPr="002A0562">
        <w:rPr>
          <w:rFonts w:ascii="Sakkal Majalla" w:hAnsi="Sakkal Majalla" w:cs="Traditional Arabic" w:hint="cs"/>
          <w:color w:val="000000" w:themeColor="text1"/>
          <w:sz w:val="28"/>
          <w:szCs w:val="28"/>
          <w:rtl/>
        </w:rPr>
        <w:t>للتكلفة،</w:t>
      </w:r>
      <w:r w:rsidRPr="002A0562">
        <w:rPr>
          <w:rFonts w:ascii="Sakkal Majalla" w:hAnsi="Sakkal Majalla" w:cs="Traditional Arabic" w:hint="cs"/>
          <w:color w:val="000000" w:themeColor="text1"/>
          <w:sz w:val="28"/>
          <w:szCs w:val="28"/>
          <w:rtl/>
        </w:rPr>
        <w:t xml:space="preserve"> واستخدام أفضل للأصول بالإضافة إلى رضاء </w:t>
      </w:r>
      <w:r w:rsidR="002E3B5D" w:rsidRPr="002A0562">
        <w:rPr>
          <w:rFonts w:ascii="Sakkal Majalla" w:hAnsi="Sakkal Majalla" w:cs="Traditional Arabic" w:hint="cs"/>
          <w:color w:val="000000" w:themeColor="text1"/>
          <w:sz w:val="28"/>
          <w:szCs w:val="28"/>
          <w:rtl/>
        </w:rPr>
        <w:t>العميل،</w:t>
      </w:r>
      <w:r w:rsidRPr="002A0562">
        <w:rPr>
          <w:rFonts w:ascii="Sakkal Majalla" w:hAnsi="Sakkal Majalla" w:cs="Traditional Arabic" w:hint="cs"/>
          <w:color w:val="000000" w:themeColor="text1"/>
          <w:sz w:val="28"/>
          <w:szCs w:val="28"/>
          <w:rtl/>
        </w:rPr>
        <w:t xml:space="preserve"> وبالتطبيق الناجح ستثبت هذه المبادئ بصورة مقنعة رضاء العملاء وتحقيق نمو للربحية بصورة </w:t>
      </w:r>
      <w:r w:rsidR="00A75F8D" w:rsidRPr="002A0562">
        <w:rPr>
          <w:rFonts w:ascii="Sakkal Majalla" w:hAnsi="Sakkal Majalla" w:cs="Traditional Arabic" w:hint="cs"/>
          <w:color w:val="000000" w:themeColor="text1"/>
          <w:sz w:val="28"/>
          <w:szCs w:val="28"/>
          <w:rtl/>
        </w:rPr>
        <w:t>أكبر</w:t>
      </w:r>
      <w:r w:rsidR="00A75F8D" w:rsidRPr="002A0562">
        <w:rPr>
          <w:rFonts w:ascii="Sakkal Majalla" w:hAnsi="Sakkal Majalla" w:cs="Traditional Arabic" w:hint="cs"/>
          <w:color w:val="000000" w:themeColor="text1"/>
          <w:sz w:val="28"/>
          <w:szCs w:val="28"/>
        </w:rPr>
        <w:t xml:space="preserve"> (Evseeva, et, al. 2021)</w:t>
      </w:r>
      <w:r w:rsidR="00A75F8D" w:rsidRPr="002A0562">
        <w:rPr>
          <w:rFonts w:ascii="Sakkal Majalla" w:hAnsi="Sakkal Majalla" w:cs="Traditional Arabic" w:hint="cs"/>
          <w:color w:val="000000" w:themeColor="text1"/>
          <w:sz w:val="28"/>
          <w:szCs w:val="28"/>
          <w:rtl/>
        </w:rPr>
        <w:t xml:space="preserve"> </w:t>
      </w:r>
    </w:p>
    <w:p w14:paraId="5386F50E" w14:textId="751E5A32" w:rsidR="00602EE3" w:rsidRPr="002A0562" w:rsidRDefault="00602EE3" w:rsidP="004A0339">
      <w:pPr>
        <w:pStyle w:val="ListParagraph"/>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الأول:</w:t>
      </w:r>
      <w:r w:rsidRPr="002A0562">
        <w:rPr>
          <w:rFonts w:ascii="Sakkal Majalla" w:hAnsi="Sakkal Majalla" w:cs="Traditional Arabic" w:hint="cs"/>
          <w:color w:val="000000" w:themeColor="text1"/>
          <w:sz w:val="28"/>
          <w:szCs w:val="28"/>
          <w:rtl/>
        </w:rPr>
        <w:t xml:space="preserve"> تقسيم العملاء إلى مجموعات متميزة اعتمادا على حاجتهم</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للخدمة وتطويع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لخدمة هذه الشرائح المربحة</w:t>
      </w:r>
      <w:r w:rsidRPr="002A0562">
        <w:rPr>
          <w:rFonts w:ascii="Sakkal Majalla" w:hAnsi="Sakkal Majalla" w:cs="Traditional Arabic" w:hint="cs"/>
          <w:color w:val="000000" w:themeColor="text1"/>
          <w:sz w:val="28"/>
          <w:szCs w:val="28"/>
        </w:rPr>
        <w:t xml:space="preserve"> </w:t>
      </w:r>
    </w:p>
    <w:p w14:paraId="2D109DDD" w14:textId="16954424" w:rsidR="00602EE3" w:rsidRPr="002A0562" w:rsidRDefault="00602EE3" w:rsidP="004A0339">
      <w:pPr>
        <w:pStyle w:val="ListParagraph"/>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الثاني: إعداد</w:t>
      </w:r>
      <w:r w:rsidRPr="002A0562">
        <w:rPr>
          <w:rFonts w:ascii="Sakkal Majalla" w:hAnsi="Sakkal Majalla" w:cs="Traditional Arabic" w:hint="cs"/>
          <w:color w:val="000000" w:themeColor="text1"/>
          <w:sz w:val="28"/>
          <w:szCs w:val="28"/>
          <w:rtl/>
        </w:rPr>
        <w:t xml:space="preserve"> شبكة نظم الإمداد وفقا لاحتياجات الخدمة ووفقا لربحية</w:t>
      </w:r>
      <w:r w:rsidR="002E3B5D"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شرائح العملاء</w:t>
      </w:r>
    </w:p>
    <w:p w14:paraId="21FB6E50" w14:textId="7B2EE9DE" w:rsidR="00602EE3" w:rsidRPr="002A0562" w:rsidRDefault="00602EE3" w:rsidP="004A0339">
      <w:pPr>
        <w:pStyle w:val="ListParagraph"/>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الثالث: إدراك</w:t>
      </w:r>
      <w:r w:rsidRPr="002A0562">
        <w:rPr>
          <w:rFonts w:ascii="Sakkal Majalla" w:hAnsi="Sakkal Majalla" w:cs="Traditional Arabic" w:hint="cs"/>
          <w:color w:val="000000" w:themeColor="text1"/>
          <w:sz w:val="28"/>
          <w:szCs w:val="28"/>
          <w:rtl/>
        </w:rPr>
        <w:t xml:space="preserve"> إشارات السوق، وتخطيط الطلب بصورة متطابقة عبر</w:t>
      </w:r>
      <w:r w:rsidR="002E3B5D"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سلسلة </w:t>
      </w:r>
      <w:r w:rsidR="00BB79C1" w:rsidRPr="002A0562">
        <w:rPr>
          <w:rFonts w:ascii="Sakkal Majalla" w:hAnsi="Sakkal Majalla" w:cs="Traditional Arabic" w:hint="cs"/>
          <w:color w:val="000000" w:themeColor="text1"/>
          <w:sz w:val="28"/>
          <w:szCs w:val="28"/>
          <w:rtl/>
        </w:rPr>
        <w:t>الامداد</w:t>
      </w:r>
      <w:r w:rsidR="002E3B5D" w:rsidRPr="002A0562">
        <w:rPr>
          <w:rFonts w:ascii="Sakkal Majalla" w:hAnsi="Sakkal Majalla" w:cs="Traditional Arabic" w:hint="cs"/>
          <w:color w:val="000000" w:themeColor="text1"/>
          <w:sz w:val="28"/>
          <w:szCs w:val="28"/>
          <w:rtl/>
        </w:rPr>
        <w:t>، محققا</w:t>
      </w:r>
      <w:r w:rsidRPr="002A0562">
        <w:rPr>
          <w:rFonts w:ascii="Sakkal Majalla" w:hAnsi="Sakkal Majalla" w:cs="Traditional Arabic" w:hint="cs"/>
          <w:color w:val="000000" w:themeColor="text1"/>
          <w:sz w:val="28"/>
          <w:szCs w:val="28"/>
          <w:rtl/>
        </w:rPr>
        <w:t xml:space="preserve"> دقة التنبؤ والتخصيص الأمثل للموارد</w:t>
      </w:r>
      <w:r w:rsidRPr="002A0562">
        <w:rPr>
          <w:rFonts w:ascii="Sakkal Majalla" w:hAnsi="Sakkal Majalla" w:cs="Traditional Arabic" w:hint="cs"/>
          <w:color w:val="000000" w:themeColor="text1"/>
          <w:sz w:val="28"/>
          <w:szCs w:val="28"/>
        </w:rPr>
        <w:t xml:space="preserve"> </w:t>
      </w:r>
    </w:p>
    <w:p w14:paraId="1EC567AE" w14:textId="07675F1E" w:rsidR="00602EE3" w:rsidRPr="002A0562" w:rsidRDefault="00602EE3" w:rsidP="004A0339">
      <w:pPr>
        <w:pStyle w:val="ListParagraph"/>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الرابع: تحقيق</w:t>
      </w:r>
      <w:r w:rsidRPr="002A0562">
        <w:rPr>
          <w:rFonts w:ascii="Sakkal Majalla" w:hAnsi="Sakkal Majalla" w:cs="Traditional Arabic" w:hint="cs"/>
          <w:color w:val="000000" w:themeColor="text1"/>
          <w:sz w:val="28"/>
          <w:szCs w:val="28"/>
          <w:rtl/>
        </w:rPr>
        <w:t xml:space="preserve"> التميز </w:t>
      </w:r>
      <w:r w:rsidR="002E3B5D"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المنتج بصورة كاملة للعميل والتحول السريع</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عبر سلسلة </w:t>
      </w:r>
      <w:r w:rsidR="00BB79C1" w:rsidRPr="002A0562">
        <w:rPr>
          <w:rFonts w:ascii="Sakkal Majalla" w:hAnsi="Sakkal Majalla" w:cs="Traditional Arabic" w:hint="cs"/>
          <w:color w:val="000000" w:themeColor="text1"/>
          <w:sz w:val="28"/>
          <w:szCs w:val="28"/>
          <w:rtl/>
        </w:rPr>
        <w:t>الامداد</w:t>
      </w:r>
    </w:p>
    <w:p w14:paraId="7A812D06" w14:textId="0B9BC588" w:rsidR="00602EE3" w:rsidRPr="002A0562" w:rsidRDefault="00602EE3" w:rsidP="004A0339">
      <w:pPr>
        <w:pStyle w:val="ListParagraph"/>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الخامس: إدارة</w:t>
      </w:r>
      <w:r w:rsidRPr="002A0562">
        <w:rPr>
          <w:rFonts w:ascii="Sakkal Majalla" w:hAnsi="Sakkal Majalla" w:cs="Traditional Arabic" w:hint="cs"/>
          <w:color w:val="000000" w:themeColor="text1"/>
          <w:sz w:val="28"/>
          <w:szCs w:val="28"/>
          <w:rtl/>
        </w:rPr>
        <w:t xml:space="preserve"> مصدر السلسلة بصورة استراتيجية وذلك لتخفيض</w:t>
      </w:r>
      <w:r w:rsidRPr="002A0562">
        <w:rPr>
          <w:rFonts w:ascii="Sakkal Majalla" w:hAnsi="Sakkal Majalla" w:cs="Traditional Arabic" w:hint="cs"/>
          <w:color w:val="000000" w:themeColor="text1"/>
          <w:sz w:val="28"/>
          <w:szCs w:val="28"/>
        </w:rPr>
        <w:t xml:space="preserve"> </w:t>
      </w:r>
      <w:r w:rsidR="002E3B5D" w:rsidRPr="002A0562">
        <w:rPr>
          <w:rFonts w:ascii="Sakkal Majalla" w:hAnsi="Sakkal Majalla" w:cs="Traditional Arabic" w:hint="cs"/>
          <w:color w:val="000000" w:themeColor="text1"/>
          <w:sz w:val="28"/>
          <w:szCs w:val="28"/>
          <w:rtl/>
        </w:rPr>
        <w:t>ا</w:t>
      </w:r>
      <w:r w:rsidRPr="002A0562">
        <w:rPr>
          <w:rFonts w:ascii="Sakkal Majalla" w:hAnsi="Sakkal Majalla" w:cs="Traditional Arabic" w:hint="cs"/>
          <w:color w:val="000000" w:themeColor="text1"/>
          <w:sz w:val="28"/>
          <w:szCs w:val="28"/>
          <w:rtl/>
        </w:rPr>
        <w:t>لتكلفة الكلية للمواد والخدمات</w:t>
      </w:r>
      <w:r w:rsidRPr="002A0562">
        <w:rPr>
          <w:rFonts w:ascii="Sakkal Majalla" w:hAnsi="Sakkal Majalla" w:cs="Traditional Arabic" w:hint="cs"/>
          <w:color w:val="000000" w:themeColor="text1"/>
          <w:sz w:val="28"/>
          <w:szCs w:val="28"/>
        </w:rPr>
        <w:t xml:space="preserve"> </w:t>
      </w:r>
      <w:r w:rsidR="00132E67" w:rsidRPr="002A0562">
        <w:rPr>
          <w:rFonts w:ascii="Sakkal Majalla" w:hAnsi="Sakkal Majalla" w:cs="Traditional Arabic" w:hint="cs"/>
          <w:color w:val="000000" w:themeColor="text1"/>
          <w:sz w:val="28"/>
          <w:szCs w:val="28"/>
          <w:lang w:bidi="ar-EG"/>
        </w:rPr>
        <w:t>(Yong, el, al, 2022)</w:t>
      </w:r>
    </w:p>
    <w:p w14:paraId="4F2DB3F9" w14:textId="03127305" w:rsidR="00602EE3" w:rsidRPr="002A0562" w:rsidRDefault="00602EE3" w:rsidP="004A0339">
      <w:pPr>
        <w:pStyle w:val="ListParagraph"/>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السادس: تطوير</w:t>
      </w:r>
      <w:r w:rsidRPr="002A0562">
        <w:rPr>
          <w:rFonts w:ascii="Sakkal Majalla" w:hAnsi="Sakkal Majalla" w:cs="Traditional Arabic" w:hint="cs"/>
          <w:color w:val="000000" w:themeColor="text1"/>
          <w:sz w:val="28"/>
          <w:szCs w:val="28"/>
          <w:rtl/>
        </w:rPr>
        <w:t xml:space="preserve">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باستراتيجية التوسع </w:t>
      </w:r>
      <w:r w:rsidR="002E3B5D" w:rsidRPr="002A0562">
        <w:rPr>
          <w:rFonts w:ascii="Sakkal Majalla" w:hAnsi="Sakkal Majalla" w:cs="Traditional Arabic" w:hint="cs"/>
          <w:color w:val="000000" w:themeColor="text1"/>
          <w:sz w:val="28"/>
          <w:szCs w:val="28"/>
          <w:rtl/>
        </w:rPr>
        <w:t>التكنولوجي</w:t>
      </w:r>
      <w:r w:rsidR="002E3B5D" w:rsidRPr="002A0562">
        <w:rPr>
          <w:rFonts w:ascii="Sakkal Majalla" w:hAnsi="Sakkal Majalla" w:cs="Traditional Arabic" w:hint="cs"/>
          <w:color w:val="000000" w:themeColor="text1"/>
          <w:sz w:val="28"/>
          <w:szCs w:val="28"/>
        </w:rPr>
        <w:t xml:space="preserve"> </w:t>
      </w:r>
      <w:r w:rsidR="002E3B5D" w:rsidRPr="002A0562">
        <w:rPr>
          <w:rFonts w:ascii="Sakkal Majalla" w:hAnsi="Sakkal Majalla" w:cs="Traditional Arabic" w:hint="cs"/>
          <w:color w:val="000000" w:themeColor="text1"/>
          <w:sz w:val="28"/>
          <w:szCs w:val="28"/>
          <w:rtl/>
        </w:rPr>
        <w:t>والتي</w:t>
      </w:r>
      <w:r w:rsidRPr="002A0562">
        <w:rPr>
          <w:rFonts w:ascii="Sakkal Majalla" w:hAnsi="Sakkal Majalla" w:cs="Traditional Arabic" w:hint="cs"/>
          <w:color w:val="000000" w:themeColor="text1"/>
          <w:sz w:val="28"/>
          <w:szCs w:val="28"/>
          <w:rtl/>
        </w:rPr>
        <w:t xml:space="preserve"> تساند المستويات المتعددة من اتخاذ القرار وإعطاء</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نظرة واضحة </w:t>
      </w:r>
      <w:r w:rsidR="002E3B5D" w:rsidRPr="002A0562">
        <w:rPr>
          <w:rFonts w:ascii="Sakkal Majalla" w:hAnsi="Sakkal Majalla" w:cs="Traditional Arabic" w:hint="cs"/>
          <w:color w:val="000000" w:themeColor="text1"/>
          <w:sz w:val="28"/>
          <w:szCs w:val="28"/>
          <w:rtl/>
        </w:rPr>
        <w:t>لتدفق المنتجات</w:t>
      </w:r>
      <w:r w:rsidRPr="002A0562">
        <w:rPr>
          <w:rFonts w:ascii="Sakkal Majalla" w:hAnsi="Sakkal Majalla" w:cs="Traditional Arabic" w:hint="cs"/>
          <w:color w:val="000000" w:themeColor="text1"/>
          <w:sz w:val="28"/>
          <w:szCs w:val="28"/>
          <w:rtl/>
        </w:rPr>
        <w:t xml:space="preserve"> والخدمات والمعلوما</w:t>
      </w:r>
      <w:r w:rsidR="002E3B5D" w:rsidRPr="002A0562">
        <w:rPr>
          <w:rFonts w:ascii="Sakkal Majalla" w:hAnsi="Sakkal Majalla" w:cs="Traditional Arabic" w:hint="cs"/>
          <w:color w:val="000000" w:themeColor="text1"/>
          <w:sz w:val="28"/>
          <w:szCs w:val="28"/>
          <w:rtl/>
        </w:rPr>
        <w:t>ت</w:t>
      </w:r>
    </w:p>
    <w:p w14:paraId="4B586B86" w14:textId="51BB5185" w:rsidR="00602EE3" w:rsidRPr="002A0562" w:rsidRDefault="00602EE3" w:rsidP="004A0339">
      <w:pPr>
        <w:pStyle w:val="ListParagraph"/>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السابع: تبنى</w:t>
      </w:r>
      <w:r w:rsidRPr="002A0562">
        <w:rPr>
          <w:rFonts w:ascii="Sakkal Majalla" w:hAnsi="Sakkal Majalla" w:cs="Traditional Arabic" w:hint="cs"/>
          <w:color w:val="000000" w:themeColor="text1"/>
          <w:sz w:val="28"/>
          <w:szCs w:val="28"/>
          <w:rtl/>
        </w:rPr>
        <w:t xml:space="preserve"> قناة تربط مقاييس الأداء لضمان نجاح مجمع للوصول</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إلى المستخدم </w:t>
      </w:r>
      <w:r w:rsidR="002E3B5D" w:rsidRPr="002A0562">
        <w:rPr>
          <w:rFonts w:ascii="Sakkal Majalla" w:hAnsi="Sakkal Majalla" w:cs="Traditional Arabic" w:hint="cs"/>
          <w:color w:val="000000" w:themeColor="text1"/>
          <w:sz w:val="28"/>
          <w:szCs w:val="28"/>
          <w:rtl/>
        </w:rPr>
        <w:t>النهائي</w:t>
      </w:r>
      <w:r w:rsidRPr="002A0562">
        <w:rPr>
          <w:rFonts w:ascii="Sakkal Majalla" w:hAnsi="Sakkal Majalla" w:cs="Traditional Arabic" w:hint="cs"/>
          <w:color w:val="000000" w:themeColor="text1"/>
          <w:sz w:val="28"/>
          <w:szCs w:val="28"/>
          <w:rtl/>
        </w:rPr>
        <w:t xml:space="preserve"> بكفاءة وفعالية</w:t>
      </w:r>
    </w:p>
    <w:p w14:paraId="4A1FF60F" w14:textId="0EC80658" w:rsidR="00B92B20" w:rsidRPr="002A0562" w:rsidRDefault="00602EE3" w:rsidP="004A0339">
      <w:pPr>
        <w:shd w:val="clear" w:color="auto" w:fill="FFFFFF" w:themeFill="background1"/>
        <w:bidi/>
        <w:spacing w:line="360" w:lineRule="auto"/>
        <w:ind w:left="72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معظم الشركات تنظر نحو الداخل وتطبق </w:t>
      </w:r>
      <w:r w:rsidR="002E3B5D" w:rsidRPr="002A0562">
        <w:rPr>
          <w:rFonts w:ascii="Sakkal Majalla" w:hAnsi="Sakkal Majalla" w:cs="Traditional Arabic" w:hint="cs"/>
          <w:color w:val="000000" w:themeColor="text1"/>
          <w:sz w:val="28"/>
          <w:szCs w:val="28"/>
          <w:rtl/>
        </w:rPr>
        <w:t>أي</w:t>
      </w:r>
      <w:r w:rsidRPr="002A0562">
        <w:rPr>
          <w:rFonts w:ascii="Sakkal Majalla" w:hAnsi="Sakkal Majalla" w:cs="Traditional Arabic" w:hint="cs"/>
          <w:color w:val="000000" w:themeColor="text1"/>
          <w:sz w:val="28"/>
          <w:szCs w:val="28"/>
          <w:rtl/>
        </w:rPr>
        <w:t xml:space="preserve"> عدد من المقاييس الموجهة </w:t>
      </w:r>
      <w:r w:rsidR="002E3B5D" w:rsidRPr="002A0562">
        <w:rPr>
          <w:rFonts w:ascii="Sakkal Majalla" w:hAnsi="Sakkal Majalla" w:cs="Traditional Arabic" w:hint="cs"/>
          <w:color w:val="000000" w:themeColor="text1"/>
          <w:sz w:val="28"/>
          <w:szCs w:val="28"/>
          <w:rtl/>
        </w:rPr>
        <w:t>وظيفيا،</w:t>
      </w:r>
      <w:r w:rsidRPr="002A0562">
        <w:rPr>
          <w:rFonts w:ascii="Sakkal Majalla" w:hAnsi="Sakkal Majalla" w:cs="Traditional Arabic" w:hint="cs"/>
          <w:color w:val="000000" w:themeColor="text1"/>
          <w:sz w:val="28"/>
          <w:szCs w:val="28"/>
          <w:rtl/>
        </w:rPr>
        <w:t xml:space="preserve"> ولكن مدير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المتميز يأخذ نظرة خارجية متبنيا مقاييس تطبق على كل</w:t>
      </w:r>
      <w:r w:rsidR="00183119" w:rsidRPr="002A0562">
        <w:rPr>
          <w:rFonts w:ascii="Sakkal Majalla" w:hAnsi="Sakkal Majalla" w:cs="Traditional Arabic" w:hint="cs"/>
          <w:color w:val="000000" w:themeColor="text1"/>
          <w:sz w:val="28"/>
          <w:szCs w:val="28"/>
          <w:rtl/>
        </w:rPr>
        <w:t xml:space="preserve"> حالة على حدة</w:t>
      </w:r>
      <w:r w:rsidR="00B92B20" w:rsidRPr="002A0562">
        <w:rPr>
          <w:rFonts w:ascii="Sakkal Majalla" w:hAnsi="Sakkal Majalla" w:cs="Traditional Arabic" w:hint="cs"/>
          <w:color w:val="000000" w:themeColor="text1"/>
          <w:sz w:val="28"/>
          <w:szCs w:val="28"/>
          <w:rtl/>
        </w:rPr>
        <w:t>.</w:t>
      </w:r>
      <w:r w:rsidR="00183119" w:rsidRPr="002A0562">
        <w:rPr>
          <w:rFonts w:ascii="Sakkal Majalla" w:hAnsi="Sakkal Majalla" w:cs="Traditional Arabic" w:hint="cs"/>
          <w:color w:val="000000" w:themeColor="text1"/>
          <w:sz w:val="28"/>
          <w:szCs w:val="28"/>
          <w:lang w:bidi="ar-EG"/>
        </w:rPr>
        <w:t xml:space="preserve"> (Yong, el, al, 2022)</w:t>
      </w:r>
    </w:p>
    <w:p w14:paraId="1A21BF49" w14:textId="5BECE2A7" w:rsidR="00602EE3" w:rsidRPr="002A0562"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rPr>
        <w:t>2.3.8</w:t>
      </w:r>
      <w:r w:rsidR="00602EE3" w:rsidRPr="002A0562">
        <w:rPr>
          <w:rFonts w:ascii="Sakkal Majalla" w:hAnsi="Sakkal Majalla" w:cs="Traditional Arabic" w:hint="cs"/>
          <w:b/>
          <w:bCs/>
          <w:color w:val="000000" w:themeColor="text1"/>
          <w:sz w:val="28"/>
          <w:szCs w:val="28"/>
          <w:rtl/>
        </w:rPr>
        <w:t xml:space="preserve"> </w:t>
      </w:r>
      <w:r w:rsidR="00B92B20" w:rsidRPr="002A0562">
        <w:rPr>
          <w:rFonts w:ascii="Sakkal Majalla" w:hAnsi="Sakkal Majalla" w:cs="Traditional Arabic" w:hint="cs"/>
          <w:b/>
          <w:bCs/>
          <w:color w:val="000000" w:themeColor="text1"/>
          <w:sz w:val="28"/>
          <w:szCs w:val="28"/>
          <w:rtl/>
        </w:rPr>
        <w:t>خطوات</w:t>
      </w:r>
      <w:r w:rsidR="00602EE3" w:rsidRPr="002A0562">
        <w:rPr>
          <w:rFonts w:ascii="Sakkal Majalla" w:hAnsi="Sakkal Majalla" w:cs="Traditional Arabic" w:hint="cs"/>
          <w:b/>
          <w:bCs/>
          <w:color w:val="000000" w:themeColor="text1"/>
          <w:sz w:val="28"/>
          <w:szCs w:val="28"/>
          <w:rtl/>
        </w:rPr>
        <w:t xml:space="preserve"> سلسلة </w:t>
      </w:r>
      <w:r w:rsidR="00BB79C1" w:rsidRPr="002A0562">
        <w:rPr>
          <w:rFonts w:ascii="Sakkal Majalla" w:hAnsi="Sakkal Majalla" w:cs="Traditional Arabic" w:hint="cs"/>
          <w:b/>
          <w:bCs/>
          <w:color w:val="000000" w:themeColor="text1"/>
          <w:sz w:val="28"/>
          <w:szCs w:val="28"/>
          <w:rtl/>
        </w:rPr>
        <w:t>الامداد</w:t>
      </w:r>
      <w:r w:rsidR="00602EE3" w:rsidRPr="002A0562">
        <w:rPr>
          <w:rFonts w:ascii="Sakkal Majalla" w:hAnsi="Sakkal Majalla" w:cs="Traditional Arabic" w:hint="cs"/>
          <w:b/>
          <w:bCs/>
          <w:color w:val="000000" w:themeColor="text1"/>
          <w:sz w:val="28"/>
          <w:szCs w:val="28"/>
          <w:rtl/>
        </w:rPr>
        <w:t xml:space="preserve"> وتشمل كل من الخدمة المقدمة وكذلك </w:t>
      </w:r>
      <w:r w:rsidR="002E3B5D" w:rsidRPr="002A0562">
        <w:rPr>
          <w:rFonts w:ascii="Sakkal Majalla" w:hAnsi="Sakkal Majalla" w:cs="Traditional Arabic" w:hint="cs"/>
          <w:b/>
          <w:bCs/>
          <w:color w:val="000000" w:themeColor="text1"/>
          <w:sz w:val="28"/>
          <w:szCs w:val="28"/>
          <w:rtl/>
        </w:rPr>
        <w:t>النواحي</w:t>
      </w:r>
      <w:r w:rsidR="00602EE3" w:rsidRPr="002A0562">
        <w:rPr>
          <w:rFonts w:ascii="Sakkal Majalla" w:hAnsi="Sakkal Majalla" w:cs="Traditional Arabic" w:hint="cs"/>
          <w:b/>
          <w:bCs/>
          <w:color w:val="000000" w:themeColor="text1"/>
          <w:sz w:val="28"/>
          <w:szCs w:val="28"/>
          <w:rtl/>
        </w:rPr>
        <w:t xml:space="preserve"> </w:t>
      </w:r>
      <w:r w:rsidR="002E3B5D" w:rsidRPr="002A0562">
        <w:rPr>
          <w:rFonts w:ascii="Sakkal Majalla" w:hAnsi="Sakkal Majalla" w:cs="Traditional Arabic" w:hint="cs"/>
          <w:b/>
          <w:bCs/>
          <w:color w:val="000000" w:themeColor="text1"/>
          <w:sz w:val="28"/>
          <w:szCs w:val="28"/>
          <w:rtl/>
        </w:rPr>
        <w:t>المالية</w:t>
      </w:r>
      <w:r w:rsidR="002E3B5D" w:rsidRPr="002A0562">
        <w:rPr>
          <w:rFonts w:ascii="Sakkal Majalla" w:hAnsi="Sakkal Majalla" w:cs="Traditional Arabic" w:hint="cs"/>
          <w:b/>
          <w:bCs/>
          <w:color w:val="000000" w:themeColor="text1"/>
          <w:sz w:val="28"/>
          <w:szCs w:val="28"/>
        </w:rPr>
        <w:t>:</w:t>
      </w:r>
    </w:p>
    <w:p w14:paraId="1BB41190" w14:textId="35DBE9E9" w:rsidR="00602EE3" w:rsidRPr="002A0562" w:rsidRDefault="002E3B5D" w:rsidP="004A0339">
      <w:pPr>
        <w:pStyle w:val="ListParagraph"/>
        <w:numPr>
          <w:ilvl w:val="0"/>
          <w:numId w:val="30"/>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الخطوة الأولى: يتم</w:t>
      </w:r>
      <w:r w:rsidR="00602EE3" w:rsidRPr="002A0562">
        <w:rPr>
          <w:rFonts w:ascii="Sakkal Majalla" w:hAnsi="Sakkal Majalla" w:cs="Traditional Arabic" w:hint="cs"/>
          <w:color w:val="000000" w:themeColor="text1"/>
          <w:sz w:val="28"/>
          <w:szCs w:val="28"/>
          <w:rtl/>
        </w:rPr>
        <w:t xml:space="preserve"> قياس مستوى الخدمة بشروط </w:t>
      </w:r>
      <w:r w:rsidRPr="002A0562">
        <w:rPr>
          <w:rFonts w:ascii="Sakkal Majalla" w:hAnsi="Sakkal Majalla" w:cs="Traditional Arabic" w:hint="cs"/>
          <w:color w:val="000000" w:themeColor="text1"/>
          <w:sz w:val="28"/>
          <w:szCs w:val="28"/>
          <w:rtl/>
        </w:rPr>
        <w:t>اكتمال</w:t>
      </w:r>
      <w:r w:rsidR="00602EE3" w:rsidRPr="002A0562">
        <w:rPr>
          <w:rFonts w:ascii="Sakkal Majalla" w:hAnsi="Sakkal Majalla" w:cs="Traditional Arabic" w:hint="cs"/>
          <w:color w:val="000000" w:themeColor="text1"/>
          <w:sz w:val="28"/>
          <w:szCs w:val="28"/>
          <w:rtl/>
        </w:rPr>
        <w:t xml:space="preserve"> الأمر حتى يصل حيث تم </w:t>
      </w:r>
      <w:r w:rsidR="00132635" w:rsidRPr="002A0562">
        <w:rPr>
          <w:rFonts w:ascii="Sakkal Majalla" w:hAnsi="Sakkal Majalla" w:cs="Traditional Arabic" w:hint="cs"/>
          <w:color w:val="000000" w:themeColor="text1"/>
          <w:sz w:val="28"/>
          <w:szCs w:val="28"/>
          <w:rtl/>
        </w:rPr>
        <w:t>الاتفاق،</w:t>
      </w:r>
      <w:r w:rsidR="00602EE3"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أي</w:t>
      </w:r>
      <w:r w:rsidR="00602EE3" w:rsidRPr="002A0562">
        <w:rPr>
          <w:rFonts w:ascii="Sakkal Majalla" w:hAnsi="Sakkal Majalla" w:cs="Traditional Arabic" w:hint="cs"/>
          <w:color w:val="000000" w:themeColor="text1"/>
          <w:sz w:val="28"/>
          <w:szCs w:val="28"/>
          <w:rtl/>
        </w:rPr>
        <w:t xml:space="preserve"> </w:t>
      </w:r>
      <w:r w:rsidR="00132635" w:rsidRPr="002A0562">
        <w:rPr>
          <w:rFonts w:ascii="Sakkal Majalla" w:hAnsi="Sakkal Majalla" w:cs="Traditional Arabic" w:hint="cs"/>
          <w:color w:val="000000" w:themeColor="text1"/>
          <w:sz w:val="28"/>
          <w:szCs w:val="28"/>
          <w:rtl/>
        </w:rPr>
        <w:t>اكتماله</w:t>
      </w:r>
      <w:r w:rsidR="00602EE3" w:rsidRPr="002A0562">
        <w:rPr>
          <w:rFonts w:ascii="Sakkal Majalla" w:hAnsi="Sakkal Majalla" w:cs="Traditional Arabic" w:hint="cs"/>
          <w:color w:val="000000" w:themeColor="text1"/>
          <w:sz w:val="28"/>
          <w:szCs w:val="28"/>
          <w:rtl/>
        </w:rPr>
        <w:t xml:space="preserve"> </w:t>
      </w:r>
      <w:r w:rsidR="00132635" w:rsidRPr="002A0562">
        <w:rPr>
          <w:rFonts w:ascii="Sakkal Majalla" w:hAnsi="Sakkal Majalla" w:cs="Traditional Arabic" w:hint="cs"/>
          <w:color w:val="000000" w:themeColor="text1"/>
          <w:sz w:val="28"/>
          <w:szCs w:val="28"/>
          <w:rtl/>
        </w:rPr>
        <w:t>وتسعيره،</w:t>
      </w:r>
      <w:r w:rsidR="00602EE3" w:rsidRPr="002A0562">
        <w:rPr>
          <w:rFonts w:ascii="Sakkal Majalla" w:hAnsi="Sakkal Majalla" w:cs="Traditional Arabic" w:hint="cs"/>
          <w:color w:val="000000" w:themeColor="text1"/>
          <w:sz w:val="28"/>
          <w:szCs w:val="28"/>
          <w:rtl/>
        </w:rPr>
        <w:t xml:space="preserve"> والفاتورة </w:t>
      </w:r>
      <w:r w:rsidRPr="002A0562">
        <w:rPr>
          <w:rFonts w:ascii="Sakkal Majalla" w:hAnsi="Sakkal Majalla" w:cs="Traditional Arabic" w:hint="cs"/>
          <w:color w:val="000000" w:themeColor="text1"/>
          <w:sz w:val="28"/>
          <w:szCs w:val="28"/>
          <w:rtl/>
        </w:rPr>
        <w:t>السليمة</w:t>
      </w:r>
      <w:r w:rsidR="00602EE3" w:rsidRPr="002A0562">
        <w:rPr>
          <w:rFonts w:ascii="Sakkal Majalla" w:hAnsi="Sakkal Majalla" w:cs="Traditional Arabic" w:hint="cs"/>
          <w:color w:val="000000" w:themeColor="text1"/>
          <w:sz w:val="28"/>
          <w:szCs w:val="28"/>
          <w:rtl/>
        </w:rPr>
        <w:t xml:space="preserve"> وعدم تلف </w:t>
      </w:r>
      <w:r w:rsidR="00132635" w:rsidRPr="002A0562">
        <w:rPr>
          <w:rFonts w:ascii="Sakkal Majalla" w:hAnsi="Sakkal Majalla" w:cs="Traditional Arabic" w:hint="cs"/>
          <w:color w:val="000000" w:themeColor="text1"/>
          <w:sz w:val="28"/>
          <w:szCs w:val="28"/>
          <w:rtl/>
        </w:rPr>
        <w:t>المحتويات،</w:t>
      </w:r>
      <w:r w:rsidR="00602EE3" w:rsidRPr="002A0562">
        <w:rPr>
          <w:rFonts w:ascii="Sakkal Majalla" w:hAnsi="Sakkal Majalla" w:cs="Traditional Arabic" w:hint="cs"/>
          <w:color w:val="000000" w:themeColor="text1"/>
          <w:sz w:val="28"/>
          <w:szCs w:val="28"/>
          <w:rtl/>
        </w:rPr>
        <w:t xml:space="preserve"> والأمر الكامل ليس فقط أن يرتبط بسلسلة </w:t>
      </w:r>
      <w:r w:rsidR="00BB79C1" w:rsidRPr="002A0562">
        <w:rPr>
          <w:rFonts w:ascii="Sakkal Majalla" w:hAnsi="Sakkal Majalla" w:cs="Traditional Arabic" w:hint="cs"/>
          <w:color w:val="000000" w:themeColor="text1"/>
          <w:sz w:val="28"/>
          <w:szCs w:val="28"/>
          <w:rtl/>
        </w:rPr>
        <w:t>الامداد</w:t>
      </w:r>
      <w:r w:rsidR="00602EE3" w:rsidRPr="002A0562">
        <w:rPr>
          <w:rFonts w:ascii="Sakkal Majalla" w:hAnsi="Sakkal Majalla" w:cs="Traditional Arabic" w:hint="cs"/>
          <w:color w:val="000000" w:themeColor="text1"/>
          <w:sz w:val="28"/>
          <w:szCs w:val="28"/>
          <w:rtl/>
        </w:rPr>
        <w:t xml:space="preserve"> كمقياس أداء متقدم يجب أن يحدث ولكن أيضا نظره الأداء من ناحية العميل </w:t>
      </w:r>
      <w:r w:rsidR="00132635" w:rsidRPr="002A0562">
        <w:rPr>
          <w:rFonts w:ascii="Sakkal Majalla" w:hAnsi="Sakkal Majalla" w:cs="Traditional Arabic" w:hint="cs"/>
          <w:color w:val="000000" w:themeColor="text1"/>
          <w:sz w:val="28"/>
          <w:szCs w:val="28"/>
          <w:rtl/>
        </w:rPr>
        <w:t>أيضاً</w:t>
      </w:r>
      <w:r w:rsidR="00183119" w:rsidRPr="002A0562">
        <w:rPr>
          <w:rFonts w:ascii="Sakkal Majalla" w:hAnsi="Sakkal Majalla" w:cs="Traditional Arabic" w:hint="cs"/>
          <w:color w:val="000000" w:themeColor="text1"/>
          <w:sz w:val="28"/>
          <w:szCs w:val="28"/>
          <w:rtl/>
        </w:rPr>
        <w:t xml:space="preserve"> (علاء،2023)</w:t>
      </w:r>
    </w:p>
    <w:p w14:paraId="60B2BCCC" w14:textId="574DC4AD" w:rsidR="00602EE3" w:rsidRPr="002A0562" w:rsidRDefault="002E3B5D" w:rsidP="004A0339">
      <w:pPr>
        <w:pStyle w:val="ListParagraph"/>
        <w:numPr>
          <w:ilvl w:val="0"/>
          <w:numId w:val="30"/>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الخطوة </w:t>
      </w:r>
      <w:r w:rsidR="00132635" w:rsidRPr="002A0562">
        <w:rPr>
          <w:rFonts w:ascii="Sakkal Majalla" w:hAnsi="Sakkal Majalla" w:cs="Traditional Arabic" w:hint="cs"/>
          <w:color w:val="000000" w:themeColor="text1"/>
          <w:sz w:val="28"/>
          <w:szCs w:val="28"/>
          <w:rtl/>
        </w:rPr>
        <w:t>الثانية: يحدد</w:t>
      </w:r>
      <w:r w:rsidR="00602EE3" w:rsidRPr="002A0562">
        <w:rPr>
          <w:rFonts w:ascii="Sakkal Majalla" w:hAnsi="Sakkal Majalla" w:cs="Traditional Arabic" w:hint="cs"/>
          <w:color w:val="000000" w:themeColor="text1"/>
          <w:sz w:val="28"/>
          <w:szCs w:val="28"/>
          <w:rtl/>
        </w:rPr>
        <w:t xml:space="preserve"> مديرو سلسلة </w:t>
      </w:r>
      <w:r w:rsidR="00BB79C1" w:rsidRPr="002A0562">
        <w:rPr>
          <w:rFonts w:ascii="Sakkal Majalla" w:hAnsi="Sakkal Majalla" w:cs="Traditional Arabic" w:hint="cs"/>
          <w:color w:val="000000" w:themeColor="text1"/>
          <w:sz w:val="28"/>
          <w:szCs w:val="28"/>
          <w:rtl/>
        </w:rPr>
        <w:t>الامداد</w:t>
      </w:r>
      <w:r w:rsidR="00602EE3" w:rsidRPr="002A0562">
        <w:rPr>
          <w:rFonts w:ascii="Sakkal Majalla" w:hAnsi="Sakkal Majalla" w:cs="Traditional Arabic" w:hint="cs"/>
          <w:color w:val="000000" w:themeColor="text1"/>
          <w:sz w:val="28"/>
          <w:szCs w:val="28"/>
          <w:rtl/>
        </w:rPr>
        <w:t xml:space="preserve"> المتميزين – الربحية الحقيقية للخدمة من وجهه نظرهم عن طريق تحديد التكاليف الفعلية وكذلك إيرادات الأنشطة اللازمة لحساب </w:t>
      </w:r>
      <w:r w:rsidR="00132635" w:rsidRPr="002A0562">
        <w:rPr>
          <w:rFonts w:ascii="Sakkal Majalla" w:hAnsi="Sakkal Majalla" w:cs="Traditional Arabic" w:hint="cs"/>
          <w:color w:val="000000" w:themeColor="text1"/>
          <w:sz w:val="28"/>
          <w:szCs w:val="28"/>
          <w:rtl/>
        </w:rPr>
        <w:t>الأستاذ،</w:t>
      </w:r>
      <w:r w:rsidR="00602EE3" w:rsidRPr="002A0562">
        <w:rPr>
          <w:rFonts w:ascii="Sakkal Majalla" w:hAnsi="Sakkal Majalla" w:cs="Traditional Arabic" w:hint="cs"/>
          <w:color w:val="000000" w:themeColor="text1"/>
          <w:sz w:val="28"/>
          <w:szCs w:val="28"/>
          <w:rtl/>
        </w:rPr>
        <w:t xml:space="preserve"> والمحاسبة التقليدية تتجه لعمل أقنعة للتكاليف الحقيقية للسلسلة مركزة على نوع التكلفة أكثر من أنشطة التكلفة وتتجاهل درجة الرقابة </w:t>
      </w:r>
      <w:r w:rsidR="00132635" w:rsidRPr="002A0562">
        <w:rPr>
          <w:rFonts w:ascii="Sakkal Majalla" w:hAnsi="Sakkal Majalla" w:cs="Traditional Arabic" w:hint="cs"/>
          <w:color w:val="000000" w:themeColor="text1"/>
          <w:sz w:val="28"/>
          <w:szCs w:val="28"/>
          <w:rtl/>
        </w:rPr>
        <w:t>لأي</w:t>
      </w:r>
      <w:r w:rsidR="00602EE3" w:rsidRPr="002A0562">
        <w:rPr>
          <w:rFonts w:ascii="Sakkal Majalla" w:hAnsi="Sakkal Majalla" w:cs="Traditional Arabic" w:hint="cs"/>
          <w:color w:val="000000" w:themeColor="text1"/>
          <w:sz w:val="28"/>
          <w:szCs w:val="28"/>
          <w:rtl/>
        </w:rPr>
        <w:t xml:space="preserve"> فرد أو قصور الرقابة عبر مشتقات التكلفة.</w:t>
      </w:r>
      <w:r w:rsidR="00183119" w:rsidRPr="002A0562">
        <w:rPr>
          <w:rFonts w:ascii="Sakkal Majalla" w:hAnsi="Sakkal Majalla" w:cs="Traditional Arabic" w:hint="cs"/>
          <w:color w:val="000000" w:themeColor="text1"/>
          <w:sz w:val="28"/>
          <w:szCs w:val="28"/>
          <w:lang w:bidi="ar-EG"/>
        </w:rPr>
        <w:t xml:space="preserve"> (Yong, el, al, 2022)</w:t>
      </w:r>
    </w:p>
    <w:p w14:paraId="38E46A25" w14:textId="78F8AAFC" w:rsidR="00132635" w:rsidRPr="002A0562" w:rsidRDefault="00D154C1" w:rsidP="004A0339">
      <w:pPr>
        <w:shd w:val="clear" w:color="auto" w:fill="FFFFFF" w:themeFill="background1"/>
        <w:bidi/>
        <w:spacing w:line="360" w:lineRule="auto"/>
        <w:ind w:left="360"/>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2.3.9</w:t>
      </w:r>
      <w:r w:rsidR="00241A81" w:rsidRPr="002A0562">
        <w:rPr>
          <w:rFonts w:ascii="Sakkal Majalla" w:hAnsi="Sakkal Majalla" w:cs="Traditional Arabic" w:hint="cs"/>
          <w:b/>
          <w:bCs/>
          <w:color w:val="000000" w:themeColor="text1"/>
          <w:sz w:val="28"/>
          <w:szCs w:val="28"/>
          <w:rtl/>
        </w:rPr>
        <w:t xml:space="preserve"> </w:t>
      </w:r>
      <w:r w:rsidR="007F186B" w:rsidRPr="002A0562">
        <w:rPr>
          <w:rFonts w:ascii="Sakkal Majalla" w:hAnsi="Sakkal Majalla" w:cs="Traditional Arabic" w:hint="cs"/>
          <w:b/>
          <w:bCs/>
          <w:color w:val="000000" w:themeColor="text1"/>
          <w:sz w:val="28"/>
          <w:szCs w:val="28"/>
          <w:rtl/>
        </w:rPr>
        <w:t xml:space="preserve">استراتيجيات إدارة سلسلة </w:t>
      </w:r>
      <w:r w:rsidR="00BB79C1" w:rsidRPr="002A0562">
        <w:rPr>
          <w:rFonts w:ascii="Sakkal Majalla" w:hAnsi="Sakkal Majalla" w:cs="Traditional Arabic" w:hint="cs"/>
          <w:b/>
          <w:bCs/>
          <w:color w:val="000000" w:themeColor="text1"/>
          <w:sz w:val="28"/>
          <w:szCs w:val="28"/>
          <w:rtl/>
        </w:rPr>
        <w:t>الامداد</w:t>
      </w:r>
    </w:p>
    <w:p w14:paraId="7E321EAC" w14:textId="6A3E6917" w:rsidR="00D17B39" w:rsidRPr="002A0562"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تتضمن استراتيجيات إدارة سلسلة الإمداد التخطيط الاستباقي، ودمج التكنولوجيا، والتركيز على المرونة، وتحسين العمليات الرئيسية مثل التنبؤ بالطلب، وإدارة المخزون، والتنسيق مع الموردين، وإدارة المخاطر. يهدف إلى تحسين كفاءة سلسلة الإمداد لتقديم المنتج المناسب، بالمكان والوقت المناسبين، وبأقل التكاليف، مع تعزيز رضا العملاء و</w:t>
      </w:r>
      <w:r w:rsidR="007F186B" w:rsidRPr="002A0562">
        <w:rPr>
          <w:rFonts w:ascii="Sakkal Majalla" w:hAnsi="Sakkal Majalla" w:cs="Traditional Arabic" w:hint="cs"/>
          <w:color w:val="000000" w:themeColor="text1"/>
          <w:sz w:val="28"/>
          <w:szCs w:val="28"/>
          <w:rtl/>
        </w:rPr>
        <w:t xml:space="preserve">يجب أن تركز استراتيجيات إدارة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على علاقات الأعمال </w:t>
      </w:r>
      <w:r w:rsidR="004232B9" w:rsidRPr="002A0562">
        <w:rPr>
          <w:rFonts w:ascii="Sakkal Majalla" w:hAnsi="Sakkal Majalla" w:cs="Traditional Arabic" w:hint="cs"/>
          <w:color w:val="000000" w:themeColor="text1"/>
          <w:sz w:val="28"/>
          <w:szCs w:val="28"/>
          <w:rtl/>
        </w:rPr>
        <w:t>والتي</w:t>
      </w:r>
      <w:r w:rsidR="007F186B" w:rsidRPr="002A0562">
        <w:rPr>
          <w:rFonts w:ascii="Sakkal Majalla" w:hAnsi="Sakkal Majalla" w:cs="Traditional Arabic" w:hint="cs"/>
          <w:color w:val="000000" w:themeColor="text1"/>
          <w:sz w:val="28"/>
          <w:szCs w:val="28"/>
          <w:rtl/>
        </w:rPr>
        <w:t xml:space="preserve"> تتصف ب</w:t>
      </w:r>
      <w:r w:rsidRPr="002A0562">
        <w:rPr>
          <w:rFonts w:ascii="Sakkal Majalla" w:hAnsi="Sakkal Majalla" w:cs="Traditional Arabic" w:hint="cs"/>
          <w:color w:val="000000" w:themeColor="text1"/>
          <w:sz w:val="28"/>
          <w:szCs w:val="28"/>
          <w:rtl/>
        </w:rPr>
        <w:t>ا</w:t>
      </w:r>
      <w:r w:rsidR="007F186B" w:rsidRPr="002A0562">
        <w:rPr>
          <w:rFonts w:ascii="Sakkal Majalla" w:hAnsi="Sakkal Majalla" w:cs="Traditional Arabic" w:hint="cs"/>
          <w:color w:val="000000" w:themeColor="text1"/>
          <w:sz w:val="28"/>
          <w:szCs w:val="28"/>
          <w:rtl/>
        </w:rPr>
        <w:t>لأجل الطويل</w:t>
      </w:r>
      <w:r w:rsidR="00B92B20" w:rsidRPr="002A0562">
        <w:rPr>
          <w:rFonts w:ascii="Sakkal Majalla" w:hAnsi="Sakkal Majalla" w:cs="Traditional Arabic" w:hint="cs"/>
          <w:color w:val="000000" w:themeColor="text1"/>
          <w:sz w:val="28"/>
          <w:szCs w:val="28"/>
        </w:rPr>
        <w:t xml:space="preserve"> </w:t>
      </w:r>
      <w:r w:rsidR="00B92B20" w:rsidRPr="002A0562">
        <w:rPr>
          <w:rFonts w:ascii="Sakkal Majalla" w:hAnsi="Sakkal Majalla" w:cs="Traditional Arabic" w:hint="cs"/>
          <w:color w:val="000000" w:themeColor="text1"/>
          <w:sz w:val="28"/>
          <w:szCs w:val="28"/>
          <w:rtl/>
          <w:lang w:bidi="ar-EG"/>
        </w:rPr>
        <w:t xml:space="preserve">بشكل يدعم </w:t>
      </w:r>
      <w:r w:rsidR="007F186B" w:rsidRPr="002A0562">
        <w:rPr>
          <w:rFonts w:ascii="Sakkal Majalla" w:hAnsi="Sakkal Majalla" w:cs="Traditional Arabic" w:hint="cs"/>
          <w:color w:val="000000" w:themeColor="text1"/>
          <w:sz w:val="28"/>
          <w:szCs w:val="28"/>
          <w:rtl/>
        </w:rPr>
        <w:t xml:space="preserve">التعاون </w:t>
      </w:r>
      <w:r w:rsidR="004232B9" w:rsidRPr="002A0562">
        <w:rPr>
          <w:rFonts w:ascii="Sakkal Majalla" w:hAnsi="Sakkal Majalla" w:cs="Traditional Arabic" w:hint="cs"/>
          <w:color w:val="000000" w:themeColor="text1"/>
          <w:sz w:val="28"/>
          <w:szCs w:val="28"/>
          <w:rtl/>
        </w:rPr>
        <w:t>بطبيعته</w:t>
      </w:r>
      <w:r w:rsidR="00B92B20" w:rsidRPr="002A0562">
        <w:rPr>
          <w:rFonts w:ascii="Sakkal Majalla" w:hAnsi="Sakkal Majalla" w:cs="Traditional Arabic" w:hint="cs"/>
          <w:color w:val="000000" w:themeColor="text1"/>
          <w:sz w:val="28"/>
          <w:szCs w:val="28"/>
          <w:rtl/>
        </w:rPr>
        <w:t xml:space="preserve"> ل</w:t>
      </w:r>
      <w:r w:rsidR="007F186B" w:rsidRPr="002A0562">
        <w:rPr>
          <w:rFonts w:ascii="Sakkal Majalla" w:hAnsi="Sakkal Majalla" w:cs="Traditional Arabic" w:hint="cs"/>
          <w:color w:val="000000" w:themeColor="text1"/>
          <w:sz w:val="28"/>
          <w:szCs w:val="28"/>
          <w:rtl/>
        </w:rPr>
        <w:t>إثبات أن النظام مفتوح بمعنى ضرورة مشاركة المعلومات بين كل عناصر السلسلة</w:t>
      </w:r>
      <w:r w:rsidR="00B92B20" w:rsidRPr="002A0562">
        <w:rPr>
          <w:rFonts w:ascii="Sakkal Majalla" w:hAnsi="Sakkal Majalla" w:cs="Traditional Arabic" w:hint="cs"/>
          <w:color w:val="000000" w:themeColor="text1"/>
          <w:sz w:val="28"/>
          <w:szCs w:val="28"/>
          <w:rtl/>
        </w:rPr>
        <w:t xml:space="preserve"> و</w:t>
      </w:r>
      <w:r w:rsidR="007F186B" w:rsidRPr="002A0562">
        <w:rPr>
          <w:rFonts w:ascii="Sakkal Majalla" w:hAnsi="Sakkal Majalla" w:cs="Traditional Arabic" w:hint="cs"/>
          <w:color w:val="000000" w:themeColor="text1"/>
          <w:sz w:val="28"/>
          <w:szCs w:val="28"/>
          <w:rtl/>
        </w:rPr>
        <w:t xml:space="preserve">البحث عن نهاية لعلاقات المعاداة مع </w:t>
      </w:r>
      <w:r w:rsidR="004232B9" w:rsidRPr="002A0562">
        <w:rPr>
          <w:rFonts w:ascii="Sakkal Majalla" w:hAnsi="Sakkal Majalla" w:cs="Traditional Arabic" w:hint="cs"/>
          <w:color w:val="000000" w:themeColor="text1"/>
          <w:sz w:val="28"/>
          <w:szCs w:val="28"/>
          <w:rtl/>
        </w:rPr>
        <w:t>موردي</w:t>
      </w:r>
      <w:r w:rsidR="007F186B" w:rsidRPr="002A0562">
        <w:rPr>
          <w:rFonts w:ascii="Sakkal Majalla" w:hAnsi="Sakkal Majalla" w:cs="Traditional Arabic" w:hint="cs"/>
          <w:color w:val="000000" w:themeColor="text1"/>
          <w:sz w:val="28"/>
          <w:szCs w:val="28"/>
          <w:rtl/>
        </w:rPr>
        <w:t xml:space="preserve"> المنتجات </w:t>
      </w:r>
      <w:r w:rsidR="004232B9" w:rsidRPr="002A0562">
        <w:rPr>
          <w:rFonts w:ascii="Sakkal Majalla" w:hAnsi="Sakkal Majalla" w:cs="Traditional Arabic" w:hint="cs"/>
          <w:color w:val="000000" w:themeColor="text1"/>
          <w:sz w:val="28"/>
          <w:szCs w:val="28"/>
          <w:rtl/>
        </w:rPr>
        <w:t>والخدمات</w:t>
      </w:r>
      <w:r w:rsidR="00D17B39" w:rsidRPr="002A0562">
        <w:rPr>
          <w:rFonts w:ascii="Sakkal Majalla" w:hAnsi="Sakkal Majalla" w:cs="Traditional Arabic" w:hint="cs"/>
          <w:color w:val="000000" w:themeColor="text1"/>
          <w:sz w:val="28"/>
          <w:szCs w:val="28"/>
          <w:rtl/>
          <w:lang w:bidi="ar-EG"/>
        </w:rPr>
        <w:t xml:space="preserve"> (شقراني،2024)</w:t>
      </w:r>
    </w:p>
    <w:p w14:paraId="612858F4" w14:textId="6056ABFA" w:rsidR="00C661CE" w:rsidRPr="002A0562"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r w:rsidRPr="002A0562">
        <w:rPr>
          <w:rFonts w:ascii="Sakkal Majalla" w:hAnsi="Sakkal Majalla" w:cs="Traditional Arabic" w:hint="cs"/>
          <w:color w:val="000000" w:themeColor="text1"/>
          <w:sz w:val="28"/>
          <w:szCs w:val="28"/>
          <w:rtl/>
        </w:rPr>
        <w:t>و</w:t>
      </w:r>
      <w:r w:rsidR="007F186B" w:rsidRPr="002A0562">
        <w:rPr>
          <w:rFonts w:ascii="Sakkal Majalla" w:hAnsi="Sakkal Majalla" w:cs="Traditional Arabic" w:hint="cs"/>
          <w:color w:val="000000" w:themeColor="text1"/>
          <w:sz w:val="28"/>
          <w:szCs w:val="28"/>
          <w:rtl/>
        </w:rPr>
        <w:t xml:space="preserve">النظر إلى الهدف </w:t>
      </w:r>
      <w:r w:rsidR="004232B9" w:rsidRPr="002A0562">
        <w:rPr>
          <w:rFonts w:ascii="Sakkal Majalla" w:hAnsi="Sakkal Majalla" w:cs="Traditional Arabic" w:hint="cs"/>
          <w:color w:val="000000" w:themeColor="text1"/>
          <w:sz w:val="28"/>
          <w:szCs w:val="28"/>
          <w:rtl/>
        </w:rPr>
        <w:t>النهائي</w:t>
      </w:r>
      <w:r w:rsidR="007F186B" w:rsidRPr="002A0562">
        <w:rPr>
          <w:rFonts w:ascii="Sakkal Majalla" w:hAnsi="Sakkal Majalla" w:cs="Traditional Arabic" w:hint="cs"/>
          <w:color w:val="000000" w:themeColor="text1"/>
          <w:sz w:val="28"/>
          <w:szCs w:val="28"/>
          <w:rtl/>
        </w:rPr>
        <w:t xml:space="preserve"> </w:t>
      </w:r>
      <w:r w:rsidR="004232B9" w:rsidRPr="002A0562">
        <w:rPr>
          <w:rFonts w:ascii="Sakkal Majalla" w:hAnsi="Sakkal Majalla" w:cs="Traditional Arabic" w:hint="cs"/>
          <w:color w:val="000000" w:themeColor="text1"/>
          <w:sz w:val="28"/>
          <w:szCs w:val="28"/>
          <w:rtl/>
        </w:rPr>
        <w:t>والذي</w:t>
      </w:r>
      <w:r w:rsidR="007F186B" w:rsidRPr="002A0562">
        <w:rPr>
          <w:rFonts w:ascii="Sakkal Majalla" w:hAnsi="Sakkal Majalla" w:cs="Traditional Arabic" w:hint="cs"/>
          <w:color w:val="000000" w:themeColor="text1"/>
          <w:sz w:val="28"/>
          <w:szCs w:val="28"/>
          <w:rtl/>
        </w:rPr>
        <w:t xml:space="preserve"> يضمن أن يكون مدير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ليس مجرد خبير </w:t>
      </w:r>
      <w:r w:rsidR="004232B9" w:rsidRPr="002A0562">
        <w:rPr>
          <w:rFonts w:ascii="Sakkal Majalla" w:hAnsi="Sakkal Majalla" w:cs="Traditional Arabic" w:hint="cs"/>
          <w:color w:val="000000" w:themeColor="text1"/>
          <w:sz w:val="28"/>
          <w:szCs w:val="28"/>
          <w:rtl/>
        </w:rPr>
        <w:t>فني</w:t>
      </w:r>
      <w:r w:rsidR="007F186B" w:rsidRPr="002A0562">
        <w:rPr>
          <w:rFonts w:ascii="Sakkal Majalla" w:hAnsi="Sakkal Majalla" w:cs="Traditional Arabic" w:hint="cs"/>
          <w:color w:val="000000" w:themeColor="text1"/>
          <w:sz w:val="28"/>
          <w:szCs w:val="28"/>
          <w:rtl/>
        </w:rPr>
        <w:t xml:space="preserve"> متخصص وظيفياً ولكنه مدير علاقات حيث يركز بصورة موضوعية على كل من العلاقات الداخلية </w:t>
      </w:r>
      <w:r w:rsidR="004232B9" w:rsidRPr="002A0562">
        <w:rPr>
          <w:rFonts w:ascii="Sakkal Majalla" w:hAnsi="Sakkal Majalla" w:cs="Traditional Arabic" w:hint="cs"/>
          <w:color w:val="000000" w:themeColor="text1"/>
          <w:sz w:val="28"/>
          <w:szCs w:val="28"/>
          <w:rtl/>
        </w:rPr>
        <w:t>والخارجية</w:t>
      </w:r>
      <w:r w:rsidR="004232B9"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و</w:t>
      </w:r>
      <w:r w:rsidR="004232B9" w:rsidRPr="002A0562">
        <w:rPr>
          <w:rFonts w:ascii="Sakkal Majalla" w:hAnsi="Sakkal Majalla" w:cs="Traditional Arabic" w:hint="cs"/>
          <w:color w:val="000000" w:themeColor="text1"/>
          <w:sz w:val="28"/>
          <w:szCs w:val="28"/>
          <w:rtl/>
        </w:rPr>
        <w:t>السعي</w:t>
      </w:r>
      <w:r w:rsidR="007F186B" w:rsidRPr="002A0562">
        <w:rPr>
          <w:rFonts w:ascii="Sakkal Majalla" w:hAnsi="Sakkal Majalla" w:cs="Traditional Arabic" w:hint="cs"/>
          <w:color w:val="000000" w:themeColor="text1"/>
          <w:sz w:val="28"/>
          <w:szCs w:val="28"/>
          <w:rtl/>
        </w:rPr>
        <w:t xml:space="preserve"> لاستغلال تكنولوجيات المعلومات الحديثة وذلك لرفع المزايا التنافسية لكل أعضاء سلسلة </w:t>
      </w:r>
      <w:r w:rsidR="004232B9"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w:t>
      </w:r>
      <w:r w:rsidR="004232B9" w:rsidRPr="002A0562">
        <w:rPr>
          <w:rFonts w:ascii="Sakkal Majalla" w:hAnsi="Sakkal Majalla" w:cs="Traditional Arabic" w:hint="cs"/>
          <w:color w:val="000000" w:themeColor="text1"/>
          <w:sz w:val="28"/>
          <w:szCs w:val="28"/>
          <w:rtl/>
        </w:rPr>
        <w:t>والذي</w:t>
      </w:r>
      <w:r w:rsidR="007F186B" w:rsidRPr="002A0562">
        <w:rPr>
          <w:rFonts w:ascii="Sakkal Majalla" w:hAnsi="Sakkal Majalla" w:cs="Traditional Arabic" w:hint="cs"/>
          <w:color w:val="000000" w:themeColor="text1"/>
          <w:sz w:val="28"/>
          <w:szCs w:val="28"/>
          <w:rtl/>
        </w:rPr>
        <w:t xml:space="preserve"> ينتج عنه تخفيض التوسطية </w:t>
      </w:r>
      <w:r w:rsidR="004232B9" w:rsidRPr="002A0562">
        <w:rPr>
          <w:rFonts w:ascii="Sakkal Majalla" w:hAnsi="Sakkal Majalla" w:cs="Traditional Arabic" w:hint="cs"/>
          <w:color w:val="000000" w:themeColor="text1"/>
          <w:sz w:val="28"/>
          <w:szCs w:val="28"/>
          <w:rtl/>
        </w:rPr>
        <w:t>والذي</w:t>
      </w:r>
      <w:r w:rsidR="007F186B" w:rsidRPr="002A0562">
        <w:rPr>
          <w:rFonts w:ascii="Sakkal Majalla" w:hAnsi="Sakkal Majalla" w:cs="Traditional Arabic" w:hint="cs"/>
          <w:color w:val="000000" w:themeColor="text1"/>
          <w:sz w:val="28"/>
          <w:szCs w:val="28"/>
          <w:rtl/>
        </w:rPr>
        <w:t xml:space="preserve"> يعنى تخفيض واحد أو أكثر من خطوات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عن طريق اختصار واحد أو أكثر من الوسائل الوسيطة </w:t>
      </w:r>
      <w:r w:rsidR="004232B9" w:rsidRPr="002A0562">
        <w:rPr>
          <w:rFonts w:ascii="Sakkal Majalla" w:hAnsi="Sakkal Majalla" w:cs="Traditional Arabic" w:hint="cs"/>
          <w:color w:val="000000" w:themeColor="text1"/>
          <w:sz w:val="28"/>
          <w:szCs w:val="28"/>
          <w:rtl/>
        </w:rPr>
        <w:t>الداخلية.</w:t>
      </w:r>
      <w:r w:rsidRPr="002A0562">
        <w:rPr>
          <w:rFonts w:ascii="Sakkal Majalla" w:hAnsi="Sakkal Majalla" w:cs="Traditional Arabic" w:hint="cs"/>
          <w:color w:val="000000" w:themeColor="text1"/>
          <w:sz w:val="28"/>
          <w:szCs w:val="28"/>
          <w:lang w:bidi="ar-EG"/>
        </w:rPr>
        <w:t xml:space="preserve"> Stanley &amp; Aggarwal,2019)</w:t>
      </w:r>
      <w:r w:rsidRPr="002A0562">
        <w:rPr>
          <w:rFonts w:ascii="Sakkal Majalla" w:hAnsi="Sakkal Majalla" w:cs="Traditional Arabic" w:hint="cs"/>
          <w:color w:val="000000" w:themeColor="text1"/>
          <w:sz w:val="28"/>
          <w:szCs w:val="28"/>
          <w:rtl/>
          <w:lang w:bidi="ar-EG"/>
        </w:rPr>
        <w:t>)</w:t>
      </w:r>
    </w:p>
    <w:p w14:paraId="1E1A58CF" w14:textId="70AD0A2B" w:rsidR="00132635"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2.3.10</w:t>
      </w:r>
      <w:r w:rsidR="00241A81" w:rsidRPr="002A0562">
        <w:rPr>
          <w:rFonts w:ascii="Sakkal Majalla" w:hAnsi="Sakkal Majalla" w:cs="Traditional Arabic" w:hint="cs"/>
          <w:b/>
          <w:bCs/>
          <w:color w:val="000000" w:themeColor="text1"/>
          <w:sz w:val="28"/>
          <w:szCs w:val="28"/>
          <w:rtl/>
        </w:rPr>
        <w:t xml:space="preserve"> </w:t>
      </w:r>
      <w:r w:rsidR="007F186B" w:rsidRPr="002A0562">
        <w:rPr>
          <w:rFonts w:ascii="Sakkal Majalla" w:hAnsi="Sakkal Majalla" w:cs="Traditional Arabic" w:hint="cs"/>
          <w:b/>
          <w:bCs/>
          <w:color w:val="000000" w:themeColor="text1"/>
          <w:sz w:val="28"/>
          <w:szCs w:val="28"/>
          <w:rtl/>
        </w:rPr>
        <w:t xml:space="preserve">الشروط الأساسية لإدارة سلسلة </w:t>
      </w:r>
      <w:r w:rsidR="00BB79C1" w:rsidRPr="002A0562">
        <w:rPr>
          <w:rFonts w:ascii="Sakkal Majalla" w:hAnsi="Sakkal Majalla" w:cs="Traditional Arabic" w:hint="cs"/>
          <w:b/>
          <w:bCs/>
          <w:color w:val="000000" w:themeColor="text1"/>
          <w:sz w:val="28"/>
          <w:szCs w:val="28"/>
          <w:rtl/>
        </w:rPr>
        <w:t>الامداد</w:t>
      </w:r>
    </w:p>
    <w:p w14:paraId="3459B3F8" w14:textId="4A6A6854" w:rsidR="00D17B39" w:rsidRPr="002A0562"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 xml:space="preserve">الشروط الأساسية لإدارة سلسلة الإمداد تشمل التخطيط الفعال، والتنسيق والتكامل بين أطراف السلسلة، وتعظيم الأداء من خلال خفض التكاليف وزيادة الجودة، والتركيز على العملاء، والمرونة والقدرة على التكيف مع التغيرات. تتضمن هذه الشروط أيضًا إدارة المخزون، والاعتماد على تكنولوجيا المعلومات الحديثة، واستخدام بيانات موثوقة، والتعاون طويل الأجل مع الموردين، والاهتمام بالاستدامة </w:t>
      </w:r>
      <w:r w:rsidR="007F186B" w:rsidRPr="002A0562">
        <w:rPr>
          <w:rFonts w:ascii="Sakkal Majalla" w:hAnsi="Sakkal Majalla" w:cs="Traditional Arabic" w:hint="cs"/>
          <w:color w:val="000000" w:themeColor="text1"/>
          <w:sz w:val="28"/>
          <w:szCs w:val="28"/>
          <w:rtl/>
        </w:rPr>
        <w:t xml:space="preserve">كما يلزم توافر بعض الشروط التفصيلية حتى تعمل إدارة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بكفاءة وفعالية</w:t>
      </w:r>
      <w:r w:rsidR="00CB1BBF" w:rsidRPr="002A0562">
        <w:rPr>
          <w:rFonts w:ascii="Sakkal Majalla" w:hAnsi="Sakkal Majalla" w:cs="Traditional Arabic" w:hint="cs"/>
          <w:color w:val="000000" w:themeColor="text1"/>
          <w:sz w:val="28"/>
          <w:szCs w:val="28"/>
          <w:rtl/>
        </w:rPr>
        <w:t xml:space="preserve"> (الطبال ،2024)</w:t>
      </w:r>
    </w:p>
    <w:p w14:paraId="22716608" w14:textId="4F62A02F" w:rsidR="004232B9" w:rsidRPr="002A0562"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 </w:t>
      </w:r>
      <w:r w:rsidR="004232B9" w:rsidRPr="002A0562">
        <w:rPr>
          <w:rFonts w:ascii="Sakkal Majalla" w:hAnsi="Sakkal Majalla" w:cs="Traditional Arabic" w:hint="cs"/>
          <w:color w:val="000000" w:themeColor="text1"/>
          <w:sz w:val="28"/>
          <w:szCs w:val="28"/>
          <w:rtl/>
        </w:rPr>
        <w:t>وتتمثل</w:t>
      </w:r>
      <w:r w:rsidR="00D17B39" w:rsidRPr="002A0562">
        <w:rPr>
          <w:rFonts w:ascii="Sakkal Majalla" w:hAnsi="Sakkal Majalla" w:cs="Traditional Arabic" w:hint="cs"/>
          <w:color w:val="000000" w:themeColor="text1"/>
          <w:sz w:val="28"/>
          <w:szCs w:val="28"/>
          <w:rtl/>
        </w:rPr>
        <w:t xml:space="preserve"> الشروط الأساسية لإدارة سلسلة الامداد</w:t>
      </w:r>
      <w:r w:rsidR="004232B9" w:rsidRPr="002A0562">
        <w:rPr>
          <w:rFonts w:ascii="Sakkal Majalla" w:hAnsi="Sakkal Majalla" w:cs="Traditional Arabic" w:hint="cs"/>
          <w:color w:val="000000" w:themeColor="text1"/>
          <w:sz w:val="28"/>
          <w:szCs w:val="28"/>
          <w:rtl/>
        </w:rPr>
        <w:t xml:space="preserve"> فيما يلي:</w:t>
      </w:r>
      <w:r w:rsidR="00B8303E" w:rsidRPr="002A0562">
        <w:rPr>
          <w:rFonts w:ascii="Sakkal Majalla" w:hAnsi="Sakkal Majalla" w:cs="Traditional Arabic" w:hint="cs"/>
          <w:color w:val="000000" w:themeColor="text1"/>
          <w:sz w:val="28"/>
          <w:szCs w:val="28"/>
          <w:rtl/>
        </w:rPr>
        <w:t xml:space="preserve"> </w:t>
      </w:r>
    </w:p>
    <w:p w14:paraId="3ED250A1" w14:textId="01F9FFBB" w:rsidR="007F186B" w:rsidRPr="002A0562"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lang w:bidi="ar-EG"/>
        </w:rPr>
        <w:t>أولا:</w:t>
      </w:r>
      <w:r w:rsidR="007F186B" w:rsidRPr="002A0562">
        <w:rPr>
          <w:rFonts w:ascii="Sakkal Majalla" w:hAnsi="Sakkal Majalla" w:cs="Traditional Arabic" w:hint="cs"/>
          <w:color w:val="000000" w:themeColor="text1"/>
          <w:sz w:val="28"/>
          <w:szCs w:val="28"/>
        </w:rPr>
        <w:t xml:space="preserve"> </w:t>
      </w:r>
      <w:r w:rsidR="007F186B" w:rsidRPr="002A0562">
        <w:rPr>
          <w:rFonts w:ascii="Sakkal Majalla" w:hAnsi="Sakkal Majalla" w:cs="Traditional Arabic" w:hint="cs"/>
          <w:color w:val="000000" w:themeColor="text1"/>
          <w:sz w:val="28"/>
          <w:szCs w:val="28"/>
          <w:rtl/>
        </w:rPr>
        <w:t xml:space="preserve">رضــا </w:t>
      </w:r>
      <w:r w:rsidRPr="002A0562">
        <w:rPr>
          <w:rFonts w:ascii="Sakkal Majalla" w:hAnsi="Sakkal Majalla" w:cs="Traditional Arabic" w:hint="cs"/>
          <w:color w:val="000000" w:themeColor="text1"/>
          <w:sz w:val="28"/>
          <w:szCs w:val="28"/>
          <w:rtl/>
        </w:rPr>
        <w:t>العميــل</w:t>
      </w:r>
      <w:r w:rsidRPr="002A0562">
        <w:rPr>
          <w:rFonts w:ascii="Sakkal Majalla" w:hAnsi="Sakkal Majalla" w:cs="Traditional Arabic" w:hint="cs"/>
          <w:color w:val="000000" w:themeColor="text1"/>
          <w:sz w:val="28"/>
          <w:szCs w:val="28"/>
        </w:rPr>
        <w:t>:</w:t>
      </w:r>
    </w:p>
    <w:p w14:paraId="372C9DB5" w14:textId="15A81ACC" w:rsidR="004232B9" w:rsidRPr="002A0562"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يعتبر رضاء العملاء نتيجة نهائية مرغوبة لإستراتيجية إدارة سلسلة </w:t>
      </w:r>
      <w:r w:rsidR="004232B9"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والقياس </w:t>
      </w:r>
      <w:r w:rsidR="004232B9" w:rsidRPr="002A0562">
        <w:rPr>
          <w:rFonts w:ascii="Sakkal Majalla" w:hAnsi="Sakkal Majalla" w:cs="Traditional Arabic" w:hint="cs"/>
          <w:color w:val="000000" w:themeColor="text1"/>
          <w:sz w:val="28"/>
          <w:szCs w:val="28"/>
          <w:rtl/>
        </w:rPr>
        <w:t>النموذجي</w:t>
      </w:r>
      <w:r w:rsidRPr="002A0562">
        <w:rPr>
          <w:rFonts w:ascii="Sakkal Majalla" w:hAnsi="Sakkal Majalla" w:cs="Traditional Arabic" w:hint="cs"/>
          <w:color w:val="000000" w:themeColor="text1"/>
          <w:sz w:val="28"/>
          <w:szCs w:val="28"/>
          <w:rtl/>
        </w:rPr>
        <w:t xml:space="preserve"> لخدمة العميل هو قدرة الشركة على توصيل الأوامر </w:t>
      </w:r>
      <w:r w:rsidR="004232B9"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الوقت المناسب أو قدرتها على توصيل المنتجات إلى العملاء </w:t>
      </w:r>
      <w:r w:rsidR="004232B9"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إطار الوقت المتفق عليه " التسليم </w:t>
      </w:r>
      <w:r w:rsidR="004232B9"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الوقت المناسب</w:t>
      </w:r>
      <w:r w:rsidRPr="002A0562">
        <w:rPr>
          <w:rFonts w:ascii="Sakkal Majalla" w:hAnsi="Sakkal Majalla" w:cs="Traditional Arabic" w:hint="cs"/>
          <w:color w:val="000000" w:themeColor="text1"/>
          <w:sz w:val="28"/>
          <w:szCs w:val="28"/>
        </w:rPr>
        <w:t xml:space="preserve"> "</w:t>
      </w:r>
      <w:r w:rsidR="00CB1BBF" w:rsidRPr="002A0562">
        <w:rPr>
          <w:rFonts w:ascii="Sakkal Majalla" w:hAnsi="Sakkal Majalla" w:cs="Traditional Arabic" w:hint="cs"/>
          <w:color w:val="000000" w:themeColor="text1"/>
          <w:sz w:val="28"/>
          <w:szCs w:val="28"/>
        </w:rPr>
        <w:t>(Opioid, M. et al, 2023).</w:t>
      </w:r>
    </w:p>
    <w:p w14:paraId="396571C3" w14:textId="706BC3A5" w:rsidR="007F186B" w:rsidRPr="002A0562"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lang w:bidi="ar-EG"/>
        </w:rPr>
        <w:t>ثانيا:</w:t>
      </w:r>
      <w:r w:rsidR="007F186B"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المخـــزون</w:t>
      </w:r>
      <w:r w:rsidRPr="002A0562">
        <w:rPr>
          <w:rFonts w:ascii="Sakkal Majalla" w:hAnsi="Sakkal Majalla" w:cs="Traditional Arabic" w:hint="cs"/>
          <w:color w:val="000000" w:themeColor="text1"/>
          <w:sz w:val="28"/>
          <w:szCs w:val="28"/>
        </w:rPr>
        <w:t>:</w:t>
      </w:r>
    </w:p>
    <w:p w14:paraId="03CA1A4A" w14:textId="2267DDD9" w:rsidR="007F186B" w:rsidRPr="002A0562"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هناك غالبا مخازن أو مراكز توزيع بين المستويات المختلفة لسلسلة </w:t>
      </w:r>
      <w:r w:rsidR="004232B9"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ومما لا شك فيه أن المخزون هو تعطيل لرأس </w:t>
      </w:r>
      <w:r w:rsidR="004232B9" w:rsidRPr="002A0562">
        <w:rPr>
          <w:rFonts w:ascii="Sakkal Majalla" w:hAnsi="Sakkal Majalla" w:cs="Traditional Arabic" w:hint="cs"/>
          <w:color w:val="000000" w:themeColor="text1"/>
          <w:sz w:val="28"/>
          <w:szCs w:val="28"/>
          <w:rtl/>
        </w:rPr>
        <w:t>المال،</w:t>
      </w:r>
      <w:r w:rsidRPr="002A0562">
        <w:rPr>
          <w:rFonts w:ascii="Sakkal Majalla" w:hAnsi="Sakkal Majalla" w:cs="Traditional Arabic" w:hint="cs"/>
          <w:color w:val="000000" w:themeColor="text1"/>
          <w:sz w:val="28"/>
          <w:szCs w:val="28"/>
          <w:rtl/>
        </w:rPr>
        <w:t xml:space="preserve"> علاوة على ذلك غالبا ما تبلغ تكلفة </w:t>
      </w:r>
      <w:r w:rsidR="004232B9" w:rsidRPr="002A0562">
        <w:rPr>
          <w:rFonts w:ascii="Sakkal Majalla" w:hAnsi="Sakkal Majalla" w:cs="Traditional Arabic" w:hint="cs"/>
          <w:color w:val="000000" w:themeColor="text1"/>
          <w:sz w:val="28"/>
          <w:szCs w:val="28"/>
          <w:rtl/>
        </w:rPr>
        <w:t>الاحتفاظ</w:t>
      </w:r>
      <w:r w:rsidRPr="002A0562">
        <w:rPr>
          <w:rFonts w:ascii="Sakkal Majalla" w:hAnsi="Sakkal Majalla" w:cs="Traditional Arabic" w:hint="cs"/>
          <w:color w:val="000000" w:themeColor="text1"/>
          <w:sz w:val="28"/>
          <w:szCs w:val="28"/>
          <w:rtl/>
        </w:rPr>
        <w:t xml:space="preserve"> بالمخزون من </w:t>
      </w:r>
      <w:r w:rsidR="004232B9" w:rsidRPr="002A0562">
        <w:rPr>
          <w:rFonts w:ascii="Sakkal Majalla" w:hAnsi="Sakkal Majalla" w:cs="Traditional Arabic" w:hint="cs"/>
          <w:color w:val="000000" w:themeColor="text1"/>
          <w:sz w:val="28"/>
          <w:szCs w:val="28"/>
          <w:rtl/>
        </w:rPr>
        <w:t>20:</w:t>
      </w:r>
      <w:r w:rsidRPr="002A0562">
        <w:rPr>
          <w:rFonts w:ascii="Sakkal Majalla" w:hAnsi="Sakkal Majalla" w:cs="Traditional Arabic" w:hint="cs"/>
          <w:color w:val="000000" w:themeColor="text1"/>
          <w:sz w:val="28"/>
          <w:szCs w:val="28"/>
          <w:rtl/>
        </w:rPr>
        <w:t xml:space="preserve"> 40% من قيمة المخزون ومن المرغوب فيه أيضا تجنب ما يعرف بالمخزون </w:t>
      </w:r>
      <w:r w:rsidR="004232B9" w:rsidRPr="002A0562">
        <w:rPr>
          <w:rFonts w:ascii="Sakkal Majalla" w:hAnsi="Sakkal Majalla" w:cs="Traditional Arabic" w:hint="cs"/>
          <w:color w:val="000000" w:themeColor="text1"/>
          <w:sz w:val="28"/>
          <w:szCs w:val="28"/>
          <w:rtl/>
        </w:rPr>
        <w:t>الراكد</w:t>
      </w:r>
      <w:r w:rsidR="00CB1BBF" w:rsidRPr="002A0562">
        <w:rPr>
          <w:rFonts w:ascii="Sakkal Majalla" w:hAnsi="Sakkal Majalla" w:cs="Traditional Arabic" w:hint="cs"/>
          <w:color w:val="000000" w:themeColor="text1"/>
          <w:sz w:val="28"/>
          <w:szCs w:val="28"/>
          <w:rtl/>
        </w:rPr>
        <w:t xml:space="preserve"> (الحربي،2021).</w:t>
      </w:r>
    </w:p>
    <w:p w14:paraId="7B5F3131" w14:textId="130D4BF2" w:rsidR="007F186B" w:rsidRPr="002A0562"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ثالثا:</w:t>
      </w:r>
      <w:r w:rsidR="007F186B"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المرونــــة</w:t>
      </w:r>
      <w:r w:rsidRPr="002A0562">
        <w:rPr>
          <w:rFonts w:ascii="Sakkal Majalla" w:hAnsi="Sakkal Majalla" w:cs="Traditional Arabic" w:hint="cs"/>
          <w:color w:val="000000" w:themeColor="text1"/>
          <w:sz w:val="28"/>
          <w:szCs w:val="28"/>
        </w:rPr>
        <w:t>:</w:t>
      </w:r>
    </w:p>
    <w:p w14:paraId="373040CE" w14:textId="5545CB3D" w:rsidR="00132635" w:rsidRPr="002A0562"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المرونة بصفة عامة </w:t>
      </w:r>
      <w:r w:rsidR="00833EBC" w:rsidRPr="002A0562">
        <w:rPr>
          <w:rFonts w:ascii="Sakkal Majalla" w:hAnsi="Sakkal Majalla" w:cs="Traditional Arabic" w:hint="cs"/>
          <w:color w:val="000000" w:themeColor="text1"/>
          <w:sz w:val="28"/>
          <w:szCs w:val="28"/>
          <w:rtl/>
        </w:rPr>
        <w:t>هي</w:t>
      </w:r>
      <w:r w:rsidRPr="002A0562">
        <w:rPr>
          <w:rFonts w:ascii="Sakkal Majalla" w:hAnsi="Sakkal Majalla" w:cs="Traditional Arabic" w:hint="cs"/>
          <w:color w:val="000000" w:themeColor="text1"/>
          <w:sz w:val="28"/>
          <w:szCs w:val="28"/>
          <w:rtl/>
        </w:rPr>
        <w:t xml:space="preserve"> القدرة على الاستجابة للتغيرات </w:t>
      </w:r>
      <w:r w:rsidR="00833EBC" w:rsidRPr="002A0562">
        <w:rPr>
          <w:rFonts w:ascii="Sakkal Majalla" w:hAnsi="Sakkal Majalla" w:cs="Traditional Arabic" w:hint="cs"/>
          <w:color w:val="000000" w:themeColor="text1"/>
          <w:sz w:val="28"/>
          <w:szCs w:val="28"/>
          <w:rtl/>
        </w:rPr>
        <w:t>البيئية،</w:t>
      </w:r>
      <w:r w:rsidRPr="002A0562">
        <w:rPr>
          <w:rFonts w:ascii="Sakkal Majalla" w:hAnsi="Sakkal Majalla" w:cs="Traditional Arabic" w:hint="cs"/>
          <w:color w:val="000000" w:themeColor="text1"/>
          <w:sz w:val="28"/>
          <w:szCs w:val="28"/>
          <w:rtl/>
        </w:rPr>
        <w:t xml:space="preserve"> وفى حالة المنتج </w:t>
      </w:r>
      <w:r w:rsidR="001B4325" w:rsidRPr="002A0562">
        <w:rPr>
          <w:rFonts w:ascii="Sakkal Majalla" w:hAnsi="Sakkal Majalla" w:cs="Traditional Arabic" w:hint="cs"/>
          <w:color w:val="000000" w:themeColor="text1"/>
          <w:sz w:val="28"/>
          <w:szCs w:val="28"/>
          <w:rtl/>
        </w:rPr>
        <w:t>الذي</w:t>
      </w:r>
      <w:r w:rsidRPr="002A0562">
        <w:rPr>
          <w:rFonts w:ascii="Sakkal Majalla" w:hAnsi="Sakkal Majalla" w:cs="Traditional Arabic" w:hint="cs"/>
          <w:color w:val="000000" w:themeColor="text1"/>
          <w:sz w:val="28"/>
          <w:szCs w:val="28"/>
          <w:rtl/>
        </w:rPr>
        <w:t xml:space="preserve"> يعتمد على عملية التصنيع فإن المرونة </w:t>
      </w:r>
      <w:r w:rsidR="00833EBC" w:rsidRPr="002A0562">
        <w:rPr>
          <w:rFonts w:ascii="Sakkal Majalla" w:hAnsi="Sakkal Majalla" w:cs="Traditional Arabic" w:hint="cs"/>
          <w:color w:val="000000" w:themeColor="text1"/>
          <w:sz w:val="28"/>
          <w:szCs w:val="28"/>
          <w:rtl/>
        </w:rPr>
        <w:t>هي</w:t>
      </w:r>
      <w:r w:rsidRPr="002A0562">
        <w:rPr>
          <w:rFonts w:ascii="Sakkal Majalla" w:hAnsi="Sakkal Majalla" w:cs="Traditional Arabic" w:hint="cs"/>
          <w:color w:val="000000" w:themeColor="text1"/>
          <w:sz w:val="28"/>
          <w:szCs w:val="28"/>
          <w:rtl/>
        </w:rPr>
        <w:t xml:space="preserve"> القدرة على تغيير المخرجات وذلك استجابة للتغيرات </w:t>
      </w:r>
      <w:r w:rsidR="00833EBC"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w:t>
      </w:r>
      <w:r w:rsidR="00833EBC" w:rsidRPr="002A0562">
        <w:rPr>
          <w:rFonts w:ascii="Sakkal Majalla" w:hAnsi="Sakkal Majalla" w:cs="Traditional Arabic" w:hint="cs"/>
          <w:color w:val="000000" w:themeColor="text1"/>
          <w:sz w:val="28"/>
          <w:szCs w:val="28"/>
          <w:rtl/>
        </w:rPr>
        <w:t>الطلب،</w:t>
      </w:r>
      <w:r w:rsidRPr="002A0562">
        <w:rPr>
          <w:rFonts w:ascii="Sakkal Majalla" w:hAnsi="Sakkal Majalla" w:cs="Traditional Arabic" w:hint="cs"/>
          <w:color w:val="000000" w:themeColor="text1"/>
          <w:sz w:val="28"/>
          <w:szCs w:val="28"/>
          <w:rtl/>
        </w:rPr>
        <w:t xml:space="preserve"> وفى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فإن المرونة </w:t>
      </w:r>
      <w:r w:rsidR="00833EBC"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كيان واحد من السلسلة تعتمد بدرجة كبيرة على مرونة الكيانات </w:t>
      </w:r>
      <w:r w:rsidR="00833EBC" w:rsidRPr="002A0562">
        <w:rPr>
          <w:rFonts w:ascii="Sakkal Majalla" w:hAnsi="Sakkal Majalla" w:cs="Traditional Arabic" w:hint="cs"/>
          <w:color w:val="000000" w:themeColor="text1"/>
          <w:sz w:val="28"/>
          <w:szCs w:val="28"/>
          <w:rtl/>
        </w:rPr>
        <w:t>التي</w:t>
      </w:r>
      <w:r w:rsidRPr="002A0562">
        <w:rPr>
          <w:rFonts w:ascii="Sakkal Majalla" w:hAnsi="Sakkal Majalla" w:cs="Traditional Arabic" w:hint="cs"/>
          <w:color w:val="000000" w:themeColor="text1"/>
          <w:sz w:val="28"/>
          <w:szCs w:val="28"/>
          <w:rtl/>
        </w:rPr>
        <w:t xml:space="preserve"> يتدفق منها المخزون</w:t>
      </w:r>
      <w:r w:rsidR="004A764D" w:rsidRPr="002A0562">
        <w:rPr>
          <w:rFonts w:ascii="Sakkal Majalla" w:hAnsi="Sakkal Majalla" w:cs="Traditional Arabic" w:hint="cs"/>
          <w:color w:val="000000" w:themeColor="text1"/>
          <w:sz w:val="28"/>
          <w:szCs w:val="28"/>
          <w:rtl/>
        </w:rPr>
        <w:t xml:space="preserve"> من المورد الي الجهة التي تقوم بالإنتاج أو البيع</w:t>
      </w:r>
      <w:r w:rsidR="00B8303E" w:rsidRPr="002A0562">
        <w:rPr>
          <w:rFonts w:ascii="Sakkal Majalla" w:hAnsi="Sakkal Majalla" w:cs="Traditional Arabic" w:hint="cs"/>
          <w:color w:val="000000" w:themeColor="text1"/>
          <w:sz w:val="28"/>
          <w:szCs w:val="28"/>
          <w:rtl/>
        </w:rPr>
        <w:t xml:space="preserve"> (</w:t>
      </w:r>
      <w:r w:rsidR="004A764D" w:rsidRPr="002A0562">
        <w:rPr>
          <w:rFonts w:ascii="Sakkal Majalla" w:hAnsi="Sakkal Majalla" w:cs="Traditional Arabic" w:hint="cs"/>
          <w:color w:val="000000" w:themeColor="text1"/>
          <w:sz w:val="28"/>
          <w:szCs w:val="28"/>
          <w:rtl/>
        </w:rPr>
        <w:t>عبيد والشامي،2023).</w:t>
      </w:r>
      <w:r w:rsidRPr="002A0562">
        <w:rPr>
          <w:rFonts w:ascii="Sakkal Majalla" w:hAnsi="Sakkal Majalla" w:cs="Traditional Arabic" w:hint="cs"/>
          <w:color w:val="000000" w:themeColor="text1"/>
          <w:sz w:val="28"/>
          <w:szCs w:val="28"/>
          <w:rtl/>
        </w:rPr>
        <w:t xml:space="preserve">   </w:t>
      </w:r>
    </w:p>
    <w:p w14:paraId="41F04BC8" w14:textId="71965F4D" w:rsidR="007F186B" w:rsidRPr="002A0562"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Pr>
        <w:t xml:space="preserve"> </w:t>
      </w:r>
      <w:r w:rsidR="00D154C1" w:rsidRPr="002A0562">
        <w:rPr>
          <w:rFonts w:ascii="Sakkal Majalla" w:hAnsi="Sakkal Majalla" w:cs="Traditional Arabic" w:hint="cs"/>
          <w:b/>
          <w:bCs/>
          <w:color w:val="000000" w:themeColor="text1"/>
          <w:sz w:val="28"/>
          <w:szCs w:val="28"/>
          <w:rtl/>
        </w:rPr>
        <w:t>2.3.11</w:t>
      </w:r>
      <w:r w:rsidRPr="002A0562">
        <w:rPr>
          <w:rFonts w:ascii="Sakkal Majalla" w:hAnsi="Sakkal Majalla" w:cs="Traditional Arabic" w:hint="cs"/>
          <w:b/>
          <w:bCs/>
          <w:color w:val="000000" w:themeColor="text1"/>
          <w:sz w:val="28"/>
          <w:szCs w:val="28"/>
        </w:rPr>
        <w:t xml:space="preserve"> </w:t>
      </w:r>
      <w:r w:rsidRPr="002A0562">
        <w:rPr>
          <w:rFonts w:ascii="Sakkal Majalla" w:hAnsi="Sakkal Majalla" w:cs="Traditional Arabic" w:hint="cs"/>
          <w:b/>
          <w:bCs/>
          <w:color w:val="000000" w:themeColor="text1"/>
          <w:sz w:val="28"/>
          <w:szCs w:val="28"/>
          <w:rtl/>
        </w:rPr>
        <w:t xml:space="preserve">عناصر </w:t>
      </w:r>
      <w:r w:rsidR="001B56C5" w:rsidRPr="002A0562">
        <w:rPr>
          <w:rFonts w:ascii="Sakkal Majalla" w:hAnsi="Sakkal Majalla" w:cs="Traditional Arabic" w:hint="cs"/>
          <w:b/>
          <w:bCs/>
          <w:color w:val="000000" w:themeColor="text1"/>
          <w:sz w:val="28"/>
          <w:szCs w:val="28"/>
          <w:rtl/>
        </w:rPr>
        <w:t xml:space="preserve">وابعاد </w:t>
      </w:r>
      <w:r w:rsidRPr="002A0562">
        <w:rPr>
          <w:rFonts w:ascii="Sakkal Majalla" w:hAnsi="Sakkal Majalla" w:cs="Traditional Arabic" w:hint="cs"/>
          <w:b/>
          <w:bCs/>
          <w:color w:val="000000" w:themeColor="text1"/>
          <w:sz w:val="28"/>
          <w:szCs w:val="28"/>
          <w:rtl/>
        </w:rPr>
        <w:t xml:space="preserve">إدارة سلسلة </w:t>
      </w:r>
      <w:r w:rsidR="00833EBC" w:rsidRPr="002A0562">
        <w:rPr>
          <w:rFonts w:ascii="Sakkal Majalla" w:hAnsi="Sakkal Majalla" w:cs="Traditional Arabic" w:hint="cs"/>
          <w:b/>
          <w:bCs/>
          <w:color w:val="000000" w:themeColor="text1"/>
          <w:sz w:val="28"/>
          <w:szCs w:val="28"/>
          <w:rtl/>
        </w:rPr>
        <w:t>الامداد</w:t>
      </w:r>
      <w:r w:rsidR="00833EBC" w:rsidRPr="002A0562">
        <w:rPr>
          <w:rFonts w:ascii="Sakkal Majalla" w:hAnsi="Sakkal Majalla" w:cs="Traditional Arabic" w:hint="cs"/>
          <w:color w:val="000000" w:themeColor="text1"/>
          <w:sz w:val="28"/>
          <w:szCs w:val="28"/>
        </w:rPr>
        <w:t>:</w:t>
      </w:r>
    </w:p>
    <w:p w14:paraId="3A9800B6" w14:textId="05B69BC3" w:rsidR="007F186B" w:rsidRPr="002A0562"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تتكون إدارة سلسلة الإمداد من عناصر رئيسية مثل التخطيط، التوريد، الإنتاج، التسليم، والإرجاع. يشمل التخطيط استراتيجيات الإنتاج والتنبؤ بالطلب، بينما يركز التوريد على اختيار الموردين والمشتريات، ويشمل الإنتاج عمليات التصنيع وتجميع المنتجات. أما التسليم فيتعلق باللوجستيات والنقل والتوزيع، وأخيراً، تتعامل إدارة الإرجاع مع المرتجعات وتتطلب سياسات واضحة و</w:t>
      </w:r>
      <w:r w:rsidR="007F186B" w:rsidRPr="002A0562">
        <w:rPr>
          <w:rFonts w:ascii="Sakkal Majalla" w:hAnsi="Sakkal Majalla" w:cs="Traditional Arabic" w:hint="cs"/>
          <w:color w:val="000000" w:themeColor="text1"/>
          <w:sz w:val="28"/>
          <w:szCs w:val="28"/>
          <w:rtl/>
        </w:rPr>
        <w:t xml:space="preserve">تتمثل عناصر إدارة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w:t>
      </w:r>
      <w:r w:rsidR="00833EBC" w:rsidRPr="002A0562">
        <w:rPr>
          <w:rFonts w:ascii="Sakkal Majalla" w:hAnsi="Sakkal Majalla" w:cs="Traditional Arabic" w:hint="cs"/>
          <w:color w:val="000000" w:themeColor="text1"/>
          <w:sz w:val="28"/>
          <w:szCs w:val="28"/>
          <w:rtl/>
        </w:rPr>
        <w:t>في</w:t>
      </w:r>
      <w:r w:rsidR="007F186B" w:rsidRPr="002A0562">
        <w:rPr>
          <w:rFonts w:ascii="Sakkal Majalla" w:hAnsi="Sakkal Majalla" w:cs="Traditional Arabic" w:hint="cs"/>
          <w:color w:val="000000" w:themeColor="text1"/>
          <w:sz w:val="28"/>
          <w:szCs w:val="28"/>
          <w:rtl/>
        </w:rPr>
        <w:t xml:space="preserve"> خمسة عناصر رئيسية ويتبعها بعض العناصر الفرعية المكملة لها </w:t>
      </w:r>
      <w:r w:rsidR="00833EBC" w:rsidRPr="002A0562">
        <w:rPr>
          <w:rFonts w:ascii="Sakkal Majalla" w:hAnsi="Sakkal Majalla" w:cs="Traditional Arabic" w:hint="cs"/>
          <w:color w:val="000000" w:themeColor="text1"/>
          <w:sz w:val="28"/>
          <w:szCs w:val="28"/>
          <w:rtl/>
        </w:rPr>
        <w:t>والتي</w:t>
      </w:r>
      <w:r w:rsidR="007F186B" w:rsidRPr="002A0562">
        <w:rPr>
          <w:rFonts w:ascii="Sakkal Majalla" w:hAnsi="Sakkal Majalla" w:cs="Traditional Arabic" w:hint="cs"/>
          <w:color w:val="000000" w:themeColor="text1"/>
          <w:sz w:val="28"/>
          <w:szCs w:val="28"/>
          <w:rtl/>
        </w:rPr>
        <w:t xml:space="preserve"> تحدد كيفية العمل </w:t>
      </w:r>
      <w:r w:rsidR="00B92B20" w:rsidRPr="002A0562">
        <w:rPr>
          <w:rFonts w:ascii="Sakkal Majalla" w:hAnsi="Sakkal Majalla" w:cs="Traditional Arabic" w:hint="cs"/>
          <w:color w:val="000000" w:themeColor="text1"/>
          <w:sz w:val="28"/>
          <w:szCs w:val="28"/>
          <w:rtl/>
        </w:rPr>
        <w:t>في</w:t>
      </w:r>
      <w:r w:rsidR="007F186B" w:rsidRPr="002A0562">
        <w:rPr>
          <w:rFonts w:ascii="Sakkal Majalla" w:hAnsi="Sakkal Majalla" w:cs="Traditional Arabic" w:hint="cs"/>
          <w:color w:val="000000" w:themeColor="text1"/>
          <w:sz w:val="28"/>
          <w:szCs w:val="28"/>
          <w:rtl/>
        </w:rPr>
        <w:t xml:space="preserve">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بالتفصيل</w:t>
      </w:r>
      <w:r w:rsidR="00B92B20" w:rsidRPr="002A0562">
        <w:rPr>
          <w:rFonts w:ascii="Sakkal Majalla" w:hAnsi="Sakkal Majalla" w:cs="Traditional Arabic" w:hint="cs"/>
          <w:color w:val="000000" w:themeColor="text1"/>
          <w:sz w:val="28"/>
          <w:szCs w:val="28"/>
          <w:rtl/>
        </w:rPr>
        <w:t xml:space="preserve"> عبر أطر ومعايير محددة</w:t>
      </w:r>
      <w:r w:rsidR="007F186B" w:rsidRPr="002A0562">
        <w:rPr>
          <w:rFonts w:ascii="Sakkal Majalla" w:hAnsi="Sakkal Majalla" w:cs="Traditional Arabic" w:hint="cs"/>
          <w:color w:val="000000" w:themeColor="text1"/>
          <w:sz w:val="28"/>
          <w:szCs w:val="28"/>
          <w:rtl/>
        </w:rPr>
        <w:t xml:space="preserve"> </w:t>
      </w:r>
      <w:r w:rsidR="00B8303E" w:rsidRPr="002A0562">
        <w:rPr>
          <w:rFonts w:ascii="Sakkal Majalla" w:hAnsi="Sakkal Majalla" w:cs="Traditional Arabic" w:hint="cs"/>
          <w:color w:val="000000" w:themeColor="text1"/>
          <w:sz w:val="28"/>
          <w:szCs w:val="28"/>
          <w:rtl/>
        </w:rPr>
        <w:t>(ممدوح،2006)</w:t>
      </w:r>
    </w:p>
    <w:p w14:paraId="302B1D99" w14:textId="04233A71" w:rsidR="007F186B" w:rsidRPr="002A0562"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تشمل اولا</w:t>
      </w:r>
      <w:r w:rsidR="007F186B" w:rsidRPr="002A0562">
        <w:rPr>
          <w:rFonts w:ascii="Sakkal Majalla" w:hAnsi="Sakkal Majalla" w:cs="Traditional Arabic" w:hint="cs"/>
          <w:color w:val="000000" w:themeColor="text1"/>
          <w:sz w:val="28"/>
          <w:szCs w:val="28"/>
        </w:rPr>
        <w:t xml:space="preserve"> </w:t>
      </w:r>
      <w:r w:rsidR="00833EBC" w:rsidRPr="002A0562">
        <w:rPr>
          <w:rFonts w:ascii="Sakkal Majalla" w:hAnsi="Sakkal Majalla" w:cs="Traditional Arabic" w:hint="cs"/>
          <w:color w:val="000000" w:themeColor="text1"/>
          <w:sz w:val="28"/>
          <w:szCs w:val="28"/>
          <w:rtl/>
        </w:rPr>
        <w:t>الخطــة و</w:t>
      </w:r>
      <w:r w:rsidR="007F186B" w:rsidRPr="002A0562">
        <w:rPr>
          <w:rFonts w:ascii="Sakkal Majalla" w:hAnsi="Sakkal Majalla" w:cs="Traditional Arabic" w:hint="cs"/>
          <w:color w:val="000000" w:themeColor="text1"/>
          <w:sz w:val="28"/>
          <w:szCs w:val="28"/>
          <w:rtl/>
        </w:rPr>
        <w:t>ه</w:t>
      </w:r>
      <w:r w:rsidR="00833EBC" w:rsidRPr="002A0562">
        <w:rPr>
          <w:rFonts w:ascii="Sakkal Majalla" w:hAnsi="Sakkal Majalla" w:cs="Traditional Arabic" w:hint="cs"/>
          <w:color w:val="000000" w:themeColor="text1"/>
          <w:sz w:val="28"/>
          <w:szCs w:val="28"/>
          <w:rtl/>
        </w:rPr>
        <w:t>ي</w:t>
      </w:r>
      <w:r w:rsidR="007F186B" w:rsidRPr="002A0562">
        <w:rPr>
          <w:rFonts w:ascii="Sakkal Majalla" w:hAnsi="Sakkal Majalla" w:cs="Traditional Arabic" w:hint="cs"/>
          <w:color w:val="000000" w:themeColor="text1"/>
          <w:sz w:val="28"/>
          <w:szCs w:val="28"/>
          <w:rtl/>
        </w:rPr>
        <w:t xml:space="preserve"> الجزء </w:t>
      </w:r>
      <w:r w:rsidR="00833EBC" w:rsidRPr="002A0562">
        <w:rPr>
          <w:rFonts w:ascii="Sakkal Majalla" w:hAnsi="Sakkal Majalla" w:cs="Traditional Arabic" w:hint="cs"/>
          <w:color w:val="000000" w:themeColor="text1"/>
          <w:sz w:val="28"/>
          <w:szCs w:val="28"/>
          <w:rtl/>
        </w:rPr>
        <w:t>الاستراتيجي</w:t>
      </w:r>
      <w:r w:rsidR="007F186B" w:rsidRPr="002A0562">
        <w:rPr>
          <w:rFonts w:ascii="Sakkal Majalla" w:hAnsi="Sakkal Majalla" w:cs="Traditional Arabic" w:hint="cs"/>
          <w:color w:val="000000" w:themeColor="text1"/>
          <w:sz w:val="28"/>
          <w:szCs w:val="28"/>
          <w:rtl/>
        </w:rPr>
        <w:t xml:space="preserve"> </w:t>
      </w:r>
      <w:r w:rsidR="00833EBC" w:rsidRPr="002A0562">
        <w:rPr>
          <w:rFonts w:ascii="Sakkal Majalla" w:hAnsi="Sakkal Majalla" w:cs="Traditional Arabic" w:hint="cs"/>
          <w:color w:val="000000" w:themeColor="text1"/>
          <w:sz w:val="28"/>
          <w:szCs w:val="28"/>
          <w:rtl/>
        </w:rPr>
        <w:t>في</w:t>
      </w:r>
      <w:r w:rsidR="007F186B" w:rsidRPr="002A0562">
        <w:rPr>
          <w:rFonts w:ascii="Sakkal Majalla" w:hAnsi="Sakkal Majalla" w:cs="Traditional Arabic" w:hint="cs"/>
          <w:color w:val="000000" w:themeColor="text1"/>
          <w:sz w:val="28"/>
          <w:szCs w:val="28"/>
          <w:rtl/>
        </w:rPr>
        <w:t xml:space="preserve"> إدارة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لأن الهدف </w:t>
      </w:r>
      <w:r w:rsidR="00833EBC" w:rsidRPr="002A0562">
        <w:rPr>
          <w:rFonts w:ascii="Sakkal Majalla" w:hAnsi="Sakkal Majalla" w:cs="Traditional Arabic" w:hint="cs"/>
          <w:color w:val="000000" w:themeColor="text1"/>
          <w:sz w:val="28"/>
          <w:szCs w:val="28"/>
          <w:rtl/>
        </w:rPr>
        <w:t>الأساسي</w:t>
      </w:r>
      <w:r w:rsidR="007F186B" w:rsidRPr="002A0562">
        <w:rPr>
          <w:rFonts w:ascii="Sakkal Majalla" w:hAnsi="Sakkal Majalla" w:cs="Traditional Arabic" w:hint="cs"/>
          <w:color w:val="000000" w:themeColor="text1"/>
          <w:sz w:val="28"/>
          <w:szCs w:val="28"/>
          <w:rtl/>
        </w:rPr>
        <w:t xml:space="preserve"> هو تحقيق طلب العميل من المنتج </w:t>
      </w:r>
      <w:r w:rsidR="00833EBC" w:rsidRPr="002A0562">
        <w:rPr>
          <w:rFonts w:ascii="Sakkal Majalla" w:hAnsi="Sakkal Majalla" w:cs="Traditional Arabic" w:hint="cs"/>
          <w:color w:val="000000" w:themeColor="text1"/>
          <w:sz w:val="28"/>
          <w:szCs w:val="28"/>
          <w:rtl/>
        </w:rPr>
        <w:t>والخدمة</w:t>
      </w:r>
      <w:r w:rsidR="00B92B20" w:rsidRPr="002A0562">
        <w:rPr>
          <w:rFonts w:ascii="Sakkal Majalla" w:hAnsi="Sakkal Majalla" w:cs="Traditional Arabic" w:hint="cs"/>
          <w:color w:val="000000" w:themeColor="text1"/>
          <w:sz w:val="28"/>
          <w:szCs w:val="28"/>
          <w:rtl/>
        </w:rPr>
        <w:t>،</w:t>
      </w:r>
      <w:r w:rsidR="007F186B" w:rsidRPr="002A0562">
        <w:rPr>
          <w:rFonts w:ascii="Sakkal Majalla" w:hAnsi="Sakkal Majalla" w:cs="Traditional Arabic" w:hint="cs"/>
          <w:color w:val="000000" w:themeColor="text1"/>
          <w:sz w:val="28"/>
          <w:szCs w:val="28"/>
          <w:rtl/>
        </w:rPr>
        <w:t xml:space="preserve"> والنصيب الأكبر من التخطيط يكون منصبا على تطوير المصفوفة الموضوعة لرقابة وتوجيه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حتى توصف </w:t>
      </w:r>
      <w:r w:rsidR="00833EBC" w:rsidRPr="002A0562">
        <w:rPr>
          <w:rFonts w:ascii="Sakkal Majalla" w:hAnsi="Sakkal Majalla" w:cs="Traditional Arabic" w:hint="cs"/>
          <w:color w:val="000000" w:themeColor="text1"/>
          <w:sz w:val="28"/>
          <w:szCs w:val="28"/>
          <w:rtl/>
        </w:rPr>
        <w:t>بالكفاءة،</w:t>
      </w:r>
      <w:r w:rsidR="007F186B" w:rsidRPr="002A0562">
        <w:rPr>
          <w:rFonts w:ascii="Sakkal Majalla" w:hAnsi="Sakkal Majalla" w:cs="Traditional Arabic" w:hint="cs"/>
          <w:color w:val="000000" w:themeColor="text1"/>
          <w:sz w:val="28"/>
          <w:szCs w:val="28"/>
          <w:rtl/>
        </w:rPr>
        <w:t xml:space="preserve"> وتحقيق أقل تكلفة وأعلى جودة وأعلى قيمة </w:t>
      </w:r>
      <w:r w:rsidR="00833EBC" w:rsidRPr="002A0562">
        <w:rPr>
          <w:rFonts w:ascii="Sakkal Majalla" w:hAnsi="Sakkal Majalla" w:cs="Traditional Arabic" w:hint="cs"/>
          <w:color w:val="000000" w:themeColor="text1"/>
          <w:sz w:val="28"/>
          <w:szCs w:val="28"/>
          <w:rtl/>
        </w:rPr>
        <w:t>للعملاء</w:t>
      </w:r>
      <w:r w:rsidRPr="002A0562">
        <w:rPr>
          <w:rFonts w:ascii="Sakkal Majalla" w:hAnsi="Sakkal Majalla" w:cs="Traditional Arabic" w:hint="cs"/>
          <w:color w:val="000000" w:themeColor="text1"/>
          <w:sz w:val="28"/>
          <w:szCs w:val="28"/>
          <w:rtl/>
        </w:rPr>
        <w:t xml:space="preserve"> وتضم</w:t>
      </w:r>
      <w:r w:rsidR="007F186B" w:rsidRPr="002A0562">
        <w:rPr>
          <w:rFonts w:ascii="Sakkal Majalla" w:hAnsi="Sakkal Majalla" w:cs="Traditional Arabic" w:hint="cs"/>
          <w:color w:val="000000" w:themeColor="text1"/>
          <w:sz w:val="28"/>
          <w:szCs w:val="28"/>
          <w:rtl/>
        </w:rPr>
        <w:t xml:space="preserve"> بعض العناصر التفصيلية </w:t>
      </w:r>
      <w:r w:rsidRPr="002A0562">
        <w:rPr>
          <w:rFonts w:ascii="Sakkal Majalla" w:hAnsi="Sakkal Majalla" w:cs="Traditional Arabic" w:hint="cs"/>
          <w:color w:val="000000" w:themeColor="text1"/>
          <w:sz w:val="28"/>
          <w:szCs w:val="28"/>
          <w:rtl/>
        </w:rPr>
        <w:t>هي (</w:t>
      </w:r>
      <w:r w:rsidR="00833EBC" w:rsidRPr="002A0562">
        <w:rPr>
          <w:rFonts w:ascii="Sakkal Majalla" w:hAnsi="Sakkal Majalla" w:cs="Traditional Arabic" w:hint="cs"/>
          <w:color w:val="000000" w:themeColor="text1"/>
          <w:sz w:val="28"/>
          <w:szCs w:val="28"/>
          <w:rtl/>
        </w:rPr>
        <w:t>العملاء</w:t>
      </w:r>
      <w:r w:rsidR="00B92B20" w:rsidRPr="002A0562">
        <w:rPr>
          <w:rFonts w:ascii="Sakkal Majalla" w:hAnsi="Sakkal Majalla" w:cs="Traditional Arabic" w:hint="cs"/>
          <w:color w:val="000000" w:themeColor="text1"/>
          <w:sz w:val="28"/>
          <w:szCs w:val="28"/>
          <w:rtl/>
        </w:rPr>
        <w:t xml:space="preserve"> من خلال</w:t>
      </w:r>
      <w:r w:rsidR="007F186B" w:rsidRPr="002A0562">
        <w:rPr>
          <w:rFonts w:ascii="Sakkal Majalla" w:hAnsi="Sakkal Majalla" w:cs="Traditional Arabic" w:hint="cs"/>
          <w:color w:val="000000" w:themeColor="text1"/>
          <w:sz w:val="28"/>
          <w:szCs w:val="28"/>
          <w:rtl/>
        </w:rPr>
        <w:t xml:space="preserve"> تحديد ما </w:t>
      </w:r>
      <w:r w:rsidR="00833EBC" w:rsidRPr="002A0562">
        <w:rPr>
          <w:rFonts w:ascii="Sakkal Majalla" w:hAnsi="Sakkal Majalla" w:cs="Traditional Arabic" w:hint="cs"/>
          <w:color w:val="000000" w:themeColor="text1"/>
          <w:sz w:val="28"/>
          <w:szCs w:val="28"/>
          <w:rtl/>
        </w:rPr>
        <w:t>هي</w:t>
      </w:r>
      <w:r w:rsidR="007F186B" w:rsidRPr="002A0562">
        <w:rPr>
          <w:rFonts w:ascii="Sakkal Majalla" w:hAnsi="Sakkal Majalla" w:cs="Traditional Arabic" w:hint="cs"/>
          <w:color w:val="000000" w:themeColor="text1"/>
          <w:sz w:val="28"/>
          <w:szCs w:val="28"/>
          <w:rtl/>
        </w:rPr>
        <w:t xml:space="preserve"> المنتجات والخدمات </w:t>
      </w:r>
      <w:r w:rsidR="00833EBC" w:rsidRPr="002A0562">
        <w:rPr>
          <w:rFonts w:ascii="Sakkal Majalla" w:hAnsi="Sakkal Majalla" w:cs="Traditional Arabic" w:hint="cs"/>
          <w:color w:val="000000" w:themeColor="text1"/>
          <w:sz w:val="28"/>
          <w:szCs w:val="28"/>
          <w:rtl/>
        </w:rPr>
        <w:t>التي</w:t>
      </w:r>
      <w:r w:rsidR="007F186B" w:rsidRPr="002A0562">
        <w:rPr>
          <w:rFonts w:ascii="Sakkal Majalla" w:hAnsi="Sakkal Majalla" w:cs="Traditional Arabic" w:hint="cs"/>
          <w:color w:val="000000" w:themeColor="text1"/>
          <w:sz w:val="28"/>
          <w:szCs w:val="28"/>
          <w:rtl/>
        </w:rPr>
        <w:t xml:space="preserve"> يطلبها </w:t>
      </w:r>
      <w:r w:rsidR="00833EBC" w:rsidRPr="002A0562">
        <w:rPr>
          <w:rFonts w:ascii="Sakkal Majalla" w:hAnsi="Sakkal Majalla" w:cs="Traditional Arabic" w:hint="cs"/>
          <w:color w:val="000000" w:themeColor="text1"/>
          <w:sz w:val="28"/>
          <w:szCs w:val="28"/>
          <w:rtl/>
        </w:rPr>
        <w:t>العملاء</w:t>
      </w:r>
      <w:r w:rsidRPr="002A0562">
        <w:rPr>
          <w:rFonts w:ascii="Sakkal Majalla" w:hAnsi="Sakkal Majalla" w:cs="Traditional Arabic" w:hint="cs"/>
          <w:color w:val="000000" w:themeColor="text1"/>
          <w:sz w:val="28"/>
          <w:szCs w:val="28"/>
          <w:rtl/>
        </w:rPr>
        <w:t xml:space="preserve">، </w:t>
      </w:r>
      <w:r w:rsidR="00833EBC" w:rsidRPr="002A0562">
        <w:rPr>
          <w:rFonts w:ascii="Sakkal Majalla" w:hAnsi="Sakkal Majalla" w:cs="Traditional Arabic" w:hint="cs"/>
          <w:color w:val="000000" w:themeColor="text1"/>
          <w:sz w:val="28"/>
          <w:szCs w:val="28"/>
          <w:rtl/>
        </w:rPr>
        <w:t>التنبؤ</w:t>
      </w:r>
      <w:r w:rsidR="00B92B20" w:rsidRPr="002A0562">
        <w:rPr>
          <w:rFonts w:ascii="Sakkal Majalla" w:hAnsi="Sakkal Majalla" w:cs="Traditional Arabic" w:hint="cs"/>
          <w:color w:val="000000" w:themeColor="text1"/>
          <w:sz w:val="28"/>
          <w:szCs w:val="28"/>
          <w:rtl/>
        </w:rPr>
        <w:t xml:space="preserve"> من خلال </w:t>
      </w:r>
      <w:r w:rsidR="007F186B" w:rsidRPr="002A0562">
        <w:rPr>
          <w:rFonts w:ascii="Sakkal Majalla" w:hAnsi="Sakkal Majalla" w:cs="Traditional Arabic" w:hint="cs"/>
          <w:color w:val="000000" w:themeColor="text1"/>
          <w:sz w:val="28"/>
          <w:szCs w:val="28"/>
          <w:rtl/>
        </w:rPr>
        <w:t xml:space="preserve">التنبؤ بكمية ووقت طلب </w:t>
      </w:r>
      <w:r w:rsidR="00833EBC" w:rsidRPr="002A0562">
        <w:rPr>
          <w:rFonts w:ascii="Sakkal Majalla" w:hAnsi="Sakkal Majalla" w:cs="Traditional Arabic" w:hint="cs"/>
          <w:color w:val="000000" w:themeColor="text1"/>
          <w:sz w:val="28"/>
          <w:szCs w:val="28"/>
          <w:rtl/>
        </w:rPr>
        <w:t>العميل</w:t>
      </w:r>
      <w:r w:rsidR="00833EBC"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(ماجد،2018).</w:t>
      </w:r>
    </w:p>
    <w:p w14:paraId="57F2597F" w14:textId="3C4BC13A" w:rsidR="007F186B" w:rsidRPr="002A0562"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الخطوة الثانية تشمل</w:t>
      </w:r>
      <w:r w:rsidRPr="002A0562">
        <w:rPr>
          <w:rFonts w:ascii="Sakkal Majalla" w:hAnsi="Sakkal Majalla" w:cs="Traditional Arabic" w:hint="cs"/>
          <w:b/>
          <w:bCs/>
          <w:color w:val="000000" w:themeColor="text1"/>
          <w:sz w:val="28"/>
          <w:szCs w:val="28"/>
          <w:rtl/>
        </w:rPr>
        <w:t xml:space="preserve"> </w:t>
      </w:r>
      <w:r w:rsidR="007F186B" w:rsidRPr="002A0562">
        <w:rPr>
          <w:rFonts w:ascii="Sakkal Majalla" w:hAnsi="Sakkal Majalla" w:cs="Traditional Arabic" w:hint="cs"/>
          <w:color w:val="000000" w:themeColor="text1"/>
          <w:sz w:val="28"/>
          <w:szCs w:val="28"/>
          <w:rtl/>
        </w:rPr>
        <w:t xml:space="preserve">اختيار الموردين اللازمين لشحن أو لتوصيل المنتجات والخدمات اللازمة لخلق المنتج وتقديم </w:t>
      </w:r>
      <w:r w:rsidR="00C13FDB" w:rsidRPr="002A0562">
        <w:rPr>
          <w:rFonts w:ascii="Sakkal Majalla" w:hAnsi="Sakkal Majalla" w:cs="Traditional Arabic" w:hint="cs"/>
          <w:color w:val="000000" w:themeColor="text1"/>
          <w:sz w:val="28"/>
          <w:szCs w:val="28"/>
          <w:rtl/>
        </w:rPr>
        <w:t>الخدمة،</w:t>
      </w:r>
      <w:r w:rsidR="007F186B" w:rsidRPr="002A0562">
        <w:rPr>
          <w:rFonts w:ascii="Sakkal Majalla" w:hAnsi="Sakkal Majalla" w:cs="Traditional Arabic" w:hint="cs"/>
          <w:color w:val="000000" w:themeColor="text1"/>
          <w:sz w:val="28"/>
          <w:szCs w:val="28"/>
          <w:rtl/>
        </w:rPr>
        <w:t xml:space="preserve"> بالإضافة إلى تحديد السعر المناسب وعمليات الشحن والمدفوعات للموردين وخلق المصفوفات اللازمة للرقابة وتحسين العلاقات مع هؤلاء الموردين</w:t>
      </w:r>
      <w:r w:rsidRPr="002A0562">
        <w:rPr>
          <w:rFonts w:ascii="Sakkal Majalla" w:hAnsi="Sakkal Majalla" w:cs="Traditional Arabic" w:hint="cs"/>
          <w:color w:val="000000" w:themeColor="text1"/>
          <w:sz w:val="28"/>
          <w:szCs w:val="28"/>
          <w:rtl/>
        </w:rPr>
        <w:t xml:space="preserve"> (الحسين،2023).</w:t>
      </w:r>
    </w:p>
    <w:p w14:paraId="6588C39F" w14:textId="3490EB25" w:rsidR="007F186B" w:rsidRPr="002A0562"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تمثل الخطة الثالثة </w:t>
      </w:r>
      <w:r w:rsidR="007F186B" w:rsidRPr="002A0562">
        <w:rPr>
          <w:rFonts w:ascii="Sakkal Majalla" w:hAnsi="Sakkal Majalla" w:cs="Traditional Arabic" w:hint="cs"/>
          <w:color w:val="000000" w:themeColor="text1"/>
          <w:sz w:val="28"/>
          <w:szCs w:val="28"/>
          <w:rtl/>
        </w:rPr>
        <w:t xml:space="preserve">خطوة </w:t>
      </w:r>
      <w:r w:rsidR="00833EBC" w:rsidRPr="002A0562">
        <w:rPr>
          <w:rFonts w:ascii="Sakkal Majalla" w:hAnsi="Sakkal Majalla" w:cs="Traditional Arabic" w:hint="cs"/>
          <w:color w:val="000000" w:themeColor="text1"/>
          <w:sz w:val="28"/>
          <w:szCs w:val="28"/>
          <w:rtl/>
        </w:rPr>
        <w:t>التصنيع،</w:t>
      </w:r>
      <w:r w:rsidR="007F186B" w:rsidRPr="002A0562">
        <w:rPr>
          <w:rFonts w:ascii="Sakkal Majalla" w:hAnsi="Sakkal Majalla" w:cs="Traditional Arabic" w:hint="cs"/>
          <w:color w:val="000000" w:themeColor="text1"/>
          <w:sz w:val="28"/>
          <w:szCs w:val="28"/>
          <w:rtl/>
        </w:rPr>
        <w:t xml:space="preserve"> حيث يتم جدولة الأنشطة الضرورية للإنتاج والاختبار والتعبئة والإعداد </w:t>
      </w:r>
      <w:r w:rsidR="00833EBC" w:rsidRPr="002A0562">
        <w:rPr>
          <w:rFonts w:ascii="Sakkal Majalla" w:hAnsi="Sakkal Majalla" w:cs="Traditional Arabic" w:hint="cs"/>
          <w:color w:val="000000" w:themeColor="text1"/>
          <w:sz w:val="28"/>
          <w:szCs w:val="28"/>
          <w:rtl/>
        </w:rPr>
        <w:t>للتسليم</w:t>
      </w:r>
      <w:r w:rsidRPr="002A0562">
        <w:rPr>
          <w:rFonts w:ascii="Sakkal Majalla" w:hAnsi="Sakkal Majalla" w:cs="Traditional Arabic" w:hint="cs"/>
          <w:color w:val="000000" w:themeColor="text1"/>
          <w:sz w:val="28"/>
          <w:szCs w:val="28"/>
          <w:rtl/>
        </w:rPr>
        <w:t xml:space="preserve"> حيث </w:t>
      </w:r>
      <w:r w:rsidR="007F186B" w:rsidRPr="002A0562">
        <w:rPr>
          <w:rFonts w:ascii="Sakkal Majalla" w:hAnsi="Sakkal Majalla" w:cs="Traditional Arabic" w:hint="cs"/>
          <w:color w:val="000000" w:themeColor="text1"/>
          <w:sz w:val="28"/>
          <w:szCs w:val="28"/>
          <w:rtl/>
        </w:rPr>
        <w:t xml:space="preserve">تعتبر هذه الخطوة أكثر الأجزاء كثافة وثقل </w:t>
      </w:r>
      <w:r w:rsidR="00833EBC" w:rsidRPr="002A0562">
        <w:rPr>
          <w:rFonts w:ascii="Sakkal Majalla" w:hAnsi="Sakkal Majalla" w:cs="Traditional Arabic" w:hint="cs"/>
          <w:color w:val="000000" w:themeColor="text1"/>
          <w:sz w:val="28"/>
          <w:szCs w:val="28"/>
          <w:rtl/>
        </w:rPr>
        <w:t>في</w:t>
      </w:r>
      <w:r w:rsidR="007F186B" w:rsidRPr="002A0562">
        <w:rPr>
          <w:rFonts w:ascii="Sakkal Majalla" w:hAnsi="Sakkal Majalla" w:cs="Traditional Arabic" w:hint="cs"/>
          <w:color w:val="000000" w:themeColor="text1"/>
          <w:sz w:val="28"/>
          <w:szCs w:val="28"/>
          <w:rtl/>
        </w:rPr>
        <w:t xml:space="preserve">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حيث يتم قياس مستويات جودة المخرجات وقياس إنتاجية </w:t>
      </w:r>
      <w:r w:rsidR="00833EBC" w:rsidRPr="002A0562">
        <w:rPr>
          <w:rFonts w:ascii="Sakkal Majalla" w:hAnsi="Sakkal Majalla" w:cs="Traditional Arabic" w:hint="cs"/>
          <w:color w:val="000000" w:themeColor="text1"/>
          <w:sz w:val="28"/>
          <w:szCs w:val="28"/>
          <w:rtl/>
        </w:rPr>
        <w:t>الموارد البشرية.</w:t>
      </w:r>
      <w:r w:rsidR="007F186B" w:rsidRPr="002A0562">
        <w:rPr>
          <w:rFonts w:ascii="Sakkal Majalla" w:hAnsi="Sakkal Majalla" w:cs="Traditional Arabic" w:hint="cs"/>
          <w:color w:val="000000" w:themeColor="text1"/>
          <w:sz w:val="28"/>
          <w:szCs w:val="28"/>
          <w:rtl/>
        </w:rPr>
        <w:t xml:space="preserve"> وتضم عنصرين فرعيين </w:t>
      </w:r>
      <w:r w:rsidRPr="002A0562">
        <w:rPr>
          <w:rFonts w:ascii="Sakkal Majalla" w:hAnsi="Sakkal Majalla" w:cs="Traditional Arabic" w:hint="cs"/>
          <w:color w:val="000000" w:themeColor="text1"/>
          <w:sz w:val="28"/>
          <w:szCs w:val="28"/>
          <w:rtl/>
        </w:rPr>
        <w:t>هما (</w:t>
      </w:r>
      <w:r w:rsidR="00833EBC" w:rsidRPr="002A0562">
        <w:rPr>
          <w:rFonts w:ascii="Sakkal Majalla" w:hAnsi="Sakkal Majalla" w:cs="Traditional Arabic" w:hint="cs"/>
          <w:color w:val="000000" w:themeColor="text1"/>
          <w:sz w:val="28"/>
          <w:szCs w:val="28"/>
          <w:rtl/>
        </w:rPr>
        <w:t>التصميم</w:t>
      </w:r>
      <w:r w:rsidR="00C13FDB" w:rsidRPr="002A0562">
        <w:rPr>
          <w:rFonts w:ascii="Sakkal Majalla" w:hAnsi="Sakkal Majalla" w:cs="Traditional Arabic" w:hint="cs"/>
          <w:color w:val="000000" w:themeColor="text1"/>
          <w:sz w:val="28"/>
          <w:szCs w:val="28"/>
          <w:rtl/>
        </w:rPr>
        <w:t xml:space="preserve"> من خلال</w:t>
      </w:r>
      <w:r w:rsidR="007F186B" w:rsidRPr="002A0562">
        <w:rPr>
          <w:rFonts w:ascii="Sakkal Majalla" w:hAnsi="Sakkal Majalla" w:cs="Traditional Arabic" w:hint="cs"/>
          <w:color w:val="000000" w:themeColor="text1"/>
          <w:sz w:val="28"/>
          <w:szCs w:val="28"/>
          <w:rtl/>
        </w:rPr>
        <w:t xml:space="preserve"> دمج العملاء </w:t>
      </w:r>
      <w:r w:rsidR="00C13FDB" w:rsidRPr="002A0562">
        <w:rPr>
          <w:rFonts w:ascii="Sakkal Majalla" w:hAnsi="Sakkal Majalla" w:cs="Traditional Arabic" w:hint="cs"/>
          <w:color w:val="000000" w:themeColor="text1"/>
          <w:sz w:val="28"/>
          <w:szCs w:val="28"/>
          <w:rtl/>
        </w:rPr>
        <w:t>واحتياجاتهم،</w:t>
      </w:r>
      <w:r w:rsidR="007F186B" w:rsidRPr="002A0562">
        <w:rPr>
          <w:rFonts w:ascii="Sakkal Majalla" w:hAnsi="Sakkal Majalla" w:cs="Traditional Arabic" w:hint="cs"/>
          <w:color w:val="000000" w:themeColor="text1"/>
          <w:sz w:val="28"/>
          <w:szCs w:val="28"/>
          <w:rtl/>
        </w:rPr>
        <w:t xml:space="preserve"> مع القدرة التصنيعية والوقت اللازم للوصول إلى </w:t>
      </w:r>
      <w:r w:rsidR="00833EBC" w:rsidRPr="002A0562">
        <w:rPr>
          <w:rFonts w:ascii="Sakkal Majalla" w:hAnsi="Sakkal Majalla" w:cs="Traditional Arabic" w:hint="cs"/>
          <w:color w:val="000000" w:themeColor="text1"/>
          <w:sz w:val="28"/>
          <w:szCs w:val="28"/>
          <w:rtl/>
        </w:rPr>
        <w:t>السوق</w:t>
      </w:r>
      <w:r w:rsidRPr="002A0562">
        <w:rPr>
          <w:rFonts w:ascii="Sakkal Majalla" w:hAnsi="Sakkal Majalla" w:cs="Traditional Arabic" w:hint="cs"/>
          <w:color w:val="000000" w:themeColor="text1"/>
          <w:sz w:val="28"/>
          <w:szCs w:val="28"/>
          <w:rtl/>
        </w:rPr>
        <w:t xml:space="preserve">، </w:t>
      </w:r>
      <w:r w:rsidR="00C13FDB" w:rsidRPr="002A0562">
        <w:rPr>
          <w:rFonts w:ascii="Sakkal Majalla" w:hAnsi="Sakkal Majalla" w:cs="Traditional Arabic" w:hint="cs"/>
          <w:color w:val="000000" w:themeColor="text1"/>
          <w:sz w:val="28"/>
          <w:szCs w:val="28"/>
          <w:rtl/>
        </w:rPr>
        <w:t>التشغيل من خلال</w:t>
      </w:r>
      <w:r w:rsidR="007F186B" w:rsidRPr="002A0562">
        <w:rPr>
          <w:rFonts w:ascii="Sakkal Majalla" w:hAnsi="Sakkal Majalla" w:cs="Traditional Arabic" w:hint="cs"/>
          <w:color w:val="000000" w:themeColor="text1"/>
          <w:sz w:val="28"/>
          <w:szCs w:val="28"/>
          <w:rtl/>
        </w:rPr>
        <w:t xml:space="preserve"> التركيز على مراقبة الجودة وجدولة العمل</w:t>
      </w:r>
      <w:r w:rsidRPr="002A0562">
        <w:rPr>
          <w:rFonts w:ascii="Sakkal Majalla" w:hAnsi="Sakkal Majalla" w:cs="Traditional Arabic" w:hint="cs"/>
          <w:color w:val="000000" w:themeColor="text1"/>
          <w:sz w:val="28"/>
          <w:szCs w:val="28"/>
          <w:rtl/>
        </w:rPr>
        <w:t xml:space="preserve"> (عبد القادر،2021).</w:t>
      </w:r>
    </w:p>
    <w:p w14:paraId="2FAB0590" w14:textId="7810834A" w:rsidR="00DA79CC" w:rsidRPr="002A0562"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والخطوة الأخيرة هي</w:t>
      </w:r>
      <w:r w:rsidR="007F186B" w:rsidRPr="002A0562">
        <w:rPr>
          <w:rFonts w:ascii="Sakkal Majalla" w:hAnsi="Sakkal Majalla" w:cs="Traditional Arabic" w:hint="cs"/>
          <w:color w:val="000000" w:themeColor="text1"/>
          <w:sz w:val="28"/>
          <w:szCs w:val="28"/>
        </w:rPr>
        <w:t xml:space="preserve"> </w:t>
      </w:r>
      <w:r w:rsidR="007F186B" w:rsidRPr="002A0562">
        <w:rPr>
          <w:rFonts w:ascii="Sakkal Majalla" w:hAnsi="Sakkal Majalla" w:cs="Traditional Arabic" w:hint="cs"/>
          <w:color w:val="000000" w:themeColor="text1"/>
          <w:sz w:val="28"/>
          <w:szCs w:val="28"/>
          <w:rtl/>
        </w:rPr>
        <w:t xml:space="preserve">التسليم </w:t>
      </w:r>
      <w:r w:rsidR="00C13FDB" w:rsidRPr="002A0562">
        <w:rPr>
          <w:rFonts w:ascii="Sakkal Majalla" w:hAnsi="Sakkal Majalla" w:cs="Traditional Arabic" w:hint="cs"/>
          <w:color w:val="000000" w:themeColor="text1"/>
          <w:sz w:val="28"/>
          <w:szCs w:val="28"/>
          <w:rtl/>
        </w:rPr>
        <w:t>وهو ما يطلق عليه</w:t>
      </w:r>
      <w:r w:rsidR="007F186B" w:rsidRPr="002A0562">
        <w:rPr>
          <w:rFonts w:ascii="Sakkal Majalla" w:hAnsi="Sakkal Majalla" w:cs="Traditional Arabic" w:hint="cs"/>
          <w:color w:val="000000" w:themeColor="text1"/>
          <w:sz w:val="28"/>
          <w:szCs w:val="28"/>
          <w:rtl/>
        </w:rPr>
        <w:t xml:space="preserve"> نظم </w:t>
      </w:r>
      <w:r w:rsidR="00C13FDB" w:rsidRPr="002A0562">
        <w:rPr>
          <w:rFonts w:ascii="Sakkal Majalla" w:hAnsi="Sakkal Majalla" w:cs="Traditional Arabic" w:hint="cs"/>
          <w:color w:val="000000" w:themeColor="text1"/>
          <w:sz w:val="28"/>
          <w:szCs w:val="28"/>
          <w:rtl/>
        </w:rPr>
        <w:t>الإمداد ويقصد</w:t>
      </w:r>
      <w:r w:rsidR="007F186B" w:rsidRPr="002A0562">
        <w:rPr>
          <w:rFonts w:ascii="Sakkal Majalla" w:hAnsi="Sakkal Majalla" w:cs="Traditional Arabic" w:hint="cs"/>
          <w:color w:val="000000" w:themeColor="text1"/>
          <w:sz w:val="28"/>
          <w:szCs w:val="28"/>
          <w:rtl/>
        </w:rPr>
        <w:t xml:space="preserve"> به أفضل تحرك وتخزين للمواد من خلال إدارة العمليات المتعلقة بتنسيق استلام الطلبات من العملاء وتطوير شبكة أعمال </w:t>
      </w:r>
      <w:r w:rsidR="00C13FDB" w:rsidRPr="002A0562">
        <w:rPr>
          <w:rFonts w:ascii="Sakkal Majalla" w:hAnsi="Sakkal Majalla" w:cs="Traditional Arabic" w:hint="cs"/>
          <w:color w:val="000000" w:themeColor="text1"/>
          <w:sz w:val="28"/>
          <w:szCs w:val="28"/>
          <w:rtl/>
        </w:rPr>
        <w:t>المخازن،</w:t>
      </w:r>
      <w:r w:rsidR="007F186B" w:rsidRPr="002A0562">
        <w:rPr>
          <w:rFonts w:ascii="Sakkal Majalla" w:hAnsi="Sakkal Majalla" w:cs="Traditional Arabic" w:hint="cs"/>
          <w:color w:val="000000" w:themeColor="text1"/>
          <w:sz w:val="28"/>
          <w:szCs w:val="28"/>
          <w:rtl/>
        </w:rPr>
        <w:t xml:space="preserve"> وترتيب أسطول نقل وذلك </w:t>
      </w:r>
      <w:r w:rsidR="007F186B" w:rsidRPr="002A0562">
        <w:rPr>
          <w:rFonts w:ascii="Sakkal Majalla" w:hAnsi="Sakkal Majalla" w:cs="Traditional Arabic" w:hint="cs"/>
          <w:color w:val="000000" w:themeColor="text1"/>
          <w:sz w:val="28"/>
          <w:szCs w:val="28"/>
          <w:rtl/>
        </w:rPr>
        <w:lastRenderedPageBreak/>
        <w:t xml:space="preserve">لتوصيل المنتجات النهائية إلى </w:t>
      </w:r>
      <w:r w:rsidR="00C13FDB" w:rsidRPr="002A0562">
        <w:rPr>
          <w:rFonts w:ascii="Sakkal Majalla" w:hAnsi="Sakkal Majalla" w:cs="Traditional Arabic" w:hint="cs"/>
          <w:color w:val="000000" w:themeColor="text1"/>
          <w:sz w:val="28"/>
          <w:szCs w:val="28"/>
          <w:rtl/>
        </w:rPr>
        <w:t>العملاء،</w:t>
      </w:r>
      <w:r w:rsidR="007F186B" w:rsidRPr="002A0562">
        <w:rPr>
          <w:rFonts w:ascii="Sakkal Majalla" w:hAnsi="Sakkal Majalla" w:cs="Traditional Arabic" w:hint="cs"/>
          <w:color w:val="000000" w:themeColor="text1"/>
          <w:sz w:val="28"/>
          <w:szCs w:val="28"/>
          <w:rtl/>
        </w:rPr>
        <w:t xml:space="preserve"> ووضع نظام فعال لإعداد الفواتير واستلام المقبوضات من </w:t>
      </w:r>
      <w:r w:rsidR="00C13FDB" w:rsidRPr="002A0562">
        <w:rPr>
          <w:rFonts w:ascii="Sakkal Majalla" w:hAnsi="Sakkal Majalla" w:cs="Traditional Arabic" w:hint="cs"/>
          <w:color w:val="000000" w:themeColor="text1"/>
          <w:sz w:val="28"/>
          <w:szCs w:val="28"/>
          <w:rtl/>
        </w:rPr>
        <w:t>العملاء.</w:t>
      </w:r>
      <w:r w:rsidR="007F186B" w:rsidRPr="002A0562">
        <w:rPr>
          <w:rFonts w:ascii="Sakkal Majalla" w:hAnsi="Sakkal Majalla" w:cs="Traditional Arabic" w:hint="cs"/>
          <w:color w:val="000000" w:themeColor="text1"/>
          <w:sz w:val="28"/>
          <w:szCs w:val="28"/>
          <w:rtl/>
        </w:rPr>
        <w:t xml:space="preserve"> بالإضافة إلى ما سبق هناك خمس قضايا أساسية لفعالية نظم الإمداد </w:t>
      </w:r>
      <w:r w:rsidR="00C13FDB" w:rsidRPr="002A0562">
        <w:rPr>
          <w:rFonts w:ascii="Sakkal Majalla" w:hAnsi="Sakkal Majalla" w:cs="Traditional Arabic" w:hint="cs"/>
          <w:color w:val="000000" w:themeColor="text1"/>
          <w:sz w:val="28"/>
          <w:szCs w:val="28"/>
          <w:rtl/>
        </w:rPr>
        <w:t>وهي</w:t>
      </w:r>
      <w:r w:rsidR="007F186B" w:rsidRPr="002A0562">
        <w:rPr>
          <w:rFonts w:ascii="Sakkal Majalla" w:hAnsi="Sakkal Majalla" w:cs="Traditional Arabic" w:hint="cs"/>
          <w:color w:val="000000" w:themeColor="text1"/>
          <w:sz w:val="28"/>
          <w:szCs w:val="28"/>
          <w:rtl/>
        </w:rPr>
        <w:t xml:space="preserve"> تحرك </w:t>
      </w:r>
      <w:r w:rsidR="00C13FDB" w:rsidRPr="002A0562">
        <w:rPr>
          <w:rFonts w:ascii="Sakkal Majalla" w:hAnsi="Sakkal Majalla" w:cs="Traditional Arabic" w:hint="cs"/>
          <w:color w:val="000000" w:themeColor="text1"/>
          <w:sz w:val="28"/>
          <w:szCs w:val="28"/>
          <w:rtl/>
        </w:rPr>
        <w:t>المنتج تحرك</w:t>
      </w:r>
      <w:r w:rsidR="007F186B" w:rsidRPr="002A0562">
        <w:rPr>
          <w:rFonts w:ascii="Sakkal Majalla" w:hAnsi="Sakkal Majalla" w:cs="Traditional Arabic" w:hint="cs"/>
          <w:color w:val="000000" w:themeColor="text1"/>
          <w:sz w:val="28"/>
          <w:szCs w:val="28"/>
          <w:rtl/>
        </w:rPr>
        <w:t xml:space="preserve"> </w:t>
      </w:r>
      <w:r w:rsidR="00C13FDB" w:rsidRPr="002A0562">
        <w:rPr>
          <w:rFonts w:ascii="Sakkal Majalla" w:hAnsi="Sakkal Majalla" w:cs="Traditional Arabic" w:hint="cs"/>
          <w:color w:val="000000" w:themeColor="text1"/>
          <w:sz w:val="28"/>
          <w:szCs w:val="28"/>
          <w:rtl/>
        </w:rPr>
        <w:t>المعلومات،</w:t>
      </w:r>
      <w:r w:rsidR="007F186B" w:rsidRPr="002A0562">
        <w:rPr>
          <w:rFonts w:ascii="Sakkal Majalla" w:hAnsi="Sakkal Majalla" w:cs="Traditional Arabic" w:hint="cs"/>
          <w:color w:val="000000" w:themeColor="text1"/>
          <w:sz w:val="28"/>
          <w:szCs w:val="28"/>
          <w:rtl/>
        </w:rPr>
        <w:t xml:space="preserve"> الوقت </w:t>
      </w:r>
      <w:r w:rsidR="00C13FDB" w:rsidRPr="002A0562">
        <w:rPr>
          <w:rFonts w:ascii="Sakkal Majalla" w:hAnsi="Sakkal Majalla" w:cs="Traditional Arabic" w:hint="cs"/>
          <w:color w:val="000000" w:themeColor="text1"/>
          <w:sz w:val="28"/>
          <w:szCs w:val="28"/>
          <w:rtl/>
        </w:rPr>
        <w:t>والخدمة،</w:t>
      </w:r>
      <w:r w:rsidR="007F186B" w:rsidRPr="002A0562">
        <w:rPr>
          <w:rFonts w:ascii="Sakkal Majalla" w:hAnsi="Sakkal Majalla" w:cs="Traditional Arabic" w:hint="cs"/>
          <w:color w:val="000000" w:themeColor="text1"/>
          <w:sz w:val="28"/>
          <w:szCs w:val="28"/>
          <w:rtl/>
        </w:rPr>
        <w:t xml:space="preserve"> </w:t>
      </w:r>
      <w:r w:rsidR="00C13FDB" w:rsidRPr="002A0562">
        <w:rPr>
          <w:rFonts w:ascii="Sakkal Majalla" w:hAnsi="Sakkal Majalla" w:cs="Traditional Arabic" w:hint="cs"/>
          <w:color w:val="000000" w:themeColor="text1"/>
          <w:sz w:val="28"/>
          <w:szCs w:val="28"/>
          <w:rtl/>
        </w:rPr>
        <w:t>التكلفة،</w:t>
      </w:r>
      <w:r w:rsidR="007F186B" w:rsidRPr="002A0562">
        <w:rPr>
          <w:rFonts w:ascii="Sakkal Majalla" w:hAnsi="Sakkal Majalla" w:cs="Traditional Arabic" w:hint="cs"/>
          <w:color w:val="000000" w:themeColor="text1"/>
          <w:sz w:val="28"/>
          <w:szCs w:val="28"/>
          <w:rtl/>
        </w:rPr>
        <w:t xml:space="preserve"> التكامل داخليا بين النظم المختلفة وخارجيا بين المنظمات المختلفة والمشتركة </w:t>
      </w:r>
      <w:r w:rsidR="00C13FDB" w:rsidRPr="002A0562">
        <w:rPr>
          <w:rFonts w:ascii="Sakkal Majalla" w:hAnsi="Sakkal Majalla" w:cs="Traditional Arabic" w:hint="cs"/>
          <w:color w:val="000000" w:themeColor="text1"/>
          <w:sz w:val="28"/>
          <w:szCs w:val="28"/>
          <w:rtl/>
        </w:rPr>
        <w:t>في</w:t>
      </w:r>
      <w:r w:rsidR="007F186B" w:rsidRPr="002A0562">
        <w:rPr>
          <w:rFonts w:ascii="Sakkal Majalla" w:hAnsi="Sakkal Majalla" w:cs="Traditional Arabic" w:hint="cs"/>
          <w:color w:val="000000" w:themeColor="text1"/>
          <w:sz w:val="28"/>
          <w:szCs w:val="28"/>
          <w:rtl/>
        </w:rPr>
        <w:t xml:space="preserve">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Pr>
        <w:t>Kilofarad, et, al. 2019)</w:t>
      </w:r>
      <w:r w:rsidRPr="002A0562">
        <w:rPr>
          <w:rFonts w:ascii="Sakkal Majalla" w:hAnsi="Sakkal Majalla" w:cs="Traditional Arabic" w:hint="cs"/>
          <w:color w:val="000000" w:themeColor="text1"/>
          <w:sz w:val="28"/>
          <w:szCs w:val="28"/>
          <w:rtl/>
          <w:lang w:bidi="ar-EG"/>
        </w:rPr>
        <w:t>)</w:t>
      </w:r>
    </w:p>
    <w:p w14:paraId="5C137B88" w14:textId="5BF18DF7" w:rsidR="00C13FDB"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lang w:bidi="ar-EG"/>
        </w:rPr>
        <w:t>2.3.12</w:t>
      </w:r>
      <w:r w:rsidR="007003A0" w:rsidRPr="002A0562">
        <w:rPr>
          <w:rFonts w:ascii="Sakkal Majalla" w:hAnsi="Sakkal Majalla" w:cs="Traditional Arabic" w:hint="cs"/>
          <w:b/>
          <w:bCs/>
          <w:color w:val="000000" w:themeColor="text1"/>
          <w:sz w:val="28"/>
          <w:szCs w:val="28"/>
          <w:rtl/>
          <w:lang w:bidi="ar-EG"/>
        </w:rPr>
        <w:t xml:space="preserve"> </w:t>
      </w:r>
      <w:r w:rsidR="00E40520" w:rsidRPr="002A0562">
        <w:rPr>
          <w:rFonts w:ascii="Sakkal Majalla" w:hAnsi="Sakkal Majalla" w:cs="Traditional Arabic" w:hint="cs"/>
          <w:b/>
          <w:bCs/>
          <w:color w:val="000000" w:themeColor="text1"/>
          <w:sz w:val="28"/>
          <w:szCs w:val="28"/>
          <w:rtl/>
        </w:rPr>
        <w:t>ابعاد</w:t>
      </w:r>
      <w:r w:rsidR="00C13FDB" w:rsidRPr="002A0562">
        <w:rPr>
          <w:rFonts w:ascii="Sakkal Majalla" w:hAnsi="Sakkal Majalla" w:cs="Traditional Arabic" w:hint="cs"/>
          <w:b/>
          <w:bCs/>
          <w:color w:val="000000" w:themeColor="text1"/>
          <w:sz w:val="28"/>
          <w:szCs w:val="28"/>
          <w:rtl/>
        </w:rPr>
        <w:t xml:space="preserve"> نظام الامداد</w:t>
      </w:r>
      <w:r w:rsidR="00B92B20" w:rsidRPr="002A0562">
        <w:rPr>
          <w:rFonts w:ascii="Sakkal Majalla" w:hAnsi="Sakkal Majalla" w:cs="Traditional Arabic" w:hint="cs"/>
          <w:b/>
          <w:bCs/>
          <w:color w:val="000000" w:themeColor="text1"/>
          <w:sz w:val="28"/>
          <w:szCs w:val="28"/>
          <w:rtl/>
        </w:rPr>
        <w:t>:</w:t>
      </w:r>
    </w:p>
    <w:p w14:paraId="2545FA35" w14:textId="0FE11EF4" w:rsidR="00C26616" w:rsidRPr="002A0562"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تشمل أبعاد نظام الإمداد العناصر الأساسية مثل التخطيط والتوريد والتصنيع والتوزيع وإدارة المخزون، بالإضافة إلى الأبعاد الاستراتيجية مثل بناء علاقات قوية مع الموردين والعملاء، والمرونة التي تسمح بالاستجابة للتغيرات في السوق، والتقنيات الحديثة لتحسين الكفاءة والوصول إلى المعلومات بشكل آنية </w:t>
      </w:r>
      <w:r w:rsidR="007F186B" w:rsidRPr="002A0562">
        <w:rPr>
          <w:rFonts w:ascii="Sakkal Majalla" w:hAnsi="Sakkal Majalla" w:cs="Traditional Arabic" w:hint="cs"/>
          <w:color w:val="000000" w:themeColor="text1"/>
          <w:sz w:val="28"/>
          <w:szCs w:val="28"/>
          <w:rtl/>
        </w:rPr>
        <w:t xml:space="preserve">كما أن نظم الإمداد تتطلب عدة عناصر حتى تكون فعالة </w:t>
      </w:r>
      <w:r w:rsidR="00B8303E" w:rsidRPr="002A0562">
        <w:rPr>
          <w:rFonts w:ascii="Sakkal Majalla" w:hAnsi="Sakkal Majalla" w:cs="Traditional Arabic" w:hint="cs"/>
          <w:color w:val="000000" w:themeColor="text1"/>
          <w:sz w:val="28"/>
          <w:szCs w:val="28"/>
          <w:rtl/>
        </w:rPr>
        <w:t>وهي</w:t>
      </w:r>
      <w:r w:rsidRPr="002A0562">
        <w:rPr>
          <w:rFonts w:ascii="Sakkal Majalla" w:hAnsi="Sakkal Majalla" w:cs="Traditional Arabic" w:hint="cs"/>
          <w:color w:val="000000" w:themeColor="text1"/>
          <w:sz w:val="28"/>
          <w:szCs w:val="28"/>
          <w:rtl/>
        </w:rPr>
        <w:t xml:space="preserve"> </w:t>
      </w:r>
      <w:r w:rsidR="00C13FDB" w:rsidRPr="002A0562">
        <w:rPr>
          <w:rFonts w:ascii="Sakkal Majalla" w:hAnsi="Sakkal Majalla" w:cs="Traditional Arabic" w:hint="cs"/>
          <w:color w:val="000000" w:themeColor="text1"/>
          <w:sz w:val="28"/>
          <w:szCs w:val="28"/>
          <w:rtl/>
        </w:rPr>
        <w:t>الاستجابة</w:t>
      </w:r>
      <w:r w:rsidR="007F186B" w:rsidRPr="002A0562">
        <w:rPr>
          <w:rFonts w:ascii="Sakkal Majalla" w:hAnsi="Sakkal Majalla" w:cs="Traditional Arabic" w:hint="cs"/>
          <w:color w:val="000000" w:themeColor="text1"/>
          <w:sz w:val="28"/>
          <w:szCs w:val="28"/>
          <w:rtl/>
        </w:rPr>
        <w:t xml:space="preserve"> السريعة للأوامر من وقت تلقى الأمر وخلال الشحن وحتى تسليم الفاتورة والحصول على المستحقات </w:t>
      </w:r>
      <w:r w:rsidR="00C13FDB" w:rsidRPr="002A0562">
        <w:rPr>
          <w:rFonts w:ascii="Sakkal Majalla" w:hAnsi="Sakkal Majalla" w:cs="Traditional Arabic" w:hint="cs"/>
          <w:color w:val="000000" w:themeColor="text1"/>
          <w:sz w:val="28"/>
          <w:szCs w:val="28"/>
          <w:rtl/>
        </w:rPr>
        <w:t>المالية</w:t>
      </w:r>
      <w:r w:rsidR="00C26616" w:rsidRPr="002A0562">
        <w:rPr>
          <w:rFonts w:ascii="Sakkal Majalla" w:hAnsi="Sakkal Majalla" w:cs="Traditional Arabic" w:hint="cs"/>
          <w:color w:val="000000" w:themeColor="text1"/>
          <w:sz w:val="28"/>
          <w:szCs w:val="28"/>
          <w:rtl/>
        </w:rPr>
        <w:t xml:space="preserve"> (ممدوح،2006)</w:t>
      </w:r>
    </w:p>
    <w:p w14:paraId="0766235F" w14:textId="619ED45E" w:rsidR="00132635" w:rsidRPr="002A0562"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عبر </w:t>
      </w:r>
      <w:r w:rsidR="007F186B" w:rsidRPr="002A0562">
        <w:rPr>
          <w:rFonts w:ascii="Sakkal Majalla" w:hAnsi="Sakkal Majalla" w:cs="Traditional Arabic" w:hint="cs"/>
          <w:color w:val="000000" w:themeColor="text1"/>
          <w:sz w:val="28"/>
          <w:szCs w:val="28"/>
          <w:rtl/>
        </w:rPr>
        <w:t xml:space="preserve">تجهيز الدفعة من حيث التغليف والعلامة </w:t>
      </w:r>
      <w:r w:rsidR="00C13FDB" w:rsidRPr="002A0562">
        <w:rPr>
          <w:rFonts w:ascii="Sakkal Majalla" w:hAnsi="Sakkal Majalla" w:cs="Traditional Arabic" w:hint="cs"/>
          <w:color w:val="000000" w:themeColor="text1"/>
          <w:sz w:val="28"/>
          <w:szCs w:val="28"/>
          <w:rtl/>
        </w:rPr>
        <w:t>التجارية</w:t>
      </w:r>
      <w:r w:rsidR="007F186B" w:rsidRPr="002A0562">
        <w:rPr>
          <w:rFonts w:ascii="Sakkal Majalla" w:hAnsi="Sakkal Majalla" w:cs="Traditional Arabic" w:hint="cs"/>
          <w:color w:val="000000" w:themeColor="text1"/>
          <w:sz w:val="28"/>
          <w:szCs w:val="28"/>
          <w:rtl/>
        </w:rPr>
        <w:t xml:space="preserve"> والطبع على الأغلفة ووضعها </w:t>
      </w:r>
      <w:r w:rsidR="00C13FDB" w:rsidRPr="002A0562">
        <w:rPr>
          <w:rFonts w:ascii="Sakkal Majalla" w:hAnsi="Sakkal Majalla" w:cs="Traditional Arabic" w:hint="cs"/>
          <w:color w:val="000000" w:themeColor="text1"/>
          <w:sz w:val="28"/>
          <w:szCs w:val="28"/>
          <w:rtl/>
        </w:rPr>
        <w:t>في</w:t>
      </w:r>
      <w:r w:rsidR="007F186B" w:rsidRPr="002A0562">
        <w:rPr>
          <w:rFonts w:ascii="Sakkal Majalla" w:hAnsi="Sakkal Majalla" w:cs="Traditional Arabic" w:hint="cs"/>
          <w:color w:val="000000" w:themeColor="text1"/>
          <w:sz w:val="28"/>
          <w:szCs w:val="28"/>
          <w:rtl/>
        </w:rPr>
        <w:t xml:space="preserve"> </w:t>
      </w:r>
      <w:r w:rsidR="00C13FDB" w:rsidRPr="002A0562">
        <w:rPr>
          <w:rFonts w:ascii="Sakkal Majalla" w:hAnsi="Sakkal Majalla" w:cs="Traditional Arabic" w:hint="cs"/>
          <w:color w:val="000000" w:themeColor="text1"/>
          <w:sz w:val="28"/>
          <w:szCs w:val="28"/>
          <w:rtl/>
        </w:rPr>
        <w:t>بالات</w:t>
      </w:r>
      <w:r w:rsidR="00C13FDB" w:rsidRPr="002A0562">
        <w:rPr>
          <w:rFonts w:ascii="Sakkal Majalla" w:hAnsi="Sakkal Majalla" w:cs="Traditional Arabic" w:hint="cs"/>
          <w:color w:val="000000" w:themeColor="text1"/>
          <w:sz w:val="28"/>
          <w:szCs w:val="28"/>
        </w:rPr>
        <w:t>.</w:t>
      </w:r>
      <w:r w:rsidR="00B92B20" w:rsidRPr="002A0562">
        <w:rPr>
          <w:rFonts w:ascii="Sakkal Majalla" w:hAnsi="Sakkal Majalla" w:cs="Traditional Arabic" w:hint="cs"/>
          <w:color w:val="000000" w:themeColor="text1"/>
          <w:sz w:val="28"/>
          <w:szCs w:val="28"/>
          <w:rtl/>
        </w:rPr>
        <w:t xml:space="preserve"> ثم </w:t>
      </w:r>
      <w:r w:rsidR="00C13FDB" w:rsidRPr="002A0562">
        <w:rPr>
          <w:rFonts w:ascii="Sakkal Majalla" w:hAnsi="Sakkal Majalla" w:cs="Traditional Arabic" w:hint="cs"/>
          <w:color w:val="000000" w:themeColor="text1"/>
          <w:sz w:val="28"/>
          <w:szCs w:val="28"/>
          <w:rtl/>
        </w:rPr>
        <w:t>التوكيد</w:t>
      </w:r>
      <w:r w:rsidRPr="002A0562">
        <w:rPr>
          <w:rFonts w:ascii="Sakkal Majalla" w:hAnsi="Sakkal Majalla" w:cs="Traditional Arabic" w:hint="cs"/>
          <w:color w:val="000000" w:themeColor="text1"/>
          <w:sz w:val="28"/>
          <w:szCs w:val="28"/>
          <w:rtl/>
        </w:rPr>
        <w:t xml:space="preserve"> ثم </w:t>
      </w:r>
      <w:r w:rsidR="007F186B" w:rsidRPr="002A0562">
        <w:rPr>
          <w:rFonts w:ascii="Sakkal Majalla" w:hAnsi="Sakkal Majalla" w:cs="Traditional Arabic" w:hint="cs"/>
          <w:color w:val="000000" w:themeColor="text1"/>
          <w:sz w:val="28"/>
          <w:szCs w:val="28"/>
          <w:rtl/>
        </w:rPr>
        <w:t xml:space="preserve">اكتمال ودقة الأوامر </w:t>
      </w:r>
      <w:r w:rsidR="00C13FDB" w:rsidRPr="002A0562">
        <w:rPr>
          <w:rFonts w:ascii="Sakkal Majalla" w:hAnsi="Sakkal Majalla" w:cs="Traditional Arabic" w:hint="cs"/>
          <w:color w:val="000000" w:themeColor="text1"/>
          <w:sz w:val="28"/>
          <w:szCs w:val="28"/>
          <w:rtl/>
        </w:rPr>
        <w:t>أي</w:t>
      </w:r>
      <w:r w:rsidR="007F186B" w:rsidRPr="002A0562">
        <w:rPr>
          <w:rFonts w:ascii="Sakkal Majalla" w:hAnsi="Sakkal Majalla" w:cs="Traditional Arabic" w:hint="cs"/>
          <w:color w:val="000000" w:themeColor="text1"/>
          <w:sz w:val="28"/>
          <w:szCs w:val="28"/>
          <w:rtl/>
        </w:rPr>
        <w:t xml:space="preserve"> عدم وجود أوامر </w:t>
      </w:r>
      <w:r w:rsidR="00C13FDB" w:rsidRPr="002A0562">
        <w:rPr>
          <w:rFonts w:ascii="Sakkal Majalla" w:hAnsi="Sakkal Majalla" w:cs="Traditional Arabic" w:hint="cs"/>
          <w:color w:val="000000" w:themeColor="text1"/>
          <w:sz w:val="28"/>
          <w:szCs w:val="28"/>
          <w:rtl/>
        </w:rPr>
        <w:t>مرتجعة</w:t>
      </w:r>
      <w:r w:rsidR="00C13FDB"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و</w:t>
      </w:r>
      <w:r w:rsidR="007F186B" w:rsidRPr="002A0562">
        <w:rPr>
          <w:rFonts w:ascii="Sakkal Majalla" w:hAnsi="Sakkal Majalla" w:cs="Traditional Arabic" w:hint="cs"/>
          <w:color w:val="000000" w:themeColor="text1"/>
          <w:sz w:val="28"/>
          <w:szCs w:val="28"/>
          <w:rtl/>
        </w:rPr>
        <w:t xml:space="preserve">استلام المردودات من المنتجات </w:t>
      </w:r>
      <w:r w:rsidR="00C13FDB" w:rsidRPr="002A0562">
        <w:rPr>
          <w:rFonts w:ascii="Sakkal Majalla" w:hAnsi="Sakkal Majalla" w:cs="Traditional Arabic" w:hint="cs"/>
          <w:color w:val="000000" w:themeColor="text1"/>
          <w:sz w:val="28"/>
          <w:szCs w:val="28"/>
          <w:rtl/>
        </w:rPr>
        <w:t>المعيبة أو</w:t>
      </w:r>
      <w:r w:rsidR="007F186B" w:rsidRPr="002A0562">
        <w:rPr>
          <w:rFonts w:ascii="Sakkal Majalla" w:hAnsi="Sakkal Majalla" w:cs="Traditional Arabic" w:hint="cs"/>
          <w:color w:val="000000" w:themeColor="text1"/>
          <w:sz w:val="28"/>
          <w:szCs w:val="28"/>
          <w:rtl/>
        </w:rPr>
        <w:t xml:space="preserve"> الزائدة عن حاجة </w:t>
      </w:r>
      <w:r w:rsidR="00BB79C1" w:rsidRPr="002A0562">
        <w:rPr>
          <w:rFonts w:ascii="Sakkal Majalla" w:hAnsi="Sakkal Majalla" w:cs="Traditional Arabic" w:hint="cs"/>
          <w:color w:val="000000" w:themeColor="text1"/>
          <w:sz w:val="28"/>
          <w:szCs w:val="28"/>
          <w:rtl/>
        </w:rPr>
        <w:t>العملاء</w:t>
      </w:r>
      <w:r w:rsidRPr="002A0562">
        <w:rPr>
          <w:rFonts w:ascii="Sakkal Majalla" w:hAnsi="Sakkal Majalla" w:cs="Traditional Arabic" w:hint="cs"/>
          <w:color w:val="000000" w:themeColor="text1"/>
          <w:sz w:val="28"/>
          <w:szCs w:val="28"/>
          <w:rtl/>
        </w:rPr>
        <w:t xml:space="preserve"> و</w:t>
      </w:r>
      <w:r w:rsidR="007F186B" w:rsidRPr="002A0562">
        <w:rPr>
          <w:rFonts w:ascii="Sakkal Majalla" w:hAnsi="Sakkal Majalla" w:cs="Traditional Arabic" w:hint="cs"/>
          <w:color w:val="000000" w:themeColor="text1"/>
          <w:sz w:val="28"/>
          <w:szCs w:val="28"/>
          <w:rtl/>
        </w:rPr>
        <w:t xml:space="preserve">تلقى الشكاوى من العملاء فيما يتعلق بالمنتجات المسلمة إليهم والعمل على </w:t>
      </w:r>
      <w:r w:rsidR="00C13FDB" w:rsidRPr="002A0562">
        <w:rPr>
          <w:rFonts w:ascii="Sakkal Majalla" w:hAnsi="Sakkal Majalla" w:cs="Traditional Arabic" w:hint="cs"/>
          <w:color w:val="000000" w:themeColor="text1"/>
          <w:sz w:val="28"/>
          <w:szCs w:val="28"/>
          <w:rtl/>
        </w:rPr>
        <w:t>حلها</w:t>
      </w:r>
      <w:r w:rsidRPr="002A0562">
        <w:rPr>
          <w:rFonts w:ascii="Sakkal Majalla" w:hAnsi="Sakkal Majalla" w:cs="Traditional Arabic" w:hint="cs"/>
          <w:color w:val="000000" w:themeColor="text1"/>
          <w:sz w:val="28"/>
          <w:szCs w:val="28"/>
          <w:rtl/>
        </w:rPr>
        <w:t xml:space="preserve"> باختصار تشمل الأبعاد الرئيسية لنظام الإمداد (سلسلة التوريد) أربعة محاور أساسية تضمن تدفقاً سلساً وفعالاً للمواد والمنتجات والخدمات من الموردين إلى العملاء النهائي (ضيف الله،2017)</w:t>
      </w:r>
    </w:p>
    <w:p w14:paraId="5985C3FC" w14:textId="1497932F" w:rsidR="00E40520"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2.3.13</w:t>
      </w:r>
      <w:r w:rsidR="007003A0" w:rsidRPr="002A0562">
        <w:rPr>
          <w:rFonts w:ascii="Sakkal Majalla" w:hAnsi="Sakkal Majalla" w:cs="Traditional Arabic" w:hint="cs"/>
          <w:b/>
          <w:bCs/>
          <w:color w:val="000000" w:themeColor="text1"/>
          <w:sz w:val="28"/>
          <w:szCs w:val="28"/>
          <w:rtl/>
        </w:rPr>
        <w:t xml:space="preserve"> </w:t>
      </w:r>
      <w:r w:rsidR="00D17B39" w:rsidRPr="002A0562">
        <w:rPr>
          <w:rFonts w:ascii="Sakkal Majalla" w:hAnsi="Sakkal Majalla" w:cs="Traditional Arabic" w:hint="cs"/>
          <w:b/>
          <w:bCs/>
          <w:color w:val="000000" w:themeColor="text1"/>
          <w:sz w:val="28"/>
          <w:szCs w:val="28"/>
          <w:rtl/>
        </w:rPr>
        <w:t xml:space="preserve">العلاقة بين التقنيات المتقدمة وتحسين سلسة التوريد </w:t>
      </w:r>
    </w:p>
    <w:p w14:paraId="66044692" w14:textId="5BF3777A" w:rsidR="00C26616" w:rsidRPr="002A0562" w:rsidRDefault="004512FA"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تحسن</w:t>
      </w:r>
      <w:r w:rsidR="00C26616" w:rsidRPr="002A0562">
        <w:rPr>
          <w:rFonts w:ascii="Sakkal Majalla" w:hAnsi="Sakkal Majalla" w:cs="Traditional Arabic" w:hint="cs"/>
          <w:color w:val="000000" w:themeColor="text1"/>
          <w:sz w:val="28"/>
          <w:szCs w:val="28"/>
          <w:rtl/>
        </w:rPr>
        <w:t xml:space="preserve"> التقنيات المتقدمة سلسلة التوريد بشكل كبير عبر زيادة الكفاءة والدقة، وذلك بفضل أدوات مثل الذكاء الاصطناعي، وإنترنت الأشياء، وسلسلة ال</w:t>
      </w:r>
      <w:r w:rsidR="00A03CDF" w:rsidRPr="002A0562">
        <w:rPr>
          <w:rFonts w:ascii="Sakkal Majalla" w:hAnsi="Sakkal Majalla" w:cs="Traditional Arabic"/>
          <w:color w:val="000000" w:themeColor="text1"/>
          <w:sz w:val="28"/>
          <w:szCs w:val="28"/>
          <w:rtl/>
        </w:rPr>
        <w:t>كتل</w:t>
      </w:r>
      <w:r w:rsidR="00C26616" w:rsidRPr="002A0562">
        <w:rPr>
          <w:rFonts w:ascii="Sakkal Majalla" w:hAnsi="Sakkal Majalla" w:cs="Traditional Arabic" w:hint="cs"/>
          <w:color w:val="000000" w:themeColor="text1"/>
          <w:sz w:val="28"/>
          <w:szCs w:val="28"/>
          <w:rtl/>
        </w:rPr>
        <w:t xml:space="preserve"> التي</w:t>
      </w:r>
      <w:r w:rsidR="00C26616" w:rsidRPr="002A0562">
        <w:rPr>
          <w:rFonts w:ascii="Sakkal Majalla" w:hAnsi="Sakkal Majalla" w:cs="Traditional Arabic" w:hint="cs"/>
          <w:color w:val="000000" w:themeColor="text1"/>
          <w:sz w:val="28"/>
          <w:szCs w:val="28"/>
        </w:rPr>
        <w:t xml:space="preserve"> </w:t>
      </w:r>
      <w:r w:rsidR="00C26616" w:rsidRPr="002A0562">
        <w:rPr>
          <w:rFonts w:ascii="Sakkal Majalla" w:hAnsi="Sakkal Majalla" w:cs="Traditional Arabic" w:hint="cs"/>
          <w:color w:val="000000" w:themeColor="text1"/>
          <w:sz w:val="28"/>
          <w:szCs w:val="28"/>
          <w:rtl/>
        </w:rPr>
        <w:t>تساعد هذه التقنيات على تحسين التنبؤات، وأتمتة العمليات، وتتبع الشحنات في الوقت الفعلي، وتحسين إدارة المخزون، وتعزيز الشفافية، مما يؤدي إلى خفض التكاليف، وزيادة المرونة، وتحسين تجربة العملاء</w:t>
      </w:r>
      <w:r w:rsidR="00C26616" w:rsidRPr="002A0562">
        <w:rPr>
          <w:rFonts w:ascii="Sakkal Majalla" w:hAnsi="Sakkal Majalla" w:cs="Traditional Arabic" w:hint="cs"/>
          <w:color w:val="000000" w:themeColor="text1"/>
          <w:sz w:val="28"/>
          <w:szCs w:val="28"/>
        </w:rPr>
        <w:t> </w:t>
      </w:r>
      <w:r w:rsidR="00C26616" w:rsidRPr="002A0562">
        <w:rPr>
          <w:rFonts w:ascii="Sakkal Majalla" w:hAnsi="Sakkal Majalla" w:cs="Traditional Arabic" w:hint="cs"/>
          <w:color w:val="000000" w:themeColor="text1"/>
          <w:sz w:val="28"/>
          <w:szCs w:val="28"/>
          <w:rtl/>
          <w:lang w:bidi="ar-EG"/>
        </w:rPr>
        <w:t>(عزام،2021).</w:t>
      </w:r>
    </w:p>
    <w:p w14:paraId="6BED5FCB" w14:textId="5CF4C55F" w:rsidR="00C26616" w:rsidRPr="002A0562" w:rsidRDefault="00C26616" w:rsidP="004A0339">
      <w:pPr>
        <w:shd w:val="clear" w:color="auto" w:fill="FFFFFF" w:themeFill="background1"/>
        <w:tabs>
          <w:tab w:val="num" w:pos="720"/>
          <w:tab w:val="num" w:pos="1440"/>
        </w:tabs>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lastRenderedPageBreak/>
        <w:t>كيف تحسن التقنيات المتقدمة سلسلة التوريد تحسين الرؤية والشفافية</w:t>
      </w:r>
      <w:r w:rsidR="004512FA" w:rsidRPr="002A0562">
        <w:rPr>
          <w:rFonts w:ascii="Sakkal Majalla" w:hAnsi="Sakkal Majalla" w:cs="Traditional Arabic" w:hint="cs"/>
          <w:color w:val="000000" w:themeColor="text1"/>
          <w:sz w:val="28"/>
          <w:szCs w:val="28"/>
          <w:rtl/>
        </w:rPr>
        <w:t xml:space="preserve"> حيث يمكن</w:t>
      </w:r>
      <w:r w:rsidRPr="002A0562">
        <w:rPr>
          <w:rFonts w:ascii="Sakkal Majalla" w:hAnsi="Sakkal Majalla" w:cs="Traditional Arabic" w:hint="cs"/>
          <w:color w:val="000000" w:themeColor="text1"/>
          <w:sz w:val="28"/>
          <w:szCs w:val="28"/>
          <w:rtl/>
        </w:rPr>
        <w:t xml:space="preserve"> إنترنت الأشياء</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من مراقبة البضائع في الوقت الفعلي خلال جميع مراحل سلسلة التوريد</w:t>
      </w:r>
      <w:r w:rsidR="004512FA" w:rsidRPr="002A0562">
        <w:rPr>
          <w:rFonts w:ascii="Sakkal Majalla" w:hAnsi="Sakkal Majalla" w:cs="Traditional Arabic" w:hint="cs"/>
          <w:color w:val="000000" w:themeColor="text1"/>
          <w:sz w:val="28"/>
          <w:szCs w:val="28"/>
          <w:rtl/>
        </w:rPr>
        <w:t xml:space="preserve"> عبر </w:t>
      </w:r>
      <w:r w:rsidRPr="002A0562">
        <w:rPr>
          <w:rFonts w:ascii="Sakkal Majalla" w:hAnsi="Sakkal Majalla" w:cs="Traditional Arabic" w:hint="cs"/>
          <w:color w:val="000000" w:themeColor="text1"/>
          <w:sz w:val="28"/>
          <w:szCs w:val="28"/>
          <w:rtl/>
        </w:rPr>
        <w:t xml:space="preserve">تُوفّر تقنية </w:t>
      </w:r>
      <w:r w:rsidR="00A03CDF"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xml:space="preserve"> سجلاً آمنًا وشفافًا للمعاملات، مما يقلل من الاحتيال ويُعزز الثقة بين الشركاء</w:t>
      </w:r>
      <w:r w:rsidR="004512FA"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زيادة الكفاءة والأتمتة</w:t>
      </w:r>
      <w:r w:rsidR="004512FA" w:rsidRPr="002A0562">
        <w:rPr>
          <w:rFonts w:ascii="Sakkal Majalla" w:hAnsi="Sakkal Majalla" w:cs="Traditional Arabic" w:hint="cs"/>
          <w:color w:val="000000" w:themeColor="text1"/>
          <w:sz w:val="28"/>
          <w:szCs w:val="28"/>
          <w:rtl/>
        </w:rPr>
        <w:t xml:space="preserve"> وي</w:t>
      </w:r>
      <w:r w:rsidRPr="002A0562">
        <w:rPr>
          <w:rFonts w:ascii="Sakkal Majalla" w:hAnsi="Sakkal Majalla" w:cs="Traditional Arabic" w:hint="cs"/>
          <w:color w:val="000000" w:themeColor="text1"/>
          <w:sz w:val="28"/>
          <w:szCs w:val="28"/>
          <w:rtl/>
        </w:rPr>
        <w:t>مكن للذكاء الاصطناعي والتعلم الآلي</w:t>
      </w:r>
      <w:r w:rsidR="004512FA" w:rsidRPr="002A0562">
        <w:rPr>
          <w:rFonts w:ascii="Sakkal Majalla" w:hAnsi="Sakkal Majalla" w:cs="Traditional Arabic" w:hint="cs"/>
          <w:color w:val="000000" w:themeColor="text1"/>
          <w:sz w:val="28"/>
          <w:szCs w:val="28"/>
        </w:rPr>
        <w:t>f</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تحليل البيانات الضخمة للتنبؤ بالطلب، وتخطيط المخزون، وتحديد المسارات اللوجستية المثلى</w:t>
      </w:r>
      <w:r w:rsidR="004512FA"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تساعد واجهات برمجة التطبيقات</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على ربط الأنظمة المختلفة، مما يقلل من التدخل اليدوي ويسرّع سير العمل</w:t>
      </w:r>
      <w:r w:rsidRPr="002A0562">
        <w:rPr>
          <w:rFonts w:ascii="Sakkal Majalla" w:hAnsi="Sakkal Majalla" w:cs="Traditional Arabic" w:hint="cs"/>
          <w:color w:val="000000" w:themeColor="text1"/>
          <w:sz w:val="28"/>
          <w:szCs w:val="28"/>
        </w:rPr>
        <w:t>.</w:t>
      </w:r>
      <w:r w:rsidR="004512FA" w:rsidRPr="002A0562">
        <w:rPr>
          <w:rFonts w:ascii="Sakkal Majalla" w:hAnsi="Sakkal Majalla" w:cs="Traditional Arabic" w:hint="cs"/>
          <w:color w:val="000000" w:themeColor="text1"/>
          <w:sz w:val="28"/>
          <w:szCs w:val="28"/>
        </w:rPr>
        <w:t xml:space="preserve"> (Russell &amp; Norvig, 2020)</w:t>
      </w:r>
      <w:r w:rsidR="004512FA" w:rsidRPr="002A0562">
        <w:rPr>
          <w:rFonts w:ascii="Sakkal Majalla" w:hAnsi="Sakkal Majalla" w:cs="Traditional Arabic" w:hint="cs"/>
          <w:color w:val="000000" w:themeColor="text1"/>
          <w:sz w:val="28"/>
          <w:szCs w:val="28"/>
          <w:rtl/>
        </w:rPr>
        <w:t xml:space="preserve"> </w:t>
      </w:r>
    </w:p>
    <w:p w14:paraId="498F03C8" w14:textId="7958DF65" w:rsidR="00C26616" w:rsidRPr="002A0562"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تحسين إدارة </w:t>
      </w:r>
      <w:r w:rsidR="004512FA" w:rsidRPr="002A0562">
        <w:rPr>
          <w:rFonts w:ascii="Sakkal Majalla" w:hAnsi="Sakkal Majalla" w:cs="Traditional Arabic" w:hint="cs"/>
          <w:color w:val="000000" w:themeColor="text1"/>
          <w:sz w:val="28"/>
          <w:szCs w:val="28"/>
          <w:rtl/>
        </w:rPr>
        <w:t>المخزون</w:t>
      </w:r>
      <w:r w:rsidR="004512FA" w:rsidRPr="002A0562">
        <w:rPr>
          <w:rFonts w:ascii="Sakkal Majalla" w:hAnsi="Sakkal Majalla" w:cs="Traditional Arabic" w:hint="cs"/>
          <w:color w:val="000000" w:themeColor="text1"/>
          <w:sz w:val="28"/>
          <w:szCs w:val="28"/>
          <w:lang w:bidi="ar-EG"/>
        </w:rPr>
        <w:t xml:space="preserve"> </w:t>
      </w:r>
      <w:r w:rsidR="004512FA" w:rsidRPr="002A0562">
        <w:rPr>
          <w:rFonts w:ascii="Sakkal Majalla" w:hAnsi="Sakkal Majalla" w:cs="Traditional Arabic" w:hint="cs"/>
          <w:color w:val="000000" w:themeColor="text1"/>
          <w:sz w:val="28"/>
          <w:szCs w:val="28"/>
          <w:rtl/>
          <w:lang w:bidi="ar-EG"/>
        </w:rPr>
        <w:t>حيث تمكن ا</w:t>
      </w:r>
      <w:r w:rsidRPr="002A0562">
        <w:rPr>
          <w:rFonts w:ascii="Sakkal Majalla" w:hAnsi="Sakkal Majalla" w:cs="Traditional Arabic" w:hint="cs"/>
          <w:color w:val="000000" w:themeColor="text1"/>
          <w:sz w:val="28"/>
          <w:szCs w:val="28"/>
          <w:rtl/>
        </w:rPr>
        <w:t>لتقنيات الحديثة الشركات من الحصول على رؤية دقيقة لمستويات المخزون، مما يساعد في تجنب النقص أو الفائض غير الضروري</w:t>
      </w:r>
      <w:r w:rsidR="004512FA" w:rsidRPr="002A0562">
        <w:rPr>
          <w:rFonts w:ascii="Sakkal Majalla" w:hAnsi="Sakkal Majalla" w:cs="Traditional Arabic" w:hint="cs"/>
          <w:color w:val="000000" w:themeColor="text1"/>
          <w:sz w:val="28"/>
          <w:szCs w:val="28"/>
          <w:rtl/>
        </w:rPr>
        <w:t xml:space="preserve"> غبر </w:t>
      </w:r>
      <w:r w:rsidRPr="002A0562">
        <w:rPr>
          <w:rFonts w:ascii="Sakkal Majalla" w:hAnsi="Sakkal Majalla" w:cs="Traditional Arabic" w:hint="cs"/>
          <w:color w:val="000000" w:themeColor="text1"/>
          <w:sz w:val="28"/>
          <w:szCs w:val="28"/>
          <w:rtl/>
        </w:rPr>
        <w:t>أتمتة أوامر إعادة التخزين وتحديثات الشحن بناءً على تحليل البيانات في الوقت الفعلي</w:t>
      </w:r>
      <w:r w:rsidR="004512FA" w:rsidRPr="002A0562">
        <w:rPr>
          <w:rFonts w:ascii="Sakkal Majalla" w:hAnsi="Sakkal Majalla" w:cs="Traditional Arabic" w:hint="cs"/>
          <w:color w:val="000000" w:themeColor="text1"/>
          <w:sz w:val="28"/>
          <w:szCs w:val="28"/>
          <w:rtl/>
        </w:rPr>
        <w:t xml:space="preserve"> عبر </w:t>
      </w:r>
      <w:r w:rsidRPr="002A0562">
        <w:rPr>
          <w:rFonts w:ascii="Sakkal Majalla" w:hAnsi="Sakkal Majalla" w:cs="Traditional Arabic" w:hint="cs"/>
          <w:color w:val="000000" w:themeColor="text1"/>
          <w:sz w:val="28"/>
          <w:szCs w:val="28"/>
          <w:rtl/>
        </w:rPr>
        <w:t>تعزيز تجربة العملاء</w:t>
      </w:r>
      <w:r w:rsidR="004512FA" w:rsidRPr="002A0562">
        <w:rPr>
          <w:rFonts w:ascii="Sakkal Majalla" w:hAnsi="Sakkal Majalla" w:cs="Traditional Arabic" w:hint="cs"/>
          <w:color w:val="000000" w:themeColor="text1"/>
          <w:sz w:val="28"/>
          <w:szCs w:val="28"/>
          <w:rtl/>
        </w:rPr>
        <w:t xml:space="preserve"> التي </w:t>
      </w:r>
      <w:r w:rsidRPr="002A0562">
        <w:rPr>
          <w:rFonts w:ascii="Sakkal Majalla" w:hAnsi="Sakkal Majalla" w:cs="Traditional Arabic" w:hint="cs"/>
          <w:color w:val="000000" w:themeColor="text1"/>
          <w:sz w:val="28"/>
          <w:szCs w:val="28"/>
          <w:rtl/>
        </w:rPr>
        <w:t>تساهم التحليلات التنبؤية في توقع احتياجات العملاء، مما يضمن تسليم المنتجات في الوقت المحدد</w:t>
      </w:r>
      <w:r w:rsidR="004512FA" w:rsidRPr="002A0562">
        <w:rPr>
          <w:rFonts w:ascii="Sakkal Majalla" w:hAnsi="Sakkal Majalla" w:cs="Traditional Arabic" w:hint="cs"/>
          <w:color w:val="000000" w:themeColor="text1"/>
          <w:sz w:val="28"/>
          <w:szCs w:val="28"/>
          <w:rtl/>
        </w:rPr>
        <w:t xml:space="preserve"> عبر تحسين</w:t>
      </w:r>
      <w:r w:rsidRPr="002A0562">
        <w:rPr>
          <w:rFonts w:ascii="Sakkal Majalla" w:hAnsi="Sakkal Majalla" w:cs="Traditional Arabic" w:hint="cs"/>
          <w:color w:val="000000" w:themeColor="text1"/>
          <w:sz w:val="28"/>
          <w:szCs w:val="28"/>
          <w:rtl/>
        </w:rPr>
        <w:t xml:space="preserve"> الشفافية من تتبع الشحنات، مما يوفر للعملاء معلومات محدّثة حول طلباتهم</w:t>
      </w:r>
      <w:r w:rsidR="004512FA" w:rsidRPr="002A0562">
        <w:rPr>
          <w:rFonts w:ascii="Sakkal Majalla" w:hAnsi="Sakkal Majalla" w:cs="Traditional Arabic" w:hint="cs"/>
          <w:color w:val="000000" w:themeColor="text1"/>
          <w:sz w:val="28"/>
          <w:szCs w:val="28"/>
          <w:rtl/>
        </w:rPr>
        <w:t xml:space="preserve"> (علاء،2023).</w:t>
      </w:r>
    </w:p>
    <w:p w14:paraId="5D9B7121" w14:textId="2C89962F" w:rsidR="00DA79CC" w:rsidRPr="002A0562"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تعزيز المرونة والقدرة على التكيف</w:t>
      </w:r>
      <w:r w:rsidR="004512FA" w:rsidRPr="002A0562">
        <w:rPr>
          <w:rFonts w:ascii="Sakkal Majalla" w:hAnsi="Sakkal Majalla" w:cs="Traditional Arabic" w:hint="cs"/>
          <w:color w:val="000000" w:themeColor="text1"/>
          <w:sz w:val="28"/>
          <w:szCs w:val="28"/>
          <w:rtl/>
        </w:rPr>
        <w:t xml:space="preserve"> والتي </w:t>
      </w:r>
      <w:r w:rsidRPr="002A0562">
        <w:rPr>
          <w:rFonts w:ascii="Sakkal Majalla" w:hAnsi="Sakkal Majalla" w:cs="Traditional Arabic" w:hint="cs"/>
          <w:color w:val="000000" w:themeColor="text1"/>
          <w:sz w:val="28"/>
          <w:szCs w:val="28"/>
          <w:rtl/>
        </w:rPr>
        <w:t>تسمح الأنظمة الذكية للشركات بالاستجابة بسرعة للتغيرات غير المتوقعة في السوق، مثل الاضطرابات في قنوات النقل، من خلال اقتراح مسارات بديلة</w:t>
      </w:r>
      <w:r w:rsidR="004512FA" w:rsidRPr="002A0562">
        <w:rPr>
          <w:rFonts w:ascii="Sakkal Majalla" w:hAnsi="Sakkal Majalla" w:cs="Traditional Arabic" w:hint="cs"/>
          <w:color w:val="000000" w:themeColor="text1"/>
          <w:sz w:val="28"/>
          <w:szCs w:val="28"/>
          <w:rtl/>
        </w:rPr>
        <w:t xml:space="preserve"> تساعد علي </w:t>
      </w:r>
      <w:r w:rsidRPr="002A0562">
        <w:rPr>
          <w:rFonts w:ascii="Sakkal Majalla" w:hAnsi="Sakkal Majalla" w:cs="Traditional Arabic" w:hint="cs"/>
          <w:color w:val="000000" w:themeColor="text1"/>
          <w:sz w:val="28"/>
          <w:szCs w:val="28"/>
          <w:rtl/>
        </w:rPr>
        <w:t>تحسين كفاءة العمليات في تقليل تكاليف الإنتاج، مما يجعل الشركة أكثر قدرة على التنافس</w:t>
      </w:r>
      <w:r w:rsidR="004512FA" w:rsidRPr="002A0562">
        <w:rPr>
          <w:rFonts w:ascii="Sakkal Majalla" w:hAnsi="Sakkal Majalla" w:cs="Traditional Arabic" w:hint="cs"/>
          <w:color w:val="000000" w:themeColor="text1"/>
          <w:sz w:val="28"/>
          <w:szCs w:val="28"/>
          <w:rtl/>
        </w:rPr>
        <w:t xml:space="preserve"> (عرفة،2021).</w:t>
      </w:r>
    </w:p>
    <w:p w14:paraId="2AB04823" w14:textId="36F189B4"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2.3.14</w:t>
      </w:r>
      <w:r w:rsidR="00CB2AF9" w:rsidRPr="002A0562">
        <w:rPr>
          <w:rFonts w:ascii="Sakkal Majalla" w:hAnsi="Sakkal Majalla" w:cs="Traditional Arabic" w:hint="cs"/>
          <w:b/>
          <w:bCs/>
          <w:color w:val="000000" w:themeColor="text1"/>
          <w:sz w:val="28"/>
          <w:szCs w:val="28"/>
          <w:rtl/>
        </w:rPr>
        <w:t xml:space="preserve">دور التقنيات المتقدمة </w:t>
      </w:r>
      <w:r w:rsidR="00E37ACF" w:rsidRPr="002A0562">
        <w:rPr>
          <w:rFonts w:ascii="Sakkal Majalla" w:hAnsi="Sakkal Majalla" w:cs="Traditional Arabic" w:hint="cs"/>
          <w:b/>
          <w:bCs/>
          <w:color w:val="000000" w:themeColor="text1"/>
          <w:sz w:val="28"/>
          <w:szCs w:val="28"/>
          <w:rtl/>
        </w:rPr>
        <w:t xml:space="preserve">إعادة هندسة إدارة سلسلة </w:t>
      </w:r>
      <w:r w:rsidR="000A27FC" w:rsidRPr="002A0562">
        <w:rPr>
          <w:rFonts w:ascii="Sakkal Majalla" w:hAnsi="Sakkal Majalla" w:cs="Traditional Arabic" w:hint="cs"/>
          <w:b/>
          <w:bCs/>
          <w:color w:val="000000" w:themeColor="text1"/>
          <w:sz w:val="28"/>
          <w:szCs w:val="28"/>
          <w:rtl/>
        </w:rPr>
        <w:t>الامداد</w:t>
      </w:r>
    </w:p>
    <w:p w14:paraId="47CC2FEB" w14:textId="33409523" w:rsidR="00E37ACF"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إن عملية إعادة الهندسة مهمة ويتجلى ذلك في أنها الطريقة الأكثر نجاعة في طرق تحسين الأداء بحيث تجمع بين عدة مهام ووظائف في وحدات عمل متناسقة باستخدام تكنولوجيا المعلومات بالإضافة إلى ذلك تساهم في تحسين أساليب الاتصال، مما يساهم في خلق قيمة مضافة عند انتقال المعلومات وتركز جهودها إلى خلق القيمة للعميل، ولضمان ميزة تنافسية دائمة لا بد من تطوير المنتجات والخدمات في الأسواق واقتناص الفرص قبل المنافسين </w:t>
      </w:r>
      <w:r w:rsidR="00B8303E" w:rsidRPr="002A0562">
        <w:rPr>
          <w:rFonts w:ascii="Sakkal Majalla" w:hAnsi="Sakkal Majalla" w:cs="Traditional Arabic" w:hint="cs"/>
          <w:color w:val="000000" w:themeColor="text1"/>
          <w:sz w:val="28"/>
          <w:szCs w:val="28"/>
          <w:rtl/>
        </w:rPr>
        <w:t>(ضيف الله،2017)</w:t>
      </w:r>
    </w:p>
    <w:p w14:paraId="5BD9A4FB" w14:textId="126BF969" w:rsidR="00C26616" w:rsidRPr="002A0562"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lastRenderedPageBreak/>
        <w:t>تتمحور الأهداف الاجمالية لعمليات إعادة الهندسة لسلسلة الامداد في تحقيق سهولة وانسيابية العمليات وربط تلك العمليات بعضها ببعض بصورة تعمل على تحقيق عدد من الأهداف تدعم وبشكل اساسي تحسين الأداء بشكل عام في كافة مراحل سلسلة الامداد</w:t>
      </w:r>
      <w:r w:rsidR="00C26616" w:rsidRPr="002A0562">
        <w:rPr>
          <w:rFonts w:ascii="Sakkal Majalla" w:hAnsi="Sakkal Majalla" w:cs="Traditional Arabic" w:hint="cs"/>
          <w:color w:val="000000" w:themeColor="text1"/>
          <w:sz w:val="28"/>
          <w:szCs w:val="28"/>
        </w:rPr>
        <w:t xml:space="preserve"> Kilofarad, et, al. 2019)</w:t>
      </w:r>
      <w:r w:rsidR="00C26616" w:rsidRPr="002A0562">
        <w:rPr>
          <w:rFonts w:ascii="Sakkal Majalla" w:hAnsi="Sakkal Majalla" w:cs="Traditional Arabic" w:hint="cs"/>
          <w:color w:val="000000" w:themeColor="text1"/>
          <w:sz w:val="28"/>
          <w:szCs w:val="28"/>
          <w:rtl/>
          <w:lang w:bidi="ar-EG"/>
        </w:rPr>
        <w:t>)</w:t>
      </w:r>
    </w:p>
    <w:p w14:paraId="6AD8407C" w14:textId="5A5722A9" w:rsidR="00CB2AF9" w:rsidRPr="002A0562"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وبذلك نجد أن إعادة الهندسة تهدف إلى تحقيق ما يلي</w:t>
      </w:r>
      <w:r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(شقراني،2024).</w:t>
      </w:r>
    </w:p>
    <w:p w14:paraId="052ECCB6" w14:textId="534BFA6C" w:rsidR="00CB2AF9" w:rsidRPr="002A0562" w:rsidRDefault="00CB2AF9" w:rsidP="004A0339">
      <w:pPr>
        <w:pStyle w:val="ListParagraph"/>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العمل على تأدية العملية بشكل مرتب</w:t>
      </w:r>
      <w:r w:rsidRPr="002A0562">
        <w:rPr>
          <w:rFonts w:ascii="Sakkal Majalla" w:hAnsi="Sakkal Majalla" w:cs="Traditional Arabic" w:hint="cs"/>
          <w:color w:val="000000" w:themeColor="text1"/>
          <w:sz w:val="28"/>
          <w:szCs w:val="28"/>
        </w:rPr>
        <w:t>.</w:t>
      </w:r>
    </w:p>
    <w:p w14:paraId="6F7018BD" w14:textId="77777777" w:rsidR="00CB2AF9" w:rsidRPr="002A0562" w:rsidRDefault="00CB2AF9" w:rsidP="004A0339">
      <w:pPr>
        <w:pStyle w:val="ListParagraph"/>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العمل على إلغاء الأنشطة والمهام غير الضرورية </w:t>
      </w:r>
    </w:p>
    <w:p w14:paraId="3A71F476" w14:textId="77777777" w:rsidR="00CB2AF9" w:rsidRPr="002A0562" w:rsidRDefault="00CB2AF9" w:rsidP="004A0339">
      <w:pPr>
        <w:pStyle w:val="ListParagraph"/>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العمل على جمعها في عملية واحدة</w:t>
      </w:r>
      <w:r w:rsidRPr="002A0562">
        <w:rPr>
          <w:rFonts w:ascii="Sakkal Majalla" w:hAnsi="Sakkal Majalla" w:cs="Traditional Arabic" w:hint="cs"/>
          <w:color w:val="000000" w:themeColor="text1"/>
          <w:sz w:val="28"/>
          <w:szCs w:val="28"/>
        </w:rPr>
        <w:t>.</w:t>
      </w:r>
    </w:p>
    <w:p w14:paraId="40BC18A0" w14:textId="77777777" w:rsidR="00CB2AF9" w:rsidRPr="002A0562" w:rsidRDefault="00CB2AF9" w:rsidP="004A0339">
      <w:pPr>
        <w:pStyle w:val="ListParagraph"/>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العمل على إزالة العوائق بين فرق العمل وأنشطتهم.</w:t>
      </w:r>
    </w:p>
    <w:p w14:paraId="7F5735F7" w14:textId="423948FD" w:rsidR="00E37ACF"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  ومن خلال ما سبق يتضح أن الإسهام الحقيقي الذي يمكن أن تقدمه تكنولوجيا المعلومات والاتصال لمشاريع إعادة هندسة إدارة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يتمثل في التحليل، والخبرة؛ حيث إن تطبيق التجارة الإلكترونية يؤكد على أنها العامل الرئيسي لنجاح عمليات السلسلة والتي ترتكز على نظم المعلومات والتحول الإلكتروني، وذلك من خلال تقنيات معلومات متقدمة؛ حيث تقدم مجموعة وصفات وحلول لإدارة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يتم ممارستها، ويمكن تقييمها بطرق مختلفة، وعلى مستويات متعددة</w:t>
      </w:r>
      <w:r w:rsidR="00B8303E" w:rsidRPr="002A0562">
        <w:rPr>
          <w:rFonts w:ascii="Sakkal Majalla" w:hAnsi="Sakkal Majalla" w:cs="Traditional Arabic" w:hint="cs"/>
          <w:color w:val="000000" w:themeColor="text1"/>
          <w:sz w:val="28"/>
          <w:szCs w:val="28"/>
          <w:rtl/>
          <w:lang w:bidi="ar-EG"/>
        </w:rPr>
        <w:t xml:space="preserve"> للعلاقة بين التقنيات المتقدمة وكفاءة سلاسل الامداد</w:t>
      </w:r>
      <w:r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lang w:bidi="ar-BH"/>
        </w:rPr>
        <w:t>(</w:t>
      </w:r>
      <w:r w:rsidR="00B8303E" w:rsidRPr="002A0562">
        <w:rPr>
          <w:rFonts w:ascii="Sakkal Majalla" w:hAnsi="Sakkal Majalla" w:cs="Traditional Arabic" w:hint="cs"/>
          <w:color w:val="000000" w:themeColor="text1"/>
          <w:sz w:val="28"/>
          <w:szCs w:val="28"/>
        </w:rPr>
        <w:t>Jenni, et, al, (2024</w:t>
      </w:r>
      <w:r w:rsidRPr="002A0562">
        <w:rPr>
          <w:rFonts w:ascii="Sakkal Majalla" w:hAnsi="Sakkal Majalla" w:cs="Traditional Arabic" w:hint="cs"/>
          <w:color w:val="000000" w:themeColor="text1"/>
          <w:sz w:val="28"/>
          <w:szCs w:val="28"/>
          <w:rtl/>
          <w:lang w:bidi="ar-BH"/>
        </w:rPr>
        <w:t>).</w:t>
      </w:r>
    </w:p>
    <w:p w14:paraId="216BF7C0" w14:textId="7D19E9F2" w:rsidR="00E72DF0" w:rsidRPr="002A0562" w:rsidRDefault="000D5F94" w:rsidP="004A0339">
      <w:pPr>
        <w:pStyle w:val="ListBullet2"/>
        <w:numPr>
          <w:ilvl w:val="0"/>
          <w:numId w:val="0"/>
        </w:numPr>
        <w:shd w:val="clear" w:color="auto" w:fill="FFFFFF" w:themeFill="background1"/>
        <w:bidi/>
        <w:spacing w:line="360" w:lineRule="auto"/>
        <w:ind w:left="360" w:hanging="360"/>
        <w:jc w:val="both"/>
        <w:rPr>
          <w:rFonts w:ascii="Sakkal Majalla" w:hAnsi="Sakkal Majalla" w:cs="Traditional Arabic"/>
          <w:bCs/>
          <w:color w:val="000000" w:themeColor="text1"/>
          <w:sz w:val="28"/>
          <w:szCs w:val="28"/>
          <w:rtl/>
        </w:rPr>
      </w:pPr>
      <w:r w:rsidRPr="002A0562">
        <w:rPr>
          <w:rFonts w:ascii="Sakkal Majalla" w:hAnsi="Sakkal Majalla" w:cs="Traditional Arabic" w:hint="cs"/>
          <w:bCs/>
          <w:color w:val="000000" w:themeColor="text1"/>
          <w:sz w:val="28"/>
          <w:szCs w:val="28"/>
          <w:rtl/>
        </w:rPr>
        <w:t>2.4 قطاع</w:t>
      </w:r>
      <w:r w:rsidR="00E40520" w:rsidRPr="002A0562">
        <w:rPr>
          <w:rFonts w:ascii="Sakkal Majalla" w:hAnsi="Sakkal Majalla" w:cs="Traditional Arabic" w:hint="cs"/>
          <w:bCs/>
          <w:color w:val="000000" w:themeColor="text1"/>
          <w:sz w:val="28"/>
          <w:szCs w:val="28"/>
          <w:rtl/>
        </w:rPr>
        <w:t xml:space="preserve"> المياه في المملكة العربية السعودية </w:t>
      </w:r>
    </w:p>
    <w:p w14:paraId="49E87605" w14:textId="77777777" w:rsidR="00E40520" w:rsidRPr="002A0562" w:rsidRDefault="00E40520" w:rsidP="004A0339">
      <w:pPr>
        <w:pStyle w:val="ListBullet2"/>
        <w:shd w:val="clear" w:color="auto" w:fill="FFFFFF" w:themeFill="background1"/>
        <w:bidi/>
        <w:spacing w:line="360" w:lineRule="auto"/>
        <w:jc w:val="both"/>
        <w:rPr>
          <w:rFonts w:ascii="Sakkal Majalla" w:hAnsi="Sakkal Majalla" w:cs="Traditional Arabic"/>
          <w:b/>
          <w:color w:val="000000" w:themeColor="text1"/>
          <w:sz w:val="28"/>
          <w:szCs w:val="28"/>
        </w:rPr>
      </w:pPr>
      <w:r w:rsidRPr="002A0562">
        <w:rPr>
          <w:rFonts w:ascii="Sakkal Majalla" w:hAnsi="Sakkal Majalla" w:cs="Traditional Arabic" w:hint="cs"/>
          <w:b/>
          <w:color w:val="000000" w:themeColor="text1"/>
          <w:sz w:val="28"/>
          <w:szCs w:val="28"/>
          <w:rtl/>
        </w:rPr>
        <w:t>قطاع المياه في المملكة العربية السعودية يعتمد بشكل أساسي على تحلية مياه البحر والمياه الجوفية، ويتم إدارته بواسطة عدة جهات حكومية وخاصة مثل وزارة البيئة والمياه والزراعة والهيئة السعودية للمياه والمؤسسة العامة لتحلية المياه المالحة وشركة المياه الوطنية. ترتكز أهداف القطاع على ضمان إمدادات المياه الآمنة والمستدامة، وتحقيق الكفاءة، وتوسيع مشاركة القطاع الخاص</w:t>
      </w:r>
      <w:r w:rsidRPr="002A0562">
        <w:rPr>
          <w:rFonts w:ascii="Sakkal Majalla" w:hAnsi="Sakkal Majalla" w:cs="Traditional Arabic" w:hint="cs"/>
          <w:b/>
          <w:color w:val="000000" w:themeColor="text1"/>
          <w:sz w:val="28"/>
          <w:szCs w:val="28"/>
        </w:rPr>
        <w:t>. </w:t>
      </w:r>
    </w:p>
    <w:p w14:paraId="760480A5" w14:textId="77777777" w:rsidR="00E40520" w:rsidRPr="002A0562" w:rsidRDefault="00E40520" w:rsidP="004A0339">
      <w:pPr>
        <w:pStyle w:val="ListBullet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2A0562">
        <w:rPr>
          <w:rFonts w:ascii="Sakkal Majalla" w:hAnsi="Sakkal Majalla" w:cs="Traditional Arabic" w:hint="cs"/>
          <w:b/>
          <w:bCs/>
          <w:color w:val="000000" w:themeColor="text1"/>
          <w:sz w:val="28"/>
          <w:szCs w:val="28"/>
          <w:rtl/>
        </w:rPr>
        <w:t>المصادر الرئيسية للمياه</w:t>
      </w:r>
    </w:p>
    <w:p w14:paraId="25C82A30" w14:textId="77777777" w:rsidR="00E40520" w:rsidRPr="002A0562" w:rsidRDefault="00E40520" w:rsidP="004A0339">
      <w:pPr>
        <w:pStyle w:val="ListBullet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تحلية مياه البحر</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المصدر الرئيسي للمياه الصالحة للشرب، وتدير المؤسسة العامة لتحلية المياه المالحة غالبية المحطات</w:t>
      </w:r>
      <w:r w:rsidRPr="002A0562">
        <w:rPr>
          <w:rFonts w:ascii="Sakkal Majalla" w:hAnsi="Sakkal Majalla" w:cs="Traditional Arabic" w:hint="cs"/>
          <w:color w:val="000000" w:themeColor="text1"/>
          <w:sz w:val="28"/>
          <w:szCs w:val="28"/>
        </w:rPr>
        <w:t>.</w:t>
      </w:r>
    </w:p>
    <w:p w14:paraId="0B072AD0" w14:textId="77777777" w:rsidR="00E40520" w:rsidRPr="002A0562" w:rsidRDefault="00E40520" w:rsidP="004A0339">
      <w:pPr>
        <w:pStyle w:val="ListBullet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lastRenderedPageBreak/>
        <w:t>المياه الجوفية</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تُعد موردًا مهمًا، خاصة للمناطق غير الساحلية، وتتولى شركة المياه الوطنية استخراجها ومعالجتها</w:t>
      </w:r>
      <w:r w:rsidRPr="002A0562">
        <w:rPr>
          <w:rFonts w:ascii="Sakkal Majalla" w:hAnsi="Sakkal Majalla" w:cs="Traditional Arabic" w:hint="cs"/>
          <w:color w:val="000000" w:themeColor="text1"/>
          <w:sz w:val="28"/>
          <w:szCs w:val="28"/>
        </w:rPr>
        <w:t>.</w:t>
      </w:r>
    </w:p>
    <w:p w14:paraId="2D0229F5" w14:textId="77777777" w:rsidR="00E40520" w:rsidRPr="002A0562" w:rsidRDefault="00E40520" w:rsidP="004A0339">
      <w:pPr>
        <w:pStyle w:val="ListBullet2"/>
        <w:numPr>
          <w:ilvl w:val="0"/>
          <w:numId w:val="26"/>
        </w:numPr>
        <w:shd w:val="clear" w:color="auto" w:fill="FFFFFF" w:themeFill="background1"/>
        <w:bidi/>
        <w:spacing w:line="360" w:lineRule="auto"/>
        <w:jc w:val="both"/>
        <w:rPr>
          <w:rFonts w:ascii="Sakkal Majalla" w:hAnsi="Sakkal Majalla" w:cs="Traditional Arabic"/>
          <w:b/>
          <w:color w:val="000000" w:themeColor="text1"/>
          <w:sz w:val="28"/>
          <w:szCs w:val="28"/>
        </w:rPr>
      </w:pPr>
      <w:r w:rsidRPr="002A0562">
        <w:rPr>
          <w:rFonts w:ascii="Sakkal Majalla" w:hAnsi="Sakkal Majalla" w:cs="Traditional Arabic" w:hint="cs"/>
          <w:color w:val="000000" w:themeColor="text1"/>
          <w:sz w:val="28"/>
          <w:szCs w:val="28"/>
          <w:rtl/>
        </w:rPr>
        <w:t>المياه السطحية</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تشكل جزءًا من الموارد المائية المتجددة، ويتركز معظمها في المناطق الغربية والجنوبية الغربية</w:t>
      </w:r>
      <w:r w:rsidRPr="002A0562">
        <w:rPr>
          <w:rFonts w:ascii="Sakkal Majalla" w:hAnsi="Sakkal Majalla" w:cs="Traditional Arabic" w:hint="cs"/>
          <w:b/>
          <w:color w:val="000000" w:themeColor="text1"/>
          <w:sz w:val="28"/>
          <w:szCs w:val="28"/>
        </w:rPr>
        <w:t>. </w:t>
      </w:r>
    </w:p>
    <w:p w14:paraId="47105EEA" w14:textId="77777777" w:rsidR="00E40520" w:rsidRPr="002A0562" w:rsidRDefault="00E40520" w:rsidP="004A0339">
      <w:pPr>
        <w:pStyle w:val="ListBullet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2A0562">
        <w:rPr>
          <w:rFonts w:ascii="Sakkal Majalla" w:hAnsi="Sakkal Majalla" w:cs="Traditional Arabic" w:hint="cs"/>
          <w:b/>
          <w:bCs/>
          <w:color w:val="000000" w:themeColor="text1"/>
          <w:sz w:val="28"/>
          <w:szCs w:val="28"/>
          <w:rtl/>
        </w:rPr>
        <w:t>الجهات الإدارية والتشغيلية</w:t>
      </w:r>
    </w:p>
    <w:p w14:paraId="5A1618B7" w14:textId="77777777" w:rsidR="00E40520" w:rsidRPr="002A0562" w:rsidRDefault="00E40520" w:rsidP="004A0339">
      <w:pPr>
        <w:pStyle w:val="ListBullet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وزارة البيئة والمياه والزراعة</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مسؤولة عن السياسات والأنظمة وتقديم الخدمات عبر مديرياتها الإقليمية</w:t>
      </w:r>
      <w:r w:rsidRPr="002A0562">
        <w:rPr>
          <w:rFonts w:ascii="Sakkal Majalla" w:hAnsi="Sakkal Majalla" w:cs="Traditional Arabic" w:hint="cs"/>
          <w:color w:val="000000" w:themeColor="text1"/>
          <w:sz w:val="28"/>
          <w:szCs w:val="28"/>
        </w:rPr>
        <w:t>.</w:t>
      </w:r>
    </w:p>
    <w:p w14:paraId="1CBEF8ED" w14:textId="77777777" w:rsidR="00E40520" w:rsidRPr="002A0562" w:rsidRDefault="00E40520" w:rsidP="004A0339">
      <w:pPr>
        <w:pStyle w:val="ListBullet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المؤسسة العامة لتحلية المياه المالحة</w:t>
      </w:r>
      <w:r w:rsidRPr="002A0562">
        <w:rPr>
          <w:rFonts w:ascii="Sakkal Majalla" w:hAnsi="Sakkal Majalla" w:cs="Traditional Arabic" w:hint="cs"/>
          <w:color w:val="000000" w:themeColor="text1"/>
          <w:sz w:val="28"/>
          <w:szCs w:val="28"/>
        </w:rPr>
        <w:t xml:space="preserve"> (SWPC): </w:t>
      </w:r>
      <w:r w:rsidRPr="002A0562">
        <w:rPr>
          <w:rFonts w:ascii="Sakkal Majalla" w:hAnsi="Sakkal Majalla" w:cs="Traditional Arabic" w:hint="cs"/>
          <w:color w:val="000000" w:themeColor="text1"/>
          <w:sz w:val="28"/>
          <w:szCs w:val="28"/>
          <w:rtl/>
        </w:rPr>
        <w:t>أكبر منتج للمياه المحلاة في العالم، وتتولى إيصال المياه المحلاة للمناطق المختلفة</w:t>
      </w:r>
      <w:r w:rsidRPr="002A0562">
        <w:rPr>
          <w:rFonts w:ascii="Sakkal Majalla" w:hAnsi="Sakkal Majalla" w:cs="Traditional Arabic" w:hint="cs"/>
          <w:color w:val="000000" w:themeColor="text1"/>
          <w:sz w:val="28"/>
          <w:szCs w:val="28"/>
        </w:rPr>
        <w:t>.</w:t>
      </w:r>
    </w:p>
    <w:p w14:paraId="65606AC5" w14:textId="77777777" w:rsidR="00E40520" w:rsidRPr="002A0562" w:rsidRDefault="00E40520" w:rsidP="004A0339">
      <w:pPr>
        <w:pStyle w:val="ListBullet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الهيئة السعودية للمياه</w:t>
      </w:r>
      <w:r w:rsidRPr="002A0562">
        <w:rPr>
          <w:rFonts w:ascii="Sakkal Majalla" w:hAnsi="Sakkal Majalla" w:cs="Traditional Arabic" w:hint="cs"/>
          <w:color w:val="000000" w:themeColor="text1"/>
          <w:sz w:val="28"/>
          <w:szCs w:val="28"/>
        </w:rPr>
        <w:t xml:space="preserve"> (SWA): </w:t>
      </w:r>
      <w:r w:rsidRPr="002A0562">
        <w:rPr>
          <w:rFonts w:ascii="Sakkal Majalla" w:hAnsi="Sakkal Majalla" w:cs="Traditional Arabic" w:hint="cs"/>
          <w:color w:val="000000" w:themeColor="text1"/>
          <w:sz w:val="28"/>
          <w:szCs w:val="28"/>
          <w:rtl/>
        </w:rPr>
        <w:t>تعمل على تنظيم القطاع، وحماية المستفيدين، وضمان استدامة الموارد المائية</w:t>
      </w:r>
      <w:r w:rsidRPr="002A0562">
        <w:rPr>
          <w:rFonts w:ascii="Sakkal Majalla" w:hAnsi="Sakkal Majalla" w:cs="Traditional Arabic" w:hint="cs"/>
          <w:color w:val="000000" w:themeColor="text1"/>
          <w:sz w:val="28"/>
          <w:szCs w:val="28"/>
        </w:rPr>
        <w:t>.</w:t>
      </w:r>
    </w:p>
    <w:p w14:paraId="3EECFD21" w14:textId="77777777" w:rsidR="00E40520" w:rsidRPr="002A0562" w:rsidRDefault="00E40520" w:rsidP="004A0339">
      <w:pPr>
        <w:pStyle w:val="ListBullet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شركة المياه الوطنية</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مسؤولة عن استخراج ومعالجة وتوزيع المياه وجمع الصرف الصحي في مدن رئيسية مثل الرياض وجدة ومكة والطائف</w:t>
      </w:r>
      <w:r w:rsidRPr="002A0562">
        <w:rPr>
          <w:rFonts w:ascii="Sakkal Majalla" w:hAnsi="Sakkal Majalla" w:cs="Traditional Arabic" w:hint="cs"/>
          <w:color w:val="000000" w:themeColor="text1"/>
          <w:sz w:val="28"/>
          <w:szCs w:val="28"/>
        </w:rPr>
        <w:t>.</w:t>
      </w:r>
    </w:p>
    <w:p w14:paraId="24B7B49B" w14:textId="77777777" w:rsidR="00E40520" w:rsidRPr="002A0562" w:rsidRDefault="00E40520" w:rsidP="004A0339">
      <w:pPr>
        <w:pStyle w:val="ListBullet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هيئة تنظيم الكهرباء والإنتاج المزدوج</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لها دور في تنظيم خدمات المياه من خلال إصدار التراخيص ووضع مؤشرات الأداء</w:t>
      </w:r>
      <w:r w:rsidRPr="002A0562">
        <w:rPr>
          <w:rFonts w:ascii="Sakkal Majalla" w:hAnsi="Sakkal Majalla" w:cs="Traditional Arabic" w:hint="cs"/>
          <w:color w:val="000000" w:themeColor="text1"/>
          <w:sz w:val="28"/>
          <w:szCs w:val="28"/>
        </w:rPr>
        <w:t>.</w:t>
      </w:r>
    </w:p>
    <w:p w14:paraId="36985B14" w14:textId="77777777" w:rsidR="00E40520" w:rsidRPr="002A0562" w:rsidRDefault="00E40520" w:rsidP="004A0339">
      <w:pPr>
        <w:pStyle w:val="ListBullet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القطاع الخاص</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تزايدت مشاركته، خاصة في إنتاج المياه المحلاة، وتهدف المملكة إلى وصول مشاركته إلى 100% بحلول عام 2030</w:t>
      </w:r>
      <w:r w:rsidRPr="002A0562">
        <w:rPr>
          <w:rFonts w:ascii="Sakkal Majalla" w:hAnsi="Sakkal Majalla" w:cs="Traditional Arabic" w:hint="cs"/>
          <w:color w:val="000000" w:themeColor="text1"/>
          <w:sz w:val="28"/>
          <w:szCs w:val="28"/>
        </w:rPr>
        <w:t>. </w:t>
      </w:r>
    </w:p>
    <w:p w14:paraId="0DEACDA9" w14:textId="77777777" w:rsidR="00E40520" w:rsidRPr="002A0562" w:rsidRDefault="00E40520" w:rsidP="004A0339">
      <w:pPr>
        <w:pStyle w:val="ListBullet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2A0562">
        <w:rPr>
          <w:rFonts w:ascii="Sakkal Majalla" w:hAnsi="Sakkal Majalla" w:cs="Traditional Arabic" w:hint="cs"/>
          <w:b/>
          <w:bCs/>
          <w:color w:val="000000" w:themeColor="text1"/>
          <w:sz w:val="28"/>
          <w:szCs w:val="28"/>
          <w:rtl/>
        </w:rPr>
        <w:t>الأهداف والتحديات</w:t>
      </w:r>
    </w:p>
    <w:p w14:paraId="271F448E" w14:textId="32B97EEC" w:rsidR="00E40520" w:rsidRPr="002A0562" w:rsidRDefault="00E40520" w:rsidP="004A0339">
      <w:pPr>
        <w:pStyle w:val="ListBullet2"/>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الاستدامة</w:t>
      </w:r>
      <w:r w:rsidR="00FD6B2C" w:rsidRPr="002A0562">
        <w:rPr>
          <w:rFonts w:ascii="Sakkal Majalla" w:hAnsi="Sakkal Majalla" w:cs="Traditional Arabic" w:hint="cs"/>
          <w:color w:val="000000" w:themeColor="text1"/>
          <w:sz w:val="28"/>
          <w:szCs w:val="28"/>
          <w:rtl/>
        </w:rPr>
        <w:t xml:space="preserve"> عبر</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 xml:space="preserve">تحويل القطاع نحو نموذج مستدام يراعي البيئة ويحافظ على الموارد </w:t>
      </w:r>
      <w:proofErr w:type="gramStart"/>
      <w:r w:rsidRPr="002A0562">
        <w:rPr>
          <w:rFonts w:ascii="Sakkal Majalla" w:hAnsi="Sakkal Majalla" w:cs="Traditional Arabic" w:hint="cs"/>
          <w:color w:val="000000" w:themeColor="text1"/>
          <w:sz w:val="28"/>
          <w:szCs w:val="28"/>
          <w:rtl/>
        </w:rPr>
        <w:t>المائية</w:t>
      </w:r>
      <w:r w:rsidR="00FD6B2C"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Pr>
        <w:t>.</w:t>
      </w:r>
      <w:r w:rsidR="00FD6B2C" w:rsidRPr="002A0562">
        <w:rPr>
          <w:rFonts w:ascii="Sakkal Majalla" w:hAnsi="Sakkal Majalla" w:cs="Traditional Arabic" w:hint="cs"/>
          <w:color w:val="000000" w:themeColor="text1"/>
          <w:sz w:val="28"/>
          <w:szCs w:val="28"/>
          <w:rtl/>
          <w:lang w:bidi="ar-EG"/>
        </w:rPr>
        <w:t>وتليها</w:t>
      </w:r>
      <w:proofErr w:type="gramEnd"/>
      <w:r w:rsidR="00FD6B2C" w:rsidRPr="002A0562">
        <w:rPr>
          <w:rFonts w:ascii="Sakkal Majalla" w:hAnsi="Sakkal Majalla" w:cs="Traditional Arabic" w:hint="cs"/>
          <w:color w:val="000000" w:themeColor="text1"/>
          <w:sz w:val="28"/>
          <w:szCs w:val="28"/>
          <w:rtl/>
          <w:lang w:bidi="ar-EG"/>
        </w:rPr>
        <w:t xml:space="preserve"> </w:t>
      </w:r>
      <w:r w:rsidRPr="002A0562">
        <w:rPr>
          <w:rFonts w:ascii="Sakkal Majalla" w:hAnsi="Sakkal Majalla" w:cs="Traditional Arabic" w:hint="cs"/>
          <w:color w:val="000000" w:themeColor="text1"/>
          <w:sz w:val="28"/>
          <w:szCs w:val="28"/>
          <w:rtl/>
        </w:rPr>
        <w:t>الكفاءة</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رفع كفاءة التشغيل، وتحسين شبكات الإمداد، وتقليل الفاقد</w:t>
      </w:r>
      <w:r w:rsidR="00FD6B2C" w:rsidRPr="002A0562">
        <w:rPr>
          <w:rFonts w:ascii="Sakkal Majalla" w:hAnsi="Sakkal Majalla" w:cs="Traditional Arabic" w:hint="cs"/>
          <w:color w:val="000000" w:themeColor="text1"/>
          <w:sz w:val="28"/>
          <w:szCs w:val="28"/>
          <w:rtl/>
        </w:rPr>
        <w:t xml:space="preserve"> عبر </w:t>
      </w:r>
      <w:r w:rsidRPr="002A0562">
        <w:rPr>
          <w:rFonts w:ascii="Sakkal Majalla" w:hAnsi="Sakkal Majalla" w:cs="Traditional Arabic" w:hint="cs"/>
          <w:color w:val="000000" w:themeColor="text1"/>
          <w:sz w:val="28"/>
          <w:szCs w:val="28"/>
          <w:rtl/>
        </w:rPr>
        <w:t>إعادة استخدام المياه</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تحقيق إعادة استخدام كامل لمياه الصرف الصحي المعالجة في المناطق الحضرية بحلول عام 2025</w:t>
      </w:r>
      <w:r w:rsidRPr="002A0562">
        <w:rPr>
          <w:rFonts w:ascii="Sakkal Majalla" w:hAnsi="Sakkal Majalla" w:cs="Traditional Arabic" w:hint="cs"/>
          <w:color w:val="000000" w:themeColor="text1"/>
          <w:sz w:val="28"/>
          <w:szCs w:val="28"/>
        </w:rPr>
        <w:t>.</w:t>
      </w:r>
    </w:p>
    <w:p w14:paraId="651DECE7" w14:textId="790262B0" w:rsidR="00E40520" w:rsidRPr="002A0562" w:rsidRDefault="00E40520" w:rsidP="004A0339">
      <w:pPr>
        <w:pStyle w:val="ListBullet2"/>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الابتكار</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تطبيق أحدث التقنيات الذكية والحلول المستدامة في إدارة الموارد المائية</w:t>
      </w:r>
    </w:p>
    <w:p w14:paraId="1A94A41A" w14:textId="0F4A81C0" w:rsidR="00E40520" w:rsidRPr="002A0562" w:rsidRDefault="00803A94" w:rsidP="004A0339">
      <w:pPr>
        <w:pStyle w:val="ListBullet2"/>
        <w:numPr>
          <w:ilvl w:val="0"/>
          <w:numId w:val="0"/>
        </w:numPr>
        <w:shd w:val="clear" w:color="auto" w:fill="FFFFFF" w:themeFill="background1"/>
        <w:bidi/>
        <w:spacing w:line="360" w:lineRule="auto"/>
        <w:jc w:val="both"/>
        <w:rPr>
          <w:rFonts w:ascii="Sakkal Majalla" w:hAnsi="Sakkal Majalla" w:cs="Traditional Arabic"/>
          <w:bCs/>
          <w:color w:val="000000" w:themeColor="text1"/>
          <w:sz w:val="28"/>
          <w:szCs w:val="28"/>
          <w:rtl/>
        </w:rPr>
      </w:pPr>
      <w:r w:rsidRPr="002A0562">
        <w:rPr>
          <w:rFonts w:ascii="Sakkal Majalla" w:hAnsi="Sakkal Majalla" w:cs="Traditional Arabic" w:hint="cs"/>
          <w:bCs/>
          <w:color w:val="000000" w:themeColor="text1"/>
          <w:sz w:val="28"/>
          <w:szCs w:val="28"/>
          <w:rtl/>
        </w:rPr>
        <w:lastRenderedPageBreak/>
        <w:t xml:space="preserve">2.4.1 </w:t>
      </w:r>
      <w:r w:rsidR="00E40520" w:rsidRPr="002A0562">
        <w:rPr>
          <w:rFonts w:ascii="Sakkal Majalla" w:hAnsi="Sakkal Majalla" w:cs="Traditional Arabic" w:hint="cs"/>
          <w:bCs/>
          <w:color w:val="000000" w:themeColor="text1"/>
          <w:sz w:val="28"/>
          <w:szCs w:val="28"/>
          <w:rtl/>
        </w:rPr>
        <w:t>شركة المياه الوطنية</w:t>
      </w:r>
    </w:p>
    <w:p w14:paraId="1A075ADC" w14:textId="0948E9B4" w:rsidR="00E72DF0" w:rsidRPr="002A0562" w:rsidRDefault="00B34C8E" w:rsidP="004A0339">
      <w:pPr>
        <w:pStyle w:val="ListBullet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pPr>
      <w:r w:rsidRPr="002A0562">
        <w:rPr>
          <w:rFonts w:ascii="Sakkal Majalla" w:hAnsi="Sakkal Majalla" w:cs="Traditional Arabic" w:hint="cs"/>
          <w:b/>
          <w:color w:val="000000" w:themeColor="text1"/>
          <w:sz w:val="28"/>
          <w:szCs w:val="28"/>
          <w:rtl/>
        </w:rPr>
        <w:t>شركة مساهمة سعودية مملوكة بالكامل للدولة متمثلة في صندوق الاستثمارات العامة، تأسست بموجب مرسوم ملكي رقم م/1 بتاريخ 1429/01/13 هـ الموافق 2008/01/22 م، وتم قيدها بالسجل التجاري رقم/1010247322 بتاريخ 1429/03/23</w:t>
      </w:r>
      <w:r w:rsidRPr="002A0562">
        <w:rPr>
          <w:rFonts w:ascii="Arial" w:hAnsi="Arial" w:cs="Arial" w:hint="cs"/>
          <w:b/>
          <w:color w:val="000000" w:themeColor="text1"/>
          <w:sz w:val="28"/>
          <w:szCs w:val="28"/>
          <w:rtl/>
        </w:rPr>
        <w:t>​</w:t>
      </w:r>
      <w:r w:rsidRPr="002A0562">
        <w:rPr>
          <w:rFonts w:ascii="Sakkal Majalla" w:hAnsi="Sakkal Majalla" w:cs="Traditional Arabic" w:hint="cs"/>
          <w:b/>
          <w:color w:val="000000" w:themeColor="text1"/>
          <w:sz w:val="28"/>
          <w:szCs w:val="28"/>
          <w:rtl/>
        </w:rPr>
        <w:t xml:space="preserve"> هـ الموافق 2008/03/31 م الصادر من مدينة الرياض، برأس مال قيمته (22,000,000,000) ريال، وتختص في تقديم خدمات المياه والصرف الصحي وفق أحدث المعايير العالمية بتضافر جهود الكوادر الوطنية مع نخبة من مشغلي هذا المرفق الحيوي، حيث تقوم الشركة بتكريس جهودها لربط جميع عملائها بشبكات المياه والصرف الصحي، والحفاظ على موارد المياه الطبيعية وحماية البيئة</w:t>
      </w:r>
    </w:p>
    <w:p w14:paraId="70428B3D" w14:textId="3627AB39" w:rsidR="00B34C8E" w:rsidRPr="002A0562" w:rsidRDefault="00B34C8E" w:rsidP="004A0339">
      <w:pPr>
        <w:pStyle w:val="ListBullet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الرؤية</w:t>
      </w:r>
      <w:r w:rsidRPr="002A0562">
        <w:rPr>
          <w:rFonts w:ascii="Arial" w:hAnsi="Arial" w:cs="Arial" w:hint="cs"/>
          <w:color w:val="000000" w:themeColor="text1"/>
          <w:sz w:val="28"/>
          <w:szCs w:val="28"/>
          <w:rtl/>
        </w:rPr>
        <w:t>​​</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تقديم خدمات مياه مستدامة ذات جودة عالية في كافة مناطق المملكة لتحسين جودة الحياة اليوم وفي المستقبل</w:t>
      </w:r>
      <w:r w:rsidRPr="002A0562">
        <w:rPr>
          <w:rFonts w:ascii="Sakkal Majalla" w:hAnsi="Sakkal Majalla" w:cs="Traditional Arabic" w:hint="cs"/>
          <w:color w:val="000000" w:themeColor="text1"/>
          <w:sz w:val="28"/>
          <w:szCs w:val="28"/>
        </w:rPr>
        <w:t>.</w:t>
      </w:r>
    </w:p>
    <w:p w14:paraId="3630AEF6" w14:textId="0009B18A" w:rsidR="00B34C8E" w:rsidRPr="002A0562" w:rsidRDefault="00B34C8E" w:rsidP="004A0339">
      <w:pPr>
        <w:pStyle w:val="ListBullet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الرسالة</w:t>
      </w:r>
      <w:r w:rsidRPr="002A0562">
        <w:rPr>
          <w:rFonts w:ascii="Times New Roman" w:hAnsi="Times New Roman" w:cs="Traditional Arabic"/>
          <w:color w:val="000000" w:themeColor="text1"/>
          <w:sz w:val="28"/>
          <w:szCs w:val="28"/>
        </w:rPr>
        <w:t>​​</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نسـعى إلى توفير المـياه وخـدماتها وتحـسين مـستوى الـجودة في جـميع انحاء المملـكة بالتعاون مع شركائنا من خلال رفع الكفاءة والفعالية وتحقيق الاستدامة </w:t>
      </w:r>
      <w:proofErr w:type="gramStart"/>
      <w:r w:rsidRPr="002A0562">
        <w:rPr>
          <w:rFonts w:ascii="Sakkal Majalla" w:hAnsi="Sakkal Majalla" w:cs="Traditional Arabic" w:hint="cs"/>
          <w:color w:val="000000" w:themeColor="text1"/>
          <w:sz w:val="28"/>
          <w:szCs w:val="28"/>
          <w:rtl/>
        </w:rPr>
        <w:t>المالية</w:t>
      </w:r>
      <w:r w:rsidRPr="002A0562">
        <w:rPr>
          <w:rFonts w:ascii="Sakkal Majalla" w:hAnsi="Sakkal Majalla" w:cs="Traditional Arabic" w:hint="cs"/>
          <w:color w:val="000000" w:themeColor="text1"/>
          <w:sz w:val="28"/>
          <w:szCs w:val="28"/>
        </w:rPr>
        <w:t>.</w:t>
      </w:r>
      <w:r w:rsidRPr="002A0562">
        <w:rPr>
          <w:rFonts w:ascii="Times New Roman" w:hAnsi="Times New Roman" w:cs="Traditional Arabic"/>
          <w:color w:val="000000" w:themeColor="text1"/>
          <w:sz w:val="28"/>
          <w:szCs w:val="28"/>
        </w:rPr>
        <w:t>​</w:t>
      </w:r>
      <w:proofErr w:type="gramEnd"/>
    </w:p>
    <w:p w14:paraId="04B4F5AD" w14:textId="7D21765F" w:rsidR="00B34C8E" w:rsidRPr="002A0562" w:rsidRDefault="00B34C8E" w:rsidP="004A0339">
      <w:pPr>
        <w:pStyle w:val="ListBullet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Times New Roman" w:hAnsi="Times New Roman" w:cs="Traditional Arabic"/>
          <w:color w:val="000000" w:themeColor="text1"/>
          <w:sz w:val="28"/>
          <w:szCs w:val="28"/>
        </w:rPr>
        <w:t>​</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القيم</w:t>
      </w:r>
      <w:r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(العميل أولا والاحترام المتبادل والشفافية وفريق عمل ملتزم والابتكار)</w:t>
      </w:r>
    </w:p>
    <w:p w14:paraId="1895D9FC" w14:textId="3904FE46" w:rsidR="00B34C8E" w:rsidRPr="002A0562" w:rsidRDefault="00B34C8E" w:rsidP="004A0339">
      <w:pPr>
        <w:pStyle w:val="ListBullet2"/>
        <w:numPr>
          <w:ilvl w:val="0"/>
          <w:numId w:val="0"/>
        </w:numPr>
        <w:shd w:val="clear" w:color="auto" w:fill="FFFFFF" w:themeFill="background1"/>
        <w:bidi/>
        <w:spacing w:line="360" w:lineRule="auto"/>
        <w:ind w:left="360"/>
        <w:jc w:val="both"/>
        <w:rPr>
          <w:rFonts w:ascii="Sakkal Majalla" w:hAnsi="Sakkal Majalla" w:cs="Traditional Arabic"/>
          <w:b/>
          <w:color w:val="000000" w:themeColor="text1"/>
          <w:sz w:val="28"/>
          <w:szCs w:val="28"/>
        </w:rPr>
      </w:pPr>
      <w:r w:rsidRPr="002A0562">
        <w:rPr>
          <w:rFonts w:ascii="Sakkal Majalla" w:hAnsi="Sakkal Majalla" w:cs="Traditional Arabic" w:hint="cs"/>
          <w:b/>
          <w:color w:val="000000" w:themeColor="text1"/>
          <w:sz w:val="28"/>
          <w:szCs w:val="28"/>
          <w:rtl/>
        </w:rPr>
        <w:t>تسعى رؤية 2030 عبر محورها المتعلق بالمجتمع الحيوي إلى المحافظة على بيئتنا، وترشيد استخدام مواردنا الطبيعية من خلال الاستخدام الأمثل لمواردنا المائية، وترشيد الاستهلاك، وتعظيم الاستفادة من المياه المجددة</w:t>
      </w:r>
      <w:r w:rsidRPr="002A0562">
        <w:rPr>
          <w:rFonts w:ascii="Sakkal Majalla" w:hAnsi="Sakkal Majalla" w:cs="Traditional Arabic" w:hint="cs"/>
          <w:b/>
          <w:color w:val="000000" w:themeColor="text1"/>
          <w:sz w:val="28"/>
          <w:szCs w:val="28"/>
        </w:rPr>
        <w:t>.</w:t>
      </w:r>
      <w:r w:rsidRPr="002A0562">
        <w:rPr>
          <w:rFonts w:ascii="Sakkal Majalla" w:hAnsi="Sakkal Majalla" w:cs="Traditional Arabic" w:hint="cs"/>
          <w:b/>
          <w:color w:val="000000" w:themeColor="text1"/>
          <w:sz w:val="28"/>
          <w:szCs w:val="28"/>
          <w:rtl/>
        </w:rPr>
        <w:t xml:space="preserve"> وقد سعت شركة المياه الوطنية إلى تحقيق أهداف الرؤية الطموحة من خلال مبادراتها ضمن برنامج التحوُّل الوطني، بهدف دفع مسيرة المملكة نحو تحقيق أهدافها، المتمثلة في الارتقاء بمستوى الخدمات المائية المقدمة، وذلك من خلال تسريع وتيرة تنفيذ مشاريع تعزيز مصادر المياه، ومنظومة البنى التحتية للتوزيع والمعالجة، وتشغيلها وإدارتها بصورة إلكترونية، وصولاً إلى خدمات مائية رقمية مستدامة</w:t>
      </w:r>
      <w:r w:rsidRPr="002A0562">
        <w:rPr>
          <w:rFonts w:ascii="Sakkal Majalla" w:hAnsi="Sakkal Majalla" w:cs="Traditional Arabic" w:hint="cs"/>
          <w:b/>
          <w:color w:val="000000" w:themeColor="text1"/>
          <w:sz w:val="28"/>
          <w:szCs w:val="28"/>
        </w:rPr>
        <w:t>.</w:t>
      </w:r>
    </w:p>
    <w:p w14:paraId="4878A218" w14:textId="77777777" w:rsidR="00B34C8E" w:rsidRPr="002A0562" w:rsidRDefault="00B34C8E" w:rsidP="004A0339">
      <w:pPr>
        <w:pStyle w:val="ListBullet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sectPr w:rsidR="00B34C8E" w:rsidRPr="002A0562" w:rsidSect="00754594">
          <w:headerReference w:type="even" r:id="rId10"/>
          <w:headerReference w:type="default" r:id="rId11"/>
          <w:footerReference w:type="even" r:id="rId12"/>
          <w:footerReference w:type="default" r:id="rId13"/>
          <w:headerReference w:type="first" r:id="rId14"/>
          <w:footerReference w:type="first" r:id="rId15"/>
          <w:pgSz w:w="11906" w:h="16838"/>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3C40263E" w14:textId="2B117293" w:rsidR="000E4D46" w:rsidRPr="002A0562" w:rsidRDefault="009C1FB7" w:rsidP="004A0339">
      <w:pPr>
        <w:shd w:val="clear" w:color="auto" w:fill="FFFFFF" w:themeFill="background1"/>
        <w:bidi/>
        <w:spacing w:after="200" w:line="360" w:lineRule="auto"/>
        <w:jc w:val="both"/>
        <w:outlineLvl w:val="0"/>
        <w:rPr>
          <w:rFonts w:ascii="Sakkal Majalla" w:hAnsi="Sakkal Majalla" w:cs="Traditional Arabic"/>
          <w:b/>
          <w:color w:val="000000" w:themeColor="text1"/>
          <w:sz w:val="28"/>
          <w:szCs w:val="28"/>
          <w:u w:val="single"/>
          <w:rtl/>
        </w:rPr>
      </w:pPr>
      <w:bookmarkStart w:id="50" w:name="_Toc203516707"/>
      <w:r w:rsidRPr="002A0562">
        <w:rPr>
          <w:rFonts w:ascii="Sakkal Majalla" w:hAnsi="Sakkal Majalla" w:cs="Traditional Arabic" w:hint="cs"/>
          <w:bCs/>
          <w:color w:val="000000" w:themeColor="text1"/>
          <w:sz w:val="28"/>
          <w:szCs w:val="28"/>
          <w:u w:val="single"/>
          <w:rtl/>
        </w:rPr>
        <w:lastRenderedPageBreak/>
        <w:t>2.5</w:t>
      </w:r>
      <w:r w:rsidR="001224A7" w:rsidRPr="002A0562">
        <w:rPr>
          <w:rFonts w:ascii="Sakkal Majalla" w:hAnsi="Sakkal Majalla" w:cs="Traditional Arabic" w:hint="cs"/>
          <w:bCs/>
          <w:color w:val="000000" w:themeColor="text1"/>
          <w:sz w:val="28"/>
          <w:szCs w:val="28"/>
          <w:u w:val="single"/>
          <w:rtl/>
        </w:rPr>
        <w:t xml:space="preserve"> </w:t>
      </w:r>
      <w:r w:rsidR="00533AA9" w:rsidRPr="002A0562">
        <w:rPr>
          <w:rFonts w:ascii="Sakkal Majalla" w:hAnsi="Sakkal Majalla" w:cs="Traditional Arabic" w:hint="cs"/>
          <w:bCs/>
          <w:color w:val="000000" w:themeColor="text1"/>
          <w:sz w:val="28"/>
          <w:szCs w:val="28"/>
          <w:u w:val="single"/>
          <w:rtl/>
        </w:rPr>
        <w:t>الدراسات المرجعية</w:t>
      </w:r>
      <w:r w:rsidR="00533AA9" w:rsidRPr="002A0562">
        <w:rPr>
          <w:rFonts w:ascii="Sakkal Majalla" w:hAnsi="Sakkal Majalla" w:cs="Traditional Arabic" w:hint="cs"/>
          <w:b/>
          <w:color w:val="000000" w:themeColor="text1"/>
          <w:sz w:val="28"/>
          <w:szCs w:val="28"/>
          <w:u w:val="single"/>
          <w:rtl/>
        </w:rPr>
        <w:t>:</w:t>
      </w:r>
      <w:bookmarkEnd w:id="50"/>
    </w:p>
    <w:p w14:paraId="33EE2F7D" w14:textId="14232401" w:rsidR="009C1FB7" w:rsidRPr="002A0562" w:rsidRDefault="009C1FB7"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rtl/>
        </w:rPr>
      </w:pPr>
      <w:r w:rsidRPr="002A0562">
        <w:rPr>
          <w:rFonts w:ascii="Sakkal Majalla" w:hAnsi="Sakkal Majalla" w:cs="Traditional Arabic"/>
          <w:b/>
          <w:color w:val="000000" w:themeColor="text1"/>
          <w:sz w:val="28"/>
          <w:szCs w:val="28"/>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لتأثير التقنيات المتقدمة على كفاءة سلاسل الإمداد في قطاع المياه بالمملكة العربية السعودية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2A0562">
        <w:rPr>
          <w:rFonts w:ascii="Sakkal Majalla" w:hAnsi="Sakkal Majalla" w:cs="Traditional Arabic"/>
          <w:b/>
          <w:color w:val="000000" w:themeColor="text1"/>
          <w:sz w:val="28"/>
          <w:szCs w:val="28"/>
        </w:rPr>
        <w:t>:</w:t>
      </w:r>
    </w:p>
    <w:p w14:paraId="4B93C1C9" w14:textId="5B294F1E" w:rsidR="000D5F94" w:rsidRPr="002A0562" w:rsidRDefault="009C1FB7" w:rsidP="00EB4697">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rPr>
      </w:pPr>
      <w:r w:rsidRPr="002A0562">
        <w:rPr>
          <w:rFonts w:ascii="Sakkal Majalla" w:hAnsi="Sakkal Majalla" w:cs="Traditional Arabic"/>
          <w:b/>
          <w:color w:val="000000" w:themeColor="text1"/>
          <w:sz w:val="28"/>
          <w:szCs w:val="28"/>
          <w:rtl/>
        </w:rPr>
        <w:t xml:space="preserve">عرض وتحلــيل الدراسات السابقة ذات الصلة بغرض عرض إطار نظري للبــحث، وتقسيم الدراسات السابقة إلى ثلاث مجموعات من الدراسات وتم ترتــيبها كما يلــي </w:t>
      </w:r>
      <w:r w:rsidRPr="002A0562">
        <w:rPr>
          <w:rFonts w:ascii="Sakkal Majalla" w:hAnsi="Sakkal Majalla" w:cs="Traditional Arabic" w:hint="cs"/>
          <w:b/>
          <w:color w:val="000000" w:themeColor="text1"/>
          <w:sz w:val="28"/>
          <w:szCs w:val="28"/>
          <w:rtl/>
        </w:rPr>
        <w:t xml:space="preserve">حسب التسلسل الزمني من الاحدث الي الاقدم كما يلي </w:t>
      </w:r>
    </w:p>
    <w:p w14:paraId="4FA0DAA2" w14:textId="67338CD0" w:rsidR="00973544" w:rsidRPr="002A0562" w:rsidRDefault="00973544" w:rsidP="00EB4697">
      <w:pPr>
        <w:shd w:val="clear" w:color="auto" w:fill="FFFFFF" w:themeFill="background1"/>
        <w:bidi/>
        <w:spacing w:after="200" w:line="360" w:lineRule="auto"/>
        <w:jc w:val="center"/>
        <w:rPr>
          <w:rFonts w:ascii="Sakkal Majalla" w:hAnsi="Sakkal Majalla" w:cs="Traditional Arabic"/>
          <w:b/>
          <w:color w:val="000000" w:themeColor="text1"/>
          <w:sz w:val="28"/>
          <w:szCs w:val="28"/>
          <w:rtl/>
          <w:lang w:bidi="ar-EG"/>
        </w:rPr>
      </w:pPr>
      <w:r w:rsidRPr="002A0562">
        <w:rPr>
          <w:rFonts w:ascii="Sakkal Majalla" w:hAnsi="Sakkal Majalla" w:cs="Traditional Arabic" w:hint="cs"/>
          <w:b/>
          <w:color w:val="000000" w:themeColor="text1"/>
          <w:sz w:val="28"/>
          <w:szCs w:val="28"/>
          <w:rtl/>
          <w:lang w:bidi="ar-EG"/>
        </w:rPr>
        <w:t>جدول رقم (2) الدراسات السابقة</w:t>
      </w:r>
    </w:p>
    <w:tbl>
      <w:tblPr>
        <w:bidiVisual/>
        <w:tblW w:w="4996" w:type="pct"/>
        <w:tblLook w:val="04A0" w:firstRow="1" w:lastRow="0" w:firstColumn="1" w:lastColumn="0" w:noHBand="0" w:noVBand="1"/>
      </w:tblPr>
      <w:tblGrid>
        <w:gridCol w:w="1748"/>
        <w:gridCol w:w="1955"/>
        <w:gridCol w:w="1317"/>
        <w:gridCol w:w="1593"/>
        <w:gridCol w:w="5390"/>
        <w:gridCol w:w="1702"/>
        <w:gridCol w:w="222"/>
      </w:tblGrid>
      <w:tr w:rsidR="00371DC4" w:rsidRPr="002A0562" w14:paraId="284B04B2" w14:textId="77777777" w:rsidTr="00371DC4">
        <w:trPr>
          <w:gridAfter w:val="1"/>
          <w:wAfter w:w="80" w:type="pct"/>
          <w:trHeight w:val="1716"/>
        </w:trPr>
        <w:tc>
          <w:tcPr>
            <w:tcW w:w="628" w:type="pct"/>
            <w:tcBorders>
              <w:top w:val="single" w:sz="8" w:space="0" w:color="auto"/>
              <w:left w:val="single" w:sz="8" w:space="0" w:color="auto"/>
              <w:bottom w:val="single" w:sz="8" w:space="0" w:color="auto"/>
              <w:right w:val="single" w:sz="8" w:space="0" w:color="auto"/>
            </w:tcBorders>
            <w:vAlign w:val="center"/>
            <w:hideMark/>
          </w:tcPr>
          <w:p w14:paraId="6D0EB1CB" w14:textId="77777777" w:rsidR="00371DC4" w:rsidRPr="002A0562" w:rsidRDefault="00371DC4" w:rsidP="004A0339">
            <w:pPr>
              <w:bidi/>
              <w:spacing w:after="0" w:line="240" w:lineRule="auto"/>
              <w:jc w:val="both"/>
              <w:rPr>
                <w:rFonts w:ascii="Sakkal Majalla" w:eastAsia="Times New Roman" w:hAnsi="Sakkal Majalla" w:cs="Traditional Arabic"/>
                <w:b/>
                <w:bCs/>
                <w:color w:val="000000" w:themeColor="text1"/>
                <w:sz w:val="28"/>
                <w:szCs w:val="28"/>
              </w:rPr>
            </w:pPr>
            <w:bookmarkStart w:id="51" w:name="RANGE!A2"/>
            <w:bookmarkStart w:id="52" w:name="_Hlk203513741" w:colFirst="1" w:colLast="5"/>
            <w:r w:rsidRPr="002A0562">
              <w:rPr>
                <w:rFonts w:ascii="Sakkal Majalla" w:eastAsia="Times New Roman" w:hAnsi="Sakkal Majalla" w:cs="Traditional Arabic" w:hint="cs"/>
                <w:b/>
                <w:bCs/>
                <w:color w:val="000000" w:themeColor="text1"/>
                <w:sz w:val="28"/>
                <w:szCs w:val="28"/>
                <w:rtl/>
              </w:rPr>
              <w:t>المؤلف والسنة</w:t>
            </w:r>
            <w:bookmarkEnd w:id="51"/>
          </w:p>
        </w:tc>
        <w:tc>
          <w:tcPr>
            <w:tcW w:w="702" w:type="pct"/>
            <w:tcBorders>
              <w:top w:val="single" w:sz="8" w:space="0" w:color="auto"/>
              <w:left w:val="nil"/>
              <w:bottom w:val="single" w:sz="8" w:space="0" w:color="auto"/>
              <w:right w:val="single" w:sz="8" w:space="0" w:color="auto"/>
            </w:tcBorders>
            <w:vAlign w:val="center"/>
            <w:hideMark/>
          </w:tcPr>
          <w:p w14:paraId="67C7B32D" w14:textId="77777777" w:rsidR="00371DC4" w:rsidRPr="002A0562" w:rsidRDefault="00371DC4" w:rsidP="004A03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هدف الدراسة</w:t>
            </w:r>
          </w:p>
        </w:tc>
        <w:tc>
          <w:tcPr>
            <w:tcW w:w="473" w:type="pct"/>
            <w:tcBorders>
              <w:top w:val="single" w:sz="8" w:space="0" w:color="auto"/>
              <w:left w:val="nil"/>
              <w:bottom w:val="single" w:sz="8" w:space="0" w:color="auto"/>
              <w:right w:val="single" w:sz="8" w:space="0" w:color="auto"/>
            </w:tcBorders>
            <w:vAlign w:val="center"/>
            <w:hideMark/>
          </w:tcPr>
          <w:p w14:paraId="7331BE0E" w14:textId="77777777" w:rsidR="00371DC4" w:rsidRPr="002A0562" w:rsidRDefault="00371DC4" w:rsidP="004A03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المنهجية</w:t>
            </w:r>
          </w:p>
        </w:tc>
        <w:tc>
          <w:tcPr>
            <w:tcW w:w="572" w:type="pct"/>
            <w:tcBorders>
              <w:top w:val="single" w:sz="8" w:space="0" w:color="auto"/>
              <w:left w:val="nil"/>
              <w:bottom w:val="single" w:sz="8" w:space="0" w:color="auto"/>
              <w:right w:val="single" w:sz="8" w:space="0" w:color="auto"/>
            </w:tcBorders>
            <w:vAlign w:val="center"/>
            <w:hideMark/>
          </w:tcPr>
          <w:p w14:paraId="565510D3" w14:textId="77777777" w:rsidR="00371DC4" w:rsidRPr="002A0562" w:rsidRDefault="00371DC4" w:rsidP="004A03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النتائج</w:t>
            </w:r>
          </w:p>
        </w:tc>
        <w:tc>
          <w:tcPr>
            <w:tcW w:w="1935" w:type="pct"/>
            <w:tcBorders>
              <w:top w:val="single" w:sz="8" w:space="0" w:color="auto"/>
              <w:left w:val="nil"/>
              <w:bottom w:val="single" w:sz="8" w:space="0" w:color="auto"/>
              <w:right w:val="single" w:sz="8" w:space="0" w:color="auto"/>
            </w:tcBorders>
            <w:vAlign w:val="center"/>
            <w:hideMark/>
          </w:tcPr>
          <w:p w14:paraId="187364AB" w14:textId="77777777" w:rsidR="00371DC4" w:rsidRPr="002A0562" w:rsidRDefault="00371DC4" w:rsidP="004A03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 xml:space="preserve">المرجع بنمط </w:t>
            </w:r>
            <w:r w:rsidRPr="002A0562">
              <w:rPr>
                <w:rFonts w:ascii="Sakkal Majalla" w:eastAsia="Times New Roman" w:hAnsi="Sakkal Majalla" w:cs="Traditional Arabic" w:hint="cs"/>
                <w:b/>
                <w:bCs/>
                <w:color w:val="000000" w:themeColor="text1"/>
                <w:sz w:val="28"/>
                <w:szCs w:val="28"/>
              </w:rPr>
              <w:t>APA</w:t>
            </w:r>
          </w:p>
        </w:tc>
        <w:tc>
          <w:tcPr>
            <w:tcW w:w="611" w:type="pct"/>
            <w:tcBorders>
              <w:top w:val="single" w:sz="8" w:space="0" w:color="auto"/>
              <w:left w:val="nil"/>
              <w:bottom w:val="single" w:sz="8" w:space="0" w:color="auto"/>
              <w:right w:val="single" w:sz="8" w:space="0" w:color="auto"/>
            </w:tcBorders>
            <w:vAlign w:val="center"/>
            <w:hideMark/>
          </w:tcPr>
          <w:p w14:paraId="1DE9AAD2" w14:textId="77777777" w:rsidR="00371DC4" w:rsidRPr="002A0562" w:rsidRDefault="00371DC4" w:rsidP="004A03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العلاقة بالدراسة الحالية</w:t>
            </w:r>
          </w:p>
        </w:tc>
      </w:tr>
      <w:tr w:rsidR="00371DC4" w:rsidRPr="002A0562" w14:paraId="4631DCF4" w14:textId="77777777" w:rsidTr="00973544">
        <w:trPr>
          <w:gridAfter w:val="1"/>
          <w:wAfter w:w="80" w:type="pct"/>
          <w:trHeight w:val="593"/>
        </w:trPr>
        <w:tc>
          <w:tcPr>
            <w:tcW w:w="628" w:type="pct"/>
            <w:vMerge w:val="restart"/>
            <w:tcBorders>
              <w:top w:val="nil"/>
              <w:left w:val="single" w:sz="8" w:space="0" w:color="auto"/>
              <w:bottom w:val="single" w:sz="8" w:space="0" w:color="000000"/>
              <w:right w:val="single" w:sz="8" w:space="0" w:color="auto"/>
            </w:tcBorders>
            <w:vAlign w:val="center"/>
            <w:hideMark/>
          </w:tcPr>
          <w:p w14:paraId="60FFE24D"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(الطبال،2024):</w:t>
            </w:r>
          </w:p>
        </w:tc>
        <w:tc>
          <w:tcPr>
            <w:tcW w:w="702" w:type="pct"/>
            <w:vMerge w:val="restart"/>
            <w:tcBorders>
              <w:top w:val="nil"/>
              <w:left w:val="single" w:sz="8" w:space="0" w:color="auto"/>
              <w:bottom w:val="single" w:sz="8" w:space="0" w:color="000000"/>
              <w:right w:val="single" w:sz="8" w:space="0" w:color="auto"/>
            </w:tcBorders>
            <w:vAlign w:val="center"/>
            <w:hideMark/>
          </w:tcPr>
          <w:p w14:paraId="5399824E"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بيان دور تطبيقات الذكاء الاصطناعي في بناء سلاسل الــتــوريد الموارد البشرية</w:t>
            </w:r>
          </w:p>
        </w:tc>
        <w:tc>
          <w:tcPr>
            <w:tcW w:w="473" w:type="pct"/>
            <w:vMerge w:val="restart"/>
            <w:tcBorders>
              <w:top w:val="nil"/>
              <w:left w:val="single" w:sz="8" w:space="0" w:color="auto"/>
              <w:bottom w:val="single" w:sz="8" w:space="0" w:color="000000"/>
              <w:right w:val="single" w:sz="8" w:space="0" w:color="auto"/>
            </w:tcBorders>
            <w:vAlign w:val="center"/>
            <w:hideMark/>
          </w:tcPr>
          <w:p w14:paraId="4328DE7A"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مختلط (كمي ووصفي)</w:t>
            </w:r>
          </w:p>
        </w:tc>
        <w:tc>
          <w:tcPr>
            <w:tcW w:w="572" w:type="pct"/>
            <w:vMerge w:val="restart"/>
            <w:tcBorders>
              <w:top w:val="nil"/>
              <w:left w:val="single" w:sz="8" w:space="0" w:color="auto"/>
              <w:bottom w:val="single" w:sz="8" w:space="0" w:color="000000"/>
              <w:right w:val="single" w:sz="8" w:space="0" w:color="auto"/>
            </w:tcBorders>
            <w:vAlign w:val="center"/>
            <w:hideMark/>
          </w:tcPr>
          <w:p w14:paraId="5507253C"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وجود علاقة تأثير مباشر قوية وذات دلالة إحصائية لأبعاد تطبيقات الذكاء الاصطناعي وبناء سلاسل التوريد</w:t>
            </w:r>
          </w:p>
          <w:p w14:paraId="11EBB6A1" w14:textId="77777777" w:rsidR="00371DC4" w:rsidRPr="002A0562" w:rsidRDefault="00371DC4" w:rsidP="004A0339">
            <w:pPr>
              <w:bidi/>
              <w:jc w:val="both"/>
              <w:rPr>
                <w:rFonts w:ascii="Sakkal Majalla" w:eastAsia="Times New Roman" w:hAnsi="Sakkal Majalla" w:cs="Traditional Arabic"/>
                <w:color w:val="000000" w:themeColor="text1"/>
                <w:sz w:val="28"/>
                <w:szCs w:val="28"/>
                <w:rtl/>
              </w:rPr>
            </w:pPr>
          </w:p>
        </w:tc>
        <w:tc>
          <w:tcPr>
            <w:tcW w:w="1935" w:type="pct"/>
            <w:vMerge w:val="restart"/>
            <w:tcBorders>
              <w:top w:val="nil"/>
              <w:left w:val="single" w:sz="8" w:space="0" w:color="auto"/>
              <w:bottom w:val="single" w:sz="8" w:space="0" w:color="000000"/>
              <w:right w:val="single" w:sz="8" w:space="0" w:color="auto"/>
            </w:tcBorders>
            <w:vAlign w:val="center"/>
            <w:hideMark/>
          </w:tcPr>
          <w:p w14:paraId="1AC9FCD5"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bookmarkStart w:id="53" w:name="RANGE!E3"/>
            <w:r w:rsidRPr="002A0562">
              <w:rPr>
                <w:rFonts w:ascii="Sakkal Majalla" w:eastAsia="Times New Roman" w:hAnsi="Sakkal Majalla" w:cs="Traditional Arabic" w:hint="cs"/>
                <w:color w:val="000000" w:themeColor="text1"/>
                <w:sz w:val="28"/>
                <w:szCs w:val="28"/>
                <w:rtl/>
              </w:rPr>
              <w:t>الطبال، عبد الله احمد. (2024). إطار مقترح لدور تطبيقات الذكاء الاصطناعي في بناء سلاسل الــتــوريد الموارد البشرية: دراسة ميدانية على مصلحة الجمارك المصرية. كلــية الــتجارة جامعة السويس.</w:t>
            </w:r>
            <w:bookmarkEnd w:id="53"/>
          </w:p>
        </w:tc>
        <w:tc>
          <w:tcPr>
            <w:tcW w:w="611" w:type="pct"/>
            <w:vMerge w:val="restart"/>
            <w:tcBorders>
              <w:top w:val="nil"/>
              <w:left w:val="single" w:sz="8" w:space="0" w:color="auto"/>
              <w:bottom w:val="single" w:sz="8" w:space="0" w:color="000000"/>
              <w:right w:val="single" w:sz="8" w:space="0" w:color="auto"/>
            </w:tcBorders>
            <w:vAlign w:val="center"/>
            <w:hideMark/>
          </w:tcPr>
          <w:p w14:paraId="51F52FA6"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تتشابه مع الدراسة الحالية في استخدام التقنيات الحديثة للذكاء الاصطناعي في إدارة سلسلة الامداد</w:t>
            </w:r>
          </w:p>
        </w:tc>
      </w:tr>
      <w:tr w:rsidR="00371DC4" w:rsidRPr="002A0562" w14:paraId="6CC78E30" w14:textId="77777777" w:rsidTr="00973544">
        <w:trPr>
          <w:trHeight w:val="4956"/>
        </w:trPr>
        <w:tc>
          <w:tcPr>
            <w:tcW w:w="628" w:type="pct"/>
            <w:vMerge/>
            <w:tcBorders>
              <w:top w:val="nil"/>
              <w:left w:val="single" w:sz="8" w:space="0" w:color="auto"/>
              <w:bottom w:val="single" w:sz="4" w:space="0" w:color="auto"/>
              <w:right w:val="single" w:sz="8" w:space="0" w:color="auto"/>
            </w:tcBorders>
            <w:vAlign w:val="center"/>
            <w:hideMark/>
          </w:tcPr>
          <w:p w14:paraId="01F65AD4"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702" w:type="pct"/>
            <w:vMerge/>
            <w:tcBorders>
              <w:top w:val="nil"/>
              <w:left w:val="single" w:sz="8" w:space="0" w:color="auto"/>
              <w:bottom w:val="single" w:sz="4" w:space="0" w:color="auto"/>
              <w:right w:val="single" w:sz="8" w:space="0" w:color="auto"/>
            </w:tcBorders>
            <w:vAlign w:val="center"/>
            <w:hideMark/>
          </w:tcPr>
          <w:p w14:paraId="630736DA"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473" w:type="pct"/>
            <w:vMerge/>
            <w:tcBorders>
              <w:top w:val="nil"/>
              <w:left w:val="single" w:sz="8" w:space="0" w:color="auto"/>
              <w:bottom w:val="single" w:sz="4" w:space="0" w:color="auto"/>
              <w:right w:val="single" w:sz="8" w:space="0" w:color="auto"/>
            </w:tcBorders>
            <w:vAlign w:val="center"/>
            <w:hideMark/>
          </w:tcPr>
          <w:p w14:paraId="26D0401C"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572" w:type="pct"/>
            <w:vMerge/>
            <w:tcBorders>
              <w:top w:val="nil"/>
              <w:left w:val="single" w:sz="8" w:space="0" w:color="auto"/>
              <w:bottom w:val="single" w:sz="4" w:space="0" w:color="auto"/>
              <w:right w:val="single" w:sz="8" w:space="0" w:color="auto"/>
            </w:tcBorders>
            <w:vAlign w:val="center"/>
            <w:hideMark/>
          </w:tcPr>
          <w:p w14:paraId="1E3846C5"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1935" w:type="pct"/>
            <w:vMerge/>
            <w:tcBorders>
              <w:top w:val="nil"/>
              <w:left w:val="single" w:sz="8" w:space="0" w:color="auto"/>
              <w:bottom w:val="single" w:sz="4" w:space="0" w:color="auto"/>
              <w:right w:val="single" w:sz="8" w:space="0" w:color="auto"/>
            </w:tcBorders>
            <w:vAlign w:val="center"/>
            <w:hideMark/>
          </w:tcPr>
          <w:p w14:paraId="6FFFA9D0"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611" w:type="pct"/>
            <w:vMerge/>
            <w:tcBorders>
              <w:top w:val="nil"/>
              <w:left w:val="single" w:sz="8" w:space="0" w:color="auto"/>
              <w:bottom w:val="single" w:sz="4" w:space="0" w:color="auto"/>
              <w:right w:val="single" w:sz="8" w:space="0" w:color="auto"/>
            </w:tcBorders>
            <w:vAlign w:val="center"/>
            <w:hideMark/>
          </w:tcPr>
          <w:p w14:paraId="3E227DE2"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80" w:type="pct"/>
            <w:tcBorders>
              <w:top w:val="nil"/>
              <w:left w:val="nil"/>
              <w:bottom w:val="nil"/>
              <w:right w:val="nil"/>
            </w:tcBorders>
            <w:noWrap/>
            <w:vAlign w:val="bottom"/>
            <w:hideMark/>
          </w:tcPr>
          <w:p w14:paraId="4C44218A"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p>
        </w:tc>
      </w:tr>
      <w:tr w:rsidR="00371DC4" w:rsidRPr="002A0562" w14:paraId="4102862E" w14:textId="77777777" w:rsidTr="00973544">
        <w:trPr>
          <w:trHeight w:val="1716"/>
        </w:trPr>
        <w:tc>
          <w:tcPr>
            <w:tcW w:w="628" w:type="pct"/>
            <w:vMerge w:val="restart"/>
            <w:tcBorders>
              <w:top w:val="single" w:sz="4" w:space="0" w:color="auto"/>
              <w:left w:val="single" w:sz="4" w:space="0" w:color="auto"/>
              <w:bottom w:val="single" w:sz="4" w:space="0" w:color="auto"/>
              <w:right w:val="single" w:sz="4" w:space="0" w:color="auto"/>
            </w:tcBorders>
            <w:vAlign w:val="center"/>
            <w:hideMark/>
          </w:tcPr>
          <w:p w14:paraId="3EA6A639"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lang w:bidi="ar-EG"/>
              </w:rPr>
              <w:t>دراسة (سرحان وبو لحديد، 2024)</w:t>
            </w:r>
          </w:p>
        </w:tc>
        <w:tc>
          <w:tcPr>
            <w:tcW w:w="702" w:type="pct"/>
            <w:vMerge w:val="restart"/>
            <w:tcBorders>
              <w:top w:val="single" w:sz="4" w:space="0" w:color="auto"/>
              <w:left w:val="single" w:sz="4" w:space="0" w:color="auto"/>
              <w:bottom w:val="single" w:sz="4" w:space="0" w:color="auto"/>
              <w:right w:val="single" w:sz="4" w:space="0" w:color="auto"/>
            </w:tcBorders>
            <w:vAlign w:val="center"/>
            <w:hideMark/>
          </w:tcPr>
          <w:p w14:paraId="1A43AA02"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إلى إبراز الدور الذي يمكن أن يؤديه استخدام تقنيات الذكاء الاصطناعي في مواجهة الــتحديات الحالــية للمؤسسات الصناعة</w:t>
            </w:r>
          </w:p>
        </w:tc>
        <w:tc>
          <w:tcPr>
            <w:tcW w:w="473" w:type="pct"/>
            <w:vMerge w:val="restart"/>
            <w:tcBorders>
              <w:top w:val="single" w:sz="4" w:space="0" w:color="auto"/>
              <w:left w:val="single" w:sz="4" w:space="0" w:color="auto"/>
              <w:bottom w:val="single" w:sz="4" w:space="0" w:color="auto"/>
              <w:right w:val="single" w:sz="4" w:space="0" w:color="auto"/>
            </w:tcBorders>
            <w:vAlign w:val="center"/>
            <w:hideMark/>
          </w:tcPr>
          <w:p w14:paraId="30DDC547"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مختلط (كمي ووصفي)</w:t>
            </w:r>
          </w:p>
        </w:tc>
        <w:tc>
          <w:tcPr>
            <w:tcW w:w="572" w:type="pct"/>
            <w:vMerge w:val="restart"/>
            <w:tcBorders>
              <w:top w:val="single" w:sz="4" w:space="0" w:color="auto"/>
              <w:left w:val="single" w:sz="4" w:space="0" w:color="auto"/>
              <w:bottom w:val="single" w:sz="4" w:space="0" w:color="auto"/>
              <w:right w:val="single" w:sz="4" w:space="0" w:color="auto"/>
            </w:tcBorders>
            <w:vAlign w:val="center"/>
            <w:hideMark/>
          </w:tcPr>
          <w:p w14:paraId="46E5F143"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تم الاستفادة من الــتكنولوجيا الحديثة لــتحسين إدارة سلاسل الامداد</w:t>
            </w:r>
          </w:p>
        </w:tc>
        <w:tc>
          <w:tcPr>
            <w:tcW w:w="1935" w:type="pct"/>
            <w:vMerge w:val="restart"/>
            <w:tcBorders>
              <w:top w:val="single" w:sz="4" w:space="0" w:color="auto"/>
              <w:left w:val="single" w:sz="4" w:space="0" w:color="auto"/>
              <w:bottom w:val="single" w:sz="4" w:space="0" w:color="auto"/>
              <w:right w:val="single" w:sz="4" w:space="0" w:color="auto"/>
            </w:tcBorders>
            <w:vAlign w:val="center"/>
            <w:hideMark/>
          </w:tcPr>
          <w:p w14:paraId="7E656137"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سرحان، بو لحديد. (2024). استخدام الذكاء الاصطناعي في إدارة سلاسل الــتــوريد بالمؤسسات الصناعية كمدخل لــتحقيق الريادة المستدامة -محفظة سلسلة الــتــوريد الرقمية. المجلة الدولية للعلوم الإدارية.</w:t>
            </w:r>
          </w:p>
        </w:tc>
        <w:tc>
          <w:tcPr>
            <w:tcW w:w="611" w:type="pct"/>
            <w:vMerge w:val="restart"/>
            <w:tcBorders>
              <w:top w:val="single" w:sz="4" w:space="0" w:color="auto"/>
              <w:left w:val="single" w:sz="4" w:space="0" w:color="auto"/>
              <w:bottom w:val="single" w:sz="4" w:space="0" w:color="auto"/>
              <w:right w:val="single" w:sz="4" w:space="0" w:color="auto"/>
            </w:tcBorders>
            <w:vAlign w:val="center"/>
            <w:hideMark/>
          </w:tcPr>
          <w:p w14:paraId="124F7EEF"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تتشابه مع الدراسة الحالية في استخدام التكنولوجيا في إدارة سلسلة الامداد</w:t>
            </w:r>
          </w:p>
        </w:tc>
        <w:tc>
          <w:tcPr>
            <w:tcW w:w="80" w:type="pct"/>
            <w:tcBorders>
              <w:left w:val="single" w:sz="4" w:space="0" w:color="auto"/>
            </w:tcBorders>
            <w:vAlign w:val="center"/>
            <w:hideMark/>
          </w:tcPr>
          <w:p w14:paraId="0EC5455C" w14:textId="77777777" w:rsidR="00371DC4" w:rsidRPr="002A0562" w:rsidRDefault="00371DC4" w:rsidP="004A0339">
            <w:pPr>
              <w:bidi/>
              <w:spacing w:after="0" w:line="240" w:lineRule="auto"/>
              <w:jc w:val="both"/>
              <w:rPr>
                <w:rFonts w:ascii="Times New Roman" w:eastAsia="Times New Roman" w:hAnsi="Times New Roman" w:cs="Traditional Arabic"/>
                <w:color w:val="000000" w:themeColor="text1"/>
                <w:sz w:val="28"/>
                <w:szCs w:val="28"/>
              </w:rPr>
            </w:pPr>
          </w:p>
        </w:tc>
      </w:tr>
      <w:tr w:rsidR="00371DC4" w:rsidRPr="002A0562" w14:paraId="18669955" w14:textId="77777777" w:rsidTr="00973544">
        <w:trPr>
          <w:trHeight w:val="1716"/>
        </w:trPr>
        <w:tc>
          <w:tcPr>
            <w:tcW w:w="628" w:type="pct"/>
            <w:vMerge/>
            <w:tcBorders>
              <w:top w:val="single" w:sz="4" w:space="0" w:color="auto"/>
              <w:left w:val="single" w:sz="4" w:space="0" w:color="auto"/>
              <w:bottom w:val="single" w:sz="4" w:space="0" w:color="auto"/>
              <w:right w:val="single" w:sz="4" w:space="0" w:color="auto"/>
            </w:tcBorders>
            <w:vAlign w:val="center"/>
            <w:hideMark/>
          </w:tcPr>
          <w:p w14:paraId="18E26F8D"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702" w:type="pct"/>
            <w:vMerge/>
            <w:tcBorders>
              <w:top w:val="single" w:sz="4" w:space="0" w:color="auto"/>
              <w:left w:val="single" w:sz="4" w:space="0" w:color="auto"/>
              <w:bottom w:val="single" w:sz="4" w:space="0" w:color="auto"/>
              <w:right w:val="single" w:sz="4" w:space="0" w:color="auto"/>
            </w:tcBorders>
            <w:vAlign w:val="center"/>
            <w:hideMark/>
          </w:tcPr>
          <w:p w14:paraId="41DE29B9"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473" w:type="pct"/>
            <w:vMerge/>
            <w:tcBorders>
              <w:top w:val="single" w:sz="4" w:space="0" w:color="auto"/>
              <w:left w:val="single" w:sz="4" w:space="0" w:color="auto"/>
              <w:bottom w:val="single" w:sz="4" w:space="0" w:color="auto"/>
              <w:right w:val="single" w:sz="4" w:space="0" w:color="auto"/>
            </w:tcBorders>
            <w:vAlign w:val="center"/>
            <w:hideMark/>
          </w:tcPr>
          <w:p w14:paraId="02F36C36"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572" w:type="pct"/>
            <w:vMerge/>
            <w:tcBorders>
              <w:top w:val="single" w:sz="4" w:space="0" w:color="auto"/>
              <w:left w:val="single" w:sz="4" w:space="0" w:color="auto"/>
              <w:bottom w:val="single" w:sz="4" w:space="0" w:color="auto"/>
              <w:right w:val="single" w:sz="4" w:space="0" w:color="auto"/>
            </w:tcBorders>
            <w:vAlign w:val="center"/>
            <w:hideMark/>
          </w:tcPr>
          <w:p w14:paraId="4F8B0A77"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1935" w:type="pct"/>
            <w:vMerge/>
            <w:tcBorders>
              <w:top w:val="single" w:sz="4" w:space="0" w:color="auto"/>
              <w:left w:val="single" w:sz="4" w:space="0" w:color="auto"/>
              <w:bottom w:val="single" w:sz="4" w:space="0" w:color="auto"/>
              <w:right w:val="single" w:sz="4" w:space="0" w:color="auto"/>
            </w:tcBorders>
            <w:vAlign w:val="center"/>
            <w:hideMark/>
          </w:tcPr>
          <w:p w14:paraId="241D4F93"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611" w:type="pct"/>
            <w:vMerge/>
            <w:tcBorders>
              <w:top w:val="single" w:sz="4" w:space="0" w:color="auto"/>
              <w:left w:val="single" w:sz="4" w:space="0" w:color="auto"/>
              <w:bottom w:val="single" w:sz="4" w:space="0" w:color="auto"/>
              <w:right w:val="single" w:sz="4" w:space="0" w:color="auto"/>
            </w:tcBorders>
            <w:vAlign w:val="center"/>
            <w:hideMark/>
          </w:tcPr>
          <w:p w14:paraId="13828ACE"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80" w:type="pct"/>
            <w:tcBorders>
              <w:top w:val="nil"/>
              <w:left w:val="single" w:sz="4" w:space="0" w:color="auto"/>
              <w:bottom w:val="nil"/>
              <w:right w:val="nil"/>
            </w:tcBorders>
            <w:noWrap/>
            <w:vAlign w:val="bottom"/>
            <w:hideMark/>
          </w:tcPr>
          <w:p w14:paraId="1213B07E"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p>
        </w:tc>
      </w:tr>
      <w:tr w:rsidR="00371DC4" w:rsidRPr="002A0562" w14:paraId="5B73237E" w14:textId="77777777" w:rsidTr="00973544">
        <w:trPr>
          <w:trHeight w:val="1716"/>
        </w:trPr>
        <w:tc>
          <w:tcPr>
            <w:tcW w:w="628" w:type="pct"/>
            <w:tcBorders>
              <w:top w:val="single" w:sz="4" w:space="0" w:color="auto"/>
              <w:left w:val="single" w:sz="8" w:space="0" w:color="auto"/>
              <w:bottom w:val="single" w:sz="8" w:space="0" w:color="auto"/>
              <w:right w:val="single" w:sz="8" w:space="0" w:color="auto"/>
            </w:tcBorders>
            <w:vAlign w:val="center"/>
            <w:hideMark/>
          </w:tcPr>
          <w:p w14:paraId="33151743" w14:textId="77777777" w:rsidR="00371DC4" w:rsidRPr="002A0562" w:rsidRDefault="00371DC4" w:rsidP="004A03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b/>
                <w:bCs/>
                <w:color w:val="000000" w:themeColor="text1"/>
                <w:sz w:val="28"/>
                <w:szCs w:val="28"/>
              </w:rPr>
              <w:lastRenderedPageBreak/>
              <w:t>Wang &amp; Li (2023)</w:t>
            </w:r>
          </w:p>
        </w:tc>
        <w:tc>
          <w:tcPr>
            <w:tcW w:w="702" w:type="pct"/>
            <w:tcBorders>
              <w:top w:val="single" w:sz="4" w:space="0" w:color="auto"/>
              <w:left w:val="nil"/>
              <w:bottom w:val="single" w:sz="8" w:space="0" w:color="auto"/>
              <w:right w:val="single" w:sz="8" w:space="0" w:color="auto"/>
            </w:tcBorders>
            <w:vAlign w:val="center"/>
            <w:hideMark/>
          </w:tcPr>
          <w:p w14:paraId="4B2A46D2"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دمج الاستدامة في إدارة سلسلة الإمداد في قطاع المياه</w:t>
            </w:r>
          </w:p>
        </w:tc>
        <w:tc>
          <w:tcPr>
            <w:tcW w:w="473" w:type="pct"/>
            <w:tcBorders>
              <w:top w:val="single" w:sz="4" w:space="0" w:color="auto"/>
              <w:left w:val="nil"/>
              <w:bottom w:val="single" w:sz="8" w:space="0" w:color="auto"/>
              <w:right w:val="single" w:sz="8" w:space="0" w:color="auto"/>
            </w:tcBorders>
            <w:vAlign w:val="center"/>
            <w:hideMark/>
          </w:tcPr>
          <w:p w14:paraId="2FEBCC31"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حالة</w:t>
            </w:r>
          </w:p>
        </w:tc>
        <w:tc>
          <w:tcPr>
            <w:tcW w:w="572" w:type="pct"/>
            <w:tcBorders>
              <w:top w:val="single" w:sz="4" w:space="0" w:color="auto"/>
              <w:left w:val="nil"/>
              <w:bottom w:val="single" w:sz="8" w:space="0" w:color="auto"/>
              <w:right w:val="single" w:sz="8" w:space="0" w:color="auto"/>
            </w:tcBorders>
            <w:vAlign w:val="center"/>
            <w:hideMark/>
          </w:tcPr>
          <w:p w14:paraId="04054ED8"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تبني ممارسات الاستدامة ضروري في البيئات ذات الموارد المحدودة</w:t>
            </w:r>
          </w:p>
        </w:tc>
        <w:tc>
          <w:tcPr>
            <w:tcW w:w="1935" w:type="pct"/>
            <w:tcBorders>
              <w:top w:val="single" w:sz="4" w:space="0" w:color="auto"/>
              <w:left w:val="nil"/>
              <w:bottom w:val="single" w:sz="8" w:space="0" w:color="auto"/>
              <w:right w:val="single" w:sz="8" w:space="0" w:color="auto"/>
            </w:tcBorders>
            <w:vAlign w:val="center"/>
            <w:hideMark/>
          </w:tcPr>
          <w:p w14:paraId="5AAE5C2E"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bookmarkStart w:id="54" w:name="RANGE!E7"/>
            <w:r w:rsidRPr="002A0562">
              <w:rPr>
                <w:rFonts w:ascii="Sakkal Majalla" w:eastAsia="Times New Roman" w:hAnsi="Sakkal Majalla" w:cs="Traditional Arabic" w:hint="cs"/>
                <w:color w:val="000000" w:themeColor="text1"/>
                <w:sz w:val="28"/>
                <w:szCs w:val="28"/>
              </w:rPr>
              <w:t>Wang, Y., &amp; Li, S. (2023). Sustainable supply chain practices in the water sector: A case study approach. Journal of Cleaner Production, 403, 136785. https://doi.org/10.1016/j.jclepro.2023.136785</w:t>
            </w:r>
            <w:bookmarkEnd w:id="54"/>
          </w:p>
        </w:tc>
        <w:tc>
          <w:tcPr>
            <w:tcW w:w="611" w:type="pct"/>
            <w:tcBorders>
              <w:top w:val="single" w:sz="4" w:space="0" w:color="auto"/>
              <w:left w:val="nil"/>
              <w:bottom w:val="single" w:sz="8" w:space="0" w:color="auto"/>
              <w:right w:val="single" w:sz="8" w:space="0" w:color="auto"/>
            </w:tcBorders>
            <w:vAlign w:val="center"/>
            <w:hideMark/>
          </w:tcPr>
          <w:p w14:paraId="6E1334E3"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تضيف بعد الاستدامة لإطار الدراسة</w:t>
            </w:r>
          </w:p>
        </w:tc>
        <w:tc>
          <w:tcPr>
            <w:tcW w:w="80" w:type="pct"/>
            <w:vAlign w:val="center"/>
            <w:hideMark/>
          </w:tcPr>
          <w:p w14:paraId="71E0E30B" w14:textId="77777777" w:rsidR="00371DC4" w:rsidRPr="002A0562" w:rsidRDefault="00371DC4" w:rsidP="004A0339">
            <w:pPr>
              <w:bidi/>
              <w:spacing w:after="0" w:line="240" w:lineRule="auto"/>
              <w:jc w:val="both"/>
              <w:rPr>
                <w:rFonts w:ascii="Times New Roman" w:eastAsia="Times New Roman" w:hAnsi="Times New Roman" w:cs="Traditional Arabic"/>
                <w:color w:val="000000" w:themeColor="text1"/>
                <w:sz w:val="28"/>
                <w:szCs w:val="28"/>
              </w:rPr>
            </w:pPr>
          </w:p>
        </w:tc>
      </w:tr>
      <w:tr w:rsidR="00371DC4" w:rsidRPr="002A0562" w14:paraId="4025CEC1" w14:textId="77777777" w:rsidTr="00973544">
        <w:trPr>
          <w:trHeight w:val="794"/>
        </w:trPr>
        <w:tc>
          <w:tcPr>
            <w:tcW w:w="628" w:type="pct"/>
            <w:vMerge w:val="restart"/>
            <w:tcBorders>
              <w:top w:val="nil"/>
              <w:left w:val="single" w:sz="8" w:space="0" w:color="auto"/>
              <w:bottom w:val="single" w:sz="8" w:space="0" w:color="000000"/>
              <w:right w:val="single" w:sz="8" w:space="0" w:color="auto"/>
            </w:tcBorders>
            <w:vAlign w:val="center"/>
            <w:hideMark/>
          </w:tcPr>
          <w:p w14:paraId="6B257469"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العنزي (2022)</w:t>
            </w:r>
          </w:p>
        </w:tc>
        <w:tc>
          <w:tcPr>
            <w:tcW w:w="702" w:type="pct"/>
            <w:vMerge w:val="restart"/>
            <w:tcBorders>
              <w:top w:val="nil"/>
              <w:left w:val="single" w:sz="8" w:space="0" w:color="auto"/>
              <w:bottom w:val="single" w:sz="8" w:space="0" w:color="000000"/>
              <w:right w:val="single" w:sz="8" w:space="0" w:color="auto"/>
            </w:tcBorders>
            <w:vAlign w:val="center"/>
            <w:hideMark/>
          </w:tcPr>
          <w:p w14:paraId="16EFBF9B"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أثر التحول الرقمي في الخدمات اللوجستية</w:t>
            </w:r>
          </w:p>
        </w:tc>
        <w:tc>
          <w:tcPr>
            <w:tcW w:w="473" w:type="pct"/>
            <w:vMerge w:val="restart"/>
            <w:tcBorders>
              <w:top w:val="nil"/>
              <w:left w:val="single" w:sz="8" w:space="0" w:color="auto"/>
              <w:bottom w:val="single" w:sz="8" w:space="0" w:color="000000"/>
              <w:right w:val="single" w:sz="8" w:space="0" w:color="auto"/>
            </w:tcBorders>
            <w:vAlign w:val="center"/>
            <w:hideMark/>
          </w:tcPr>
          <w:p w14:paraId="069660AC"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كمي</w:t>
            </w:r>
          </w:p>
        </w:tc>
        <w:tc>
          <w:tcPr>
            <w:tcW w:w="572" w:type="pct"/>
            <w:vMerge w:val="restart"/>
            <w:tcBorders>
              <w:top w:val="nil"/>
              <w:left w:val="single" w:sz="8" w:space="0" w:color="auto"/>
              <w:bottom w:val="single" w:sz="8" w:space="0" w:color="000000"/>
              <w:right w:val="single" w:sz="8" w:space="0" w:color="auto"/>
            </w:tcBorders>
            <w:vAlign w:val="center"/>
            <w:hideMark/>
          </w:tcPr>
          <w:p w14:paraId="52076546"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التحول الرقمي يرفع الكفاءة ويقلل التكاليف</w:t>
            </w:r>
          </w:p>
        </w:tc>
        <w:tc>
          <w:tcPr>
            <w:tcW w:w="1935" w:type="pct"/>
            <w:vMerge w:val="restart"/>
            <w:tcBorders>
              <w:top w:val="nil"/>
              <w:left w:val="single" w:sz="8" w:space="0" w:color="auto"/>
              <w:bottom w:val="single" w:sz="8" w:space="0" w:color="000000"/>
              <w:right w:val="single" w:sz="8" w:space="0" w:color="auto"/>
            </w:tcBorders>
            <w:vAlign w:val="center"/>
            <w:hideMark/>
          </w:tcPr>
          <w:p w14:paraId="00C51084"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 xml:space="preserve">العنزي، خالد. (2022). </w:t>
            </w:r>
            <w:r w:rsidRPr="002A0562">
              <w:rPr>
                <w:rFonts w:ascii="Sakkal Majalla" w:eastAsia="Times New Roman" w:hAnsi="Sakkal Majalla" w:cs="Traditional Arabic" w:hint="cs"/>
                <w:i/>
                <w:iCs/>
                <w:color w:val="000000" w:themeColor="text1"/>
                <w:sz w:val="28"/>
                <w:szCs w:val="28"/>
                <w:rtl/>
              </w:rPr>
              <w:t>التحول الرقمي في الخدمات اللوجستية في القطاعات الخدمية</w:t>
            </w:r>
            <w:r w:rsidRPr="002A0562">
              <w:rPr>
                <w:rFonts w:ascii="Sakkal Majalla" w:eastAsia="Times New Roman" w:hAnsi="Sakkal Majalla" w:cs="Traditional Arabic" w:hint="cs"/>
                <w:color w:val="000000" w:themeColor="text1"/>
                <w:sz w:val="28"/>
                <w:szCs w:val="28"/>
                <w:rtl/>
              </w:rPr>
              <w:t>. المجلة العربية للعلوم الإدارية، 54(</w:t>
            </w:r>
            <w:proofErr w:type="gramStart"/>
            <w:r w:rsidRPr="002A0562">
              <w:rPr>
                <w:rFonts w:ascii="Sakkal Majalla" w:eastAsia="Times New Roman" w:hAnsi="Sakkal Majalla" w:cs="Traditional Arabic" w:hint="cs"/>
                <w:color w:val="000000" w:themeColor="text1"/>
                <w:sz w:val="28"/>
                <w:szCs w:val="28"/>
                <w:rtl/>
              </w:rPr>
              <w:t>3),</w:t>
            </w:r>
            <w:proofErr w:type="gramEnd"/>
            <w:r w:rsidRPr="002A0562">
              <w:rPr>
                <w:rFonts w:ascii="Sakkal Majalla" w:eastAsia="Times New Roman" w:hAnsi="Sakkal Majalla" w:cs="Traditional Arabic" w:hint="cs"/>
                <w:color w:val="000000" w:themeColor="text1"/>
                <w:sz w:val="28"/>
                <w:szCs w:val="28"/>
                <w:rtl/>
              </w:rPr>
              <w:t xml:space="preserve"> 101–122.</w:t>
            </w:r>
          </w:p>
        </w:tc>
        <w:tc>
          <w:tcPr>
            <w:tcW w:w="611" w:type="pct"/>
            <w:vMerge w:val="restart"/>
            <w:tcBorders>
              <w:top w:val="nil"/>
              <w:left w:val="single" w:sz="8" w:space="0" w:color="auto"/>
              <w:bottom w:val="single" w:sz="8" w:space="0" w:color="000000"/>
              <w:right w:val="single" w:sz="8" w:space="0" w:color="auto"/>
            </w:tcBorders>
            <w:vAlign w:val="center"/>
            <w:hideMark/>
          </w:tcPr>
          <w:p w14:paraId="23174284"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تسلط الضوء على دور التحول الرقمي</w:t>
            </w:r>
          </w:p>
        </w:tc>
        <w:tc>
          <w:tcPr>
            <w:tcW w:w="80" w:type="pct"/>
            <w:vAlign w:val="center"/>
            <w:hideMark/>
          </w:tcPr>
          <w:p w14:paraId="4E5F7C06" w14:textId="77777777" w:rsidR="00371DC4" w:rsidRPr="002A0562" w:rsidRDefault="00371DC4" w:rsidP="004A0339">
            <w:pPr>
              <w:bidi/>
              <w:spacing w:after="0" w:line="240" w:lineRule="auto"/>
              <w:jc w:val="both"/>
              <w:rPr>
                <w:rFonts w:ascii="Times New Roman" w:eastAsia="Times New Roman" w:hAnsi="Times New Roman" w:cs="Traditional Arabic"/>
                <w:color w:val="000000" w:themeColor="text1"/>
                <w:sz w:val="28"/>
                <w:szCs w:val="28"/>
              </w:rPr>
            </w:pPr>
          </w:p>
        </w:tc>
      </w:tr>
      <w:tr w:rsidR="00371DC4" w:rsidRPr="002A0562" w14:paraId="466838BA" w14:textId="77777777" w:rsidTr="00973544">
        <w:trPr>
          <w:trHeight w:val="1716"/>
        </w:trPr>
        <w:tc>
          <w:tcPr>
            <w:tcW w:w="628" w:type="pct"/>
            <w:vMerge/>
            <w:tcBorders>
              <w:top w:val="nil"/>
              <w:left w:val="single" w:sz="8" w:space="0" w:color="auto"/>
              <w:bottom w:val="single" w:sz="4" w:space="0" w:color="auto"/>
              <w:right w:val="single" w:sz="8" w:space="0" w:color="auto"/>
            </w:tcBorders>
            <w:vAlign w:val="center"/>
            <w:hideMark/>
          </w:tcPr>
          <w:p w14:paraId="057998BC"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702" w:type="pct"/>
            <w:vMerge/>
            <w:tcBorders>
              <w:top w:val="nil"/>
              <w:left w:val="single" w:sz="8" w:space="0" w:color="auto"/>
              <w:bottom w:val="single" w:sz="4" w:space="0" w:color="auto"/>
              <w:right w:val="single" w:sz="8" w:space="0" w:color="auto"/>
            </w:tcBorders>
            <w:vAlign w:val="center"/>
            <w:hideMark/>
          </w:tcPr>
          <w:p w14:paraId="24E516E0"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473" w:type="pct"/>
            <w:vMerge/>
            <w:tcBorders>
              <w:top w:val="nil"/>
              <w:left w:val="single" w:sz="8" w:space="0" w:color="auto"/>
              <w:bottom w:val="single" w:sz="4" w:space="0" w:color="auto"/>
              <w:right w:val="single" w:sz="8" w:space="0" w:color="auto"/>
            </w:tcBorders>
            <w:vAlign w:val="center"/>
            <w:hideMark/>
          </w:tcPr>
          <w:p w14:paraId="03AB5A28"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572" w:type="pct"/>
            <w:vMerge/>
            <w:tcBorders>
              <w:top w:val="nil"/>
              <w:left w:val="single" w:sz="8" w:space="0" w:color="auto"/>
              <w:bottom w:val="single" w:sz="4" w:space="0" w:color="auto"/>
              <w:right w:val="single" w:sz="8" w:space="0" w:color="auto"/>
            </w:tcBorders>
            <w:vAlign w:val="center"/>
            <w:hideMark/>
          </w:tcPr>
          <w:p w14:paraId="5FAE6EA5"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1935" w:type="pct"/>
            <w:vMerge/>
            <w:tcBorders>
              <w:top w:val="nil"/>
              <w:left w:val="single" w:sz="8" w:space="0" w:color="auto"/>
              <w:bottom w:val="single" w:sz="4" w:space="0" w:color="auto"/>
              <w:right w:val="single" w:sz="8" w:space="0" w:color="auto"/>
            </w:tcBorders>
            <w:vAlign w:val="center"/>
            <w:hideMark/>
          </w:tcPr>
          <w:p w14:paraId="41D7A009"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611" w:type="pct"/>
            <w:vMerge/>
            <w:tcBorders>
              <w:top w:val="nil"/>
              <w:left w:val="single" w:sz="8" w:space="0" w:color="auto"/>
              <w:bottom w:val="single" w:sz="4" w:space="0" w:color="auto"/>
              <w:right w:val="single" w:sz="8" w:space="0" w:color="auto"/>
            </w:tcBorders>
            <w:vAlign w:val="center"/>
            <w:hideMark/>
          </w:tcPr>
          <w:p w14:paraId="082348EC"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80" w:type="pct"/>
            <w:tcBorders>
              <w:top w:val="nil"/>
              <w:left w:val="nil"/>
              <w:bottom w:val="nil"/>
              <w:right w:val="nil"/>
            </w:tcBorders>
            <w:noWrap/>
            <w:vAlign w:val="bottom"/>
            <w:hideMark/>
          </w:tcPr>
          <w:p w14:paraId="4CB13C6E"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p>
        </w:tc>
      </w:tr>
      <w:tr w:rsidR="00371DC4" w:rsidRPr="002A0562" w14:paraId="47A8FCB0" w14:textId="77777777" w:rsidTr="00973544">
        <w:trPr>
          <w:trHeight w:val="5136"/>
        </w:trPr>
        <w:tc>
          <w:tcPr>
            <w:tcW w:w="628" w:type="pct"/>
            <w:tcBorders>
              <w:top w:val="single" w:sz="4" w:space="0" w:color="auto"/>
              <w:left w:val="single" w:sz="4" w:space="0" w:color="auto"/>
              <w:bottom w:val="single" w:sz="4" w:space="0" w:color="auto"/>
              <w:right w:val="single" w:sz="4" w:space="0" w:color="auto"/>
            </w:tcBorders>
            <w:vAlign w:val="center"/>
            <w:hideMark/>
          </w:tcPr>
          <w:p w14:paraId="27551F93" w14:textId="77777777" w:rsidR="00371DC4" w:rsidRPr="002A0562" w:rsidRDefault="00371DC4" w:rsidP="004A03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b/>
                <w:bCs/>
                <w:color w:val="000000" w:themeColor="text1"/>
                <w:sz w:val="28"/>
                <w:szCs w:val="28"/>
              </w:rPr>
              <w:lastRenderedPageBreak/>
              <w:t>Al-Ghamdi et al. (2022)</w:t>
            </w:r>
          </w:p>
        </w:tc>
        <w:tc>
          <w:tcPr>
            <w:tcW w:w="702" w:type="pct"/>
            <w:tcBorders>
              <w:top w:val="single" w:sz="4" w:space="0" w:color="auto"/>
              <w:left w:val="single" w:sz="4" w:space="0" w:color="auto"/>
              <w:bottom w:val="single" w:sz="4" w:space="0" w:color="auto"/>
              <w:right w:val="single" w:sz="4" w:space="0" w:color="auto"/>
            </w:tcBorders>
            <w:vAlign w:val="center"/>
            <w:hideMark/>
          </w:tcPr>
          <w:p w14:paraId="07A90261"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تطبيقات الذكاء الاصطناعي في سلاسل إمداد المياه بالسعودية</w:t>
            </w:r>
          </w:p>
        </w:tc>
        <w:tc>
          <w:tcPr>
            <w:tcW w:w="473" w:type="pct"/>
            <w:tcBorders>
              <w:top w:val="single" w:sz="4" w:space="0" w:color="auto"/>
              <w:left w:val="single" w:sz="4" w:space="0" w:color="auto"/>
              <w:bottom w:val="single" w:sz="4" w:space="0" w:color="auto"/>
              <w:right w:val="single" w:sz="4" w:space="0" w:color="auto"/>
            </w:tcBorders>
            <w:vAlign w:val="center"/>
            <w:hideMark/>
          </w:tcPr>
          <w:p w14:paraId="79CCEAA6"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تحليل محتوى</w:t>
            </w:r>
          </w:p>
        </w:tc>
        <w:tc>
          <w:tcPr>
            <w:tcW w:w="572" w:type="pct"/>
            <w:tcBorders>
              <w:top w:val="single" w:sz="4" w:space="0" w:color="auto"/>
              <w:left w:val="single" w:sz="4" w:space="0" w:color="auto"/>
              <w:bottom w:val="single" w:sz="4" w:space="0" w:color="auto"/>
              <w:right w:val="single" w:sz="4" w:space="0" w:color="auto"/>
            </w:tcBorders>
            <w:vAlign w:val="center"/>
            <w:hideMark/>
          </w:tcPr>
          <w:p w14:paraId="4552D0F9"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تطبيقات الذكاء الاصطناعي تسهم في التنبؤ وتحسين إدارة المخزون</w:t>
            </w:r>
          </w:p>
        </w:tc>
        <w:tc>
          <w:tcPr>
            <w:tcW w:w="1935" w:type="pct"/>
            <w:tcBorders>
              <w:top w:val="single" w:sz="4" w:space="0" w:color="auto"/>
              <w:left w:val="single" w:sz="4" w:space="0" w:color="auto"/>
              <w:bottom w:val="single" w:sz="4" w:space="0" w:color="auto"/>
              <w:right w:val="single" w:sz="4" w:space="0" w:color="auto"/>
            </w:tcBorders>
            <w:vAlign w:val="center"/>
            <w:hideMark/>
          </w:tcPr>
          <w:p w14:paraId="1527C53D"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Pr>
              <w:t>Al-Ghamdi, H., Alzahrani, M., &amp; Khan, M. (2022). Artificial intelligence applications in Saudi water supply chains. International Journal of Supply Chain Management, 11(4), 112–124.</w:t>
            </w:r>
          </w:p>
        </w:tc>
        <w:tc>
          <w:tcPr>
            <w:tcW w:w="611" w:type="pct"/>
            <w:tcBorders>
              <w:top w:val="single" w:sz="4" w:space="0" w:color="auto"/>
              <w:left w:val="single" w:sz="4" w:space="0" w:color="auto"/>
              <w:bottom w:val="single" w:sz="4" w:space="0" w:color="auto"/>
              <w:right w:val="single" w:sz="4" w:space="0" w:color="auto"/>
            </w:tcBorders>
            <w:vAlign w:val="center"/>
            <w:hideMark/>
          </w:tcPr>
          <w:p w14:paraId="31C67467"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تبرز أهمية التقنية في كفاءة الإمداد</w:t>
            </w:r>
          </w:p>
        </w:tc>
        <w:tc>
          <w:tcPr>
            <w:tcW w:w="80" w:type="pct"/>
            <w:tcBorders>
              <w:left w:val="single" w:sz="4" w:space="0" w:color="auto"/>
            </w:tcBorders>
            <w:vAlign w:val="center"/>
            <w:hideMark/>
          </w:tcPr>
          <w:p w14:paraId="256C5296" w14:textId="77777777" w:rsidR="00371DC4" w:rsidRPr="002A0562" w:rsidRDefault="00371DC4" w:rsidP="004A0339">
            <w:pPr>
              <w:bidi/>
              <w:spacing w:after="0" w:line="240" w:lineRule="auto"/>
              <w:jc w:val="both"/>
              <w:rPr>
                <w:rFonts w:ascii="Times New Roman" w:eastAsia="Times New Roman" w:hAnsi="Times New Roman" w:cs="Traditional Arabic"/>
                <w:color w:val="000000" w:themeColor="text1"/>
                <w:sz w:val="28"/>
                <w:szCs w:val="28"/>
              </w:rPr>
            </w:pPr>
          </w:p>
        </w:tc>
      </w:tr>
      <w:tr w:rsidR="00371DC4" w:rsidRPr="002A0562" w14:paraId="3AE2EE8C" w14:textId="77777777" w:rsidTr="00973544">
        <w:trPr>
          <w:trHeight w:val="4080"/>
        </w:trPr>
        <w:tc>
          <w:tcPr>
            <w:tcW w:w="628" w:type="pct"/>
            <w:tcBorders>
              <w:top w:val="single" w:sz="4" w:space="0" w:color="auto"/>
              <w:left w:val="single" w:sz="4" w:space="0" w:color="auto"/>
              <w:bottom w:val="single" w:sz="4" w:space="0" w:color="auto"/>
              <w:right w:val="single" w:sz="4" w:space="0" w:color="auto"/>
            </w:tcBorders>
            <w:vAlign w:val="center"/>
            <w:hideMark/>
          </w:tcPr>
          <w:p w14:paraId="38F2CE9E"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lastRenderedPageBreak/>
              <w:t>الزهراني (2021)</w:t>
            </w:r>
          </w:p>
        </w:tc>
        <w:tc>
          <w:tcPr>
            <w:tcW w:w="702" w:type="pct"/>
            <w:tcBorders>
              <w:top w:val="single" w:sz="4" w:space="0" w:color="auto"/>
              <w:left w:val="single" w:sz="4" w:space="0" w:color="auto"/>
              <w:bottom w:val="single" w:sz="4" w:space="0" w:color="auto"/>
              <w:right w:val="single" w:sz="4" w:space="0" w:color="auto"/>
            </w:tcBorders>
            <w:vAlign w:val="center"/>
            <w:hideMark/>
          </w:tcPr>
          <w:p w14:paraId="55ED65B4"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أثر إدارة سلسلة الإمداد على جودة الخدمات في القطاع الحكومي</w:t>
            </w:r>
          </w:p>
        </w:tc>
        <w:tc>
          <w:tcPr>
            <w:tcW w:w="473" w:type="pct"/>
            <w:tcBorders>
              <w:top w:val="single" w:sz="4" w:space="0" w:color="auto"/>
              <w:left w:val="single" w:sz="4" w:space="0" w:color="auto"/>
              <w:bottom w:val="single" w:sz="4" w:space="0" w:color="auto"/>
              <w:right w:val="single" w:sz="4" w:space="0" w:color="auto"/>
            </w:tcBorders>
            <w:vAlign w:val="center"/>
            <w:hideMark/>
          </w:tcPr>
          <w:p w14:paraId="0F639039"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كمية</w:t>
            </w:r>
          </w:p>
        </w:tc>
        <w:tc>
          <w:tcPr>
            <w:tcW w:w="572" w:type="pct"/>
            <w:tcBorders>
              <w:top w:val="single" w:sz="4" w:space="0" w:color="auto"/>
              <w:left w:val="single" w:sz="4" w:space="0" w:color="auto"/>
              <w:bottom w:val="single" w:sz="4" w:space="0" w:color="auto"/>
              <w:right w:val="single" w:sz="4" w:space="0" w:color="auto"/>
            </w:tcBorders>
            <w:vAlign w:val="center"/>
            <w:hideMark/>
          </w:tcPr>
          <w:p w14:paraId="79A08869"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تحسين سلسلة الإمداد يعزز رضا المستفيدين ويقلل التكاليف</w:t>
            </w:r>
          </w:p>
        </w:tc>
        <w:tc>
          <w:tcPr>
            <w:tcW w:w="1935" w:type="pct"/>
            <w:tcBorders>
              <w:top w:val="single" w:sz="4" w:space="0" w:color="auto"/>
              <w:left w:val="single" w:sz="4" w:space="0" w:color="auto"/>
              <w:bottom w:val="single" w:sz="4" w:space="0" w:color="auto"/>
              <w:right w:val="single" w:sz="4" w:space="0" w:color="auto"/>
            </w:tcBorders>
            <w:vAlign w:val="center"/>
            <w:hideMark/>
          </w:tcPr>
          <w:p w14:paraId="1E9E1CB5"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bookmarkStart w:id="55" w:name="RANGE!E11"/>
            <w:r w:rsidRPr="002A0562">
              <w:rPr>
                <w:rFonts w:ascii="Sakkal Majalla" w:eastAsia="Times New Roman" w:hAnsi="Sakkal Majalla" w:cs="Traditional Arabic" w:hint="cs"/>
                <w:color w:val="000000" w:themeColor="text1"/>
                <w:sz w:val="28"/>
                <w:szCs w:val="28"/>
                <w:rtl/>
              </w:rPr>
              <w:t>الزهراني، محمد. (2021). أثر إدارة سلسلة الإمداد على جودة الخدمات في القطاع الحكومي. المجلة السعودية للإدارة العامة، 61(2)، 45-63.</w:t>
            </w:r>
            <w:bookmarkEnd w:id="55"/>
          </w:p>
        </w:tc>
        <w:tc>
          <w:tcPr>
            <w:tcW w:w="611" w:type="pct"/>
            <w:tcBorders>
              <w:top w:val="single" w:sz="4" w:space="0" w:color="auto"/>
              <w:left w:val="single" w:sz="4" w:space="0" w:color="auto"/>
              <w:bottom w:val="single" w:sz="4" w:space="0" w:color="auto"/>
              <w:right w:val="single" w:sz="4" w:space="0" w:color="auto"/>
            </w:tcBorders>
            <w:vAlign w:val="center"/>
            <w:hideMark/>
          </w:tcPr>
          <w:p w14:paraId="32C00945"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تسلط الضوء على فاعلية ممارسات سلسلة الإمداد</w:t>
            </w:r>
          </w:p>
        </w:tc>
        <w:tc>
          <w:tcPr>
            <w:tcW w:w="80" w:type="pct"/>
            <w:tcBorders>
              <w:left w:val="single" w:sz="4" w:space="0" w:color="auto"/>
            </w:tcBorders>
            <w:vAlign w:val="center"/>
            <w:hideMark/>
          </w:tcPr>
          <w:p w14:paraId="0C307AC7" w14:textId="77777777" w:rsidR="00371DC4" w:rsidRPr="002A0562" w:rsidRDefault="00371DC4" w:rsidP="004A0339">
            <w:pPr>
              <w:bidi/>
              <w:spacing w:after="0" w:line="240" w:lineRule="auto"/>
              <w:jc w:val="both"/>
              <w:rPr>
                <w:rFonts w:ascii="Times New Roman" w:eastAsia="Times New Roman" w:hAnsi="Times New Roman" w:cs="Traditional Arabic"/>
                <w:color w:val="000000" w:themeColor="text1"/>
                <w:sz w:val="28"/>
                <w:szCs w:val="28"/>
              </w:rPr>
            </w:pPr>
          </w:p>
        </w:tc>
      </w:tr>
      <w:tr w:rsidR="00371DC4" w:rsidRPr="002A0562" w14:paraId="299091DC" w14:textId="77777777" w:rsidTr="00973544">
        <w:trPr>
          <w:trHeight w:val="3516"/>
        </w:trPr>
        <w:tc>
          <w:tcPr>
            <w:tcW w:w="628" w:type="pct"/>
            <w:tcBorders>
              <w:top w:val="single" w:sz="4" w:space="0" w:color="auto"/>
              <w:left w:val="single" w:sz="8" w:space="0" w:color="auto"/>
              <w:bottom w:val="single" w:sz="4" w:space="0" w:color="auto"/>
              <w:right w:val="single" w:sz="8" w:space="0" w:color="auto"/>
            </w:tcBorders>
            <w:vAlign w:val="center"/>
            <w:hideMark/>
          </w:tcPr>
          <w:p w14:paraId="2EE64AED"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الشمري (2020)</w:t>
            </w:r>
          </w:p>
        </w:tc>
        <w:tc>
          <w:tcPr>
            <w:tcW w:w="702" w:type="pct"/>
            <w:tcBorders>
              <w:top w:val="single" w:sz="4" w:space="0" w:color="auto"/>
              <w:left w:val="nil"/>
              <w:bottom w:val="single" w:sz="4" w:space="0" w:color="auto"/>
              <w:right w:val="single" w:sz="8" w:space="0" w:color="auto"/>
            </w:tcBorders>
            <w:vAlign w:val="center"/>
            <w:hideMark/>
          </w:tcPr>
          <w:p w14:paraId="53D5264F"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استكشاف دور التكامل في سلاسل الإمداد على كفاءة الخدمات اللوجستية</w:t>
            </w:r>
          </w:p>
        </w:tc>
        <w:tc>
          <w:tcPr>
            <w:tcW w:w="473" w:type="pct"/>
            <w:tcBorders>
              <w:top w:val="single" w:sz="4" w:space="0" w:color="auto"/>
              <w:left w:val="nil"/>
              <w:bottom w:val="single" w:sz="4" w:space="0" w:color="auto"/>
              <w:right w:val="single" w:sz="8" w:space="0" w:color="auto"/>
            </w:tcBorders>
            <w:vAlign w:val="center"/>
            <w:hideMark/>
          </w:tcPr>
          <w:p w14:paraId="332B9817"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وصفي</w:t>
            </w:r>
          </w:p>
        </w:tc>
        <w:tc>
          <w:tcPr>
            <w:tcW w:w="572" w:type="pct"/>
            <w:tcBorders>
              <w:top w:val="single" w:sz="4" w:space="0" w:color="auto"/>
              <w:left w:val="nil"/>
              <w:bottom w:val="single" w:sz="4" w:space="0" w:color="auto"/>
              <w:right w:val="single" w:sz="8" w:space="0" w:color="auto"/>
            </w:tcBorders>
            <w:vAlign w:val="center"/>
            <w:hideMark/>
          </w:tcPr>
          <w:p w14:paraId="2A7679B5"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التكامل بين الموردين والنقل والمخزون يحسن الكفاءة</w:t>
            </w:r>
          </w:p>
        </w:tc>
        <w:tc>
          <w:tcPr>
            <w:tcW w:w="1935" w:type="pct"/>
            <w:tcBorders>
              <w:top w:val="single" w:sz="4" w:space="0" w:color="auto"/>
              <w:left w:val="nil"/>
              <w:bottom w:val="single" w:sz="4" w:space="0" w:color="auto"/>
              <w:right w:val="single" w:sz="8" w:space="0" w:color="auto"/>
            </w:tcBorders>
            <w:vAlign w:val="center"/>
            <w:hideMark/>
          </w:tcPr>
          <w:p w14:paraId="1E27D5F2"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bookmarkStart w:id="56" w:name="RANGE!E12"/>
            <w:r w:rsidRPr="002A0562">
              <w:rPr>
                <w:rFonts w:ascii="Sakkal Majalla" w:eastAsia="Times New Roman" w:hAnsi="Sakkal Majalla" w:cs="Traditional Arabic" w:hint="cs"/>
                <w:color w:val="000000" w:themeColor="text1"/>
                <w:sz w:val="28"/>
                <w:szCs w:val="28"/>
                <w:rtl/>
              </w:rPr>
              <w:t>الشمري، فهد. (2020). دور التكامل في سلاسل الإمداد في كفاءة الخدمات اللوجستية. مجلة العلوم الإدارية، 37(1)، 78–95.</w:t>
            </w:r>
            <w:bookmarkEnd w:id="56"/>
          </w:p>
        </w:tc>
        <w:tc>
          <w:tcPr>
            <w:tcW w:w="611" w:type="pct"/>
            <w:tcBorders>
              <w:top w:val="single" w:sz="4" w:space="0" w:color="auto"/>
              <w:left w:val="nil"/>
              <w:bottom w:val="single" w:sz="4" w:space="0" w:color="auto"/>
              <w:right w:val="single" w:sz="8" w:space="0" w:color="auto"/>
            </w:tcBorders>
            <w:vAlign w:val="center"/>
            <w:hideMark/>
          </w:tcPr>
          <w:p w14:paraId="79475970"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توضح أهمية التنسيق اللوجستي</w:t>
            </w:r>
          </w:p>
        </w:tc>
        <w:tc>
          <w:tcPr>
            <w:tcW w:w="80" w:type="pct"/>
            <w:vAlign w:val="center"/>
            <w:hideMark/>
          </w:tcPr>
          <w:p w14:paraId="413F0431" w14:textId="77777777" w:rsidR="00371DC4" w:rsidRPr="002A0562" w:rsidRDefault="00371DC4" w:rsidP="004A0339">
            <w:pPr>
              <w:bidi/>
              <w:spacing w:after="0" w:line="240" w:lineRule="auto"/>
              <w:jc w:val="both"/>
              <w:rPr>
                <w:rFonts w:ascii="Times New Roman" w:eastAsia="Times New Roman" w:hAnsi="Times New Roman" w:cs="Traditional Arabic"/>
                <w:color w:val="000000" w:themeColor="text1"/>
                <w:sz w:val="28"/>
                <w:szCs w:val="28"/>
              </w:rPr>
            </w:pPr>
          </w:p>
        </w:tc>
      </w:tr>
      <w:tr w:rsidR="00371DC4" w:rsidRPr="002A0562" w14:paraId="7348A623" w14:textId="77777777" w:rsidTr="00973544">
        <w:trPr>
          <w:trHeight w:val="397"/>
        </w:trPr>
        <w:tc>
          <w:tcPr>
            <w:tcW w:w="628" w:type="pct"/>
            <w:vMerge w:val="restart"/>
            <w:tcBorders>
              <w:top w:val="single" w:sz="4" w:space="0" w:color="auto"/>
              <w:left w:val="single" w:sz="4" w:space="0" w:color="auto"/>
              <w:bottom w:val="single" w:sz="4" w:space="0" w:color="auto"/>
              <w:right w:val="single" w:sz="4" w:space="0" w:color="auto"/>
            </w:tcBorders>
            <w:vAlign w:val="center"/>
            <w:hideMark/>
          </w:tcPr>
          <w:p w14:paraId="2A387865"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(العزام ،2020)</w:t>
            </w:r>
          </w:p>
        </w:tc>
        <w:tc>
          <w:tcPr>
            <w:tcW w:w="702" w:type="pct"/>
            <w:vMerge w:val="restart"/>
            <w:tcBorders>
              <w:top w:val="single" w:sz="4" w:space="0" w:color="auto"/>
              <w:left w:val="single" w:sz="4" w:space="0" w:color="auto"/>
              <w:bottom w:val="single" w:sz="4" w:space="0" w:color="auto"/>
              <w:right w:val="single" w:sz="4" w:space="0" w:color="auto"/>
            </w:tcBorders>
            <w:vAlign w:val="center"/>
            <w:hideMark/>
          </w:tcPr>
          <w:p w14:paraId="536F7B81"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تبحث هذه الدراسة في كيفية تأثير التحول الرقمي على مرونة سلسلة الامداد. تقنيات القياس الاقتصادي</w:t>
            </w:r>
          </w:p>
        </w:tc>
        <w:tc>
          <w:tcPr>
            <w:tcW w:w="473" w:type="pct"/>
            <w:vMerge w:val="restart"/>
            <w:tcBorders>
              <w:top w:val="single" w:sz="4" w:space="0" w:color="auto"/>
              <w:left w:val="single" w:sz="4" w:space="0" w:color="auto"/>
              <w:bottom w:val="single" w:sz="4" w:space="0" w:color="auto"/>
              <w:right w:val="single" w:sz="4" w:space="0" w:color="auto"/>
            </w:tcBorders>
            <w:vAlign w:val="center"/>
            <w:hideMark/>
          </w:tcPr>
          <w:p w14:paraId="76E1E245"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بيان دور الذكاء الاصطناعي في رفع كفاءة النظم الإدارية لسلسلة الــتــوريد بجامعة تبوك</w:t>
            </w:r>
          </w:p>
        </w:tc>
        <w:tc>
          <w:tcPr>
            <w:tcW w:w="572" w:type="pct"/>
            <w:vMerge w:val="restart"/>
            <w:tcBorders>
              <w:top w:val="single" w:sz="4" w:space="0" w:color="auto"/>
              <w:left w:val="single" w:sz="4" w:space="0" w:color="auto"/>
              <w:bottom w:val="single" w:sz="4" w:space="0" w:color="auto"/>
              <w:right w:val="single" w:sz="4" w:space="0" w:color="auto"/>
            </w:tcBorders>
            <w:vAlign w:val="center"/>
            <w:hideMark/>
          </w:tcPr>
          <w:p w14:paraId="52B26C2C"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الكمي</w:t>
            </w:r>
          </w:p>
        </w:tc>
        <w:tc>
          <w:tcPr>
            <w:tcW w:w="1935" w:type="pct"/>
            <w:vMerge w:val="restart"/>
            <w:tcBorders>
              <w:top w:val="single" w:sz="4" w:space="0" w:color="auto"/>
              <w:left w:val="single" w:sz="4" w:space="0" w:color="auto"/>
              <w:bottom w:val="single" w:sz="4" w:space="0" w:color="auto"/>
              <w:right w:val="single" w:sz="4" w:space="0" w:color="auto"/>
            </w:tcBorders>
            <w:vAlign w:val="center"/>
            <w:hideMark/>
          </w:tcPr>
          <w:p w14:paraId="21ECBE9C" w14:textId="44119295" w:rsidR="00371DC4" w:rsidRPr="002A0562" w:rsidRDefault="00371DC4" w:rsidP="004A0339">
            <w:pPr>
              <w:bidi/>
              <w:spacing w:after="0" w:line="240" w:lineRule="auto"/>
              <w:jc w:val="both"/>
              <w:rPr>
                <w:rFonts w:ascii="Symbol" w:eastAsia="Times New Roman" w:hAnsi="Symbol" w:cs="Traditional Arabic"/>
                <w:color w:val="000000" w:themeColor="text1"/>
                <w:sz w:val="28"/>
                <w:szCs w:val="28"/>
                <w:rtl/>
              </w:rPr>
            </w:pPr>
            <w:bookmarkStart w:id="57" w:name="RANGE!E13"/>
            <w:r w:rsidRPr="002A0562">
              <w:rPr>
                <w:rFonts w:ascii="Times New Roman" w:eastAsia="Times New Roman" w:hAnsi="Times New Roman" w:cs="Traditional Arabic"/>
                <w:color w:val="000000" w:themeColor="text1"/>
                <w:sz w:val="28"/>
                <w:szCs w:val="28"/>
                <w:rtl/>
              </w:rPr>
              <w:t xml:space="preserve">      </w:t>
            </w:r>
            <w:r w:rsidRPr="002A0562">
              <w:rPr>
                <w:rFonts w:ascii="Sakkal Majalla" w:eastAsia="Times New Roman" w:hAnsi="Sakkal Majalla" w:cs="Traditional Arabic" w:hint="cs"/>
                <w:color w:val="000000" w:themeColor="text1"/>
                <w:sz w:val="28"/>
                <w:szCs w:val="28"/>
                <w:rtl/>
              </w:rPr>
              <w:t>العزام، نورة (2022). دور الذكاء الاصطناعي في رفع كفاءة النظم الإدارية لإدارة الموارد البشرية بجامعة تبوك. المجلة الــتربوية لكلــية الــتربية بسوهاج،17 (2).</w:t>
            </w:r>
            <w:bookmarkEnd w:id="57"/>
          </w:p>
        </w:tc>
        <w:tc>
          <w:tcPr>
            <w:tcW w:w="611" w:type="pct"/>
            <w:vMerge w:val="restart"/>
            <w:tcBorders>
              <w:top w:val="single" w:sz="4" w:space="0" w:color="auto"/>
              <w:left w:val="single" w:sz="4" w:space="0" w:color="auto"/>
              <w:bottom w:val="single" w:sz="4" w:space="0" w:color="auto"/>
              <w:right w:val="single" w:sz="4" w:space="0" w:color="auto"/>
            </w:tcBorders>
            <w:vAlign w:val="center"/>
            <w:hideMark/>
          </w:tcPr>
          <w:p w14:paraId="12592C5C"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تتشابه مع الدراسة الحالية في استخدام التكنولوجيا في إدارة سلسلة الامداد</w:t>
            </w:r>
          </w:p>
        </w:tc>
        <w:tc>
          <w:tcPr>
            <w:tcW w:w="80" w:type="pct"/>
            <w:tcBorders>
              <w:left w:val="single" w:sz="4" w:space="0" w:color="auto"/>
            </w:tcBorders>
            <w:vAlign w:val="center"/>
            <w:hideMark/>
          </w:tcPr>
          <w:p w14:paraId="0207760E" w14:textId="77777777" w:rsidR="00371DC4" w:rsidRPr="002A0562" w:rsidRDefault="00371DC4" w:rsidP="004A0339">
            <w:pPr>
              <w:bidi/>
              <w:spacing w:after="0" w:line="240" w:lineRule="auto"/>
              <w:jc w:val="both"/>
              <w:rPr>
                <w:rFonts w:ascii="Times New Roman" w:eastAsia="Times New Roman" w:hAnsi="Times New Roman" w:cs="Traditional Arabic"/>
                <w:color w:val="000000" w:themeColor="text1"/>
                <w:sz w:val="28"/>
                <w:szCs w:val="28"/>
              </w:rPr>
            </w:pPr>
          </w:p>
        </w:tc>
      </w:tr>
      <w:tr w:rsidR="00371DC4" w:rsidRPr="002A0562" w14:paraId="7A7D5288" w14:textId="77777777" w:rsidTr="00973544">
        <w:trPr>
          <w:trHeight w:val="3780"/>
        </w:trPr>
        <w:tc>
          <w:tcPr>
            <w:tcW w:w="628" w:type="pct"/>
            <w:vMerge/>
            <w:tcBorders>
              <w:top w:val="single" w:sz="4" w:space="0" w:color="auto"/>
              <w:left w:val="single" w:sz="4" w:space="0" w:color="auto"/>
              <w:bottom w:val="single" w:sz="4" w:space="0" w:color="auto"/>
              <w:right w:val="single" w:sz="4" w:space="0" w:color="auto"/>
            </w:tcBorders>
            <w:vAlign w:val="center"/>
            <w:hideMark/>
          </w:tcPr>
          <w:p w14:paraId="451A8F9E"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702" w:type="pct"/>
            <w:vMerge/>
            <w:tcBorders>
              <w:top w:val="single" w:sz="4" w:space="0" w:color="auto"/>
              <w:left w:val="single" w:sz="4" w:space="0" w:color="auto"/>
              <w:bottom w:val="single" w:sz="4" w:space="0" w:color="auto"/>
              <w:right w:val="single" w:sz="4" w:space="0" w:color="auto"/>
            </w:tcBorders>
            <w:vAlign w:val="center"/>
            <w:hideMark/>
          </w:tcPr>
          <w:p w14:paraId="27047764"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473" w:type="pct"/>
            <w:vMerge/>
            <w:tcBorders>
              <w:top w:val="single" w:sz="4" w:space="0" w:color="auto"/>
              <w:left w:val="single" w:sz="4" w:space="0" w:color="auto"/>
              <w:bottom w:val="single" w:sz="4" w:space="0" w:color="auto"/>
              <w:right w:val="single" w:sz="4" w:space="0" w:color="auto"/>
            </w:tcBorders>
            <w:vAlign w:val="center"/>
            <w:hideMark/>
          </w:tcPr>
          <w:p w14:paraId="71650CBE"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572" w:type="pct"/>
            <w:vMerge/>
            <w:tcBorders>
              <w:top w:val="single" w:sz="4" w:space="0" w:color="auto"/>
              <w:left w:val="single" w:sz="4" w:space="0" w:color="auto"/>
              <w:bottom w:val="single" w:sz="4" w:space="0" w:color="auto"/>
              <w:right w:val="single" w:sz="4" w:space="0" w:color="auto"/>
            </w:tcBorders>
            <w:vAlign w:val="center"/>
            <w:hideMark/>
          </w:tcPr>
          <w:p w14:paraId="4CA6D7EC"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1935" w:type="pct"/>
            <w:vMerge/>
            <w:tcBorders>
              <w:top w:val="single" w:sz="4" w:space="0" w:color="auto"/>
              <w:left w:val="single" w:sz="4" w:space="0" w:color="auto"/>
              <w:bottom w:val="single" w:sz="4" w:space="0" w:color="auto"/>
              <w:right w:val="single" w:sz="4" w:space="0" w:color="auto"/>
            </w:tcBorders>
            <w:vAlign w:val="center"/>
            <w:hideMark/>
          </w:tcPr>
          <w:p w14:paraId="37B65F2A" w14:textId="77777777" w:rsidR="00371DC4" w:rsidRPr="002A0562" w:rsidRDefault="00371DC4" w:rsidP="004A0339">
            <w:pPr>
              <w:bidi/>
              <w:spacing w:after="0" w:line="240" w:lineRule="auto"/>
              <w:jc w:val="both"/>
              <w:rPr>
                <w:rFonts w:ascii="Symbol" w:eastAsia="Times New Roman" w:hAnsi="Symbol" w:cs="Traditional Arabic"/>
                <w:color w:val="000000" w:themeColor="text1"/>
                <w:sz w:val="28"/>
                <w:szCs w:val="28"/>
              </w:rPr>
            </w:pPr>
          </w:p>
        </w:tc>
        <w:tc>
          <w:tcPr>
            <w:tcW w:w="611" w:type="pct"/>
            <w:vMerge/>
            <w:tcBorders>
              <w:top w:val="single" w:sz="4" w:space="0" w:color="auto"/>
              <w:left w:val="single" w:sz="4" w:space="0" w:color="auto"/>
              <w:bottom w:val="single" w:sz="4" w:space="0" w:color="auto"/>
              <w:right w:val="single" w:sz="4" w:space="0" w:color="auto"/>
            </w:tcBorders>
            <w:vAlign w:val="center"/>
            <w:hideMark/>
          </w:tcPr>
          <w:p w14:paraId="6A6D8D58"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80" w:type="pct"/>
            <w:tcBorders>
              <w:top w:val="nil"/>
              <w:left w:val="single" w:sz="4" w:space="0" w:color="auto"/>
              <w:bottom w:val="nil"/>
              <w:right w:val="nil"/>
            </w:tcBorders>
            <w:noWrap/>
            <w:vAlign w:val="bottom"/>
            <w:hideMark/>
          </w:tcPr>
          <w:p w14:paraId="07D466ED"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p>
        </w:tc>
      </w:tr>
      <w:tr w:rsidR="00371DC4" w:rsidRPr="002A0562" w14:paraId="187E990E" w14:textId="77777777" w:rsidTr="00973544">
        <w:trPr>
          <w:trHeight w:val="397"/>
        </w:trPr>
        <w:tc>
          <w:tcPr>
            <w:tcW w:w="628"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34D433B4"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دراسة (</w:t>
            </w:r>
            <w:r w:rsidRPr="002A0562">
              <w:rPr>
                <w:rFonts w:ascii="Sakkal Majalla" w:eastAsia="Times New Roman" w:hAnsi="Sakkal Majalla" w:cs="Traditional Arabic" w:hint="cs"/>
                <w:b/>
                <w:bCs/>
                <w:color w:val="000000" w:themeColor="text1"/>
                <w:sz w:val="28"/>
                <w:szCs w:val="28"/>
              </w:rPr>
              <w:t>Kilofarad</w:t>
            </w:r>
            <w:r w:rsidRPr="002A0562">
              <w:rPr>
                <w:rFonts w:ascii="Sakkal Majalla" w:eastAsia="Times New Roman" w:hAnsi="Sakkal Majalla" w:cs="Traditional Arabic" w:hint="cs"/>
                <w:b/>
                <w:bCs/>
                <w:color w:val="000000" w:themeColor="text1"/>
                <w:sz w:val="28"/>
                <w:szCs w:val="28"/>
                <w:rtl/>
              </w:rPr>
              <w:t xml:space="preserve">, </w:t>
            </w:r>
            <w:r w:rsidRPr="002A0562">
              <w:rPr>
                <w:rFonts w:ascii="Sakkal Majalla" w:eastAsia="Times New Roman" w:hAnsi="Sakkal Majalla" w:cs="Traditional Arabic" w:hint="cs"/>
                <w:b/>
                <w:bCs/>
                <w:color w:val="000000" w:themeColor="text1"/>
                <w:sz w:val="28"/>
                <w:szCs w:val="28"/>
              </w:rPr>
              <w:t>et, al, 2019</w:t>
            </w:r>
            <w:r w:rsidRPr="002A0562">
              <w:rPr>
                <w:rFonts w:ascii="Sakkal Majalla" w:eastAsia="Times New Roman" w:hAnsi="Sakkal Majalla" w:cs="Traditional Arabic" w:hint="cs"/>
                <w:color w:val="000000" w:themeColor="text1"/>
                <w:sz w:val="28"/>
                <w:szCs w:val="28"/>
                <w:rtl/>
              </w:rPr>
              <w:t>):</w:t>
            </w:r>
          </w:p>
        </w:tc>
        <w:tc>
          <w:tcPr>
            <w:tcW w:w="702"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4BD04373"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 xml:space="preserve">تهدف الدراسة إلى عرض الاتجاهات المعاصرة للموارد البشرية في اللوجستــيات وسلاسل الــتــوريد في دول مختلفة، </w:t>
            </w:r>
          </w:p>
        </w:tc>
        <w:tc>
          <w:tcPr>
            <w:tcW w:w="473"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0FB8826C"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كمية ووصفية</w:t>
            </w:r>
          </w:p>
        </w:tc>
        <w:tc>
          <w:tcPr>
            <w:tcW w:w="572"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34703570"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تــتمثل في ضعف المرتبات وعدم القدرة على الــتقدم والــتطور وعدم وجود رؤية للمنظمة</w:t>
            </w:r>
          </w:p>
        </w:tc>
        <w:tc>
          <w:tcPr>
            <w:tcW w:w="1935"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4FBED91C"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Pr>
              <w:t xml:space="preserve">Kilofarad, et, al. (2019). </w:t>
            </w:r>
            <w:r w:rsidRPr="002A0562">
              <w:rPr>
                <w:rFonts w:ascii="Sakkal Majalla" w:eastAsia="Times New Roman" w:hAnsi="Sakkal Majalla" w:cs="Traditional Arabic" w:hint="cs"/>
                <w:i/>
                <w:iCs/>
                <w:color w:val="000000" w:themeColor="text1"/>
                <w:sz w:val="28"/>
                <w:szCs w:val="28"/>
              </w:rPr>
              <w:t>The impact of contemporary human resource trends on logistics and supply chains</w:t>
            </w:r>
            <w:r w:rsidRPr="002A0562">
              <w:rPr>
                <w:rFonts w:ascii="Sakkal Majalla" w:eastAsia="Times New Roman" w:hAnsi="Sakkal Majalla" w:cs="Traditional Arabic" w:hint="cs"/>
                <w:color w:val="000000" w:themeColor="text1"/>
                <w:sz w:val="28"/>
                <w:szCs w:val="28"/>
              </w:rPr>
              <w:t xml:space="preserve">" in Serbia. Journal </w:t>
            </w:r>
            <w:proofErr w:type="gramStart"/>
            <w:r w:rsidRPr="002A0562">
              <w:rPr>
                <w:rFonts w:ascii="Sakkal Majalla" w:eastAsia="Times New Roman" w:hAnsi="Sakkal Majalla" w:cs="Traditional Arabic" w:hint="cs"/>
                <w:color w:val="000000" w:themeColor="text1"/>
                <w:sz w:val="28"/>
                <w:szCs w:val="28"/>
              </w:rPr>
              <w:t>Of</w:t>
            </w:r>
            <w:proofErr w:type="gramEnd"/>
            <w:r w:rsidRPr="002A0562">
              <w:rPr>
                <w:rFonts w:ascii="Sakkal Majalla" w:eastAsia="Times New Roman" w:hAnsi="Sakkal Majalla" w:cs="Traditional Arabic" w:hint="cs"/>
                <w:color w:val="000000" w:themeColor="text1"/>
                <w:sz w:val="28"/>
                <w:szCs w:val="28"/>
              </w:rPr>
              <w:t xml:space="preserve"> Engineering and Science (IJES), 3 (4).</w:t>
            </w:r>
          </w:p>
        </w:tc>
        <w:tc>
          <w:tcPr>
            <w:tcW w:w="611"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679BF5B0"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 xml:space="preserve">تركز على اللوجستــيات وسلاسل الــتــوريد في دول مختلفة، والمشاكل والحلول المتعلقة بالــتــوظيف والاحتفاظ بالموارد البشرية  </w:t>
            </w:r>
          </w:p>
        </w:tc>
        <w:tc>
          <w:tcPr>
            <w:tcW w:w="80" w:type="pct"/>
            <w:vAlign w:val="center"/>
            <w:hideMark/>
          </w:tcPr>
          <w:p w14:paraId="652D5E11" w14:textId="77777777" w:rsidR="00371DC4" w:rsidRPr="002A0562" w:rsidRDefault="00371DC4" w:rsidP="004A0339">
            <w:pPr>
              <w:bidi/>
              <w:spacing w:after="0" w:line="240" w:lineRule="auto"/>
              <w:jc w:val="both"/>
              <w:rPr>
                <w:rFonts w:ascii="Times New Roman" w:eastAsia="Times New Roman" w:hAnsi="Times New Roman" w:cs="Traditional Arabic"/>
                <w:color w:val="000000" w:themeColor="text1"/>
                <w:sz w:val="28"/>
                <w:szCs w:val="28"/>
              </w:rPr>
            </w:pPr>
          </w:p>
        </w:tc>
      </w:tr>
      <w:tr w:rsidR="00371DC4" w:rsidRPr="002A0562" w14:paraId="0E4578D4" w14:textId="77777777" w:rsidTr="00973544">
        <w:trPr>
          <w:trHeight w:val="4116"/>
        </w:trPr>
        <w:tc>
          <w:tcPr>
            <w:tcW w:w="628" w:type="pct"/>
            <w:vMerge/>
            <w:tcBorders>
              <w:top w:val="nil"/>
              <w:left w:val="single" w:sz="8" w:space="0" w:color="auto"/>
              <w:bottom w:val="single" w:sz="4" w:space="0" w:color="auto"/>
              <w:right w:val="single" w:sz="8" w:space="0" w:color="auto"/>
            </w:tcBorders>
            <w:vAlign w:val="center"/>
            <w:hideMark/>
          </w:tcPr>
          <w:p w14:paraId="4BC2709F"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702" w:type="pct"/>
            <w:vMerge/>
            <w:tcBorders>
              <w:top w:val="nil"/>
              <w:left w:val="single" w:sz="8" w:space="0" w:color="auto"/>
              <w:bottom w:val="single" w:sz="4" w:space="0" w:color="auto"/>
              <w:right w:val="single" w:sz="8" w:space="0" w:color="auto"/>
            </w:tcBorders>
            <w:vAlign w:val="center"/>
            <w:hideMark/>
          </w:tcPr>
          <w:p w14:paraId="7D6768FD"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473" w:type="pct"/>
            <w:vMerge/>
            <w:tcBorders>
              <w:top w:val="nil"/>
              <w:left w:val="single" w:sz="8" w:space="0" w:color="auto"/>
              <w:bottom w:val="single" w:sz="4" w:space="0" w:color="auto"/>
              <w:right w:val="single" w:sz="8" w:space="0" w:color="auto"/>
            </w:tcBorders>
            <w:vAlign w:val="center"/>
            <w:hideMark/>
          </w:tcPr>
          <w:p w14:paraId="03339AF7"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572" w:type="pct"/>
            <w:vMerge/>
            <w:tcBorders>
              <w:top w:val="nil"/>
              <w:left w:val="single" w:sz="8" w:space="0" w:color="auto"/>
              <w:bottom w:val="single" w:sz="4" w:space="0" w:color="auto"/>
              <w:right w:val="single" w:sz="8" w:space="0" w:color="auto"/>
            </w:tcBorders>
            <w:vAlign w:val="center"/>
            <w:hideMark/>
          </w:tcPr>
          <w:p w14:paraId="6DCC9C51"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1935" w:type="pct"/>
            <w:vMerge/>
            <w:tcBorders>
              <w:top w:val="nil"/>
              <w:left w:val="single" w:sz="8" w:space="0" w:color="auto"/>
              <w:bottom w:val="single" w:sz="4" w:space="0" w:color="auto"/>
              <w:right w:val="single" w:sz="8" w:space="0" w:color="auto"/>
            </w:tcBorders>
            <w:vAlign w:val="center"/>
            <w:hideMark/>
          </w:tcPr>
          <w:p w14:paraId="5D95BE2C"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611" w:type="pct"/>
            <w:vMerge/>
            <w:tcBorders>
              <w:top w:val="nil"/>
              <w:left w:val="single" w:sz="8" w:space="0" w:color="auto"/>
              <w:bottom w:val="single" w:sz="4" w:space="0" w:color="auto"/>
              <w:right w:val="single" w:sz="8" w:space="0" w:color="auto"/>
            </w:tcBorders>
            <w:vAlign w:val="center"/>
            <w:hideMark/>
          </w:tcPr>
          <w:p w14:paraId="54AD7A5F"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p>
        </w:tc>
        <w:tc>
          <w:tcPr>
            <w:tcW w:w="80" w:type="pct"/>
            <w:tcBorders>
              <w:top w:val="nil"/>
              <w:left w:val="nil"/>
              <w:bottom w:val="nil"/>
              <w:right w:val="nil"/>
            </w:tcBorders>
            <w:noWrap/>
            <w:vAlign w:val="bottom"/>
            <w:hideMark/>
          </w:tcPr>
          <w:p w14:paraId="1E3C66EE"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p>
        </w:tc>
      </w:tr>
      <w:tr w:rsidR="00371DC4" w:rsidRPr="002A0562" w14:paraId="6FA09720" w14:textId="77777777" w:rsidTr="00973544">
        <w:trPr>
          <w:trHeight w:val="5160"/>
        </w:trPr>
        <w:tc>
          <w:tcPr>
            <w:tcW w:w="628" w:type="pct"/>
            <w:tcBorders>
              <w:top w:val="single" w:sz="4" w:space="0" w:color="auto"/>
              <w:left w:val="single" w:sz="4" w:space="0" w:color="auto"/>
              <w:bottom w:val="single" w:sz="4" w:space="0" w:color="auto"/>
              <w:right w:val="single" w:sz="4" w:space="0" w:color="auto"/>
            </w:tcBorders>
            <w:vAlign w:val="center"/>
            <w:hideMark/>
          </w:tcPr>
          <w:p w14:paraId="1A39119E"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lastRenderedPageBreak/>
              <w:t>دراسة (مصاروة،2019)</w:t>
            </w:r>
          </w:p>
        </w:tc>
        <w:tc>
          <w:tcPr>
            <w:tcW w:w="702" w:type="pct"/>
            <w:tcBorders>
              <w:top w:val="single" w:sz="4" w:space="0" w:color="auto"/>
              <w:left w:val="single" w:sz="4" w:space="0" w:color="auto"/>
              <w:bottom w:val="single" w:sz="4" w:space="0" w:color="auto"/>
              <w:right w:val="single" w:sz="4" w:space="0" w:color="auto"/>
            </w:tcBorders>
            <w:vAlign w:val="center"/>
            <w:hideMark/>
          </w:tcPr>
          <w:p w14:paraId="1A65A182"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lang w:bidi="ar-EG"/>
              </w:rPr>
              <w:t>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في مجموعة المناصير</w:t>
            </w:r>
          </w:p>
        </w:tc>
        <w:tc>
          <w:tcPr>
            <w:tcW w:w="473" w:type="pct"/>
            <w:tcBorders>
              <w:top w:val="single" w:sz="4" w:space="0" w:color="auto"/>
              <w:left w:val="single" w:sz="4" w:space="0" w:color="auto"/>
              <w:bottom w:val="single" w:sz="4" w:space="0" w:color="auto"/>
              <w:right w:val="single" w:sz="4" w:space="0" w:color="auto"/>
            </w:tcBorders>
            <w:vAlign w:val="center"/>
            <w:hideMark/>
          </w:tcPr>
          <w:p w14:paraId="47F1BA2A"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المختلط (الكمي والوصفي)</w:t>
            </w:r>
          </w:p>
        </w:tc>
        <w:tc>
          <w:tcPr>
            <w:tcW w:w="572" w:type="pct"/>
            <w:tcBorders>
              <w:top w:val="single" w:sz="4" w:space="0" w:color="auto"/>
              <w:left w:val="single" w:sz="4" w:space="0" w:color="auto"/>
              <w:bottom w:val="single" w:sz="4" w:space="0" w:color="auto"/>
              <w:right w:val="single" w:sz="4" w:space="0" w:color="auto"/>
            </w:tcBorders>
            <w:vAlign w:val="center"/>
            <w:hideMark/>
          </w:tcPr>
          <w:p w14:paraId="1F7FB11B"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أثر تكنولوجيا المعلومات على تكامل إدارة سلسلة الإمداد - في مجموعة المناصير - الأردن</w:t>
            </w:r>
          </w:p>
        </w:tc>
        <w:tc>
          <w:tcPr>
            <w:tcW w:w="1935" w:type="pct"/>
            <w:tcBorders>
              <w:top w:val="single" w:sz="4" w:space="0" w:color="auto"/>
              <w:left w:val="single" w:sz="4" w:space="0" w:color="auto"/>
              <w:bottom w:val="single" w:sz="4" w:space="0" w:color="auto"/>
              <w:right w:val="single" w:sz="4" w:space="0" w:color="auto"/>
            </w:tcBorders>
            <w:vAlign w:val="center"/>
            <w:hideMark/>
          </w:tcPr>
          <w:p w14:paraId="00BA161B"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bookmarkStart w:id="58" w:name="RANGE!E17"/>
            <w:r w:rsidRPr="002A0562">
              <w:rPr>
                <w:rFonts w:ascii="Sakkal Majalla" w:eastAsia="Times New Roman" w:hAnsi="Sakkal Majalla" w:cs="Traditional Arabic" w:hint="cs"/>
                <w:color w:val="000000" w:themeColor="text1"/>
                <w:sz w:val="28"/>
                <w:szCs w:val="28"/>
                <w:rtl/>
              </w:rPr>
              <w:t>مصاروة، فارس حسام على. (2019). أثر تكنولوجيا المعلومات على تكامل إدارة سلسلة الإمداد - في مجموعة المناصير – الأردن. جامعة الشرق الأوسط.</w:t>
            </w:r>
            <w:bookmarkEnd w:id="58"/>
          </w:p>
        </w:tc>
        <w:tc>
          <w:tcPr>
            <w:tcW w:w="611" w:type="pct"/>
            <w:tcBorders>
              <w:top w:val="single" w:sz="4" w:space="0" w:color="auto"/>
              <w:left w:val="single" w:sz="4" w:space="0" w:color="auto"/>
              <w:bottom w:val="single" w:sz="4" w:space="0" w:color="auto"/>
              <w:right w:val="single" w:sz="4" w:space="0" w:color="auto"/>
            </w:tcBorders>
            <w:vAlign w:val="center"/>
            <w:hideMark/>
          </w:tcPr>
          <w:p w14:paraId="7DEEAD3F" w14:textId="77777777" w:rsidR="00371DC4" w:rsidRPr="002A0562" w:rsidRDefault="00371DC4" w:rsidP="004A03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تأثيرا معتدا به إحصائيا لتكنولوجيا المعلومات على تكامل إدارة سلسلة الإمداد - في مجموعة المناصير - الأردن</w:t>
            </w:r>
          </w:p>
        </w:tc>
        <w:tc>
          <w:tcPr>
            <w:tcW w:w="80" w:type="pct"/>
            <w:tcBorders>
              <w:left w:val="single" w:sz="4" w:space="0" w:color="auto"/>
            </w:tcBorders>
            <w:vAlign w:val="center"/>
            <w:hideMark/>
          </w:tcPr>
          <w:p w14:paraId="487946DE" w14:textId="77777777" w:rsidR="00371DC4" w:rsidRPr="002A0562" w:rsidRDefault="00371DC4" w:rsidP="004A0339">
            <w:pPr>
              <w:bidi/>
              <w:spacing w:after="0" w:line="240" w:lineRule="auto"/>
              <w:jc w:val="both"/>
              <w:rPr>
                <w:rFonts w:ascii="Times New Roman" w:eastAsia="Times New Roman" w:hAnsi="Times New Roman" w:cs="Traditional Arabic"/>
                <w:color w:val="000000" w:themeColor="text1"/>
                <w:sz w:val="28"/>
                <w:szCs w:val="28"/>
              </w:rPr>
            </w:pPr>
          </w:p>
        </w:tc>
      </w:tr>
      <w:bookmarkEnd w:id="52"/>
    </w:tbl>
    <w:p w14:paraId="4B27F13F" w14:textId="77777777" w:rsidR="00371DC4" w:rsidRPr="002A0562" w:rsidRDefault="00371DC4"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rPr>
        <w:sectPr w:rsidR="00371DC4" w:rsidRPr="002A0562" w:rsidSect="000D5F94">
          <w:pgSz w:w="16838" w:h="11906" w:orient="landscape"/>
          <w:pgMar w:top="1797" w:right="1440" w:bottom="1644" w:left="144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45DABB74" w14:textId="6847AA30" w:rsidR="00C55503" w:rsidRPr="002A0562" w:rsidRDefault="009C1FB7" w:rsidP="004A0339">
      <w:pPr>
        <w:tabs>
          <w:tab w:val="left" w:pos="2225"/>
        </w:tabs>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lastRenderedPageBreak/>
        <w:t>2.6</w:t>
      </w:r>
      <w:r w:rsidR="001224A7" w:rsidRPr="002A0562">
        <w:rPr>
          <w:rFonts w:ascii="Sakkal Majalla" w:hAnsi="Sakkal Majalla" w:cs="Traditional Arabic" w:hint="cs"/>
          <w:b/>
          <w:bCs/>
          <w:color w:val="000000" w:themeColor="text1"/>
          <w:sz w:val="28"/>
          <w:szCs w:val="28"/>
          <w:rtl/>
        </w:rPr>
        <w:t xml:space="preserve"> </w:t>
      </w:r>
      <w:r w:rsidR="00C55503" w:rsidRPr="002A0562">
        <w:rPr>
          <w:rFonts w:ascii="Sakkal Majalla" w:hAnsi="Sakkal Majalla" w:cs="Traditional Arabic" w:hint="cs"/>
          <w:b/>
          <w:bCs/>
          <w:color w:val="000000" w:themeColor="text1"/>
          <w:sz w:val="28"/>
          <w:szCs w:val="28"/>
          <w:rtl/>
        </w:rPr>
        <w:t>الــتعليق على الــدراسات السابقة:</w:t>
      </w:r>
    </w:p>
    <w:p w14:paraId="735622BC" w14:textId="77777777" w:rsidR="00C55503" w:rsidRPr="002A0562" w:rsidRDefault="00C55503" w:rsidP="004A0339">
      <w:pPr>
        <w:bidi/>
        <w:spacing w:line="360" w:lineRule="auto"/>
        <w:jc w:val="both"/>
        <w:rPr>
          <w:rFonts w:ascii="Sakkal Majalla" w:hAnsi="Sakkal Majalla" w:cs="Traditional Arabic"/>
          <w:color w:val="000000" w:themeColor="text1"/>
          <w:sz w:val="28"/>
          <w:szCs w:val="28"/>
          <w:rtl/>
        </w:rPr>
      </w:pPr>
      <w:bookmarkStart w:id="59" w:name="_Hlk214911807"/>
      <w:r w:rsidRPr="002A0562">
        <w:rPr>
          <w:rFonts w:ascii="Sakkal Majalla" w:hAnsi="Sakkal Majalla" w:cs="Traditional Arabic" w:hint="cs"/>
          <w:color w:val="000000" w:themeColor="text1"/>
          <w:sz w:val="28"/>
          <w:szCs w:val="28"/>
          <w:rtl/>
        </w:rPr>
        <w:t>من خلال عرض الدراسات السابقة التي أجربت حول موضوع: تأثير التقنيات المتقدمة على كفاءة سلاسل الإمداد في قطاع المياه بالمملكة العربية السعودية.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 وتــتمثل مبررات اختــيار هذا الموضوع في تــسلــيط الضوء على مفهوم سلسلة الامداد وعلاقته بالعديد من المتغيرات منها الاتجاهات المعاصرة للمورد البشري وأيضا تحقيق النجاح الاستراتــيجي في المؤسسات الصناعية بالإضافة الــي علاقة سلسلة الــتــوريد بالــتكالــيف الاستراتــيجية للنشاط الصناعي وأخيرا تــنافسية المؤسسة بصفته موضوع جديد وحديث الساعة وإدارة سلسلة الــتــوريد</w:t>
      </w:r>
    </w:p>
    <w:bookmarkEnd w:id="59"/>
    <w:p w14:paraId="4A7F7F15" w14:textId="77777777" w:rsidR="00C55503" w:rsidRPr="002A0562" w:rsidRDefault="00C55503" w:rsidP="004A0339">
      <w:pPr>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أولا: أوجه الشبه بين الدراسة الحالية والدراسات السابقة</w:t>
      </w:r>
    </w:p>
    <w:p w14:paraId="183B1AFA" w14:textId="77777777" w:rsidR="00C55503" w:rsidRPr="002A0562" w:rsidRDefault="00C5550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اتفقت الدراسة الحالية في الهدف العام وكذلك متغيرات الدراسة المستقل والتابع مع العديد من الدراسات السابقة مثل " دراسة (الطبال،2024) تناول</w:t>
      </w:r>
      <w:r w:rsidRPr="002A0562">
        <w:rPr>
          <w:rFonts w:ascii="Sakkal Majalla" w:eastAsia="Times New Roman" w:hAnsi="Sakkal Majalla" w:cs="Traditional Arabic" w:hint="cs"/>
          <w:color w:val="000000" w:themeColor="text1"/>
          <w:sz w:val="28"/>
          <w:szCs w:val="28"/>
          <w:rtl/>
        </w:rPr>
        <w:t>ت إطار مقترح لدور تطبيقات الذكاء الاصطناعي في بناء سلاسل الــتــوريد الموارد البشرية: دراسة ميدانية على مصلحة الجمارك المصرية. كلــية الــتجارة جامعة السويس</w:t>
      </w:r>
      <w:r w:rsidRPr="002A0562">
        <w:rPr>
          <w:rFonts w:ascii="Sakkal Majalla" w:hAnsi="Sakkal Majalla" w:cs="Traditional Arabic" w:hint="cs"/>
          <w:color w:val="000000" w:themeColor="text1"/>
          <w:sz w:val="28"/>
          <w:szCs w:val="28"/>
          <w:rtl/>
        </w:rPr>
        <w:t>.</w:t>
      </w:r>
      <w:r w:rsidRPr="002A0562">
        <w:rPr>
          <w:rFonts w:ascii="Sakkal Majalla" w:eastAsia="Times New Roman" w:hAnsi="Sakkal Majalla" w:cs="Traditional Arabic" w:hint="cs"/>
          <w:color w:val="000000" w:themeColor="text1"/>
          <w:sz w:val="28"/>
          <w:szCs w:val="28"/>
          <w:rtl/>
        </w:rPr>
        <w:t xml:space="preserve"> ودراسة (سرحان وبو لحديد، 2024):</w:t>
      </w:r>
      <w:r w:rsidRPr="002A0562">
        <w:rPr>
          <w:rFonts w:ascii="Sakkal Majalla" w:hAnsi="Sakkal Majalla" w:cs="Traditional Arabic" w:hint="cs"/>
          <w:color w:val="000000" w:themeColor="text1"/>
          <w:sz w:val="28"/>
          <w:szCs w:val="28"/>
          <w:rtl/>
        </w:rPr>
        <w:t xml:space="preserve"> والتي تناولت </w:t>
      </w:r>
      <w:r w:rsidRPr="002A0562">
        <w:rPr>
          <w:rFonts w:ascii="Sakkal Majalla" w:eastAsia="Times New Roman" w:hAnsi="Sakkal Majalla" w:cs="Traditional Arabic" w:hint="cs"/>
          <w:color w:val="000000" w:themeColor="text1"/>
          <w:sz w:val="28"/>
          <w:szCs w:val="28"/>
          <w:rtl/>
        </w:rPr>
        <w:t xml:space="preserve">استخدام الذكاء الاصطناعي في إدارة سلاسل الــتــوريد بالمؤسسات الصناعية كمدخل لــتحقيق الريادة المستدامة -محفظة سلسلة الــتــوريد الرقمية </w:t>
      </w:r>
      <w:r w:rsidRPr="002A0562">
        <w:rPr>
          <w:rFonts w:ascii="Sakkal Majalla" w:hAnsi="Sakkal Majalla" w:cs="Traditional Arabic" w:hint="cs"/>
          <w:color w:val="000000" w:themeColor="text1"/>
          <w:sz w:val="28"/>
          <w:szCs w:val="28"/>
          <w:rtl/>
        </w:rPr>
        <w:t>و</w:t>
      </w:r>
      <w:r w:rsidRPr="002A0562">
        <w:rPr>
          <w:rFonts w:ascii="Sakkal Majalla" w:eastAsia="Times New Roman" w:hAnsi="Sakkal Majalla" w:cs="Traditional Arabic" w:hint="cs"/>
          <w:color w:val="000000" w:themeColor="text1"/>
          <w:sz w:val="28"/>
          <w:szCs w:val="28"/>
          <w:rtl/>
        </w:rPr>
        <w:t>دراسة (</w:t>
      </w:r>
      <w:r w:rsidRPr="002A0562">
        <w:rPr>
          <w:rFonts w:ascii="Sakkal Majalla" w:eastAsia="Times New Roman" w:hAnsi="Sakkal Majalla" w:cs="Traditional Arabic" w:hint="cs"/>
          <w:color w:val="000000" w:themeColor="text1"/>
          <w:sz w:val="28"/>
          <w:szCs w:val="28"/>
        </w:rPr>
        <w:t>Wang, Y., &amp; Li, S, 2023</w:t>
      </w:r>
      <w:r w:rsidRPr="002A0562">
        <w:rPr>
          <w:rFonts w:ascii="Sakkal Majalla" w:eastAsia="Times New Roman"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rPr>
        <w:t xml:space="preserve"> حول موضوع تطبيقات الذكاء الاصطناعي في سلاسل إمدادات المياه السعودية. المجلة الدولية لإدارة سلسلة التوريد </w:t>
      </w:r>
    </w:p>
    <w:p w14:paraId="2E86B433" w14:textId="77777777" w:rsidR="00C55503" w:rsidRPr="002A0562" w:rsidRDefault="00C5550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اتفقت الدراسة الحالية في المتغير المستقل مع العديد من الدراسات السابقة مثل " دراسة العزام (2023) وكان موضوعها حول </w:t>
      </w:r>
      <w:r w:rsidRPr="002A0562">
        <w:rPr>
          <w:rFonts w:ascii="Sakkal Majalla" w:eastAsia="Times New Roman" w:hAnsi="Sakkal Majalla" w:cs="Traditional Arabic" w:hint="cs"/>
          <w:color w:val="000000" w:themeColor="text1"/>
          <w:sz w:val="28"/>
          <w:szCs w:val="28"/>
          <w:rtl/>
        </w:rPr>
        <w:t>دور الذكاء الاصطناعي في رفع كفاءة النظم الإدارية لإدارة الموارد البشرية بجامعة تبوك</w:t>
      </w:r>
      <w:r w:rsidRPr="002A0562">
        <w:rPr>
          <w:rFonts w:ascii="Sakkal Majalla" w:hAnsi="Sakkal Majalla" w:cs="Traditional Arabic" w:hint="cs"/>
          <w:color w:val="000000" w:themeColor="text1"/>
          <w:sz w:val="28"/>
          <w:szCs w:val="28"/>
          <w:rtl/>
        </w:rPr>
        <w:t xml:space="preserve"> </w:t>
      </w:r>
      <w:r w:rsidRPr="002A0562">
        <w:rPr>
          <w:rFonts w:ascii="Sakkal Majalla" w:eastAsia="Times New Roman" w:hAnsi="Sakkal Majalla" w:cs="Traditional Arabic" w:hint="cs"/>
          <w:color w:val="000000" w:themeColor="text1"/>
          <w:sz w:val="28"/>
          <w:szCs w:val="28"/>
          <w:rtl/>
        </w:rPr>
        <w:t xml:space="preserve">ودراسة (حسام ،2019) حول موضوع </w:t>
      </w:r>
      <w:r w:rsidRPr="002A0562">
        <w:rPr>
          <w:rFonts w:ascii="Sakkal Majalla" w:hAnsi="Sakkal Majalla" w:cs="Traditional Arabic" w:hint="cs"/>
          <w:color w:val="000000" w:themeColor="text1"/>
          <w:sz w:val="28"/>
          <w:szCs w:val="28"/>
          <w:rtl/>
        </w:rPr>
        <w:t xml:space="preserve">أثر تكنولوجيا المعلومات على تكامل إدارة سلسلة الإمداد </w:t>
      </w:r>
    </w:p>
    <w:p w14:paraId="00BBD808" w14:textId="77777777" w:rsidR="00C55503" w:rsidRPr="002A0562" w:rsidRDefault="00C55503" w:rsidP="004A0339">
      <w:pPr>
        <w:bidi/>
        <w:spacing w:after="0" w:line="360" w:lineRule="auto"/>
        <w:jc w:val="both"/>
        <w:rPr>
          <w:rFonts w:ascii="Sakkal Majalla" w:eastAsia="Times New Roman"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lastRenderedPageBreak/>
        <w:t>اتفقت الدراسة الحالية في المتغير التابع مع العديد من الدراسات السابقة مثل دراسة (</w:t>
      </w:r>
      <w:r w:rsidRPr="002A0562">
        <w:rPr>
          <w:rFonts w:ascii="Sakkal Majalla" w:hAnsi="Sakkal Majalla" w:cs="Traditional Arabic" w:hint="cs"/>
          <w:color w:val="000000" w:themeColor="text1"/>
          <w:sz w:val="28"/>
          <w:szCs w:val="28"/>
        </w:rPr>
        <w:t>Wang, Y., &amp; Li, S</w:t>
      </w:r>
      <w:r w:rsidRPr="002A0562">
        <w:rPr>
          <w:rFonts w:ascii="Sakkal Majalla" w:hAnsi="Sakkal Majalla" w:cs="Traditional Arabic" w:hint="cs"/>
          <w:color w:val="000000" w:themeColor="text1"/>
          <w:sz w:val="28"/>
          <w:szCs w:val="28"/>
          <w:rtl/>
        </w:rPr>
        <w:t>. (2023).): والتي تناولت ممارسات سلسلة التوريد المستدامة في قطاع المياه: دراسة حالة. مجلة الإنتاج الأنظف</w:t>
      </w:r>
      <w:r w:rsidRPr="002A0562">
        <w:rPr>
          <w:rFonts w:ascii="Sakkal Majalla" w:eastAsia="Times New Roman"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ودراسة</w:t>
      </w:r>
      <w:r w:rsidRPr="002A0562">
        <w:rPr>
          <w:rFonts w:ascii="Sakkal Majalla" w:eastAsia="Times New Roman" w:hAnsi="Sakkal Majalla" w:cs="Traditional Arabic" w:hint="cs"/>
          <w:color w:val="000000" w:themeColor="text1"/>
          <w:sz w:val="28"/>
          <w:szCs w:val="28"/>
          <w:rtl/>
        </w:rPr>
        <w:t xml:space="preserve"> (الزهراني 2021) حول أثر إدارة سلسلة الإمداد على جودة الخدمات في القطاع الحكومي.</w:t>
      </w:r>
      <w:r w:rsidRPr="002A0562">
        <w:rPr>
          <w:rFonts w:ascii="Sakkal Majalla" w:hAnsi="Sakkal Majalla" w:cs="Traditional Arabic" w:hint="cs"/>
          <w:color w:val="000000" w:themeColor="text1"/>
          <w:sz w:val="28"/>
          <w:szCs w:val="28"/>
          <w:rtl/>
        </w:rPr>
        <w:t xml:space="preserve"> و</w:t>
      </w:r>
      <w:r w:rsidRPr="002A0562">
        <w:rPr>
          <w:rFonts w:ascii="Sakkal Majalla" w:eastAsia="Times New Roman" w:hAnsi="Sakkal Majalla" w:cs="Traditional Arabic" w:hint="cs"/>
          <w:color w:val="000000" w:themeColor="text1"/>
          <w:sz w:val="28"/>
          <w:szCs w:val="28"/>
          <w:rtl/>
        </w:rPr>
        <w:t>دراسة (الشمري،2020) حول دور التكامل في سلاسل الإمداد في كفاءة الخدمات اللوجستية. مجلة العلوم الإدارية</w:t>
      </w:r>
    </w:p>
    <w:p w14:paraId="415B53AB" w14:textId="77777777" w:rsidR="00C55503" w:rsidRPr="002A0562" w:rsidRDefault="00C55503" w:rsidP="004A0339">
      <w:pPr>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ثانيا: أوجه الاختلاف بين الدراسة الحالية والدراسات السابقة</w:t>
      </w:r>
    </w:p>
    <w:p w14:paraId="67A599C4" w14:textId="17596A42" w:rsidR="00C55503" w:rsidRPr="002A0562" w:rsidRDefault="00C5550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اختلفت الدراسة الحالية في الهدف جزئيا مع بعد الدراسات السابقة مثل دراسة (</w:t>
      </w:r>
      <w:r w:rsidRPr="002A0562">
        <w:rPr>
          <w:rFonts w:ascii="Sakkal Majalla" w:hAnsi="Sakkal Majalla" w:cs="Traditional Arabic" w:hint="cs"/>
          <w:color w:val="000000" w:themeColor="text1"/>
          <w:sz w:val="28"/>
          <w:szCs w:val="28"/>
        </w:rPr>
        <w:t>Wang, Y., &amp; Li, S. (2023</w:t>
      </w:r>
      <w:r w:rsidRPr="002A0562">
        <w:rPr>
          <w:rFonts w:ascii="Sakkal Majalla" w:hAnsi="Sakkal Majalla" w:cs="Traditional Arabic" w:hint="cs"/>
          <w:color w:val="000000" w:themeColor="text1"/>
          <w:sz w:val="28"/>
          <w:szCs w:val="28"/>
          <w:rtl/>
        </w:rPr>
        <w:t>).)</w:t>
      </w:r>
      <w:r w:rsidRPr="002A0562">
        <w:rPr>
          <w:rFonts w:ascii="Sakkal Majalla" w:eastAsia="Times New Roman" w:hAnsi="Sakkal Majalla" w:cs="Traditional Arabic" w:hint="cs"/>
          <w:color w:val="000000" w:themeColor="text1"/>
          <w:sz w:val="28"/>
          <w:szCs w:val="28"/>
          <w:rtl/>
        </w:rPr>
        <w:t xml:space="preserve"> </w:t>
      </w:r>
      <w:r w:rsidR="00973544" w:rsidRPr="002A0562">
        <w:rPr>
          <w:rFonts w:ascii="Sakkal Majalla" w:eastAsia="Times New Roman" w:hAnsi="Sakkal Majalla" w:cs="Traditional Arabic" w:hint="cs"/>
          <w:color w:val="000000" w:themeColor="text1"/>
          <w:sz w:val="28"/>
          <w:szCs w:val="28"/>
          <w:rtl/>
        </w:rPr>
        <w:t xml:space="preserve"> والتي تهدف الي </w:t>
      </w:r>
      <w:r w:rsidRPr="002A0562">
        <w:rPr>
          <w:rFonts w:ascii="Sakkal Majalla" w:eastAsia="Times New Roman" w:hAnsi="Sakkal Majalla" w:cs="Traditional Arabic" w:hint="cs"/>
          <w:color w:val="000000" w:themeColor="text1"/>
          <w:sz w:val="28"/>
          <w:szCs w:val="28"/>
          <w:rtl/>
        </w:rPr>
        <w:t xml:space="preserve"> </w:t>
      </w:r>
      <w:r w:rsidR="00A9722B" w:rsidRPr="002A0562">
        <w:rPr>
          <w:rFonts w:ascii="Sakkal Majalla" w:eastAsia="Times New Roman" w:hAnsi="Sakkal Majalla" w:cs="Traditional Arabic"/>
          <w:color w:val="000000" w:themeColor="text1"/>
          <w:sz w:val="28"/>
          <w:szCs w:val="28"/>
          <w:rtl/>
        </w:rPr>
        <w:t>دمج الاستدامة في إدارة سلسلة الإمداد في قطاع المياه</w:t>
      </w:r>
      <w:r w:rsidR="00A9722B" w:rsidRPr="002A0562">
        <w:rPr>
          <w:rFonts w:ascii="Sakkal Majalla" w:eastAsia="Times New Roman" w:hAnsi="Sakkal Majalla" w:cs="Traditional Arabic" w:hint="cs"/>
          <w:color w:val="000000" w:themeColor="text1"/>
          <w:sz w:val="28"/>
          <w:szCs w:val="28"/>
          <w:rtl/>
        </w:rPr>
        <w:t xml:space="preserve">  </w:t>
      </w:r>
      <w:r w:rsidRPr="002A0562">
        <w:rPr>
          <w:rFonts w:ascii="Sakkal Majalla" w:eastAsia="Times New Roman" w:hAnsi="Sakkal Majalla" w:cs="Traditional Arabic" w:hint="cs"/>
          <w:color w:val="000000" w:themeColor="text1"/>
          <w:sz w:val="28"/>
          <w:szCs w:val="28"/>
          <w:rtl/>
        </w:rPr>
        <w:t xml:space="preserve">ودراسة الزهراني (2020) </w:t>
      </w:r>
      <w:r w:rsidR="00A9722B" w:rsidRPr="002A0562">
        <w:rPr>
          <w:rFonts w:ascii="Sakkal Majalla" w:eastAsia="Times New Roman" w:hAnsi="Sakkal Majalla" w:cs="Traditional Arabic" w:hint="cs"/>
          <w:color w:val="000000" w:themeColor="text1"/>
          <w:sz w:val="28"/>
          <w:szCs w:val="28"/>
          <w:rtl/>
        </w:rPr>
        <w:t xml:space="preserve"> والتي تهدف الي </w:t>
      </w:r>
      <w:r w:rsidR="00A9722B" w:rsidRPr="002A0562">
        <w:rPr>
          <w:rFonts w:ascii="Sakkal Majalla" w:hAnsi="Sakkal Majalla" w:cs="Traditional Arabic"/>
          <w:color w:val="000000" w:themeColor="text1"/>
          <w:sz w:val="28"/>
          <w:szCs w:val="28"/>
          <w:rtl/>
        </w:rPr>
        <w:t>دراسة أثر إدارة سلسلة الإمداد على جودة الخدمات في القطاع الحكومي</w:t>
      </w:r>
      <w:r w:rsidR="00A9722B"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ودراسة (الشمري ،2020) </w:t>
      </w:r>
      <w:r w:rsidR="00A9722B" w:rsidRPr="002A0562">
        <w:rPr>
          <w:rFonts w:ascii="Sakkal Majalla" w:hAnsi="Sakkal Majalla" w:cs="Traditional Arabic" w:hint="cs"/>
          <w:color w:val="000000" w:themeColor="text1"/>
          <w:sz w:val="28"/>
          <w:szCs w:val="28"/>
          <w:rtl/>
        </w:rPr>
        <w:t xml:space="preserve"> والتي تهدف الي </w:t>
      </w:r>
      <w:r w:rsidR="00A9722B" w:rsidRPr="002A0562">
        <w:rPr>
          <w:rFonts w:ascii="Sakkal Majalla" w:hAnsi="Sakkal Majalla" w:cs="Traditional Arabic"/>
          <w:color w:val="000000" w:themeColor="text1"/>
          <w:sz w:val="28"/>
          <w:szCs w:val="28"/>
          <w:rtl/>
        </w:rPr>
        <w:t>استكشاف دور التكامل في سلاسل الإمداد على كفاءة الخدمات اللوجستية</w:t>
      </w:r>
      <w:r w:rsidR="00A9722B"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ودراسة </w:t>
      </w:r>
      <w:r w:rsidR="00A9722B" w:rsidRPr="002A0562">
        <w:rPr>
          <w:rFonts w:ascii="Sakkal Majalla" w:hAnsi="Sakkal Majalla" w:cs="Traditional Arabic" w:hint="cs"/>
          <w:color w:val="000000" w:themeColor="text1"/>
          <w:sz w:val="28"/>
          <w:szCs w:val="28"/>
          <w:rtl/>
        </w:rPr>
        <w:t>مصاروة</w:t>
      </w:r>
      <w:r w:rsidRPr="002A0562">
        <w:rPr>
          <w:rFonts w:ascii="Sakkal Majalla" w:hAnsi="Sakkal Majalla" w:cs="Traditional Arabic" w:hint="cs"/>
          <w:color w:val="000000" w:themeColor="text1"/>
          <w:sz w:val="28"/>
          <w:szCs w:val="28"/>
          <w:rtl/>
        </w:rPr>
        <w:t xml:space="preserve"> (2019)</w:t>
      </w:r>
      <w:r w:rsidR="003F635C" w:rsidRPr="002A0562">
        <w:rPr>
          <w:rFonts w:ascii="Sakkal Majalla" w:hAnsi="Sakkal Majalla" w:cs="Traditional Arabic" w:hint="cs"/>
          <w:color w:val="000000" w:themeColor="text1"/>
          <w:sz w:val="28"/>
          <w:szCs w:val="28"/>
          <w:rtl/>
        </w:rPr>
        <w:t xml:space="preserve"> </w:t>
      </w:r>
      <w:r w:rsidR="00A9722B" w:rsidRPr="002A0562">
        <w:rPr>
          <w:rFonts w:ascii="Sakkal Majalla" w:hAnsi="Sakkal Majalla" w:cs="Traditional Arabic" w:hint="cs"/>
          <w:color w:val="000000" w:themeColor="text1"/>
          <w:sz w:val="28"/>
          <w:szCs w:val="28"/>
          <w:rtl/>
        </w:rPr>
        <w:t xml:space="preserve"> و</w:t>
      </w:r>
      <w:r w:rsidR="00A9722B" w:rsidRPr="002A0562">
        <w:rPr>
          <w:rFonts w:ascii="Sakkal Majalla" w:hAnsi="Sakkal Majalla" w:cs="Traditional Arabic"/>
          <w:color w:val="000000" w:themeColor="text1"/>
          <w:sz w:val="28"/>
          <w:szCs w:val="28"/>
          <w:rtl/>
        </w:rPr>
        <w:t>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في مجموعة المناصير</w:t>
      </w:r>
      <w:r w:rsidR="00A9722B" w:rsidRPr="002A0562">
        <w:rPr>
          <w:rFonts w:ascii="Sakkal Majalla" w:hAnsi="Sakkal Majalla" w:cs="Traditional Arabic" w:hint="cs"/>
          <w:color w:val="000000" w:themeColor="text1"/>
          <w:sz w:val="28"/>
          <w:szCs w:val="28"/>
          <w:rtl/>
        </w:rPr>
        <w:t xml:space="preserve"> ومن خلال ما سبق نجد ان تلك الدراسات </w:t>
      </w:r>
      <w:r w:rsidR="003F635C" w:rsidRPr="002A0562">
        <w:rPr>
          <w:rFonts w:ascii="Sakkal Majalla" w:hAnsi="Sakkal Majalla" w:cs="Traditional Arabic" w:hint="cs"/>
          <w:color w:val="000000" w:themeColor="text1"/>
          <w:sz w:val="28"/>
          <w:szCs w:val="28"/>
          <w:rtl/>
        </w:rPr>
        <w:t xml:space="preserve">تناولت اهداف </w:t>
      </w:r>
      <w:r w:rsidR="00973544" w:rsidRPr="002A0562">
        <w:rPr>
          <w:rFonts w:ascii="Sakkal Majalla" w:hAnsi="Sakkal Majalla" w:cs="Traditional Arabic" w:hint="cs"/>
          <w:color w:val="000000" w:themeColor="text1"/>
          <w:sz w:val="28"/>
          <w:szCs w:val="28"/>
          <w:rtl/>
        </w:rPr>
        <w:t>مختلفة تتعلق</w:t>
      </w:r>
      <w:r w:rsidR="003F635C" w:rsidRPr="002A0562">
        <w:rPr>
          <w:rFonts w:ascii="Sakkal Majalla" w:hAnsi="Sakkal Majalla" w:cs="Traditional Arabic" w:hint="cs"/>
          <w:color w:val="000000" w:themeColor="text1"/>
          <w:sz w:val="28"/>
          <w:szCs w:val="28"/>
          <w:rtl/>
        </w:rPr>
        <w:t xml:space="preserve"> بالتكاليف او التسويق الالكتروني او حوكمة الشركات حسب العلاقة بين متغيرات الدراسة التي تختلف متغيرات الدراسة الحالية</w:t>
      </w:r>
    </w:p>
    <w:p w14:paraId="5708E6EB" w14:textId="3C5942A2" w:rsidR="00C55503" w:rsidRPr="002A0562" w:rsidRDefault="00C5550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اختلفت الدراسة الحالية عن بعض الدراسة التي تناولت المتغير المستقل دون ربطها بالمتغير التابع مثل دراسة العزام (2023</w:t>
      </w:r>
      <w:r w:rsidR="00A9722B" w:rsidRPr="002A0562">
        <w:rPr>
          <w:rFonts w:ascii="Sakkal Majalla" w:hAnsi="Sakkal Majalla" w:cs="Traditional Arabic" w:hint="cs"/>
          <w:color w:val="000000" w:themeColor="text1"/>
          <w:sz w:val="28"/>
          <w:szCs w:val="28"/>
          <w:rtl/>
        </w:rPr>
        <w:t xml:space="preserve">) </w:t>
      </w:r>
      <w:r w:rsidR="00A9722B" w:rsidRPr="002A0562">
        <w:rPr>
          <w:rFonts w:ascii="Sakkal Majalla" w:eastAsia="Times New Roman" w:hAnsi="Sakkal Majalla" w:cs="Traditional Arabic" w:hint="cs"/>
          <w:color w:val="000000" w:themeColor="text1"/>
          <w:sz w:val="28"/>
          <w:szCs w:val="28"/>
          <w:rtl/>
        </w:rPr>
        <w:t xml:space="preserve">والتي </w:t>
      </w:r>
      <w:r w:rsidR="00A9722B" w:rsidRPr="002A0562">
        <w:rPr>
          <w:rFonts w:ascii="Sakkal Majalla" w:eastAsia="Times New Roman" w:hAnsi="Sakkal Majalla" w:cs="Traditional Arabic"/>
          <w:color w:val="000000" w:themeColor="text1"/>
          <w:sz w:val="28"/>
          <w:szCs w:val="28"/>
          <w:rtl/>
        </w:rPr>
        <w:t>تبحث هذه الدراسة في كيفية تأثير التحول الرقمي على مرونة سلسلة الامداد. تقنيات القياس الاقتصادي</w:t>
      </w:r>
      <w:r w:rsidR="00A9722B" w:rsidRPr="002A0562">
        <w:rPr>
          <w:rFonts w:ascii="Sakkal Majalla" w:eastAsia="Times New Roman" w:hAnsi="Sakkal Majalla" w:cs="Traditional Arabic" w:hint="cs"/>
          <w:color w:val="000000" w:themeColor="text1"/>
          <w:sz w:val="28"/>
          <w:szCs w:val="28"/>
          <w:rtl/>
        </w:rPr>
        <w:t xml:space="preserve"> </w:t>
      </w:r>
      <w:r w:rsidRPr="002A0562">
        <w:rPr>
          <w:rFonts w:ascii="Sakkal Majalla" w:eastAsia="Times New Roman" w:hAnsi="Sakkal Majalla" w:cs="Traditional Arabic" w:hint="cs"/>
          <w:color w:val="000000" w:themeColor="text1"/>
          <w:sz w:val="28"/>
          <w:szCs w:val="28"/>
          <w:rtl/>
        </w:rPr>
        <w:t>ودراسة (</w:t>
      </w:r>
      <w:r w:rsidR="00A9722B" w:rsidRPr="002A0562">
        <w:rPr>
          <w:rFonts w:ascii="Sakkal Majalla" w:eastAsia="Times New Roman" w:hAnsi="Sakkal Majalla" w:cs="Traditional Arabic" w:hint="cs"/>
          <w:color w:val="000000" w:themeColor="text1"/>
          <w:sz w:val="28"/>
          <w:szCs w:val="28"/>
          <w:rtl/>
        </w:rPr>
        <w:t>مصاروة</w:t>
      </w:r>
      <w:r w:rsidRPr="002A0562">
        <w:rPr>
          <w:rFonts w:ascii="Sakkal Majalla" w:eastAsia="Times New Roman" w:hAnsi="Sakkal Majalla" w:cs="Traditional Arabic" w:hint="cs"/>
          <w:color w:val="000000" w:themeColor="text1"/>
          <w:sz w:val="28"/>
          <w:szCs w:val="28"/>
          <w:rtl/>
        </w:rPr>
        <w:t xml:space="preserve"> ،2019) </w:t>
      </w:r>
      <w:r w:rsidR="00A9722B" w:rsidRPr="002A0562">
        <w:rPr>
          <w:rFonts w:ascii="Sakkal Majalla" w:eastAsia="Times New Roman" w:hAnsi="Sakkal Majalla" w:cs="Traditional Arabic"/>
          <w:color w:val="000000" w:themeColor="text1"/>
          <w:sz w:val="28"/>
          <w:szCs w:val="28"/>
          <w:rtl/>
        </w:rPr>
        <w:t xml:space="preserve">وهدفت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في مجموعة </w:t>
      </w:r>
      <w:r w:rsidR="00A9722B" w:rsidRPr="002A0562">
        <w:rPr>
          <w:rFonts w:ascii="Sakkal Majalla" w:eastAsia="Times New Roman" w:hAnsi="Sakkal Majalla" w:cs="Traditional Arabic" w:hint="cs"/>
          <w:color w:val="000000" w:themeColor="text1"/>
          <w:sz w:val="28"/>
          <w:szCs w:val="28"/>
          <w:rtl/>
        </w:rPr>
        <w:t xml:space="preserve">المناصير ونجد ان تلك الدراسات </w:t>
      </w:r>
      <w:r w:rsidR="00A9722B" w:rsidRPr="002A0562">
        <w:rPr>
          <w:rFonts w:ascii="Sakkal Majalla" w:hAnsi="Sakkal Majalla" w:cs="Traditional Arabic" w:hint="cs"/>
          <w:color w:val="000000" w:themeColor="text1"/>
          <w:sz w:val="28"/>
          <w:szCs w:val="28"/>
          <w:rtl/>
        </w:rPr>
        <w:t>قد</w:t>
      </w:r>
      <w:r w:rsidRPr="002A0562">
        <w:rPr>
          <w:rFonts w:ascii="Sakkal Majalla" w:hAnsi="Sakkal Majalla" w:cs="Traditional Arabic" w:hint="cs"/>
          <w:color w:val="000000" w:themeColor="text1"/>
          <w:sz w:val="28"/>
          <w:szCs w:val="28"/>
          <w:rtl/>
        </w:rPr>
        <w:t xml:space="preserve"> تناولت المتغير المستقل التقنيات المتقدمة مع محاور اخري غير سلسلة التوريد مثل حوكمة الشركات والتكاليف والتسويق الالكتروني</w:t>
      </w:r>
    </w:p>
    <w:p w14:paraId="0B8FA2BC" w14:textId="0AAB8DF9" w:rsidR="00C55503" w:rsidRPr="002A0562" w:rsidRDefault="00C55503" w:rsidP="004A0339">
      <w:pPr>
        <w:bidi/>
        <w:spacing w:after="0" w:line="360" w:lineRule="auto"/>
        <w:jc w:val="both"/>
        <w:rPr>
          <w:rFonts w:ascii="Sakkal Majalla" w:eastAsia="Times New Roman"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اختلفت الدراسة الحالية عن بعض الدراسة التي تناولت المتغير التابع دون ربطها بالمتغير المستقل مثل دراسة (</w:t>
      </w:r>
      <w:r w:rsidRPr="002A0562">
        <w:rPr>
          <w:rFonts w:ascii="Sakkal Majalla" w:hAnsi="Sakkal Majalla" w:cs="Traditional Arabic" w:hint="cs"/>
          <w:color w:val="000000" w:themeColor="text1"/>
          <w:sz w:val="28"/>
          <w:szCs w:val="28"/>
        </w:rPr>
        <w:t>Wang, Y., &amp; Li, S. (2023</w:t>
      </w:r>
      <w:r w:rsidRPr="002A0562">
        <w:rPr>
          <w:rFonts w:ascii="Sakkal Majalla" w:hAnsi="Sakkal Majalla" w:cs="Traditional Arabic" w:hint="cs"/>
          <w:color w:val="000000" w:themeColor="text1"/>
          <w:sz w:val="28"/>
          <w:szCs w:val="28"/>
          <w:rtl/>
        </w:rPr>
        <w:t>).)</w:t>
      </w:r>
      <w:r w:rsidR="00A9722B" w:rsidRPr="002A0562">
        <w:rPr>
          <w:rFonts w:cs="Traditional Arabic"/>
          <w:color w:val="000000" w:themeColor="text1"/>
          <w:sz w:val="28"/>
          <w:szCs w:val="28"/>
          <w:rtl/>
        </w:rPr>
        <w:t xml:space="preserve"> </w:t>
      </w:r>
      <w:r w:rsidR="00A9722B" w:rsidRPr="002A0562">
        <w:rPr>
          <w:rFonts w:ascii="Sakkal Majalla" w:hAnsi="Sakkal Majalla" w:cs="Traditional Arabic"/>
          <w:color w:val="000000" w:themeColor="text1"/>
          <w:sz w:val="28"/>
          <w:szCs w:val="28"/>
          <w:rtl/>
        </w:rPr>
        <w:t xml:space="preserve">والتي تهدف </w:t>
      </w:r>
      <w:proofErr w:type="gramStart"/>
      <w:r w:rsidR="00A9722B" w:rsidRPr="002A0562">
        <w:rPr>
          <w:rFonts w:ascii="Sakkal Majalla" w:hAnsi="Sakkal Majalla" w:cs="Traditional Arabic"/>
          <w:color w:val="000000" w:themeColor="text1"/>
          <w:sz w:val="28"/>
          <w:szCs w:val="28"/>
          <w:rtl/>
        </w:rPr>
        <w:t>الي  دمج</w:t>
      </w:r>
      <w:proofErr w:type="gramEnd"/>
      <w:r w:rsidR="00A9722B" w:rsidRPr="002A0562">
        <w:rPr>
          <w:rFonts w:ascii="Sakkal Majalla" w:hAnsi="Sakkal Majalla" w:cs="Traditional Arabic"/>
          <w:color w:val="000000" w:themeColor="text1"/>
          <w:sz w:val="28"/>
          <w:szCs w:val="28"/>
          <w:rtl/>
        </w:rPr>
        <w:t xml:space="preserve"> الاستدامة في إدارة سلسلة الإمداد في قطاع </w:t>
      </w:r>
      <w:r w:rsidR="00A9722B" w:rsidRPr="002A0562">
        <w:rPr>
          <w:rFonts w:ascii="Sakkal Majalla" w:hAnsi="Sakkal Majalla" w:cs="Traditional Arabic" w:hint="cs"/>
          <w:color w:val="000000" w:themeColor="text1"/>
          <w:sz w:val="28"/>
          <w:szCs w:val="28"/>
          <w:rtl/>
        </w:rPr>
        <w:t>المياه ودراسة</w:t>
      </w:r>
      <w:r w:rsidRPr="002A0562">
        <w:rPr>
          <w:rFonts w:ascii="Sakkal Majalla" w:hAnsi="Sakkal Majalla" w:cs="Traditional Arabic" w:hint="cs"/>
          <w:color w:val="000000" w:themeColor="text1"/>
          <w:sz w:val="28"/>
          <w:szCs w:val="28"/>
          <w:rtl/>
        </w:rPr>
        <w:t xml:space="preserve">  </w:t>
      </w:r>
      <w:proofErr w:type="spellStart"/>
      <w:r w:rsidRPr="002A0562">
        <w:rPr>
          <w:rFonts w:ascii="Sakkal Majalla" w:hAnsi="Sakkal Majalla" w:cs="Traditional Arabic" w:hint="cs"/>
          <w:color w:val="000000" w:themeColor="text1"/>
          <w:sz w:val="28"/>
          <w:szCs w:val="28"/>
          <w:rtl/>
        </w:rPr>
        <w:t>ودراسة</w:t>
      </w:r>
      <w:proofErr w:type="spellEnd"/>
      <w:r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lastRenderedPageBreak/>
        <w:t xml:space="preserve">الزهراني (2020) </w:t>
      </w:r>
      <w:r w:rsidR="00A9722B" w:rsidRPr="002A0562">
        <w:rPr>
          <w:rFonts w:ascii="Sakkal Majalla" w:hAnsi="Sakkal Majalla" w:cs="Traditional Arabic"/>
          <w:color w:val="000000" w:themeColor="text1"/>
          <w:sz w:val="28"/>
          <w:szCs w:val="28"/>
          <w:rtl/>
        </w:rPr>
        <w:t>التي تهدف الي دراسة أثر إدارة سلسلة الإمداد على جودة الخدمات في القطاع الحكومي</w:t>
      </w:r>
      <w:r w:rsidR="00A9722B"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ودراسة (الشمري ،2020) </w:t>
      </w:r>
      <w:r w:rsidR="00A9722B" w:rsidRPr="002A0562">
        <w:rPr>
          <w:rFonts w:ascii="Sakkal Majalla" w:hAnsi="Sakkal Majalla" w:cs="Traditional Arabic"/>
          <w:color w:val="000000" w:themeColor="text1"/>
          <w:sz w:val="28"/>
          <w:szCs w:val="28"/>
          <w:rtl/>
        </w:rPr>
        <w:t xml:space="preserve">والتي تهدف الي استكشاف دور التكامل في سلاسل الإمداد على كفاءة الخدمات </w:t>
      </w:r>
      <w:r w:rsidR="00A9722B" w:rsidRPr="002A0562">
        <w:rPr>
          <w:rFonts w:ascii="Sakkal Majalla" w:hAnsi="Sakkal Majalla" w:cs="Traditional Arabic" w:hint="cs"/>
          <w:color w:val="000000" w:themeColor="text1"/>
          <w:sz w:val="28"/>
          <w:szCs w:val="28"/>
          <w:rtl/>
        </w:rPr>
        <w:t xml:space="preserve">اللوجستية وقد دارت تلك الدراسات </w:t>
      </w:r>
      <w:r w:rsidRPr="002A0562">
        <w:rPr>
          <w:rFonts w:ascii="Sakkal Majalla" w:eastAsia="Times New Roman" w:hAnsi="Sakkal Majalla" w:cs="Traditional Arabic" w:hint="cs"/>
          <w:color w:val="000000" w:themeColor="text1"/>
          <w:sz w:val="28"/>
          <w:szCs w:val="28"/>
          <w:rtl/>
        </w:rPr>
        <w:t>حول كفاءة سلسلة الــتــوريد مع محاوري اخري غير التقنيات المتقدمة ممثلة الموارد البشرية وجودة الخدمات</w:t>
      </w:r>
    </w:p>
    <w:p w14:paraId="25F13378" w14:textId="427A104E" w:rsidR="00A9722B" w:rsidRPr="002A0562" w:rsidRDefault="00C55503"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الدراسة الحالية اختلفت مع الدراسات السابقة من حيث ابعاد متغيرات ا لدراسة وكذلك الاختلاف في مجتمع وعينة وأدوات جمع وتحليل البيانات</w:t>
      </w:r>
      <w:r w:rsidR="00A9722B"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الدراسة الحالية اختلفت مع الدراسات السابقة من حيث استخدام نموذج يجمع بين ابعاد المتغير المستقل التقنيات المتقدمة بأبعادها (تقنيات الذكاء الاصطناعي والتحول الرقمي وإنترنت الأشياء و</w:t>
      </w:r>
      <w:r w:rsidR="003050CF"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xml:space="preserve">) في </w:t>
      </w:r>
      <w:bookmarkStart w:id="60" w:name="_Hlk214836236"/>
      <w:r w:rsidRPr="002A0562">
        <w:rPr>
          <w:rFonts w:ascii="Sakkal Majalla" w:hAnsi="Sakkal Majalla" w:cs="Traditional Arabic" w:hint="cs"/>
          <w:color w:val="000000" w:themeColor="text1"/>
          <w:sz w:val="28"/>
          <w:szCs w:val="28"/>
          <w:rtl/>
        </w:rPr>
        <w:t xml:space="preserve">تحسين كفاءة سلسلة الــتــوريد بأبعادها </w:t>
      </w:r>
      <w:bookmarkEnd w:id="60"/>
      <w:r w:rsidRPr="002A0562">
        <w:rPr>
          <w:rFonts w:ascii="Sakkal Majalla" w:hAnsi="Sakkal Majalla" w:cs="Traditional Arabic" w:hint="cs"/>
          <w:color w:val="000000" w:themeColor="text1"/>
          <w:sz w:val="28"/>
          <w:szCs w:val="28"/>
          <w:rtl/>
        </w:rPr>
        <w:t>(التنسيق بين الموردين، وعمليات النقل، وإدارة المخزون) في قطاع المياه بالمملكة العربية السعودية</w:t>
      </w:r>
    </w:p>
    <w:p w14:paraId="20E24130" w14:textId="77777777" w:rsidR="00C55503" w:rsidRPr="002A0562" w:rsidRDefault="00C55503" w:rsidP="004A0339">
      <w:pPr>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ثالثا: أوجه تميز الدراسة الحالية عن الدراسات السابقة</w:t>
      </w:r>
    </w:p>
    <w:p w14:paraId="22EB8E21" w14:textId="77777777" w:rsidR="00C55503" w:rsidRPr="002A0562" w:rsidRDefault="00C55503" w:rsidP="004A0339">
      <w:pPr>
        <w:pStyle w:val="ListParagraph"/>
        <w:numPr>
          <w:ilvl w:val="0"/>
          <w:numId w:val="31"/>
        </w:num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تتميز الدراسة الحالية بانها من الدراسات القليلة على حد علم الباحث التي تناولت " تأثير التقنيات المتقدمة على كفاءة سلاسل الإمداد في قطاع المياه بالمملكة العربية السعودية</w:t>
      </w:r>
    </w:p>
    <w:p w14:paraId="41B84A9A" w14:textId="5538AE52" w:rsidR="00C55503" w:rsidRPr="002A0562" w:rsidRDefault="00C55503" w:rsidP="004A0339">
      <w:pPr>
        <w:pStyle w:val="ListParagraph"/>
        <w:numPr>
          <w:ilvl w:val="0"/>
          <w:numId w:val="31"/>
        </w:num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التقنيات المتقدمة بأبعادها (تقنيات الذكاء الاصطناعي والتحول الرقمي وإنترنت الأشياء و</w:t>
      </w:r>
      <w:r w:rsidR="00A03CDF"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والمتغير التابع تحسين كفاءة سلسلة الــتــوريد بأبعادها (التنسيق بين الموردين، وعمليات النقل، وإدارة المخزون) في قطاع المياه بالمملكة العربية السعودية</w:t>
      </w:r>
    </w:p>
    <w:p w14:paraId="5612BBC7" w14:textId="77777777" w:rsidR="00C55503" w:rsidRPr="002A0562" w:rsidRDefault="00C55503" w:rsidP="004A0339">
      <w:pPr>
        <w:pStyle w:val="ListParagraph"/>
        <w:numPr>
          <w:ilvl w:val="0"/>
          <w:numId w:val="31"/>
        </w:num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 التقنيات المتقدمة في تحسين كفاءة إدارة سلسلة الــتــوريد في الشركة الحكومية السعودية "التي تعتبر من القطاعات الهامة في الاقتصادي القومي واساس الانطلاق في باقي سلاسل الامداد الأخرى في المملكة العربية السعودية</w:t>
      </w:r>
    </w:p>
    <w:p w14:paraId="27BAA639" w14:textId="77777777" w:rsidR="00C55503" w:rsidRPr="002A0562" w:rsidRDefault="00C55503" w:rsidP="004A0339">
      <w:pPr>
        <w:pStyle w:val="ListParagraph"/>
        <w:numPr>
          <w:ilvl w:val="0"/>
          <w:numId w:val="3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من اهم نقاط القوة للدراسة الحالــية عن الدراسات السابقة من حيث استخدامها لأبعاد متغيرات متعددة سواء للمتغير الــتابع او المتغير المستقل</w:t>
      </w:r>
      <w:r w:rsidRPr="002A0562">
        <w:rPr>
          <w:rFonts w:ascii="Sakkal Majalla" w:hAnsi="Sakkal Majalla" w:cs="Traditional Arabic" w:hint="cs"/>
          <w:color w:val="000000" w:themeColor="text1"/>
          <w:sz w:val="28"/>
          <w:szCs w:val="28"/>
        </w:rPr>
        <w:t xml:space="preserve"> </w:t>
      </w:r>
    </w:p>
    <w:p w14:paraId="3E87A5E2" w14:textId="77777777" w:rsidR="00C55503" w:rsidRPr="002A0562" w:rsidRDefault="00C55503" w:rsidP="004A0339">
      <w:pPr>
        <w:pStyle w:val="ListParagraph"/>
        <w:numPr>
          <w:ilvl w:val="0"/>
          <w:numId w:val="3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rPr>
        <w:tab/>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43293146" w14:textId="77777777" w:rsidR="00C55503" w:rsidRPr="002A0562" w:rsidRDefault="00C55503" w:rsidP="004A0339">
      <w:pPr>
        <w:pStyle w:val="ListParagraph"/>
        <w:numPr>
          <w:ilvl w:val="0"/>
          <w:numId w:val="31"/>
        </w:num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تحاول الدراسة الحالية سد الفجوة البحثية الواضحة في مجال </w:t>
      </w:r>
      <w:bookmarkStart w:id="61" w:name="_Hlk214836808"/>
      <w:r w:rsidRPr="002A0562">
        <w:rPr>
          <w:rFonts w:ascii="Sakkal Majalla" w:hAnsi="Sakkal Majalla" w:cs="Traditional Arabic" w:hint="cs"/>
          <w:color w:val="000000" w:themeColor="text1"/>
          <w:sz w:val="28"/>
          <w:szCs w:val="28"/>
          <w:rtl/>
        </w:rPr>
        <w:t xml:space="preserve">دور التقنيات المتقدمة في تحسين كفاءة إدارة سلسلة الــتــوريد </w:t>
      </w:r>
    </w:p>
    <w:bookmarkEnd w:id="61"/>
    <w:p w14:paraId="4A3CB741" w14:textId="47B4E5D2" w:rsidR="00C55503" w:rsidRPr="002A0562" w:rsidRDefault="003F44B3" w:rsidP="004A0339">
      <w:pPr>
        <w:pStyle w:val="Heading1"/>
        <w:bidi/>
        <w:spacing w:before="0" w:line="360" w:lineRule="auto"/>
        <w:jc w:val="both"/>
        <w:rPr>
          <w:rFonts w:ascii="Sakkal Majalla" w:eastAsiaTheme="minorHAnsi" w:hAnsi="Sakkal Majalla" w:cs="Traditional Arabic"/>
          <w:b/>
          <w:bCs/>
          <w:color w:val="000000" w:themeColor="text1"/>
          <w:sz w:val="28"/>
          <w:szCs w:val="28"/>
        </w:rPr>
      </w:pPr>
      <w:r w:rsidRPr="002A0562">
        <w:rPr>
          <w:rFonts w:ascii="Sakkal Majalla" w:eastAsiaTheme="minorHAnsi" w:hAnsi="Sakkal Majalla" w:cs="Traditional Arabic" w:hint="cs"/>
          <w:b/>
          <w:bCs/>
          <w:color w:val="000000" w:themeColor="text1"/>
          <w:sz w:val="28"/>
          <w:szCs w:val="28"/>
          <w:rtl/>
        </w:rPr>
        <w:t>رابعا</w:t>
      </w:r>
      <w:r w:rsidR="00C55503" w:rsidRPr="002A0562">
        <w:rPr>
          <w:rFonts w:ascii="Sakkal Majalla" w:eastAsiaTheme="minorHAnsi" w:hAnsi="Sakkal Majalla" w:cs="Traditional Arabic" w:hint="cs"/>
          <w:b/>
          <w:bCs/>
          <w:color w:val="000000" w:themeColor="text1"/>
          <w:sz w:val="28"/>
          <w:szCs w:val="28"/>
          <w:rtl/>
        </w:rPr>
        <w:t>: الفجوة البحثية:</w:t>
      </w:r>
    </w:p>
    <w:p w14:paraId="164F1F1E" w14:textId="605ED028" w:rsidR="00C55503" w:rsidRPr="002A0562" w:rsidRDefault="00C55503" w:rsidP="004A0339">
      <w:pPr>
        <w:bidi/>
        <w:spacing w:after="0" w:line="360" w:lineRule="auto"/>
        <w:ind w:firstLine="571"/>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تتمثل الفجوة البحثية في هذه الدراسة في نقص الأدلة الدقيقة للربط بين ابعاد كل من متغيرات الدراسة المستقل (التقنيات المتقدمة) والمتغير التابع (كفاءة سلسلة التوريد) حول دور الذكاء الاصطناعي في تحسين كفاءة إدارة سلسلة الــتــوريد في الشركة السعودية للصناعات الأساسية سباك خصوصًا في السياق المحلي للمملكة العربية السعودية. على الرغم من وجود دراسات تناولت دور الذكاء الاصطناعي والتحول الرقمي في تحسين كفاءة إدارة سلسلة الــتــوريد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تقنيات الذكاء الاصطناعي والتحول الرقمي وإنترنت الأشياء و</w:t>
      </w:r>
      <w:r w:rsidR="003C15C8"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وبالتالي، تفتقر الأدبيات الحالية إلى فهم معمق حول العوامل المؤثرة في التأثير على كفاءة سلسلة التوريد من خلال أدوات وابعاد التقنيات المتقدمة. هذه الفجوة تفتح المجال لإجراء دراسة شاملة تهدف إلى تسليط الضوء على العلاقة ابعاد كل من المتغير التابع والمستقل.</w:t>
      </w:r>
    </w:p>
    <w:p w14:paraId="503AE53D" w14:textId="3B66EB7B" w:rsidR="00E96F6C" w:rsidRPr="002A0562" w:rsidRDefault="009C1FB7" w:rsidP="004A0339">
      <w:pPr>
        <w:pStyle w:val="Heading1"/>
        <w:bidi/>
        <w:jc w:val="both"/>
        <w:rPr>
          <w:rFonts w:ascii="Sakkal Majalla" w:eastAsiaTheme="minorHAnsi" w:hAnsi="Sakkal Majalla" w:cs="Traditional Arabic"/>
          <w:b/>
          <w:bCs/>
          <w:color w:val="000000" w:themeColor="text1"/>
          <w:sz w:val="28"/>
          <w:szCs w:val="28"/>
          <w:rtl/>
        </w:rPr>
      </w:pPr>
      <w:r w:rsidRPr="002A0562">
        <w:rPr>
          <w:rFonts w:ascii="Sakkal Majalla" w:eastAsiaTheme="minorHAnsi" w:hAnsi="Sakkal Majalla" w:cs="Traditional Arabic" w:hint="cs"/>
          <w:b/>
          <w:bCs/>
          <w:color w:val="000000" w:themeColor="text1"/>
          <w:sz w:val="28"/>
          <w:szCs w:val="28"/>
          <w:rtl/>
        </w:rPr>
        <w:t>2.7</w:t>
      </w:r>
      <w:r w:rsidR="00665356" w:rsidRPr="002A0562">
        <w:rPr>
          <w:rFonts w:ascii="Sakkal Majalla" w:eastAsiaTheme="minorHAnsi" w:hAnsi="Sakkal Majalla" w:cs="Traditional Arabic" w:hint="cs"/>
          <w:b/>
          <w:bCs/>
          <w:color w:val="000000" w:themeColor="text1"/>
          <w:sz w:val="28"/>
          <w:szCs w:val="28"/>
          <w:rtl/>
        </w:rPr>
        <w:t xml:space="preserve">. </w:t>
      </w:r>
      <w:r w:rsidR="00E96F6C" w:rsidRPr="002A0562">
        <w:rPr>
          <w:rFonts w:ascii="Sakkal Majalla" w:eastAsiaTheme="minorHAnsi" w:hAnsi="Sakkal Majalla" w:cs="Traditional Arabic" w:hint="cs"/>
          <w:b/>
          <w:bCs/>
          <w:color w:val="000000" w:themeColor="text1"/>
          <w:sz w:val="28"/>
          <w:szCs w:val="28"/>
          <w:rtl/>
        </w:rPr>
        <w:t>ملخص الفصل الثاني:</w:t>
      </w:r>
    </w:p>
    <w:p w14:paraId="7E7937C3" w14:textId="0551796D" w:rsidR="00E96F6C" w:rsidRPr="002A0562" w:rsidRDefault="00E96F6C"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نظرا لأهمية أثر أدوات التقنيات المتقدمة على كفاءة سلسلة الامداد حاولنا استعراض أهم الخصائص التي تساعد على التعريف بنظم التقنيات المتقدمة حيث تعد التقنيات المتقدمة  من أهم الوسائل التي يمكن من خلالها تصنيف المعلومات وترتيبها وتحويلها من مصدرها إلى الفئات المستفيدة منها وتوزيعها على طالبيها، هذا بالإضافة إلى أنها من اهم الوسائل المستخدمة في دعم اتخاذ القرار في مجالات التنمية المختلفة لقدرتها على اجراء العديد من عمليات </w:t>
      </w:r>
      <w:r w:rsidRPr="002A0562">
        <w:rPr>
          <w:rFonts w:ascii="Sakkal Majalla" w:hAnsi="Sakkal Majalla" w:cs="Traditional Arabic" w:hint="cs"/>
          <w:color w:val="000000" w:themeColor="text1"/>
          <w:sz w:val="28"/>
          <w:szCs w:val="28"/>
          <w:rtl/>
        </w:rPr>
        <w:lastRenderedPageBreak/>
        <w:t>معالجة البيانات كالتخزين والاستكشاف والتخليل بسرعة ودقة فائقة، بما يساعد علي كفاءة سلسلة الامداد تم تناول المحور الأول أدوات التقنيات المتقدمة بالتعريف من وجهات نظر متعددة تظهر مدى فائدة التقنيات المتقدمة في العديد من المجالات والوقوف على أهمية التقنيات المتقدمة وقياس مدى فاعلية في عملية كفاءة سلسلة الامداد والعوامل التي تدعم من أنظمة</w:t>
      </w:r>
      <w:r w:rsidR="00665356" w:rsidRPr="002A0562">
        <w:rPr>
          <w:rFonts w:ascii="Sakkal Majalla" w:hAnsi="Sakkal Majalla" w:cs="Traditional Arabic" w:hint="cs"/>
          <w:color w:val="000000" w:themeColor="text1"/>
          <w:sz w:val="28"/>
          <w:szCs w:val="28"/>
          <w:rtl/>
        </w:rPr>
        <w:t xml:space="preserve"> بأبعادها (التنسيق بين الموردين، وعمليات النقل، وإدارة المخزون) في قطاع المياه بالمملكة العربية السعودية</w:t>
      </w:r>
      <w:r w:rsidRPr="002A0562">
        <w:rPr>
          <w:rFonts w:ascii="Sakkal Majalla" w:hAnsi="Sakkal Majalla" w:cs="Traditional Arabic" w:hint="cs"/>
          <w:color w:val="000000" w:themeColor="text1"/>
          <w:sz w:val="28"/>
          <w:szCs w:val="28"/>
          <w:rtl/>
        </w:rPr>
        <w:t xml:space="preserve">  وكيفية تحقيقها والوقوف على اهم عناصر تقييم فعالية أدوات </w:t>
      </w:r>
      <w:r w:rsidR="00665356" w:rsidRPr="002A0562">
        <w:rPr>
          <w:rFonts w:ascii="Sakkal Majalla" w:hAnsi="Sakkal Majalla" w:cs="Traditional Arabic" w:hint="cs"/>
          <w:color w:val="000000" w:themeColor="text1"/>
          <w:sz w:val="28"/>
          <w:szCs w:val="28"/>
          <w:rtl/>
        </w:rPr>
        <w:t xml:space="preserve">التقنيات المتقدمة </w:t>
      </w:r>
      <w:r w:rsidRPr="002A0562">
        <w:rPr>
          <w:rFonts w:ascii="Sakkal Majalla" w:hAnsi="Sakkal Majalla" w:cs="Traditional Arabic" w:hint="cs"/>
          <w:color w:val="000000" w:themeColor="text1"/>
          <w:sz w:val="28"/>
          <w:szCs w:val="28"/>
          <w:rtl/>
        </w:rPr>
        <w:t>وبيان اهم وظائفها</w:t>
      </w:r>
      <w:r w:rsidR="00665356" w:rsidRPr="002A0562">
        <w:rPr>
          <w:rFonts w:ascii="Sakkal Majalla" w:hAnsi="Sakkal Majalla" w:cs="Traditional Arabic" w:hint="cs"/>
          <w:b/>
          <w:color w:val="000000" w:themeColor="text1"/>
          <w:sz w:val="28"/>
          <w:szCs w:val="28"/>
          <w:rtl/>
        </w:rPr>
        <w:t xml:space="preserve">(تقنيات الذكاء الاصطناعي - وإنترنت الأشياء = </w:t>
      </w:r>
      <w:r w:rsidR="003C15C8" w:rsidRPr="002A0562">
        <w:rPr>
          <w:rFonts w:ascii="Sakkal Majalla" w:hAnsi="Sakkal Majalla" w:cs="Traditional Arabic"/>
          <w:b/>
          <w:color w:val="000000" w:themeColor="text1"/>
          <w:sz w:val="28"/>
          <w:szCs w:val="28"/>
          <w:rtl/>
        </w:rPr>
        <w:t>سلسلة الكتل</w:t>
      </w:r>
      <w:r w:rsidR="00665356" w:rsidRPr="002A0562">
        <w:rPr>
          <w:rFonts w:ascii="Sakkal Majalla" w:hAnsi="Sakkal Majalla" w:cs="Traditional Arabic" w:hint="cs"/>
          <w:b/>
          <w:color w:val="000000" w:themeColor="text1"/>
          <w:sz w:val="28"/>
          <w:szCs w:val="28"/>
          <w:rtl/>
        </w:rPr>
        <w:t>- التحليلات التنبؤية – الأتمتة والروبوتات- الحوسبة السحابية)</w:t>
      </w:r>
      <w:r w:rsidR="00665356"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 والقائمون عليها واهم فوائدها. وأخيرا تم استعراض عدد من الدراسات السابقة التي تناولت متغيرات الدراسة للوقوف على اهم نقاط التشابه والاختلاف بين الدراسة الحالية والدراسات السابقة وما تميزت به الدراسة الحالية عن الدراسات السابقة.</w:t>
      </w:r>
    </w:p>
    <w:p w14:paraId="16B5AA6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تم الاستفادة من الدراسات السابقة في عدة امور من أهمها </w:t>
      </w:r>
      <w:r w:rsidRPr="002A0562">
        <w:rPr>
          <w:rFonts w:ascii="Sakkal Majalla" w:eastAsia="Times New Roman" w:hAnsi="Sakkal Majalla" w:cs="Traditional Arabic" w:hint="cs"/>
          <w:color w:val="000000" w:themeColor="text1"/>
          <w:sz w:val="28"/>
          <w:szCs w:val="28"/>
          <w:rtl/>
        </w:rPr>
        <w:t xml:space="preserve"> التعرف على نقاط الفوة في الدراسة الحالــية وتــناولها لأبعاد المتغير المستقل وعلاقتها بالمتغير الــتابع وابعاده بشكل محدد في المؤسسات الخدمية الحكومية بالمملكة العربية السعودية</w:t>
      </w:r>
      <w:r w:rsidRPr="002A0562">
        <w:rPr>
          <w:rFonts w:ascii="Sakkal Majalla" w:hAnsi="Sakkal Majalla" w:cs="Traditional Arabic" w:hint="cs"/>
          <w:color w:val="000000" w:themeColor="text1"/>
          <w:sz w:val="28"/>
          <w:szCs w:val="28"/>
          <w:rtl/>
        </w:rPr>
        <w:t xml:space="preserve"> وأيضا </w:t>
      </w:r>
      <w:r w:rsidRPr="002A0562">
        <w:rPr>
          <w:rFonts w:ascii="Sakkal Majalla" w:eastAsia="Times New Roman" w:hAnsi="Sakkal Majalla" w:cs="Traditional Arabic" w:hint="cs"/>
          <w:color w:val="000000" w:themeColor="text1"/>
          <w:sz w:val="28"/>
          <w:szCs w:val="28"/>
          <w:rtl/>
        </w:rPr>
        <w:t>تــناولها عدة أنواع من سلاسل الــتــوريد في شركات ومؤسسات مختلفة وطرق تطبيق مختلفة وقد وجدنا ان هناك ندرة في الدراسات السابقة الــتــي تــناولــت الموضوع بشكل مباشر في البيئة الأجنبية بوجه عام والبيئة الخلــيجية بوجه خاص في المملكة العربية السعودية  وقد ساعدتــني الدراسات السابقة في الادراك الجيد لمتغيرات الدراسة وصياغة اهداف وفرضيات الدراسة وتحديد الفجوة البحثية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255E3D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تم الاستفادة من الدراسات السابقة من خلال عرض الإطار النظري وفي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تم الاستفادة مــــنها في الــتعرف على الــقضايا ذات العلاقة التقنيات المتقدمة وابعادها  ودورها الــكبير في تطوير كفاءة سلسلة التوريد بالمؤسسات الحكومية ودورهما معا في </w:t>
      </w:r>
      <w:r w:rsidRPr="002A0562">
        <w:rPr>
          <w:rFonts w:ascii="Sakkal Majalla" w:hAnsi="Sakkal Majalla" w:cs="Traditional Arabic" w:hint="cs"/>
          <w:color w:val="000000" w:themeColor="text1"/>
          <w:sz w:val="28"/>
          <w:szCs w:val="28"/>
          <w:rtl/>
        </w:rPr>
        <w:lastRenderedPageBreak/>
        <w:t xml:space="preserve">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w:t>
      </w:r>
    </w:p>
    <w:p w14:paraId="45BDA026" w14:textId="278E2563" w:rsidR="00AD6477" w:rsidRPr="004A0339" w:rsidRDefault="00AD6477" w:rsidP="004A0339">
      <w:pPr>
        <w:bidi/>
        <w:spacing w:after="200" w:line="276" w:lineRule="auto"/>
        <w:jc w:val="both"/>
        <w:rPr>
          <w:rFonts w:ascii="Sakkal Majalla" w:hAnsi="Sakkal Majalla" w:cs="Sakkal Majalla"/>
          <w:color w:val="000000" w:themeColor="text1"/>
          <w:sz w:val="28"/>
          <w:szCs w:val="28"/>
          <w:rtl/>
        </w:rPr>
      </w:pPr>
      <w:r w:rsidRPr="004A0339">
        <w:rPr>
          <w:rFonts w:ascii="Sakkal Majalla" w:hAnsi="Sakkal Majalla" w:cs="Sakkal Majalla"/>
          <w:color w:val="000000" w:themeColor="text1"/>
          <w:sz w:val="28"/>
          <w:szCs w:val="28"/>
          <w:rtl/>
        </w:rPr>
        <w:br w:type="page"/>
      </w:r>
    </w:p>
    <w:p w14:paraId="514EAA6F" w14:textId="77777777"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bookmarkStart w:id="62" w:name="_Hlk216318431"/>
    </w:p>
    <w:p w14:paraId="51ED4129" w14:textId="3ECC741E" w:rsidR="00AD6477" w:rsidRPr="004A0339" w:rsidRDefault="00BE7F07" w:rsidP="004A0339">
      <w:pPr>
        <w:bidi/>
        <w:spacing w:before="240" w:line="360" w:lineRule="auto"/>
        <w:jc w:val="both"/>
        <w:rPr>
          <w:rFonts w:ascii="Traditional Arabic" w:eastAsia="Calibri" w:hAnsi="Traditional Arabic" w:cs="Traditional Arabic"/>
          <w:color w:val="000000" w:themeColor="text1"/>
          <w:sz w:val="28"/>
          <w:szCs w:val="28"/>
          <w:rtl/>
        </w:rPr>
      </w:pPr>
      <w:r w:rsidRPr="004A0339">
        <w:rPr>
          <w:rFonts w:ascii="Sakkal Majalla" w:hAnsi="Sakkal Majalla" w:cs="Sakkal Majalla" w:hint="cs"/>
          <w:b/>
          <w:noProof/>
          <w:color w:val="000000" w:themeColor="text1"/>
          <w:sz w:val="28"/>
          <w:szCs w:val="28"/>
          <w:u w:val="single"/>
          <w:rtl/>
          <w:lang w:val="ar-EG" w:bidi="ar-EG"/>
        </w:rPr>
        <mc:AlternateContent>
          <mc:Choice Requires="wps">
            <w:drawing>
              <wp:anchor distT="0" distB="0" distL="114300" distR="114300" simplePos="0" relativeHeight="251699712" behindDoc="0" locked="0" layoutInCell="1" allowOverlap="1" wp14:anchorId="5ABEA9E9" wp14:editId="3B108D67">
                <wp:simplePos x="0" y="0"/>
                <wp:positionH relativeFrom="margin">
                  <wp:align>left</wp:align>
                </wp:positionH>
                <wp:positionV relativeFrom="paragraph">
                  <wp:posOffset>286429</wp:posOffset>
                </wp:positionV>
                <wp:extent cx="5564505" cy="7559749"/>
                <wp:effectExtent l="57150" t="38100" r="74295" b="98425"/>
                <wp:wrapNone/>
                <wp:docPr id="13" name="تمرير: أفقي 13"/>
                <wp:cNvGraphicFramePr/>
                <a:graphic xmlns:a="http://schemas.openxmlformats.org/drawingml/2006/main">
                  <a:graphicData uri="http://schemas.microsoft.com/office/word/2010/wordprocessingShape">
                    <wps:wsp>
                      <wps:cNvSpPr/>
                      <wps:spPr>
                        <a:xfrm>
                          <a:off x="0" y="0"/>
                          <a:ext cx="5564505" cy="7559749"/>
                        </a:xfrm>
                        <a:prstGeom prst="horizontalScroll">
                          <a:avLst/>
                        </a:prstGeom>
                      </wps:spPr>
                      <wps:style>
                        <a:lnRef idx="1">
                          <a:schemeClr val="accent5"/>
                        </a:lnRef>
                        <a:fillRef idx="2">
                          <a:schemeClr val="accent5"/>
                        </a:fillRef>
                        <a:effectRef idx="1">
                          <a:schemeClr val="accent5"/>
                        </a:effectRef>
                        <a:fontRef idx="minor">
                          <a:schemeClr val="dk1"/>
                        </a:fontRef>
                      </wps:style>
                      <wps:txbx>
                        <w:txbxContent>
                          <w:p w14:paraId="6C24B242" w14:textId="3C012447" w:rsidR="00EB4697" w:rsidRPr="00E72DF0" w:rsidRDefault="00EB4697" w:rsidP="00DA79CC">
                            <w:pPr>
                              <w:jc w:val="center"/>
                              <w:outlineLvl w:val="0"/>
                              <w:rPr>
                                <w:b/>
                                <w:bCs/>
                                <w:sz w:val="48"/>
                                <w:szCs w:val="48"/>
                                <w:rtl/>
                                <w:lang w:bidi="ar-EG"/>
                              </w:rPr>
                            </w:pPr>
                            <w:r w:rsidRPr="00E72DF0">
                              <w:rPr>
                                <w:rFonts w:hint="cs"/>
                                <w:b/>
                                <w:bCs/>
                                <w:sz w:val="48"/>
                                <w:szCs w:val="48"/>
                                <w:rtl/>
                                <w:lang w:bidi="ar-EG"/>
                              </w:rPr>
                              <w:t xml:space="preserve">الفصل </w:t>
                            </w:r>
                            <w:r>
                              <w:rPr>
                                <w:rFonts w:hint="cs"/>
                                <w:b/>
                                <w:bCs/>
                                <w:sz w:val="48"/>
                                <w:szCs w:val="48"/>
                                <w:rtl/>
                                <w:lang w:bidi="ar-EG"/>
                              </w:rPr>
                              <w:t>الثالث</w:t>
                            </w:r>
                            <w:r w:rsidRPr="00E72DF0">
                              <w:rPr>
                                <w:rFonts w:hint="cs"/>
                                <w:b/>
                                <w:bCs/>
                                <w:sz w:val="48"/>
                                <w:szCs w:val="48"/>
                                <w:rtl/>
                                <w:lang w:bidi="ar-EG"/>
                              </w:rPr>
                              <w:t xml:space="preserve"> </w:t>
                            </w:r>
                          </w:p>
                          <w:p w14:paraId="12D9954E" w14:textId="77777777" w:rsidR="00EB4697" w:rsidRPr="003C3552" w:rsidRDefault="00EB4697" w:rsidP="00D45A2B">
                            <w:pPr>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مقدمة:</w:t>
                            </w:r>
                          </w:p>
                          <w:p w14:paraId="40419F30" w14:textId="77777777" w:rsidR="00EB4697" w:rsidRDefault="00EB4697" w:rsidP="009B7FAA">
                            <w:pPr>
                              <w:pStyle w:val="ListParagraph"/>
                              <w:numPr>
                                <w:ilvl w:val="0"/>
                                <w:numId w:val="37"/>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hint="cs"/>
                                <w:b/>
                                <w:bCs/>
                                <w:color w:val="404040"/>
                                <w:sz w:val="36"/>
                                <w:szCs w:val="36"/>
                                <w:rtl/>
                              </w:rPr>
                              <w:t>منهج</w:t>
                            </w:r>
                            <w:r w:rsidRPr="004E1218">
                              <w:rPr>
                                <w:rFonts w:ascii="Traditional Arabic" w:eastAsia="Times New Roman" w:hAnsi="Traditional Arabic" w:cs="Traditional Arabic"/>
                                <w:b/>
                                <w:bCs/>
                                <w:color w:val="404040"/>
                                <w:sz w:val="36"/>
                                <w:szCs w:val="36"/>
                                <w:rtl/>
                              </w:rPr>
                              <w:t xml:space="preserve"> البحث</w:t>
                            </w:r>
                            <w:r w:rsidRPr="004E1218">
                              <w:rPr>
                                <w:rFonts w:ascii="Traditional Arabic" w:eastAsia="Times New Roman" w:hAnsi="Traditional Arabic" w:cs="Traditional Arabic"/>
                                <w:b/>
                                <w:bCs/>
                                <w:color w:val="404040"/>
                                <w:sz w:val="36"/>
                                <w:szCs w:val="36"/>
                              </w:rPr>
                              <w:t>:</w:t>
                            </w:r>
                          </w:p>
                          <w:p w14:paraId="3084C3B7" w14:textId="77777777" w:rsidR="00EB4697" w:rsidRDefault="00EB4697" w:rsidP="009B7FAA">
                            <w:pPr>
                              <w:pStyle w:val="ListParagraph"/>
                              <w:numPr>
                                <w:ilvl w:val="0"/>
                                <w:numId w:val="37"/>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مجتمع وعينة </w:t>
                            </w:r>
                            <w:r w:rsidRPr="004E1218">
                              <w:rPr>
                                <w:rFonts w:ascii="Traditional Arabic" w:eastAsia="Times New Roman" w:hAnsi="Traditional Arabic" w:cs="Traditional Arabic" w:hint="cs"/>
                                <w:b/>
                                <w:bCs/>
                                <w:color w:val="404040"/>
                                <w:sz w:val="36"/>
                                <w:szCs w:val="36"/>
                                <w:rtl/>
                              </w:rPr>
                              <w:t>البحث</w:t>
                            </w:r>
                            <w:r w:rsidRPr="004E1218">
                              <w:rPr>
                                <w:rFonts w:ascii="Traditional Arabic" w:eastAsia="Times New Roman" w:hAnsi="Traditional Arabic" w:cs="Traditional Arabic"/>
                                <w:b/>
                                <w:bCs/>
                                <w:color w:val="404040"/>
                                <w:sz w:val="36"/>
                                <w:szCs w:val="36"/>
                              </w:rPr>
                              <w:t>.</w:t>
                            </w:r>
                          </w:p>
                          <w:p w14:paraId="7054FDB2" w14:textId="77777777" w:rsidR="00EB4697" w:rsidRDefault="00EB4697" w:rsidP="009B7FAA">
                            <w:pPr>
                              <w:pStyle w:val="ListParagraph"/>
                              <w:numPr>
                                <w:ilvl w:val="0"/>
                                <w:numId w:val="37"/>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أدوات جمع </w:t>
                            </w:r>
                            <w:r w:rsidRPr="004E1218">
                              <w:rPr>
                                <w:rFonts w:ascii="Traditional Arabic" w:eastAsia="Times New Roman" w:hAnsi="Traditional Arabic" w:cs="Traditional Arabic" w:hint="cs"/>
                                <w:b/>
                                <w:bCs/>
                                <w:color w:val="404040"/>
                                <w:sz w:val="36"/>
                                <w:szCs w:val="36"/>
                                <w:rtl/>
                              </w:rPr>
                              <w:t>البيانات</w:t>
                            </w:r>
                            <w:r w:rsidRPr="004E1218">
                              <w:rPr>
                                <w:rFonts w:ascii="Traditional Arabic" w:eastAsia="Times New Roman" w:hAnsi="Traditional Arabic" w:cs="Traditional Arabic"/>
                                <w:b/>
                                <w:bCs/>
                                <w:color w:val="404040"/>
                                <w:sz w:val="36"/>
                                <w:szCs w:val="36"/>
                              </w:rPr>
                              <w:t>.</w:t>
                            </w:r>
                          </w:p>
                          <w:p w14:paraId="07959B0A" w14:textId="77777777" w:rsidR="00EB4697" w:rsidRDefault="00EB4697" w:rsidP="009B7FAA">
                            <w:pPr>
                              <w:pStyle w:val="ListParagraph"/>
                              <w:numPr>
                                <w:ilvl w:val="0"/>
                                <w:numId w:val="37"/>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متغيرات </w:t>
                            </w:r>
                            <w:r w:rsidRPr="004E1218">
                              <w:rPr>
                                <w:rFonts w:ascii="Traditional Arabic" w:eastAsia="Times New Roman" w:hAnsi="Traditional Arabic" w:cs="Traditional Arabic" w:hint="cs"/>
                                <w:b/>
                                <w:bCs/>
                                <w:color w:val="404040"/>
                                <w:sz w:val="36"/>
                                <w:szCs w:val="36"/>
                                <w:rtl/>
                              </w:rPr>
                              <w:t>الدراسة.</w:t>
                            </w:r>
                          </w:p>
                          <w:p w14:paraId="11698E66" w14:textId="2AF8139E" w:rsidR="00EB4697" w:rsidRDefault="00EB4697" w:rsidP="009B7FAA">
                            <w:pPr>
                              <w:pStyle w:val="ListParagraph"/>
                              <w:numPr>
                                <w:ilvl w:val="0"/>
                                <w:numId w:val="37"/>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إجراءات تنفيذ </w:t>
                            </w:r>
                            <w:r w:rsidRPr="004E1218">
                              <w:rPr>
                                <w:rFonts w:ascii="Traditional Arabic" w:eastAsia="Times New Roman" w:hAnsi="Traditional Arabic" w:cs="Traditional Arabic" w:hint="cs"/>
                                <w:b/>
                                <w:bCs/>
                                <w:color w:val="404040"/>
                                <w:sz w:val="36"/>
                                <w:szCs w:val="36"/>
                                <w:rtl/>
                              </w:rPr>
                              <w:t>الدراسة.</w:t>
                            </w:r>
                          </w:p>
                          <w:p w14:paraId="0A1557C3" w14:textId="30DFF2B3" w:rsidR="00EB4697" w:rsidRDefault="00EB4697" w:rsidP="009B7FAA">
                            <w:pPr>
                              <w:pStyle w:val="ListParagraph"/>
                              <w:numPr>
                                <w:ilvl w:val="0"/>
                                <w:numId w:val="37"/>
                              </w:numPr>
                              <w:bidi/>
                              <w:spacing w:before="240" w:after="360" w:line="276" w:lineRule="auto"/>
                              <w:rPr>
                                <w:rFonts w:ascii="Traditional Arabic" w:eastAsia="Times New Roman" w:hAnsi="Traditional Arabic" w:cs="Traditional Arabic"/>
                                <w:b/>
                                <w:bCs/>
                                <w:color w:val="404040"/>
                                <w:sz w:val="36"/>
                                <w:szCs w:val="36"/>
                              </w:rPr>
                            </w:pPr>
                            <w:r>
                              <w:rPr>
                                <w:rFonts w:ascii="Traditional Arabic" w:eastAsia="Times New Roman" w:hAnsi="Traditional Arabic" w:cs="Traditional Arabic" w:hint="cs"/>
                                <w:b/>
                                <w:bCs/>
                                <w:color w:val="404040"/>
                                <w:sz w:val="36"/>
                                <w:szCs w:val="36"/>
                                <w:rtl/>
                              </w:rPr>
                              <w:t>تصميم الدراسة والمعالجة الإحصائية</w:t>
                            </w:r>
                          </w:p>
                          <w:p w14:paraId="25C6F46C" w14:textId="1A6E972B" w:rsidR="00EB4697" w:rsidRPr="00E72DF0" w:rsidRDefault="00EB4697" w:rsidP="00BE7F07">
                            <w:pPr>
                              <w:rPr>
                                <w:b/>
                                <w:bCs/>
                                <w:sz w:val="48"/>
                                <w:szCs w:val="48"/>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EA9E9" id="_x0000_s1038" type="#_x0000_t98" style="position:absolute;left:0;text-align:left;margin-left:0;margin-top:22.55pt;width:438.15pt;height:595.25pt;z-index:2516997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" fillcolor="#a5d5e2 [1624]" strokecolor="#40a7c2 [3048]">
                <v:fill color2="#e4f2f6 [504]" rotate="t" angle="180" colors="0 #9eeaff;22938f #bbefff;1 #e4f9ff" focus="100%" type="gradient"/>
                <v:shadow on="t" color="black" opacity="24903f" origin=",.5" offset="0,.55556mm"/>
                <v:textbox>
                  <w:txbxContent>
                    <w:p w14:paraId="6C24B242" w14:textId="3C012447" w:rsidR="00EB4697" w:rsidRPr="00E72DF0" w:rsidRDefault="00EB4697" w:rsidP="00DA79CC">
                      <w:pPr>
                        <w:jc w:val="center"/>
                        <w:outlineLvl w:val="0"/>
                        <w:rPr>
                          <w:b/>
                          <w:bCs/>
                          <w:sz w:val="48"/>
                          <w:szCs w:val="48"/>
                          <w:rtl/>
                          <w:lang w:bidi="ar-EG"/>
                        </w:rPr>
                      </w:pPr>
                      <w:r w:rsidRPr="00E72DF0">
                        <w:rPr>
                          <w:rFonts w:hint="cs"/>
                          <w:b/>
                          <w:bCs/>
                          <w:sz w:val="48"/>
                          <w:szCs w:val="48"/>
                          <w:rtl/>
                          <w:lang w:bidi="ar-EG"/>
                        </w:rPr>
                        <w:t xml:space="preserve">الفصل </w:t>
                      </w:r>
                      <w:r>
                        <w:rPr>
                          <w:rFonts w:hint="cs"/>
                          <w:b/>
                          <w:bCs/>
                          <w:sz w:val="48"/>
                          <w:szCs w:val="48"/>
                          <w:rtl/>
                          <w:lang w:bidi="ar-EG"/>
                        </w:rPr>
                        <w:t>الثالث</w:t>
                      </w:r>
                      <w:r w:rsidRPr="00E72DF0">
                        <w:rPr>
                          <w:rFonts w:hint="cs"/>
                          <w:b/>
                          <w:bCs/>
                          <w:sz w:val="48"/>
                          <w:szCs w:val="48"/>
                          <w:rtl/>
                          <w:lang w:bidi="ar-EG"/>
                        </w:rPr>
                        <w:t xml:space="preserve"> </w:t>
                      </w:r>
                    </w:p>
                    <w:p w14:paraId="12D9954E" w14:textId="77777777" w:rsidR="00EB4697" w:rsidRPr="003C3552" w:rsidRDefault="00EB4697" w:rsidP="00D45A2B">
                      <w:pPr>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مقدمة:</w:t>
                      </w:r>
                    </w:p>
                    <w:p w14:paraId="40419F30" w14:textId="77777777" w:rsidR="00EB4697" w:rsidRDefault="00EB4697" w:rsidP="009B7FAA">
                      <w:pPr>
                        <w:pStyle w:val="ListParagraph"/>
                        <w:numPr>
                          <w:ilvl w:val="0"/>
                          <w:numId w:val="37"/>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hint="cs"/>
                          <w:b/>
                          <w:bCs/>
                          <w:color w:val="404040"/>
                          <w:sz w:val="36"/>
                          <w:szCs w:val="36"/>
                          <w:rtl/>
                        </w:rPr>
                        <w:t>منهج</w:t>
                      </w:r>
                      <w:r w:rsidRPr="004E1218">
                        <w:rPr>
                          <w:rFonts w:ascii="Traditional Arabic" w:eastAsia="Times New Roman" w:hAnsi="Traditional Arabic" w:cs="Traditional Arabic"/>
                          <w:b/>
                          <w:bCs/>
                          <w:color w:val="404040"/>
                          <w:sz w:val="36"/>
                          <w:szCs w:val="36"/>
                          <w:rtl/>
                        </w:rPr>
                        <w:t xml:space="preserve"> البحث</w:t>
                      </w:r>
                      <w:r w:rsidRPr="004E1218">
                        <w:rPr>
                          <w:rFonts w:ascii="Traditional Arabic" w:eastAsia="Times New Roman" w:hAnsi="Traditional Arabic" w:cs="Traditional Arabic"/>
                          <w:b/>
                          <w:bCs/>
                          <w:color w:val="404040"/>
                          <w:sz w:val="36"/>
                          <w:szCs w:val="36"/>
                        </w:rPr>
                        <w:t>:</w:t>
                      </w:r>
                    </w:p>
                    <w:p w14:paraId="3084C3B7" w14:textId="77777777" w:rsidR="00EB4697" w:rsidRDefault="00EB4697" w:rsidP="009B7FAA">
                      <w:pPr>
                        <w:pStyle w:val="ListParagraph"/>
                        <w:numPr>
                          <w:ilvl w:val="0"/>
                          <w:numId w:val="37"/>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مجتمع وعينة </w:t>
                      </w:r>
                      <w:r w:rsidRPr="004E1218">
                        <w:rPr>
                          <w:rFonts w:ascii="Traditional Arabic" w:eastAsia="Times New Roman" w:hAnsi="Traditional Arabic" w:cs="Traditional Arabic" w:hint="cs"/>
                          <w:b/>
                          <w:bCs/>
                          <w:color w:val="404040"/>
                          <w:sz w:val="36"/>
                          <w:szCs w:val="36"/>
                          <w:rtl/>
                        </w:rPr>
                        <w:t>البحث</w:t>
                      </w:r>
                      <w:r w:rsidRPr="004E1218">
                        <w:rPr>
                          <w:rFonts w:ascii="Traditional Arabic" w:eastAsia="Times New Roman" w:hAnsi="Traditional Arabic" w:cs="Traditional Arabic"/>
                          <w:b/>
                          <w:bCs/>
                          <w:color w:val="404040"/>
                          <w:sz w:val="36"/>
                          <w:szCs w:val="36"/>
                        </w:rPr>
                        <w:t>.</w:t>
                      </w:r>
                    </w:p>
                    <w:p w14:paraId="7054FDB2" w14:textId="77777777" w:rsidR="00EB4697" w:rsidRDefault="00EB4697" w:rsidP="009B7FAA">
                      <w:pPr>
                        <w:pStyle w:val="ListParagraph"/>
                        <w:numPr>
                          <w:ilvl w:val="0"/>
                          <w:numId w:val="37"/>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أدوات جمع </w:t>
                      </w:r>
                      <w:r w:rsidRPr="004E1218">
                        <w:rPr>
                          <w:rFonts w:ascii="Traditional Arabic" w:eastAsia="Times New Roman" w:hAnsi="Traditional Arabic" w:cs="Traditional Arabic" w:hint="cs"/>
                          <w:b/>
                          <w:bCs/>
                          <w:color w:val="404040"/>
                          <w:sz w:val="36"/>
                          <w:szCs w:val="36"/>
                          <w:rtl/>
                        </w:rPr>
                        <w:t>البيانات</w:t>
                      </w:r>
                      <w:r w:rsidRPr="004E1218">
                        <w:rPr>
                          <w:rFonts w:ascii="Traditional Arabic" w:eastAsia="Times New Roman" w:hAnsi="Traditional Arabic" w:cs="Traditional Arabic"/>
                          <w:b/>
                          <w:bCs/>
                          <w:color w:val="404040"/>
                          <w:sz w:val="36"/>
                          <w:szCs w:val="36"/>
                        </w:rPr>
                        <w:t>.</w:t>
                      </w:r>
                    </w:p>
                    <w:p w14:paraId="07959B0A" w14:textId="77777777" w:rsidR="00EB4697" w:rsidRDefault="00EB4697" w:rsidP="009B7FAA">
                      <w:pPr>
                        <w:pStyle w:val="ListParagraph"/>
                        <w:numPr>
                          <w:ilvl w:val="0"/>
                          <w:numId w:val="37"/>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متغيرات </w:t>
                      </w:r>
                      <w:r w:rsidRPr="004E1218">
                        <w:rPr>
                          <w:rFonts w:ascii="Traditional Arabic" w:eastAsia="Times New Roman" w:hAnsi="Traditional Arabic" w:cs="Traditional Arabic" w:hint="cs"/>
                          <w:b/>
                          <w:bCs/>
                          <w:color w:val="404040"/>
                          <w:sz w:val="36"/>
                          <w:szCs w:val="36"/>
                          <w:rtl/>
                        </w:rPr>
                        <w:t>الدراسة.</w:t>
                      </w:r>
                    </w:p>
                    <w:p w14:paraId="11698E66" w14:textId="2AF8139E" w:rsidR="00EB4697" w:rsidRDefault="00EB4697" w:rsidP="009B7FAA">
                      <w:pPr>
                        <w:pStyle w:val="ListParagraph"/>
                        <w:numPr>
                          <w:ilvl w:val="0"/>
                          <w:numId w:val="37"/>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إجراءات تنفيذ </w:t>
                      </w:r>
                      <w:r w:rsidRPr="004E1218">
                        <w:rPr>
                          <w:rFonts w:ascii="Traditional Arabic" w:eastAsia="Times New Roman" w:hAnsi="Traditional Arabic" w:cs="Traditional Arabic" w:hint="cs"/>
                          <w:b/>
                          <w:bCs/>
                          <w:color w:val="404040"/>
                          <w:sz w:val="36"/>
                          <w:szCs w:val="36"/>
                          <w:rtl/>
                        </w:rPr>
                        <w:t>الدراسة.</w:t>
                      </w:r>
                    </w:p>
                    <w:p w14:paraId="0A1557C3" w14:textId="30DFF2B3" w:rsidR="00EB4697" w:rsidRDefault="00EB4697" w:rsidP="009B7FAA">
                      <w:pPr>
                        <w:pStyle w:val="ListParagraph"/>
                        <w:numPr>
                          <w:ilvl w:val="0"/>
                          <w:numId w:val="37"/>
                        </w:numPr>
                        <w:bidi/>
                        <w:spacing w:before="240" w:after="360" w:line="276" w:lineRule="auto"/>
                        <w:rPr>
                          <w:rFonts w:ascii="Traditional Arabic" w:eastAsia="Times New Roman" w:hAnsi="Traditional Arabic" w:cs="Traditional Arabic"/>
                          <w:b/>
                          <w:bCs/>
                          <w:color w:val="404040"/>
                          <w:sz w:val="36"/>
                          <w:szCs w:val="36"/>
                        </w:rPr>
                      </w:pPr>
                      <w:r>
                        <w:rPr>
                          <w:rFonts w:ascii="Traditional Arabic" w:eastAsia="Times New Roman" w:hAnsi="Traditional Arabic" w:cs="Traditional Arabic" w:hint="cs"/>
                          <w:b/>
                          <w:bCs/>
                          <w:color w:val="404040"/>
                          <w:sz w:val="36"/>
                          <w:szCs w:val="36"/>
                          <w:rtl/>
                        </w:rPr>
                        <w:t>تصميم الدراسة والمعالجة الإحصائية</w:t>
                      </w:r>
                    </w:p>
                    <w:p w14:paraId="25C6F46C" w14:textId="1A6E972B" w:rsidR="00EB4697" w:rsidRPr="00E72DF0" w:rsidRDefault="00EB4697" w:rsidP="00BE7F07">
                      <w:pPr>
                        <w:rPr>
                          <w:b/>
                          <w:bCs/>
                          <w:sz w:val="48"/>
                          <w:szCs w:val="48"/>
                          <w:lang w:bidi="ar-EG"/>
                        </w:rPr>
                      </w:pPr>
                    </w:p>
                  </w:txbxContent>
                </v:textbox>
                <w10:wrap anchorx="margin"/>
              </v:shape>
            </w:pict>
          </mc:Fallback>
        </mc:AlternateContent>
      </w:r>
    </w:p>
    <w:p w14:paraId="02FE5FEE"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rPr>
      </w:pPr>
    </w:p>
    <w:p w14:paraId="73B2EE32" w14:textId="528E7933"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3268F1F9" w14:textId="250BDC34"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F17A6F5" w14:textId="3C2D9521"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496D0C79" w14:textId="6BA46CD5"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7846761" w14:textId="3B84C9A7"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2D7EE3E2" w14:textId="6BDF9533"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7F92173" w14:textId="72B4A6CA"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2B853C81" w14:textId="1A1563AB"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316EE0EE"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05B7C98E"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6BBFDD0"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2504FB5E"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4B2C00B7"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22455D4"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6FD8EB0"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857ECB2"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291577B1"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640AAD97" w14:textId="77777777" w:rsidR="00D45A2B" w:rsidRPr="004A0339" w:rsidRDefault="00D45A2B" w:rsidP="004A0339">
      <w:pPr>
        <w:bidi/>
        <w:spacing w:after="120" w:line="240" w:lineRule="auto"/>
        <w:jc w:val="both"/>
        <w:rPr>
          <w:rFonts w:ascii="Traditional Arabic" w:hAnsi="Traditional Arabic" w:cs="Traditional Arabic"/>
          <w:b/>
          <w:bCs/>
          <w:color w:val="000000" w:themeColor="text1"/>
          <w:sz w:val="28"/>
          <w:szCs w:val="28"/>
          <w:rtl/>
          <w:lang w:bidi="ar-EG"/>
        </w:rPr>
      </w:pPr>
      <w:bookmarkStart w:id="63" w:name="_Hlk212517707"/>
      <w:bookmarkEnd w:id="62"/>
      <w:r w:rsidRPr="004A0339">
        <w:rPr>
          <w:rFonts w:ascii="Traditional Arabic" w:hAnsi="Traditional Arabic" w:cs="Traditional Arabic" w:hint="cs"/>
          <w:b/>
          <w:bCs/>
          <w:color w:val="000000" w:themeColor="text1"/>
          <w:sz w:val="28"/>
          <w:szCs w:val="28"/>
          <w:rtl/>
          <w:lang w:bidi="ar-EG"/>
        </w:rPr>
        <w:lastRenderedPageBreak/>
        <w:t>مقدمة:</w:t>
      </w:r>
    </w:p>
    <w:bookmarkEnd w:id="63"/>
    <w:p w14:paraId="08B26562" w14:textId="77777777" w:rsidR="00D45A2B" w:rsidRPr="004A0339" w:rsidRDefault="00D45A2B" w:rsidP="004A0339">
      <w:pPr>
        <w:bidi/>
        <w:spacing w:after="120" w:line="240" w:lineRule="auto"/>
        <w:ind w:hanging="58"/>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يمثل هذا الفصل الإطار المنهجي الرئيس لهذه الرسالة، حيث ينتقل بموضوع الدراسة من الإطار النظري المرتبط بالتقنيات المتقدمة وكفاءة سلاسل </w:t>
      </w:r>
      <w:r w:rsidRPr="004A0339">
        <w:rPr>
          <w:rFonts w:ascii="Traditional Arabic" w:hAnsi="Traditional Arabic" w:cs="Traditional Arabic" w:hint="cs"/>
          <w:color w:val="000000" w:themeColor="text1"/>
          <w:sz w:val="28"/>
          <w:szCs w:val="28"/>
          <w:rtl/>
        </w:rPr>
        <w:t>الإمداد إلى</w:t>
      </w:r>
      <w:r w:rsidRPr="004A0339">
        <w:rPr>
          <w:rFonts w:ascii="Traditional Arabic" w:hAnsi="Traditional Arabic" w:cs="Traditional Arabic"/>
          <w:color w:val="000000" w:themeColor="text1"/>
          <w:sz w:val="28"/>
          <w:szCs w:val="28"/>
          <w:rtl/>
        </w:rPr>
        <w:t xml:space="preserve"> الإطار التطبيقي القائم على القياس والتحليل الإحصائي واختبار الفروض. ونظرًا لأن هذه الدراسة تتناول </w:t>
      </w:r>
      <w:r w:rsidRPr="004A0339">
        <w:rPr>
          <w:rFonts w:ascii="Traditional Arabic" w:hAnsi="Traditional Arabic" w:cs="Traditional Arabic"/>
          <w:b/>
          <w:bCs/>
          <w:color w:val="000000" w:themeColor="text1"/>
          <w:sz w:val="28"/>
          <w:szCs w:val="28"/>
          <w:rtl/>
        </w:rPr>
        <w:t xml:space="preserve">تحليل تأثير التقنيات المتقدمة على كفاءة سلاسل </w:t>
      </w:r>
      <w:r w:rsidRPr="004A0339">
        <w:rPr>
          <w:rFonts w:ascii="Traditional Arabic" w:hAnsi="Traditional Arabic" w:cs="Traditional Arabic" w:hint="cs"/>
          <w:b/>
          <w:bCs/>
          <w:color w:val="000000" w:themeColor="text1"/>
          <w:sz w:val="28"/>
          <w:szCs w:val="28"/>
          <w:rtl/>
        </w:rPr>
        <w:t>الإمداد في</w:t>
      </w:r>
      <w:r w:rsidRPr="004A0339">
        <w:rPr>
          <w:rFonts w:ascii="Traditional Arabic" w:hAnsi="Traditional Arabic" w:cs="Traditional Arabic"/>
          <w:b/>
          <w:bCs/>
          <w:color w:val="000000" w:themeColor="text1"/>
          <w:sz w:val="28"/>
          <w:szCs w:val="28"/>
          <w:rtl/>
        </w:rPr>
        <w:t xml:space="preserve"> قطاع المياه بالمملكة العربية السعودية</w:t>
      </w:r>
      <w:r w:rsidRPr="004A0339">
        <w:rPr>
          <w:rFonts w:ascii="Traditional Arabic" w:hAnsi="Traditional Arabic" w:cs="Traditional Arabic"/>
          <w:color w:val="000000" w:themeColor="text1"/>
          <w:sz w:val="28"/>
          <w:szCs w:val="28"/>
          <w:rtl/>
        </w:rPr>
        <w:t>، فقد استلزم الأمر تحديد منهجية علمية دقيقة تشمل المنهج البحثي المستخدم، ومجتمع الدراسة وعينتها، وأدوات جمع البيانات، ومتغيرات الدراسة، بالإضافة إلى إجراءات التنفيذ وأساليب المعالجة الإحصائية المناسبة</w:t>
      </w:r>
      <w:r w:rsidRPr="004A0339">
        <w:rPr>
          <w:rFonts w:ascii="Traditional Arabic" w:hAnsi="Traditional Arabic" w:cs="Traditional Arabic"/>
          <w:color w:val="000000" w:themeColor="text1"/>
          <w:sz w:val="28"/>
          <w:szCs w:val="28"/>
        </w:rPr>
        <w:t>.</w:t>
      </w:r>
    </w:p>
    <w:p w14:paraId="3EE806D1" w14:textId="77777777" w:rsidR="00D45A2B" w:rsidRPr="004A0339" w:rsidRDefault="00D45A2B" w:rsidP="004A0339">
      <w:pPr>
        <w:bidi/>
        <w:spacing w:after="120" w:line="240" w:lineRule="auto"/>
        <w:ind w:hanging="58"/>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وتنبع أهمية هذا الفصل من كونه الأساس الذي تُبنى عليه الدراسة التطبيقية، إذ يوضح الكيفية التي سيتم من خلالها قياس وتحليل العلاقة بين </w:t>
      </w:r>
      <w:r w:rsidRPr="004A0339">
        <w:rPr>
          <w:rFonts w:ascii="Traditional Arabic" w:hAnsi="Traditional Arabic" w:cs="Traditional Arabic"/>
          <w:b/>
          <w:bCs/>
          <w:color w:val="000000" w:themeColor="text1"/>
          <w:sz w:val="28"/>
          <w:szCs w:val="28"/>
          <w:rtl/>
        </w:rPr>
        <w:t>المتغير المستقل</w:t>
      </w:r>
      <w:r w:rsidRPr="004A0339">
        <w:rPr>
          <w:rFonts w:ascii="Traditional Arabic" w:hAnsi="Traditional Arabic" w:cs="Traditional Arabic"/>
          <w:color w:val="000000" w:themeColor="text1"/>
          <w:sz w:val="28"/>
          <w:szCs w:val="28"/>
          <w:rtl/>
        </w:rPr>
        <w:t xml:space="preserve"> والمتمثل في التقنيات المتقدمة بأبعادها المختلفة (مثل: إنترنت الأشياء، والذكاء الاصطناعي، وتحليلات البيانات الضخمة، وأنظمة التشغيل الذكية)، و</w:t>
      </w:r>
      <w:r w:rsidRPr="004A0339">
        <w:rPr>
          <w:rFonts w:ascii="Traditional Arabic" w:hAnsi="Traditional Arabic" w:cs="Traditional Arabic"/>
          <w:b/>
          <w:bCs/>
          <w:color w:val="000000" w:themeColor="text1"/>
          <w:sz w:val="28"/>
          <w:szCs w:val="28"/>
          <w:rtl/>
        </w:rPr>
        <w:t>المتغير التابع</w:t>
      </w:r>
      <w:r w:rsidRPr="004A0339">
        <w:rPr>
          <w:rFonts w:ascii="Traditional Arabic" w:hAnsi="Traditional Arabic" w:cs="Traditional Arabic"/>
          <w:color w:val="000000" w:themeColor="text1"/>
          <w:sz w:val="28"/>
          <w:szCs w:val="28"/>
          <w:rtl/>
        </w:rPr>
        <w:t xml:space="preserve"> والمتمثل في كفاءة سلاسل </w:t>
      </w:r>
      <w:r w:rsidRPr="004A0339">
        <w:rPr>
          <w:rFonts w:ascii="Traditional Arabic" w:hAnsi="Traditional Arabic" w:cs="Traditional Arabic" w:hint="cs"/>
          <w:color w:val="000000" w:themeColor="text1"/>
          <w:sz w:val="28"/>
          <w:szCs w:val="28"/>
          <w:rtl/>
        </w:rPr>
        <w:t>الإمداد في</w:t>
      </w:r>
      <w:r w:rsidRPr="004A0339">
        <w:rPr>
          <w:rFonts w:ascii="Traditional Arabic" w:hAnsi="Traditional Arabic" w:cs="Traditional Arabic"/>
          <w:color w:val="000000" w:themeColor="text1"/>
          <w:sz w:val="28"/>
          <w:szCs w:val="28"/>
          <w:rtl/>
        </w:rPr>
        <w:t xml:space="preserve"> قطاع المياه</w:t>
      </w:r>
      <w:r w:rsidRPr="004A0339">
        <w:rPr>
          <w:rFonts w:ascii="Traditional Arabic" w:hAnsi="Traditional Arabic" w:cs="Traditional Arabic" w:hint="cs"/>
          <w:color w:val="000000" w:themeColor="text1"/>
          <w:sz w:val="28"/>
          <w:szCs w:val="28"/>
          <w:rtl/>
        </w:rPr>
        <w:t>.</w:t>
      </w:r>
    </w:p>
    <w:p w14:paraId="665A4BD3" w14:textId="77777777" w:rsidR="00D45A2B" w:rsidRPr="004A0339" w:rsidRDefault="00D45A2B" w:rsidP="004A0339">
      <w:pPr>
        <w:bidi/>
        <w:spacing w:after="120" w:line="240" w:lineRule="auto"/>
        <w:ind w:hanging="58"/>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كما يتضمن هذا الفصل تحديد وصياغة الفروض البحثية التي تسعى الدراسة إلى اختبارها، والتي تدور حول وجود علاقة ذات دلالة إحصائية بين أبعاد التقنيات المتقدمة وكفاءة كفاءة سلاسل </w:t>
      </w:r>
      <w:r w:rsidRPr="004A0339">
        <w:rPr>
          <w:rFonts w:ascii="Traditional Arabic" w:hAnsi="Traditional Arabic" w:cs="Traditional Arabic" w:hint="cs"/>
          <w:color w:val="000000" w:themeColor="text1"/>
          <w:sz w:val="28"/>
          <w:szCs w:val="28"/>
          <w:rtl/>
        </w:rPr>
        <w:t>الإمداد،</w:t>
      </w:r>
      <w:r w:rsidRPr="004A0339">
        <w:rPr>
          <w:rFonts w:ascii="Traditional Arabic" w:hAnsi="Traditional Arabic" w:cs="Traditional Arabic"/>
          <w:color w:val="000000" w:themeColor="text1"/>
          <w:sz w:val="28"/>
          <w:szCs w:val="28"/>
          <w:rtl/>
        </w:rPr>
        <w:t xml:space="preserve"> سواء على المستوى الكلي أو على مستوى كل بُعد من الأبعاد بشكل مستقل. ويعرض الفصل كذلك آلية اختبار هذه الفروض باستخدام الأساليب الإحصائية الملائمة، بما يضمن التحقق من صحة العلاقات المفترضة وتفسيرها تفسيرًا علميًا دقيقًا</w:t>
      </w:r>
      <w:r w:rsidRPr="004A0339">
        <w:rPr>
          <w:rFonts w:ascii="Traditional Arabic" w:hAnsi="Traditional Arabic" w:cs="Traditional Arabic"/>
          <w:color w:val="000000" w:themeColor="text1"/>
          <w:sz w:val="28"/>
          <w:szCs w:val="28"/>
        </w:rPr>
        <w:t>.</w:t>
      </w:r>
    </w:p>
    <w:p w14:paraId="311BDDEE" w14:textId="77777777" w:rsidR="00D45A2B" w:rsidRPr="004A0339" w:rsidRDefault="00D45A2B" w:rsidP="004A0339">
      <w:pPr>
        <w:bidi/>
        <w:spacing w:after="120" w:line="240" w:lineRule="auto"/>
        <w:ind w:hanging="58"/>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كما أن تناول هذا الموضوع في سياق قطاع المياه بالمملكة العربية السعودية، باعتباره من القطاعات الحيوية المرتبطة بالأمن المائي والتنمية المستدامة، يفرض ضرورة اعتماد منهج علمي يتسم بالدقة والموضوعية، ويراعي طبيعة البيئة التشغيلية والتنظيمية لهذا القطاع. ومن ثم، يسعى هذا الفصل إلى تقديم إطار منهجي متكامل يربط بين متغيرات الدراسة وفروضها، بما يسهم في الوصول إلى نتائج علمية موثوقة تدعم متخذي القرار في تحسين كفاءة سلاسل </w:t>
      </w:r>
      <w:r w:rsidRPr="004A0339">
        <w:rPr>
          <w:rFonts w:ascii="Traditional Arabic" w:hAnsi="Traditional Arabic" w:cs="Traditional Arabic" w:hint="cs"/>
          <w:color w:val="000000" w:themeColor="text1"/>
          <w:sz w:val="28"/>
          <w:szCs w:val="28"/>
          <w:rtl/>
        </w:rPr>
        <w:t>الإمداد من</w:t>
      </w:r>
      <w:r w:rsidRPr="004A0339">
        <w:rPr>
          <w:rFonts w:ascii="Traditional Arabic" w:hAnsi="Traditional Arabic" w:cs="Traditional Arabic"/>
          <w:color w:val="000000" w:themeColor="text1"/>
          <w:sz w:val="28"/>
          <w:szCs w:val="28"/>
          <w:rtl/>
        </w:rPr>
        <w:t xml:space="preserve"> خلال توظيف التقنيات المتقدمة</w:t>
      </w:r>
      <w:r w:rsidRPr="004A0339">
        <w:rPr>
          <w:rFonts w:ascii="Traditional Arabic" w:hAnsi="Traditional Arabic" w:cs="Traditional Arabic"/>
          <w:color w:val="000000" w:themeColor="text1"/>
          <w:sz w:val="28"/>
          <w:szCs w:val="28"/>
        </w:rPr>
        <w:t>.</w:t>
      </w:r>
    </w:p>
    <w:p w14:paraId="151DCC1B" w14:textId="77777777" w:rsidR="00D45A2B" w:rsidRPr="004A0339" w:rsidRDefault="00D45A2B" w:rsidP="004A0339">
      <w:pPr>
        <w:pStyle w:val="ListParagraph"/>
        <w:numPr>
          <w:ilvl w:val="0"/>
          <w:numId w:val="39"/>
        </w:numPr>
        <w:bidi/>
        <w:spacing w:after="120" w:line="240" w:lineRule="auto"/>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منهج البحث</w:t>
      </w:r>
      <w:r w:rsidRPr="004A0339">
        <w:rPr>
          <w:rFonts w:ascii="Traditional Arabic" w:eastAsia="Times New Roman" w:hAnsi="Traditional Arabic" w:cs="Traditional Arabic"/>
          <w:b/>
          <w:bCs/>
          <w:color w:val="000000" w:themeColor="text1"/>
          <w:sz w:val="28"/>
          <w:szCs w:val="28"/>
        </w:rPr>
        <w:t>:</w:t>
      </w:r>
    </w:p>
    <w:p w14:paraId="332BD6B7"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اعتمدت هذه الدراسة على المنهج الوصفي التحليلي</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Pr>
        <w:t>(</w:t>
      </w:r>
      <w:r w:rsidRPr="004A0339">
        <w:rPr>
          <w:rFonts w:asciiTheme="majorHAnsi" w:eastAsia="Times New Roman" w:hAnsiTheme="majorHAnsi" w:cs="Traditional Arabic"/>
          <w:color w:val="000000" w:themeColor="text1"/>
          <w:sz w:val="28"/>
          <w:szCs w:val="28"/>
        </w:rPr>
        <w:t>Quantitative Approach</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color w:val="000000" w:themeColor="text1"/>
          <w:sz w:val="28"/>
          <w:szCs w:val="28"/>
          <w:rtl/>
        </w:rPr>
        <w:t xml:space="preserve"> يُعد هذا المنهج الأنسب لهذه الدراسة، حيث يهدف إلى وصف واقع استخدام التقنيات المتقدمة في كفاءة سلاسل الإمداد بقطاع المياه، وتحليل طبيعة العلاقة بينها وبين كفاءة سلاسل الإمداد. ويسمح هذا المنهج بجمع البيانات من الميدان وتحليلها إحصائيًا لاستخلاص دلالات علمية دقيقة تدعم تفسير الظاهرة محل </w:t>
      </w:r>
      <w:r w:rsidRPr="004A0339">
        <w:rPr>
          <w:rFonts w:ascii="Traditional Arabic" w:eastAsia="Times New Roman" w:hAnsi="Traditional Arabic" w:cs="Traditional Arabic" w:hint="cs"/>
          <w:color w:val="000000" w:themeColor="text1"/>
          <w:sz w:val="28"/>
          <w:szCs w:val="28"/>
          <w:rtl/>
        </w:rPr>
        <w:t>الدراسة</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 xml:space="preserve"> يقو</w:t>
      </w:r>
      <w:r w:rsidRPr="004A0339">
        <w:rPr>
          <w:rFonts w:ascii="Traditional Arabic" w:eastAsia="Times New Roman" w:hAnsi="Traditional Arabic" w:cs="Traditional Arabic" w:hint="eastAsia"/>
          <w:color w:val="000000" w:themeColor="text1"/>
          <w:sz w:val="28"/>
          <w:szCs w:val="28"/>
          <w:rtl/>
        </w:rPr>
        <w:t>م</w:t>
      </w:r>
      <w:r w:rsidRPr="004A0339">
        <w:rPr>
          <w:rFonts w:ascii="Traditional Arabic" w:eastAsia="Times New Roman" w:hAnsi="Traditional Arabic" w:cs="Traditional Arabic"/>
          <w:color w:val="000000" w:themeColor="text1"/>
          <w:sz w:val="28"/>
          <w:szCs w:val="28"/>
          <w:rtl/>
        </w:rPr>
        <w:t xml:space="preserve"> المنهج الوصفي التحليلي على جمع البيانات والمعلومات من مصادرها الأولية والثانوية</w:t>
      </w:r>
      <w:r w:rsidRPr="004A0339">
        <w:rPr>
          <w:rFonts w:ascii="Traditional Arabic" w:eastAsia="Times New Roman" w:hAnsi="Traditional Arabic" w:cs="Traditional Arabic" w:hint="cs"/>
          <w:color w:val="000000" w:themeColor="text1"/>
          <w:sz w:val="28"/>
          <w:szCs w:val="28"/>
          <w:rtl/>
        </w:rPr>
        <w:t>.</w:t>
      </w:r>
    </w:p>
    <w:p w14:paraId="33D8F915"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كما أن اختيار هذا المنهج يستند إلى ما أوصت به العديد من الدراسات السابقة ذات الصلة مثل</w:t>
      </w:r>
      <w:r w:rsidRPr="004A0339">
        <w:rPr>
          <w:rFonts w:ascii="Traditional Arabic" w:eastAsia="Times New Roman" w:hAnsi="Traditional Arabic" w:cs="Traditional Arabic" w:hint="cs"/>
          <w:color w:val="000000" w:themeColor="text1"/>
          <w:sz w:val="28"/>
          <w:szCs w:val="28"/>
          <w:rtl/>
        </w:rPr>
        <w:t xml:space="preserve"> (دراسة الطبال، عبد الله أحمد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4)، (</w:t>
      </w:r>
      <w:r w:rsidRPr="004A0339">
        <w:rPr>
          <w:rFonts w:ascii="Traditional Arabic" w:eastAsia="Times New Roman" w:hAnsi="Traditional Arabic" w:cs="Traditional Arabic"/>
          <w:color w:val="000000" w:themeColor="text1"/>
          <w:sz w:val="28"/>
          <w:szCs w:val="28"/>
          <w:rtl/>
        </w:rPr>
        <w:t xml:space="preserve">دراسة </w:t>
      </w:r>
      <w:r w:rsidRPr="004A0339">
        <w:rPr>
          <w:rFonts w:ascii="Traditional Arabic" w:eastAsia="Times New Roman" w:hAnsi="Traditional Arabic" w:cs="Traditional Arabic" w:hint="cs"/>
          <w:color w:val="000000" w:themeColor="text1"/>
          <w:sz w:val="28"/>
          <w:szCs w:val="28"/>
          <w:rtl/>
        </w:rPr>
        <w:t xml:space="preserve">سرحان، </w:t>
      </w:r>
      <w:proofErr w:type="spellStart"/>
      <w:r w:rsidRPr="004A0339">
        <w:rPr>
          <w:rFonts w:ascii="Traditional Arabic" w:eastAsia="Times New Roman" w:hAnsi="Traditional Arabic" w:cs="Traditional Arabic" w:hint="cs"/>
          <w:color w:val="000000" w:themeColor="text1"/>
          <w:sz w:val="28"/>
          <w:szCs w:val="28"/>
          <w:rtl/>
        </w:rPr>
        <w:t>بولحديد</w:t>
      </w:r>
      <w:proofErr w:type="spellEnd"/>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 xml:space="preserve">4) و (دراسة الشمري، فهد 2020) </w:t>
      </w:r>
      <w:r w:rsidRPr="004A0339">
        <w:rPr>
          <w:rFonts w:ascii="Traditional Arabic" w:eastAsia="Times New Roman" w:hAnsi="Traditional Arabic" w:cs="Traditional Arabic"/>
          <w:color w:val="000000" w:themeColor="text1"/>
          <w:sz w:val="28"/>
          <w:szCs w:val="28"/>
          <w:rtl/>
        </w:rPr>
        <w:t xml:space="preserve">التي استخدمت المنهج الوصفي التحليلي في تناول موضوع </w:t>
      </w:r>
      <w:r w:rsidRPr="004A0339">
        <w:rPr>
          <w:rFonts w:ascii="Traditional Arabic" w:eastAsia="Times New Roman" w:hAnsi="Traditional Arabic" w:cs="Traditional Arabic" w:hint="cs"/>
          <w:color w:val="000000" w:themeColor="text1"/>
          <w:sz w:val="28"/>
          <w:szCs w:val="28"/>
          <w:rtl/>
          <w:lang w:bidi="ar-EG"/>
        </w:rPr>
        <w:t>التكامل في كفاءة سلاسل الإمداد على كفاءة الخدمات اللوجستية</w:t>
      </w:r>
      <w:r w:rsidRPr="004A0339">
        <w:rPr>
          <w:rFonts w:ascii="Traditional Arabic" w:eastAsia="Times New Roman" w:hAnsi="Traditional Arabic" w:cs="Traditional Arabic"/>
          <w:color w:val="000000" w:themeColor="text1"/>
          <w:sz w:val="28"/>
          <w:szCs w:val="28"/>
          <w:rtl/>
        </w:rPr>
        <w:t>، نظرًا لقدرته على ربط المفاهيم النظرية بالواقع التطبيقي وتحليل البيانات بطريقة علمية موضوعية</w:t>
      </w:r>
      <w:r w:rsidRPr="004A0339">
        <w:rPr>
          <w:rFonts w:ascii="Traditional Arabic" w:eastAsia="Times New Roman" w:hAnsi="Traditional Arabic" w:cs="Traditional Arabic"/>
          <w:color w:val="000000" w:themeColor="text1"/>
          <w:sz w:val="28"/>
          <w:szCs w:val="28"/>
        </w:rPr>
        <w:t>.</w:t>
      </w:r>
    </w:p>
    <w:p w14:paraId="25D862DD"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lastRenderedPageBreak/>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4A0339">
        <w:rPr>
          <w:rFonts w:ascii="Traditional Arabic" w:eastAsia="Times New Roman" w:hAnsi="Traditional Arabic" w:cs="Traditional Arabic"/>
          <w:color w:val="000000" w:themeColor="text1"/>
          <w:sz w:val="28"/>
          <w:szCs w:val="28"/>
        </w:rPr>
        <w:t>.</w:t>
      </w:r>
    </w:p>
    <w:p w14:paraId="79556FA7" w14:textId="77777777" w:rsidR="00D45A2B" w:rsidRPr="004A0339" w:rsidRDefault="00D45A2B" w:rsidP="004A0339">
      <w:pPr>
        <w:pStyle w:val="ListParagraph"/>
        <w:numPr>
          <w:ilvl w:val="0"/>
          <w:numId w:val="39"/>
        </w:numPr>
        <w:bidi/>
        <w:spacing w:after="120" w:line="240" w:lineRule="auto"/>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Pr>
        <w:t xml:space="preserve"> </w:t>
      </w:r>
      <w:r w:rsidRPr="004A0339">
        <w:rPr>
          <w:rFonts w:ascii="Traditional Arabic" w:eastAsia="Times New Roman" w:hAnsi="Traditional Arabic" w:cs="Traditional Arabic"/>
          <w:b/>
          <w:bCs/>
          <w:color w:val="000000" w:themeColor="text1"/>
          <w:sz w:val="28"/>
          <w:szCs w:val="28"/>
          <w:rtl/>
        </w:rPr>
        <w:t xml:space="preserve">تحديد مجتمع وعينة </w:t>
      </w:r>
      <w:r w:rsidRPr="004A0339">
        <w:rPr>
          <w:rFonts w:ascii="Traditional Arabic" w:eastAsia="Times New Roman" w:hAnsi="Traditional Arabic" w:cs="Traditional Arabic" w:hint="cs"/>
          <w:b/>
          <w:bCs/>
          <w:color w:val="000000" w:themeColor="text1"/>
          <w:sz w:val="28"/>
          <w:szCs w:val="28"/>
          <w:rtl/>
        </w:rPr>
        <w:t>البحث</w:t>
      </w:r>
      <w:r w:rsidRPr="004A0339">
        <w:rPr>
          <w:rFonts w:ascii="Traditional Arabic" w:eastAsia="Times New Roman" w:hAnsi="Traditional Arabic" w:cs="Traditional Arabic"/>
          <w:b/>
          <w:bCs/>
          <w:color w:val="000000" w:themeColor="text1"/>
          <w:sz w:val="28"/>
          <w:szCs w:val="28"/>
        </w:rPr>
        <w:t>.</w:t>
      </w:r>
    </w:p>
    <w:p w14:paraId="5DA962C9" w14:textId="2556F8EE" w:rsidR="00D45A2B" w:rsidRPr="004A0339" w:rsidRDefault="00D45A2B"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تُعد عملية تحديد مجتمع البحث وعينته من المرتكزات الجوهرية في بناء المنهجية العلمية الرصينة؛ نظرًا لما لها من تأثير مباشر في مستوى صدق النتائج، ودقتها، وقابليتها للتعميم على المجتمع الأصلي. وانطلاقًا من طبيعة موضوع الدراسة ومتطلباته المنهجية، فقد تم تحديد المجتمع المستهدف والعينة بأسلوب يضمن تحقيق الاتساق بين أهداف الدراسة وإجراءاتها البحثية، بما يعزز موثوقية المخرجات العلمية ويُسهم في الوصول إلى نتائج قابلة للتفسير والتطبيق</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وانطلاقاً من طبيعة موضوع الدراسة، التي تقوم على </w:t>
      </w:r>
      <w:r w:rsidRPr="004A0339">
        <w:rPr>
          <w:rFonts w:ascii="Traditional Arabic" w:hAnsi="Traditional Arabic" w:cs="Traditional Arabic"/>
          <w:b/>
          <w:bCs/>
          <w:color w:val="000000" w:themeColor="text1"/>
          <w:sz w:val="28"/>
          <w:szCs w:val="28"/>
          <w:rtl/>
        </w:rPr>
        <w:t>تحليل تأثير التقنيات المتقدمة على كفاءة سلاسل الإمداد  في قطاع المياه بالمملكة العربية السعودية</w:t>
      </w:r>
      <w:r w:rsidRPr="004A0339">
        <w:rPr>
          <w:rFonts w:ascii="Traditional Arabic" w:hAnsi="Traditional Arabic" w:cs="Traditional Arabic"/>
          <w:color w:val="000000" w:themeColor="text1"/>
          <w:sz w:val="28"/>
          <w:szCs w:val="28"/>
          <w:rtl/>
        </w:rPr>
        <w:t xml:space="preserve">، 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قصدية بسيطة من مفردات مجتمع الدراسة حسب الحجم الكلي للمجتمع </w:t>
      </w:r>
      <w:r w:rsidRPr="004A0339">
        <w:rPr>
          <w:rFonts w:ascii="Traditional Arabic" w:hAnsi="Traditional Arabic" w:cs="Traditional Arabic" w:hint="cs"/>
          <w:color w:val="000000" w:themeColor="text1"/>
          <w:sz w:val="28"/>
          <w:szCs w:val="28"/>
          <w:rtl/>
        </w:rPr>
        <w:t>البالغ</w:t>
      </w:r>
      <w:r w:rsidRPr="004A0339">
        <w:rPr>
          <w:rFonts w:ascii="Traditional Arabic" w:hAnsi="Traditional Arabic" w:cs="Traditional Arabic"/>
          <w:color w:val="000000" w:themeColor="text1"/>
          <w:sz w:val="28"/>
          <w:szCs w:val="28"/>
          <w:rtl/>
        </w:rPr>
        <w:t xml:space="preserve"> </w:t>
      </w:r>
      <w:r w:rsidRPr="004A0339">
        <w:rPr>
          <w:rFonts w:ascii="Traditional Arabic" w:hAnsi="Traditional Arabic" w:cs="Traditional Arabic" w:hint="cs"/>
          <w:color w:val="000000" w:themeColor="text1"/>
          <w:sz w:val="28"/>
          <w:szCs w:val="28"/>
          <w:rtl/>
        </w:rPr>
        <w:t>(</w:t>
      </w:r>
      <w:r w:rsidR="0013729A" w:rsidRPr="004A0339">
        <w:rPr>
          <w:rFonts w:ascii="Traditional Arabic" w:hAnsi="Traditional Arabic" w:cs="Traditional Arabic" w:hint="cs"/>
          <w:color w:val="000000" w:themeColor="text1"/>
          <w:sz w:val="28"/>
          <w:szCs w:val="28"/>
          <w:rtl/>
        </w:rPr>
        <w:t>5340</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hAnsi="Traditional Arabic" w:cs="Traditional Arabic" w:hint="cs"/>
          <w:color w:val="000000" w:themeColor="text1"/>
          <w:sz w:val="28"/>
          <w:szCs w:val="28"/>
          <w:rtl/>
        </w:rPr>
        <w:t xml:space="preserve">، </w:t>
      </w:r>
      <w:r w:rsidR="0013729A" w:rsidRPr="004A0339">
        <w:rPr>
          <w:rFonts w:ascii="Traditional Arabic" w:hAnsi="Traditional Arabic" w:cs="Traditional Arabic" w:hint="cs"/>
          <w:color w:val="000000" w:themeColor="text1"/>
          <w:sz w:val="28"/>
          <w:szCs w:val="28"/>
          <w:rtl/>
        </w:rPr>
        <w:t xml:space="preserve">وشملت </w:t>
      </w:r>
      <w:r w:rsidR="0013729A" w:rsidRPr="004A0339">
        <w:rPr>
          <w:rFonts w:ascii="Traditional Arabic" w:hAnsi="Traditional Arabic" w:cs="Traditional Arabic"/>
          <w:color w:val="000000" w:themeColor="text1"/>
          <w:sz w:val="28"/>
          <w:szCs w:val="28"/>
          <w:rtl/>
        </w:rPr>
        <w:t>فقط الإدارات ذات العلاقة المباشرة بسلاسل الإمداد، وذلك اتساقًا مع طبيعة العينة القصدية المعتمدة في الدراسة. وعليه، تم استبعاد الإدارات غير المرتبطة مباشرة بعمليات سلاسل الإمداد، مثل الإدارة العليا والموارد البشرية والشؤون القانونية والإدارة المالية. وقد بلغ حجم المجتمع المعدل (5340) موظفًا موزعين على الإدارات التشغيلية والفنية ذات الصلة، كما هو موضح في الجدول أعلاه، بما يعزز من دقة تمثيل العينة لمجال الدراسة</w:t>
      </w:r>
      <w:r w:rsidR="0013729A" w:rsidRPr="004A0339">
        <w:rPr>
          <w:rFonts w:ascii="Traditional Arabic" w:hAnsi="Traditional Arabic" w:cs="Traditional Arabic"/>
          <w:color w:val="000000" w:themeColor="text1"/>
          <w:sz w:val="28"/>
          <w:szCs w:val="28"/>
        </w:rPr>
        <w:t>.</w:t>
      </w:r>
      <w:r w:rsidR="0013729A" w:rsidRPr="004A0339">
        <w:rPr>
          <w:rFonts w:ascii="Traditional Arabic" w:hAnsi="Traditional Arabic" w:cs="Traditional Arabic" w:hint="cs"/>
          <w:color w:val="000000" w:themeColor="text1"/>
          <w:sz w:val="28"/>
          <w:szCs w:val="28"/>
          <w:rtl/>
        </w:rPr>
        <w:t xml:space="preserve"> وكان</w:t>
      </w:r>
      <w:r w:rsidR="0013729A" w:rsidRPr="004A0339">
        <w:rPr>
          <w:rFonts w:ascii="Traditional Arabic" w:hAnsi="Traditional Arabic" w:cs="Traditional Arabic" w:hint="eastAsia"/>
          <w:color w:val="000000" w:themeColor="text1"/>
          <w:sz w:val="28"/>
          <w:szCs w:val="28"/>
          <w:rtl/>
        </w:rPr>
        <w:t>ت</w:t>
      </w:r>
      <w:r w:rsidRPr="004A0339">
        <w:rPr>
          <w:rFonts w:ascii="Traditional Arabic" w:hAnsi="Traditional Arabic" w:cs="Traditional Arabic" w:hint="cs"/>
          <w:color w:val="000000" w:themeColor="text1"/>
          <w:sz w:val="28"/>
          <w:szCs w:val="28"/>
          <w:rtl/>
        </w:rPr>
        <w:t xml:space="preserve"> موزعة بين الإدارات كالتالي:</w:t>
      </w:r>
    </w:p>
    <w:p w14:paraId="149888BF" w14:textId="11DD0258" w:rsidR="0013729A" w:rsidRPr="004A0339" w:rsidRDefault="0013729A"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3</w:t>
      </w:r>
      <w:r w:rsidRPr="004A0339">
        <w:rPr>
          <w:rFonts w:ascii="Traditional Arabic" w:hAnsi="Traditional Arabic" w:cs="Traditional Arabic" w:hint="cs"/>
          <w:color w:val="000000" w:themeColor="text1"/>
          <w:sz w:val="28"/>
          <w:szCs w:val="28"/>
          <w:rtl/>
        </w:rPr>
        <w:t>) يوضح توزيع مجتمع العينة على الإدارات</w:t>
      </w:r>
    </w:p>
    <w:tbl>
      <w:tblPr>
        <w:tblStyle w:val="TableGrid"/>
        <w:bidiVisual/>
        <w:tblW w:w="7832"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000"/>
        <w:gridCol w:w="2253"/>
        <w:gridCol w:w="2579"/>
      </w:tblGrid>
      <w:tr w:rsidR="00D45A2B" w:rsidRPr="004A0339" w14:paraId="697C2412" w14:textId="77777777" w:rsidTr="00A20085">
        <w:trPr>
          <w:trHeight w:val="580"/>
          <w:jc w:val="center"/>
        </w:trPr>
        <w:tc>
          <w:tcPr>
            <w:tcW w:w="0" w:type="auto"/>
            <w:tcBorders>
              <w:bottom w:val="thinThickSmallGap" w:sz="18" w:space="0" w:color="auto"/>
            </w:tcBorders>
            <w:vAlign w:val="center"/>
            <w:hideMark/>
          </w:tcPr>
          <w:p w14:paraId="463FA272"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0" w:type="auto"/>
            <w:tcBorders>
              <w:bottom w:val="thinThickSmallGap" w:sz="18" w:space="0" w:color="auto"/>
            </w:tcBorders>
            <w:vAlign w:val="center"/>
            <w:hideMark/>
          </w:tcPr>
          <w:p w14:paraId="1247B8B2"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0" w:type="auto"/>
            <w:tcBorders>
              <w:bottom w:val="thinThickSmallGap" w:sz="18" w:space="0" w:color="auto"/>
            </w:tcBorders>
            <w:vAlign w:val="center"/>
            <w:hideMark/>
          </w:tcPr>
          <w:p w14:paraId="648550DD"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النسبة من المجتمع</w:t>
            </w:r>
          </w:p>
        </w:tc>
      </w:tr>
      <w:tr w:rsidR="00E30DC1" w:rsidRPr="004A0339" w14:paraId="7BC8A74A" w14:textId="77777777" w:rsidTr="00A20085">
        <w:trPr>
          <w:trHeight w:val="371"/>
          <w:jc w:val="center"/>
        </w:trPr>
        <w:tc>
          <w:tcPr>
            <w:tcW w:w="0" w:type="auto"/>
            <w:vAlign w:val="center"/>
            <w:hideMark/>
          </w:tcPr>
          <w:p w14:paraId="3746F80A"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0" w:type="auto"/>
            <w:vAlign w:val="center"/>
            <w:hideMark/>
          </w:tcPr>
          <w:p w14:paraId="38A666E8" w14:textId="77777777" w:rsidR="00D45A2B" w:rsidRPr="004A0339" w:rsidRDefault="00D45A2B" w:rsidP="002A0562">
            <w:pPr>
              <w:pStyle w:val="NormalWeb"/>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1124</w:t>
            </w:r>
          </w:p>
        </w:tc>
        <w:tc>
          <w:tcPr>
            <w:tcW w:w="0" w:type="auto"/>
            <w:vAlign w:val="center"/>
            <w:hideMark/>
          </w:tcPr>
          <w:p w14:paraId="62C6B2DD" w14:textId="4D52DB4B" w:rsidR="00D45A2B" w:rsidRPr="004A0339" w:rsidRDefault="0013729A" w:rsidP="002A0562">
            <w:pPr>
              <w:pStyle w:val="NormalWeb"/>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21</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29</w:t>
            </w:r>
            <w:r w:rsidR="00D45A2B" w:rsidRPr="004A0339">
              <w:rPr>
                <w:rFonts w:asciiTheme="majorHAnsi" w:hAnsiTheme="majorHAnsi" w:cs="Simplified Arabic" w:hint="cs"/>
                <w:color w:val="000000" w:themeColor="text1"/>
                <w:sz w:val="28"/>
                <w:szCs w:val="28"/>
                <w:rtl/>
              </w:rPr>
              <w:t>%</w:t>
            </w:r>
          </w:p>
        </w:tc>
      </w:tr>
      <w:tr w:rsidR="00E30DC1" w:rsidRPr="004A0339" w14:paraId="73FC0152" w14:textId="77777777" w:rsidTr="00A20085">
        <w:trPr>
          <w:trHeight w:val="371"/>
          <w:jc w:val="center"/>
        </w:trPr>
        <w:tc>
          <w:tcPr>
            <w:tcW w:w="0" w:type="auto"/>
            <w:vAlign w:val="center"/>
            <w:hideMark/>
          </w:tcPr>
          <w:p w14:paraId="5BC6CE5F"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0" w:type="auto"/>
            <w:vAlign w:val="center"/>
            <w:hideMark/>
          </w:tcPr>
          <w:p w14:paraId="74E80287" w14:textId="77777777" w:rsidR="00D45A2B" w:rsidRPr="004A0339" w:rsidRDefault="00D45A2B" w:rsidP="002A0562">
            <w:pPr>
              <w:pStyle w:val="NormalWeb"/>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2413</w:t>
            </w:r>
          </w:p>
        </w:tc>
        <w:tc>
          <w:tcPr>
            <w:tcW w:w="0" w:type="auto"/>
            <w:vAlign w:val="center"/>
            <w:hideMark/>
          </w:tcPr>
          <w:p w14:paraId="03B5E417" w14:textId="3D518040" w:rsidR="00D45A2B" w:rsidRPr="004A0339" w:rsidRDefault="0013729A" w:rsidP="002A0562">
            <w:pPr>
              <w:pStyle w:val="NormalWeb"/>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45</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72</w:t>
            </w:r>
            <w:r w:rsidR="00D45A2B" w:rsidRPr="004A0339">
              <w:rPr>
                <w:rFonts w:asciiTheme="majorHAnsi" w:hAnsiTheme="majorHAnsi" w:cs="Simplified Arabic" w:hint="cs"/>
                <w:color w:val="000000" w:themeColor="text1"/>
                <w:sz w:val="28"/>
                <w:szCs w:val="28"/>
                <w:rtl/>
              </w:rPr>
              <w:t>%</w:t>
            </w:r>
          </w:p>
        </w:tc>
      </w:tr>
      <w:tr w:rsidR="00E30DC1" w:rsidRPr="004A0339" w14:paraId="4310ED46" w14:textId="77777777" w:rsidTr="00A20085">
        <w:trPr>
          <w:trHeight w:val="371"/>
          <w:jc w:val="center"/>
        </w:trPr>
        <w:tc>
          <w:tcPr>
            <w:tcW w:w="0" w:type="auto"/>
            <w:vAlign w:val="center"/>
            <w:hideMark/>
          </w:tcPr>
          <w:p w14:paraId="25CBA51F"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0" w:type="auto"/>
            <w:vAlign w:val="center"/>
            <w:hideMark/>
          </w:tcPr>
          <w:p w14:paraId="108A5355" w14:textId="77777777" w:rsidR="00D45A2B" w:rsidRPr="004A0339" w:rsidRDefault="00D45A2B" w:rsidP="002A0562">
            <w:pPr>
              <w:pStyle w:val="NormalWeb"/>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769</w:t>
            </w:r>
          </w:p>
        </w:tc>
        <w:tc>
          <w:tcPr>
            <w:tcW w:w="0" w:type="auto"/>
            <w:vAlign w:val="center"/>
            <w:hideMark/>
          </w:tcPr>
          <w:p w14:paraId="25AB98C8" w14:textId="56FB1820" w:rsidR="00D45A2B" w:rsidRPr="004A0339" w:rsidRDefault="0013729A" w:rsidP="002A0562">
            <w:pPr>
              <w:pStyle w:val="NormalWeb"/>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14</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57</w:t>
            </w:r>
            <w:r w:rsidR="00D45A2B" w:rsidRPr="004A0339">
              <w:rPr>
                <w:rFonts w:asciiTheme="majorHAnsi" w:hAnsiTheme="majorHAnsi" w:cs="Simplified Arabic" w:hint="cs"/>
                <w:color w:val="000000" w:themeColor="text1"/>
                <w:sz w:val="28"/>
                <w:szCs w:val="28"/>
                <w:rtl/>
              </w:rPr>
              <w:t>%</w:t>
            </w:r>
          </w:p>
        </w:tc>
      </w:tr>
      <w:tr w:rsidR="00E30DC1" w:rsidRPr="004A0339" w14:paraId="1AD1BF59" w14:textId="77777777" w:rsidTr="00A20085">
        <w:trPr>
          <w:trHeight w:val="371"/>
          <w:jc w:val="center"/>
        </w:trPr>
        <w:tc>
          <w:tcPr>
            <w:tcW w:w="0" w:type="auto"/>
            <w:vAlign w:val="center"/>
            <w:hideMark/>
          </w:tcPr>
          <w:p w14:paraId="7B6B6E3E"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0" w:type="auto"/>
            <w:vAlign w:val="center"/>
            <w:hideMark/>
          </w:tcPr>
          <w:p w14:paraId="63713C3A" w14:textId="77777777" w:rsidR="00D45A2B" w:rsidRPr="004A0339" w:rsidRDefault="00D45A2B" w:rsidP="002A0562">
            <w:pPr>
              <w:pStyle w:val="NormalWeb"/>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318</w:t>
            </w:r>
          </w:p>
        </w:tc>
        <w:tc>
          <w:tcPr>
            <w:tcW w:w="0" w:type="auto"/>
            <w:vAlign w:val="center"/>
            <w:hideMark/>
          </w:tcPr>
          <w:p w14:paraId="0A207915" w14:textId="1296C04C" w:rsidR="00D45A2B" w:rsidRPr="004A0339" w:rsidRDefault="0013729A" w:rsidP="002A0562">
            <w:pPr>
              <w:pStyle w:val="NormalWeb"/>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6</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02</w:t>
            </w:r>
            <w:r w:rsidR="00D45A2B" w:rsidRPr="004A0339">
              <w:rPr>
                <w:rFonts w:asciiTheme="majorHAnsi" w:hAnsiTheme="majorHAnsi" w:cs="Simplified Arabic" w:hint="cs"/>
                <w:color w:val="000000" w:themeColor="text1"/>
                <w:sz w:val="28"/>
                <w:szCs w:val="28"/>
                <w:rtl/>
              </w:rPr>
              <w:t>%</w:t>
            </w:r>
          </w:p>
        </w:tc>
      </w:tr>
      <w:tr w:rsidR="00E30DC1" w:rsidRPr="004A0339" w14:paraId="7ECA553B" w14:textId="77777777" w:rsidTr="00A20085">
        <w:trPr>
          <w:trHeight w:val="383"/>
          <w:jc w:val="center"/>
        </w:trPr>
        <w:tc>
          <w:tcPr>
            <w:tcW w:w="0" w:type="auto"/>
            <w:vAlign w:val="center"/>
            <w:hideMark/>
          </w:tcPr>
          <w:p w14:paraId="7F9C1B6E"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0" w:type="auto"/>
            <w:vAlign w:val="center"/>
            <w:hideMark/>
          </w:tcPr>
          <w:p w14:paraId="22D53A75" w14:textId="77777777" w:rsidR="00D45A2B" w:rsidRPr="004A0339" w:rsidRDefault="00D45A2B" w:rsidP="002A0562">
            <w:pPr>
              <w:pStyle w:val="NormalWeb"/>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716</w:t>
            </w:r>
          </w:p>
        </w:tc>
        <w:tc>
          <w:tcPr>
            <w:tcW w:w="0" w:type="auto"/>
            <w:vAlign w:val="center"/>
            <w:hideMark/>
          </w:tcPr>
          <w:p w14:paraId="693058C4" w14:textId="1BB76E1C" w:rsidR="00D45A2B" w:rsidRPr="004A0339" w:rsidRDefault="0013729A" w:rsidP="002A0562">
            <w:pPr>
              <w:pStyle w:val="NormalWeb"/>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13</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56</w:t>
            </w:r>
            <w:r w:rsidR="00D45A2B" w:rsidRPr="004A0339">
              <w:rPr>
                <w:rFonts w:asciiTheme="majorHAnsi" w:hAnsiTheme="majorHAnsi" w:cs="Simplified Arabic" w:hint="cs"/>
                <w:color w:val="000000" w:themeColor="text1"/>
                <w:sz w:val="28"/>
                <w:szCs w:val="28"/>
                <w:rtl/>
              </w:rPr>
              <w:t>%</w:t>
            </w:r>
          </w:p>
        </w:tc>
      </w:tr>
      <w:tr w:rsidR="00D45A2B" w:rsidRPr="004A0339" w14:paraId="1BBE86CC" w14:textId="77777777" w:rsidTr="00A20085">
        <w:trPr>
          <w:trHeight w:val="371"/>
          <w:jc w:val="center"/>
        </w:trPr>
        <w:tc>
          <w:tcPr>
            <w:tcW w:w="0" w:type="auto"/>
            <w:vAlign w:val="center"/>
            <w:hideMark/>
          </w:tcPr>
          <w:p w14:paraId="3334A634"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0" w:type="auto"/>
            <w:vAlign w:val="center"/>
            <w:hideMark/>
          </w:tcPr>
          <w:p w14:paraId="05D8F6C8" w14:textId="3009D54D" w:rsidR="00D45A2B" w:rsidRPr="004A0339" w:rsidRDefault="0013729A" w:rsidP="002A0562">
            <w:pPr>
              <w:pStyle w:val="NormalWeb"/>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5340</w:t>
            </w:r>
          </w:p>
        </w:tc>
        <w:tc>
          <w:tcPr>
            <w:tcW w:w="0" w:type="auto"/>
            <w:vAlign w:val="center"/>
            <w:hideMark/>
          </w:tcPr>
          <w:p w14:paraId="6F7FFA9F" w14:textId="77777777" w:rsidR="00D45A2B" w:rsidRPr="004A0339" w:rsidRDefault="00D45A2B" w:rsidP="002A0562">
            <w:pPr>
              <w:pStyle w:val="NormalWeb"/>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b/>
                <w:bCs/>
                <w:color w:val="000000" w:themeColor="text1"/>
                <w:sz w:val="28"/>
                <w:szCs w:val="28"/>
                <w:rtl/>
              </w:rPr>
              <w:t>100%</w:t>
            </w:r>
          </w:p>
        </w:tc>
      </w:tr>
    </w:tbl>
    <w:p w14:paraId="7745FC46" w14:textId="77777777" w:rsidR="00D45A2B" w:rsidRPr="004A0339" w:rsidRDefault="00D45A2B"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tl/>
        </w:rPr>
      </w:pPr>
    </w:p>
    <w:p w14:paraId="52EC0429" w14:textId="2D9E5384" w:rsidR="00D45A2B" w:rsidRPr="004A0339" w:rsidRDefault="00D45A2B"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lastRenderedPageBreak/>
        <w:t xml:space="preserve">وطبقا للدوال الرياضية في تحديد حجم العينة باستخدام تحديد حجم العينة باستخدام </w:t>
      </w:r>
      <w:r w:rsidRPr="004A0339">
        <w:rPr>
          <w:rFonts w:ascii="Traditional Arabic" w:hAnsi="Traditional Arabic" w:cs="Traditional Arabic"/>
          <w:b/>
          <w:bCs/>
          <w:color w:val="000000" w:themeColor="text1"/>
          <w:sz w:val="28"/>
          <w:szCs w:val="28"/>
          <w:rtl/>
        </w:rPr>
        <w:t>جدول مورجان</w:t>
      </w:r>
      <w:r w:rsidRPr="004A0339">
        <w:rPr>
          <w:rFonts w:ascii="Traditional Arabic" w:hAnsi="Traditional Arabic" w:cs="Traditional Arabic"/>
          <w:color w:val="000000" w:themeColor="text1"/>
          <w:sz w:val="28"/>
          <w:szCs w:val="28"/>
          <w:rtl/>
        </w:rPr>
        <w:t xml:space="preserve"> فان جحم عينة الدراسة بناء على الجدول يمثل </w:t>
      </w:r>
      <w:r w:rsidRPr="004A0339">
        <w:rPr>
          <w:rFonts w:ascii="Traditional Arabic" w:hAnsi="Traditional Arabic" w:cs="Traditional Arabic" w:hint="cs"/>
          <w:color w:val="000000" w:themeColor="text1"/>
          <w:sz w:val="28"/>
          <w:szCs w:val="28"/>
          <w:rtl/>
        </w:rPr>
        <w:t>(</w:t>
      </w:r>
      <w:r w:rsidR="0013729A" w:rsidRPr="004A0339">
        <w:rPr>
          <w:rFonts w:ascii="Traditional Arabic" w:hAnsi="Traditional Arabic" w:cs="Traditional Arabic" w:hint="cs"/>
          <w:color w:val="000000" w:themeColor="text1"/>
          <w:sz w:val="28"/>
          <w:szCs w:val="28"/>
          <w:rtl/>
        </w:rPr>
        <w:t>358</w:t>
      </w:r>
      <w:r w:rsidRPr="004A0339">
        <w:rPr>
          <w:rFonts w:ascii="Traditional Arabic" w:hAnsi="Traditional Arabic" w:cs="Traditional Arabic" w:hint="cs"/>
          <w:color w:val="000000" w:themeColor="text1"/>
          <w:sz w:val="28"/>
          <w:szCs w:val="28"/>
          <w:rtl/>
        </w:rPr>
        <w:t xml:space="preserve">) </w:t>
      </w:r>
      <w:r w:rsidRPr="004A0339">
        <w:rPr>
          <w:rFonts w:ascii="Traditional Arabic" w:hAnsi="Traditional Arabic" w:cs="Traditional Arabic"/>
          <w:color w:val="000000" w:themeColor="text1"/>
          <w:sz w:val="28"/>
          <w:szCs w:val="28"/>
          <w:rtl/>
        </w:rPr>
        <w:t>موظفا</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تم اختيارهم بطريقة قصديه تستهدف الفئات ذات العلاقة المباشرة بإدارة كفاءة سلاسل </w:t>
      </w:r>
      <w:r w:rsidRPr="004A0339">
        <w:rPr>
          <w:rFonts w:ascii="Traditional Arabic" w:hAnsi="Traditional Arabic" w:cs="Traditional Arabic" w:hint="cs"/>
          <w:color w:val="000000" w:themeColor="text1"/>
          <w:sz w:val="28"/>
          <w:szCs w:val="28"/>
          <w:rtl/>
        </w:rPr>
        <w:t>الإمداد،</w:t>
      </w:r>
      <w:r w:rsidRPr="004A0339">
        <w:rPr>
          <w:rFonts w:ascii="Traditional Arabic" w:hAnsi="Traditional Arabic" w:cs="Traditional Arabic"/>
          <w:color w:val="000000" w:themeColor="text1"/>
          <w:sz w:val="28"/>
          <w:szCs w:val="28"/>
          <w:rtl/>
        </w:rPr>
        <w:t xml:space="preserve"> لضمان تمثيل موضوعي يعكس واقع العمليات في الميدان العملي.</w:t>
      </w:r>
    </w:p>
    <w:p w14:paraId="4368871D" w14:textId="77777777" w:rsidR="00D45A2B" w:rsidRPr="004A0339" w:rsidRDefault="00D45A2B"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ملحوظة:</w:t>
      </w:r>
      <w:r w:rsidRPr="004A0339">
        <w:rPr>
          <w:rFonts w:ascii="Traditional Arabic" w:hAnsi="Traditional Arabic" w:cs="Traditional Arabic" w:hint="cs"/>
          <w:color w:val="000000" w:themeColor="text1"/>
          <w:sz w:val="28"/>
          <w:szCs w:val="28"/>
          <w:rtl/>
        </w:rPr>
        <w:t xml:space="preserve"> تم تحديد حجم العينة وفقاً لجدول مورغان لتحديد العينة البحثية حيث هو الأدق في تحديد حجم العينة.</w:t>
      </w:r>
    </w:p>
    <w:p w14:paraId="1C1444CB" w14:textId="622029DE" w:rsidR="00D45A2B" w:rsidRPr="004A0339" w:rsidRDefault="00D45A2B"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لحساب حجم العينة لمجتمع يبلغ </w:t>
      </w:r>
      <w:r w:rsidRPr="004A0339">
        <w:rPr>
          <w:rFonts w:ascii="Traditional Arabic" w:hAnsi="Traditional Arabic" w:cs="Traditional Arabic" w:hint="cs"/>
          <w:color w:val="000000" w:themeColor="text1"/>
          <w:sz w:val="28"/>
          <w:szCs w:val="28"/>
          <w:rtl/>
        </w:rPr>
        <w:t>(</w:t>
      </w:r>
      <w:r w:rsidR="00524226" w:rsidRPr="004A0339">
        <w:rPr>
          <w:rFonts w:ascii="Traditional Arabic" w:hAnsi="Traditional Arabic" w:cs="Traditional Arabic" w:hint="cs"/>
          <w:color w:val="000000" w:themeColor="text1"/>
          <w:sz w:val="28"/>
          <w:szCs w:val="28"/>
          <w:rtl/>
        </w:rPr>
        <w:t>5340</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Pr>
        <w:t xml:space="preserve"> </w:t>
      </w:r>
      <w:r w:rsidRPr="004A0339">
        <w:rPr>
          <w:rFonts w:ascii="Traditional Arabic" w:hAnsi="Traditional Arabic" w:cs="Traditional Arabic"/>
          <w:color w:val="000000" w:themeColor="text1"/>
          <w:sz w:val="28"/>
          <w:szCs w:val="28"/>
          <w:rtl/>
        </w:rPr>
        <w:t>فردًا باستخدام جدول مورجان، نتبع الخطوات المنهجية المعتمدة</w:t>
      </w:r>
      <w:r w:rsidRPr="004A0339">
        <w:rPr>
          <w:rFonts w:ascii="Traditional Arabic" w:hAnsi="Traditional Arabic" w:cs="Traditional Arabic"/>
          <w:color w:val="000000" w:themeColor="text1"/>
          <w:sz w:val="28"/>
          <w:szCs w:val="28"/>
        </w:rPr>
        <w:t>:</w:t>
      </w:r>
    </w:p>
    <w:p w14:paraId="509FF0BE" w14:textId="2597527F" w:rsidR="00D45A2B" w:rsidRPr="004A0339" w:rsidRDefault="00D45A2B" w:rsidP="004A0339">
      <w:pPr>
        <w:pStyle w:val="NormalWeb"/>
        <w:numPr>
          <w:ilvl w:val="0"/>
          <w:numId w:val="38"/>
        </w:numPr>
        <w:bidi/>
        <w:spacing w:before="0" w:beforeAutospacing="0" w:after="120" w:afterAutospacing="0"/>
        <w:jc w:val="both"/>
        <w:rPr>
          <w:rFonts w:asciiTheme="majorHAnsi" w:hAnsiTheme="majorHAnsi" w:cs="Traditional Arabic"/>
          <w:color w:val="000000" w:themeColor="text1"/>
          <w:sz w:val="28"/>
          <w:szCs w:val="28"/>
        </w:rPr>
      </w:pPr>
      <w:r w:rsidRPr="004A0339">
        <w:rPr>
          <w:rFonts w:ascii="Traditional Arabic" w:hAnsi="Traditional Arabic" w:cs="Traditional Arabic"/>
          <w:b/>
          <w:bCs/>
          <w:color w:val="000000" w:themeColor="text1"/>
          <w:sz w:val="28"/>
          <w:szCs w:val="28"/>
          <w:rtl/>
        </w:rPr>
        <w:t>تحديد حجم المجتمع</w:t>
      </w:r>
      <w:r w:rsidRPr="004A0339">
        <w:rPr>
          <w:rFonts w:ascii="Traditional Arabic" w:hAnsi="Traditional Arabic" w:cs="Traditional Arabic"/>
          <w:b/>
          <w:bCs/>
          <w:color w:val="000000" w:themeColor="text1"/>
          <w:sz w:val="28"/>
          <w:szCs w:val="28"/>
        </w:rPr>
        <w:t xml:space="preserve"> </w:t>
      </w:r>
      <w:r w:rsidRPr="004A0339">
        <w:rPr>
          <w:rFonts w:ascii="Traditional Arabic" w:hAnsi="Traditional Arabic" w:cs="Traditional Arabic" w:hint="cs"/>
          <w:b/>
          <w:bCs/>
          <w:color w:val="000000" w:themeColor="text1"/>
          <w:sz w:val="28"/>
          <w:szCs w:val="28"/>
          <w:rtl/>
        </w:rPr>
        <w:t>(</w:t>
      </w:r>
      <w:r w:rsidRPr="004A0339">
        <w:rPr>
          <w:rFonts w:asciiTheme="majorHAnsi" w:hAnsiTheme="majorHAnsi" w:cs="Traditional Arabic"/>
          <w:b/>
          <w:bCs/>
          <w:color w:val="000000" w:themeColor="text1"/>
          <w:sz w:val="28"/>
          <w:szCs w:val="28"/>
        </w:rPr>
        <w:t>N</w:t>
      </w:r>
      <w:r w:rsidRPr="004A0339">
        <w:rPr>
          <w:rFonts w:asciiTheme="majorHAnsi" w:hAnsiTheme="majorHAnsi" w:cs="Traditional Arabic"/>
          <w:b/>
          <w:bCs/>
          <w:color w:val="000000" w:themeColor="text1"/>
          <w:sz w:val="28"/>
          <w:szCs w:val="28"/>
          <w:rtl/>
        </w:rPr>
        <w:t xml:space="preserve">): </w:t>
      </w:r>
      <w:r w:rsidR="00524226" w:rsidRPr="004A0339">
        <w:rPr>
          <w:rFonts w:asciiTheme="majorHAnsi" w:hAnsiTheme="majorHAnsi" w:cs="Traditional Arabic" w:hint="cs"/>
          <w:b/>
          <w:bCs/>
          <w:color w:val="000000" w:themeColor="text1"/>
          <w:sz w:val="28"/>
          <w:szCs w:val="28"/>
          <w:rtl/>
        </w:rPr>
        <w:t>5340</w:t>
      </w:r>
    </w:p>
    <w:p w14:paraId="22E3906D" w14:textId="77777777" w:rsidR="00D45A2B" w:rsidRPr="004A0339" w:rsidRDefault="00D45A2B" w:rsidP="004A0339">
      <w:pPr>
        <w:pStyle w:val="NormalWeb"/>
        <w:numPr>
          <w:ilvl w:val="0"/>
          <w:numId w:val="38"/>
        </w:numPr>
        <w:bidi/>
        <w:spacing w:before="0" w:beforeAutospacing="0" w:after="120" w:afterAutospacing="0"/>
        <w:jc w:val="both"/>
        <w:rPr>
          <w:rFonts w:asciiTheme="majorHAnsi" w:hAnsiTheme="majorHAnsi" w:cs="Traditional Arabic"/>
          <w:color w:val="000000" w:themeColor="text1"/>
          <w:sz w:val="28"/>
          <w:szCs w:val="28"/>
        </w:rPr>
      </w:pPr>
      <w:r w:rsidRPr="004A0339">
        <w:rPr>
          <w:rFonts w:asciiTheme="majorHAnsi" w:hAnsiTheme="majorHAnsi" w:cs="Traditional Arabic"/>
          <w:b/>
          <w:bCs/>
          <w:color w:val="000000" w:themeColor="text1"/>
          <w:sz w:val="28"/>
          <w:szCs w:val="28"/>
          <w:rtl/>
        </w:rPr>
        <w:t>تحديد مستوى الثقة</w:t>
      </w:r>
      <w:r w:rsidRPr="004A0339">
        <w:rPr>
          <w:rFonts w:asciiTheme="majorHAnsi" w:hAnsiTheme="majorHAnsi" w:cs="Traditional Arabic"/>
          <w:b/>
          <w:bCs/>
          <w:color w:val="000000" w:themeColor="text1"/>
          <w:sz w:val="28"/>
          <w:szCs w:val="28"/>
        </w:rPr>
        <w:t>:</w:t>
      </w:r>
      <w:r w:rsidRPr="004A0339">
        <w:rPr>
          <w:rFonts w:asciiTheme="majorHAnsi" w:hAnsiTheme="majorHAnsi" w:cs="Traditional Arabic"/>
          <w:color w:val="000000" w:themeColor="text1"/>
          <w:sz w:val="28"/>
          <w:szCs w:val="28"/>
        </w:rPr>
        <w:t xml:space="preserve"> </w:t>
      </w:r>
      <w:r w:rsidRPr="004A0339">
        <w:rPr>
          <w:rFonts w:asciiTheme="majorHAnsi" w:hAnsiTheme="majorHAnsi" w:cs="Traditional Arabic"/>
          <w:color w:val="000000" w:themeColor="text1"/>
          <w:sz w:val="28"/>
          <w:szCs w:val="28"/>
          <w:rtl/>
        </w:rPr>
        <w:t xml:space="preserve">عادةً </w:t>
      </w:r>
      <w:r w:rsidRPr="004A0339">
        <w:rPr>
          <w:rFonts w:asciiTheme="majorHAnsi" w:hAnsiTheme="majorHAnsi" w:cs="Traditional Arabic"/>
          <w:color w:val="000000" w:themeColor="text1"/>
          <w:sz w:val="28"/>
          <w:szCs w:val="28"/>
        </w:rPr>
        <w:t>95</w:t>
      </w:r>
      <w:r w:rsidRPr="004A0339">
        <w:rPr>
          <w:rFonts w:asciiTheme="majorHAnsi" w:hAnsiTheme="majorHAnsi" w:cs="Traditional Arabic"/>
          <w:color w:val="000000" w:themeColor="text1"/>
          <w:sz w:val="28"/>
          <w:szCs w:val="28"/>
          <w:rtl/>
        </w:rPr>
        <w:t xml:space="preserve">% </w:t>
      </w:r>
      <w:r w:rsidRPr="004A0339">
        <w:rPr>
          <w:rFonts w:asciiTheme="majorHAnsi" w:hAnsiTheme="majorHAnsi"/>
          <w:color w:val="000000" w:themeColor="text1"/>
          <w:sz w:val="28"/>
          <w:szCs w:val="28"/>
          <w:rtl/>
        </w:rPr>
        <w:t>→</w:t>
      </w:r>
      <w:r w:rsidRPr="004A0339">
        <w:rPr>
          <w:rFonts w:asciiTheme="majorHAnsi" w:hAnsiTheme="majorHAnsi" w:cs="Traditional Arabic"/>
          <w:color w:val="000000" w:themeColor="text1"/>
          <w:sz w:val="28"/>
          <w:szCs w:val="28"/>
          <w:rtl/>
        </w:rPr>
        <w:t xml:space="preserve"> الخطأ المسموح </w:t>
      </w:r>
      <w:r w:rsidRPr="004A0339">
        <w:rPr>
          <w:rFonts w:asciiTheme="majorHAnsi" w:hAnsiTheme="majorHAnsi" w:cs="Cambria Math"/>
          <w:color w:val="000000" w:themeColor="text1"/>
          <w:sz w:val="28"/>
          <w:szCs w:val="28"/>
          <w:rtl/>
        </w:rPr>
        <w:t>≈</w:t>
      </w:r>
      <w:r w:rsidRPr="004A0339">
        <w:rPr>
          <w:rFonts w:asciiTheme="majorHAnsi" w:hAnsiTheme="majorHAnsi" w:cs="Traditional Arabic"/>
          <w:color w:val="000000" w:themeColor="text1"/>
          <w:sz w:val="28"/>
          <w:szCs w:val="28"/>
          <w:rtl/>
        </w:rPr>
        <w:t xml:space="preserve"> </w:t>
      </w:r>
      <w:r w:rsidRPr="004A0339">
        <w:rPr>
          <w:rFonts w:asciiTheme="majorHAnsi" w:hAnsiTheme="majorHAnsi" w:cs="Traditional Arabic"/>
          <w:color w:val="000000" w:themeColor="text1"/>
          <w:sz w:val="28"/>
          <w:szCs w:val="28"/>
        </w:rPr>
        <w:t>5%</w:t>
      </w:r>
    </w:p>
    <w:p w14:paraId="0F28728D" w14:textId="77777777" w:rsidR="00D45A2B" w:rsidRPr="004A0339" w:rsidRDefault="00D45A2B" w:rsidP="004A0339">
      <w:pPr>
        <w:pStyle w:val="NormalWeb"/>
        <w:numPr>
          <w:ilvl w:val="0"/>
          <w:numId w:val="38"/>
        </w:numPr>
        <w:bidi/>
        <w:spacing w:before="0" w:beforeAutospacing="0" w:after="120" w:afterAutospacing="0"/>
        <w:jc w:val="both"/>
        <w:rPr>
          <w:rFonts w:ascii="Traditional Arabic" w:hAnsi="Traditional Arabic" w:cs="Traditional Arabic"/>
          <w:color w:val="000000" w:themeColor="text1"/>
          <w:sz w:val="28"/>
          <w:szCs w:val="28"/>
        </w:rPr>
      </w:pPr>
      <w:r w:rsidRPr="004A0339">
        <w:rPr>
          <w:rFonts w:ascii="Traditional Arabic" w:hAnsi="Traditional Arabic" w:cs="Traditional Arabic"/>
          <w:b/>
          <w:bCs/>
          <w:color w:val="000000" w:themeColor="text1"/>
          <w:sz w:val="28"/>
          <w:szCs w:val="28"/>
          <w:rtl/>
        </w:rPr>
        <w:t>الرجوع إلى جدول مورجان</w:t>
      </w:r>
      <w:r w:rsidRPr="004A0339">
        <w:rPr>
          <w:rFonts w:ascii="Traditional Arabic" w:hAnsi="Traditional Arabic" w:cs="Traditional Arabic"/>
          <w:color w:val="000000" w:themeColor="text1"/>
          <w:sz w:val="28"/>
          <w:szCs w:val="28"/>
          <w:rtl/>
        </w:rPr>
        <w:t xml:space="preserve"> الذي يوضح حجم العينة المناسب لكل مجتمع وفقًا لهذه المعايير</w:t>
      </w:r>
      <w:r w:rsidRPr="004A0339">
        <w:rPr>
          <w:rFonts w:ascii="Traditional Arabic" w:hAnsi="Traditional Arabic" w:cs="Traditional Arabic"/>
          <w:color w:val="000000" w:themeColor="text1"/>
          <w:sz w:val="28"/>
          <w:szCs w:val="28"/>
        </w:rPr>
        <w:t>.</w:t>
      </w:r>
    </w:p>
    <w:p w14:paraId="1DBF539B" w14:textId="66AFAB3B" w:rsidR="00D45A2B" w:rsidRPr="004A0339" w:rsidRDefault="00D45A2B"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جدول</w:t>
      </w:r>
      <w:r w:rsidRPr="004A0339">
        <w:rPr>
          <w:rFonts w:ascii="Traditional Arabic" w:hAnsi="Traditional Arabic" w:cs="Traditional Arabic" w:hint="cs"/>
          <w:color w:val="000000" w:themeColor="text1"/>
          <w:sz w:val="28"/>
          <w:szCs w:val="28"/>
          <w:rtl/>
        </w:rPr>
        <w:t xml:space="preserve"> (</w:t>
      </w:r>
      <w:r w:rsidR="00E30DC1" w:rsidRPr="004A0339">
        <w:rPr>
          <w:rFonts w:ascii="Traditional Arabic" w:hAnsi="Traditional Arabic" w:cs="Traditional Arabic" w:hint="cs"/>
          <w:color w:val="000000" w:themeColor="text1"/>
          <w:sz w:val="28"/>
          <w:szCs w:val="28"/>
          <w:rtl/>
        </w:rPr>
        <w:t>4</w:t>
      </w:r>
      <w:r w:rsidRPr="004A0339">
        <w:rPr>
          <w:rFonts w:ascii="Traditional Arabic" w:hAnsi="Traditional Arabic" w:cs="Traditional Arabic" w:hint="cs"/>
          <w:color w:val="000000" w:themeColor="text1"/>
          <w:sz w:val="28"/>
          <w:szCs w:val="28"/>
          <w:rtl/>
        </w:rPr>
        <w:t>) يوضح الحجم الأمثل للعينة من خلال جدول</w:t>
      </w:r>
      <w:r w:rsidRPr="004A0339">
        <w:rPr>
          <w:rFonts w:ascii="Traditional Arabic" w:hAnsi="Traditional Arabic" w:cs="Traditional Arabic"/>
          <w:color w:val="000000" w:themeColor="text1"/>
          <w:sz w:val="28"/>
          <w:szCs w:val="28"/>
          <w:rtl/>
        </w:rPr>
        <w:t xml:space="preserve"> مورجان</w:t>
      </w:r>
    </w:p>
    <w:tbl>
      <w:tblPr>
        <w:tblStyle w:val="TableGrid"/>
        <w:bidiVisual/>
        <w:tblW w:w="0" w:type="auto"/>
        <w:tblLook w:val="04A0" w:firstRow="1" w:lastRow="0" w:firstColumn="1" w:lastColumn="0" w:noHBand="0" w:noVBand="1"/>
      </w:tblPr>
      <w:tblGrid>
        <w:gridCol w:w="4148"/>
        <w:gridCol w:w="4148"/>
      </w:tblGrid>
      <w:tr w:rsidR="00D45A2B" w:rsidRPr="004A0339" w14:paraId="7D99B5AA" w14:textId="77777777" w:rsidTr="00A20085">
        <w:trPr>
          <w:trHeight w:val="480"/>
        </w:trPr>
        <w:tc>
          <w:tcPr>
            <w:tcW w:w="4148" w:type="dxa"/>
            <w:tcBorders>
              <w:top w:val="thinThickSmallGap" w:sz="24" w:space="0" w:color="auto"/>
              <w:left w:val="thinThickSmallGap" w:sz="24" w:space="0" w:color="auto"/>
              <w:bottom w:val="thinThickSmallGap" w:sz="24" w:space="0" w:color="auto"/>
            </w:tcBorders>
          </w:tcPr>
          <w:p w14:paraId="4FF7269E"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حجم المجتمع (</w:t>
            </w:r>
            <w:r w:rsidRPr="004A0339">
              <w:rPr>
                <w:rFonts w:asciiTheme="majorHAnsi" w:hAnsiTheme="majorHAnsi" w:cs="Traditional Arabic"/>
                <w:color w:val="000000" w:themeColor="text1"/>
                <w:sz w:val="28"/>
                <w:szCs w:val="28"/>
              </w:rPr>
              <w:t>N</w:t>
            </w:r>
            <w:r w:rsidRPr="004A0339">
              <w:rPr>
                <w:rFonts w:ascii="Traditional Arabic" w:hAnsi="Traditional Arabic" w:cs="Traditional Arabic"/>
                <w:color w:val="000000" w:themeColor="text1"/>
                <w:sz w:val="28"/>
                <w:szCs w:val="28"/>
                <w:rtl/>
              </w:rPr>
              <w:t>)</w:t>
            </w:r>
          </w:p>
        </w:tc>
        <w:tc>
          <w:tcPr>
            <w:tcW w:w="4148" w:type="dxa"/>
            <w:tcBorders>
              <w:top w:val="thinThickSmallGap" w:sz="24" w:space="0" w:color="auto"/>
              <w:bottom w:val="thinThickSmallGap" w:sz="24" w:space="0" w:color="auto"/>
              <w:right w:val="thinThickSmallGap" w:sz="24" w:space="0" w:color="auto"/>
            </w:tcBorders>
          </w:tcPr>
          <w:p w14:paraId="579155E9"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حجم العينة </w:t>
            </w:r>
            <w:r w:rsidRPr="004A0339">
              <w:rPr>
                <w:rFonts w:ascii="Traditional Arabic" w:hAnsi="Traditional Arabic" w:cs="Traditional Arabic" w:hint="cs"/>
                <w:color w:val="000000" w:themeColor="text1"/>
                <w:sz w:val="28"/>
                <w:szCs w:val="28"/>
                <w:rtl/>
              </w:rPr>
              <w:t>الموصي</w:t>
            </w:r>
            <w:r w:rsidRPr="004A0339">
              <w:rPr>
                <w:rFonts w:ascii="Traditional Arabic" w:hAnsi="Traditional Arabic" w:cs="Traditional Arabic"/>
                <w:color w:val="000000" w:themeColor="text1"/>
                <w:sz w:val="28"/>
                <w:szCs w:val="28"/>
                <w:rtl/>
              </w:rPr>
              <w:t xml:space="preserve"> به عند 95% ثقة</w:t>
            </w:r>
          </w:p>
        </w:tc>
      </w:tr>
      <w:tr w:rsidR="00D45A2B" w:rsidRPr="004A0339" w14:paraId="5113C28F" w14:textId="77777777" w:rsidTr="00A20085">
        <w:trPr>
          <w:trHeight w:val="290"/>
        </w:trPr>
        <w:tc>
          <w:tcPr>
            <w:tcW w:w="4148" w:type="dxa"/>
            <w:tcBorders>
              <w:top w:val="thinThickSmallGap" w:sz="24" w:space="0" w:color="auto"/>
              <w:left w:val="thinThickSmallGap" w:sz="24" w:space="0" w:color="auto"/>
            </w:tcBorders>
          </w:tcPr>
          <w:p w14:paraId="0CDB3BCA"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color w:val="000000" w:themeColor="text1"/>
                <w:sz w:val="28"/>
                <w:szCs w:val="28"/>
                <w:rtl/>
                <w:lang w:bidi="ar-EG"/>
              </w:rPr>
            </w:pPr>
            <w:r w:rsidRPr="004A0339">
              <w:rPr>
                <w:rFonts w:ascii="Traditional Arabic" w:hAnsi="Traditional Arabic" w:cs="Traditional Arabic" w:hint="cs"/>
                <w:color w:val="000000" w:themeColor="text1"/>
                <w:sz w:val="28"/>
                <w:szCs w:val="28"/>
                <w:rtl/>
                <w:lang w:bidi="ar-EG"/>
              </w:rPr>
              <w:t>5000</w:t>
            </w:r>
          </w:p>
        </w:tc>
        <w:tc>
          <w:tcPr>
            <w:tcW w:w="4148" w:type="dxa"/>
            <w:tcBorders>
              <w:top w:val="thinThickSmallGap" w:sz="24" w:space="0" w:color="auto"/>
              <w:right w:val="thinThickSmallGap" w:sz="24" w:space="0" w:color="auto"/>
            </w:tcBorders>
          </w:tcPr>
          <w:p w14:paraId="51915FC4"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357</w:t>
            </w:r>
          </w:p>
        </w:tc>
      </w:tr>
      <w:tr w:rsidR="00D45A2B" w:rsidRPr="004A0339" w14:paraId="7678C174" w14:textId="77777777" w:rsidTr="00A20085">
        <w:tc>
          <w:tcPr>
            <w:tcW w:w="4148" w:type="dxa"/>
            <w:tcBorders>
              <w:left w:val="thinThickSmallGap" w:sz="24" w:space="0" w:color="auto"/>
            </w:tcBorders>
          </w:tcPr>
          <w:p w14:paraId="7E1BD86A"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6000</w:t>
            </w:r>
          </w:p>
        </w:tc>
        <w:tc>
          <w:tcPr>
            <w:tcW w:w="4148" w:type="dxa"/>
            <w:tcBorders>
              <w:right w:val="thinThickSmallGap" w:sz="24" w:space="0" w:color="auto"/>
            </w:tcBorders>
          </w:tcPr>
          <w:p w14:paraId="0D4A4D00"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361</w:t>
            </w:r>
          </w:p>
        </w:tc>
      </w:tr>
      <w:tr w:rsidR="00D45A2B" w:rsidRPr="004A0339" w14:paraId="6953627F" w14:textId="77777777" w:rsidTr="00A20085">
        <w:tc>
          <w:tcPr>
            <w:tcW w:w="4148" w:type="dxa"/>
            <w:tcBorders>
              <w:left w:val="thinThickSmallGap" w:sz="24" w:space="0" w:color="auto"/>
              <w:bottom w:val="thinThickSmallGap" w:sz="24" w:space="0" w:color="auto"/>
            </w:tcBorders>
          </w:tcPr>
          <w:p w14:paraId="11A271C9"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7000</w:t>
            </w:r>
          </w:p>
        </w:tc>
        <w:tc>
          <w:tcPr>
            <w:tcW w:w="4148" w:type="dxa"/>
            <w:tcBorders>
              <w:bottom w:val="thinThickSmallGap" w:sz="24" w:space="0" w:color="auto"/>
              <w:right w:val="thinThickSmallGap" w:sz="24" w:space="0" w:color="auto"/>
            </w:tcBorders>
          </w:tcPr>
          <w:p w14:paraId="1FF3DC33" w14:textId="77777777" w:rsidR="00D45A2B" w:rsidRPr="004A0339" w:rsidRDefault="00D45A2B" w:rsidP="002A0562">
            <w:pPr>
              <w:pStyle w:val="NormalWeb"/>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364</w:t>
            </w:r>
          </w:p>
        </w:tc>
      </w:tr>
    </w:tbl>
    <w:p w14:paraId="3EF69766" w14:textId="3269CB06" w:rsidR="00D45A2B" w:rsidRPr="004A0339" w:rsidRDefault="00D45A2B" w:rsidP="004A0339">
      <w:pPr>
        <w:pStyle w:val="NormalWeb"/>
        <w:bidi/>
        <w:spacing w:before="0" w:beforeAutospacing="0" w:after="120" w:afterAutospacing="0"/>
        <w:ind w:firstLine="510"/>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وبما أن</w:t>
      </w:r>
      <w:r w:rsidRPr="004A0339">
        <w:rPr>
          <w:rFonts w:ascii="Traditional Arabic" w:hAnsi="Traditional Arabic" w:cs="Traditional Arabic" w:hint="cs"/>
          <w:color w:val="000000" w:themeColor="text1"/>
          <w:sz w:val="28"/>
          <w:szCs w:val="28"/>
          <w:rtl/>
        </w:rPr>
        <w:t xml:space="preserve"> </w:t>
      </w:r>
      <w:r w:rsidR="00524226" w:rsidRPr="004A0339">
        <w:rPr>
          <w:rFonts w:ascii="Traditional Arabic" w:hAnsi="Traditional Arabic" w:cs="Traditional Arabic" w:hint="cs"/>
          <w:color w:val="000000" w:themeColor="text1"/>
          <w:sz w:val="28"/>
          <w:szCs w:val="28"/>
          <w:rtl/>
        </w:rPr>
        <w:t>5340</w:t>
      </w:r>
      <w:r w:rsidRPr="004A0339">
        <w:rPr>
          <w:rFonts w:ascii="Traditional Arabic" w:hAnsi="Traditional Arabic" w:cs="Traditional Arabic"/>
          <w:color w:val="000000" w:themeColor="text1"/>
          <w:sz w:val="28"/>
          <w:szCs w:val="28"/>
          <w:rtl/>
        </w:rPr>
        <w:t xml:space="preserve"> يقع بين </w:t>
      </w:r>
      <w:r w:rsidR="00524226"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color w:val="000000" w:themeColor="text1"/>
          <w:sz w:val="28"/>
          <w:szCs w:val="28"/>
          <w:rtl/>
        </w:rPr>
        <w:t>,000 و</w:t>
      </w:r>
      <w:r w:rsidR="00524226" w:rsidRPr="004A0339">
        <w:rPr>
          <w:rFonts w:ascii="Traditional Arabic" w:hAnsi="Traditional Arabic" w:cs="Traditional Arabic" w:hint="cs"/>
          <w:color w:val="000000" w:themeColor="text1"/>
          <w:sz w:val="28"/>
          <w:szCs w:val="28"/>
          <w:rtl/>
        </w:rPr>
        <w:t>6</w:t>
      </w:r>
      <w:r w:rsidRPr="004A0339">
        <w:rPr>
          <w:rFonts w:ascii="Traditional Arabic" w:hAnsi="Traditional Arabic" w:cs="Traditional Arabic"/>
          <w:color w:val="000000" w:themeColor="text1"/>
          <w:sz w:val="28"/>
          <w:szCs w:val="28"/>
          <w:rtl/>
        </w:rPr>
        <w:t xml:space="preserve">,000، يمكننا </w:t>
      </w:r>
      <w:r w:rsidRPr="004A0339">
        <w:rPr>
          <w:rFonts w:ascii="Traditional Arabic" w:hAnsi="Traditional Arabic" w:cs="Traditional Arabic"/>
          <w:b/>
          <w:bCs/>
          <w:color w:val="000000" w:themeColor="text1"/>
          <w:sz w:val="28"/>
          <w:szCs w:val="28"/>
          <w:rtl/>
        </w:rPr>
        <w:t xml:space="preserve">تقدير حجم العينة </w:t>
      </w:r>
      <w:r w:rsidRPr="004A0339">
        <w:rPr>
          <w:rFonts w:ascii="Cambria Math" w:hAnsi="Cambria Math" w:cs="Cambria Math" w:hint="cs"/>
          <w:b/>
          <w:bCs/>
          <w:color w:val="000000" w:themeColor="text1"/>
          <w:sz w:val="28"/>
          <w:szCs w:val="28"/>
          <w:rtl/>
        </w:rPr>
        <w:t>≈</w:t>
      </w:r>
      <w:r w:rsidRPr="004A0339">
        <w:rPr>
          <w:rFonts w:ascii="Traditional Arabic" w:hAnsi="Traditional Arabic" w:cs="Traditional Arabic"/>
          <w:b/>
          <w:bCs/>
          <w:color w:val="000000" w:themeColor="text1"/>
          <w:sz w:val="28"/>
          <w:szCs w:val="28"/>
          <w:rtl/>
        </w:rPr>
        <w:t xml:space="preserve">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w:t>
      </w:r>
      <w:r w:rsidRPr="004A0339">
        <w:rPr>
          <w:rFonts w:ascii="Traditional Arabic" w:hAnsi="Traditional Arabic" w:cs="Traditional Arabic" w:hint="cs"/>
          <w:b/>
          <w:bCs/>
          <w:color w:val="000000" w:themeColor="text1"/>
          <w:sz w:val="28"/>
          <w:szCs w:val="28"/>
          <w:rtl/>
        </w:rPr>
        <w:t>فردًا</w:t>
      </w:r>
      <w:r w:rsidRPr="004A0339">
        <w:rPr>
          <w:rFonts w:ascii="Traditional Arabic" w:hAnsi="Traditional Arabic" w:cs="Traditional Arabic"/>
          <w:color w:val="000000" w:themeColor="text1"/>
          <w:sz w:val="28"/>
          <w:szCs w:val="28"/>
        </w:rPr>
        <w:t>.</w:t>
      </w:r>
    </w:p>
    <w:p w14:paraId="151B0829" w14:textId="647FD4B3" w:rsidR="00D45A2B" w:rsidRPr="004A0339" w:rsidRDefault="00D45A2B" w:rsidP="004A0339">
      <w:pPr>
        <w:pStyle w:val="NormalWeb"/>
        <w:bidi/>
        <w:spacing w:before="0" w:beforeAutospacing="0" w:after="120" w:afterAutospacing="0"/>
        <w:ind w:firstLine="51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إذن، </w:t>
      </w:r>
      <w:r w:rsidRPr="004A0339">
        <w:rPr>
          <w:rFonts w:ascii="Traditional Arabic" w:hAnsi="Traditional Arabic" w:cs="Traditional Arabic"/>
          <w:b/>
          <w:bCs/>
          <w:color w:val="000000" w:themeColor="text1"/>
          <w:sz w:val="28"/>
          <w:szCs w:val="28"/>
          <w:rtl/>
        </w:rPr>
        <w:t xml:space="preserve">العينة المناسبة لمجتمع البحث المكون من </w:t>
      </w:r>
      <w:r w:rsidR="00524226" w:rsidRPr="004A0339">
        <w:rPr>
          <w:rFonts w:ascii="Traditional Arabic" w:hAnsi="Traditional Arabic" w:cs="Traditional Arabic" w:hint="cs"/>
          <w:b/>
          <w:bCs/>
          <w:color w:val="000000" w:themeColor="text1"/>
          <w:sz w:val="28"/>
          <w:szCs w:val="28"/>
          <w:rtl/>
        </w:rPr>
        <w:t xml:space="preserve">5340 </w:t>
      </w:r>
      <w:r w:rsidRPr="004A0339">
        <w:rPr>
          <w:rFonts w:ascii="Traditional Arabic" w:hAnsi="Traditional Arabic" w:cs="Traditional Arabic"/>
          <w:b/>
          <w:bCs/>
          <w:color w:val="000000" w:themeColor="text1"/>
          <w:sz w:val="28"/>
          <w:szCs w:val="28"/>
          <w:rtl/>
        </w:rPr>
        <w:t xml:space="preserve">فرد هي حوالي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مشاركًا</w:t>
      </w:r>
      <w:r w:rsidRPr="004A0339">
        <w:rPr>
          <w:rFonts w:ascii="Traditional Arabic" w:hAnsi="Traditional Arabic" w:cs="Traditional Arabic"/>
          <w:color w:val="000000" w:themeColor="text1"/>
          <w:sz w:val="28"/>
          <w:szCs w:val="28"/>
        </w:rPr>
        <w:t>.</w:t>
      </w:r>
    </w:p>
    <w:p w14:paraId="4914DA25" w14:textId="77777777" w:rsidR="00D45A2B" w:rsidRPr="004A0339" w:rsidRDefault="00D45A2B"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b/>
          <w:bCs/>
          <w:color w:val="000000" w:themeColor="text1"/>
          <w:sz w:val="28"/>
          <w:szCs w:val="28"/>
          <w:rtl/>
        </w:rPr>
        <w:t>وصف مفردات العينة</w:t>
      </w:r>
    </w:p>
    <w:p w14:paraId="4001A1B2" w14:textId="2A258EED"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تتكون العينة </w:t>
      </w:r>
      <w:r w:rsidRPr="004A0339">
        <w:rPr>
          <w:rFonts w:ascii="Traditional Arabic" w:eastAsia="Times New Roman" w:hAnsi="Traditional Arabic" w:cs="Traditional Arabic" w:hint="cs"/>
          <w:color w:val="000000" w:themeColor="text1"/>
          <w:sz w:val="28"/>
          <w:szCs w:val="28"/>
          <w:rtl/>
        </w:rPr>
        <w:t xml:space="preserve">من </w:t>
      </w:r>
      <w:r w:rsidRPr="004A0339">
        <w:rPr>
          <w:rFonts w:ascii="Traditional Arabic" w:eastAsia="Times New Roman" w:hAnsi="Traditional Arabic" w:cs="Traditional Arabic"/>
          <w:color w:val="000000" w:themeColor="text1"/>
          <w:sz w:val="28"/>
          <w:szCs w:val="28"/>
          <w:rtl/>
        </w:rPr>
        <w:t>(</w:t>
      </w:r>
      <w:r w:rsidR="00524226"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hAnsi="Traditional Arabic" w:cs="Traditional Arabic"/>
          <w:color w:val="000000" w:themeColor="text1"/>
          <w:sz w:val="28"/>
          <w:szCs w:val="28"/>
          <w:rtl/>
        </w:rPr>
        <w:t xml:space="preserve">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eastAsia="Times New Roman" w:hAnsi="Traditional Arabic" w:cs="Traditional Arabic"/>
          <w:color w:val="000000" w:themeColor="text1"/>
          <w:sz w:val="28"/>
          <w:szCs w:val="28"/>
        </w:rPr>
        <w:t>.</w:t>
      </w:r>
    </w:p>
    <w:p w14:paraId="19A504DB" w14:textId="37884B78"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w:t>
      </w:r>
      <w:r w:rsidRPr="004A0339">
        <w:rPr>
          <w:rFonts w:ascii="Traditional Arabic" w:hAnsi="Traditional Arabic" w:cs="Traditional Arabic"/>
          <w:color w:val="000000" w:themeColor="text1"/>
          <w:sz w:val="28"/>
          <w:szCs w:val="28"/>
          <w:rtl/>
        </w:rPr>
        <w:t>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color w:val="000000" w:themeColor="text1"/>
          <w:sz w:val="28"/>
          <w:szCs w:val="28"/>
          <w:rtl/>
        </w:rPr>
        <w:t>، مع مراعاة التنوع في المناصب والخلفيات المهنية بما يضمن تغطية شاملة للظاهرة قيد الدراسة</w:t>
      </w:r>
      <w:r w:rsidRPr="004A0339">
        <w:rPr>
          <w:rFonts w:ascii="Traditional Arabic" w:eastAsia="Times New Roman" w:hAnsi="Traditional Arabic" w:cs="Traditional Arabic"/>
          <w:color w:val="000000" w:themeColor="text1"/>
          <w:sz w:val="28"/>
          <w:szCs w:val="28"/>
        </w:rPr>
        <w:t>.</w:t>
      </w:r>
      <w:r w:rsidRPr="004A0339">
        <w:rPr>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كما تم سحب عينة الدراسة البالغة (</w:t>
      </w:r>
      <w:r w:rsidR="0008769F" w:rsidRPr="004A0339">
        <w:rPr>
          <w:rFonts w:ascii="Traditional Arabic" w:eastAsia="Times New Roman" w:hAnsi="Traditional Arabic" w:cs="Traditional Arabic"/>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مفردة باستخدام أسلوب العينة العشوائية الطبقية ذات التوزيع النسبي، بحيث تم تحديد نصيب كل إدارة من العينة وفقًا لنسبتها في المجتمع الأصلي، وهو ما يضمن تحقيق التمثيل النسبي الدقيق لكافة فئات المجتمع محل الدراسة</w:t>
      </w:r>
      <w:r w:rsidRPr="004A0339">
        <w:rPr>
          <w:rFonts w:ascii="Traditional Arabic" w:eastAsia="Times New Roman" w:hAnsi="Traditional Arabic" w:cs="Traditional Arabic"/>
          <w:color w:val="000000" w:themeColor="text1"/>
          <w:sz w:val="28"/>
          <w:szCs w:val="28"/>
        </w:rPr>
        <w:t>.</w:t>
      </w:r>
    </w:p>
    <w:p w14:paraId="6AB7FB34"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وكان توزيعه على الإدارات كالتالي:</w:t>
      </w:r>
    </w:p>
    <w:p w14:paraId="3FB713CB" w14:textId="7C48D849" w:rsidR="00524226" w:rsidRPr="004A0339" w:rsidRDefault="00524226"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hint="cs"/>
          <w:color w:val="000000" w:themeColor="text1"/>
          <w:sz w:val="28"/>
          <w:szCs w:val="28"/>
          <w:rtl/>
        </w:rPr>
        <w:t>) يوضح توزيع العينة على الإدارات</w:t>
      </w:r>
    </w:p>
    <w:tbl>
      <w:tblPr>
        <w:tblStyle w:val="TableGrid"/>
        <w:bidiVisual/>
        <w:tblW w:w="8389"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064"/>
        <w:gridCol w:w="1362"/>
        <w:gridCol w:w="1983"/>
        <w:gridCol w:w="1980"/>
      </w:tblGrid>
      <w:tr w:rsidR="00E30DC1" w:rsidRPr="004A0339" w14:paraId="4388D44D" w14:textId="77777777" w:rsidTr="00524226">
        <w:trPr>
          <w:trHeight w:val="580"/>
          <w:jc w:val="center"/>
        </w:trPr>
        <w:tc>
          <w:tcPr>
            <w:tcW w:w="0" w:type="auto"/>
            <w:tcBorders>
              <w:bottom w:val="thinThickSmallGap" w:sz="18" w:space="0" w:color="auto"/>
            </w:tcBorders>
            <w:vAlign w:val="center"/>
            <w:hideMark/>
          </w:tcPr>
          <w:p w14:paraId="6D7F3C05" w14:textId="77777777" w:rsidR="00524226" w:rsidRPr="004A0339" w:rsidRDefault="00524226"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lastRenderedPageBreak/>
              <w:t>الإدارة</w:t>
            </w:r>
          </w:p>
        </w:tc>
        <w:tc>
          <w:tcPr>
            <w:tcW w:w="1362" w:type="dxa"/>
            <w:tcBorders>
              <w:bottom w:val="thinThickSmallGap" w:sz="18" w:space="0" w:color="auto"/>
            </w:tcBorders>
            <w:vAlign w:val="center"/>
            <w:hideMark/>
          </w:tcPr>
          <w:p w14:paraId="452E6D86" w14:textId="77777777" w:rsidR="00524226" w:rsidRPr="004A0339" w:rsidRDefault="00524226"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1983" w:type="dxa"/>
            <w:tcBorders>
              <w:bottom w:val="thinThickSmallGap" w:sz="18" w:space="0" w:color="auto"/>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30DC1" w:rsidRPr="004A0339" w14:paraId="49650138" w14:textId="77777777" w:rsidTr="00524226">
              <w:trPr>
                <w:tblCellSpacing w:w="15" w:type="dxa"/>
              </w:trPr>
              <w:tc>
                <w:tcPr>
                  <w:tcW w:w="0" w:type="auto"/>
                  <w:vAlign w:val="center"/>
                  <w:hideMark/>
                </w:tcPr>
                <w:p w14:paraId="5270B88E" w14:textId="77777777" w:rsidR="00524226" w:rsidRPr="004A0339" w:rsidRDefault="00524226" w:rsidP="004A0339">
                  <w:pPr>
                    <w:bidi/>
                    <w:spacing w:after="0" w:line="240" w:lineRule="auto"/>
                    <w:jc w:val="both"/>
                    <w:rPr>
                      <w:rFonts w:ascii="Times New Roman" w:eastAsia="Times New Roman" w:hAnsi="Times New Roman" w:cs="Times New Roman"/>
                      <w:color w:val="000000" w:themeColor="text1"/>
                      <w:sz w:val="28"/>
                      <w:szCs w:val="28"/>
                    </w:rPr>
                  </w:pPr>
                </w:p>
              </w:tc>
            </w:tr>
          </w:tbl>
          <w:p w14:paraId="42EC8ED2" w14:textId="77777777" w:rsidR="00524226" w:rsidRPr="004A0339" w:rsidRDefault="00524226" w:rsidP="004A0339">
            <w:pPr>
              <w:bidi/>
              <w:spacing w:after="0" w:line="240" w:lineRule="auto"/>
              <w:jc w:val="both"/>
              <w:rPr>
                <w:rFonts w:ascii="Times New Roman" w:eastAsia="Times New Roman" w:hAnsi="Times New Roman" w:cs="Times New Roman"/>
                <w:vanish/>
                <w:color w:val="000000" w:themeColor="text1"/>
                <w:sz w:val="28"/>
                <w:szCs w:val="28"/>
              </w:rPr>
            </w:pPr>
          </w:p>
          <w:p w14:paraId="4B393C9E" w14:textId="1F579A90" w:rsidR="00524226" w:rsidRPr="004A0339" w:rsidRDefault="00524226"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hint="cs"/>
                <w:b/>
                <w:bCs/>
                <w:color w:val="000000" w:themeColor="text1"/>
                <w:sz w:val="28"/>
                <w:szCs w:val="28"/>
                <w:rtl/>
                <w:lang w:bidi="ar-EG"/>
              </w:rPr>
              <w:t>حجم العينة</w:t>
            </w:r>
          </w:p>
        </w:tc>
        <w:tc>
          <w:tcPr>
            <w:tcW w:w="1980" w:type="dxa"/>
            <w:tcBorders>
              <w:bottom w:val="thinThickSmallGap" w:sz="18" w:space="0" w:color="auto"/>
            </w:tcBorders>
            <w:vAlign w:val="center"/>
            <w:hideMark/>
          </w:tcPr>
          <w:p w14:paraId="212C8220" w14:textId="6E4E41A5" w:rsidR="00524226" w:rsidRPr="004A0339" w:rsidRDefault="00524226"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النسبة من المجتمع</w:t>
            </w:r>
          </w:p>
        </w:tc>
      </w:tr>
      <w:tr w:rsidR="00E30DC1" w:rsidRPr="004A0339" w14:paraId="4BBE45DF" w14:textId="77777777" w:rsidTr="00524226">
        <w:trPr>
          <w:trHeight w:val="371"/>
          <w:jc w:val="center"/>
        </w:trPr>
        <w:tc>
          <w:tcPr>
            <w:tcW w:w="0" w:type="auto"/>
            <w:vAlign w:val="center"/>
            <w:hideMark/>
          </w:tcPr>
          <w:p w14:paraId="73455D2B" w14:textId="77777777" w:rsidR="00524226" w:rsidRPr="004A0339" w:rsidRDefault="00524226"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1362" w:type="dxa"/>
            <w:vAlign w:val="center"/>
            <w:hideMark/>
          </w:tcPr>
          <w:p w14:paraId="47143A99" w14:textId="77777777" w:rsidR="00524226" w:rsidRPr="004A0339" w:rsidRDefault="00524226" w:rsidP="004A0339">
            <w:pPr>
              <w:pStyle w:val="NormalWeb"/>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1124</w:t>
            </w:r>
          </w:p>
        </w:tc>
        <w:tc>
          <w:tcPr>
            <w:tcW w:w="1983" w:type="dxa"/>
          </w:tcPr>
          <w:p w14:paraId="7B6FBC7F" w14:textId="062207BD" w:rsidR="00524226" w:rsidRPr="004A0339" w:rsidRDefault="00524226" w:rsidP="004A0339">
            <w:pPr>
              <w:pStyle w:val="NormalWeb"/>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164</w:t>
            </w:r>
          </w:p>
        </w:tc>
        <w:tc>
          <w:tcPr>
            <w:tcW w:w="1980" w:type="dxa"/>
            <w:vAlign w:val="center"/>
            <w:hideMark/>
          </w:tcPr>
          <w:p w14:paraId="6E18E2B6" w14:textId="6DD765F8" w:rsidR="00524226" w:rsidRPr="004A0339" w:rsidRDefault="00524226" w:rsidP="004A0339">
            <w:pPr>
              <w:pStyle w:val="NormalWeb"/>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21.29%</w:t>
            </w:r>
          </w:p>
        </w:tc>
      </w:tr>
      <w:tr w:rsidR="00E30DC1" w:rsidRPr="004A0339" w14:paraId="559196CB" w14:textId="77777777" w:rsidTr="00524226">
        <w:trPr>
          <w:trHeight w:val="371"/>
          <w:jc w:val="center"/>
        </w:trPr>
        <w:tc>
          <w:tcPr>
            <w:tcW w:w="0" w:type="auto"/>
            <w:vAlign w:val="center"/>
            <w:hideMark/>
          </w:tcPr>
          <w:p w14:paraId="5D8B4943" w14:textId="77777777" w:rsidR="00524226" w:rsidRPr="004A0339" w:rsidRDefault="00524226"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1362" w:type="dxa"/>
            <w:vAlign w:val="center"/>
            <w:hideMark/>
          </w:tcPr>
          <w:p w14:paraId="43867398" w14:textId="77777777" w:rsidR="00524226" w:rsidRPr="004A0339" w:rsidRDefault="00524226" w:rsidP="004A0339">
            <w:pPr>
              <w:pStyle w:val="NormalWeb"/>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2413</w:t>
            </w:r>
          </w:p>
        </w:tc>
        <w:tc>
          <w:tcPr>
            <w:tcW w:w="1983" w:type="dxa"/>
          </w:tcPr>
          <w:p w14:paraId="6436D68E" w14:textId="502303EB" w:rsidR="00524226" w:rsidRPr="004A0339" w:rsidRDefault="00524226" w:rsidP="004A0339">
            <w:pPr>
              <w:pStyle w:val="NormalWeb"/>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52</w:t>
            </w:r>
          </w:p>
        </w:tc>
        <w:tc>
          <w:tcPr>
            <w:tcW w:w="1980" w:type="dxa"/>
            <w:vAlign w:val="center"/>
            <w:hideMark/>
          </w:tcPr>
          <w:p w14:paraId="180D6969" w14:textId="089F5970" w:rsidR="00524226" w:rsidRPr="004A0339" w:rsidRDefault="00524226" w:rsidP="004A0339">
            <w:pPr>
              <w:pStyle w:val="NormalWeb"/>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45.72%</w:t>
            </w:r>
          </w:p>
        </w:tc>
      </w:tr>
      <w:tr w:rsidR="00E30DC1" w:rsidRPr="004A0339" w14:paraId="1A930349" w14:textId="77777777" w:rsidTr="00524226">
        <w:trPr>
          <w:trHeight w:val="371"/>
          <w:jc w:val="center"/>
        </w:trPr>
        <w:tc>
          <w:tcPr>
            <w:tcW w:w="0" w:type="auto"/>
            <w:vAlign w:val="center"/>
            <w:hideMark/>
          </w:tcPr>
          <w:p w14:paraId="4D52C5AF" w14:textId="77777777" w:rsidR="00524226" w:rsidRPr="004A0339" w:rsidRDefault="00524226"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1362" w:type="dxa"/>
            <w:vAlign w:val="center"/>
            <w:hideMark/>
          </w:tcPr>
          <w:p w14:paraId="7B769F8A" w14:textId="77777777" w:rsidR="00524226" w:rsidRPr="004A0339" w:rsidRDefault="00524226" w:rsidP="004A0339">
            <w:pPr>
              <w:pStyle w:val="NormalWeb"/>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769</w:t>
            </w:r>
          </w:p>
        </w:tc>
        <w:tc>
          <w:tcPr>
            <w:tcW w:w="1983" w:type="dxa"/>
          </w:tcPr>
          <w:p w14:paraId="616E90FA" w14:textId="1F275867" w:rsidR="00524226" w:rsidRPr="004A0339" w:rsidRDefault="00524226" w:rsidP="004A0339">
            <w:pPr>
              <w:pStyle w:val="NormalWeb"/>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22</w:t>
            </w:r>
          </w:p>
        </w:tc>
        <w:tc>
          <w:tcPr>
            <w:tcW w:w="1980" w:type="dxa"/>
            <w:vAlign w:val="center"/>
            <w:hideMark/>
          </w:tcPr>
          <w:p w14:paraId="10D37097" w14:textId="26D2009F" w:rsidR="00524226" w:rsidRPr="004A0339" w:rsidRDefault="00524226" w:rsidP="004A0339">
            <w:pPr>
              <w:pStyle w:val="NormalWeb"/>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14.57%</w:t>
            </w:r>
          </w:p>
        </w:tc>
      </w:tr>
      <w:tr w:rsidR="00E30DC1" w:rsidRPr="004A0339" w14:paraId="496D43ED" w14:textId="77777777" w:rsidTr="00524226">
        <w:trPr>
          <w:trHeight w:val="371"/>
          <w:jc w:val="center"/>
        </w:trPr>
        <w:tc>
          <w:tcPr>
            <w:tcW w:w="0" w:type="auto"/>
            <w:vAlign w:val="center"/>
            <w:hideMark/>
          </w:tcPr>
          <w:p w14:paraId="14F1C45D" w14:textId="77777777" w:rsidR="00524226" w:rsidRPr="004A0339" w:rsidRDefault="00524226"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1362" w:type="dxa"/>
            <w:vAlign w:val="center"/>
            <w:hideMark/>
          </w:tcPr>
          <w:p w14:paraId="1A06EA25" w14:textId="77777777" w:rsidR="00524226" w:rsidRPr="004A0339" w:rsidRDefault="00524226" w:rsidP="004A0339">
            <w:pPr>
              <w:pStyle w:val="NormalWeb"/>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318</w:t>
            </w:r>
          </w:p>
        </w:tc>
        <w:tc>
          <w:tcPr>
            <w:tcW w:w="1983" w:type="dxa"/>
          </w:tcPr>
          <w:p w14:paraId="06B98A8F" w14:textId="5076F981" w:rsidR="00524226" w:rsidRPr="004A0339" w:rsidRDefault="00524226" w:rsidP="004A0339">
            <w:pPr>
              <w:pStyle w:val="NormalWeb"/>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49</w:t>
            </w:r>
          </w:p>
        </w:tc>
        <w:tc>
          <w:tcPr>
            <w:tcW w:w="1980" w:type="dxa"/>
            <w:vAlign w:val="center"/>
            <w:hideMark/>
          </w:tcPr>
          <w:p w14:paraId="1651566D" w14:textId="69BCB004" w:rsidR="00524226" w:rsidRPr="004A0339" w:rsidRDefault="00524226" w:rsidP="004A0339">
            <w:pPr>
              <w:pStyle w:val="NormalWeb"/>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6.02%</w:t>
            </w:r>
          </w:p>
        </w:tc>
      </w:tr>
      <w:tr w:rsidR="00E30DC1" w:rsidRPr="004A0339" w14:paraId="27A384A9" w14:textId="77777777" w:rsidTr="00524226">
        <w:trPr>
          <w:trHeight w:val="383"/>
          <w:jc w:val="center"/>
        </w:trPr>
        <w:tc>
          <w:tcPr>
            <w:tcW w:w="0" w:type="auto"/>
            <w:vAlign w:val="center"/>
            <w:hideMark/>
          </w:tcPr>
          <w:p w14:paraId="7FD3BB01" w14:textId="77777777" w:rsidR="00524226" w:rsidRPr="004A0339" w:rsidRDefault="00524226"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1362" w:type="dxa"/>
            <w:vAlign w:val="center"/>
            <w:hideMark/>
          </w:tcPr>
          <w:p w14:paraId="78BA0261" w14:textId="77777777" w:rsidR="00524226" w:rsidRPr="004A0339" w:rsidRDefault="00524226" w:rsidP="004A0339">
            <w:pPr>
              <w:pStyle w:val="NormalWeb"/>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716</w:t>
            </w:r>
          </w:p>
        </w:tc>
        <w:tc>
          <w:tcPr>
            <w:tcW w:w="1983" w:type="dxa"/>
          </w:tcPr>
          <w:p w14:paraId="3FC7A078" w14:textId="05167726" w:rsidR="00524226" w:rsidRPr="004A0339" w:rsidRDefault="00524226" w:rsidP="004A0339">
            <w:pPr>
              <w:pStyle w:val="NormalWeb"/>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71</w:t>
            </w:r>
          </w:p>
        </w:tc>
        <w:tc>
          <w:tcPr>
            <w:tcW w:w="1980" w:type="dxa"/>
            <w:vAlign w:val="center"/>
            <w:hideMark/>
          </w:tcPr>
          <w:p w14:paraId="12FA4E88" w14:textId="17054227" w:rsidR="00524226" w:rsidRPr="004A0339" w:rsidRDefault="00524226" w:rsidP="004A0339">
            <w:pPr>
              <w:pStyle w:val="NormalWeb"/>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13.56%</w:t>
            </w:r>
          </w:p>
        </w:tc>
      </w:tr>
      <w:tr w:rsidR="00E30DC1" w:rsidRPr="004A0339" w14:paraId="2220E624" w14:textId="77777777" w:rsidTr="00524226">
        <w:trPr>
          <w:trHeight w:val="371"/>
          <w:jc w:val="center"/>
        </w:trPr>
        <w:tc>
          <w:tcPr>
            <w:tcW w:w="0" w:type="auto"/>
            <w:vAlign w:val="center"/>
            <w:hideMark/>
          </w:tcPr>
          <w:p w14:paraId="47250549" w14:textId="77777777" w:rsidR="00524226" w:rsidRPr="004A0339" w:rsidRDefault="00524226"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1362" w:type="dxa"/>
            <w:vAlign w:val="center"/>
            <w:hideMark/>
          </w:tcPr>
          <w:p w14:paraId="72489CB4" w14:textId="77777777" w:rsidR="00524226" w:rsidRPr="004A0339" w:rsidRDefault="00524226" w:rsidP="004A0339">
            <w:pPr>
              <w:pStyle w:val="NormalWeb"/>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5340</w:t>
            </w:r>
          </w:p>
        </w:tc>
        <w:tc>
          <w:tcPr>
            <w:tcW w:w="1983" w:type="dxa"/>
          </w:tcPr>
          <w:p w14:paraId="5CBA6148" w14:textId="19C2A966" w:rsidR="00524226" w:rsidRPr="004A0339" w:rsidRDefault="00524226" w:rsidP="004A0339">
            <w:pPr>
              <w:pStyle w:val="NormalWeb"/>
              <w:bidi/>
              <w:spacing w:after="120"/>
              <w:jc w:val="both"/>
              <w:rPr>
                <w:rFonts w:asciiTheme="majorHAnsi" w:hAnsiTheme="majorHAnsi" w:cs="Simplified Arabic"/>
                <w:b/>
                <w:bCs/>
                <w:color w:val="000000" w:themeColor="text1"/>
                <w:sz w:val="28"/>
                <w:szCs w:val="28"/>
                <w:rtl/>
              </w:rPr>
            </w:pPr>
            <w:r w:rsidRPr="004A0339">
              <w:rPr>
                <w:rFonts w:asciiTheme="majorHAnsi" w:hAnsiTheme="majorHAnsi" w:cs="Simplified Arabic" w:hint="cs"/>
                <w:b/>
                <w:bCs/>
                <w:color w:val="000000" w:themeColor="text1"/>
                <w:sz w:val="28"/>
                <w:szCs w:val="28"/>
                <w:rtl/>
              </w:rPr>
              <w:t>358</w:t>
            </w:r>
          </w:p>
        </w:tc>
        <w:tc>
          <w:tcPr>
            <w:tcW w:w="1980" w:type="dxa"/>
            <w:vAlign w:val="center"/>
            <w:hideMark/>
          </w:tcPr>
          <w:p w14:paraId="66B0A7C4" w14:textId="6863EE50" w:rsidR="00524226" w:rsidRPr="004A0339" w:rsidRDefault="00524226" w:rsidP="004A0339">
            <w:pPr>
              <w:pStyle w:val="NormalWeb"/>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b/>
                <w:bCs/>
                <w:color w:val="000000" w:themeColor="text1"/>
                <w:sz w:val="28"/>
                <w:szCs w:val="28"/>
                <w:rtl/>
              </w:rPr>
              <w:t>100%</w:t>
            </w:r>
          </w:p>
        </w:tc>
      </w:tr>
    </w:tbl>
    <w:p w14:paraId="3293EDDF"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p>
    <w:p w14:paraId="701947E5" w14:textId="77777777" w:rsidR="00D45A2B" w:rsidRPr="004A0339" w:rsidRDefault="00D45A2B" w:rsidP="004A0339">
      <w:pPr>
        <w:pStyle w:val="ListParagraph"/>
        <w:numPr>
          <w:ilvl w:val="0"/>
          <w:numId w:val="39"/>
        </w:numPr>
        <w:bidi/>
        <w:spacing w:after="120" w:line="240" w:lineRule="auto"/>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 xml:space="preserve">بناء </w:t>
      </w:r>
      <w:r w:rsidRPr="004A0339">
        <w:rPr>
          <w:rFonts w:ascii="Traditional Arabic" w:eastAsia="Times New Roman" w:hAnsi="Traditional Arabic" w:cs="Traditional Arabic" w:hint="cs"/>
          <w:b/>
          <w:bCs/>
          <w:color w:val="000000" w:themeColor="text1"/>
          <w:sz w:val="28"/>
          <w:szCs w:val="28"/>
          <w:rtl/>
        </w:rPr>
        <w:t>أداة</w:t>
      </w:r>
      <w:r w:rsidRPr="004A0339">
        <w:rPr>
          <w:rFonts w:ascii="Traditional Arabic" w:eastAsia="Times New Roman" w:hAnsi="Traditional Arabic" w:cs="Traditional Arabic"/>
          <w:b/>
          <w:bCs/>
          <w:color w:val="000000" w:themeColor="text1"/>
          <w:sz w:val="28"/>
          <w:szCs w:val="28"/>
          <w:rtl/>
        </w:rPr>
        <w:t xml:space="preserve"> جمع </w:t>
      </w:r>
      <w:r w:rsidRPr="004A0339">
        <w:rPr>
          <w:rFonts w:ascii="Traditional Arabic" w:eastAsia="Times New Roman" w:hAnsi="Traditional Arabic" w:cs="Traditional Arabic" w:hint="cs"/>
          <w:b/>
          <w:bCs/>
          <w:color w:val="000000" w:themeColor="text1"/>
          <w:sz w:val="28"/>
          <w:szCs w:val="28"/>
          <w:rtl/>
        </w:rPr>
        <w:t>البيانات</w:t>
      </w:r>
      <w:r w:rsidRPr="004A0339">
        <w:rPr>
          <w:rFonts w:ascii="Traditional Arabic" w:eastAsia="Times New Roman" w:hAnsi="Traditional Arabic" w:cs="Traditional Arabic"/>
          <w:b/>
          <w:bCs/>
          <w:color w:val="000000" w:themeColor="text1"/>
          <w:sz w:val="28"/>
          <w:szCs w:val="28"/>
        </w:rPr>
        <w:t>.</w:t>
      </w:r>
    </w:p>
    <w:p w14:paraId="14E80BC3" w14:textId="77777777" w:rsidR="00D45A2B" w:rsidRPr="004A0339" w:rsidRDefault="00D45A2B" w:rsidP="004A0339">
      <w:pPr>
        <w:pStyle w:val="NormalWeb"/>
        <w:bidi/>
        <w:spacing w:before="0" w:beforeAutospacing="0" w:after="120" w:afterAutospacing="0"/>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وقد استخدمت هذه الدراسة </w:t>
      </w:r>
      <w:r w:rsidRPr="004A0339">
        <w:rPr>
          <w:rStyle w:val="Strong"/>
          <w:rFonts w:ascii="Traditional Arabic" w:hAnsi="Traditional Arabic" w:cs="Traditional Arabic" w:hint="cs"/>
          <w:b w:val="0"/>
          <w:bCs w:val="0"/>
          <w:color w:val="000000" w:themeColor="text1"/>
          <w:sz w:val="28"/>
          <w:szCs w:val="28"/>
          <w:rtl/>
          <w:lang w:bidi="ar-EG"/>
        </w:rPr>
        <w:t>أداة الاستبانة</w:t>
      </w:r>
      <w:r w:rsidRPr="004A0339">
        <w:rPr>
          <w:rFonts w:ascii="Traditional Arabic" w:hAnsi="Traditional Arabic" w:cs="Traditional Arabic"/>
          <w:color w:val="000000" w:themeColor="text1"/>
          <w:sz w:val="28"/>
          <w:szCs w:val="28"/>
          <w:rtl/>
        </w:rPr>
        <w:t xml:space="preserve"> لجمع البيانات بما يتناسب مع طبيعة الموضوع وأهدافه</w:t>
      </w:r>
      <w:r w:rsidRPr="004A0339">
        <w:rPr>
          <w:rFonts w:ascii="Traditional Arabic" w:hAnsi="Traditional Arabic" w:cs="Traditional Arabic"/>
          <w:color w:val="000000" w:themeColor="text1"/>
          <w:sz w:val="28"/>
          <w:szCs w:val="28"/>
        </w:rPr>
        <w:t>.</w:t>
      </w:r>
    </w:p>
    <w:p w14:paraId="2517FD27" w14:textId="77777777" w:rsidR="00D45A2B" w:rsidRPr="004A0339" w:rsidRDefault="00D45A2B" w:rsidP="004A0339">
      <w:pPr>
        <w:pStyle w:val="NormalWeb"/>
        <w:bidi/>
        <w:spacing w:before="0" w:beforeAutospacing="0" w:after="120" w:afterAutospacing="0"/>
        <w:jc w:val="both"/>
        <w:rPr>
          <w:rFonts w:ascii="Traditional Arabic" w:hAnsi="Traditional Arabic" w:cs="Traditional Arabic"/>
          <w:color w:val="000000" w:themeColor="text1"/>
          <w:sz w:val="28"/>
          <w:szCs w:val="28"/>
          <w:rtl/>
        </w:rPr>
      </w:pPr>
      <w:r w:rsidRPr="004A0339">
        <w:rPr>
          <w:rStyle w:val="Strong"/>
          <w:rFonts w:ascii="Traditional Arabic" w:hAnsi="Traditional Arabic" w:cs="Traditional Arabic"/>
          <w:color w:val="000000" w:themeColor="text1"/>
          <w:sz w:val="28"/>
          <w:szCs w:val="28"/>
          <w:rtl/>
        </w:rPr>
        <w:t>الاستبانة (الأداة الكمية)</w:t>
      </w:r>
      <w:r w:rsidRPr="004A0339">
        <w:rPr>
          <w:rStyle w:val="Strong"/>
          <w:rFonts w:ascii="Traditional Arabic" w:hAnsi="Traditional Arabic" w:cs="Traditional Arabic" w:hint="cs"/>
          <w:color w:val="000000" w:themeColor="text1"/>
          <w:sz w:val="28"/>
          <w:szCs w:val="28"/>
          <w:rtl/>
        </w:rPr>
        <w:t>:</w:t>
      </w:r>
    </w:p>
    <w:p w14:paraId="24577552"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تُعدُّ أدواتُ جمعِ البيانات من الركائز المنهجية الأساسية في البحوث العلمية، نظرًا لاعتماد الباحث عليها في استيفاء المعلومات المرتبطة بموضوع الدراسة، بما يمكّنه من تحليل الظاهرة محل البحث بصورة منهجية دقيقة، والتوصل إلى نتائج تتسم بالموضوعية والموثوقية. وانطلاقًا من طبيعة هذه الدراسة وأهدافها، فقد اعتمد الباحث على أداة الاستبانة بوصفها الأداة الأكثر ملاءمة لجمع البيانات الميدانية، لما تتميز به من قدرة على تنظيم المعلومات، وتوحيد أسلوب قياسها، وإتاحة الفرصة لإجراء المعالجات الإحصائية المناسبة بما يخدم أغراض الدراسة</w:t>
      </w:r>
      <w:r w:rsidRPr="004A0339">
        <w:rPr>
          <w:rFonts w:ascii="Traditional Arabic" w:eastAsia="Times New Roman" w:hAnsi="Traditional Arabic" w:cs="Traditional Arabic"/>
          <w:color w:val="000000" w:themeColor="text1"/>
          <w:sz w:val="28"/>
          <w:szCs w:val="28"/>
        </w:rPr>
        <w:t>.</w:t>
      </w:r>
    </w:p>
    <w:p w14:paraId="4A3C8E73" w14:textId="34261C78"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اعتمد الباحث على استبانة إلكترونية صُممت خصيصًا لهذه الدراسة، وُزعت على عينة مكوّنة من (</w:t>
      </w:r>
      <w:r w:rsidR="0008769F"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hAnsi="Traditional Arabic" w:cs="Traditional Arabic"/>
          <w:color w:val="000000" w:themeColor="text1"/>
          <w:sz w:val="28"/>
          <w:szCs w:val="28"/>
          <w:rtl/>
        </w:rPr>
        <w:t xml:space="preserve">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hAnsi="Traditional Arabic" w:cs="Traditional Arabic" w:hint="cs"/>
          <w:color w:val="000000" w:themeColor="text1"/>
          <w:sz w:val="28"/>
          <w:szCs w:val="28"/>
          <w:rtl/>
        </w:rPr>
        <w:t>.</w:t>
      </w:r>
    </w:p>
    <w:p w14:paraId="1031AC72"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وهدفت هذه الأداة إلى جمع بيانات كمية حول</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تأثير التقنيات المتقدمة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 xml:space="preserve">البنية التحتية لتقنية المعلومات </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شبكات الحاسب الآلي</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البرمجيات والأنظمة الذكية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الكادر البشري التقني</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أنظمة تخطيط الموارد</w:t>
      </w:r>
      <w:r w:rsidRPr="004A0339">
        <w:rPr>
          <w:rFonts w:ascii="Traditional Arabic" w:eastAsia="Times New Roman" w:hAnsi="Traditional Arabic" w:cs="Traditional Arabic"/>
          <w:color w:val="000000" w:themeColor="text1"/>
          <w:sz w:val="28"/>
          <w:szCs w:val="28"/>
        </w:rPr>
        <w:t xml:space="preserve"> (</w:t>
      </w:r>
      <w:r w:rsidRPr="004A0339">
        <w:rPr>
          <w:rFonts w:asciiTheme="majorHAnsi" w:eastAsia="Times New Roman" w:hAnsiTheme="majorHAnsi" w:cs="Traditional Arabic"/>
          <w:color w:val="000000" w:themeColor="text1"/>
          <w:sz w:val="28"/>
          <w:szCs w:val="28"/>
        </w:rPr>
        <w:t>ERP</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color w:val="000000" w:themeColor="text1"/>
          <w:sz w:val="28"/>
          <w:szCs w:val="28"/>
          <w:rtl/>
        </w:rPr>
        <w:t>،</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 xml:space="preserve">تقنيات إنترنت </w:t>
      </w:r>
      <w:r w:rsidRPr="004A0339">
        <w:rPr>
          <w:rFonts w:ascii="Traditional Arabic" w:eastAsia="Times New Roman" w:hAnsi="Traditional Arabic" w:cs="Traditional Arabic" w:hint="cs"/>
          <w:color w:val="000000" w:themeColor="text1"/>
          <w:sz w:val="28"/>
          <w:szCs w:val="28"/>
          <w:rtl/>
        </w:rPr>
        <w:t xml:space="preserve">الأشياء </w:t>
      </w:r>
      <w:r w:rsidRPr="004A0339">
        <w:rPr>
          <w:rFonts w:ascii="Traditional Arabic" w:eastAsia="Times New Roman" w:hAnsi="Traditional Arabic" w:cs="Traditional Arabic"/>
          <w:color w:val="000000" w:themeColor="text1"/>
          <w:sz w:val="28"/>
          <w:szCs w:val="28"/>
        </w:rPr>
        <w:t>(</w:t>
      </w:r>
      <w:r w:rsidRPr="004A0339">
        <w:rPr>
          <w:rFonts w:asciiTheme="majorHAnsi" w:eastAsia="Times New Roman" w:hAnsiTheme="majorHAnsi" w:cs="Traditional Arabic"/>
          <w:color w:val="000000" w:themeColor="text1"/>
          <w:sz w:val="28"/>
          <w:szCs w:val="28"/>
        </w:rPr>
        <w:t>IoT</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في إدارة المياه</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أنظمة التتبع والرقابة الرقمية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على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خفض التكاليف</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دقة إدارة المخزون</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رضا العملاء</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المرونة التشغيلية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جودة الخدمة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في قطاع المياه بالمملكة العربية السعودية</w:t>
      </w:r>
      <w:r w:rsidRPr="004A0339">
        <w:rPr>
          <w:rFonts w:ascii="Traditional Arabic" w:eastAsia="Times New Roman" w:hAnsi="Traditional Arabic" w:cs="Traditional Arabic"/>
          <w:color w:val="000000" w:themeColor="text1"/>
          <w:sz w:val="28"/>
          <w:szCs w:val="28"/>
        </w:rPr>
        <w:t>.</w:t>
      </w:r>
    </w:p>
    <w:p w14:paraId="5CB13CA5"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lastRenderedPageBreak/>
        <w:t>وقد أعدت فقرات الاستبانة وفق مقياس ليكرت الخماسي لضمان سهولة تحليل الاستجابات إحصائيًا</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كما تم التحقق من صدق الأداة وثباتها باستخدام معامل </w:t>
      </w:r>
      <w:proofErr w:type="spellStart"/>
      <w:r w:rsidRPr="004A0339">
        <w:rPr>
          <w:rFonts w:ascii="Traditional Arabic" w:eastAsia="Times New Roman" w:hAnsi="Traditional Arabic" w:cs="Traditional Arabic"/>
          <w:color w:val="000000" w:themeColor="text1"/>
          <w:sz w:val="28"/>
          <w:szCs w:val="28"/>
          <w:rtl/>
        </w:rPr>
        <w:t>كرونباخ</w:t>
      </w:r>
      <w:proofErr w:type="spellEnd"/>
      <w:r w:rsidRPr="004A0339">
        <w:rPr>
          <w:rFonts w:ascii="Traditional Arabic" w:eastAsia="Times New Roman" w:hAnsi="Traditional Arabic" w:cs="Traditional Arabic"/>
          <w:color w:val="000000" w:themeColor="text1"/>
          <w:sz w:val="28"/>
          <w:szCs w:val="28"/>
          <w:rtl/>
        </w:rPr>
        <w:t xml:space="preserve"> ألفا، وجرى تطبيقها مبدئيًا على عينة استطلاعية من نفس مجتمع البحث للتحقق من الخصائص </w:t>
      </w:r>
      <w:proofErr w:type="spellStart"/>
      <w:r w:rsidRPr="004A0339">
        <w:rPr>
          <w:rFonts w:ascii="Traditional Arabic" w:eastAsia="Times New Roman" w:hAnsi="Traditional Arabic" w:cs="Traditional Arabic"/>
          <w:color w:val="000000" w:themeColor="text1"/>
          <w:sz w:val="28"/>
          <w:szCs w:val="28"/>
          <w:rtl/>
        </w:rPr>
        <w:t>السيكومترية</w:t>
      </w:r>
      <w:proofErr w:type="spellEnd"/>
      <w:r w:rsidRPr="004A0339">
        <w:rPr>
          <w:rFonts w:ascii="Traditional Arabic" w:eastAsia="Times New Roman" w:hAnsi="Traditional Arabic" w:cs="Traditional Arabic"/>
          <w:color w:val="000000" w:themeColor="text1"/>
          <w:sz w:val="28"/>
          <w:szCs w:val="28"/>
          <w:rtl/>
        </w:rPr>
        <w:t xml:space="preserve"> قبل التطبيق الفعلي على العينة الأساسية</w:t>
      </w:r>
      <w:r w:rsidRPr="004A0339">
        <w:rPr>
          <w:rFonts w:ascii="Traditional Arabic" w:eastAsia="Times New Roman" w:hAnsi="Traditional Arabic" w:cs="Traditional Arabic"/>
          <w:color w:val="000000" w:themeColor="text1"/>
          <w:sz w:val="28"/>
          <w:szCs w:val="28"/>
        </w:rPr>
        <w:t>.</w:t>
      </w:r>
    </w:p>
    <w:p w14:paraId="16707EB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اعتمد الباحث في بناء فقرات الاستبانة على مجموعة من المؤشرات المستقاة من الدراسات السابقة والأدبيات العلمية التي تناولت التقنيات المتقدمة </w:t>
      </w:r>
      <w:r w:rsidRPr="004A0339">
        <w:rPr>
          <w:rFonts w:ascii="Traditional Arabic" w:eastAsia="Times New Roman" w:hAnsi="Traditional Arabic" w:cs="Traditional Arabic" w:hint="cs"/>
          <w:color w:val="000000" w:themeColor="text1"/>
          <w:sz w:val="28"/>
          <w:szCs w:val="28"/>
          <w:rtl/>
        </w:rPr>
        <w:t>و</w:t>
      </w:r>
      <w:r w:rsidRPr="004A0339">
        <w:rPr>
          <w:rFonts w:ascii="Traditional Arabic" w:eastAsia="Times New Roman" w:hAnsi="Traditional Arabic" w:cs="Traditional Arabic"/>
          <w:color w:val="000000" w:themeColor="text1"/>
          <w:sz w:val="28"/>
          <w:szCs w:val="28"/>
          <w:rtl/>
        </w:rPr>
        <w:t xml:space="preserve">كفاءة سلاسل </w:t>
      </w:r>
      <w:r w:rsidRPr="004A0339">
        <w:rPr>
          <w:rFonts w:ascii="Traditional Arabic" w:eastAsia="Times New Roman" w:hAnsi="Traditional Arabic" w:cs="Traditional Arabic" w:hint="cs"/>
          <w:color w:val="000000" w:themeColor="text1"/>
          <w:sz w:val="28"/>
          <w:szCs w:val="28"/>
          <w:rtl/>
        </w:rPr>
        <w:t>الإمداد،</w:t>
      </w:r>
      <w:r w:rsidRPr="004A0339">
        <w:rPr>
          <w:rFonts w:ascii="Traditional Arabic" w:eastAsia="Times New Roman" w:hAnsi="Traditional Arabic" w:cs="Traditional Arabic"/>
          <w:color w:val="000000" w:themeColor="text1"/>
          <w:sz w:val="28"/>
          <w:szCs w:val="28"/>
          <w:rtl/>
        </w:rPr>
        <w:t xml:space="preserve"> وذلك بهدف ضمان اتساق الأداة مع المفاهيم العلمية المعتمدة ورفع مستوى صدق المحتوى</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وقد تم استخدام هذه المراجع في تحديد الأبعاد الرئيسة لكل متغير وصياغة معظم العبارات الدالة عليها، مع إجراء تعديلات لغوية بسيطة لتناسب سياق الدراسة وبيئتها التطبيقية في </w:t>
      </w:r>
      <w:r w:rsidRPr="004A0339">
        <w:rPr>
          <w:rFonts w:ascii="Traditional Arabic" w:eastAsia="Times New Roman" w:hAnsi="Traditional Arabic" w:cs="Traditional Arabic" w:hint="cs"/>
          <w:color w:val="000000" w:themeColor="text1"/>
          <w:sz w:val="28"/>
          <w:szCs w:val="28"/>
          <w:rtl/>
        </w:rPr>
        <w:t>المملكة العربية السعودية</w:t>
      </w:r>
      <w:r w:rsidRPr="004A0339">
        <w:rPr>
          <w:rFonts w:ascii="Traditional Arabic" w:eastAsia="Times New Roman" w:hAnsi="Traditional Arabic" w:cs="Traditional Arabic"/>
          <w:color w:val="000000" w:themeColor="text1"/>
          <w:sz w:val="28"/>
          <w:szCs w:val="28"/>
        </w:rPr>
        <w:t>.</w:t>
      </w:r>
    </w:p>
    <w:p w14:paraId="74BA77EA" w14:textId="4C9F3081"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كما قام الباحث بإضافة بعض الفقرات بصورة محدودة عندما تطلّب قياس بعض الجوانب الخاصة بالدراسة تضمين مؤشرات لم ترد في الأدبيات بالشكل الكافي، مع الالتزام بالمعايير العلمية في الصياغة. وبعد إعداد النسخة الأولية من الأداة، تم </w:t>
      </w:r>
      <w:r w:rsidR="00DC7C4B" w:rsidRPr="004A0339">
        <w:rPr>
          <w:rFonts w:ascii="Traditional Arabic" w:eastAsia="Times New Roman" w:hAnsi="Traditional Arabic" w:cs="Traditional Arabic" w:hint="cs"/>
          <w:color w:val="000000" w:themeColor="text1"/>
          <w:sz w:val="28"/>
          <w:szCs w:val="28"/>
          <w:rtl/>
        </w:rPr>
        <w:t xml:space="preserve">تحكيم الاستبانة من خلال لجنة المراجعة بجامعة </w:t>
      </w:r>
      <w:proofErr w:type="spellStart"/>
      <w:r w:rsidR="00DC7C4B" w:rsidRPr="004A0339">
        <w:rPr>
          <w:rFonts w:ascii="Traditional Arabic" w:eastAsia="Times New Roman" w:hAnsi="Traditional Arabic" w:cs="Traditional Arabic" w:hint="cs"/>
          <w:color w:val="000000" w:themeColor="text1"/>
          <w:sz w:val="28"/>
          <w:szCs w:val="28"/>
          <w:rtl/>
        </w:rPr>
        <w:t>ميدأوشن</w:t>
      </w:r>
      <w:proofErr w:type="spellEnd"/>
      <w:r w:rsidRPr="004A0339">
        <w:rPr>
          <w:rFonts w:ascii="Traditional Arabic" w:eastAsia="Times New Roman" w:hAnsi="Traditional Arabic" w:cs="Traditional Arabic"/>
          <w:color w:val="000000" w:themeColor="text1"/>
          <w:sz w:val="28"/>
          <w:szCs w:val="28"/>
          <w:rtl/>
        </w:rPr>
        <w:t>؛ وذلك للتحقق من سلامة الصياغة، ودقة التمثيل المفاهيمي، وملاءمة المؤشرات للأبعاد التي تقيسها</w:t>
      </w:r>
      <w:r w:rsidRPr="004A0339">
        <w:rPr>
          <w:rFonts w:ascii="Traditional Arabic" w:eastAsia="Times New Roman" w:hAnsi="Traditional Arabic" w:cs="Traditional Arabic"/>
          <w:color w:val="000000" w:themeColor="text1"/>
          <w:sz w:val="28"/>
          <w:szCs w:val="28"/>
        </w:rPr>
        <w:t>.</w:t>
      </w:r>
    </w:p>
    <w:p w14:paraId="30973DC0"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وقد ساهم هذا الإجراء في تعزيز صدق الأداة وثباتها، وضمان أن فقرات الاستبانة تعكس </w:t>
      </w:r>
      <w:r w:rsidRPr="004A0339">
        <w:rPr>
          <w:rFonts w:ascii="Traditional Arabic" w:eastAsia="Times New Roman" w:hAnsi="Traditional Arabic" w:cs="Traditional Arabic" w:hint="cs"/>
          <w:color w:val="000000" w:themeColor="text1"/>
          <w:sz w:val="28"/>
          <w:szCs w:val="28"/>
          <w:rtl/>
        </w:rPr>
        <w:t>الأبعاد</w:t>
      </w:r>
      <w:r w:rsidRPr="004A0339">
        <w:rPr>
          <w:rFonts w:ascii="Traditional Arabic" w:eastAsia="Times New Roman" w:hAnsi="Traditional Arabic" w:cs="Traditional Arabic"/>
          <w:color w:val="000000" w:themeColor="text1"/>
          <w:sz w:val="28"/>
          <w:szCs w:val="28"/>
          <w:rtl/>
        </w:rPr>
        <w:t xml:space="preserve"> الأساسية لكل من </w:t>
      </w:r>
      <w:r w:rsidRPr="004A0339">
        <w:rPr>
          <w:rFonts w:ascii="Traditional Arabic" w:eastAsia="Times New Roman" w:hAnsi="Traditional Arabic" w:cs="Traditional Arabic" w:hint="cs"/>
          <w:color w:val="000000" w:themeColor="text1"/>
          <w:sz w:val="28"/>
          <w:szCs w:val="28"/>
          <w:rtl/>
        </w:rPr>
        <w:t>تأثير التقنيات الحديثة</w:t>
      </w:r>
      <w:r w:rsidRPr="004A0339">
        <w:rPr>
          <w:rFonts w:ascii="Traditional Arabic" w:eastAsia="Times New Roman" w:hAnsi="Traditional Arabic" w:cs="Traditional Arabic"/>
          <w:color w:val="000000" w:themeColor="text1"/>
          <w:sz w:val="28"/>
          <w:szCs w:val="28"/>
          <w:rtl/>
        </w:rPr>
        <w:t xml:space="preserve"> (المتغير المستقل) وأبعاد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المتغير التابع)، بما يتوافق مع متطلبات التصميم المنهجي للدراسة</w:t>
      </w:r>
      <w:r w:rsidRPr="004A0339">
        <w:rPr>
          <w:rFonts w:ascii="Traditional Arabic" w:eastAsia="Times New Roman" w:hAnsi="Traditional Arabic" w:cs="Traditional Arabic"/>
          <w:color w:val="000000" w:themeColor="text1"/>
          <w:sz w:val="28"/>
          <w:szCs w:val="28"/>
        </w:rPr>
        <w:t>.</w:t>
      </w:r>
    </w:p>
    <w:p w14:paraId="3528BE66" w14:textId="119E7144" w:rsidR="00D45A2B" w:rsidRPr="004A0339" w:rsidRDefault="00D45A2B" w:rsidP="002A0562">
      <w:pPr>
        <w:bidi/>
        <w:spacing w:after="120" w:line="240" w:lineRule="auto"/>
        <w:ind w:firstLine="509"/>
        <w:jc w:val="center"/>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جدول (</w:t>
      </w:r>
      <w:r w:rsidR="00E30DC1" w:rsidRPr="004A0339">
        <w:rPr>
          <w:rFonts w:ascii="Traditional Arabic" w:eastAsia="Times New Roman" w:hAnsi="Traditional Arabic" w:cs="Traditional Arabic" w:hint="cs"/>
          <w:color w:val="000000" w:themeColor="text1"/>
          <w:sz w:val="28"/>
          <w:szCs w:val="28"/>
          <w:rtl/>
        </w:rPr>
        <w:t>6</w:t>
      </w:r>
      <w:r w:rsidRPr="004A0339">
        <w:rPr>
          <w:rFonts w:ascii="Traditional Arabic" w:eastAsia="Times New Roman" w:hAnsi="Traditional Arabic" w:cs="Traditional Arabic" w:hint="cs"/>
          <w:color w:val="000000" w:themeColor="text1"/>
          <w:sz w:val="28"/>
          <w:szCs w:val="28"/>
          <w:rtl/>
        </w:rPr>
        <w:t>) يوضح مصادر بناء الاستبانة وحالة كل فقرة</w:t>
      </w:r>
    </w:p>
    <w:tbl>
      <w:tblPr>
        <w:tblStyle w:val="TableGrid"/>
        <w:bidiVisual/>
        <w:tblW w:w="0" w:type="auto"/>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24"/>
        <w:gridCol w:w="884"/>
        <w:gridCol w:w="2588"/>
        <w:gridCol w:w="2320"/>
        <w:gridCol w:w="1073"/>
      </w:tblGrid>
      <w:tr w:rsidR="00D45A2B" w:rsidRPr="004A0339" w14:paraId="2A828A44" w14:textId="77777777" w:rsidTr="00A20085">
        <w:tc>
          <w:tcPr>
            <w:tcW w:w="0" w:type="auto"/>
            <w:tcBorders>
              <w:bottom w:val="thinThickSmallGap" w:sz="18" w:space="0" w:color="auto"/>
            </w:tcBorders>
            <w:vAlign w:val="center"/>
            <w:hideMark/>
          </w:tcPr>
          <w:p w14:paraId="771D2C1D" w14:textId="77777777" w:rsidR="00D45A2B" w:rsidRPr="004A0339" w:rsidRDefault="00D45A2B" w:rsidP="002A0562">
            <w:pPr>
              <w:bidi/>
              <w:spacing w:line="278" w:lineRule="auto"/>
              <w:jc w:val="center"/>
              <w:rPr>
                <w:b/>
                <w:bCs/>
                <w:color w:val="000000" w:themeColor="text1"/>
                <w:sz w:val="28"/>
                <w:szCs w:val="28"/>
                <w:lang w:bidi="ar-EG"/>
              </w:rPr>
            </w:pPr>
            <w:r w:rsidRPr="004A0339">
              <w:rPr>
                <w:b/>
                <w:bCs/>
                <w:color w:val="000000" w:themeColor="text1"/>
                <w:sz w:val="28"/>
                <w:szCs w:val="28"/>
                <w:rtl/>
              </w:rPr>
              <w:t>البعد</w:t>
            </w:r>
          </w:p>
        </w:tc>
        <w:tc>
          <w:tcPr>
            <w:tcW w:w="0" w:type="auto"/>
            <w:tcBorders>
              <w:bottom w:val="thinThickSmallGap" w:sz="18" w:space="0" w:color="auto"/>
            </w:tcBorders>
            <w:vAlign w:val="center"/>
            <w:hideMark/>
          </w:tcPr>
          <w:p w14:paraId="3532454E" w14:textId="77777777" w:rsidR="00D45A2B" w:rsidRPr="004A0339" w:rsidRDefault="00D45A2B" w:rsidP="002A0562">
            <w:pPr>
              <w:bidi/>
              <w:spacing w:line="278" w:lineRule="auto"/>
              <w:jc w:val="center"/>
              <w:rPr>
                <w:b/>
                <w:bCs/>
                <w:color w:val="000000" w:themeColor="text1"/>
                <w:sz w:val="28"/>
                <w:szCs w:val="28"/>
                <w:lang w:bidi="ar-EG"/>
              </w:rPr>
            </w:pPr>
            <w:r w:rsidRPr="004A0339">
              <w:rPr>
                <w:b/>
                <w:bCs/>
                <w:color w:val="000000" w:themeColor="text1"/>
                <w:sz w:val="28"/>
                <w:szCs w:val="28"/>
                <w:rtl/>
              </w:rPr>
              <w:t>رقم العبارة</w:t>
            </w:r>
          </w:p>
        </w:tc>
        <w:tc>
          <w:tcPr>
            <w:tcW w:w="0" w:type="auto"/>
            <w:tcBorders>
              <w:bottom w:val="thinThickSmallGap" w:sz="18" w:space="0" w:color="auto"/>
            </w:tcBorders>
            <w:vAlign w:val="center"/>
            <w:hideMark/>
          </w:tcPr>
          <w:p w14:paraId="6499830C" w14:textId="77777777" w:rsidR="00D45A2B" w:rsidRPr="004A0339" w:rsidRDefault="00D45A2B" w:rsidP="002A0562">
            <w:pPr>
              <w:bidi/>
              <w:spacing w:line="278" w:lineRule="auto"/>
              <w:jc w:val="center"/>
              <w:rPr>
                <w:b/>
                <w:bCs/>
                <w:color w:val="000000" w:themeColor="text1"/>
                <w:sz w:val="28"/>
                <w:szCs w:val="28"/>
                <w:lang w:bidi="ar-EG"/>
              </w:rPr>
            </w:pPr>
            <w:r w:rsidRPr="004A0339">
              <w:rPr>
                <w:b/>
                <w:bCs/>
                <w:color w:val="000000" w:themeColor="text1"/>
                <w:sz w:val="28"/>
                <w:szCs w:val="28"/>
                <w:rtl/>
              </w:rPr>
              <w:t>نص العبارة</w:t>
            </w:r>
          </w:p>
        </w:tc>
        <w:tc>
          <w:tcPr>
            <w:tcW w:w="0" w:type="auto"/>
            <w:tcBorders>
              <w:bottom w:val="thinThickSmallGap" w:sz="18" w:space="0" w:color="auto"/>
            </w:tcBorders>
            <w:vAlign w:val="center"/>
            <w:hideMark/>
          </w:tcPr>
          <w:p w14:paraId="704548A9" w14:textId="77777777" w:rsidR="00D45A2B" w:rsidRPr="004A0339" w:rsidRDefault="00D45A2B" w:rsidP="002A0562">
            <w:pPr>
              <w:bidi/>
              <w:spacing w:line="278" w:lineRule="auto"/>
              <w:jc w:val="center"/>
              <w:rPr>
                <w:b/>
                <w:bCs/>
                <w:color w:val="000000" w:themeColor="text1"/>
                <w:sz w:val="28"/>
                <w:szCs w:val="28"/>
                <w:lang w:bidi="ar-EG"/>
              </w:rPr>
            </w:pPr>
            <w:r w:rsidRPr="004A0339">
              <w:rPr>
                <w:b/>
                <w:bCs/>
                <w:color w:val="000000" w:themeColor="text1"/>
                <w:sz w:val="28"/>
                <w:szCs w:val="28"/>
                <w:rtl/>
              </w:rPr>
              <w:t>المرجع</w:t>
            </w:r>
          </w:p>
        </w:tc>
        <w:tc>
          <w:tcPr>
            <w:tcW w:w="0" w:type="auto"/>
            <w:tcBorders>
              <w:bottom w:val="thinThickSmallGap" w:sz="18" w:space="0" w:color="auto"/>
            </w:tcBorders>
            <w:vAlign w:val="center"/>
            <w:hideMark/>
          </w:tcPr>
          <w:p w14:paraId="2D016B6A" w14:textId="77777777" w:rsidR="00D45A2B" w:rsidRPr="004A0339" w:rsidRDefault="00D45A2B" w:rsidP="002A0562">
            <w:pPr>
              <w:bidi/>
              <w:spacing w:line="278" w:lineRule="auto"/>
              <w:jc w:val="center"/>
              <w:rPr>
                <w:b/>
                <w:bCs/>
                <w:color w:val="000000" w:themeColor="text1"/>
                <w:sz w:val="28"/>
                <w:szCs w:val="28"/>
                <w:lang w:bidi="ar-EG"/>
              </w:rPr>
            </w:pPr>
            <w:r w:rsidRPr="004A0339">
              <w:rPr>
                <w:b/>
                <w:bCs/>
                <w:color w:val="000000" w:themeColor="text1"/>
                <w:sz w:val="28"/>
                <w:szCs w:val="28"/>
                <w:rtl/>
              </w:rPr>
              <w:t>الحالة</w:t>
            </w:r>
          </w:p>
        </w:tc>
      </w:tr>
      <w:tr w:rsidR="00D45A2B" w:rsidRPr="004A0339" w14:paraId="76DAB0EC" w14:textId="77777777" w:rsidTr="00A20085">
        <w:tc>
          <w:tcPr>
            <w:tcW w:w="0" w:type="auto"/>
            <w:tcBorders>
              <w:top w:val="thinThickSmallGap" w:sz="18" w:space="0" w:color="auto"/>
            </w:tcBorders>
            <w:vAlign w:val="center"/>
            <w:hideMark/>
          </w:tcPr>
          <w:p w14:paraId="6CFF147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tcBorders>
              <w:top w:val="thinThickSmallGap" w:sz="18" w:space="0" w:color="auto"/>
            </w:tcBorders>
            <w:vAlign w:val="center"/>
            <w:hideMark/>
          </w:tcPr>
          <w:p w14:paraId="10C1EBAF"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1</w:t>
            </w:r>
          </w:p>
        </w:tc>
        <w:tc>
          <w:tcPr>
            <w:tcW w:w="0" w:type="auto"/>
            <w:tcBorders>
              <w:top w:val="thinThickSmallGap" w:sz="18" w:space="0" w:color="auto"/>
            </w:tcBorders>
            <w:vAlign w:val="center"/>
            <w:hideMark/>
          </w:tcPr>
          <w:p w14:paraId="7A7B5E2E"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تعتمد المؤسسة على بنية تحتية رقمية متطورة تدعم إدارة سلاسل الإمداد</w:t>
            </w:r>
          </w:p>
        </w:tc>
        <w:tc>
          <w:tcPr>
            <w:tcW w:w="0" w:type="auto"/>
            <w:tcBorders>
              <w:top w:val="thinThickSmallGap" w:sz="18" w:space="0" w:color="auto"/>
            </w:tcBorders>
            <w:vAlign w:val="center"/>
            <w:hideMark/>
          </w:tcPr>
          <w:p w14:paraId="69D90118"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Laudon &amp; Laudon (2020)</w:t>
            </w:r>
          </w:p>
        </w:tc>
        <w:tc>
          <w:tcPr>
            <w:tcW w:w="0" w:type="auto"/>
            <w:tcBorders>
              <w:top w:val="thinThickSmallGap" w:sz="18" w:space="0" w:color="auto"/>
            </w:tcBorders>
            <w:vAlign w:val="center"/>
            <w:hideMark/>
          </w:tcPr>
          <w:p w14:paraId="450BF59F"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51315197" w14:textId="77777777" w:rsidTr="00A20085">
        <w:tc>
          <w:tcPr>
            <w:tcW w:w="0" w:type="auto"/>
            <w:vAlign w:val="center"/>
            <w:hideMark/>
          </w:tcPr>
          <w:p w14:paraId="3EC2379C"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vAlign w:val="center"/>
            <w:hideMark/>
          </w:tcPr>
          <w:p w14:paraId="3BDC2879"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2</w:t>
            </w:r>
          </w:p>
        </w:tc>
        <w:tc>
          <w:tcPr>
            <w:tcW w:w="0" w:type="auto"/>
            <w:vAlign w:val="center"/>
            <w:hideMark/>
          </w:tcPr>
          <w:p w14:paraId="08098AC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تتسم الشبكات الرقمية بالسرعة والكفاءة في نقل بيانات سلاسل الإمداد</w:t>
            </w:r>
          </w:p>
        </w:tc>
        <w:tc>
          <w:tcPr>
            <w:tcW w:w="0" w:type="auto"/>
            <w:vAlign w:val="center"/>
            <w:hideMark/>
          </w:tcPr>
          <w:p w14:paraId="711D4EC0"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Laudon &amp; Laudon (2020)</w:t>
            </w:r>
          </w:p>
        </w:tc>
        <w:tc>
          <w:tcPr>
            <w:tcW w:w="0" w:type="auto"/>
            <w:vAlign w:val="center"/>
            <w:hideMark/>
          </w:tcPr>
          <w:p w14:paraId="0C631BE2"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3017E803" w14:textId="77777777" w:rsidTr="00A20085">
        <w:tc>
          <w:tcPr>
            <w:tcW w:w="0" w:type="auto"/>
            <w:vAlign w:val="center"/>
            <w:hideMark/>
          </w:tcPr>
          <w:p w14:paraId="6C13F94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vAlign w:val="center"/>
            <w:hideMark/>
          </w:tcPr>
          <w:p w14:paraId="554FEAF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3</w:t>
            </w:r>
          </w:p>
        </w:tc>
        <w:tc>
          <w:tcPr>
            <w:tcW w:w="0" w:type="auto"/>
            <w:vAlign w:val="center"/>
            <w:hideMark/>
          </w:tcPr>
          <w:p w14:paraId="75F51602"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ربط الإدارات المختلفة عبر شبكة رقمية موحدة ومتكاملة</w:t>
            </w:r>
          </w:p>
        </w:tc>
        <w:tc>
          <w:tcPr>
            <w:tcW w:w="0" w:type="auto"/>
            <w:vAlign w:val="center"/>
            <w:hideMark/>
          </w:tcPr>
          <w:p w14:paraId="565A5199"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Davenport (1998)</w:t>
            </w:r>
          </w:p>
        </w:tc>
        <w:tc>
          <w:tcPr>
            <w:tcW w:w="0" w:type="auto"/>
            <w:vAlign w:val="center"/>
            <w:hideMark/>
          </w:tcPr>
          <w:p w14:paraId="61F9329F"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4316981C" w14:textId="77777777" w:rsidTr="00A20085">
        <w:tc>
          <w:tcPr>
            <w:tcW w:w="0" w:type="auto"/>
            <w:vAlign w:val="center"/>
            <w:hideMark/>
          </w:tcPr>
          <w:p w14:paraId="202C844C"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vAlign w:val="center"/>
            <w:hideMark/>
          </w:tcPr>
          <w:p w14:paraId="66DC1CD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4</w:t>
            </w:r>
          </w:p>
        </w:tc>
        <w:tc>
          <w:tcPr>
            <w:tcW w:w="0" w:type="auto"/>
            <w:vAlign w:val="center"/>
            <w:hideMark/>
          </w:tcPr>
          <w:p w14:paraId="254B5E0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تساهم البنية التحتية الرقمية في تحسين تدفق البيانات بين مراحل سلسلة الإمداد</w:t>
            </w:r>
          </w:p>
        </w:tc>
        <w:tc>
          <w:tcPr>
            <w:tcW w:w="0" w:type="auto"/>
            <w:vAlign w:val="center"/>
            <w:hideMark/>
          </w:tcPr>
          <w:p w14:paraId="5762873C"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Laudon &amp; Laudon (2020)</w:t>
            </w:r>
          </w:p>
        </w:tc>
        <w:tc>
          <w:tcPr>
            <w:tcW w:w="0" w:type="auto"/>
            <w:vAlign w:val="center"/>
            <w:hideMark/>
          </w:tcPr>
          <w:p w14:paraId="79EAE31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05031F52" w14:textId="77777777" w:rsidTr="00A20085">
        <w:tc>
          <w:tcPr>
            <w:tcW w:w="0" w:type="auto"/>
            <w:vAlign w:val="center"/>
            <w:hideMark/>
          </w:tcPr>
          <w:p w14:paraId="54D65133"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lastRenderedPageBreak/>
              <w:t>البنية التحتية الرقمية</w:t>
            </w:r>
          </w:p>
        </w:tc>
        <w:tc>
          <w:tcPr>
            <w:tcW w:w="0" w:type="auto"/>
            <w:vAlign w:val="center"/>
            <w:hideMark/>
          </w:tcPr>
          <w:p w14:paraId="3CF5E200"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5</w:t>
            </w:r>
          </w:p>
        </w:tc>
        <w:tc>
          <w:tcPr>
            <w:tcW w:w="0" w:type="auto"/>
            <w:vAlign w:val="center"/>
            <w:hideMark/>
          </w:tcPr>
          <w:p w14:paraId="3FEBF6F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تحديث البنية التحتية الرقمية بشكل دوري لمواكبة التطورات التقنية</w:t>
            </w:r>
          </w:p>
        </w:tc>
        <w:tc>
          <w:tcPr>
            <w:tcW w:w="0" w:type="auto"/>
            <w:vAlign w:val="center"/>
            <w:hideMark/>
          </w:tcPr>
          <w:p w14:paraId="5A6F0B58"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Laudon &amp; Laudon (2020)</w:t>
            </w:r>
          </w:p>
        </w:tc>
        <w:tc>
          <w:tcPr>
            <w:tcW w:w="0" w:type="auto"/>
            <w:vAlign w:val="center"/>
            <w:hideMark/>
          </w:tcPr>
          <w:p w14:paraId="71131B1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2A751E70" w14:textId="77777777" w:rsidTr="00A20085">
        <w:tc>
          <w:tcPr>
            <w:tcW w:w="0" w:type="auto"/>
            <w:vAlign w:val="center"/>
            <w:hideMark/>
          </w:tcPr>
          <w:p w14:paraId="63D537DF"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05CD50D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6</w:t>
            </w:r>
          </w:p>
        </w:tc>
        <w:tc>
          <w:tcPr>
            <w:tcW w:w="0" w:type="auto"/>
            <w:vAlign w:val="center"/>
            <w:hideMark/>
          </w:tcPr>
          <w:p w14:paraId="30A3E283"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تستخدم المؤسسة تقنيات الذكاء الاصطناعي في دعم اتخاذ القرار في سلاسل الإمداد</w:t>
            </w:r>
          </w:p>
        </w:tc>
        <w:tc>
          <w:tcPr>
            <w:tcW w:w="0" w:type="auto"/>
            <w:vAlign w:val="center"/>
            <w:hideMark/>
          </w:tcPr>
          <w:p w14:paraId="1A358639"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Davenport &amp; Ronanki (2018)</w:t>
            </w:r>
          </w:p>
        </w:tc>
        <w:tc>
          <w:tcPr>
            <w:tcW w:w="0" w:type="auto"/>
            <w:vAlign w:val="center"/>
            <w:hideMark/>
          </w:tcPr>
          <w:p w14:paraId="126AE8E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136655B9" w14:textId="77777777" w:rsidTr="00A20085">
        <w:tc>
          <w:tcPr>
            <w:tcW w:w="0" w:type="auto"/>
            <w:vAlign w:val="center"/>
            <w:hideMark/>
          </w:tcPr>
          <w:p w14:paraId="6A1D7D9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0867C79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7</w:t>
            </w:r>
          </w:p>
        </w:tc>
        <w:tc>
          <w:tcPr>
            <w:tcW w:w="0" w:type="auto"/>
            <w:vAlign w:val="center"/>
            <w:hideMark/>
          </w:tcPr>
          <w:p w14:paraId="106105D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استخدام خوارزميات الذكاء الاصطناعي للتنبؤ بالطلب على المياه</w:t>
            </w:r>
          </w:p>
        </w:tc>
        <w:tc>
          <w:tcPr>
            <w:tcW w:w="0" w:type="auto"/>
            <w:vAlign w:val="center"/>
            <w:hideMark/>
          </w:tcPr>
          <w:p w14:paraId="7529A0A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Wamba et al. (2017)</w:t>
            </w:r>
          </w:p>
        </w:tc>
        <w:tc>
          <w:tcPr>
            <w:tcW w:w="0" w:type="auto"/>
            <w:vAlign w:val="center"/>
            <w:hideMark/>
          </w:tcPr>
          <w:p w14:paraId="5904420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6AEF03B2" w14:textId="77777777" w:rsidTr="00A20085">
        <w:tc>
          <w:tcPr>
            <w:tcW w:w="0" w:type="auto"/>
            <w:vAlign w:val="center"/>
            <w:hideMark/>
          </w:tcPr>
          <w:p w14:paraId="57F356BF"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2D53D499"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8</w:t>
            </w:r>
          </w:p>
        </w:tc>
        <w:tc>
          <w:tcPr>
            <w:tcW w:w="0" w:type="auto"/>
            <w:vAlign w:val="center"/>
            <w:hideMark/>
          </w:tcPr>
          <w:p w14:paraId="040FCB0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تساهم تقنيات الذكاء الاصطناعي في تحسين جدولة العمليات التشغيلية</w:t>
            </w:r>
          </w:p>
        </w:tc>
        <w:tc>
          <w:tcPr>
            <w:tcW w:w="0" w:type="auto"/>
            <w:vAlign w:val="center"/>
            <w:hideMark/>
          </w:tcPr>
          <w:p w14:paraId="6CED608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Russell &amp; Norvig (2021)</w:t>
            </w:r>
          </w:p>
        </w:tc>
        <w:tc>
          <w:tcPr>
            <w:tcW w:w="0" w:type="auto"/>
            <w:vAlign w:val="center"/>
            <w:hideMark/>
          </w:tcPr>
          <w:p w14:paraId="699DEF3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30CA3304" w14:textId="77777777" w:rsidTr="00A20085">
        <w:tc>
          <w:tcPr>
            <w:tcW w:w="0" w:type="auto"/>
            <w:vAlign w:val="center"/>
            <w:hideMark/>
          </w:tcPr>
          <w:p w14:paraId="6E6DA10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7EC7499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9</w:t>
            </w:r>
          </w:p>
        </w:tc>
        <w:tc>
          <w:tcPr>
            <w:tcW w:w="0" w:type="auto"/>
            <w:vAlign w:val="center"/>
            <w:hideMark/>
          </w:tcPr>
          <w:p w14:paraId="3E5FA4D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تعتمد المؤسسة على التحليل الذكي للبيانات لتحسين الأداء</w:t>
            </w:r>
          </w:p>
        </w:tc>
        <w:tc>
          <w:tcPr>
            <w:tcW w:w="0" w:type="auto"/>
            <w:vAlign w:val="center"/>
            <w:hideMark/>
          </w:tcPr>
          <w:p w14:paraId="76438460"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Davenport &amp; Ronanki (2018)</w:t>
            </w:r>
          </w:p>
        </w:tc>
        <w:tc>
          <w:tcPr>
            <w:tcW w:w="0" w:type="auto"/>
            <w:vAlign w:val="center"/>
            <w:hideMark/>
          </w:tcPr>
          <w:p w14:paraId="173A408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3553AC81" w14:textId="77777777" w:rsidTr="00A20085">
        <w:tc>
          <w:tcPr>
            <w:tcW w:w="0" w:type="auto"/>
            <w:vAlign w:val="center"/>
            <w:hideMark/>
          </w:tcPr>
          <w:p w14:paraId="5813EE3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0FA715BE"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10</w:t>
            </w:r>
          </w:p>
        </w:tc>
        <w:tc>
          <w:tcPr>
            <w:tcW w:w="0" w:type="auto"/>
            <w:vAlign w:val="center"/>
            <w:hideMark/>
          </w:tcPr>
          <w:p w14:paraId="17F9D85E"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تساعد تقنيات الذكاء الاصطناعي في تقليل الأخطاء التشغيلية</w:t>
            </w:r>
          </w:p>
        </w:tc>
        <w:tc>
          <w:tcPr>
            <w:tcW w:w="0" w:type="auto"/>
            <w:vAlign w:val="center"/>
            <w:hideMark/>
          </w:tcPr>
          <w:p w14:paraId="66EE466B"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Russell &amp; Norvig (2021)</w:t>
            </w:r>
          </w:p>
        </w:tc>
        <w:tc>
          <w:tcPr>
            <w:tcW w:w="0" w:type="auto"/>
            <w:vAlign w:val="center"/>
            <w:hideMark/>
          </w:tcPr>
          <w:p w14:paraId="5E10608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791D5CFA" w14:textId="77777777" w:rsidTr="00A20085">
        <w:tc>
          <w:tcPr>
            <w:tcW w:w="0" w:type="auto"/>
            <w:vAlign w:val="center"/>
            <w:hideMark/>
          </w:tcPr>
          <w:p w14:paraId="660D90B3"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317519F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11</w:t>
            </w:r>
          </w:p>
        </w:tc>
        <w:tc>
          <w:tcPr>
            <w:tcW w:w="0" w:type="auto"/>
            <w:vAlign w:val="center"/>
            <w:hideMark/>
          </w:tcPr>
          <w:p w14:paraId="7470F02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تستخدم المؤسسة أجهزة الاستشعار لمراقبة عمليات سلاسل الإمداد</w:t>
            </w:r>
          </w:p>
        </w:tc>
        <w:tc>
          <w:tcPr>
            <w:tcW w:w="0" w:type="auto"/>
            <w:vAlign w:val="center"/>
            <w:hideMark/>
          </w:tcPr>
          <w:p w14:paraId="2BB97AC2"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Atzori et al. (2010)</w:t>
            </w:r>
          </w:p>
        </w:tc>
        <w:tc>
          <w:tcPr>
            <w:tcW w:w="0" w:type="auto"/>
            <w:vAlign w:val="center"/>
            <w:hideMark/>
          </w:tcPr>
          <w:p w14:paraId="05A72AB0"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464576C5" w14:textId="77777777" w:rsidTr="00A20085">
        <w:tc>
          <w:tcPr>
            <w:tcW w:w="0" w:type="auto"/>
            <w:vAlign w:val="center"/>
            <w:hideMark/>
          </w:tcPr>
          <w:p w14:paraId="7684E81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63C9A62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12</w:t>
            </w:r>
          </w:p>
        </w:tc>
        <w:tc>
          <w:tcPr>
            <w:tcW w:w="0" w:type="auto"/>
            <w:vAlign w:val="center"/>
            <w:hideMark/>
          </w:tcPr>
          <w:p w14:paraId="49F73B18"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توفر تقنيات إنترنت الأشياء بيانات لحظية دقيقة لدعم العمليات التشغيلية</w:t>
            </w:r>
          </w:p>
        </w:tc>
        <w:tc>
          <w:tcPr>
            <w:tcW w:w="0" w:type="auto"/>
            <w:vAlign w:val="center"/>
            <w:hideMark/>
          </w:tcPr>
          <w:p w14:paraId="2CA2F24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Perera et al. (2015)</w:t>
            </w:r>
          </w:p>
        </w:tc>
        <w:tc>
          <w:tcPr>
            <w:tcW w:w="0" w:type="auto"/>
            <w:vAlign w:val="center"/>
            <w:hideMark/>
          </w:tcPr>
          <w:p w14:paraId="0234FFC9"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599D165F" w14:textId="77777777" w:rsidTr="00A20085">
        <w:tc>
          <w:tcPr>
            <w:tcW w:w="0" w:type="auto"/>
            <w:vAlign w:val="center"/>
            <w:hideMark/>
          </w:tcPr>
          <w:p w14:paraId="71EA389C"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418AAFBC"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13</w:t>
            </w:r>
          </w:p>
        </w:tc>
        <w:tc>
          <w:tcPr>
            <w:tcW w:w="0" w:type="auto"/>
            <w:vAlign w:val="center"/>
            <w:hideMark/>
          </w:tcPr>
          <w:p w14:paraId="00848AE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تساعد تقنيات</w:t>
            </w:r>
            <w:r w:rsidRPr="004A0339">
              <w:rPr>
                <w:color w:val="000000" w:themeColor="text1"/>
                <w:sz w:val="28"/>
                <w:szCs w:val="28"/>
                <w:lang w:bidi="ar-EG"/>
              </w:rPr>
              <w:t xml:space="preserve"> IoT </w:t>
            </w:r>
            <w:r w:rsidRPr="004A0339">
              <w:rPr>
                <w:color w:val="000000" w:themeColor="text1"/>
                <w:sz w:val="28"/>
                <w:szCs w:val="28"/>
                <w:rtl/>
              </w:rPr>
              <w:t>في تحسين إدارة وتوزيع المياه</w:t>
            </w:r>
          </w:p>
        </w:tc>
        <w:tc>
          <w:tcPr>
            <w:tcW w:w="0" w:type="auto"/>
            <w:vAlign w:val="center"/>
            <w:hideMark/>
          </w:tcPr>
          <w:p w14:paraId="77D17DF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Atzori et al. (2010)</w:t>
            </w:r>
          </w:p>
        </w:tc>
        <w:tc>
          <w:tcPr>
            <w:tcW w:w="0" w:type="auto"/>
            <w:vAlign w:val="center"/>
            <w:hideMark/>
          </w:tcPr>
          <w:p w14:paraId="3ADA092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4F45C895" w14:textId="77777777" w:rsidTr="00A20085">
        <w:tc>
          <w:tcPr>
            <w:tcW w:w="0" w:type="auto"/>
            <w:vAlign w:val="center"/>
            <w:hideMark/>
          </w:tcPr>
          <w:p w14:paraId="7A701D1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3A19E33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14</w:t>
            </w:r>
          </w:p>
        </w:tc>
        <w:tc>
          <w:tcPr>
            <w:tcW w:w="0" w:type="auto"/>
            <w:vAlign w:val="center"/>
            <w:hideMark/>
          </w:tcPr>
          <w:p w14:paraId="0E2F5ED3"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تسهم أجهزة الاستشعار في الكشف المبكر عن الأعطال</w:t>
            </w:r>
          </w:p>
        </w:tc>
        <w:tc>
          <w:tcPr>
            <w:tcW w:w="0" w:type="auto"/>
            <w:vAlign w:val="center"/>
            <w:hideMark/>
          </w:tcPr>
          <w:p w14:paraId="4A5578F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Perera et al. (2015)</w:t>
            </w:r>
          </w:p>
        </w:tc>
        <w:tc>
          <w:tcPr>
            <w:tcW w:w="0" w:type="auto"/>
            <w:vAlign w:val="center"/>
            <w:hideMark/>
          </w:tcPr>
          <w:p w14:paraId="4C0DFA3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199E08F5" w14:textId="77777777" w:rsidTr="00A20085">
        <w:tc>
          <w:tcPr>
            <w:tcW w:w="0" w:type="auto"/>
            <w:vAlign w:val="center"/>
            <w:hideMark/>
          </w:tcPr>
          <w:p w14:paraId="432CCE7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lastRenderedPageBreak/>
              <w:t>إنترنت الأشياء</w:t>
            </w:r>
            <w:r w:rsidRPr="004A0339">
              <w:rPr>
                <w:color w:val="000000" w:themeColor="text1"/>
                <w:sz w:val="28"/>
                <w:szCs w:val="28"/>
                <w:lang w:bidi="ar-EG"/>
              </w:rPr>
              <w:t xml:space="preserve"> (IoT)</w:t>
            </w:r>
          </w:p>
        </w:tc>
        <w:tc>
          <w:tcPr>
            <w:tcW w:w="0" w:type="auto"/>
            <w:vAlign w:val="center"/>
            <w:hideMark/>
          </w:tcPr>
          <w:p w14:paraId="28F9E9B3"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15</w:t>
            </w:r>
          </w:p>
        </w:tc>
        <w:tc>
          <w:tcPr>
            <w:tcW w:w="0" w:type="auto"/>
            <w:vAlign w:val="center"/>
            <w:hideMark/>
          </w:tcPr>
          <w:p w14:paraId="1687478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توظيف تقنيات</w:t>
            </w:r>
            <w:r w:rsidRPr="004A0339">
              <w:rPr>
                <w:color w:val="000000" w:themeColor="text1"/>
                <w:sz w:val="28"/>
                <w:szCs w:val="28"/>
                <w:lang w:bidi="ar-EG"/>
              </w:rPr>
              <w:t xml:space="preserve"> IoT </w:t>
            </w:r>
            <w:r w:rsidRPr="004A0339">
              <w:rPr>
                <w:color w:val="000000" w:themeColor="text1"/>
                <w:sz w:val="28"/>
                <w:szCs w:val="28"/>
                <w:rtl/>
              </w:rPr>
              <w:t>بشكل فعّال في متابعة الأداء التشغيلي</w:t>
            </w:r>
          </w:p>
        </w:tc>
        <w:tc>
          <w:tcPr>
            <w:tcW w:w="0" w:type="auto"/>
            <w:vAlign w:val="center"/>
            <w:hideMark/>
          </w:tcPr>
          <w:p w14:paraId="5ECFD52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Atzori et al. (2010)</w:t>
            </w:r>
          </w:p>
        </w:tc>
        <w:tc>
          <w:tcPr>
            <w:tcW w:w="0" w:type="auto"/>
            <w:vAlign w:val="center"/>
            <w:hideMark/>
          </w:tcPr>
          <w:p w14:paraId="6631A54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0B5AE48C" w14:textId="77777777" w:rsidTr="00A20085">
        <w:tc>
          <w:tcPr>
            <w:tcW w:w="0" w:type="auto"/>
            <w:vAlign w:val="center"/>
            <w:hideMark/>
          </w:tcPr>
          <w:p w14:paraId="5ECA5E04" w14:textId="26379DE8"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 xml:space="preserve">تقنية </w:t>
            </w:r>
            <w:r w:rsidR="003050CF" w:rsidRPr="004A0339">
              <w:rPr>
                <w:color w:val="000000" w:themeColor="text1"/>
                <w:sz w:val="28"/>
                <w:szCs w:val="28"/>
                <w:rtl/>
              </w:rPr>
              <w:t>سلسلة ال</w:t>
            </w:r>
            <w:r w:rsidR="00FA7D25" w:rsidRPr="004A0339">
              <w:rPr>
                <w:color w:val="000000" w:themeColor="text1"/>
                <w:sz w:val="28"/>
                <w:szCs w:val="28"/>
                <w:rtl/>
              </w:rPr>
              <w:t>كتل</w:t>
            </w:r>
          </w:p>
        </w:tc>
        <w:tc>
          <w:tcPr>
            <w:tcW w:w="0" w:type="auto"/>
            <w:vAlign w:val="center"/>
            <w:hideMark/>
          </w:tcPr>
          <w:p w14:paraId="1485B67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16</w:t>
            </w:r>
          </w:p>
        </w:tc>
        <w:tc>
          <w:tcPr>
            <w:tcW w:w="0" w:type="auto"/>
            <w:vAlign w:val="center"/>
            <w:hideMark/>
          </w:tcPr>
          <w:p w14:paraId="68B4D19C"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تستخدم المؤسسة تقنية سلسلة الكتل لتأمين تبادل البيانات في سلاسل الإمداد</w:t>
            </w:r>
          </w:p>
        </w:tc>
        <w:tc>
          <w:tcPr>
            <w:tcW w:w="0" w:type="auto"/>
            <w:vAlign w:val="center"/>
            <w:hideMark/>
          </w:tcPr>
          <w:p w14:paraId="7BDA2F3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Nakamoto (2008); Crosby et al. (2016)</w:t>
            </w:r>
          </w:p>
        </w:tc>
        <w:tc>
          <w:tcPr>
            <w:tcW w:w="0" w:type="auto"/>
            <w:vAlign w:val="center"/>
            <w:hideMark/>
          </w:tcPr>
          <w:p w14:paraId="7C52B0F0"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0E005DDE" w14:textId="77777777" w:rsidTr="00A20085">
        <w:tc>
          <w:tcPr>
            <w:tcW w:w="0" w:type="auto"/>
            <w:vAlign w:val="center"/>
            <w:hideMark/>
          </w:tcPr>
          <w:p w14:paraId="38FE7DFD" w14:textId="7DD75FAA"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 xml:space="preserve">تقنية </w:t>
            </w:r>
            <w:r w:rsidR="00577184" w:rsidRPr="004A0339">
              <w:rPr>
                <w:color w:val="000000" w:themeColor="text1"/>
                <w:sz w:val="28"/>
                <w:szCs w:val="28"/>
                <w:rtl/>
              </w:rPr>
              <w:t>سلسلة الكتل</w:t>
            </w:r>
          </w:p>
        </w:tc>
        <w:tc>
          <w:tcPr>
            <w:tcW w:w="0" w:type="auto"/>
            <w:vAlign w:val="center"/>
            <w:hideMark/>
          </w:tcPr>
          <w:p w14:paraId="1634366B"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17</w:t>
            </w:r>
          </w:p>
        </w:tc>
        <w:tc>
          <w:tcPr>
            <w:tcW w:w="0" w:type="auto"/>
            <w:vAlign w:val="center"/>
            <w:hideMark/>
          </w:tcPr>
          <w:p w14:paraId="6C1862BD" w14:textId="1EC31D53"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 xml:space="preserve">تساهم تقنية </w:t>
            </w:r>
            <w:r w:rsidR="00577184" w:rsidRPr="004A0339">
              <w:rPr>
                <w:color w:val="000000" w:themeColor="text1"/>
                <w:sz w:val="28"/>
                <w:szCs w:val="28"/>
                <w:rtl/>
              </w:rPr>
              <w:t>سلسلة الكتل</w:t>
            </w:r>
            <w:r w:rsidRPr="004A0339">
              <w:rPr>
                <w:color w:val="000000" w:themeColor="text1"/>
                <w:sz w:val="28"/>
                <w:szCs w:val="28"/>
                <w:rtl/>
              </w:rPr>
              <w:t xml:space="preserve"> في تعزيز شفافية العمليات</w:t>
            </w:r>
          </w:p>
        </w:tc>
        <w:tc>
          <w:tcPr>
            <w:tcW w:w="0" w:type="auto"/>
            <w:vAlign w:val="center"/>
            <w:hideMark/>
          </w:tcPr>
          <w:p w14:paraId="7E90CB8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Saberi et al. (2019)</w:t>
            </w:r>
          </w:p>
        </w:tc>
        <w:tc>
          <w:tcPr>
            <w:tcW w:w="0" w:type="auto"/>
            <w:vAlign w:val="center"/>
            <w:hideMark/>
          </w:tcPr>
          <w:p w14:paraId="13DC85A9"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2297D962" w14:textId="77777777" w:rsidTr="00A20085">
        <w:tc>
          <w:tcPr>
            <w:tcW w:w="0" w:type="auto"/>
            <w:vAlign w:val="center"/>
            <w:hideMark/>
          </w:tcPr>
          <w:p w14:paraId="3F1DCD56" w14:textId="198A5829"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 xml:space="preserve">تقنية </w:t>
            </w:r>
            <w:r w:rsidR="00577184" w:rsidRPr="004A0339">
              <w:rPr>
                <w:color w:val="000000" w:themeColor="text1"/>
                <w:sz w:val="28"/>
                <w:szCs w:val="28"/>
                <w:rtl/>
              </w:rPr>
              <w:t>سلسلة الكتل</w:t>
            </w:r>
          </w:p>
        </w:tc>
        <w:tc>
          <w:tcPr>
            <w:tcW w:w="0" w:type="auto"/>
            <w:vAlign w:val="center"/>
            <w:hideMark/>
          </w:tcPr>
          <w:p w14:paraId="755B453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18</w:t>
            </w:r>
          </w:p>
        </w:tc>
        <w:tc>
          <w:tcPr>
            <w:tcW w:w="0" w:type="auto"/>
            <w:vAlign w:val="center"/>
            <w:hideMark/>
          </w:tcPr>
          <w:p w14:paraId="497B3B2D" w14:textId="5CC61862"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 xml:space="preserve">تساعد تقنية </w:t>
            </w:r>
            <w:r w:rsidR="0075534D" w:rsidRPr="004A0339">
              <w:rPr>
                <w:color w:val="000000" w:themeColor="text1"/>
                <w:sz w:val="28"/>
                <w:szCs w:val="28"/>
                <w:rtl/>
              </w:rPr>
              <w:t>سلسلة الكتل</w:t>
            </w:r>
            <w:r w:rsidRPr="004A0339">
              <w:rPr>
                <w:color w:val="000000" w:themeColor="text1"/>
                <w:sz w:val="28"/>
                <w:szCs w:val="28"/>
                <w:rtl/>
              </w:rPr>
              <w:t xml:space="preserve"> في تتبع العمليات بشكل موثوق</w:t>
            </w:r>
          </w:p>
        </w:tc>
        <w:tc>
          <w:tcPr>
            <w:tcW w:w="0" w:type="auto"/>
            <w:vAlign w:val="center"/>
            <w:hideMark/>
          </w:tcPr>
          <w:p w14:paraId="179A124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Crosby et al. (2016)</w:t>
            </w:r>
          </w:p>
        </w:tc>
        <w:tc>
          <w:tcPr>
            <w:tcW w:w="0" w:type="auto"/>
            <w:vAlign w:val="center"/>
            <w:hideMark/>
          </w:tcPr>
          <w:p w14:paraId="0CBBFAF9"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215EA3B1" w14:textId="77777777" w:rsidTr="00A20085">
        <w:tc>
          <w:tcPr>
            <w:tcW w:w="0" w:type="auto"/>
            <w:vAlign w:val="center"/>
            <w:hideMark/>
          </w:tcPr>
          <w:p w14:paraId="367B3D8C" w14:textId="4C3ABFAC"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 xml:space="preserve">تقنية </w:t>
            </w:r>
            <w:r w:rsidR="0075534D" w:rsidRPr="004A0339">
              <w:rPr>
                <w:color w:val="000000" w:themeColor="text1"/>
                <w:sz w:val="28"/>
                <w:szCs w:val="28"/>
                <w:rtl/>
              </w:rPr>
              <w:t>سلسلة الكتل</w:t>
            </w:r>
          </w:p>
        </w:tc>
        <w:tc>
          <w:tcPr>
            <w:tcW w:w="0" w:type="auto"/>
            <w:vAlign w:val="center"/>
            <w:hideMark/>
          </w:tcPr>
          <w:p w14:paraId="30F4FF7F"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19</w:t>
            </w:r>
          </w:p>
        </w:tc>
        <w:tc>
          <w:tcPr>
            <w:tcW w:w="0" w:type="auto"/>
            <w:vAlign w:val="center"/>
            <w:hideMark/>
          </w:tcPr>
          <w:p w14:paraId="41FA8A98" w14:textId="1F243DA8"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 xml:space="preserve">تقلل تقنية </w:t>
            </w:r>
            <w:r w:rsidR="0075534D" w:rsidRPr="004A0339">
              <w:rPr>
                <w:color w:val="000000" w:themeColor="text1"/>
                <w:sz w:val="28"/>
                <w:szCs w:val="28"/>
                <w:rtl/>
              </w:rPr>
              <w:t>سلسلة الكتل</w:t>
            </w:r>
            <w:r w:rsidRPr="004A0339">
              <w:rPr>
                <w:color w:val="000000" w:themeColor="text1"/>
                <w:sz w:val="28"/>
                <w:szCs w:val="28"/>
                <w:rtl/>
              </w:rPr>
              <w:t xml:space="preserve"> من احتمالية التلاعب بالبيانات</w:t>
            </w:r>
          </w:p>
        </w:tc>
        <w:tc>
          <w:tcPr>
            <w:tcW w:w="0" w:type="auto"/>
            <w:vAlign w:val="center"/>
            <w:hideMark/>
          </w:tcPr>
          <w:p w14:paraId="43A3D2CB"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Nakamoto (2008)</w:t>
            </w:r>
          </w:p>
        </w:tc>
        <w:tc>
          <w:tcPr>
            <w:tcW w:w="0" w:type="auto"/>
            <w:vAlign w:val="center"/>
            <w:hideMark/>
          </w:tcPr>
          <w:p w14:paraId="7EDA8CF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78B82711" w14:textId="77777777" w:rsidTr="00A20085">
        <w:tc>
          <w:tcPr>
            <w:tcW w:w="0" w:type="auto"/>
            <w:vAlign w:val="center"/>
            <w:hideMark/>
          </w:tcPr>
          <w:p w14:paraId="46BA8D8D" w14:textId="3682375D"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 xml:space="preserve">تقنية </w:t>
            </w:r>
            <w:r w:rsidR="0075534D" w:rsidRPr="004A0339">
              <w:rPr>
                <w:color w:val="000000" w:themeColor="text1"/>
                <w:sz w:val="28"/>
                <w:szCs w:val="28"/>
                <w:rtl/>
              </w:rPr>
              <w:t>سلسلة الكتل</w:t>
            </w:r>
          </w:p>
        </w:tc>
        <w:tc>
          <w:tcPr>
            <w:tcW w:w="0" w:type="auto"/>
            <w:vAlign w:val="center"/>
            <w:hideMark/>
          </w:tcPr>
          <w:p w14:paraId="7DD5224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20</w:t>
            </w:r>
          </w:p>
        </w:tc>
        <w:tc>
          <w:tcPr>
            <w:tcW w:w="0" w:type="auto"/>
            <w:vAlign w:val="center"/>
            <w:hideMark/>
          </w:tcPr>
          <w:p w14:paraId="7491DA22" w14:textId="2F5D47B3"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 xml:space="preserve">توفر تقنية </w:t>
            </w:r>
            <w:r w:rsidR="0075534D" w:rsidRPr="004A0339">
              <w:rPr>
                <w:color w:val="000000" w:themeColor="text1"/>
                <w:sz w:val="28"/>
                <w:szCs w:val="28"/>
                <w:rtl/>
              </w:rPr>
              <w:t>سلسلة الكتل</w:t>
            </w:r>
            <w:r w:rsidRPr="004A0339">
              <w:rPr>
                <w:color w:val="000000" w:themeColor="text1"/>
                <w:sz w:val="28"/>
                <w:szCs w:val="28"/>
                <w:rtl/>
              </w:rPr>
              <w:t xml:space="preserve"> سجلاً رقمياً غير قابل للتعديل للعمليات</w:t>
            </w:r>
          </w:p>
        </w:tc>
        <w:tc>
          <w:tcPr>
            <w:tcW w:w="0" w:type="auto"/>
            <w:vAlign w:val="center"/>
            <w:hideMark/>
          </w:tcPr>
          <w:p w14:paraId="1A6A356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Crosby et al. (2016)</w:t>
            </w:r>
          </w:p>
        </w:tc>
        <w:tc>
          <w:tcPr>
            <w:tcW w:w="0" w:type="auto"/>
            <w:vAlign w:val="center"/>
            <w:hideMark/>
          </w:tcPr>
          <w:p w14:paraId="77905FC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5284D908" w14:textId="77777777" w:rsidTr="00A20085">
        <w:tc>
          <w:tcPr>
            <w:tcW w:w="0" w:type="auto"/>
            <w:vAlign w:val="center"/>
            <w:hideMark/>
          </w:tcPr>
          <w:p w14:paraId="4BBFB11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13F960D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21</w:t>
            </w:r>
          </w:p>
        </w:tc>
        <w:tc>
          <w:tcPr>
            <w:tcW w:w="0" w:type="auto"/>
            <w:vAlign w:val="center"/>
            <w:hideMark/>
          </w:tcPr>
          <w:p w14:paraId="6105461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تستخدم المؤسسة أنظمة رقمية لإدارة وتتبع عمليات سلاسل الإمداد</w:t>
            </w:r>
          </w:p>
        </w:tc>
        <w:tc>
          <w:tcPr>
            <w:tcW w:w="0" w:type="auto"/>
            <w:vAlign w:val="center"/>
            <w:hideMark/>
          </w:tcPr>
          <w:p w14:paraId="225EB15B"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Laudon &amp; Laudon (2020)</w:t>
            </w:r>
          </w:p>
        </w:tc>
        <w:tc>
          <w:tcPr>
            <w:tcW w:w="0" w:type="auto"/>
            <w:vAlign w:val="center"/>
            <w:hideMark/>
          </w:tcPr>
          <w:p w14:paraId="25C6B119"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074821BB" w14:textId="77777777" w:rsidTr="00A20085">
        <w:tc>
          <w:tcPr>
            <w:tcW w:w="0" w:type="auto"/>
            <w:vAlign w:val="center"/>
            <w:hideMark/>
          </w:tcPr>
          <w:p w14:paraId="4D86F6A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4DB129F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22</w:t>
            </w:r>
          </w:p>
        </w:tc>
        <w:tc>
          <w:tcPr>
            <w:tcW w:w="0" w:type="auto"/>
            <w:vAlign w:val="center"/>
            <w:hideMark/>
          </w:tcPr>
          <w:p w14:paraId="20A4365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توفر الأنظمة الرقمية بيانات لحظية تدعم الرقابة التشغيلية</w:t>
            </w:r>
          </w:p>
        </w:tc>
        <w:tc>
          <w:tcPr>
            <w:tcW w:w="0" w:type="auto"/>
            <w:vAlign w:val="center"/>
            <w:hideMark/>
          </w:tcPr>
          <w:p w14:paraId="56C544E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Laudon &amp; Laudon (2020)</w:t>
            </w:r>
          </w:p>
        </w:tc>
        <w:tc>
          <w:tcPr>
            <w:tcW w:w="0" w:type="auto"/>
            <w:vAlign w:val="center"/>
            <w:hideMark/>
          </w:tcPr>
          <w:p w14:paraId="68F12C9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123260AE" w14:textId="77777777" w:rsidTr="00A20085">
        <w:tc>
          <w:tcPr>
            <w:tcW w:w="0" w:type="auto"/>
            <w:vAlign w:val="center"/>
            <w:hideMark/>
          </w:tcPr>
          <w:p w14:paraId="7542AEF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1A40189F"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23</w:t>
            </w:r>
          </w:p>
        </w:tc>
        <w:tc>
          <w:tcPr>
            <w:tcW w:w="0" w:type="auto"/>
            <w:vAlign w:val="center"/>
            <w:hideMark/>
          </w:tcPr>
          <w:p w14:paraId="27FD573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تساهم الأنظمة الرقمية في تحسين الشفافية داخل سلسلة الإمداد</w:t>
            </w:r>
          </w:p>
        </w:tc>
        <w:tc>
          <w:tcPr>
            <w:tcW w:w="0" w:type="auto"/>
            <w:vAlign w:val="center"/>
            <w:hideMark/>
          </w:tcPr>
          <w:p w14:paraId="3D07AF73"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Davenport (1998)</w:t>
            </w:r>
          </w:p>
        </w:tc>
        <w:tc>
          <w:tcPr>
            <w:tcW w:w="0" w:type="auto"/>
            <w:vAlign w:val="center"/>
            <w:hideMark/>
          </w:tcPr>
          <w:p w14:paraId="6AE299C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1F7105AB" w14:textId="77777777" w:rsidTr="00A20085">
        <w:tc>
          <w:tcPr>
            <w:tcW w:w="0" w:type="auto"/>
            <w:vAlign w:val="center"/>
            <w:hideMark/>
          </w:tcPr>
          <w:p w14:paraId="31B3B09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5589EE8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24</w:t>
            </w:r>
          </w:p>
        </w:tc>
        <w:tc>
          <w:tcPr>
            <w:tcW w:w="0" w:type="auto"/>
            <w:vAlign w:val="center"/>
            <w:hideMark/>
          </w:tcPr>
          <w:p w14:paraId="2790F6A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الاعتماد على أنظمة المعلومات في متابعة الأداء واتخاذ القرار</w:t>
            </w:r>
          </w:p>
        </w:tc>
        <w:tc>
          <w:tcPr>
            <w:tcW w:w="0" w:type="auto"/>
            <w:vAlign w:val="center"/>
            <w:hideMark/>
          </w:tcPr>
          <w:p w14:paraId="7F5257C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Laudon &amp; Laudon (2020)</w:t>
            </w:r>
          </w:p>
        </w:tc>
        <w:tc>
          <w:tcPr>
            <w:tcW w:w="0" w:type="auto"/>
            <w:vAlign w:val="center"/>
            <w:hideMark/>
          </w:tcPr>
          <w:p w14:paraId="14FF4119"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2D19A8F9" w14:textId="77777777" w:rsidTr="00A20085">
        <w:tc>
          <w:tcPr>
            <w:tcW w:w="0" w:type="auto"/>
            <w:vAlign w:val="center"/>
            <w:hideMark/>
          </w:tcPr>
          <w:p w14:paraId="4DF343B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0878BD9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25</w:t>
            </w:r>
          </w:p>
        </w:tc>
        <w:tc>
          <w:tcPr>
            <w:tcW w:w="0" w:type="auto"/>
            <w:vAlign w:val="center"/>
            <w:hideMark/>
          </w:tcPr>
          <w:p w14:paraId="1B0DE6A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تساعد الأنظمة الرقمية في تحسين دقة وكفاءة العمليات التشغيلية</w:t>
            </w:r>
          </w:p>
        </w:tc>
        <w:tc>
          <w:tcPr>
            <w:tcW w:w="0" w:type="auto"/>
            <w:vAlign w:val="center"/>
            <w:hideMark/>
          </w:tcPr>
          <w:p w14:paraId="7F557EBC"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Laudon &amp; Laudon (2020)</w:t>
            </w:r>
          </w:p>
        </w:tc>
        <w:tc>
          <w:tcPr>
            <w:tcW w:w="0" w:type="auto"/>
            <w:vAlign w:val="center"/>
            <w:hideMark/>
          </w:tcPr>
          <w:p w14:paraId="0DEBE0BF"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06C6FB71" w14:textId="77777777" w:rsidTr="00A20085">
        <w:tc>
          <w:tcPr>
            <w:tcW w:w="0" w:type="auto"/>
            <w:vAlign w:val="center"/>
            <w:hideMark/>
          </w:tcPr>
          <w:p w14:paraId="4C742B0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lastRenderedPageBreak/>
              <w:t>سرعة الاستجابة</w:t>
            </w:r>
          </w:p>
        </w:tc>
        <w:tc>
          <w:tcPr>
            <w:tcW w:w="0" w:type="auto"/>
            <w:vAlign w:val="center"/>
            <w:hideMark/>
          </w:tcPr>
          <w:p w14:paraId="1FA38BD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26</w:t>
            </w:r>
          </w:p>
        </w:tc>
        <w:tc>
          <w:tcPr>
            <w:tcW w:w="0" w:type="auto"/>
            <w:vAlign w:val="center"/>
            <w:hideMark/>
          </w:tcPr>
          <w:p w14:paraId="6038072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تستجيب سلسلة الإمداد بسرعة لطلبات العملاء</w:t>
            </w:r>
          </w:p>
        </w:tc>
        <w:tc>
          <w:tcPr>
            <w:tcW w:w="0" w:type="auto"/>
            <w:vAlign w:val="center"/>
            <w:hideMark/>
          </w:tcPr>
          <w:p w14:paraId="6077336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Christopher (2016)</w:t>
            </w:r>
          </w:p>
        </w:tc>
        <w:tc>
          <w:tcPr>
            <w:tcW w:w="0" w:type="auto"/>
            <w:vAlign w:val="center"/>
            <w:hideMark/>
          </w:tcPr>
          <w:p w14:paraId="57FC57F3"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79C1038F" w14:textId="77777777" w:rsidTr="00A20085">
        <w:tc>
          <w:tcPr>
            <w:tcW w:w="0" w:type="auto"/>
            <w:vAlign w:val="center"/>
            <w:hideMark/>
          </w:tcPr>
          <w:p w14:paraId="1AA8E2B0"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5C0D3C19"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27</w:t>
            </w:r>
          </w:p>
        </w:tc>
        <w:tc>
          <w:tcPr>
            <w:tcW w:w="0" w:type="auto"/>
            <w:vAlign w:val="center"/>
            <w:hideMark/>
          </w:tcPr>
          <w:p w14:paraId="02C773D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التعامل مع الطلبات الطارئة بكفاءة عالية</w:t>
            </w:r>
          </w:p>
        </w:tc>
        <w:tc>
          <w:tcPr>
            <w:tcW w:w="0" w:type="auto"/>
            <w:vAlign w:val="center"/>
            <w:hideMark/>
          </w:tcPr>
          <w:p w14:paraId="38B389AC"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Gunasekaran et al. (2004)</w:t>
            </w:r>
          </w:p>
        </w:tc>
        <w:tc>
          <w:tcPr>
            <w:tcW w:w="0" w:type="auto"/>
            <w:vAlign w:val="center"/>
            <w:hideMark/>
          </w:tcPr>
          <w:p w14:paraId="5AB5566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04364583" w14:textId="77777777" w:rsidTr="00A20085">
        <w:tc>
          <w:tcPr>
            <w:tcW w:w="0" w:type="auto"/>
            <w:vAlign w:val="center"/>
            <w:hideMark/>
          </w:tcPr>
          <w:p w14:paraId="7CB28A18"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6868B26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28</w:t>
            </w:r>
          </w:p>
        </w:tc>
        <w:tc>
          <w:tcPr>
            <w:tcW w:w="0" w:type="auto"/>
            <w:vAlign w:val="center"/>
            <w:hideMark/>
          </w:tcPr>
          <w:p w14:paraId="1390103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تقليل زمن تنفيذ العمليات</w:t>
            </w:r>
          </w:p>
        </w:tc>
        <w:tc>
          <w:tcPr>
            <w:tcW w:w="0" w:type="auto"/>
            <w:vAlign w:val="center"/>
            <w:hideMark/>
          </w:tcPr>
          <w:p w14:paraId="18CB4482"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Slack et al. (2019)</w:t>
            </w:r>
          </w:p>
        </w:tc>
        <w:tc>
          <w:tcPr>
            <w:tcW w:w="0" w:type="auto"/>
            <w:vAlign w:val="center"/>
            <w:hideMark/>
          </w:tcPr>
          <w:p w14:paraId="490FF4FC"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7824237B" w14:textId="77777777" w:rsidTr="00A20085">
        <w:tc>
          <w:tcPr>
            <w:tcW w:w="0" w:type="auto"/>
            <w:vAlign w:val="center"/>
            <w:hideMark/>
          </w:tcPr>
          <w:p w14:paraId="31155D8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1BB1BA98"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29</w:t>
            </w:r>
          </w:p>
        </w:tc>
        <w:tc>
          <w:tcPr>
            <w:tcW w:w="0" w:type="auto"/>
            <w:vAlign w:val="center"/>
            <w:hideMark/>
          </w:tcPr>
          <w:p w14:paraId="0C5015B0"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تساهم الأنظمة الحديثة في تسريع الاستجابة</w:t>
            </w:r>
          </w:p>
        </w:tc>
        <w:tc>
          <w:tcPr>
            <w:tcW w:w="0" w:type="auto"/>
            <w:vAlign w:val="center"/>
            <w:hideMark/>
          </w:tcPr>
          <w:p w14:paraId="775CCAD0"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Christopher (2016)</w:t>
            </w:r>
          </w:p>
        </w:tc>
        <w:tc>
          <w:tcPr>
            <w:tcW w:w="0" w:type="auto"/>
            <w:vAlign w:val="center"/>
            <w:hideMark/>
          </w:tcPr>
          <w:p w14:paraId="3DDD9183"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3600D0CB" w14:textId="77777777" w:rsidTr="00A20085">
        <w:tc>
          <w:tcPr>
            <w:tcW w:w="0" w:type="auto"/>
            <w:vAlign w:val="center"/>
            <w:hideMark/>
          </w:tcPr>
          <w:p w14:paraId="1D721E2C"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3DFC347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30</w:t>
            </w:r>
          </w:p>
        </w:tc>
        <w:tc>
          <w:tcPr>
            <w:tcW w:w="0" w:type="auto"/>
            <w:vAlign w:val="center"/>
            <w:hideMark/>
          </w:tcPr>
          <w:p w14:paraId="0F75485F"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تلبية الطلبات في الوقت المناسب</w:t>
            </w:r>
          </w:p>
        </w:tc>
        <w:tc>
          <w:tcPr>
            <w:tcW w:w="0" w:type="auto"/>
            <w:vAlign w:val="center"/>
            <w:hideMark/>
          </w:tcPr>
          <w:p w14:paraId="21660C2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Mentzer et al. (2001)</w:t>
            </w:r>
          </w:p>
        </w:tc>
        <w:tc>
          <w:tcPr>
            <w:tcW w:w="0" w:type="auto"/>
            <w:vAlign w:val="center"/>
            <w:hideMark/>
          </w:tcPr>
          <w:p w14:paraId="62ECEB0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041C7EA2" w14:textId="77777777" w:rsidTr="00A20085">
        <w:tc>
          <w:tcPr>
            <w:tcW w:w="0" w:type="auto"/>
            <w:vAlign w:val="center"/>
            <w:hideMark/>
          </w:tcPr>
          <w:p w14:paraId="5856DB8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172FC2F3"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31</w:t>
            </w:r>
          </w:p>
        </w:tc>
        <w:tc>
          <w:tcPr>
            <w:tcW w:w="0" w:type="auto"/>
            <w:vAlign w:val="center"/>
            <w:hideMark/>
          </w:tcPr>
          <w:p w14:paraId="1E56AB03"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تساهم سلاسل الإمداد في تقليل التكاليف التشغيلية</w:t>
            </w:r>
          </w:p>
        </w:tc>
        <w:tc>
          <w:tcPr>
            <w:tcW w:w="0" w:type="auto"/>
            <w:vAlign w:val="center"/>
            <w:hideMark/>
          </w:tcPr>
          <w:p w14:paraId="7DEB578B"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Chopra &amp; Meindl (2016)</w:t>
            </w:r>
          </w:p>
        </w:tc>
        <w:tc>
          <w:tcPr>
            <w:tcW w:w="0" w:type="auto"/>
            <w:vAlign w:val="center"/>
            <w:hideMark/>
          </w:tcPr>
          <w:p w14:paraId="488A7E4F"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2D5DCC68" w14:textId="77777777" w:rsidTr="00A20085">
        <w:tc>
          <w:tcPr>
            <w:tcW w:w="0" w:type="auto"/>
            <w:vAlign w:val="center"/>
            <w:hideMark/>
          </w:tcPr>
          <w:p w14:paraId="5432CFD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3C5C2D6B"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32</w:t>
            </w:r>
          </w:p>
        </w:tc>
        <w:tc>
          <w:tcPr>
            <w:tcW w:w="0" w:type="auto"/>
            <w:vAlign w:val="center"/>
            <w:hideMark/>
          </w:tcPr>
          <w:p w14:paraId="37473232"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تحسين استخدام الموارد لتقليل الهدر</w:t>
            </w:r>
          </w:p>
        </w:tc>
        <w:tc>
          <w:tcPr>
            <w:tcW w:w="0" w:type="auto"/>
            <w:vAlign w:val="center"/>
            <w:hideMark/>
          </w:tcPr>
          <w:p w14:paraId="415D773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Slack et al. (2019)</w:t>
            </w:r>
          </w:p>
        </w:tc>
        <w:tc>
          <w:tcPr>
            <w:tcW w:w="0" w:type="auto"/>
            <w:vAlign w:val="center"/>
            <w:hideMark/>
          </w:tcPr>
          <w:p w14:paraId="39B344A9"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4B131899" w14:textId="77777777" w:rsidTr="00A20085">
        <w:tc>
          <w:tcPr>
            <w:tcW w:w="0" w:type="auto"/>
            <w:vAlign w:val="center"/>
            <w:hideMark/>
          </w:tcPr>
          <w:p w14:paraId="0277706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3B20B36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33</w:t>
            </w:r>
          </w:p>
        </w:tc>
        <w:tc>
          <w:tcPr>
            <w:tcW w:w="0" w:type="auto"/>
            <w:vAlign w:val="center"/>
            <w:hideMark/>
          </w:tcPr>
          <w:p w14:paraId="708E696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تساعد التقنيات الحديثة في خفض التكاليف</w:t>
            </w:r>
          </w:p>
        </w:tc>
        <w:tc>
          <w:tcPr>
            <w:tcW w:w="0" w:type="auto"/>
            <w:vAlign w:val="center"/>
            <w:hideMark/>
          </w:tcPr>
          <w:p w14:paraId="226E8B1B"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Simchi-Levi et al. (2008)</w:t>
            </w:r>
          </w:p>
        </w:tc>
        <w:tc>
          <w:tcPr>
            <w:tcW w:w="0" w:type="auto"/>
            <w:vAlign w:val="center"/>
            <w:hideMark/>
          </w:tcPr>
          <w:p w14:paraId="05DB59D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393323D7" w14:textId="77777777" w:rsidTr="00A20085">
        <w:tc>
          <w:tcPr>
            <w:tcW w:w="0" w:type="auto"/>
            <w:vAlign w:val="center"/>
            <w:hideMark/>
          </w:tcPr>
          <w:p w14:paraId="36A390F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3BFCC5A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34</w:t>
            </w:r>
          </w:p>
        </w:tc>
        <w:tc>
          <w:tcPr>
            <w:tcW w:w="0" w:type="auto"/>
            <w:vAlign w:val="center"/>
            <w:hideMark/>
          </w:tcPr>
          <w:p w14:paraId="6B371F1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تقليل تكاليف النقل والتخزين</w:t>
            </w:r>
          </w:p>
        </w:tc>
        <w:tc>
          <w:tcPr>
            <w:tcW w:w="0" w:type="auto"/>
            <w:vAlign w:val="center"/>
            <w:hideMark/>
          </w:tcPr>
          <w:p w14:paraId="3CB06828"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Christopher (2016)</w:t>
            </w:r>
          </w:p>
        </w:tc>
        <w:tc>
          <w:tcPr>
            <w:tcW w:w="0" w:type="auto"/>
            <w:vAlign w:val="center"/>
            <w:hideMark/>
          </w:tcPr>
          <w:p w14:paraId="5698A65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57A1F9CF" w14:textId="77777777" w:rsidTr="00A20085">
        <w:tc>
          <w:tcPr>
            <w:tcW w:w="0" w:type="auto"/>
            <w:vAlign w:val="center"/>
            <w:hideMark/>
          </w:tcPr>
          <w:p w14:paraId="79F2B1B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6E98A5A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35</w:t>
            </w:r>
          </w:p>
        </w:tc>
        <w:tc>
          <w:tcPr>
            <w:tcW w:w="0" w:type="auto"/>
            <w:vAlign w:val="center"/>
            <w:hideMark/>
          </w:tcPr>
          <w:p w14:paraId="7118C2C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تحقيق كفاءة مالية في العمليات</w:t>
            </w:r>
          </w:p>
        </w:tc>
        <w:tc>
          <w:tcPr>
            <w:tcW w:w="0" w:type="auto"/>
            <w:vAlign w:val="center"/>
            <w:hideMark/>
          </w:tcPr>
          <w:p w14:paraId="5DF5198B"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Chopra &amp; Meindl (2016)</w:t>
            </w:r>
          </w:p>
        </w:tc>
        <w:tc>
          <w:tcPr>
            <w:tcW w:w="0" w:type="auto"/>
            <w:vAlign w:val="center"/>
            <w:hideMark/>
          </w:tcPr>
          <w:p w14:paraId="1EE1CDD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0B550E84" w14:textId="77777777" w:rsidTr="00A20085">
        <w:tc>
          <w:tcPr>
            <w:tcW w:w="0" w:type="auto"/>
            <w:vAlign w:val="center"/>
            <w:hideMark/>
          </w:tcPr>
          <w:p w14:paraId="7BF9521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26CF18AB"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36</w:t>
            </w:r>
          </w:p>
        </w:tc>
        <w:tc>
          <w:tcPr>
            <w:tcW w:w="0" w:type="auto"/>
            <w:vAlign w:val="center"/>
            <w:hideMark/>
          </w:tcPr>
          <w:p w14:paraId="71F2299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تتبع المخزون بدقة عالية</w:t>
            </w:r>
          </w:p>
        </w:tc>
        <w:tc>
          <w:tcPr>
            <w:tcW w:w="0" w:type="auto"/>
            <w:vAlign w:val="center"/>
            <w:hideMark/>
          </w:tcPr>
          <w:p w14:paraId="72318A8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Silver et al. (1998)</w:t>
            </w:r>
          </w:p>
        </w:tc>
        <w:tc>
          <w:tcPr>
            <w:tcW w:w="0" w:type="auto"/>
            <w:vAlign w:val="center"/>
            <w:hideMark/>
          </w:tcPr>
          <w:p w14:paraId="719C116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2C8DB175" w14:textId="77777777" w:rsidTr="00A20085">
        <w:tc>
          <w:tcPr>
            <w:tcW w:w="0" w:type="auto"/>
            <w:vAlign w:val="center"/>
            <w:hideMark/>
          </w:tcPr>
          <w:p w14:paraId="591A8CEF"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6A9D826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37</w:t>
            </w:r>
          </w:p>
        </w:tc>
        <w:tc>
          <w:tcPr>
            <w:tcW w:w="0" w:type="auto"/>
            <w:vAlign w:val="center"/>
            <w:hideMark/>
          </w:tcPr>
          <w:p w14:paraId="37A020C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تتوفر بيانات محدثة حول مستويات المخزون</w:t>
            </w:r>
          </w:p>
        </w:tc>
        <w:tc>
          <w:tcPr>
            <w:tcW w:w="0" w:type="auto"/>
            <w:vAlign w:val="center"/>
            <w:hideMark/>
          </w:tcPr>
          <w:p w14:paraId="1517369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Nahmias (2009)</w:t>
            </w:r>
          </w:p>
        </w:tc>
        <w:tc>
          <w:tcPr>
            <w:tcW w:w="0" w:type="auto"/>
            <w:vAlign w:val="center"/>
            <w:hideMark/>
          </w:tcPr>
          <w:p w14:paraId="3695D15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5E941336" w14:textId="77777777" w:rsidTr="00A20085">
        <w:tc>
          <w:tcPr>
            <w:tcW w:w="0" w:type="auto"/>
            <w:vAlign w:val="center"/>
            <w:hideMark/>
          </w:tcPr>
          <w:p w14:paraId="52DD92B8"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1952860C"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38</w:t>
            </w:r>
          </w:p>
        </w:tc>
        <w:tc>
          <w:tcPr>
            <w:tcW w:w="0" w:type="auto"/>
            <w:vAlign w:val="center"/>
            <w:hideMark/>
          </w:tcPr>
          <w:p w14:paraId="0DED2EB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تقليل الأخطاء في إدارة المخزون</w:t>
            </w:r>
          </w:p>
        </w:tc>
        <w:tc>
          <w:tcPr>
            <w:tcW w:w="0" w:type="auto"/>
            <w:vAlign w:val="center"/>
            <w:hideMark/>
          </w:tcPr>
          <w:p w14:paraId="5F26BADC"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Nahmias (2009)</w:t>
            </w:r>
          </w:p>
        </w:tc>
        <w:tc>
          <w:tcPr>
            <w:tcW w:w="0" w:type="auto"/>
            <w:vAlign w:val="center"/>
            <w:hideMark/>
          </w:tcPr>
          <w:p w14:paraId="6BDB7E9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01BCFC48" w14:textId="77777777" w:rsidTr="00A20085">
        <w:tc>
          <w:tcPr>
            <w:tcW w:w="0" w:type="auto"/>
            <w:vAlign w:val="center"/>
            <w:hideMark/>
          </w:tcPr>
          <w:p w14:paraId="71B1ECD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51D7AF00"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39</w:t>
            </w:r>
          </w:p>
        </w:tc>
        <w:tc>
          <w:tcPr>
            <w:tcW w:w="0" w:type="auto"/>
            <w:vAlign w:val="center"/>
            <w:hideMark/>
          </w:tcPr>
          <w:p w14:paraId="5A61642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تساعد الأنظمة الحديثة في تحسين دقة المخزون</w:t>
            </w:r>
          </w:p>
        </w:tc>
        <w:tc>
          <w:tcPr>
            <w:tcW w:w="0" w:type="auto"/>
            <w:vAlign w:val="center"/>
            <w:hideMark/>
          </w:tcPr>
          <w:p w14:paraId="654BD4C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Silver et al. (1998)</w:t>
            </w:r>
          </w:p>
        </w:tc>
        <w:tc>
          <w:tcPr>
            <w:tcW w:w="0" w:type="auto"/>
            <w:vAlign w:val="center"/>
            <w:hideMark/>
          </w:tcPr>
          <w:p w14:paraId="292EC15E"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0AB8A8C3" w14:textId="77777777" w:rsidTr="00A20085">
        <w:tc>
          <w:tcPr>
            <w:tcW w:w="0" w:type="auto"/>
            <w:vAlign w:val="center"/>
            <w:hideMark/>
          </w:tcPr>
          <w:p w14:paraId="4A27146C"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lastRenderedPageBreak/>
              <w:t>دقة إدارة المخزون</w:t>
            </w:r>
          </w:p>
        </w:tc>
        <w:tc>
          <w:tcPr>
            <w:tcW w:w="0" w:type="auto"/>
            <w:vAlign w:val="center"/>
            <w:hideMark/>
          </w:tcPr>
          <w:p w14:paraId="58474AE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40</w:t>
            </w:r>
          </w:p>
        </w:tc>
        <w:tc>
          <w:tcPr>
            <w:tcW w:w="0" w:type="auto"/>
            <w:vAlign w:val="center"/>
            <w:hideMark/>
          </w:tcPr>
          <w:p w14:paraId="42115E5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التنبؤ بالاحتياجات المستقبلية بدقة</w:t>
            </w:r>
          </w:p>
        </w:tc>
        <w:tc>
          <w:tcPr>
            <w:tcW w:w="0" w:type="auto"/>
            <w:vAlign w:val="center"/>
            <w:hideMark/>
          </w:tcPr>
          <w:p w14:paraId="2F5C9143"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Silver et al. (1998)</w:t>
            </w:r>
          </w:p>
        </w:tc>
        <w:tc>
          <w:tcPr>
            <w:tcW w:w="0" w:type="auto"/>
            <w:vAlign w:val="center"/>
            <w:hideMark/>
          </w:tcPr>
          <w:p w14:paraId="0D3D7B8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28181167" w14:textId="77777777" w:rsidTr="00A20085">
        <w:tc>
          <w:tcPr>
            <w:tcW w:w="0" w:type="auto"/>
            <w:vAlign w:val="center"/>
            <w:hideMark/>
          </w:tcPr>
          <w:p w14:paraId="692EF59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499076E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41</w:t>
            </w:r>
          </w:p>
        </w:tc>
        <w:tc>
          <w:tcPr>
            <w:tcW w:w="0" w:type="auto"/>
            <w:vAlign w:val="center"/>
            <w:hideMark/>
          </w:tcPr>
          <w:p w14:paraId="462E359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تلبي سلاسل الإمداد توقعات العملاء</w:t>
            </w:r>
          </w:p>
        </w:tc>
        <w:tc>
          <w:tcPr>
            <w:tcW w:w="0" w:type="auto"/>
            <w:vAlign w:val="center"/>
            <w:hideMark/>
          </w:tcPr>
          <w:p w14:paraId="75CB9CA0"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Kotler &amp; Keller (2016)</w:t>
            </w:r>
          </w:p>
        </w:tc>
        <w:tc>
          <w:tcPr>
            <w:tcW w:w="0" w:type="auto"/>
            <w:vAlign w:val="center"/>
            <w:hideMark/>
          </w:tcPr>
          <w:p w14:paraId="1F44A91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1129BC74" w14:textId="77777777" w:rsidTr="00A20085">
        <w:tc>
          <w:tcPr>
            <w:tcW w:w="0" w:type="auto"/>
            <w:vAlign w:val="center"/>
            <w:hideMark/>
          </w:tcPr>
          <w:p w14:paraId="3E6076C8"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15B9B2BF"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42</w:t>
            </w:r>
          </w:p>
        </w:tc>
        <w:tc>
          <w:tcPr>
            <w:tcW w:w="0" w:type="auto"/>
            <w:vAlign w:val="center"/>
            <w:hideMark/>
          </w:tcPr>
          <w:p w14:paraId="100B05EF"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التعامل مع شكاوى العملاء بسرعة</w:t>
            </w:r>
          </w:p>
        </w:tc>
        <w:tc>
          <w:tcPr>
            <w:tcW w:w="0" w:type="auto"/>
            <w:vAlign w:val="center"/>
            <w:hideMark/>
          </w:tcPr>
          <w:p w14:paraId="11EF4C50"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Parasuraman et al. (1988)</w:t>
            </w:r>
          </w:p>
        </w:tc>
        <w:tc>
          <w:tcPr>
            <w:tcW w:w="0" w:type="auto"/>
            <w:vAlign w:val="center"/>
            <w:hideMark/>
          </w:tcPr>
          <w:p w14:paraId="244F4C2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114E7DE5" w14:textId="77777777" w:rsidTr="00A20085">
        <w:tc>
          <w:tcPr>
            <w:tcW w:w="0" w:type="auto"/>
            <w:vAlign w:val="center"/>
            <w:hideMark/>
          </w:tcPr>
          <w:p w14:paraId="092F75C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7CC5F94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43</w:t>
            </w:r>
          </w:p>
        </w:tc>
        <w:tc>
          <w:tcPr>
            <w:tcW w:w="0" w:type="auto"/>
            <w:vAlign w:val="center"/>
            <w:hideMark/>
          </w:tcPr>
          <w:p w14:paraId="51F91C8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توفر المؤسسة خدمات موثوقة</w:t>
            </w:r>
          </w:p>
        </w:tc>
        <w:tc>
          <w:tcPr>
            <w:tcW w:w="0" w:type="auto"/>
            <w:vAlign w:val="center"/>
            <w:hideMark/>
          </w:tcPr>
          <w:p w14:paraId="5CC7DA6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Parasuraman et al. (1988)</w:t>
            </w:r>
          </w:p>
        </w:tc>
        <w:tc>
          <w:tcPr>
            <w:tcW w:w="0" w:type="auto"/>
            <w:vAlign w:val="center"/>
            <w:hideMark/>
          </w:tcPr>
          <w:p w14:paraId="7A11A0B0"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43468A09" w14:textId="77777777" w:rsidTr="00A20085">
        <w:tc>
          <w:tcPr>
            <w:tcW w:w="0" w:type="auto"/>
            <w:vAlign w:val="center"/>
            <w:hideMark/>
          </w:tcPr>
          <w:p w14:paraId="0B407AB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43B0344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44</w:t>
            </w:r>
          </w:p>
        </w:tc>
        <w:tc>
          <w:tcPr>
            <w:tcW w:w="0" w:type="auto"/>
            <w:vAlign w:val="center"/>
            <w:hideMark/>
          </w:tcPr>
          <w:p w14:paraId="59D2E01C"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قياس رضا العملاء بشكل دوري</w:t>
            </w:r>
          </w:p>
        </w:tc>
        <w:tc>
          <w:tcPr>
            <w:tcW w:w="0" w:type="auto"/>
            <w:vAlign w:val="center"/>
            <w:hideMark/>
          </w:tcPr>
          <w:p w14:paraId="09EC7B3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Kotler &amp; Keller (2016)</w:t>
            </w:r>
          </w:p>
        </w:tc>
        <w:tc>
          <w:tcPr>
            <w:tcW w:w="0" w:type="auto"/>
            <w:vAlign w:val="center"/>
            <w:hideMark/>
          </w:tcPr>
          <w:p w14:paraId="50400682"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62927345" w14:textId="77777777" w:rsidTr="00A20085">
        <w:tc>
          <w:tcPr>
            <w:tcW w:w="0" w:type="auto"/>
            <w:vAlign w:val="center"/>
            <w:hideMark/>
          </w:tcPr>
          <w:p w14:paraId="042A48D3"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65387A0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45</w:t>
            </w:r>
          </w:p>
        </w:tc>
        <w:tc>
          <w:tcPr>
            <w:tcW w:w="0" w:type="auto"/>
            <w:vAlign w:val="center"/>
            <w:hideMark/>
          </w:tcPr>
          <w:p w14:paraId="42AF35C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تؤدي كفاءة الإمداد إلى زيادة رضا العملاء</w:t>
            </w:r>
          </w:p>
        </w:tc>
        <w:tc>
          <w:tcPr>
            <w:tcW w:w="0" w:type="auto"/>
            <w:vAlign w:val="center"/>
            <w:hideMark/>
          </w:tcPr>
          <w:p w14:paraId="56AF63E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Mentzer et al. (2001)</w:t>
            </w:r>
          </w:p>
        </w:tc>
        <w:tc>
          <w:tcPr>
            <w:tcW w:w="0" w:type="auto"/>
            <w:vAlign w:val="center"/>
            <w:hideMark/>
          </w:tcPr>
          <w:p w14:paraId="2198160B"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D45A2B" w:rsidRPr="004A0339" w14:paraId="701F5C5D" w14:textId="77777777" w:rsidTr="00A20085">
        <w:tc>
          <w:tcPr>
            <w:tcW w:w="0" w:type="auto"/>
            <w:vAlign w:val="center"/>
            <w:hideMark/>
          </w:tcPr>
          <w:p w14:paraId="275CFEA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35A2055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46</w:t>
            </w:r>
          </w:p>
        </w:tc>
        <w:tc>
          <w:tcPr>
            <w:tcW w:w="0" w:type="auto"/>
            <w:vAlign w:val="center"/>
            <w:hideMark/>
          </w:tcPr>
          <w:p w14:paraId="23B2B43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تتمتع سلسلة الإمداد بالقدرة على التكيف مع التغيرات</w:t>
            </w:r>
          </w:p>
        </w:tc>
        <w:tc>
          <w:tcPr>
            <w:tcW w:w="0" w:type="auto"/>
            <w:vAlign w:val="center"/>
            <w:hideMark/>
          </w:tcPr>
          <w:p w14:paraId="19B78562"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Christopher &amp; Peck (2004)</w:t>
            </w:r>
          </w:p>
        </w:tc>
        <w:tc>
          <w:tcPr>
            <w:tcW w:w="0" w:type="auto"/>
            <w:vAlign w:val="center"/>
            <w:hideMark/>
          </w:tcPr>
          <w:p w14:paraId="3084C25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45FA5DC0" w14:textId="77777777" w:rsidTr="00A20085">
        <w:tc>
          <w:tcPr>
            <w:tcW w:w="0" w:type="auto"/>
            <w:vAlign w:val="center"/>
            <w:hideMark/>
          </w:tcPr>
          <w:p w14:paraId="7E274BC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4493E69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47</w:t>
            </w:r>
          </w:p>
        </w:tc>
        <w:tc>
          <w:tcPr>
            <w:tcW w:w="0" w:type="auto"/>
            <w:vAlign w:val="center"/>
            <w:hideMark/>
          </w:tcPr>
          <w:p w14:paraId="7902171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يمكن تعديل الخطط التشغيلية بسهولة</w:t>
            </w:r>
          </w:p>
        </w:tc>
        <w:tc>
          <w:tcPr>
            <w:tcW w:w="0" w:type="auto"/>
            <w:vAlign w:val="center"/>
            <w:hideMark/>
          </w:tcPr>
          <w:p w14:paraId="603C4D8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Gunasekaran et al. (2004)</w:t>
            </w:r>
          </w:p>
        </w:tc>
        <w:tc>
          <w:tcPr>
            <w:tcW w:w="0" w:type="auto"/>
            <w:vAlign w:val="center"/>
            <w:hideMark/>
          </w:tcPr>
          <w:p w14:paraId="047635CB"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7B64F8B6" w14:textId="77777777" w:rsidTr="00A20085">
        <w:tc>
          <w:tcPr>
            <w:tcW w:w="0" w:type="auto"/>
            <w:vAlign w:val="center"/>
            <w:hideMark/>
          </w:tcPr>
          <w:p w14:paraId="30EB60A6"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50E7883C"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48</w:t>
            </w:r>
          </w:p>
        </w:tc>
        <w:tc>
          <w:tcPr>
            <w:tcW w:w="0" w:type="auto"/>
            <w:vAlign w:val="center"/>
            <w:hideMark/>
          </w:tcPr>
          <w:p w14:paraId="5D624E0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يتم التعامل مع الأزمات بكفاءة</w:t>
            </w:r>
          </w:p>
        </w:tc>
        <w:tc>
          <w:tcPr>
            <w:tcW w:w="0" w:type="auto"/>
            <w:vAlign w:val="center"/>
            <w:hideMark/>
          </w:tcPr>
          <w:p w14:paraId="1F58090F"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Christopher &amp; Peck (2004)</w:t>
            </w:r>
          </w:p>
        </w:tc>
        <w:tc>
          <w:tcPr>
            <w:tcW w:w="0" w:type="auto"/>
            <w:vAlign w:val="center"/>
            <w:hideMark/>
          </w:tcPr>
          <w:p w14:paraId="0F6045DD"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4CE7B231" w14:textId="77777777" w:rsidTr="00A20085">
        <w:tc>
          <w:tcPr>
            <w:tcW w:w="0" w:type="auto"/>
            <w:vAlign w:val="center"/>
            <w:hideMark/>
          </w:tcPr>
          <w:p w14:paraId="6BA65E9E"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6888C10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49</w:t>
            </w:r>
          </w:p>
        </w:tc>
        <w:tc>
          <w:tcPr>
            <w:tcW w:w="0" w:type="auto"/>
            <w:vAlign w:val="center"/>
            <w:hideMark/>
          </w:tcPr>
          <w:p w14:paraId="6161ACC3"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تتوفر بدائل لمصادر التوريد</w:t>
            </w:r>
          </w:p>
        </w:tc>
        <w:tc>
          <w:tcPr>
            <w:tcW w:w="0" w:type="auto"/>
            <w:vAlign w:val="center"/>
            <w:hideMark/>
          </w:tcPr>
          <w:p w14:paraId="7B2DADC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Chopra &amp; Meindl (2016)</w:t>
            </w:r>
          </w:p>
        </w:tc>
        <w:tc>
          <w:tcPr>
            <w:tcW w:w="0" w:type="auto"/>
            <w:vAlign w:val="center"/>
            <w:hideMark/>
          </w:tcPr>
          <w:p w14:paraId="2270653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D45A2B" w:rsidRPr="004A0339" w14:paraId="7F8BE64E" w14:textId="77777777" w:rsidTr="00A20085">
        <w:tc>
          <w:tcPr>
            <w:tcW w:w="0" w:type="auto"/>
            <w:vAlign w:val="center"/>
            <w:hideMark/>
          </w:tcPr>
          <w:p w14:paraId="6FABD904"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2EB158C7"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50</w:t>
            </w:r>
          </w:p>
        </w:tc>
        <w:tc>
          <w:tcPr>
            <w:tcW w:w="0" w:type="auto"/>
            <w:vAlign w:val="center"/>
            <w:hideMark/>
          </w:tcPr>
          <w:p w14:paraId="64A79A8A"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تستجيب العمليات للتغيرات في الطلب</w:t>
            </w:r>
          </w:p>
        </w:tc>
        <w:tc>
          <w:tcPr>
            <w:tcW w:w="0" w:type="auto"/>
            <w:vAlign w:val="center"/>
            <w:hideMark/>
          </w:tcPr>
          <w:p w14:paraId="0CE08E95"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lang w:bidi="ar-EG"/>
              </w:rPr>
              <w:t>Mentzer et al. (2001)</w:t>
            </w:r>
          </w:p>
        </w:tc>
        <w:tc>
          <w:tcPr>
            <w:tcW w:w="0" w:type="auto"/>
            <w:vAlign w:val="center"/>
            <w:hideMark/>
          </w:tcPr>
          <w:p w14:paraId="1DCA9391" w14:textId="77777777" w:rsidR="00D45A2B" w:rsidRPr="004A0339" w:rsidRDefault="00D45A2B" w:rsidP="002A0562">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bl>
    <w:p w14:paraId="350F4D3A"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وتم تصميم الأداة وفقاً للخطوات التالية:</w:t>
      </w:r>
    </w:p>
    <w:p w14:paraId="27126C89" w14:textId="77777777" w:rsidR="00D45A2B" w:rsidRPr="004A0339" w:rsidRDefault="00D45A2B" w:rsidP="004A0339">
      <w:pPr>
        <w:pStyle w:val="ListParagraph"/>
        <w:numPr>
          <w:ilvl w:val="0"/>
          <w:numId w:val="42"/>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 xml:space="preserve">بناء الأداة في صورتها الأولية: </w:t>
      </w:r>
    </w:p>
    <w:p w14:paraId="08DA7BA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وتم ذلك </w:t>
      </w:r>
      <w:r w:rsidRPr="004A0339">
        <w:rPr>
          <w:rFonts w:ascii="Traditional Arabic" w:eastAsia="Times New Roman" w:hAnsi="Traditional Arabic" w:cs="Traditional Arabic" w:hint="cs"/>
          <w:color w:val="000000" w:themeColor="text1"/>
          <w:sz w:val="28"/>
          <w:szCs w:val="28"/>
          <w:rtl/>
        </w:rPr>
        <w:t>اعتمادًا</w:t>
      </w:r>
      <w:r w:rsidRPr="004A0339">
        <w:rPr>
          <w:rFonts w:ascii="Traditional Arabic" w:eastAsia="Times New Roman" w:hAnsi="Traditional Arabic" w:cs="Traditional Arabic"/>
          <w:color w:val="000000" w:themeColor="text1"/>
          <w:sz w:val="28"/>
          <w:szCs w:val="28"/>
          <w:rtl/>
        </w:rPr>
        <w:t xml:space="preserve"> على الإطار النظري للدراسة والدراسات السابقة إلى جانب </w:t>
      </w:r>
      <w:r w:rsidRPr="004A0339">
        <w:rPr>
          <w:rFonts w:ascii="Traditional Arabic" w:eastAsia="Times New Roman" w:hAnsi="Traditional Arabic" w:cs="Traditional Arabic" w:hint="cs"/>
          <w:color w:val="000000" w:themeColor="text1"/>
          <w:sz w:val="28"/>
          <w:szCs w:val="28"/>
          <w:rtl/>
        </w:rPr>
        <w:t>الاستفادة</w:t>
      </w:r>
      <w:r w:rsidRPr="004A0339">
        <w:rPr>
          <w:rFonts w:ascii="Traditional Arabic" w:eastAsia="Times New Roman" w:hAnsi="Traditional Arabic" w:cs="Traditional Arabic"/>
          <w:color w:val="000000" w:themeColor="text1"/>
          <w:sz w:val="28"/>
          <w:szCs w:val="28"/>
          <w:rtl/>
        </w:rPr>
        <w:t xml:space="preserve"> من بعض المقاييس </w:t>
      </w:r>
      <w:r w:rsidRPr="004A0339">
        <w:rPr>
          <w:rFonts w:ascii="Traditional Arabic" w:eastAsia="Times New Roman" w:hAnsi="Traditional Arabic" w:cs="Traditional Arabic" w:hint="cs"/>
          <w:color w:val="000000" w:themeColor="text1"/>
          <w:sz w:val="28"/>
          <w:szCs w:val="28"/>
          <w:rtl/>
        </w:rPr>
        <w:t>واستمارات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الاستبيان</w:t>
      </w:r>
      <w:r w:rsidRPr="004A0339">
        <w:rPr>
          <w:rFonts w:ascii="Traditional Arabic" w:eastAsia="Times New Roman" w:hAnsi="Traditional Arabic" w:cs="Traditional Arabic"/>
          <w:color w:val="000000" w:themeColor="text1"/>
          <w:sz w:val="28"/>
          <w:szCs w:val="28"/>
          <w:rtl/>
        </w:rPr>
        <w:t xml:space="preserve"> المرتبطة بقضية الدراسة لتحديد العبارات </w:t>
      </w:r>
      <w:r w:rsidRPr="004A0339">
        <w:rPr>
          <w:rFonts w:ascii="Traditional Arabic" w:eastAsia="Times New Roman" w:hAnsi="Traditional Arabic" w:cs="Traditional Arabic" w:hint="cs"/>
          <w:color w:val="000000" w:themeColor="text1"/>
          <w:sz w:val="28"/>
          <w:szCs w:val="28"/>
          <w:rtl/>
        </w:rPr>
        <w:t>التي</w:t>
      </w:r>
      <w:r w:rsidRPr="004A0339">
        <w:rPr>
          <w:rFonts w:ascii="Traditional Arabic" w:eastAsia="Times New Roman" w:hAnsi="Traditional Arabic" w:cs="Traditional Arabic"/>
          <w:color w:val="000000" w:themeColor="text1"/>
          <w:sz w:val="28"/>
          <w:szCs w:val="28"/>
          <w:rtl/>
        </w:rPr>
        <w:t xml:space="preserve"> ترتبط بمتغيرات الدراسة.</w:t>
      </w:r>
    </w:p>
    <w:p w14:paraId="40C715EE" w14:textId="77777777" w:rsidR="00D45A2B" w:rsidRPr="004A0339" w:rsidRDefault="00D45A2B" w:rsidP="004A0339">
      <w:pPr>
        <w:pStyle w:val="ListParagraph"/>
        <w:numPr>
          <w:ilvl w:val="0"/>
          <w:numId w:val="42"/>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اختبار الصدق</w:t>
      </w:r>
      <w:r w:rsidRPr="004A0339">
        <w:rPr>
          <w:rFonts w:ascii="Traditional Arabic" w:eastAsia="Times New Roman" w:hAnsi="Traditional Arabic" w:cs="Traditional Arabic"/>
          <w:b/>
          <w:bCs/>
          <w:color w:val="000000" w:themeColor="text1"/>
          <w:sz w:val="28"/>
          <w:szCs w:val="28"/>
        </w:rPr>
        <w:t xml:space="preserve"> (</w:t>
      </w:r>
      <w:r w:rsidRPr="004A0339">
        <w:rPr>
          <w:rFonts w:asciiTheme="majorHAnsi" w:eastAsia="Times New Roman" w:hAnsiTheme="majorHAnsi" w:cs="Traditional Arabic"/>
          <w:b/>
          <w:bCs/>
          <w:color w:val="000000" w:themeColor="text1"/>
          <w:sz w:val="28"/>
          <w:szCs w:val="28"/>
        </w:rPr>
        <w:t>Validity</w:t>
      </w:r>
      <w:r w:rsidRPr="004A0339">
        <w:rPr>
          <w:rFonts w:ascii="Traditional Arabic" w:eastAsia="Times New Roman" w:hAnsi="Traditional Arabic" w:cs="Traditional Arabic"/>
          <w:b/>
          <w:bCs/>
          <w:color w:val="000000" w:themeColor="text1"/>
          <w:sz w:val="28"/>
          <w:szCs w:val="28"/>
        </w:rPr>
        <w:t>)</w:t>
      </w:r>
    </w:p>
    <w:p w14:paraId="30A117E4" w14:textId="77777777" w:rsidR="00D45A2B" w:rsidRPr="004A0339" w:rsidRDefault="00D45A2B" w:rsidP="004A0339">
      <w:pPr>
        <w:pStyle w:val="ListParagraph"/>
        <w:numPr>
          <w:ilvl w:val="0"/>
          <w:numId w:val="41"/>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الصدق الظاهري وصدق المحتوى</w:t>
      </w:r>
      <w:r w:rsidRPr="004A0339">
        <w:rPr>
          <w:rFonts w:ascii="Traditional Arabic" w:eastAsia="Times New Roman" w:hAnsi="Traditional Arabic" w:cs="Traditional Arabic" w:hint="cs"/>
          <w:b/>
          <w:bCs/>
          <w:color w:val="000000" w:themeColor="text1"/>
          <w:sz w:val="28"/>
          <w:szCs w:val="28"/>
          <w:rtl/>
        </w:rPr>
        <w:t>:</w:t>
      </w:r>
    </w:p>
    <w:p w14:paraId="2F1E43CC"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lastRenderedPageBreak/>
        <w:t>تم التحقق من صدق أداة الدراسة (الاستبانة) من خلال عرضها على مجموعة من المحكمين المتخصصين في مجالات الإدارة وكفاءة سلاسل الإمداد  وتقنية المعلومات، وذلك بهدف التأكد من سلامة الصياغة اللغوية، ومدى وضوح العبارات، وانتمائها للأبعاد التي تقيسها، ومدى ملاءمتها لتحقيق أهداف الدراسة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ثم حساب نسب اتفاق المحكمين على كل فقرة وسؤال والإبقاء على الأسئلة التي حصلت على اتفاق أكثر من (80%) وقد نتج عن مرحلة صدق الاستمارة حذف بعض العبارات وإعادة صياغة البعض الأخر وإضافة أسئلة جديدة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مما أسهم في تعزيز صدق الأداة وصلاحيتها للتطبيق الميداني إلى أن تم صياغة الاستمارة في صورتها النهائية.</w:t>
      </w:r>
    </w:p>
    <w:p w14:paraId="371BA4E7"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واعتمد</w:t>
      </w:r>
      <w:r w:rsidRPr="004A0339">
        <w:rPr>
          <w:rFonts w:ascii="Traditional Arabic" w:eastAsia="Times New Roman" w:hAnsi="Traditional Arabic" w:cs="Traditional Arabic" w:hint="cs"/>
          <w:color w:val="000000" w:themeColor="text1"/>
          <w:sz w:val="28"/>
          <w:szCs w:val="28"/>
          <w:rtl/>
        </w:rPr>
        <w:t>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الاستبانة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على مقياس ليكرت الخماسي</w:t>
      </w:r>
      <w:r w:rsidRPr="004A0339">
        <w:rPr>
          <w:rFonts w:ascii="Traditional Arabic" w:eastAsia="Times New Roman" w:hAnsi="Traditional Arabic" w:cs="Traditional Arabic"/>
          <w:color w:val="000000" w:themeColor="text1"/>
          <w:sz w:val="28"/>
          <w:szCs w:val="28"/>
          <w:rtl/>
        </w:rPr>
        <w:t>، بحيث تكون الاستجابة لكل عبارة (</w:t>
      </w:r>
      <w:r w:rsidRPr="004A0339">
        <w:rPr>
          <w:rFonts w:ascii="Traditional Arabic" w:eastAsia="Times New Roman" w:hAnsi="Traditional Arabic" w:cs="Traditional Arabic" w:hint="cs"/>
          <w:color w:val="000000" w:themeColor="text1"/>
          <w:sz w:val="28"/>
          <w:szCs w:val="28"/>
          <w:rtl/>
        </w:rPr>
        <w:t>أوافق بشدة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أوافق</w:t>
      </w:r>
      <w:r w:rsidRPr="004A0339">
        <w:rPr>
          <w:rFonts w:ascii="Traditional Arabic" w:eastAsia="Times New Roman" w:hAnsi="Traditional Arabic" w:cs="Traditional Arabic"/>
          <w:color w:val="000000" w:themeColor="text1"/>
          <w:sz w:val="28"/>
          <w:szCs w:val="28"/>
          <w:rtl/>
        </w:rPr>
        <w:t>،</w:t>
      </w:r>
      <w:r w:rsidRPr="004A0339">
        <w:rPr>
          <w:rFonts w:ascii="Traditional Arabic" w:eastAsia="Times New Roman" w:hAnsi="Traditional Arabic" w:cs="Traditional Arabic" w:hint="cs"/>
          <w:color w:val="000000" w:themeColor="text1"/>
          <w:sz w:val="28"/>
          <w:szCs w:val="28"/>
          <w:rtl/>
        </w:rPr>
        <w:t xml:space="preserve"> محايد، أعارض، أعارض بشدة</w:t>
      </w:r>
      <w:r w:rsidRPr="004A0339">
        <w:rPr>
          <w:rFonts w:ascii="Traditional Arabic" w:eastAsia="Times New Roman" w:hAnsi="Traditional Arabic" w:cs="Traditional Arabic"/>
          <w:color w:val="000000" w:themeColor="text1"/>
          <w:sz w:val="28"/>
          <w:szCs w:val="28"/>
          <w:rtl/>
        </w:rPr>
        <w:t>) وأعطيت لكل استجابة من هذه الاستجابات وزناً</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وذلك كما يلي:</w:t>
      </w:r>
    </w:p>
    <w:p w14:paraId="3A9209CF" w14:textId="066C043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Simplified Arabic" w:hAnsi="Simplified Arabic" w:cs="Simplified Arabic"/>
          <w:b/>
          <w:bCs/>
          <w:color w:val="000000" w:themeColor="text1"/>
          <w:sz w:val="28"/>
          <w:szCs w:val="28"/>
          <w:rtl/>
        </w:rPr>
        <w:t>جدول رقم (</w:t>
      </w:r>
      <w:r w:rsidR="00E30DC1" w:rsidRPr="004A0339">
        <w:rPr>
          <w:rFonts w:ascii="Simplified Arabic" w:hAnsi="Simplified Arabic" w:cs="Simplified Arabic" w:hint="cs"/>
          <w:b/>
          <w:bCs/>
          <w:color w:val="000000" w:themeColor="text1"/>
          <w:sz w:val="28"/>
          <w:szCs w:val="28"/>
          <w:rtl/>
        </w:rPr>
        <w:t>7</w:t>
      </w:r>
      <w:r w:rsidRPr="004A0339">
        <w:rPr>
          <w:rFonts w:ascii="Simplified Arabic" w:hAnsi="Simplified Arabic" w:cs="Simplified Arabic"/>
          <w:b/>
          <w:bCs/>
          <w:color w:val="000000" w:themeColor="text1"/>
          <w:sz w:val="28"/>
          <w:szCs w:val="28"/>
          <w:rtl/>
        </w:rPr>
        <w:t xml:space="preserve">) يوضح درجات استبيان </w:t>
      </w:r>
      <w:r w:rsidRPr="004A0339">
        <w:rPr>
          <w:rFonts w:ascii="Simplified Arabic" w:hAnsi="Simplified Arabic" w:cs="Simplified Arabic" w:hint="cs"/>
          <w:b/>
          <w:bCs/>
          <w:color w:val="000000" w:themeColor="text1"/>
          <w:sz w:val="28"/>
          <w:szCs w:val="28"/>
          <w:rtl/>
        </w:rPr>
        <w:t>متخذي القرارات</w:t>
      </w:r>
    </w:p>
    <w:tbl>
      <w:tblPr>
        <w:tblStyle w:val="TableGrid"/>
        <w:tblW w:w="0" w:type="auto"/>
        <w:tblInd w:w="-31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708"/>
        <w:gridCol w:w="1394"/>
        <w:gridCol w:w="1345"/>
        <w:gridCol w:w="1345"/>
        <w:gridCol w:w="1355"/>
        <w:gridCol w:w="1413"/>
      </w:tblGrid>
      <w:tr w:rsidR="00D45A2B" w:rsidRPr="004A0339" w14:paraId="3D9CFD8A" w14:textId="77777777" w:rsidTr="00A20085">
        <w:tc>
          <w:tcPr>
            <w:tcW w:w="1708" w:type="dxa"/>
            <w:shd w:val="clear" w:color="auto" w:fill="F2F2F2" w:themeFill="background1" w:themeFillShade="F2"/>
          </w:tcPr>
          <w:p w14:paraId="0F8F2684"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 بشدة</w:t>
            </w:r>
          </w:p>
        </w:tc>
        <w:tc>
          <w:tcPr>
            <w:tcW w:w="1394" w:type="dxa"/>
            <w:shd w:val="clear" w:color="auto" w:fill="F2F2F2" w:themeFill="background1" w:themeFillShade="F2"/>
          </w:tcPr>
          <w:p w14:paraId="01C5410B"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w:t>
            </w:r>
          </w:p>
        </w:tc>
        <w:tc>
          <w:tcPr>
            <w:tcW w:w="1345" w:type="dxa"/>
            <w:shd w:val="clear" w:color="auto" w:fill="F2F2F2" w:themeFill="background1" w:themeFillShade="F2"/>
          </w:tcPr>
          <w:p w14:paraId="075CE11F"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محايد</w:t>
            </w:r>
          </w:p>
        </w:tc>
        <w:tc>
          <w:tcPr>
            <w:tcW w:w="1345" w:type="dxa"/>
            <w:shd w:val="clear" w:color="auto" w:fill="F2F2F2" w:themeFill="background1" w:themeFillShade="F2"/>
          </w:tcPr>
          <w:p w14:paraId="1135167E"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w:t>
            </w:r>
          </w:p>
        </w:tc>
        <w:tc>
          <w:tcPr>
            <w:tcW w:w="1355" w:type="dxa"/>
            <w:shd w:val="clear" w:color="auto" w:fill="F2F2F2" w:themeFill="background1" w:themeFillShade="F2"/>
          </w:tcPr>
          <w:p w14:paraId="3CAC9B08"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 بشدة</w:t>
            </w:r>
          </w:p>
        </w:tc>
        <w:tc>
          <w:tcPr>
            <w:tcW w:w="1413" w:type="dxa"/>
            <w:shd w:val="clear" w:color="auto" w:fill="F2F2F2" w:themeFill="background1" w:themeFillShade="F2"/>
          </w:tcPr>
          <w:p w14:paraId="44C4667F"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المقياس</w:t>
            </w:r>
          </w:p>
        </w:tc>
      </w:tr>
      <w:tr w:rsidR="00D45A2B" w:rsidRPr="004A0339" w14:paraId="60860016" w14:textId="77777777" w:rsidTr="00A20085">
        <w:tc>
          <w:tcPr>
            <w:tcW w:w="1708" w:type="dxa"/>
          </w:tcPr>
          <w:p w14:paraId="4AB76415"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1</w:t>
            </w:r>
          </w:p>
        </w:tc>
        <w:tc>
          <w:tcPr>
            <w:tcW w:w="1394" w:type="dxa"/>
          </w:tcPr>
          <w:p w14:paraId="7887685F"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2</w:t>
            </w:r>
          </w:p>
        </w:tc>
        <w:tc>
          <w:tcPr>
            <w:tcW w:w="1345" w:type="dxa"/>
          </w:tcPr>
          <w:p w14:paraId="7DBBF02E"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3</w:t>
            </w:r>
          </w:p>
        </w:tc>
        <w:tc>
          <w:tcPr>
            <w:tcW w:w="1345" w:type="dxa"/>
          </w:tcPr>
          <w:p w14:paraId="2DFA15AA"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4</w:t>
            </w:r>
          </w:p>
        </w:tc>
        <w:tc>
          <w:tcPr>
            <w:tcW w:w="1355" w:type="dxa"/>
          </w:tcPr>
          <w:p w14:paraId="6E1DE575"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5</w:t>
            </w:r>
          </w:p>
        </w:tc>
        <w:tc>
          <w:tcPr>
            <w:tcW w:w="1413" w:type="dxa"/>
            <w:shd w:val="clear" w:color="auto" w:fill="F2F2F2" w:themeFill="background1" w:themeFillShade="F2"/>
          </w:tcPr>
          <w:p w14:paraId="0BF8BD62"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الدرجة</w:t>
            </w:r>
          </w:p>
        </w:tc>
      </w:tr>
    </w:tbl>
    <w:p w14:paraId="0FBE41A2"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p>
    <w:p w14:paraId="10E89E13" w14:textId="77777777" w:rsidR="00D45A2B" w:rsidRPr="004A0339" w:rsidRDefault="00D45A2B" w:rsidP="004A0339">
      <w:pPr>
        <w:pStyle w:val="ListParagraph"/>
        <w:numPr>
          <w:ilvl w:val="0"/>
          <w:numId w:val="41"/>
        </w:numPr>
        <w:bidi/>
        <w:spacing w:after="120" w:line="240" w:lineRule="auto"/>
        <w:jc w:val="both"/>
        <w:rPr>
          <w:rFonts w:ascii="Cambria" w:eastAsia="Times New Roman" w:hAnsi="Cambria" w:cs="Traditional Arabic"/>
          <w:b/>
          <w:bCs/>
          <w:color w:val="000000" w:themeColor="text1"/>
          <w:sz w:val="28"/>
          <w:szCs w:val="28"/>
        </w:rPr>
      </w:pPr>
      <w:r w:rsidRPr="004A0339">
        <w:rPr>
          <w:rFonts w:ascii="Cambria" w:eastAsia="Times New Roman" w:hAnsi="Cambria" w:cs="Traditional Arabic"/>
          <w:b/>
          <w:bCs/>
          <w:color w:val="000000" w:themeColor="text1"/>
          <w:sz w:val="28"/>
          <w:szCs w:val="28"/>
          <w:rtl/>
        </w:rPr>
        <w:t xml:space="preserve">صدق الاتساق الداخلي </w:t>
      </w:r>
      <w:r w:rsidRPr="004A0339">
        <w:rPr>
          <w:rFonts w:ascii="Cambria" w:eastAsia="Times New Roman" w:hAnsi="Cambria" w:cs="Traditional Arabic"/>
          <w:b/>
          <w:bCs/>
          <w:color w:val="000000" w:themeColor="text1"/>
          <w:sz w:val="28"/>
          <w:szCs w:val="28"/>
        </w:rPr>
        <w:t>(Internal Consistency Validity)</w:t>
      </w:r>
    </w:p>
    <w:p w14:paraId="4704F78C"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اعتمد الباحث في حساب صدق الاتساق الداخلي </w:t>
      </w:r>
      <w:r w:rsidRPr="004A0339">
        <w:rPr>
          <w:rFonts w:ascii="Traditional Arabic" w:eastAsia="Times New Roman" w:hAnsi="Traditional Arabic" w:cs="Traditional Arabic" w:hint="cs"/>
          <w:color w:val="000000" w:themeColor="text1"/>
          <w:sz w:val="28"/>
          <w:szCs w:val="28"/>
          <w:rtl/>
          <w:lang w:bidi="ar-EG"/>
        </w:rPr>
        <w:t>ل</w:t>
      </w:r>
      <w:r w:rsidRPr="004A0339">
        <w:rPr>
          <w:rFonts w:ascii="Traditional Arabic" w:eastAsia="Times New Roman" w:hAnsi="Traditional Arabic" w:cs="Traditional Arabic"/>
          <w:color w:val="000000" w:themeColor="text1"/>
          <w:sz w:val="28"/>
          <w:szCs w:val="28"/>
          <w:rtl/>
        </w:rPr>
        <w:t>لاستبيان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على معامل ارتباط بيرسون بين كل بُعد والدرجة الكلية للمتغير</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وتبين أنها معنوية عند مستويات الدلالة المتعارف عليها، وأن معامل الصدق مقبول، وذلك كما يلي:</w:t>
      </w:r>
    </w:p>
    <w:p w14:paraId="3402027E" w14:textId="3AE6F31B" w:rsidR="00D45A2B" w:rsidRPr="004A0339" w:rsidRDefault="002D53B6" w:rsidP="00626F8E">
      <w:pPr>
        <w:bidi/>
        <w:spacing w:after="120" w:line="24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جدول رقم (8)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GridTable1Light"/>
        <w:bidiVisual/>
        <w:tblW w:w="8223" w:type="dxa"/>
        <w:tblInd w:w="102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542"/>
        <w:gridCol w:w="2079"/>
        <w:gridCol w:w="2602"/>
      </w:tblGrid>
      <w:tr w:rsidR="00D45A2B" w:rsidRPr="004A0339" w14:paraId="053A4E74" w14:textId="77777777" w:rsidTr="00A2008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4C265D7C"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079" w:type="dxa"/>
            <w:shd w:val="clear" w:color="auto" w:fill="F2F2F2" w:themeFill="background1" w:themeFillShade="F2"/>
            <w:vAlign w:val="center"/>
            <w:hideMark/>
          </w:tcPr>
          <w:p w14:paraId="76DD4359"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0" w:type="auto"/>
            <w:shd w:val="clear" w:color="auto" w:fill="F2F2F2" w:themeFill="background1" w:themeFillShade="F2"/>
            <w:vAlign w:val="center"/>
            <w:hideMark/>
          </w:tcPr>
          <w:p w14:paraId="216D9D5A"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07CC9C6B" w14:textId="77777777" w:rsidTr="00A20085">
        <w:trPr>
          <w:trHeight w:val="397"/>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28E079EE"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البنية التحتية الرقمية</w:t>
            </w:r>
          </w:p>
        </w:tc>
        <w:tc>
          <w:tcPr>
            <w:tcW w:w="2079" w:type="dxa"/>
            <w:vAlign w:val="center"/>
            <w:hideMark/>
          </w:tcPr>
          <w:p w14:paraId="46B2655E"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0" w:type="auto"/>
            <w:vAlign w:val="center"/>
            <w:hideMark/>
          </w:tcPr>
          <w:p w14:paraId="44E7B30C"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340C7AF" w14:textId="77777777" w:rsidTr="00A20085">
        <w:trPr>
          <w:trHeight w:val="57"/>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4F996C2B"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تقنيات الذكاء الاصطناعي</w:t>
            </w:r>
          </w:p>
        </w:tc>
        <w:tc>
          <w:tcPr>
            <w:tcW w:w="2079" w:type="dxa"/>
            <w:vAlign w:val="center"/>
            <w:hideMark/>
          </w:tcPr>
          <w:p w14:paraId="4BD78968"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26BF482E"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A58A6CA" w14:textId="77777777" w:rsidTr="00A20085">
        <w:trPr>
          <w:trHeight w:val="57"/>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3739362D" w14:textId="77777777" w:rsidR="00D45A2B" w:rsidRPr="004A0339" w:rsidRDefault="00D45A2B" w:rsidP="00626F8E">
            <w:pPr>
              <w:bidi/>
              <w:spacing w:after="120"/>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إنترنت الأشياء</w:t>
            </w:r>
            <w:r w:rsidRPr="004A0339">
              <w:rPr>
                <w:rFonts w:ascii="Cambria" w:eastAsia="Times New Roman" w:hAnsi="Cambria" w:cs="Traditional Arabic"/>
                <w:color w:val="000000" w:themeColor="text1"/>
                <w:kern w:val="0"/>
                <w:sz w:val="28"/>
                <w:szCs w:val="28"/>
                <w14:ligatures w14:val="none"/>
              </w:rPr>
              <w:t xml:space="preserve"> (IoT)</w:t>
            </w:r>
          </w:p>
        </w:tc>
        <w:tc>
          <w:tcPr>
            <w:tcW w:w="2079" w:type="dxa"/>
            <w:vAlign w:val="center"/>
            <w:hideMark/>
          </w:tcPr>
          <w:p w14:paraId="28E03FA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0.89</w:t>
            </w:r>
          </w:p>
        </w:tc>
        <w:tc>
          <w:tcPr>
            <w:tcW w:w="0" w:type="auto"/>
            <w:vAlign w:val="center"/>
            <w:hideMark/>
          </w:tcPr>
          <w:p w14:paraId="3DF5D0D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50E5E665" w14:textId="77777777" w:rsidTr="00A20085">
        <w:trPr>
          <w:trHeight w:val="57"/>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56034416" w14:textId="27A5B85B" w:rsidR="00D45A2B" w:rsidRPr="004A0339" w:rsidRDefault="00D45A2B" w:rsidP="00626F8E">
            <w:pPr>
              <w:bidi/>
              <w:spacing w:after="120"/>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 xml:space="preserve">تقنية </w:t>
            </w:r>
            <w:r w:rsidR="00FA7D25" w:rsidRPr="004A0339">
              <w:rPr>
                <w:rFonts w:ascii="Cambria" w:eastAsia="Times New Roman" w:hAnsi="Cambria" w:cs="Traditional Arabic"/>
                <w:color w:val="000000" w:themeColor="text1"/>
                <w:kern w:val="0"/>
                <w:sz w:val="28"/>
                <w:szCs w:val="28"/>
                <w:rtl/>
                <w14:ligatures w14:val="none"/>
              </w:rPr>
              <w:t>سلسلة الكتل</w:t>
            </w:r>
          </w:p>
        </w:tc>
        <w:tc>
          <w:tcPr>
            <w:tcW w:w="2079" w:type="dxa"/>
            <w:vAlign w:val="center"/>
            <w:hideMark/>
          </w:tcPr>
          <w:p w14:paraId="5657DC6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03AE4DA8"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3BCEE34C" w14:textId="77777777" w:rsidTr="00A20085">
        <w:trPr>
          <w:trHeight w:val="57"/>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1EC48BA8" w14:textId="77777777" w:rsidR="00D45A2B" w:rsidRPr="004A0339" w:rsidRDefault="00D45A2B" w:rsidP="00626F8E">
            <w:pPr>
              <w:bidi/>
              <w:spacing w:after="120"/>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الأنظمة الرقمية الداعمة</w:t>
            </w:r>
          </w:p>
        </w:tc>
        <w:tc>
          <w:tcPr>
            <w:tcW w:w="2079" w:type="dxa"/>
            <w:vAlign w:val="center"/>
            <w:hideMark/>
          </w:tcPr>
          <w:p w14:paraId="752E7323"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0" w:type="auto"/>
            <w:vAlign w:val="center"/>
            <w:hideMark/>
          </w:tcPr>
          <w:p w14:paraId="1203EE05"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1D7A0083" w14:textId="77777777" w:rsidR="00D45A2B" w:rsidRPr="004A0339" w:rsidRDefault="00D45A2B" w:rsidP="004A0339">
      <w:pPr>
        <w:bidi/>
        <w:spacing w:after="120" w:line="240" w:lineRule="auto"/>
        <w:jc w:val="both"/>
        <w:rPr>
          <w:rFonts w:ascii="Traditional Arabic" w:eastAsia="Times New Roman" w:hAnsi="Traditional Arabic" w:cs="Traditional Arabic"/>
          <w:b/>
          <w:bCs/>
          <w:color w:val="000000" w:themeColor="text1"/>
          <w:sz w:val="28"/>
          <w:szCs w:val="28"/>
          <w:rtl/>
        </w:rPr>
      </w:pPr>
    </w:p>
    <w:p w14:paraId="38891D4D" w14:textId="77777777" w:rsidR="00626F8E" w:rsidRDefault="00626F8E" w:rsidP="00626F8E">
      <w:pPr>
        <w:bidi/>
        <w:spacing w:after="120" w:line="240" w:lineRule="auto"/>
        <w:jc w:val="center"/>
        <w:rPr>
          <w:rFonts w:ascii="Traditional Arabic" w:eastAsia="Times New Roman" w:hAnsi="Traditional Arabic" w:cs="Traditional Arabic"/>
          <w:b/>
          <w:bCs/>
          <w:color w:val="000000" w:themeColor="text1"/>
          <w:sz w:val="28"/>
          <w:szCs w:val="28"/>
          <w:rtl/>
        </w:rPr>
      </w:pPr>
    </w:p>
    <w:p w14:paraId="6C7251D7" w14:textId="5C976EF9" w:rsidR="00D45A2B" w:rsidRPr="004A0339" w:rsidRDefault="002D53B6" w:rsidP="00626F8E">
      <w:pPr>
        <w:bidi/>
        <w:spacing w:after="120" w:line="24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hint="cs"/>
          <w:b/>
          <w:bCs/>
          <w:color w:val="000000" w:themeColor="text1"/>
          <w:sz w:val="28"/>
          <w:szCs w:val="28"/>
          <w:rtl/>
        </w:rPr>
        <w:lastRenderedPageBreak/>
        <w:t xml:space="preserve">جدول رقم (9)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 xml:space="preserve">لمتغير التابع (كفاءة سلاسل </w:t>
      </w:r>
      <w:r w:rsidR="00D45A2B" w:rsidRPr="004A0339">
        <w:rPr>
          <w:rFonts w:ascii="Traditional Arabic" w:eastAsia="Times New Roman" w:hAnsi="Traditional Arabic" w:cs="Traditional Arabic" w:hint="cs"/>
          <w:b/>
          <w:bCs/>
          <w:color w:val="000000" w:themeColor="text1"/>
          <w:sz w:val="28"/>
          <w:szCs w:val="28"/>
          <w:rtl/>
        </w:rPr>
        <w:t>الإمداد)</w:t>
      </w:r>
    </w:p>
    <w:tbl>
      <w:tblPr>
        <w:tblStyle w:val="GridTable1Light"/>
        <w:bidiVisual/>
        <w:tblW w:w="8223"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544"/>
        <w:gridCol w:w="2126"/>
        <w:gridCol w:w="2553"/>
      </w:tblGrid>
      <w:tr w:rsidR="00D45A2B" w:rsidRPr="004A0339" w14:paraId="3DCAB579" w14:textId="77777777" w:rsidTr="00A2008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544" w:type="dxa"/>
            <w:tcBorders>
              <w:bottom w:val="none" w:sz="0" w:space="0" w:color="auto"/>
            </w:tcBorders>
            <w:shd w:val="clear" w:color="auto" w:fill="F2F2F2" w:themeFill="background1" w:themeFillShade="F2"/>
            <w:vAlign w:val="center"/>
            <w:hideMark/>
          </w:tcPr>
          <w:p w14:paraId="78BAA468"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126" w:type="dxa"/>
            <w:tcBorders>
              <w:bottom w:val="none" w:sz="0" w:space="0" w:color="auto"/>
            </w:tcBorders>
            <w:shd w:val="clear" w:color="auto" w:fill="F2F2F2" w:themeFill="background1" w:themeFillShade="F2"/>
            <w:vAlign w:val="center"/>
            <w:hideMark/>
          </w:tcPr>
          <w:p w14:paraId="2B421B00"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2553" w:type="dxa"/>
            <w:tcBorders>
              <w:bottom w:val="none" w:sz="0" w:space="0" w:color="auto"/>
            </w:tcBorders>
            <w:shd w:val="clear" w:color="auto" w:fill="F2F2F2" w:themeFill="background1" w:themeFillShade="F2"/>
            <w:vAlign w:val="center"/>
            <w:hideMark/>
          </w:tcPr>
          <w:p w14:paraId="22129429"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678205DE" w14:textId="77777777" w:rsidTr="00A20085">
        <w:trPr>
          <w:trHeight w:val="38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24A0AEDD"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2126" w:type="dxa"/>
            <w:vAlign w:val="center"/>
            <w:hideMark/>
          </w:tcPr>
          <w:p w14:paraId="436107D6"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7C76756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0497B1DB"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02280AC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2126" w:type="dxa"/>
            <w:vAlign w:val="center"/>
            <w:hideMark/>
          </w:tcPr>
          <w:p w14:paraId="5531B102"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2553" w:type="dxa"/>
            <w:vAlign w:val="center"/>
            <w:hideMark/>
          </w:tcPr>
          <w:p w14:paraId="6E606F38"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4E16DC27"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4A8ED16F"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2126" w:type="dxa"/>
            <w:vAlign w:val="center"/>
            <w:hideMark/>
          </w:tcPr>
          <w:p w14:paraId="640575F9"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2553" w:type="dxa"/>
            <w:vAlign w:val="center"/>
            <w:hideMark/>
          </w:tcPr>
          <w:p w14:paraId="408BCBD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77AC7C3" w14:textId="77777777" w:rsidTr="00A20085">
        <w:trPr>
          <w:trHeight w:val="38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5E08AC18"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2126" w:type="dxa"/>
            <w:vAlign w:val="center"/>
            <w:hideMark/>
          </w:tcPr>
          <w:p w14:paraId="0DBEEC17"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c>
          <w:tcPr>
            <w:tcW w:w="2553" w:type="dxa"/>
            <w:vAlign w:val="center"/>
            <w:hideMark/>
          </w:tcPr>
          <w:p w14:paraId="7073D9E3"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BEABF1D"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2C4E45B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2126" w:type="dxa"/>
            <w:vAlign w:val="center"/>
            <w:hideMark/>
          </w:tcPr>
          <w:p w14:paraId="51D4D744"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6D53337A"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67B295AC"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Simplified Arabic" w:hAnsi="Simplified Arabic" w:cs="Simplified Arabic"/>
          <w:b/>
          <w:bCs/>
          <w:noProof/>
          <w:color w:val="000000" w:themeColor="text1"/>
          <w:sz w:val="28"/>
          <w:szCs w:val="28"/>
          <w:rtl/>
        </w:rPr>
        <mc:AlternateContent>
          <mc:Choice Requires="wps">
            <w:drawing>
              <wp:anchor distT="0" distB="0" distL="114300" distR="114300" simplePos="0" relativeHeight="251701760" behindDoc="0" locked="0" layoutInCell="1" allowOverlap="1" wp14:anchorId="04B36B53" wp14:editId="72290CF7">
                <wp:simplePos x="0" y="0"/>
                <wp:positionH relativeFrom="margin">
                  <wp:posOffset>3779520</wp:posOffset>
                </wp:positionH>
                <wp:positionV relativeFrom="paragraph">
                  <wp:posOffset>113665</wp:posOffset>
                </wp:positionV>
                <wp:extent cx="2154555" cy="335280"/>
                <wp:effectExtent l="0" t="0" r="0" b="7620"/>
                <wp:wrapNone/>
                <wp:docPr id="39" name="Text Box 39"/>
                <wp:cNvGraphicFramePr/>
                <a:graphic xmlns:a="http://schemas.openxmlformats.org/drawingml/2006/main">
                  <a:graphicData uri="http://schemas.microsoft.com/office/word/2010/wordprocessingShape">
                    <wps:wsp>
                      <wps:cNvSpPr txBox="1"/>
                      <wps:spPr>
                        <a:xfrm>
                          <a:off x="0" y="0"/>
                          <a:ext cx="2154555" cy="335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36F1" w14:textId="77777777" w:rsidR="00EB4697" w:rsidRPr="00652CB7" w:rsidRDefault="00EB4697" w:rsidP="00D45A2B">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B36B53" id="_x0000_t202" coordsize="21600,21600" o:spt="202" path="m,l,21600r21600,l21600,xe">
                <v:stroke joinstyle="miter"/>
                <v:path gradientshapeok="t" o:connecttype="rect"/>
              </v:shapetype>
              <v:shape id="Text Box 39" o:spid="_x0000_s1039" type="#_x0000_t202" style="position:absolute;left:0;text-align:left;margin-left:297.6pt;margin-top:8.95pt;width:169.65pt;height:26.4pt;z-index:25170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" fillcolor="white [3201]" stroked="f" strokeweight=".5pt">
                <v:textbox>
                  <w:txbxContent>
                    <w:p w14:paraId="73AA36F1" w14:textId="77777777" w:rsidR="00EB4697" w:rsidRPr="00652CB7" w:rsidRDefault="00EB4697" w:rsidP="00D45A2B">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v:textbox>
                <w10:wrap anchorx="margin"/>
              </v:shape>
            </w:pict>
          </mc:Fallback>
        </mc:AlternateContent>
      </w:r>
    </w:p>
    <w:p w14:paraId="4924D508"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4A0339">
        <w:rPr>
          <w:rFonts w:ascii="Traditional Arabic" w:eastAsia="Times New Roman" w:hAnsi="Traditional Arabic" w:cs="Traditional Arabic"/>
          <w:color w:val="000000" w:themeColor="text1"/>
          <w:sz w:val="28"/>
          <w:szCs w:val="28"/>
        </w:rPr>
        <w:t>.</w:t>
      </w:r>
    </w:p>
    <w:p w14:paraId="250D5CD0" w14:textId="77777777" w:rsidR="00D45A2B" w:rsidRPr="004A0339" w:rsidRDefault="00D45A2B" w:rsidP="004A0339">
      <w:pPr>
        <w:pStyle w:val="ListParagraph"/>
        <w:numPr>
          <w:ilvl w:val="0"/>
          <w:numId w:val="42"/>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 xml:space="preserve">اختبار </w:t>
      </w:r>
      <w:r w:rsidRPr="004A0339">
        <w:rPr>
          <w:rFonts w:ascii="Traditional Arabic" w:eastAsia="Times New Roman" w:hAnsi="Traditional Arabic" w:cs="Traditional Arabic" w:hint="cs"/>
          <w:b/>
          <w:bCs/>
          <w:color w:val="000000" w:themeColor="text1"/>
          <w:sz w:val="28"/>
          <w:szCs w:val="28"/>
          <w:rtl/>
        </w:rPr>
        <w:t xml:space="preserve">الثبات </w:t>
      </w:r>
      <w:r w:rsidRPr="004A0339">
        <w:rPr>
          <w:rFonts w:ascii="Traditional Arabic" w:eastAsia="Times New Roman" w:hAnsi="Traditional Arabic" w:cs="Traditional Arabic"/>
          <w:b/>
          <w:bCs/>
          <w:color w:val="000000" w:themeColor="text1"/>
          <w:sz w:val="28"/>
          <w:szCs w:val="28"/>
        </w:rPr>
        <w:t>(</w:t>
      </w:r>
      <w:r w:rsidRPr="004A0339">
        <w:rPr>
          <w:rFonts w:ascii="Cambria" w:eastAsia="Times New Roman" w:hAnsi="Cambria" w:cs="Traditional Arabic"/>
          <w:b/>
          <w:bCs/>
          <w:color w:val="000000" w:themeColor="text1"/>
          <w:sz w:val="28"/>
          <w:szCs w:val="28"/>
        </w:rPr>
        <w:t>Reliability</w:t>
      </w:r>
      <w:r w:rsidRPr="004A0339">
        <w:rPr>
          <w:rFonts w:ascii="Traditional Arabic" w:eastAsia="Times New Roman" w:hAnsi="Traditional Arabic" w:cs="Traditional Arabic"/>
          <w:b/>
          <w:bCs/>
          <w:color w:val="000000" w:themeColor="text1"/>
          <w:sz w:val="28"/>
          <w:szCs w:val="28"/>
        </w:rPr>
        <w:t>)</w:t>
      </w:r>
    </w:p>
    <w:p w14:paraId="0CAE674A" w14:textId="77777777" w:rsidR="00D45A2B" w:rsidRPr="004A0339" w:rsidRDefault="00D45A2B" w:rsidP="004A0339">
      <w:pPr>
        <w:bidi/>
        <w:spacing w:after="120" w:line="240" w:lineRule="auto"/>
        <w:ind w:firstLine="509"/>
        <w:jc w:val="both"/>
        <w:rPr>
          <w:rFonts w:asciiTheme="majorHAnsi" w:eastAsia="Times New Roman" w:hAnsiTheme="majorHAnsi" w:cs="Traditional Arabic"/>
          <w:color w:val="000000" w:themeColor="text1"/>
          <w:sz w:val="28"/>
          <w:szCs w:val="28"/>
          <w:rtl/>
        </w:rPr>
      </w:pPr>
      <w:r w:rsidRPr="004A0339">
        <w:rPr>
          <w:rFonts w:asciiTheme="majorHAnsi" w:eastAsia="Times New Roman" w:hAnsiTheme="majorHAnsi" w:cs="Traditional Arabic"/>
          <w:color w:val="000000" w:themeColor="text1"/>
          <w:sz w:val="28"/>
          <w:szCs w:val="28"/>
          <w:rtl/>
        </w:rPr>
        <w:t xml:space="preserve">اعتمد الباحث في حساب الاستبيان على معامل ألفا </w:t>
      </w:r>
      <w:proofErr w:type="spellStart"/>
      <w:r w:rsidRPr="004A0339">
        <w:rPr>
          <w:rFonts w:asciiTheme="majorHAnsi" w:eastAsia="Times New Roman" w:hAnsiTheme="majorHAnsi" w:cs="Traditional Arabic"/>
          <w:color w:val="000000" w:themeColor="text1"/>
          <w:sz w:val="28"/>
          <w:szCs w:val="28"/>
          <w:rtl/>
        </w:rPr>
        <w:t>كرونباخ</w:t>
      </w:r>
      <w:proofErr w:type="spellEnd"/>
      <w:r w:rsidRPr="004A0339">
        <w:rPr>
          <w:rFonts w:asciiTheme="majorHAnsi" w:eastAsia="Times New Roman" w:hAnsiTheme="majorHAnsi" w:cs="Traditional Arabic"/>
          <w:color w:val="000000" w:themeColor="text1"/>
          <w:sz w:val="28"/>
          <w:szCs w:val="28"/>
        </w:rPr>
        <w:t xml:space="preserve"> (Cronbach’s Alpha):</w:t>
      </w:r>
    </w:p>
    <w:p w14:paraId="0C3BCA82" w14:textId="3512B36F" w:rsidR="00D45A2B" w:rsidRPr="004A0339" w:rsidRDefault="00D45A2B" w:rsidP="00626F8E">
      <w:pPr>
        <w:bidi/>
        <w:spacing w:after="120" w:line="24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جدول (</w:t>
      </w:r>
      <w:r w:rsidR="002D53B6" w:rsidRPr="004A0339">
        <w:rPr>
          <w:rFonts w:ascii="Traditional Arabic" w:eastAsia="Times New Roman" w:hAnsi="Traditional Arabic" w:cs="Traditional Arabic" w:hint="cs"/>
          <w:b/>
          <w:bCs/>
          <w:color w:val="000000" w:themeColor="text1"/>
          <w:sz w:val="28"/>
          <w:szCs w:val="28"/>
          <w:rtl/>
        </w:rPr>
        <w:t>10</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002D53B6" w:rsidRPr="004A0339">
        <w:rPr>
          <w:rFonts w:ascii="Traditional Arabic" w:eastAsia="Times New Roman" w:hAnsi="Traditional Arabic" w:cs="Traditional Arabic" w:hint="cs"/>
          <w:b/>
          <w:bCs/>
          <w:color w:val="000000" w:themeColor="text1"/>
          <w:sz w:val="28"/>
          <w:szCs w:val="28"/>
          <w:rtl/>
        </w:rPr>
        <w:t xml:space="preserve"> ل</w:t>
      </w:r>
      <w:r w:rsidR="002D53B6"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GridTable1Light"/>
        <w:bidiVisual/>
        <w:tblW w:w="6675"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411"/>
        <w:gridCol w:w="3264"/>
      </w:tblGrid>
      <w:tr w:rsidR="00D45A2B" w:rsidRPr="004A0339" w14:paraId="43374CFE" w14:textId="77777777" w:rsidTr="00A20085">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6CD49F3C"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4" w:type="dxa"/>
            <w:shd w:val="clear" w:color="auto" w:fill="F2F2F2" w:themeFill="background1" w:themeFillShade="F2"/>
            <w:vAlign w:val="center"/>
            <w:hideMark/>
          </w:tcPr>
          <w:p w14:paraId="33EDC1F9"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 xml:space="preserve">ألفا </w:t>
            </w:r>
            <w:proofErr w:type="spellStart"/>
            <w:r w:rsidRPr="004A0339">
              <w:rPr>
                <w:rFonts w:ascii="Traditional Arabic" w:eastAsia="Times New Roman" w:hAnsi="Traditional Arabic" w:cs="Traditional Arabic" w:hint="cs"/>
                <w:color w:val="000000" w:themeColor="text1"/>
                <w:kern w:val="0"/>
                <w:sz w:val="28"/>
                <w:szCs w:val="28"/>
                <w:rtl/>
                <w14:ligatures w14:val="none"/>
              </w:rPr>
              <w:t>كرونباخ</w:t>
            </w:r>
            <w:proofErr w:type="spellEnd"/>
          </w:p>
        </w:tc>
      </w:tr>
      <w:tr w:rsidR="00D45A2B" w:rsidRPr="004A0339" w14:paraId="2440CF7F" w14:textId="77777777" w:rsidTr="00A20085">
        <w:trPr>
          <w:trHeight w:val="39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3B917674"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البنية التحتية الرقمية</w:t>
            </w:r>
          </w:p>
        </w:tc>
        <w:tc>
          <w:tcPr>
            <w:tcW w:w="3264" w:type="dxa"/>
            <w:vAlign w:val="center"/>
            <w:hideMark/>
          </w:tcPr>
          <w:p w14:paraId="567A133C"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ACBCA68" w14:textId="77777777" w:rsidTr="00A20085">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656507C9"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تقنيات الذكاء الاصطناعي</w:t>
            </w:r>
          </w:p>
        </w:tc>
        <w:tc>
          <w:tcPr>
            <w:tcW w:w="3264" w:type="dxa"/>
            <w:vAlign w:val="center"/>
            <w:hideMark/>
          </w:tcPr>
          <w:p w14:paraId="6FE8A340"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0.96</w:t>
            </w:r>
          </w:p>
        </w:tc>
      </w:tr>
      <w:tr w:rsidR="00D45A2B" w:rsidRPr="004A0339" w14:paraId="5B3C62CE" w14:textId="77777777" w:rsidTr="00A20085">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0720D0E0"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إنترنت الأشياء</w:t>
            </w:r>
            <w:r w:rsidRPr="004A0339">
              <w:rPr>
                <w:rFonts w:ascii="Cambria" w:eastAsia="Times New Roman" w:hAnsi="Cambria" w:cs="Traditional Arabic"/>
                <w:color w:val="000000" w:themeColor="text1"/>
                <w:kern w:val="0"/>
                <w:sz w:val="28"/>
                <w:szCs w:val="28"/>
                <w14:ligatures w14:val="none"/>
              </w:rPr>
              <w:t xml:space="preserve"> (IoT)</w:t>
            </w:r>
          </w:p>
        </w:tc>
        <w:tc>
          <w:tcPr>
            <w:tcW w:w="3264" w:type="dxa"/>
            <w:vAlign w:val="center"/>
            <w:hideMark/>
          </w:tcPr>
          <w:p w14:paraId="10F9D3BB"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15C22C24" w14:textId="77777777" w:rsidTr="00A20085">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36A769AE" w14:textId="12A5BFE5"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 xml:space="preserve">تقنية </w:t>
            </w:r>
            <w:r w:rsidR="0075534D" w:rsidRPr="004A0339">
              <w:rPr>
                <w:rFonts w:ascii="Cambria" w:eastAsia="Times New Roman" w:hAnsi="Cambria" w:cs="Traditional Arabic"/>
                <w:color w:val="000000" w:themeColor="text1"/>
                <w:kern w:val="0"/>
                <w:sz w:val="28"/>
                <w:szCs w:val="28"/>
                <w:rtl/>
                <w14:ligatures w14:val="none"/>
              </w:rPr>
              <w:t>سلسلة الكتل</w:t>
            </w:r>
          </w:p>
        </w:tc>
        <w:tc>
          <w:tcPr>
            <w:tcW w:w="3264" w:type="dxa"/>
            <w:vAlign w:val="center"/>
            <w:hideMark/>
          </w:tcPr>
          <w:p w14:paraId="4F8E00D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832C771" w14:textId="77777777" w:rsidTr="00A20085">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55242F3A"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الأنظمة الرقمية الداعمة</w:t>
            </w:r>
          </w:p>
        </w:tc>
        <w:tc>
          <w:tcPr>
            <w:tcW w:w="3264" w:type="dxa"/>
            <w:vAlign w:val="center"/>
            <w:hideMark/>
          </w:tcPr>
          <w:p w14:paraId="6834AF37"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63944F28" w14:textId="77777777" w:rsidTr="00A20085">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tcPr>
          <w:p w14:paraId="5F1A1A8F"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rtl/>
                <w14:ligatures w14:val="none"/>
              </w:rPr>
            </w:pPr>
            <w:r w:rsidRPr="004A0339">
              <w:rPr>
                <w:color w:val="000000" w:themeColor="text1"/>
                <w:sz w:val="28"/>
                <w:szCs w:val="28"/>
                <w:rtl/>
              </w:rPr>
              <w:t>الثبات الكلي للمتغير المستقل</w:t>
            </w:r>
          </w:p>
        </w:tc>
        <w:tc>
          <w:tcPr>
            <w:tcW w:w="3264" w:type="dxa"/>
            <w:shd w:val="clear" w:color="auto" w:fill="F2F2F2" w:themeFill="background1" w:themeFillShade="F2"/>
            <w:vAlign w:val="center"/>
          </w:tcPr>
          <w:p w14:paraId="0779B7FE"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500A78EB" w14:textId="77777777" w:rsidR="00626F8E" w:rsidRDefault="00626F8E" w:rsidP="004A0339">
      <w:pPr>
        <w:bidi/>
        <w:spacing w:after="120" w:line="240" w:lineRule="auto"/>
        <w:jc w:val="both"/>
        <w:rPr>
          <w:rFonts w:ascii="Traditional Arabic" w:eastAsia="Times New Roman" w:hAnsi="Traditional Arabic" w:cs="Traditional Arabic"/>
          <w:b/>
          <w:bCs/>
          <w:color w:val="000000" w:themeColor="text1"/>
          <w:sz w:val="28"/>
          <w:szCs w:val="28"/>
          <w:rtl/>
        </w:rPr>
      </w:pPr>
    </w:p>
    <w:p w14:paraId="3AA779DB" w14:textId="77777777" w:rsidR="00626F8E" w:rsidRDefault="00626F8E" w:rsidP="00626F8E">
      <w:pPr>
        <w:bidi/>
        <w:spacing w:after="120" w:line="240" w:lineRule="auto"/>
        <w:jc w:val="both"/>
        <w:rPr>
          <w:rFonts w:ascii="Traditional Arabic" w:eastAsia="Times New Roman" w:hAnsi="Traditional Arabic" w:cs="Traditional Arabic"/>
          <w:b/>
          <w:bCs/>
          <w:color w:val="000000" w:themeColor="text1"/>
          <w:sz w:val="28"/>
          <w:szCs w:val="28"/>
          <w:rtl/>
        </w:rPr>
      </w:pPr>
    </w:p>
    <w:p w14:paraId="3AFF39B1" w14:textId="77777777" w:rsidR="00626F8E" w:rsidRDefault="00626F8E" w:rsidP="00626F8E">
      <w:pPr>
        <w:bidi/>
        <w:spacing w:after="120" w:line="240" w:lineRule="auto"/>
        <w:jc w:val="both"/>
        <w:rPr>
          <w:rFonts w:ascii="Traditional Arabic" w:eastAsia="Times New Roman" w:hAnsi="Traditional Arabic" w:cs="Traditional Arabic"/>
          <w:b/>
          <w:bCs/>
          <w:color w:val="000000" w:themeColor="text1"/>
          <w:sz w:val="28"/>
          <w:szCs w:val="28"/>
          <w:rtl/>
        </w:rPr>
      </w:pPr>
    </w:p>
    <w:p w14:paraId="4BADA119" w14:textId="45FAA0FF" w:rsidR="00D45A2B" w:rsidRPr="004A0339" w:rsidRDefault="002D53B6" w:rsidP="00626F8E">
      <w:pPr>
        <w:bidi/>
        <w:spacing w:after="120" w:line="24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lastRenderedPageBreak/>
        <w:t>جدول (</w:t>
      </w:r>
      <w:r w:rsidRPr="004A0339">
        <w:rPr>
          <w:rFonts w:ascii="Traditional Arabic" w:eastAsia="Times New Roman" w:hAnsi="Traditional Arabic" w:cs="Traditional Arabic" w:hint="cs"/>
          <w:b/>
          <w:bCs/>
          <w:color w:val="000000" w:themeColor="text1"/>
          <w:sz w:val="28"/>
          <w:szCs w:val="28"/>
          <w:rtl/>
        </w:rPr>
        <w:t>11</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Pr="004A0339">
        <w:rPr>
          <w:rFonts w:ascii="Traditional Arabic" w:eastAsia="Times New Roman" w:hAnsi="Traditional Arabic" w:cs="Traditional Arabic" w:hint="cs"/>
          <w:b/>
          <w:bCs/>
          <w:color w:val="000000" w:themeColor="text1"/>
          <w:sz w:val="28"/>
          <w:szCs w:val="28"/>
          <w:rtl/>
        </w:rPr>
        <w:t xml:space="preserve"> ل</w:t>
      </w:r>
      <w:r w:rsidR="00D45A2B" w:rsidRPr="004A0339">
        <w:rPr>
          <w:rFonts w:ascii="Traditional Arabic" w:eastAsia="Times New Roman" w:hAnsi="Traditional Arabic" w:cs="Traditional Arabic"/>
          <w:b/>
          <w:bCs/>
          <w:color w:val="000000" w:themeColor="text1"/>
          <w:sz w:val="28"/>
          <w:szCs w:val="28"/>
          <w:rtl/>
        </w:rPr>
        <w:t>لمتغير التابع (كفاءة سلاسل الإمداد)</w:t>
      </w:r>
    </w:p>
    <w:tbl>
      <w:tblPr>
        <w:tblStyle w:val="GridTable1Light"/>
        <w:bidiVisual/>
        <w:tblW w:w="6724"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459"/>
        <w:gridCol w:w="3265"/>
      </w:tblGrid>
      <w:tr w:rsidR="00D45A2B" w:rsidRPr="004A0339" w14:paraId="75330741" w14:textId="77777777" w:rsidTr="00A2008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5F0A27AD"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5" w:type="dxa"/>
            <w:shd w:val="clear" w:color="auto" w:fill="F2F2F2" w:themeFill="background1" w:themeFillShade="F2"/>
            <w:vAlign w:val="center"/>
            <w:hideMark/>
          </w:tcPr>
          <w:p w14:paraId="23A111C2"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r>
      <w:tr w:rsidR="00D45A2B" w:rsidRPr="004A0339" w14:paraId="1AE26130" w14:textId="77777777" w:rsidTr="00A20085">
        <w:trPr>
          <w:trHeight w:val="38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41AA494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3265" w:type="dxa"/>
            <w:vAlign w:val="center"/>
            <w:hideMark/>
          </w:tcPr>
          <w:p w14:paraId="3CC98AE6"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7D8F4372"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79B73AC9"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3265" w:type="dxa"/>
            <w:vAlign w:val="center"/>
            <w:hideMark/>
          </w:tcPr>
          <w:p w14:paraId="055734BF"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6B1757CC"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7C1B783A"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3265" w:type="dxa"/>
            <w:vAlign w:val="center"/>
            <w:hideMark/>
          </w:tcPr>
          <w:p w14:paraId="44E0472D"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3E65CC89" w14:textId="77777777" w:rsidTr="00A20085">
        <w:trPr>
          <w:trHeight w:val="38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79900DC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3265" w:type="dxa"/>
            <w:vAlign w:val="center"/>
            <w:hideMark/>
          </w:tcPr>
          <w:p w14:paraId="266CFE55"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0.99</w:t>
            </w:r>
          </w:p>
        </w:tc>
      </w:tr>
      <w:tr w:rsidR="00D45A2B" w:rsidRPr="004A0339" w14:paraId="65DE9F65"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62646C73"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3265" w:type="dxa"/>
            <w:vAlign w:val="center"/>
            <w:hideMark/>
          </w:tcPr>
          <w:p w14:paraId="41A158F6"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7930F4D9"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tcPr>
          <w:p w14:paraId="2895D137" w14:textId="77777777" w:rsidR="00D45A2B" w:rsidRPr="004A0339" w:rsidRDefault="00D45A2B" w:rsidP="00626F8E">
            <w:pPr>
              <w:bidi/>
              <w:spacing w:after="120"/>
              <w:ind w:firstLine="509"/>
              <w:jc w:val="center"/>
              <w:rPr>
                <w:color w:val="000000" w:themeColor="text1"/>
                <w:sz w:val="28"/>
                <w:szCs w:val="28"/>
                <w:rtl/>
              </w:rPr>
            </w:pPr>
            <w:r w:rsidRPr="004A0339">
              <w:rPr>
                <w:color w:val="000000" w:themeColor="text1"/>
                <w:sz w:val="28"/>
                <w:szCs w:val="28"/>
                <w:rtl/>
              </w:rPr>
              <w:t xml:space="preserve">الثبات الكلي للمتغير </w:t>
            </w:r>
            <w:r w:rsidRPr="004A0339">
              <w:rPr>
                <w:rFonts w:hint="cs"/>
                <w:color w:val="000000" w:themeColor="text1"/>
                <w:sz w:val="28"/>
                <w:szCs w:val="28"/>
                <w:rtl/>
              </w:rPr>
              <w:t>التابع</w:t>
            </w:r>
          </w:p>
        </w:tc>
        <w:tc>
          <w:tcPr>
            <w:tcW w:w="3265" w:type="dxa"/>
            <w:shd w:val="clear" w:color="auto" w:fill="F2F2F2" w:themeFill="background1" w:themeFillShade="F2"/>
            <w:vAlign w:val="center"/>
          </w:tcPr>
          <w:p w14:paraId="1687F78F"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662E291B" w14:textId="77777777" w:rsidR="00D45A2B" w:rsidRPr="004A0339" w:rsidRDefault="00D45A2B" w:rsidP="004A0339">
      <w:pPr>
        <w:bidi/>
        <w:jc w:val="both"/>
        <w:rPr>
          <w:color w:val="000000" w:themeColor="text1"/>
          <w:sz w:val="28"/>
          <w:szCs w:val="28"/>
        </w:rPr>
      </w:pPr>
    </w:p>
    <w:p w14:paraId="13EBEFD1"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تشير نتائج معامل ألفا </w:t>
      </w:r>
      <w:proofErr w:type="spellStart"/>
      <w:r w:rsidRPr="004A0339">
        <w:rPr>
          <w:rFonts w:ascii="Traditional Arabic" w:eastAsia="Times New Roman" w:hAnsi="Traditional Arabic" w:cs="Traditional Arabic"/>
          <w:color w:val="000000" w:themeColor="text1"/>
          <w:sz w:val="28"/>
          <w:szCs w:val="28"/>
          <w:rtl/>
        </w:rPr>
        <w:t>كرونباخ</w:t>
      </w:r>
      <w:proofErr w:type="spellEnd"/>
      <w:r w:rsidRPr="004A0339">
        <w:rPr>
          <w:rFonts w:ascii="Traditional Arabic" w:eastAsia="Times New Roman" w:hAnsi="Traditional Arabic" w:cs="Traditional Arabic"/>
          <w:color w:val="000000" w:themeColor="text1"/>
          <w:sz w:val="28"/>
          <w:szCs w:val="28"/>
          <w:rtl/>
        </w:rPr>
        <w:t xml:space="preserve">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4A0339">
        <w:rPr>
          <w:rFonts w:ascii="Traditional Arabic" w:eastAsia="Times New Roman" w:hAnsi="Traditional Arabic" w:cs="Traditional Arabic"/>
          <w:color w:val="000000" w:themeColor="text1"/>
          <w:sz w:val="28"/>
          <w:szCs w:val="28"/>
        </w:rPr>
        <w:t>.</w:t>
      </w:r>
    </w:p>
    <w:p w14:paraId="5D5BD3D4"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و</w:t>
      </w:r>
      <w:r w:rsidRPr="004A0339">
        <w:rPr>
          <w:rFonts w:ascii="Traditional Arabic" w:eastAsia="Times New Roman" w:hAnsi="Traditional Arabic" w:cs="Traditional Arabic"/>
          <w:color w:val="000000" w:themeColor="text1"/>
          <w:sz w:val="28"/>
          <w:szCs w:val="28"/>
          <w:rtl/>
        </w:rPr>
        <w:t>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4A0339">
        <w:rPr>
          <w:rFonts w:ascii="Traditional Arabic" w:eastAsia="Times New Roman" w:hAnsi="Traditional Arabic" w:cs="Traditional Arabic"/>
          <w:color w:val="000000" w:themeColor="text1"/>
          <w:sz w:val="28"/>
          <w:szCs w:val="28"/>
        </w:rPr>
        <w:t>.</w:t>
      </w:r>
    </w:p>
    <w:p w14:paraId="26DA60FB" w14:textId="77777777" w:rsidR="00D45A2B" w:rsidRPr="004A0339" w:rsidRDefault="00D45A2B" w:rsidP="004A0339">
      <w:pPr>
        <w:pStyle w:val="ListParagraph"/>
        <w:numPr>
          <w:ilvl w:val="0"/>
          <w:numId w:val="39"/>
        </w:numPr>
        <w:bidi/>
        <w:spacing w:after="120" w:line="240" w:lineRule="auto"/>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المعالجة الإحصائية للنتائج النوعية</w:t>
      </w:r>
      <w:r w:rsidRPr="004A0339">
        <w:rPr>
          <w:rFonts w:ascii="Traditional Arabic" w:eastAsia="Times New Roman" w:hAnsi="Traditional Arabic" w:cs="Traditional Arabic" w:hint="cs"/>
          <w:b/>
          <w:bCs/>
          <w:color w:val="000000" w:themeColor="text1"/>
          <w:sz w:val="28"/>
          <w:szCs w:val="28"/>
          <w:rtl/>
        </w:rPr>
        <w:t>:</w:t>
      </w:r>
    </w:p>
    <w:p w14:paraId="22C7456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اعتمدت الدراسة في تحليل البيانات على الأساليب التالية:</w:t>
      </w:r>
    </w:p>
    <w:p w14:paraId="51BED13E" w14:textId="77777777" w:rsidR="00D45A2B" w:rsidRPr="004A0339" w:rsidRDefault="00D45A2B" w:rsidP="004A0339">
      <w:pPr>
        <w:numPr>
          <w:ilvl w:val="0"/>
          <w:numId w:val="43"/>
        </w:numPr>
        <w:bidi/>
        <w:spacing w:after="120" w:line="240" w:lineRule="auto"/>
        <w:contextualSpacing/>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أسلوب التحليل الكيفي:</w:t>
      </w:r>
      <w:r w:rsidRPr="004A0339">
        <w:rPr>
          <w:rFonts w:ascii="Traditional Arabic" w:hAnsi="Traditional Arabic" w:cs="Traditional Arabic" w:hint="cs"/>
          <w:color w:val="000000" w:themeColor="text1"/>
          <w:sz w:val="28"/>
          <w:szCs w:val="28"/>
          <w:rtl/>
        </w:rPr>
        <w:t xml:space="preserve"> بما يتناسب وطبيعة موضوع الدراسة.</w:t>
      </w:r>
    </w:p>
    <w:p w14:paraId="206E1A48" w14:textId="77777777" w:rsidR="00D45A2B" w:rsidRPr="004A0339" w:rsidRDefault="00D45A2B" w:rsidP="004A0339">
      <w:pPr>
        <w:numPr>
          <w:ilvl w:val="0"/>
          <w:numId w:val="43"/>
        </w:numPr>
        <w:bidi/>
        <w:spacing w:after="120" w:line="240" w:lineRule="auto"/>
        <w:contextualSpacing/>
        <w:jc w:val="both"/>
        <w:rPr>
          <w:rFonts w:ascii="Traditional Arabic" w:hAnsi="Traditional Arabic" w:cs="Traditional Arabic"/>
          <w:color w:val="000000" w:themeColor="text1"/>
          <w:sz w:val="28"/>
          <w:szCs w:val="28"/>
        </w:rPr>
      </w:pPr>
      <w:r w:rsidRPr="004A0339">
        <w:rPr>
          <w:rFonts w:ascii="Traditional Arabic" w:hAnsi="Traditional Arabic" w:cs="Traditional Arabic" w:hint="cs"/>
          <w:b/>
          <w:bCs/>
          <w:color w:val="000000" w:themeColor="text1"/>
          <w:sz w:val="28"/>
          <w:szCs w:val="28"/>
          <w:rtl/>
        </w:rPr>
        <w:t>أسلوب التحليل الكمي:</w:t>
      </w:r>
      <w:r w:rsidRPr="004A0339">
        <w:rPr>
          <w:rFonts w:ascii="Traditional Arabic" w:hAnsi="Traditional Arabic" w:cs="Traditional Arabic" w:hint="cs"/>
          <w:color w:val="000000" w:themeColor="text1"/>
          <w:sz w:val="28"/>
          <w:szCs w:val="28"/>
          <w:rtl/>
        </w:rPr>
        <w:t xml:space="preserve"> تم معالجة البيانات من خلال الحاسب الآلي باستخدام برنامج (</w:t>
      </w:r>
      <w:r w:rsidRPr="004A0339">
        <w:rPr>
          <w:rFonts w:ascii="Cambria" w:hAnsi="Cambria" w:cs="Traditional Arabic"/>
          <w:color w:val="000000" w:themeColor="text1"/>
          <w:sz w:val="28"/>
          <w:szCs w:val="28"/>
        </w:rPr>
        <w:t>SPSS.V. 26.0</w:t>
      </w:r>
      <w:r w:rsidRPr="004A0339">
        <w:rPr>
          <w:rFonts w:ascii="Traditional Arabic" w:hAnsi="Traditional Arabic" w:cs="Traditional Arabic" w:hint="cs"/>
          <w:color w:val="000000" w:themeColor="text1"/>
          <w:sz w:val="28"/>
          <w:szCs w:val="28"/>
          <w:rtl/>
        </w:rPr>
        <w:t>) الحزم الإحصائية للعلوم الاجتماعية.</w:t>
      </w:r>
    </w:p>
    <w:p w14:paraId="3AF2FF11" w14:textId="77777777" w:rsidR="00D45A2B" w:rsidRPr="004A0339" w:rsidRDefault="00D45A2B" w:rsidP="004A0339">
      <w:pPr>
        <w:numPr>
          <w:ilvl w:val="0"/>
          <w:numId w:val="43"/>
        </w:numPr>
        <w:bidi/>
        <w:spacing w:after="120" w:line="240" w:lineRule="auto"/>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كيفية الحكم على مستوى </w:t>
      </w:r>
      <w:r w:rsidRPr="004A0339">
        <w:rPr>
          <w:rFonts w:ascii="Traditional Arabic" w:eastAsia="Times New Roman" w:hAnsi="Traditional Arabic" w:cs="Traditional Arabic" w:hint="cs"/>
          <w:color w:val="000000" w:themeColor="text1"/>
          <w:sz w:val="28"/>
          <w:szCs w:val="28"/>
          <w:rtl/>
        </w:rPr>
        <w:t>تأثير التقنيات الحديثة على كفاءة سلاسل الإمداد في قطاع المياه في المملكة العربية السعودية</w:t>
      </w:r>
      <w:r w:rsidRPr="004A0339">
        <w:rPr>
          <w:rFonts w:ascii="Traditional Arabic" w:hAnsi="Traditional Arabic" w:cs="Traditional Arabic" w:hint="cs"/>
          <w:b/>
          <w:bCs/>
          <w:color w:val="000000" w:themeColor="text1"/>
          <w:sz w:val="28"/>
          <w:szCs w:val="28"/>
          <w:rtl/>
        </w:rPr>
        <w:t>:</w:t>
      </w:r>
    </w:p>
    <w:p w14:paraId="173010E3" w14:textId="77777777" w:rsidR="00D45A2B" w:rsidRPr="004A0339" w:rsidRDefault="00D45A2B" w:rsidP="004A0339">
      <w:pPr>
        <w:bidi/>
        <w:spacing w:after="120" w:line="240" w:lineRule="auto"/>
        <w:ind w:firstLine="72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 xml:space="preserve">يمكننا الحكم على مستوى </w:t>
      </w:r>
      <w:r w:rsidRPr="004A0339">
        <w:rPr>
          <w:rFonts w:ascii="Traditional Arabic" w:eastAsia="Times New Roman" w:hAnsi="Traditional Arabic" w:cs="Traditional Arabic" w:hint="cs"/>
          <w:b/>
          <w:bCs/>
          <w:color w:val="000000" w:themeColor="text1"/>
          <w:sz w:val="28"/>
          <w:szCs w:val="28"/>
          <w:rtl/>
        </w:rPr>
        <w:t>تأثير التقنيات الحديثة على كفاءة سلاسل الإمداد في قطاع المياه في المملكة العربية السعودية</w:t>
      </w:r>
      <w:r w:rsidRPr="004A0339">
        <w:rPr>
          <w:rFonts w:ascii="Traditional Arabic" w:hAnsi="Traditional Arabic" w:cs="Traditional Arabic" w:hint="cs"/>
          <w:color w:val="000000" w:themeColor="text1"/>
          <w:sz w:val="28"/>
          <w:szCs w:val="28"/>
          <w:rtl/>
        </w:rPr>
        <w:t xml:space="preserve"> باستخدام المتوسط الحسابي حيث تكون بداية ونهاية فئات الاستبيان الخماسي أوافق بشدة (خمس درجات)، أوافق (أربع درجات)، محايد (ثلاث درجات)، أعارض (درجتين)، أعارض بشدة (درجة واحدة)، تم ترميز وإدخال البيانات إلى الحاسب الآلي، ولتحديد طول خلايا المقياس الخماسي (الحدود الدنيا والعليا)، تم </w:t>
      </w:r>
      <w:r w:rsidRPr="004A0339">
        <w:rPr>
          <w:rFonts w:asciiTheme="majorHAnsi" w:hAnsiTheme="majorHAnsi" w:cs="Traditional Arabic"/>
          <w:color w:val="000000" w:themeColor="text1"/>
          <w:sz w:val="28"/>
          <w:szCs w:val="28"/>
          <w:rtl/>
        </w:rPr>
        <w:t xml:space="preserve">حساب المدى = أكبر قيمة </w:t>
      </w:r>
      <w:r w:rsidRPr="004A0339">
        <w:rPr>
          <w:rFonts w:asciiTheme="majorHAnsi" w:hAnsiTheme="majorHAnsi"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أقل قيمة (5 </w:t>
      </w:r>
      <w:r w:rsidRPr="004A0339">
        <w:rPr>
          <w:rFonts w:ascii="Cambria" w:hAnsi="Cambria"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1 = 4) ثم تم</w:t>
      </w:r>
      <w:r w:rsidRPr="004A0339">
        <w:rPr>
          <w:rFonts w:ascii="Traditional Arabic" w:hAnsi="Traditional Arabic" w:cs="Traditional Arabic" w:hint="cs"/>
          <w:color w:val="000000" w:themeColor="text1"/>
          <w:sz w:val="28"/>
          <w:szCs w:val="28"/>
          <w:rtl/>
        </w:rPr>
        <w:t xml:space="preserve"> توضيح المتوسطات الحسابية بناءًا على الجدول التالي:</w:t>
      </w:r>
    </w:p>
    <w:p w14:paraId="2A04828C" w14:textId="61A2832A" w:rsidR="00D45A2B" w:rsidRPr="004A0339" w:rsidRDefault="00D45A2B" w:rsidP="00626F8E">
      <w:pPr>
        <w:bidi/>
        <w:spacing w:after="120" w:line="240" w:lineRule="auto"/>
        <w:ind w:firstLine="720"/>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lastRenderedPageBreak/>
        <w:t>جدول رقم (</w:t>
      </w:r>
      <w:r w:rsidR="002D53B6" w:rsidRPr="004A0339">
        <w:rPr>
          <w:rFonts w:ascii="Traditional Arabic" w:hAnsi="Traditional Arabic" w:cs="Traditional Arabic" w:hint="cs"/>
          <w:b/>
          <w:bCs/>
          <w:color w:val="000000" w:themeColor="text1"/>
          <w:sz w:val="28"/>
          <w:szCs w:val="28"/>
          <w:rtl/>
        </w:rPr>
        <w:t>12</w:t>
      </w:r>
      <w:r w:rsidRPr="004A0339">
        <w:rPr>
          <w:rFonts w:ascii="Traditional Arabic" w:hAnsi="Traditional Arabic" w:cs="Traditional Arabic" w:hint="cs"/>
          <w:b/>
          <w:bCs/>
          <w:color w:val="000000" w:themeColor="text1"/>
          <w:sz w:val="28"/>
          <w:szCs w:val="28"/>
          <w:rtl/>
        </w:rPr>
        <w:t>) يوضح المتوسطات الحسابية</w:t>
      </w:r>
    </w:p>
    <w:tbl>
      <w:tblPr>
        <w:bidiVisual/>
        <w:tblW w:w="746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3F3F3"/>
        <w:tblLook w:val="01E0" w:firstRow="1" w:lastRow="1" w:firstColumn="1" w:lastColumn="1" w:noHBand="0" w:noVBand="0"/>
      </w:tblPr>
      <w:tblGrid>
        <w:gridCol w:w="5853"/>
        <w:gridCol w:w="1607"/>
      </w:tblGrid>
      <w:tr w:rsidR="00D45A2B" w:rsidRPr="004A0339" w14:paraId="1CA49CB6" w14:textId="77777777" w:rsidTr="00A20085">
        <w:trPr>
          <w:trHeight w:val="262"/>
          <w:jc w:val="center"/>
        </w:trPr>
        <w:tc>
          <w:tcPr>
            <w:tcW w:w="5853" w:type="dxa"/>
            <w:shd w:val="clear" w:color="auto" w:fill="F2F2F2"/>
            <w:vAlign w:val="center"/>
          </w:tcPr>
          <w:p w14:paraId="0A11038A" w14:textId="77777777" w:rsidR="00D45A2B" w:rsidRPr="004A0339" w:rsidRDefault="00D45A2B" w:rsidP="00626F8E">
            <w:pPr>
              <w:bidi/>
              <w:spacing w:after="120" w:line="240" w:lineRule="auto"/>
              <w:ind w:left="113"/>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القيم</w:t>
            </w:r>
          </w:p>
        </w:tc>
        <w:tc>
          <w:tcPr>
            <w:tcW w:w="1607" w:type="dxa"/>
            <w:shd w:val="clear" w:color="auto" w:fill="F2F2F2"/>
            <w:vAlign w:val="center"/>
          </w:tcPr>
          <w:p w14:paraId="49C16DF8" w14:textId="77777777"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المستوى</w:t>
            </w:r>
          </w:p>
        </w:tc>
      </w:tr>
      <w:tr w:rsidR="00D45A2B" w:rsidRPr="004A0339" w14:paraId="031713D0" w14:textId="77777777" w:rsidTr="00A20085">
        <w:trPr>
          <w:trHeight w:val="211"/>
          <w:jc w:val="center"/>
        </w:trPr>
        <w:tc>
          <w:tcPr>
            <w:tcW w:w="5853" w:type="dxa"/>
            <w:vAlign w:val="center"/>
          </w:tcPr>
          <w:p w14:paraId="721CAEE2" w14:textId="77777777" w:rsidR="00D45A2B" w:rsidRPr="004A0339" w:rsidRDefault="00D45A2B" w:rsidP="00626F8E">
            <w:pPr>
              <w:bidi/>
              <w:spacing w:after="120" w:line="24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1 - 1.67</w:t>
            </w:r>
          </w:p>
        </w:tc>
        <w:tc>
          <w:tcPr>
            <w:tcW w:w="1607" w:type="dxa"/>
            <w:vAlign w:val="center"/>
          </w:tcPr>
          <w:p w14:paraId="516DF9DA" w14:textId="77777777"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مستوى منخفض</w:t>
            </w:r>
          </w:p>
        </w:tc>
      </w:tr>
      <w:tr w:rsidR="00D45A2B" w:rsidRPr="004A0339" w14:paraId="48EE0288" w14:textId="77777777" w:rsidTr="00A20085">
        <w:trPr>
          <w:trHeight w:val="108"/>
          <w:jc w:val="center"/>
        </w:trPr>
        <w:tc>
          <w:tcPr>
            <w:tcW w:w="5853" w:type="dxa"/>
            <w:vAlign w:val="center"/>
          </w:tcPr>
          <w:p w14:paraId="275FD075" w14:textId="77777777" w:rsidR="00D45A2B" w:rsidRPr="004A0339" w:rsidRDefault="00D45A2B" w:rsidP="00626F8E">
            <w:pPr>
              <w:bidi/>
              <w:spacing w:after="120" w:line="24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1.67 - 2.35</w:t>
            </w:r>
          </w:p>
        </w:tc>
        <w:tc>
          <w:tcPr>
            <w:tcW w:w="1607" w:type="dxa"/>
            <w:vAlign w:val="center"/>
          </w:tcPr>
          <w:p w14:paraId="21CCCD55" w14:textId="77777777"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مستوى متوسط</w:t>
            </w:r>
          </w:p>
        </w:tc>
      </w:tr>
      <w:tr w:rsidR="00D45A2B" w:rsidRPr="004A0339" w14:paraId="0F4C2696" w14:textId="77777777" w:rsidTr="00A20085">
        <w:trPr>
          <w:trHeight w:val="44"/>
          <w:jc w:val="center"/>
        </w:trPr>
        <w:tc>
          <w:tcPr>
            <w:tcW w:w="5853" w:type="dxa"/>
            <w:vAlign w:val="center"/>
          </w:tcPr>
          <w:p w14:paraId="6DE3EE46" w14:textId="77777777" w:rsidR="00D45A2B" w:rsidRPr="004A0339" w:rsidRDefault="00D45A2B" w:rsidP="00626F8E">
            <w:pPr>
              <w:bidi/>
              <w:spacing w:after="120" w:line="24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2.35 - 3</w:t>
            </w:r>
          </w:p>
        </w:tc>
        <w:tc>
          <w:tcPr>
            <w:tcW w:w="1607" w:type="dxa"/>
            <w:vAlign w:val="center"/>
          </w:tcPr>
          <w:p w14:paraId="5C38EF96" w14:textId="77777777"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مستوى مرتفع</w:t>
            </w:r>
          </w:p>
        </w:tc>
      </w:tr>
    </w:tbl>
    <w:p w14:paraId="7770FAD7" w14:textId="77777777" w:rsidR="00D45A2B" w:rsidRPr="004A0339" w:rsidRDefault="00D45A2B" w:rsidP="004A0339">
      <w:pPr>
        <w:tabs>
          <w:tab w:val="left" w:pos="386"/>
          <w:tab w:val="left" w:pos="746"/>
        </w:tabs>
        <w:bidi/>
        <w:spacing w:after="120" w:line="240" w:lineRule="auto"/>
        <w:contextualSpacing/>
        <w:jc w:val="both"/>
        <w:rPr>
          <w:rFonts w:ascii="Traditional Arabic" w:hAnsi="Traditional Arabic" w:cs="Traditional Arabic"/>
          <w:color w:val="000000" w:themeColor="text1"/>
          <w:sz w:val="28"/>
          <w:szCs w:val="28"/>
        </w:rPr>
      </w:pPr>
    </w:p>
    <w:p w14:paraId="44540CB5" w14:textId="77777777" w:rsidR="00D45A2B" w:rsidRPr="004A0339" w:rsidRDefault="00D45A2B" w:rsidP="004A0339">
      <w:pPr>
        <w:pStyle w:val="ListParagraph"/>
        <w:numPr>
          <w:ilvl w:val="0"/>
          <w:numId w:val="44"/>
        </w:numPr>
        <w:tabs>
          <w:tab w:val="left" w:pos="386"/>
          <w:tab w:val="left" w:pos="746"/>
        </w:tabs>
        <w:bidi/>
        <w:spacing w:after="120" w:line="240" w:lineRule="auto"/>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الانحراف المعياري: </w:t>
      </w:r>
      <w:r w:rsidRPr="004A0339">
        <w:rPr>
          <w:rFonts w:ascii="Traditional Arabic" w:hAnsi="Traditional Arabic" w:cs="Traditional Arabic" w:hint="cs"/>
          <w:color w:val="000000" w:themeColor="text1"/>
          <w:sz w:val="28"/>
          <w:szCs w:val="28"/>
          <w:rtl/>
        </w:rPr>
        <w:t>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p>
    <w:p w14:paraId="6778464E" w14:textId="77777777" w:rsidR="00D45A2B" w:rsidRPr="004A0339" w:rsidRDefault="00D45A2B" w:rsidP="004A0339">
      <w:pPr>
        <w:pStyle w:val="ListParagraph"/>
        <w:numPr>
          <w:ilvl w:val="0"/>
          <w:numId w:val="39"/>
        </w:numPr>
        <w:bidi/>
        <w:spacing w:after="120" w:line="240" w:lineRule="auto"/>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 xml:space="preserve">تحديد متغيرات </w:t>
      </w:r>
      <w:r w:rsidRPr="004A0339">
        <w:rPr>
          <w:rFonts w:ascii="Traditional Arabic" w:eastAsia="Times New Roman" w:hAnsi="Traditional Arabic" w:cs="Traditional Arabic" w:hint="cs"/>
          <w:b/>
          <w:bCs/>
          <w:color w:val="000000" w:themeColor="text1"/>
          <w:sz w:val="28"/>
          <w:szCs w:val="28"/>
          <w:rtl/>
        </w:rPr>
        <w:t>الدراسة</w:t>
      </w:r>
      <w:r w:rsidRPr="004A0339">
        <w:rPr>
          <w:rFonts w:ascii="Traditional Arabic" w:eastAsia="Times New Roman" w:hAnsi="Traditional Arabic" w:cs="Traditional Arabic"/>
          <w:b/>
          <w:bCs/>
          <w:color w:val="000000" w:themeColor="text1"/>
          <w:sz w:val="28"/>
          <w:szCs w:val="28"/>
        </w:rPr>
        <w:t>.</w:t>
      </w:r>
    </w:p>
    <w:p w14:paraId="0C2E1447"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تتضمن هذه الدراسة متغيرين رئيسيين هما</w:t>
      </w:r>
      <w:r w:rsidRPr="004A0339">
        <w:rPr>
          <w:rFonts w:ascii="Traditional Arabic" w:eastAsia="Times New Roman" w:hAnsi="Traditional Arabic" w:cs="Traditional Arabic" w:hint="cs"/>
          <w:b/>
          <w:bCs/>
          <w:color w:val="000000" w:themeColor="text1"/>
          <w:sz w:val="28"/>
          <w:szCs w:val="28"/>
          <w:rtl/>
        </w:rPr>
        <w:t>:</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المتغير المستقل والمتغير التابع، حيث تم تحديدهما بما يتوافق مع أهداف البحث وفرضياته حول لتأثير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hint="cs"/>
          <w:color w:val="000000" w:themeColor="text1"/>
          <w:sz w:val="28"/>
          <w:szCs w:val="28"/>
          <w:rtl/>
        </w:rPr>
        <w:t>.</w:t>
      </w:r>
    </w:p>
    <w:p w14:paraId="5ECC9785" w14:textId="77777777" w:rsidR="00D45A2B" w:rsidRPr="004A0339" w:rsidRDefault="00D45A2B" w:rsidP="004A0339">
      <w:p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أولًا: المتغير المستقل</w:t>
      </w:r>
      <w:r w:rsidRPr="004A0339">
        <w:rPr>
          <w:rFonts w:asciiTheme="majorHAnsi" w:eastAsia="Times New Roman" w:hAnsiTheme="majorHAnsi" w:cs="Traditional Arabic"/>
          <w:b/>
          <w:bCs/>
          <w:color w:val="000000" w:themeColor="text1"/>
          <w:sz w:val="28"/>
          <w:szCs w:val="28"/>
        </w:rPr>
        <w:t xml:space="preserve"> (Independent Variable)</w:t>
      </w:r>
    </w:p>
    <w:p w14:paraId="69DDBE34"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يتمثل المتغير المستقل في </w:t>
      </w:r>
      <w:r w:rsidRPr="004A0339">
        <w:rPr>
          <w:rFonts w:ascii="Traditional Arabic" w:eastAsia="Times New Roman" w:hAnsi="Traditional Arabic" w:cs="Traditional Arabic" w:hint="cs"/>
          <w:color w:val="000000" w:themeColor="text1"/>
          <w:sz w:val="28"/>
          <w:szCs w:val="28"/>
          <w:rtl/>
        </w:rPr>
        <w:t>التقنيات الحديثة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و</w:t>
      </w:r>
      <w:r w:rsidRPr="004A0339">
        <w:rPr>
          <w:rFonts w:ascii="Traditional Arabic" w:eastAsia="Times New Roman" w:hAnsi="Traditional Arabic" w:cs="Traditional Arabic"/>
          <w:color w:val="000000" w:themeColor="text1"/>
          <w:sz w:val="28"/>
          <w:szCs w:val="28"/>
          <w:rtl/>
        </w:rPr>
        <w:t xml:space="preserve">تم قياس هذا المتغير من خلال مجموعة من </w:t>
      </w:r>
      <w:r w:rsidRPr="004A0339">
        <w:rPr>
          <w:rFonts w:ascii="Traditional Arabic" w:eastAsia="Times New Roman" w:hAnsi="Traditional Arabic" w:cs="Traditional Arabic" w:hint="cs"/>
          <w:b/>
          <w:bCs/>
          <w:color w:val="000000" w:themeColor="text1"/>
          <w:sz w:val="28"/>
          <w:szCs w:val="28"/>
          <w:rtl/>
        </w:rPr>
        <w:t>الأبعد الأساسية وهي:</w:t>
      </w:r>
    </w:p>
    <w:p w14:paraId="7AD6B883" w14:textId="77777777" w:rsidR="00D45A2B" w:rsidRPr="004A0339" w:rsidRDefault="00D45A2B" w:rsidP="004A0339">
      <w:pPr>
        <w:pStyle w:val="ListParagraph"/>
        <w:numPr>
          <w:ilvl w:val="0"/>
          <w:numId w:val="34"/>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البنية التحتية الرقمية</w:t>
      </w:r>
      <w:r w:rsidRPr="004A0339">
        <w:rPr>
          <w:rFonts w:ascii="Traditional Arabic" w:eastAsia="Times New Roman" w:hAnsi="Traditional Arabic" w:cs="Traditional Arabic" w:hint="cs"/>
          <w:color w:val="000000" w:themeColor="text1"/>
          <w:sz w:val="28"/>
          <w:szCs w:val="28"/>
          <w:rtl/>
        </w:rPr>
        <w:t>.</w:t>
      </w:r>
    </w:p>
    <w:p w14:paraId="1A7181D0" w14:textId="77777777" w:rsidR="00D45A2B" w:rsidRPr="004A0339" w:rsidRDefault="00D45A2B" w:rsidP="004A0339">
      <w:pPr>
        <w:pStyle w:val="ListParagraph"/>
        <w:numPr>
          <w:ilvl w:val="0"/>
          <w:numId w:val="34"/>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تقنيات الذكاء الاصطناعي</w:t>
      </w:r>
      <w:r w:rsidRPr="004A0339">
        <w:rPr>
          <w:rFonts w:ascii="Traditional Arabic" w:eastAsia="Times New Roman" w:hAnsi="Traditional Arabic" w:cs="Traditional Arabic" w:hint="cs"/>
          <w:color w:val="000000" w:themeColor="text1"/>
          <w:sz w:val="28"/>
          <w:szCs w:val="28"/>
          <w:rtl/>
        </w:rPr>
        <w:t>.</w:t>
      </w:r>
    </w:p>
    <w:p w14:paraId="0F8DC4BC" w14:textId="77777777" w:rsidR="00D45A2B" w:rsidRPr="004A0339" w:rsidRDefault="00D45A2B" w:rsidP="004A0339">
      <w:pPr>
        <w:pStyle w:val="ListParagraph"/>
        <w:numPr>
          <w:ilvl w:val="0"/>
          <w:numId w:val="34"/>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إنترنت الأشياء</w:t>
      </w:r>
      <w:r w:rsidRPr="004A0339">
        <w:rPr>
          <w:rFonts w:ascii="Traditional Arabic" w:eastAsia="Times New Roman" w:hAnsi="Traditional Arabic" w:cs="Traditional Arabic"/>
          <w:color w:val="000000" w:themeColor="text1"/>
          <w:sz w:val="28"/>
          <w:szCs w:val="28"/>
        </w:rPr>
        <w:t xml:space="preserve"> (</w:t>
      </w:r>
      <w:r w:rsidRPr="004A0339">
        <w:rPr>
          <w:rFonts w:ascii="Cambria" w:eastAsia="Times New Roman" w:hAnsi="Cambria" w:cs="Simplified Arabic"/>
          <w:color w:val="000000" w:themeColor="text1"/>
          <w:sz w:val="28"/>
          <w:szCs w:val="28"/>
        </w:rPr>
        <w:t>IoT</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w:t>
      </w:r>
    </w:p>
    <w:p w14:paraId="4CC10E4D" w14:textId="1D295CE6" w:rsidR="00D45A2B" w:rsidRPr="004A0339" w:rsidRDefault="00D45A2B" w:rsidP="004A0339">
      <w:pPr>
        <w:pStyle w:val="ListParagraph"/>
        <w:numPr>
          <w:ilvl w:val="0"/>
          <w:numId w:val="34"/>
        </w:num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تقنية </w:t>
      </w:r>
      <w:r w:rsidR="00B30BD9" w:rsidRPr="004A0339">
        <w:rPr>
          <w:rFonts w:ascii="Traditional Arabic" w:eastAsia="Times New Roman" w:hAnsi="Traditional Arabic" w:cs="Traditional Arabic"/>
          <w:color w:val="000000" w:themeColor="text1"/>
          <w:sz w:val="28"/>
          <w:szCs w:val="28"/>
          <w:rtl/>
        </w:rPr>
        <w:t>سلسلة الكتل</w:t>
      </w:r>
      <w:r w:rsidRPr="004A0339">
        <w:rPr>
          <w:rFonts w:ascii="Traditional Arabic" w:eastAsia="Times New Roman" w:hAnsi="Traditional Arabic" w:cs="Traditional Arabic" w:hint="cs"/>
          <w:color w:val="000000" w:themeColor="text1"/>
          <w:sz w:val="28"/>
          <w:szCs w:val="28"/>
          <w:rtl/>
        </w:rPr>
        <w:t>.</w:t>
      </w:r>
    </w:p>
    <w:p w14:paraId="254E8E0B" w14:textId="77777777" w:rsidR="00D45A2B" w:rsidRPr="004A0339" w:rsidRDefault="00D45A2B" w:rsidP="004A0339">
      <w:pPr>
        <w:pStyle w:val="ListParagraph"/>
        <w:numPr>
          <w:ilvl w:val="0"/>
          <w:numId w:val="34"/>
        </w:num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color w:val="000000" w:themeColor="text1"/>
          <w:sz w:val="28"/>
          <w:szCs w:val="28"/>
          <w:rtl/>
        </w:rPr>
        <w:t>الأنظمة الرقمية الداعمة.</w:t>
      </w:r>
    </w:p>
    <w:p w14:paraId="51AC0F51" w14:textId="77777777" w:rsidR="00D45A2B" w:rsidRPr="004A0339" w:rsidRDefault="00D45A2B" w:rsidP="004A0339">
      <w:p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 xml:space="preserve">ثانيًا: المتغير التابع </w:t>
      </w:r>
      <w:r w:rsidRPr="004A0339">
        <w:rPr>
          <w:rFonts w:asciiTheme="majorHAnsi" w:eastAsia="Times New Roman" w:hAnsiTheme="majorHAnsi" w:cs="Traditional Arabic"/>
          <w:b/>
          <w:bCs/>
          <w:color w:val="000000" w:themeColor="text1"/>
          <w:sz w:val="28"/>
          <w:szCs w:val="28"/>
        </w:rPr>
        <w:t>(Dependent Variable)</w:t>
      </w:r>
    </w:p>
    <w:p w14:paraId="50D46FAA"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يتمثل المتغير التابع في تحقيق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وقد تم قياس هذا المتغير من خلال مجموعة من </w:t>
      </w:r>
      <w:r w:rsidRPr="004A0339">
        <w:rPr>
          <w:rFonts w:ascii="Traditional Arabic" w:eastAsia="Times New Roman" w:hAnsi="Traditional Arabic" w:cs="Traditional Arabic" w:hint="cs"/>
          <w:b/>
          <w:bCs/>
          <w:color w:val="000000" w:themeColor="text1"/>
          <w:sz w:val="28"/>
          <w:szCs w:val="28"/>
          <w:rtl/>
        </w:rPr>
        <w:t>الأبعد الأساسية وهي:</w:t>
      </w:r>
    </w:p>
    <w:p w14:paraId="00CCB36A" w14:textId="77777777" w:rsidR="00D45A2B" w:rsidRPr="004A0339" w:rsidRDefault="00D45A2B" w:rsidP="004A0339">
      <w:pPr>
        <w:pStyle w:val="ListParagraph"/>
        <w:numPr>
          <w:ilvl w:val="0"/>
          <w:numId w:val="40"/>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p>
    <w:p w14:paraId="480B9724" w14:textId="77777777" w:rsidR="00D45A2B" w:rsidRPr="004A0339" w:rsidRDefault="00D45A2B" w:rsidP="004A0339">
      <w:pPr>
        <w:pStyle w:val="ListParagraph"/>
        <w:numPr>
          <w:ilvl w:val="0"/>
          <w:numId w:val="40"/>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خفض التكاليف</w:t>
      </w:r>
      <w:r w:rsidRPr="004A0339">
        <w:rPr>
          <w:rFonts w:ascii="Traditional Arabic" w:eastAsia="Times New Roman" w:hAnsi="Traditional Arabic" w:cs="Traditional Arabic" w:hint="cs"/>
          <w:color w:val="000000" w:themeColor="text1"/>
          <w:sz w:val="28"/>
          <w:szCs w:val="28"/>
          <w:rtl/>
        </w:rPr>
        <w:t>.</w:t>
      </w:r>
    </w:p>
    <w:p w14:paraId="7FB20B4E" w14:textId="77777777" w:rsidR="00D45A2B" w:rsidRPr="004A0339" w:rsidRDefault="00D45A2B" w:rsidP="004A0339">
      <w:pPr>
        <w:pStyle w:val="ListParagraph"/>
        <w:numPr>
          <w:ilvl w:val="0"/>
          <w:numId w:val="40"/>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دقة إدارة المخزون</w:t>
      </w:r>
      <w:r w:rsidRPr="004A0339">
        <w:rPr>
          <w:rFonts w:ascii="Traditional Arabic" w:eastAsia="Times New Roman" w:hAnsi="Traditional Arabic" w:cs="Traditional Arabic" w:hint="cs"/>
          <w:color w:val="000000" w:themeColor="text1"/>
          <w:sz w:val="28"/>
          <w:szCs w:val="28"/>
          <w:rtl/>
        </w:rPr>
        <w:t>.</w:t>
      </w:r>
    </w:p>
    <w:p w14:paraId="6C68A2B9" w14:textId="77777777" w:rsidR="00D45A2B" w:rsidRPr="004A0339" w:rsidRDefault="00D45A2B" w:rsidP="004A0339">
      <w:pPr>
        <w:pStyle w:val="ListParagraph"/>
        <w:numPr>
          <w:ilvl w:val="0"/>
          <w:numId w:val="40"/>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رضا العملاء</w:t>
      </w:r>
      <w:r w:rsidRPr="004A0339">
        <w:rPr>
          <w:rFonts w:ascii="Traditional Arabic" w:eastAsia="Times New Roman" w:hAnsi="Traditional Arabic" w:cs="Traditional Arabic" w:hint="cs"/>
          <w:color w:val="000000" w:themeColor="text1"/>
          <w:sz w:val="28"/>
          <w:szCs w:val="28"/>
          <w:rtl/>
        </w:rPr>
        <w:t>.</w:t>
      </w:r>
    </w:p>
    <w:p w14:paraId="053788EC" w14:textId="77777777" w:rsidR="00D45A2B" w:rsidRPr="004A0339" w:rsidRDefault="00D45A2B" w:rsidP="004A0339">
      <w:pPr>
        <w:pStyle w:val="ListParagraph"/>
        <w:numPr>
          <w:ilvl w:val="0"/>
          <w:numId w:val="40"/>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المرونة التشغيلية</w:t>
      </w:r>
      <w:r w:rsidRPr="004A0339">
        <w:rPr>
          <w:rFonts w:ascii="Traditional Arabic" w:eastAsia="Times New Roman" w:hAnsi="Traditional Arabic" w:cs="Traditional Arabic" w:hint="cs"/>
          <w:color w:val="000000" w:themeColor="text1"/>
          <w:sz w:val="28"/>
          <w:szCs w:val="28"/>
          <w:rtl/>
        </w:rPr>
        <w:t>.</w:t>
      </w:r>
    </w:p>
    <w:p w14:paraId="3E8C86FF" w14:textId="77777777" w:rsidR="00D45A2B" w:rsidRPr="004A0339" w:rsidRDefault="00D45A2B" w:rsidP="004A0339">
      <w:p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ويهدف الباحث من خلال هذا التحديد إلى تحليل العلاقة بين المتغير المستقل (</w:t>
      </w:r>
      <w:r w:rsidRPr="004A0339">
        <w:rPr>
          <w:rFonts w:ascii="Traditional Arabic" w:eastAsia="Times New Roman" w:hAnsi="Traditional Arabic" w:cs="Traditional Arabic" w:hint="cs"/>
          <w:b/>
          <w:bCs/>
          <w:color w:val="000000" w:themeColor="text1"/>
          <w:sz w:val="28"/>
          <w:szCs w:val="28"/>
          <w:rtl/>
        </w:rPr>
        <w:t xml:space="preserve">تأثير </w:t>
      </w:r>
      <w:r w:rsidRPr="004A0339">
        <w:rPr>
          <w:rFonts w:ascii="Traditional Arabic" w:eastAsia="Times New Roman" w:hAnsi="Traditional Arabic" w:cs="Traditional Arabic"/>
          <w:b/>
          <w:bCs/>
          <w:color w:val="000000" w:themeColor="text1"/>
          <w:sz w:val="28"/>
          <w:szCs w:val="28"/>
          <w:rtl/>
        </w:rPr>
        <w:t xml:space="preserve">التقنيات المتقدمة) والمتغير التابع (كفاءة سلاسل </w:t>
      </w:r>
      <w:r w:rsidRPr="004A0339">
        <w:rPr>
          <w:rFonts w:ascii="Traditional Arabic" w:eastAsia="Times New Roman" w:hAnsi="Traditional Arabic" w:cs="Traditional Arabic" w:hint="cs"/>
          <w:b/>
          <w:bCs/>
          <w:color w:val="000000" w:themeColor="text1"/>
          <w:sz w:val="28"/>
          <w:szCs w:val="28"/>
          <w:rtl/>
        </w:rPr>
        <w:t>الإمداد في</w:t>
      </w:r>
      <w:r w:rsidRPr="004A0339">
        <w:rPr>
          <w:rFonts w:ascii="Traditional Arabic" w:eastAsia="Times New Roman" w:hAnsi="Traditional Arabic" w:cs="Traditional Arabic"/>
          <w:b/>
          <w:bCs/>
          <w:color w:val="000000" w:themeColor="text1"/>
          <w:sz w:val="28"/>
          <w:szCs w:val="28"/>
          <w:rtl/>
        </w:rPr>
        <w:t xml:space="preserve"> قطاع المياه) وبذلك فإن تحديد المتغيرات وأبعادها بدقة يسهم في بناء نموذج بحثي متكامل </w:t>
      </w:r>
      <w:r w:rsidRPr="004A0339">
        <w:rPr>
          <w:rFonts w:ascii="Traditional Arabic" w:eastAsia="Times New Roman" w:hAnsi="Traditional Arabic" w:cs="Traditional Arabic"/>
          <w:b/>
          <w:bCs/>
          <w:color w:val="000000" w:themeColor="text1"/>
          <w:sz w:val="28"/>
          <w:szCs w:val="28"/>
          <w:rtl/>
        </w:rPr>
        <w:lastRenderedPageBreak/>
        <w:t xml:space="preserve">يمكن من خلاله </w:t>
      </w:r>
      <w:r w:rsidRPr="004A0339">
        <w:rPr>
          <w:rFonts w:ascii="Traditional Arabic" w:eastAsia="Times New Roman" w:hAnsi="Traditional Arabic" w:cs="Traditional Arabic" w:hint="cs"/>
          <w:b/>
          <w:bCs/>
          <w:color w:val="000000" w:themeColor="text1"/>
          <w:sz w:val="28"/>
          <w:szCs w:val="28"/>
          <w:rtl/>
        </w:rPr>
        <w:t xml:space="preserve">معرفة حجم </w:t>
      </w:r>
      <w:r w:rsidRPr="004A0339">
        <w:rPr>
          <w:rFonts w:ascii="Traditional Arabic" w:eastAsia="Times New Roman" w:hAnsi="Traditional Arabic" w:cs="Traditional Arabic"/>
          <w:b/>
          <w:bCs/>
          <w:color w:val="000000" w:themeColor="text1"/>
          <w:sz w:val="28"/>
          <w:szCs w:val="28"/>
          <w:rtl/>
        </w:rPr>
        <w:t xml:space="preserve">تأثير التقنيات المتقدمة على كفاءة سلاسل </w:t>
      </w:r>
      <w:r w:rsidRPr="004A0339">
        <w:rPr>
          <w:rFonts w:ascii="Traditional Arabic" w:eastAsia="Times New Roman" w:hAnsi="Traditional Arabic" w:cs="Traditional Arabic" w:hint="cs"/>
          <w:b/>
          <w:bCs/>
          <w:color w:val="000000" w:themeColor="text1"/>
          <w:sz w:val="28"/>
          <w:szCs w:val="28"/>
          <w:rtl/>
        </w:rPr>
        <w:t>الإمداد في</w:t>
      </w:r>
      <w:r w:rsidRPr="004A0339">
        <w:rPr>
          <w:rFonts w:ascii="Traditional Arabic" w:eastAsia="Times New Roman" w:hAnsi="Traditional Arabic" w:cs="Traditional Arabic"/>
          <w:b/>
          <w:bCs/>
          <w:color w:val="000000" w:themeColor="text1"/>
          <w:sz w:val="28"/>
          <w:szCs w:val="28"/>
          <w:rtl/>
        </w:rPr>
        <w:t xml:space="preserve"> قطاع المياه بالمملكة العربية السعودية</w:t>
      </w:r>
      <w:r w:rsidRPr="004A0339">
        <w:rPr>
          <w:rFonts w:ascii="Traditional Arabic" w:eastAsia="Times New Roman" w:hAnsi="Traditional Arabic" w:cs="Traditional Arabic" w:hint="cs"/>
          <w:b/>
          <w:bCs/>
          <w:color w:val="000000" w:themeColor="text1"/>
          <w:sz w:val="28"/>
          <w:szCs w:val="28"/>
          <w:rtl/>
        </w:rPr>
        <w:t>.</w:t>
      </w:r>
    </w:p>
    <w:p w14:paraId="3023C67F" w14:textId="77777777" w:rsidR="00D45A2B" w:rsidRPr="004A0339" w:rsidRDefault="00D45A2B" w:rsidP="004A0339">
      <w:pPr>
        <w:pStyle w:val="ListParagraph"/>
        <w:numPr>
          <w:ilvl w:val="0"/>
          <w:numId w:val="39"/>
        </w:numPr>
        <w:bidi/>
        <w:spacing w:after="120" w:line="240" w:lineRule="auto"/>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 xml:space="preserve">تحديد إجراءات تنفيذ </w:t>
      </w:r>
      <w:r w:rsidRPr="004A0339">
        <w:rPr>
          <w:rFonts w:ascii="Traditional Arabic" w:eastAsia="Times New Roman" w:hAnsi="Traditional Arabic" w:cs="Traditional Arabic" w:hint="cs"/>
          <w:b/>
          <w:bCs/>
          <w:color w:val="000000" w:themeColor="text1"/>
          <w:sz w:val="28"/>
          <w:szCs w:val="28"/>
          <w:rtl/>
        </w:rPr>
        <w:t>الدراسة</w:t>
      </w:r>
      <w:r w:rsidRPr="004A0339">
        <w:rPr>
          <w:rFonts w:ascii="Traditional Arabic" w:eastAsia="Times New Roman" w:hAnsi="Traditional Arabic" w:cs="Traditional Arabic"/>
          <w:b/>
          <w:bCs/>
          <w:color w:val="000000" w:themeColor="text1"/>
          <w:sz w:val="28"/>
          <w:szCs w:val="28"/>
        </w:rPr>
        <w:t>.</w:t>
      </w:r>
    </w:p>
    <w:p w14:paraId="6782B227" w14:textId="77777777" w:rsidR="00D45A2B" w:rsidRPr="004A0339" w:rsidRDefault="00D45A2B" w:rsidP="004A0339">
      <w:pPr>
        <w:pStyle w:val="NormalWeb"/>
        <w:bidi/>
        <w:spacing w:before="0" w:beforeAutospacing="0" w:after="120" w:afterAutospacing="0"/>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b/>
          <w:bCs/>
          <w:color w:val="000000" w:themeColor="text1"/>
          <w:sz w:val="28"/>
          <w:szCs w:val="28"/>
          <w:rtl/>
        </w:rPr>
        <w:t>تم تنفيذ هذه الدراسة وفق خطة منهجية منظمة تتسق مع أهداف البحث وتساؤلاته، وذلك لضمان دقة النتائج وصدقها وموضوعيتها. وقد اتبع الباحث مجموعة من الإجراءات المتتابعة التي يمكن عرضها على النحو الآتي</w:t>
      </w:r>
      <w:r w:rsidRPr="004A0339">
        <w:rPr>
          <w:rFonts w:ascii="Traditional Arabic" w:hAnsi="Traditional Arabic" w:cs="Traditional Arabic"/>
          <w:b/>
          <w:bCs/>
          <w:color w:val="000000" w:themeColor="text1"/>
          <w:sz w:val="28"/>
          <w:szCs w:val="28"/>
        </w:rPr>
        <w:t>:</w:t>
      </w:r>
    </w:p>
    <w:p w14:paraId="1BF96EF7" w14:textId="77777777" w:rsidR="00D45A2B" w:rsidRPr="004A0339" w:rsidRDefault="00D45A2B" w:rsidP="004A0339">
      <w:pPr>
        <w:pStyle w:val="NormalWeb"/>
        <w:numPr>
          <w:ilvl w:val="0"/>
          <w:numId w:val="35"/>
        </w:numPr>
        <w:bidi/>
        <w:spacing w:before="0" w:beforeAutospacing="0" w:after="120" w:afterAutospacing="0"/>
        <w:jc w:val="both"/>
        <w:rPr>
          <w:rFonts w:ascii="Traditional Arabic" w:hAnsi="Traditional Arabic" w:cs="Traditional Arabic"/>
          <w:color w:val="000000" w:themeColor="text1"/>
          <w:sz w:val="28"/>
          <w:szCs w:val="28"/>
        </w:rPr>
      </w:pPr>
      <w:r w:rsidRPr="004A0339">
        <w:rPr>
          <w:rStyle w:val="Strong"/>
          <w:rFonts w:ascii="Traditional Arabic" w:hAnsi="Traditional Arabic" w:cs="Traditional Arabic"/>
          <w:color w:val="000000" w:themeColor="text1"/>
          <w:sz w:val="28"/>
          <w:szCs w:val="28"/>
          <w:rtl/>
        </w:rPr>
        <w:t>إعداد الإطار النظري والدراسات السابقة</w:t>
      </w:r>
      <w:r w:rsidRPr="004A0339">
        <w:rPr>
          <w:rStyle w:val="Strong"/>
          <w:rFonts w:ascii="Traditional Arabic" w:hAnsi="Traditional Arabic" w:cs="Traditional Arabic"/>
          <w:color w:val="000000" w:themeColor="text1"/>
          <w:sz w:val="28"/>
          <w:szCs w:val="28"/>
        </w:rPr>
        <w:t>:</w:t>
      </w:r>
    </w:p>
    <w:p w14:paraId="4B22C9AE" w14:textId="77777777" w:rsidR="00D45A2B" w:rsidRPr="004A0339" w:rsidRDefault="00D45A2B" w:rsidP="004A0339">
      <w:pPr>
        <w:pStyle w:val="NormalWeb"/>
        <w:bidi/>
        <w:spacing w:before="0" w:beforeAutospacing="0" w:after="120" w:afterAutospacing="0"/>
        <w:ind w:left="720"/>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بدأ الباحث بجمع وتحليل الأدبيات العلمية والدراسات السابقة المتعلقة بموضوع التقنيات المتقدمة </w:t>
      </w:r>
      <w:r w:rsidRPr="004A0339">
        <w:rPr>
          <w:rFonts w:ascii="Traditional Arabic" w:hAnsi="Traditional Arabic" w:cs="Traditional Arabic" w:hint="cs"/>
          <w:color w:val="000000" w:themeColor="text1"/>
          <w:sz w:val="28"/>
          <w:szCs w:val="28"/>
          <w:rtl/>
        </w:rPr>
        <w:t>وعلى</w:t>
      </w:r>
      <w:r w:rsidRPr="004A0339">
        <w:rPr>
          <w:rFonts w:ascii="Traditional Arabic" w:hAnsi="Traditional Arabic" w:cs="Traditional Arabic"/>
          <w:color w:val="000000" w:themeColor="text1"/>
          <w:sz w:val="28"/>
          <w:szCs w:val="28"/>
          <w:rtl/>
        </w:rPr>
        <w:t xml:space="preserve"> كفاءة سلاسل الإمداد</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سواء العربية أو الأجنبية، بهدف تحديد المفاهيم الأساسية، وأبعاد الظاهرة، والعلاقات المتبادلة بين مكوناتها. وقد ساعد ذلك في بناء الأساس العلمي للدراسة وصياغة فرضياتها</w:t>
      </w:r>
      <w:r w:rsidRPr="004A0339">
        <w:rPr>
          <w:rFonts w:ascii="Traditional Arabic" w:hAnsi="Traditional Arabic" w:cs="Traditional Arabic"/>
          <w:color w:val="000000" w:themeColor="text1"/>
          <w:sz w:val="28"/>
          <w:szCs w:val="28"/>
        </w:rPr>
        <w:t>.</w:t>
      </w:r>
    </w:p>
    <w:p w14:paraId="109FEAC9" w14:textId="77777777" w:rsidR="00D45A2B" w:rsidRPr="004A0339" w:rsidRDefault="00D45A2B" w:rsidP="004A0339">
      <w:pPr>
        <w:pStyle w:val="NormalWeb"/>
        <w:numPr>
          <w:ilvl w:val="0"/>
          <w:numId w:val="35"/>
        </w:numPr>
        <w:bidi/>
        <w:spacing w:before="0" w:beforeAutospacing="0" w:after="120" w:afterAutospacing="0"/>
        <w:jc w:val="both"/>
        <w:rPr>
          <w:rFonts w:ascii="Traditional Arabic" w:hAnsi="Traditional Arabic" w:cs="Traditional Arabic"/>
          <w:color w:val="000000" w:themeColor="text1"/>
          <w:sz w:val="28"/>
          <w:szCs w:val="28"/>
        </w:rPr>
      </w:pPr>
      <w:r w:rsidRPr="004A0339">
        <w:rPr>
          <w:rStyle w:val="Strong"/>
          <w:rFonts w:ascii="Traditional Arabic" w:hAnsi="Traditional Arabic" w:cs="Traditional Arabic"/>
          <w:color w:val="000000" w:themeColor="text1"/>
          <w:sz w:val="28"/>
          <w:szCs w:val="28"/>
          <w:rtl/>
        </w:rPr>
        <w:t>تحديد منهج البحث وأدواته</w:t>
      </w:r>
      <w:r w:rsidRPr="004A0339">
        <w:rPr>
          <w:rStyle w:val="Strong"/>
          <w:rFonts w:ascii="Traditional Arabic" w:hAnsi="Traditional Arabic" w:cs="Traditional Arabic"/>
          <w:color w:val="000000" w:themeColor="text1"/>
          <w:sz w:val="28"/>
          <w:szCs w:val="28"/>
        </w:rPr>
        <w:t>:</w:t>
      </w:r>
    </w:p>
    <w:p w14:paraId="61FEDAF0" w14:textId="77777777" w:rsidR="00D45A2B" w:rsidRPr="004A0339" w:rsidRDefault="00D45A2B" w:rsidP="004A0339">
      <w:pPr>
        <w:pStyle w:val="NormalWeb"/>
        <w:bidi/>
        <w:spacing w:before="0" w:beforeAutospacing="0" w:after="120" w:afterAutospacing="0"/>
        <w:ind w:left="720"/>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color w:val="000000" w:themeColor="text1"/>
          <w:sz w:val="28"/>
          <w:szCs w:val="28"/>
          <w:rtl/>
        </w:rPr>
        <w:t>اعتمد الباحث</w:t>
      </w:r>
      <w:r w:rsidRPr="004A0339">
        <w:rPr>
          <w:rFonts w:ascii="Traditional Arabic" w:hAnsi="Traditional Arabic" w:cs="Traditional Arabic"/>
          <w:b/>
          <w:bCs/>
          <w:color w:val="000000" w:themeColor="text1"/>
          <w:sz w:val="28"/>
          <w:szCs w:val="28"/>
          <w:rtl/>
        </w:rPr>
        <w:t xml:space="preserve"> </w:t>
      </w:r>
      <w:r w:rsidRPr="004A0339">
        <w:rPr>
          <w:rStyle w:val="Strong"/>
          <w:rFonts w:ascii="Traditional Arabic" w:hAnsi="Traditional Arabic" w:cs="Traditional Arabic"/>
          <w:b w:val="0"/>
          <w:bCs w:val="0"/>
          <w:color w:val="000000" w:themeColor="text1"/>
          <w:sz w:val="28"/>
          <w:szCs w:val="28"/>
          <w:rtl/>
        </w:rPr>
        <w:t>المنهج الوصفي التحليلي</w:t>
      </w:r>
      <w:r w:rsidRPr="004A0339">
        <w:rPr>
          <w:rFonts w:ascii="Traditional Arabic" w:hAnsi="Traditional Arabic" w:cs="Traditional Arabic"/>
          <w:b/>
          <w:bCs/>
          <w:color w:val="000000" w:themeColor="text1"/>
          <w:sz w:val="28"/>
          <w:szCs w:val="28"/>
          <w:rtl/>
        </w:rPr>
        <w:t xml:space="preserve"> </w:t>
      </w:r>
      <w:r w:rsidRPr="004A0339">
        <w:rPr>
          <w:rFonts w:ascii="Traditional Arabic" w:hAnsi="Traditional Arabic" w:cs="Traditional Arabic"/>
          <w:color w:val="000000" w:themeColor="text1"/>
          <w:sz w:val="28"/>
          <w:szCs w:val="28"/>
          <w:rtl/>
        </w:rPr>
        <w:t>لملاءمته لطبيعة الدراسة، كما قام بإعداد</w:t>
      </w:r>
      <w:r w:rsidRPr="004A0339">
        <w:rPr>
          <w:rFonts w:ascii="Traditional Arabic" w:hAnsi="Traditional Arabic" w:cs="Traditional Arabic"/>
          <w:b/>
          <w:bCs/>
          <w:color w:val="000000" w:themeColor="text1"/>
          <w:sz w:val="28"/>
          <w:szCs w:val="28"/>
          <w:rtl/>
        </w:rPr>
        <w:t xml:space="preserve"> </w:t>
      </w:r>
      <w:r w:rsidRPr="004A0339">
        <w:rPr>
          <w:rStyle w:val="Strong"/>
          <w:rFonts w:ascii="Traditional Arabic" w:hAnsi="Traditional Arabic" w:cs="Traditional Arabic"/>
          <w:b w:val="0"/>
          <w:bCs w:val="0"/>
          <w:color w:val="000000" w:themeColor="text1"/>
          <w:sz w:val="28"/>
          <w:szCs w:val="28"/>
          <w:rtl/>
        </w:rPr>
        <w:t xml:space="preserve">الاستبانة </w:t>
      </w:r>
      <w:r w:rsidRPr="004A0339">
        <w:rPr>
          <w:rStyle w:val="Strong"/>
          <w:rFonts w:ascii="Traditional Arabic" w:hAnsi="Traditional Arabic" w:cs="Traditional Arabic"/>
          <w:color w:val="000000" w:themeColor="text1"/>
          <w:sz w:val="28"/>
          <w:szCs w:val="28"/>
          <w:rtl/>
        </w:rPr>
        <w:t>الإلكترونية</w:t>
      </w:r>
      <w:r w:rsidRPr="004A0339">
        <w:rPr>
          <w:rFonts w:ascii="Traditional Arabic" w:hAnsi="Traditional Arabic" w:cs="Traditional Arabic"/>
          <w:color w:val="000000" w:themeColor="text1"/>
          <w:sz w:val="28"/>
          <w:szCs w:val="28"/>
          <w:rtl/>
        </w:rPr>
        <w:t xml:space="preserve"> كأداة رئيسة لجمع البيانات الكمية</w:t>
      </w:r>
      <w:r w:rsidRPr="004A0339">
        <w:rPr>
          <w:rFonts w:ascii="Traditional Arabic" w:hAnsi="Traditional Arabic" w:cs="Traditional Arabic"/>
          <w:color w:val="000000" w:themeColor="text1"/>
          <w:sz w:val="28"/>
          <w:szCs w:val="28"/>
        </w:rPr>
        <w:t>.</w:t>
      </w:r>
    </w:p>
    <w:p w14:paraId="092212B1" w14:textId="77777777" w:rsidR="00D45A2B" w:rsidRPr="004A0339" w:rsidRDefault="00D45A2B" w:rsidP="004A0339">
      <w:pPr>
        <w:pStyle w:val="NormalWeb"/>
        <w:numPr>
          <w:ilvl w:val="0"/>
          <w:numId w:val="35"/>
        </w:numPr>
        <w:bidi/>
        <w:spacing w:before="0" w:beforeAutospacing="0" w:after="120" w:afterAutospacing="0"/>
        <w:jc w:val="both"/>
        <w:rPr>
          <w:rFonts w:ascii="Traditional Arabic" w:hAnsi="Traditional Arabic" w:cs="Traditional Arabic"/>
          <w:color w:val="000000" w:themeColor="text1"/>
          <w:sz w:val="28"/>
          <w:szCs w:val="28"/>
        </w:rPr>
      </w:pPr>
      <w:r w:rsidRPr="004A0339">
        <w:rPr>
          <w:rStyle w:val="Strong"/>
          <w:rFonts w:ascii="Traditional Arabic" w:hAnsi="Traditional Arabic" w:cs="Traditional Arabic"/>
          <w:color w:val="000000" w:themeColor="text1"/>
          <w:sz w:val="28"/>
          <w:szCs w:val="28"/>
          <w:rtl/>
        </w:rPr>
        <w:t>تحديد مجتمع وعينة الدراسة</w:t>
      </w:r>
      <w:r w:rsidRPr="004A0339">
        <w:rPr>
          <w:rStyle w:val="Strong"/>
          <w:rFonts w:ascii="Traditional Arabic" w:hAnsi="Traditional Arabic" w:cs="Traditional Arabic"/>
          <w:color w:val="000000" w:themeColor="text1"/>
          <w:sz w:val="28"/>
          <w:szCs w:val="28"/>
        </w:rPr>
        <w:t>:</w:t>
      </w:r>
    </w:p>
    <w:p w14:paraId="7B33BA2F" w14:textId="2A46E090"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تم تحديد مجتمع الدراسة ليشمل </w:t>
      </w:r>
      <w:r w:rsidRPr="004A0339">
        <w:rPr>
          <w:rFonts w:ascii="Traditional Arabic" w:eastAsia="Times New Roman" w:hAnsi="Traditional Arabic" w:cs="Traditional Arabic"/>
          <w:color w:val="000000" w:themeColor="text1"/>
          <w:sz w:val="28"/>
          <w:szCs w:val="28"/>
          <w:rtl/>
        </w:rPr>
        <w:t>(</w:t>
      </w:r>
      <w:r w:rsidR="0008769F"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hAnsi="Traditional Arabic" w:cs="Traditional Arabic"/>
          <w:color w:val="000000" w:themeColor="text1"/>
          <w:sz w:val="28"/>
          <w:szCs w:val="28"/>
          <w:rtl/>
        </w:rPr>
        <w:t xml:space="preserve">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hAnsi="Traditional Arabic" w:cs="Traditional Arabic"/>
          <w:color w:val="000000" w:themeColor="text1"/>
          <w:sz w:val="28"/>
          <w:szCs w:val="28"/>
          <w:rtl/>
        </w:rPr>
        <w:t>ويهدف هذا الاختيار إلى ضمان التمثيل الواقعي والشامل لمجتمع الدراسة</w:t>
      </w:r>
      <w:r w:rsidRPr="004A0339">
        <w:rPr>
          <w:rFonts w:ascii="Traditional Arabic" w:hAnsi="Traditional Arabic" w:cs="Traditional Arabic"/>
          <w:color w:val="000000" w:themeColor="text1"/>
          <w:sz w:val="28"/>
          <w:szCs w:val="28"/>
        </w:rPr>
        <w:t>.</w:t>
      </w:r>
    </w:p>
    <w:p w14:paraId="0A7A8B86" w14:textId="77777777" w:rsidR="00D45A2B" w:rsidRPr="004A0339" w:rsidRDefault="00D45A2B" w:rsidP="004A0339">
      <w:pPr>
        <w:pStyle w:val="NormalWeb"/>
        <w:numPr>
          <w:ilvl w:val="0"/>
          <w:numId w:val="35"/>
        </w:numPr>
        <w:bidi/>
        <w:spacing w:before="0" w:beforeAutospacing="0" w:after="120" w:afterAutospacing="0"/>
        <w:jc w:val="both"/>
        <w:rPr>
          <w:rFonts w:ascii="Traditional Arabic" w:hAnsi="Traditional Arabic" w:cs="Traditional Arabic"/>
          <w:color w:val="000000" w:themeColor="text1"/>
          <w:sz w:val="28"/>
          <w:szCs w:val="28"/>
        </w:rPr>
      </w:pPr>
      <w:r w:rsidRPr="004A0339">
        <w:rPr>
          <w:rStyle w:val="Strong"/>
          <w:rFonts w:ascii="Traditional Arabic" w:hAnsi="Traditional Arabic" w:cs="Traditional Arabic"/>
          <w:color w:val="000000" w:themeColor="text1"/>
          <w:sz w:val="28"/>
          <w:szCs w:val="28"/>
          <w:rtl/>
        </w:rPr>
        <w:t>تصميم أداة البحث والتحقق من صدقها وثباتها</w:t>
      </w:r>
      <w:r w:rsidRPr="004A0339">
        <w:rPr>
          <w:rStyle w:val="Strong"/>
          <w:rFonts w:ascii="Traditional Arabic" w:hAnsi="Traditional Arabic" w:cs="Traditional Arabic"/>
          <w:color w:val="000000" w:themeColor="text1"/>
          <w:sz w:val="28"/>
          <w:szCs w:val="28"/>
        </w:rPr>
        <w:t>:</w:t>
      </w:r>
    </w:p>
    <w:p w14:paraId="1A473D44" w14:textId="77777777" w:rsidR="00D45A2B" w:rsidRPr="004A0339" w:rsidRDefault="00D45A2B" w:rsidP="004A0339">
      <w:pPr>
        <w:pStyle w:val="NormalWeb"/>
        <w:bidi/>
        <w:spacing w:before="0" w:beforeAutospacing="0" w:after="120" w:afterAutospacing="0"/>
        <w:ind w:left="720"/>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صمم الباحث الاستبانة وفق </w:t>
      </w:r>
      <w:r w:rsidRPr="004A0339">
        <w:rPr>
          <w:rStyle w:val="Strong"/>
          <w:rFonts w:ascii="Traditional Arabic" w:hAnsi="Traditional Arabic" w:cs="Traditional Arabic"/>
          <w:b w:val="0"/>
          <w:bCs w:val="0"/>
          <w:color w:val="000000" w:themeColor="text1"/>
          <w:sz w:val="28"/>
          <w:szCs w:val="28"/>
          <w:rtl/>
        </w:rPr>
        <w:t>مقياس ليكرت الخماسي</w:t>
      </w:r>
      <w:r w:rsidRPr="004A0339">
        <w:rPr>
          <w:rFonts w:ascii="Traditional Arabic" w:hAnsi="Traditional Arabic" w:cs="Traditional Arabic"/>
          <w:color w:val="000000" w:themeColor="text1"/>
          <w:sz w:val="28"/>
          <w:szCs w:val="28"/>
          <w:rtl/>
        </w:rPr>
        <w:t xml:space="preserve">، وتم التحقق من </w:t>
      </w:r>
      <w:r w:rsidRPr="004A0339">
        <w:rPr>
          <w:rStyle w:val="Strong"/>
          <w:rFonts w:ascii="Traditional Arabic" w:hAnsi="Traditional Arabic" w:cs="Traditional Arabic"/>
          <w:b w:val="0"/>
          <w:bCs w:val="0"/>
          <w:color w:val="000000" w:themeColor="text1"/>
          <w:sz w:val="28"/>
          <w:szCs w:val="28"/>
          <w:rtl/>
        </w:rPr>
        <w:t>صدقها وثباتها</w:t>
      </w:r>
      <w:r w:rsidRPr="004A0339">
        <w:rPr>
          <w:rFonts w:ascii="Traditional Arabic" w:hAnsi="Traditional Arabic" w:cs="Traditional Arabic"/>
          <w:color w:val="000000" w:themeColor="text1"/>
          <w:sz w:val="28"/>
          <w:szCs w:val="28"/>
          <w:rtl/>
        </w:rPr>
        <w:t xml:space="preserve"> من خلال معامل </w:t>
      </w:r>
      <w:proofErr w:type="spellStart"/>
      <w:r w:rsidRPr="004A0339">
        <w:rPr>
          <w:rStyle w:val="Strong"/>
          <w:rFonts w:ascii="Traditional Arabic" w:hAnsi="Traditional Arabic" w:cs="Traditional Arabic"/>
          <w:b w:val="0"/>
          <w:bCs w:val="0"/>
          <w:color w:val="000000" w:themeColor="text1"/>
          <w:sz w:val="28"/>
          <w:szCs w:val="28"/>
          <w:rtl/>
        </w:rPr>
        <w:t>كرونباخ</w:t>
      </w:r>
      <w:proofErr w:type="spellEnd"/>
      <w:r w:rsidRPr="004A0339">
        <w:rPr>
          <w:rStyle w:val="Strong"/>
          <w:rFonts w:ascii="Traditional Arabic" w:hAnsi="Traditional Arabic" w:cs="Traditional Arabic"/>
          <w:b w:val="0"/>
          <w:bCs w:val="0"/>
          <w:color w:val="000000" w:themeColor="text1"/>
          <w:sz w:val="28"/>
          <w:szCs w:val="28"/>
          <w:rtl/>
        </w:rPr>
        <w:t xml:space="preserve"> ألفا</w:t>
      </w:r>
      <w:r w:rsidRPr="004A0339">
        <w:rPr>
          <w:rFonts w:ascii="Traditional Arabic" w:hAnsi="Traditional Arabic" w:cs="Traditional Arabic"/>
          <w:color w:val="000000" w:themeColor="text1"/>
          <w:sz w:val="28"/>
          <w:szCs w:val="28"/>
        </w:rPr>
        <w:t xml:space="preserve">. </w:t>
      </w:r>
      <w:r w:rsidRPr="004A0339">
        <w:rPr>
          <w:rFonts w:ascii="Traditional Arabic" w:hAnsi="Traditional Arabic" w:cs="Traditional Arabic"/>
          <w:color w:val="000000" w:themeColor="text1"/>
          <w:sz w:val="28"/>
          <w:szCs w:val="28"/>
          <w:rtl/>
        </w:rPr>
        <w:t xml:space="preserve">كما أُجري تطبيق مبدئي للأداة على </w:t>
      </w:r>
      <w:r w:rsidRPr="004A0339">
        <w:rPr>
          <w:rStyle w:val="Strong"/>
          <w:rFonts w:ascii="Traditional Arabic" w:hAnsi="Traditional Arabic" w:cs="Traditional Arabic"/>
          <w:b w:val="0"/>
          <w:bCs w:val="0"/>
          <w:color w:val="000000" w:themeColor="text1"/>
          <w:sz w:val="28"/>
          <w:szCs w:val="28"/>
          <w:rtl/>
        </w:rPr>
        <w:t>عينة استطلاعية</w:t>
      </w:r>
      <w:r w:rsidRPr="004A0339">
        <w:rPr>
          <w:rFonts w:ascii="Traditional Arabic" w:hAnsi="Traditional Arabic" w:cs="Traditional Arabic"/>
          <w:color w:val="000000" w:themeColor="text1"/>
          <w:sz w:val="28"/>
          <w:szCs w:val="28"/>
          <w:rtl/>
        </w:rPr>
        <w:t xml:space="preserve"> من نفس مجتمع البحث للتأكد من الخصائص </w:t>
      </w:r>
      <w:proofErr w:type="spellStart"/>
      <w:r w:rsidRPr="004A0339">
        <w:rPr>
          <w:rFonts w:ascii="Traditional Arabic" w:hAnsi="Traditional Arabic" w:cs="Traditional Arabic"/>
          <w:color w:val="000000" w:themeColor="text1"/>
          <w:sz w:val="28"/>
          <w:szCs w:val="28"/>
          <w:rtl/>
        </w:rPr>
        <w:t>السيكومترية</w:t>
      </w:r>
      <w:proofErr w:type="spellEnd"/>
      <w:r w:rsidRPr="004A0339">
        <w:rPr>
          <w:rFonts w:ascii="Traditional Arabic" w:hAnsi="Traditional Arabic" w:cs="Traditional Arabic"/>
          <w:color w:val="000000" w:themeColor="text1"/>
          <w:sz w:val="28"/>
          <w:szCs w:val="28"/>
          <w:rtl/>
        </w:rPr>
        <w:t xml:space="preserve"> قبل التطبيق الفعلي</w:t>
      </w:r>
      <w:r w:rsidRPr="004A0339">
        <w:rPr>
          <w:rFonts w:ascii="Traditional Arabic" w:hAnsi="Traditional Arabic" w:cs="Traditional Arabic"/>
          <w:color w:val="000000" w:themeColor="text1"/>
          <w:sz w:val="28"/>
          <w:szCs w:val="28"/>
        </w:rPr>
        <w:t>.</w:t>
      </w:r>
    </w:p>
    <w:p w14:paraId="3A062C46" w14:textId="77777777" w:rsidR="00D45A2B" w:rsidRPr="004A0339" w:rsidRDefault="00D45A2B" w:rsidP="004A0339">
      <w:pPr>
        <w:pStyle w:val="NormalWeb"/>
        <w:numPr>
          <w:ilvl w:val="0"/>
          <w:numId w:val="35"/>
        </w:numPr>
        <w:bidi/>
        <w:spacing w:before="0" w:beforeAutospacing="0" w:after="120" w:afterAutospacing="0"/>
        <w:jc w:val="both"/>
        <w:rPr>
          <w:rStyle w:val="Strong"/>
          <w:rFonts w:ascii="Traditional Arabic" w:hAnsi="Traditional Arabic" w:cs="Traditional Arabic"/>
          <w:b w:val="0"/>
          <w:bCs w:val="0"/>
          <w:color w:val="000000" w:themeColor="text1"/>
          <w:sz w:val="28"/>
          <w:szCs w:val="28"/>
        </w:rPr>
      </w:pPr>
      <w:r w:rsidRPr="004A0339">
        <w:rPr>
          <w:rStyle w:val="Strong"/>
          <w:rFonts w:ascii="Traditional Arabic" w:hAnsi="Traditional Arabic" w:cs="Traditional Arabic"/>
          <w:color w:val="000000" w:themeColor="text1"/>
          <w:sz w:val="28"/>
          <w:szCs w:val="28"/>
          <w:rtl/>
        </w:rPr>
        <w:t>جمع البيانات الميدانية</w:t>
      </w:r>
    </w:p>
    <w:p w14:paraId="19DD59B7" w14:textId="77777777" w:rsidR="00D45A2B" w:rsidRPr="004A0339" w:rsidRDefault="00D45A2B" w:rsidP="004A0339">
      <w:pPr>
        <w:pStyle w:val="NormalWeb"/>
        <w:bidi/>
        <w:spacing w:before="0" w:beforeAutospacing="0" w:after="120" w:afterAutospacing="0"/>
        <w:ind w:left="720"/>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بعد اعتماد الأداة بصيغتها النهائية، قام الباحث بتوزيع الاستبانة إلكترونيًا على أفراد العينة المستهدفة</w:t>
      </w:r>
      <w:r w:rsidRPr="004A0339">
        <w:rPr>
          <w:rFonts w:ascii="Traditional Arabic" w:hAnsi="Traditional Arabic" w:cs="Traditional Arabic"/>
          <w:color w:val="000000" w:themeColor="text1"/>
          <w:sz w:val="28"/>
          <w:szCs w:val="28"/>
        </w:rPr>
        <w:t>.</w:t>
      </w:r>
    </w:p>
    <w:p w14:paraId="5BC7849D" w14:textId="77777777" w:rsidR="00D45A2B" w:rsidRPr="004A0339" w:rsidRDefault="00D45A2B" w:rsidP="004A0339">
      <w:pPr>
        <w:pStyle w:val="NormalWeb"/>
        <w:numPr>
          <w:ilvl w:val="0"/>
          <w:numId w:val="35"/>
        </w:numPr>
        <w:bidi/>
        <w:spacing w:before="0" w:beforeAutospacing="0" w:after="120" w:afterAutospacing="0"/>
        <w:jc w:val="both"/>
        <w:rPr>
          <w:rFonts w:ascii="Traditional Arabic" w:hAnsi="Traditional Arabic" w:cs="Traditional Arabic"/>
          <w:color w:val="000000" w:themeColor="text1"/>
          <w:sz w:val="28"/>
          <w:szCs w:val="28"/>
        </w:rPr>
      </w:pPr>
      <w:r w:rsidRPr="004A0339">
        <w:rPr>
          <w:rStyle w:val="Strong"/>
          <w:rFonts w:ascii="Traditional Arabic" w:hAnsi="Traditional Arabic" w:cs="Traditional Arabic"/>
          <w:color w:val="000000" w:themeColor="text1"/>
          <w:sz w:val="28"/>
          <w:szCs w:val="28"/>
          <w:rtl/>
        </w:rPr>
        <w:t>تحليل البيانات ومعالجتها إحصائيًا</w:t>
      </w:r>
      <w:r w:rsidRPr="004A0339">
        <w:rPr>
          <w:rStyle w:val="Strong"/>
          <w:rFonts w:ascii="Traditional Arabic" w:hAnsi="Traditional Arabic" w:cs="Traditional Arabic"/>
          <w:color w:val="000000" w:themeColor="text1"/>
          <w:sz w:val="28"/>
          <w:szCs w:val="28"/>
        </w:rPr>
        <w:t>:</w:t>
      </w:r>
    </w:p>
    <w:p w14:paraId="103771A6" w14:textId="77777777" w:rsidR="00D45A2B" w:rsidRPr="004A0339" w:rsidRDefault="00D45A2B" w:rsidP="004A0339">
      <w:pPr>
        <w:pStyle w:val="NormalWeb"/>
        <w:bidi/>
        <w:spacing w:before="0" w:beforeAutospacing="0" w:after="120" w:afterAutospacing="0"/>
        <w:ind w:left="720"/>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تم إدخال البيانات المجمعة إلى </w:t>
      </w:r>
      <w:r w:rsidRPr="004A0339">
        <w:rPr>
          <w:rFonts w:ascii="Traditional Arabic" w:hAnsi="Traditional Arabic" w:cs="Traditional Arabic" w:hint="cs"/>
          <w:color w:val="000000" w:themeColor="text1"/>
          <w:sz w:val="28"/>
          <w:szCs w:val="28"/>
          <w:rtl/>
        </w:rPr>
        <w:t xml:space="preserve">برنامج </w:t>
      </w:r>
      <w:r w:rsidRPr="004A0339">
        <w:rPr>
          <w:rStyle w:val="Strong"/>
          <w:rFonts w:asciiTheme="majorHAnsi" w:hAnsiTheme="majorHAnsi" w:cs="Traditional Arabic"/>
          <w:color w:val="000000" w:themeColor="text1"/>
          <w:sz w:val="28"/>
          <w:szCs w:val="28"/>
        </w:rPr>
        <w:t>SPSS</w:t>
      </w:r>
      <w:r w:rsidRPr="004A0339">
        <w:rPr>
          <w:rFonts w:ascii="Traditional Arabic" w:hAnsi="Traditional Arabic" w:cs="Traditional Arabic"/>
          <w:color w:val="000000" w:themeColor="text1"/>
          <w:sz w:val="28"/>
          <w:szCs w:val="28"/>
        </w:rPr>
        <w:t xml:space="preserve"> </w:t>
      </w:r>
      <w:r w:rsidRPr="004A0339">
        <w:rPr>
          <w:rFonts w:ascii="Traditional Arabic" w:hAnsi="Traditional Arabic" w:cs="Traditional Arabic"/>
          <w:color w:val="000000" w:themeColor="text1"/>
          <w:sz w:val="28"/>
          <w:szCs w:val="28"/>
          <w:rtl/>
        </w:rPr>
        <w:t>لإجراء التحليلات الإحصائية الوصفية والاستدلالية المناسبة مثل: المتوسط الحسابي، والانحراف المعياري، وتحليل التباين، ومعامل الارتباط (بيرسون)، وتحليل الانحدار المتعدد المتدرج، وذلك لاختبار فرضيات الدراسة واستخلاص النتائج</w:t>
      </w:r>
      <w:r w:rsidRPr="004A0339">
        <w:rPr>
          <w:rFonts w:ascii="Traditional Arabic" w:hAnsi="Traditional Arabic" w:cs="Traditional Arabic"/>
          <w:color w:val="000000" w:themeColor="text1"/>
          <w:sz w:val="28"/>
          <w:szCs w:val="28"/>
        </w:rPr>
        <w:t>.</w:t>
      </w:r>
    </w:p>
    <w:p w14:paraId="3A0FB563" w14:textId="77777777" w:rsidR="00D45A2B" w:rsidRPr="004A0339" w:rsidRDefault="00D45A2B" w:rsidP="004A0339">
      <w:pPr>
        <w:pStyle w:val="NormalWeb"/>
        <w:numPr>
          <w:ilvl w:val="0"/>
          <w:numId w:val="35"/>
        </w:numPr>
        <w:bidi/>
        <w:spacing w:before="0" w:beforeAutospacing="0" w:after="120" w:afterAutospacing="0"/>
        <w:jc w:val="both"/>
        <w:rPr>
          <w:rFonts w:ascii="Traditional Arabic" w:hAnsi="Traditional Arabic" w:cs="Traditional Arabic"/>
          <w:color w:val="000000" w:themeColor="text1"/>
          <w:sz w:val="28"/>
          <w:szCs w:val="28"/>
        </w:rPr>
      </w:pPr>
      <w:r w:rsidRPr="004A0339">
        <w:rPr>
          <w:rStyle w:val="Strong"/>
          <w:rFonts w:ascii="Traditional Arabic" w:hAnsi="Traditional Arabic" w:cs="Traditional Arabic"/>
          <w:color w:val="000000" w:themeColor="text1"/>
          <w:sz w:val="28"/>
          <w:szCs w:val="28"/>
          <w:rtl/>
        </w:rPr>
        <w:t>تفسير النتائج واستخلاص الاستنتاجات</w:t>
      </w:r>
      <w:r w:rsidRPr="004A0339">
        <w:rPr>
          <w:rStyle w:val="Strong"/>
          <w:rFonts w:ascii="Traditional Arabic" w:hAnsi="Traditional Arabic" w:cs="Traditional Arabic"/>
          <w:color w:val="000000" w:themeColor="text1"/>
          <w:sz w:val="28"/>
          <w:szCs w:val="28"/>
        </w:rPr>
        <w:t>:</w:t>
      </w:r>
    </w:p>
    <w:p w14:paraId="07AE66C4" w14:textId="77777777" w:rsidR="00D45A2B" w:rsidRPr="004A0339" w:rsidRDefault="00D45A2B" w:rsidP="004A0339">
      <w:pPr>
        <w:pStyle w:val="NormalWeb"/>
        <w:bidi/>
        <w:spacing w:before="0" w:beforeAutospacing="0" w:after="120" w:afterAutospacing="0"/>
        <w:ind w:left="720"/>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lastRenderedPageBreak/>
        <w:t xml:space="preserve">اعتمد الباحث في تفسير النتائج على دمج النتائج الكمية مع الملاحظات النوعية المستخلصة من المقابلات، للوصول إلى صورة شاملة حول </w:t>
      </w:r>
      <w:r w:rsidRPr="004A0339">
        <w:rPr>
          <w:color w:val="000000" w:themeColor="text1"/>
          <w:sz w:val="28"/>
          <w:szCs w:val="28"/>
          <w:rtl/>
        </w:rPr>
        <w:t xml:space="preserve">تأثير </w:t>
      </w:r>
      <w:r w:rsidRPr="004A0339">
        <w:rPr>
          <w:rFonts w:ascii="Traditional Arabic" w:hAnsi="Traditional Arabic" w:cs="Traditional Arabic"/>
          <w:color w:val="000000" w:themeColor="text1"/>
          <w:sz w:val="28"/>
          <w:szCs w:val="28"/>
          <w:rtl/>
        </w:rPr>
        <w:t xml:space="preserve">التقنيات المتقدمة على كفاءة سلاسل </w:t>
      </w:r>
      <w:r w:rsidRPr="004A0339">
        <w:rPr>
          <w:rFonts w:ascii="Traditional Arabic" w:hAnsi="Traditional Arabic" w:cs="Traditional Arabic" w:hint="cs"/>
          <w:color w:val="000000" w:themeColor="text1"/>
          <w:sz w:val="28"/>
          <w:szCs w:val="28"/>
          <w:rtl/>
        </w:rPr>
        <w:t>الإمداد في</w:t>
      </w:r>
      <w:r w:rsidRPr="004A0339">
        <w:rPr>
          <w:rFonts w:ascii="Traditional Arabic" w:hAnsi="Traditional Arabic" w:cs="Traditional Arabic"/>
          <w:color w:val="000000" w:themeColor="text1"/>
          <w:sz w:val="28"/>
          <w:szCs w:val="28"/>
          <w:rtl/>
        </w:rPr>
        <w:t xml:space="preserve"> قطاع المياه بالمملكة العربية </w:t>
      </w:r>
      <w:r w:rsidRPr="004A0339">
        <w:rPr>
          <w:rFonts w:ascii="Traditional Arabic" w:hAnsi="Traditional Arabic" w:cs="Traditional Arabic" w:hint="cs"/>
          <w:color w:val="000000" w:themeColor="text1"/>
          <w:sz w:val="28"/>
          <w:szCs w:val="28"/>
          <w:rtl/>
        </w:rPr>
        <w:t>السعودية،</w:t>
      </w:r>
      <w:r w:rsidRPr="004A0339">
        <w:rPr>
          <w:rFonts w:ascii="Traditional Arabic" w:hAnsi="Traditional Arabic" w:cs="Traditional Arabic"/>
          <w:color w:val="000000" w:themeColor="text1"/>
          <w:sz w:val="28"/>
          <w:szCs w:val="28"/>
          <w:rtl/>
        </w:rPr>
        <w:t xml:space="preserve"> مع استخلاص الدلالات العلمية والتطبيقية</w:t>
      </w:r>
      <w:r w:rsidRPr="004A0339">
        <w:rPr>
          <w:rFonts w:ascii="Traditional Arabic" w:hAnsi="Traditional Arabic" w:cs="Traditional Arabic" w:hint="cs"/>
          <w:color w:val="000000" w:themeColor="text1"/>
          <w:sz w:val="28"/>
          <w:szCs w:val="28"/>
          <w:rtl/>
        </w:rPr>
        <w:t>.</w:t>
      </w:r>
    </w:p>
    <w:p w14:paraId="48A931D6" w14:textId="77777777" w:rsidR="00D45A2B" w:rsidRPr="004A0339" w:rsidRDefault="00D45A2B" w:rsidP="004A0339">
      <w:pPr>
        <w:pStyle w:val="NormalWeb"/>
        <w:numPr>
          <w:ilvl w:val="0"/>
          <w:numId w:val="35"/>
        </w:numPr>
        <w:bidi/>
        <w:spacing w:before="0" w:beforeAutospacing="0" w:after="120" w:afterAutospacing="0"/>
        <w:jc w:val="both"/>
        <w:rPr>
          <w:rFonts w:ascii="Traditional Arabic" w:hAnsi="Traditional Arabic" w:cs="Traditional Arabic"/>
          <w:color w:val="000000" w:themeColor="text1"/>
          <w:sz w:val="28"/>
          <w:szCs w:val="28"/>
        </w:rPr>
      </w:pPr>
      <w:r w:rsidRPr="004A0339">
        <w:rPr>
          <w:rStyle w:val="Strong"/>
          <w:rFonts w:ascii="Traditional Arabic" w:hAnsi="Traditional Arabic" w:cs="Traditional Arabic"/>
          <w:color w:val="000000" w:themeColor="text1"/>
          <w:sz w:val="28"/>
          <w:szCs w:val="28"/>
          <w:rtl/>
        </w:rPr>
        <w:t>صياغة النتائج النهائية والتوصيات</w:t>
      </w:r>
      <w:r w:rsidRPr="004A0339">
        <w:rPr>
          <w:rStyle w:val="Strong"/>
          <w:rFonts w:ascii="Traditional Arabic" w:hAnsi="Traditional Arabic" w:cs="Traditional Arabic"/>
          <w:color w:val="000000" w:themeColor="text1"/>
          <w:sz w:val="28"/>
          <w:szCs w:val="28"/>
        </w:rPr>
        <w:t>:</w:t>
      </w:r>
    </w:p>
    <w:p w14:paraId="1DE9C745" w14:textId="77777777" w:rsidR="00D45A2B" w:rsidRPr="004A0339" w:rsidRDefault="00D45A2B" w:rsidP="004A0339">
      <w:pPr>
        <w:pStyle w:val="NormalWeb"/>
        <w:bidi/>
        <w:spacing w:before="0" w:beforeAutospacing="0" w:after="120" w:afterAutospacing="0"/>
        <w:ind w:left="720"/>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في المرحلة الأخيرة، قام الباحث بصياغة النتائج النهائية للدراسة، وتقديم التوصيات العلمية والتطبيقية</w:t>
      </w:r>
      <w:r w:rsidRPr="004A0339">
        <w:rPr>
          <w:rFonts w:ascii="Traditional Arabic" w:hAnsi="Traditional Arabic" w:cs="Traditional Arabic"/>
          <w:color w:val="000000" w:themeColor="text1"/>
          <w:sz w:val="28"/>
          <w:szCs w:val="28"/>
        </w:rPr>
        <w:t>.</w:t>
      </w:r>
    </w:p>
    <w:p w14:paraId="2C8E6474" w14:textId="77777777" w:rsidR="00D45A2B" w:rsidRPr="004A0339" w:rsidRDefault="00D45A2B" w:rsidP="004A0339">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 xml:space="preserve">6. تصميم الدراسة والمعالجة </w:t>
      </w:r>
      <w:r w:rsidRPr="004A0339">
        <w:rPr>
          <w:rFonts w:ascii="Traditional Arabic" w:eastAsia="Times New Roman" w:hAnsi="Traditional Arabic" w:cs="Traditional Arabic" w:hint="cs"/>
          <w:b/>
          <w:bCs/>
          <w:color w:val="000000" w:themeColor="text1"/>
          <w:sz w:val="28"/>
          <w:szCs w:val="28"/>
          <w:rtl/>
        </w:rPr>
        <w:t>الإحصائية.</w:t>
      </w:r>
    </w:p>
    <w:p w14:paraId="6DB08D6E" w14:textId="624014E2"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تم تصميم هذه الدراسة وفق نموذج وصفي تحليلي يهدف إلى تقييم تأثير التقنيات المتقدمة على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بالمملكة العربية </w:t>
      </w:r>
      <w:r w:rsidRPr="004A0339">
        <w:rPr>
          <w:rFonts w:ascii="Traditional Arabic" w:eastAsia="Times New Roman" w:hAnsi="Traditional Arabic" w:cs="Traditional Arabic" w:hint="cs"/>
          <w:color w:val="000000" w:themeColor="text1"/>
          <w:sz w:val="28"/>
          <w:szCs w:val="28"/>
          <w:rtl/>
        </w:rPr>
        <w:t>السعودية،</w:t>
      </w:r>
      <w:r w:rsidRPr="004A0339">
        <w:rPr>
          <w:rFonts w:ascii="Traditional Arabic" w:eastAsia="Times New Roman" w:hAnsi="Traditional Arabic" w:cs="Traditional Arabic"/>
          <w:color w:val="000000" w:themeColor="text1"/>
          <w:sz w:val="28"/>
          <w:szCs w:val="28"/>
          <w:rtl/>
        </w:rPr>
        <w:t xml:space="preserve"> وذلك من خلال دراسة العلاقة بين المتغير المستقل المتمثل في تأثير التقنيات </w:t>
      </w:r>
      <w:r w:rsidRPr="004A0339">
        <w:rPr>
          <w:rFonts w:ascii="Traditional Arabic" w:eastAsia="Times New Roman" w:hAnsi="Traditional Arabic" w:cs="Traditional Arabic" w:hint="cs"/>
          <w:color w:val="000000" w:themeColor="text1"/>
          <w:sz w:val="28"/>
          <w:szCs w:val="28"/>
          <w:rtl/>
        </w:rPr>
        <w:t>المتقدمة،</w:t>
      </w:r>
      <w:r w:rsidRPr="004A0339">
        <w:rPr>
          <w:rFonts w:ascii="Traditional Arabic" w:eastAsia="Times New Roman" w:hAnsi="Traditional Arabic" w:cs="Traditional Arabic"/>
          <w:color w:val="000000" w:themeColor="text1"/>
          <w:sz w:val="28"/>
          <w:szCs w:val="28"/>
          <w:rtl/>
        </w:rPr>
        <w:t xml:space="preserve"> والمتغير التابع المتمثل في أبعاد كفاءة سلاسل </w:t>
      </w:r>
      <w:r w:rsidR="00D10D75"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w:t>
      </w:r>
      <w:r w:rsidRPr="004A0339">
        <w:rPr>
          <w:rFonts w:ascii="Traditional Arabic" w:eastAsia="Times New Roman" w:hAnsi="Traditional Arabic" w:cs="Traditional Arabic"/>
          <w:color w:val="000000" w:themeColor="text1"/>
          <w:sz w:val="28"/>
          <w:szCs w:val="28"/>
        </w:rPr>
        <w:t>.</w:t>
      </w:r>
    </w:p>
    <w:p w14:paraId="292EA641" w14:textId="77777777" w:rsidR="00D45A2B" w:rsidRPr="004A0339" w:rsidRDefault="00D45A2B" w:rsidP="004A0339">
      <w:pPr>
        <w:bidi/>
        <w:spacing w:after="120" w:line="24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تصميم الدراسة</w:t>
      </w:r>
    </w:p>
    <w:p w14:paraId="7DACD7A9"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اعتمد الباحث على تصميم بحث ميداني كمي، من خلال الجمع بين الاستبانة الإلكترونية</w:t>
      </w:r>
      <w:r w:rsidRPr="004A0339">
        <w:rPr>
          <w:rFonts w:ascii="Traditional Arabic" w:eastAsia="Times New Roman" w:hAnsi="Traditional Arabic" w:cs="Traditional Arabic" w:hint="cs"/>
          <w:color w:val="000000" w:themeColor="text1"/>
          <w:sz w:val="28"/>
          <w:szCs w:val="28"/>
          <w:rtl/>
        </w:rPr>
        <w:t>، وقام</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ب</w:t>
      </w:r>
      <w:r w:rsidRPr="004A0339">
        <w:rPr>
          <w:rFonts w:ascii="Traditional Arabic" w:eastAsia="Times New Roman" w:hAnsi="Traditional Arabic" w:cs="Traditional Arabic"/>
          <w:color w:val="000000" w:themeColor="text1"/>
          <w:sz w:val="28"/>
          <w:szCs w:val="28"/>
          <w:rtl/>
        </w:rPr>
        <w:t>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4A0339">
        <w:rPr>
          <w:rFonts w:ascii="Traditional Arabic" w:eastAsia="Times New Roman" w:hAnsi="Traditional Arabic" w:cs="Traditional Arabic"/>
          <w:color w:val="000000" w:themeColor="text1"/>
          <w:sz w:val="28"/>
          <w:szCs w:val="28"/>
        </w:rPr>
        <w:t>.</w:t>
      </w:r>
    </w:p>
    <w:p w14:paraId="5AEB3D38"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p>
    <w:p w14:paraId="0D987160" w14:textId="77777777" w:rsidR="00D45A2B" w:rsidRPr="004A0339" w:rsidRDefault="00D45A2B" w:rsidP="004A0339">
      <w:pPr>
        <w:bidi/>
        <w:spacing w:after="120" w:line="24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المعالجة الإحصائية</w:t>
      </w:r>
    </w:p>
    <w:p w14:paraId="2C423629"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اعتمد الباحث في معالجة البيانات وتحليلها على </w:t>
      </w:r>
      <w:r w:rsidRPr="004A0339">
        <w:rPr>
          <w:rFonts w:ascii="Traditional Arabic" w:eastAsia="Times New Roman" w:hAnsi="Traditional Arabic" w:cs="Traditional Arabic" w:hint="cs"/>
          <w:color w:val="000000" w:themeColor="text1"/>
          <w:sz w:val="28"/>
          <w:szCs w:val="28"/>
          <w:rtl/>
        </w:rPr>
        <w:t xml:space="preserve">برنامج </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Cambria" w:eastAsia="Times New Roman" w:hAnsi="Cambria" w:cs="Traditional Arabic"/>
          <w:color w:val="000000" w:themeColor="text1"/>
          <w:sz w:val="28"/>
          <w:szCs w:val="28"/>
        </w:rPr>
        <w:t>SPSS v. 26</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Traditional Arabic" w:eastAsia="Times New Roman" w:hAnsi="Traditional Arabic" w:cs="Traditional Arabic"/>
          <w:color w:val="000000" w:themeColor="text1"/>
          <w:sz w:val="28"/>
          <w:szCs w:val="28"/>
          <w:rtl/>
        </w:rPr>
        <w:t>، لما يوفره من إمكانات متقدمة في التحليل الكمي للبيانات. وقد تم استخدام مجموعة من الأساليب الإحصائية على النحو الآتي</w:t>
      </w:r>
      <w:r w:rsidRPr="004A0339">
        <w:rPr>
          <w:rFonts w:ascii="Traditional Arabic" w:eastAsia="Times New Roman" w:hAnsi="Traditional Arabic" w:cs="Traditional Arabic"/>
          <w:color w:val="000000" w:themeColor="text1"/>
          <w:sz w:val="28"/>
          <w:szCs w:val="28"/>
        </w:rPr>
        <w:t>:</w:t>
      </w:r>
    </w:p>
    <w:p w14:paraId="032484E9" w14:textId="77777777" w:rsidR="00D45A2B" w:rsidRPr="004A0339" w:rsidRDefault="00D45A2B" w:rsidP="004A0339">
      <w:pPr>
        <w:numPr>
          <w:ilvl w:val="0"/>
          <w:numId w:val="36"/>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الوصفية</w:t>
      </w:r>
      <w:r w:rsidRPr="004A0339">
        <w:rPr>
          <w:rFonts w:ascii="Traditional Arabic" w:eastAsia="Times New Roman" w:hAnsi="Traditional Arabic" w:cs="Traditional Arabic"/>
          <w:b/>
          <w:bCs/>
          <w:color w:val="000000" w:themeColor="text1"/>
          <w:sz w:val="28"/>
          <w:szCs w:val="28"/>
        </w:rPr>
        <w:t>:</w:t>
      </w:r>
    </w:p>
    <w:p w14:paraId="2B0B9319" w14:textId="77777777" w:rsidR="00D45A2B" w:rsidRPr="004A0339" w:rsidRDefault="00D45A2B" w:rsidP="004A0339">
      <w:pPr>
        <w:bidi/>
        <w:spacing w:after="120" w:line="24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 </w:t>
      </w:r>
      <w:r w:rsidRPr="004A0339">
        <w:rPr>
          <w:rFonts w:ascii="Traditional Arabic" w:eastAsia="Times New Roman" w:hAnsi="Traditional Arabic" w:cs="Traditional Arabic"/>
          <w:color w:val="000000" w:themeColor="text1"/>
          <w:sz w:val="28"/>
          <w:szCs w:val="28"/>
          <w:rtl/>
        </w:rPr>
        <w:t>المتوسط الحسابي</w:t>
      </w:r>
      <w:r w:rsidRPr="004A0339">
        <w:rPr>
          <w:rFonts w:ascii="Traditional Arabic" w:eastAsia="Times New Roman" w:hAnsi="Traditional Arabic" w:cs="Traditional Arabic"/>
          <w:color w:val="000000" w:themeColor="text1"/>
          <w:sz w:val="28"/>
          <w:szCs w:val="28"/>
        </w:rPr>
        <w:t>.</w:t>
      </w:r>
    </w:p>
    <w:p w14:paraId="7616DF40" w14:textId="77777777" w:rsidR="00D45A2B" w:rsidRPr="004A0339" w:rsidRDefault="00D45A2B" w:rsidP="004A0339">
      <w:pPr>
        <w:bidi/>
        <w:spacing w:after="120" w:line="24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الانحراف المعياري</w:t>
      </w:r>
      <w:r w:rsidRPr="004A0339">
        <w:rPr>
          <w:rFonts w:ascii="Traditional Arabic" w:eastAsia="Times New Roman" w:hAnsi="Traditional Arabic" w:cs="Traditional Arabic"/>
          <w:color w:val="000000" w:themeColor="text1"/>
          <w:sz w:val="28"/>
          <w:szCs w:val="28"/>
        </w:rPr>
        <w:t>.</w:t>
      </w:r>
    </w:p>
    <w:p w14:paraId="667FA1CB" w14:textId="77777777" w:rsidR="00D45A2B" w:rsidRPr="004A0339" w:rsidRDefault="00D45A2B" w:rsidP="004A0339">
      <w:pPr>
        <w:bidi/>
        <w:spacing w:after="120" w:line="240" w:lineRule="auto"/>
        <w:ind w:left="84"/>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النسب المئوية والتكرارات</w:t>
      </w:r>
      <w:r w:rsidRPr="004A0339">
        <w:rPr>
          <w:rFonts w:ascii="Traditional Arabic" w:eastAsia="Times New Roman" w:hAnsi="Traditional Arabic" w:cs="Traditional Arabic"/>
          <w:color w:val="000000" w:themeColor="text1"/>
          <w:sz w:val="28"/>
          <w:szCs w:val="28"/>
        </w:rPr>
        <w:t>.</w:t>
      </w:r>
    </w:p>
    <w:p w14:paraId="496ED937" w14:textId="77777777" w:rsidR="00D45A2B" w:rsidRPr="004A0339" w:rsidRDefault="00D45A2B" w:rsidP="004A0339">
      <w:pPr>
        <w:bidi/>
        <w:spacing w:after="120" w:line="240" w:lineRule="auto"/>
        <w:ind w:left="84" w:firstLine="425"/>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وتهدف هذه الأساليب إلى وصف خصائص بيانات العينة وتحديد اتجاهات الاستجابات نحو متغيرات الدراسة</w:t>
      </w:r>
      <w:r w:rsidRPr="004A0339">
        <w:rPr>
          <w:rFonts w:ascii="Traditional Arabic" w:eastAsia="Times New Roman" w:hAnsi="Traditional Arabic" w:cs="Traditional Arabic"/>
          <w:color w:val="000000" w:themeColor="text1"/>
          <w:sz w:val="28"/>
          <w:szCs w:val="28"/>
        </w:rPr>
        <w:t>.</w:t>
      </w:r>
    </w:p>
    <w:p w14:paraId="3C8FDF1C" w14:textId="77777777" w:rsidR="00D45A2B" w:rsidRPr="004A0339" w:rsidRDefault="00D45A2B" w:rsidP="004A0339">
      <w:pPr>
        <w:numPr>
          <w:ilvl w:val="0"/>
          <w:numId w:val="36"/>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الاستدلالية</w:t>
      </w:r>
      <w:r w:rsidRPr="004A0339">
        <w:rPr>
          <w:rFonts w:ascii="Traditional Arabic" w:eastAsia="Times New Roman" w:hAnsi="Traditional Arabic" w:cs="Traditional Arabic"/>
          <w:b/>
          <w:bCs/>
          <w:color w:val="000000" w:themeColor="text1"/>
          <w:sz w:val="28"/>
          <w:szCs w:val="28"/>
        </w:rPr>
        <w:t>:</w:t>
      </w:r>
    </w:p>
    <w:p w14:paraId="766EFDA0"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معامل الارتباط </w:t>
      </w:r>
      <w:r w:rsidRPr="004A0339">
        <w:rPr>
          <w:rFonts w:ascii="Traditional Arabic" w:eastAsia="Times New Roman" w:hAnsi="Traditional Arabic" w:cs="Traditional Arabic" w:hint="cs"/>
          <w:b/>
          <w:bCs/>
          <w:color w:val="000000" w:themeColor="text1"/>
          <w:sz w:val="28"/>
          <w:szCs w:val="28"/>
          <w:rtl/>
        </w:rPr>
        <w:t>بيرسون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لقياس درجة العلاقة بين مكونات المدن الذكية وأبعاد التنمية المستدامة</w:t>
      </w:r>
      <w:r w:rsidRPr="004A0339">
        <w:rPr>
          <w:rFonts w:ascii="Traditional Arabic" w:eastAsia="Times New Roman" w:hAnsi="Traditional Arabic" w:cs="Traditional Arabic"/>
          <w:color w:val="000000" w:themeColor="text1"/>
          <w:sz w:val="28"/>
          <w:szCs w:val="28"/>
        </w:rPr>
        <w:t>.</w:t>
      </w:r>
    </w:p>
    <w:p w14:paraId="1B04D5C5"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تحليل الانحدار المتعدد </w:t>
      </w:r>
      <w:r w:rsidRPr="004A0339">
        <w:rPr>
          <w:rFonts w:ascii="Traditional Arabic" w:eastAsia="Times New Roman" w:hAnsi="Traditional Arabic" w:cs="Traditional Arabic" w:hint="cs"/>
          <w:b/>
          <w:bCs/>
          <w:color w:val="000000" w:themeColor="text1"/>
          <w:sz w:val="28"/>
          <w:szCs w:val="28"/>
          <w:rtl/>
        </w:rPr>
        <w:t>المتدرج</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لتحديد مدى تأثير المتغيرات المستقلة على المتغير التابع</w:t>
      </w:r>
      <w:r w:rsidRPr="004A0339">
        <w:rPr>
          <w:rFonts w:ascii="Traditional Arabic" w:eastAsia="Times New Roman" w:hAnsi="Traditional Arabic" w:cs="Traditional Arabic"/>
          <w:color w:val="000000" w:themeColor="text1"/>
          <w:sz w:val="28"/>
          <w:szCs w:val="28"/>
        </w:rPr>
        <w:t>.</w:t>
      </w:r>
    </w:p>
    <w:p w14:paraId="238996BF"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معامل </w:t>
      </w:r>
      <w:proofErr w:type="spellStart"/>
      <w:r w:rsidRPr="004A0339">
        <w:rPr>
          <w:rFonts w:ascii="Traditional Arabic" w:eastAsia="Times New Roman" w:hAnsi="Traditional Arabic" w:cs="Traditional Arabic" w:hint="cs"/>
          <w:b/>
          <w:bCs/>
          <w:color w:val="000000" w:themeColor="text1"/>
          <w:sz w:val="28"/>
          <w:szCs w:val="28"/>
          <w:rtl/>
        </w:rPr>
        <w:t>كرونبا</w:t>
      </w:r>
      <w:r w:rsidRPr="004A0339">
        <w:rPr>
          <w:rFonts w:ascii="Traditional Arabic" w:eastAsia="Times New Roman" w:hAnsi="Traditional Arabic" w:cs="Traditional Arabic" w:hint="eastAsia"/>
          <w:b/>
          <w:bCs/>
          <w:color w:val="000000" w:themeColor="text1"/>
          <w:sz w:val="28"/>
          <w:szCs w:val="28"/>
          <w:rtl/>
        </w:rPr>
        <w:t>خ</w:t>
      </w:r>
      <w:proofErr w:type="spellEnd"/>
      <w:r w:rsidRPr="004A0339">
        <w:rPr>
          <w:rFonts w:ascii="Traditional Arabic" w:eastAsia="Times New Roman" w:hAnsi="Traditional Arabic" w:cs="Traditional Arabic"/>
          <w:b/>
          <w:bCs/>
          <w:color w:val="000000" w:themeColor="text1"/>
          <w:sz w:val="28"/>
          <w:szCs w:val="28"/>
          <w:rtl/>
        </w:rPr>
        <w:t xml:space="preserve"> </w:t>
      </w:r>
      <w:r w:rsidRPr="004A0339">
        <w:rPr>
          <w:rFonts w:ascii="Traditional Arabic" w:eastAsia="Times New Roman" w:hAnsi="Traditional Arabic" w:cs="Traditional Arabic" w:hint="cs"/>
          <w:b/>
          <w:bCs/>
          <w:color w:val="000000" w:themeColor="text1"/>
          <w:sz w:val="28"/>
          <w:szCs w:val="28"/>
          <w:rtl/>
        </w:rPr>
        <w:t>ألفا:</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لقياس ثبات الأداة وموثوقيتها</w:t>
      </w:r>
      <w:r w:rsidRPr="004A0339">
        <w:rPr>
          <w:rFonts w:ascii="Traditional Arabic" w:eastAsia="Times New Roman" w:hAnsi="Traditional Arabic" w:cs="Traditional Arabic"/>
          <w:color w:val="000000" w:themeColor="text1"/>
          <w:sz w:val="28"/>
          <w:szCs w:val="28"/>
        </w:rPr>
        <w:t>.</w:t>
      </w:r>
    </w:p>
    <w:p w14:paraId="7068EF5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lastRenderedPageBreak/>
        <w:t>وقد مكنت هذه الأساليب الباحث من اختبار فرضيات الدراسة بشكل علمي دقيق، والتأكد من وجود علاقات ذات دلالة إحصائية بين المتغيرات قيد البحث. كما ساعدت المعالجة الإحصائية في تفسير النتائج وربطها بالإطار النظري والدراسات السابقة، مما أضفى على الدراسة قوة تفسيرية وموضوعية عالية</w:t>
      </w:r>
      <w:r w:rsidRPr="004A0339">
        <w:rPr>
          <w:rFonts w:ascii="Traditional Arabic" w:eastAsia="Times New Roman" w:hAnsi="Traditional Arabic" w:cs="Traditional Arabic"/>
          <w:color w:val="000000" w:themeColor="text1"/>
          <w:sz w:val="28"/>
          <w:szCs w:val="28"/>
        </w:rPr>
        <w:t>.</w:t>
      </w:r>
    </w:p>
    <w:p w14:paraId="0755F572" w14:textId="77777777" w:rsidR="009C1FB7" w:rsidRPr="004A0339" w:rsidRDefault="009C1FB7" w:rsidP="004A0339">
      <w:pPr>
        <w:bidi/>
        <w:spacing w:line="360" w:lineRule="auto"/>
        <w:jc w:val="both"/>
        <w:rPr>
          <w:rFonts w:ascii="Sakkal Majalla" w:hAnsi="Sakkal Majalla" w:cs="Sakkal Majalla"/>
          <w:color w:val="000000" w:themeColor="text1"/>
          <w:sz w:val="28"/>
          <w:szCs w:val="28"/>
          <w:rtl/>
        </w:rPr>
      </w:pPr>
    </w:p>
    <w:p w14:paraId="08150464" w14:textId="77777777" w:rsidR="00D45A2B" w:rsidRPr="004A0339" w:rsidRDefault="00D45A2B" w:rsidP="004A0339">
      <w:pPr>
        <w:bidi/>
        <w:spacing w:line="360" w:lineRule="auto"/>
        <w:jc w:val="both"/>
        <w:rPr>
          <w:rFonts w:ascii="Sakkal Majalla" w:hAnsi="Sakkal Majalla" w:cs="Sakkal Majalla"/>
          <w:color w:val="000000" w:themeColor="text1"/>
          <w:sz w:val="28"/>
          <w:szCs w:val="28"/>
          <w:rtl/>
        </w:rPr>
      </w:pPr>
    </w:p>
    <w:p w14:paraId="675816A3" w14:textId="77777777" w:rsidR="00D45A2B" w:rsidRPr="004A0339" w:rsidRDefault="00D45A2B" w:rsidP="004A0339">
      <w:pPr>
        <w:bidi/>
        <w:spacing w:line="360" w:lineRule="auto"/>
        <w:jc w:val="both"/>
        <w:rPr>
          <w:rFonts w:ascii="Sakkal Majalla" w:hAnsi="Sakkal Majalla" w:cs="Sakkal Majalla"/>
          <w:color w:val="000000" w:themeColor="text1"/>
          <w:sz w:val="28"/>
          <w:szCs w:val="28"/>
          <w:rtl/>
        </w:rPr>
      </w:pPr>
    </w:p>
    <w:p w14:paraId="2AF0D83D" w14:textId="77777777" w:rsidR="00BE7F07" w:rsidRPr="004A0339" w:rsidRDefault="00BE7F07" w:rsidP="004A0339">
      <w:pPr>
        <w:bidi/>
        <w:spacing w:line="360" w:lineRule="auto"/>
        <w:jc w:val="both"/>
        <w:rPr>
          <w:rFonts w:ascii="Sakkal Majalla" w:hAnsi="Sakkal Majalla" w:cs="Sakkal Majalla"/>
          <w:color w:val="000000" w:themeColor="text1"/>
          <w:sz w:val="28"/>
          <w:szCs w:val="28"/>
          <w:rtl/>
        </w:rPr>
      </w:pPr>
    </w:p>
    <w:p w14:paraId="4DE4EA7E" w14:textId="77777777" w:rsidR="00D10D75" w:rsidRPr="00D10D75" w:rsidRDefault="00D10D75">
      <w:pPr>
        <w:spacing w:after="200" w:line="276" w:lineRule="auto"/>
        <w:rPr>
          <w:rFonts w:ascii="Simplified Arabic" w:hAnsi="Simplified Arabic" w:cs="Simplified Arabic"/>
          <w:bCs/>
          <w:color w:val="000000" w:themeColor="text1"/>
          <w:sz w:val="28"/>
          <w:szCs w:val="28"/>
          <w:rtl/>
        </w:rPr>
      </w:pPr>
      <w:bookmarkStart w:id="64" w:name="_Toc203516709"/>
      <w:bookmarkStart w:id="65" w:name="_Hlk214887163"/>
      <w:r w:rsidRPr="00D10D75">
        <w:rPr>
          <w:rFonts w:ascii="Simplified Arabic" w:hAnsi="Simplified Arabic" w:cs="Simplified Arabic"/>
          <w:bCs/>
          <w:color w:val="000000" w:themeColor="text1"/>
          <w:sz w:val="28"/>
          <w:szCs w:val="28"/>
          <w:rtl/>
        </w:rPr>
        <w:br w:type="page"/>
      </w:r>
    </w:p>
    <w:p w14:paraId="3BFCBA36" w14:textId="4F6E19E9" w:rsidR="009D20A4" w:rsidRPr="00D10D75" w:rsidRDefault="005A732F" w:rsidP="00D10D75">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D10D75">
        <w:rPr>
          <w:rFonts w:ascii="Traditional Arabic" w:eastAsia="Times New Roman" w:hAnsi="Traditional Arabic" w:cs="Traditional Arabic" w:hint="cs"/>
          <w:b/>
          <w:bCs/>
          <w:color w:val="000000" w:themeColor="text1"/>
          <w:sz w:val="28"/>
          <w:szCs w:val="28"/>
          <w:rtl/>
        </w:rPr>
        <w:lastRenderedPageBreak/>
        <w:t>المراجع والمصادر</w:t>
      </w:r>
      <w:bookmarkEnd w:id="64"/>
      <w:r w:rsidRPr="00D10D75">
        <w:rPr>
          <w:rFonts w:ascii="Traditional Arabic" w:eastAsia="Times New Roman" w:hAnsi="Traditional Arabic" w:cs="Traditional Arabic" w:hint="cs"/>
          <w:b/>
          <w:bCs/>
          <w:color w:val="000000" w:themeColor="text1"/>
          <w:sz w:val="28"/>
          <w:szCs w:val="28"/>
          <w:rtl/>
        </w:rPr>
        <w:t xml:space="preserve"> </w:t>
      </w:r>
    </w:p>
    <w:p w14:paraId="11411D04"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bookmarkStart w:id="66" w:name="_Toc203516710"/>
      <w:r w:rsidRPr="00E24E1B">
        <w:rPr>
          <w:rFonts w:ascii="Traditional Arabic" w:eastAsia="Times New Roman" w:hAnsi="Traditional Arabic" w:cs="Traditional Arabic" w:hint="cs"/>
          <w:b/>
          <w:bCs/>
          <w:color w:val="000000" w:themeColor="text1"/>
          <w:sz w:val="28"/>
          <w:szCs w:val="28"/>
          <w:rtl/>
        </w:rPr>
        <w:t>مراجع العربية</w:t>
      </w:r>
      <w:bookmarkEnd w:id="66"/>
    </w:p>
    <w:p w14:paraId="047FB9D4"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الحربي، محمد سعيد. (2021). تطبيقات الذكاء الاصطناعي في تحسين إدارة سلاسل الامداد في القطاع الصحي. جامعة طيبة، مكتبة ذكاء الأكاديمية</w:t>
      </w:r>
      <w:r w:rsidRPr="00D10D75">
        <w:rPr>
          <w:rFonts w:ascii="Simplified Arabic" w:hAnsi="Simplified Arabic" w:cs="Traditional Arabic" w:hint="cs"/>
          <w:color w:val="000000" w:themeColor="text1"/>
          <w:sz w:val="28"/>
          <w:szCs w:val="28"/>
        </w:rPr>
        <w:t>.</w:t>
      </w:r>
    </w:p>
    <w:p w14:paraId="3308BE80"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22DF24A0"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الخيال، عبد القادر ابراهيم، ايمان علــي العماوي، الرفاعي ابراهيم مبارك. (2024). أثر استخدام تكنولوجيا الذكاء الاصطناعي على تحسين مستــوي الافصاح عن ابعاد الاستدامة. كلــية الــتجارة جامعة طنطا، مصر.</w:t>
      </w:r>
    </w:p>
    <w:p w14:paraId="1D92818E" w14:textId="23142EC9"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 xml:space="preserve">السيد، دعاء عادل إبراهيم. (2023). تأثير تطبيق </w:t>
      </w:r>
      <w:proofErr w:type="spellStart"/>
      <w:r w:rsidRPr="00D10D75">
        <w:rPr>
          <w:rFonts w:ascii="Simplified Arabic" w:hAnsi="Simplified Arabic" w:cs="Traditional Arabic" w:hint="cs"/>
          <w:color w:val="000000" w:themeColor="text1"/>
          <w:sz w:val="28"/>
          <w:szCs w:val="28"/>
          <w:rtl/>
        </w:rPr>
        <w:t>الرقمنة</w:t>
      </w:r>
      <w:proofErr w:type="spellEnd"/>
      <w:r w:rsidRPr="00D10D75">
        <w:rPr>
          <w:rFonts w:ascii="Simplified Arabic" w:hAnsi="Simplified Arabic" w:cs="Traditional Arabic" w:hint="cs"/>
          <w:color w:val="000000" w:themeColor="text1"/>
          <w:sz w:val="28"/>
          <w:szCs w:val="28"/>
          <w:rtl/>
        </w:rPr>
        <w:t xml:space="preserve"> على جودة الخدمات الحكومية المقدمة: دراسة تطبيقية على مصلحة الضرائب المصرية. الدوريات المصرية.</w:t>
      </w:r>
    </w:p>
    <w:p w14:paraId="2075EC51" w14:textId="66F79EE3"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الشيشين، مازن، (2020). " استراتــيجية الــتحول الرقمي في الدولة المصرية وسُبل تعزيز تطبيقات الذكاء الاصطناعي"، رسالة ماجستــير، جامعة السويس، القاهرة.</w:t>
      </w:r>
    </w:p>
    <w:p w14:paraId="3BDEB28E"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الطبال، عبد الله احمد. (2024). إطار مقترح لدور تطبيقات الذكاء الاصطناعي في بناء سلاسل الامداد الموارد البشرية: دراسة ميدانية على مصلحة الجمارك المصرية. كلــية الــتجارة جامعة السويس.</w:t>
      </w:r>
    </w:p>
    <w:p w14:paraId="6974C953"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العارضة، محمد. (2023). تطبيقات الذكاء الاصطناعي في الإدارة الحديثة والموارد البشرية. مجلة البحث العلمي،54 (2).</w:t>
      </w:r>
    </w:p>
    <w:p w14:paraId="0EE0970E"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العزام، نورة (2022). دور الذكاء الاصطناعي في رفع كفاءة النظم الإدارية لإدارة الموارد البشرية بجامعة تبوك. المجلة الــتربوية لكلــية الــتربية بسوهاج،17 (2).</w:t>
      </w:r>
    </w:p>
    <w:p w14:paraId="590FAF5A"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العزب، عبد المقصود متــولــي (2023). أثر تطبيق تأثير الــتحول الرقمي على تمكين الموارد البشرية: دراسة تطبيقية على العاملــين بديوان عام وزارة الصحة والسكان المصرية. المجلة العلمية للدراسات الــتجارية والبيئية، جامعة قناة السويس.</w:t>
      </w:r>
    </w:p>
    <w:p w14:paraId="72DF7190"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العمري، خالد. (2023). دور الذكاء الاصطناعي في تحسين الأداء الإداري للمؤسسات. المجلة العربية للنشر العلمي، العدد 17.</w:t>
      </w:r>
    </w:p>
    <w:p w14:paraId="0DDE89A4" w14:textId="2A2DA0BD"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lastRenderedPageBreak/>
        <w:t xml:space="preserve">الملا، رشا محمد صائم (2022). دور الذكاء الاصطناعي في تحسين عملــيات اتخاذ القرار الإداري في المؤسسات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xml:space="preserve"> في الأردن. رسالة ماجستــير غير منشورة، جامعة الشرق الأوسط، الأردن.</w:t>
      </w:r>
    </w:p>
    <w:p w14:paraId="5505D85E"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الهنداوي، أحمد عبد الفتاح حمدي (2021). الذكاء الاصطناعي وتطبيقاته في تطوير الإدارة الجامعية: رؤية مقترحة. مجلة كلــية الــتربية بجامعة الأزهر، العدد 192. مصر</w:t>
      </w:r>
      <w:r w:rsidRPr="00D10D75">
        <w:rPr>
          <w:rFonts w:ascii="Simplified Arabic" w:hAnsi="Simplified Arabic" w:cs="Traditional Arabic" w:hint="cs"/>
          <w:color w:val="000000" w:themeColor="text1"/>
          <w:sz w:val="28"/>
          <w:szCs w:val="28"/>
        </w:rPr>
        <w:t>.</w:t>
      </w:r>
    </w:p>
    <w:p w14:paraId="196B8D82" w14:textId="7C98A6EB"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 xml:space="preserve">الواصل، مشاعل عبد الله، شهد عبد الله المعلم، رائد سالم الحربي، </w:t>
      </w:r>
      <w:proofErr w:type="spellStart"/>
      <w:r w:rsidRPr="00D10D75">
        <w:rPr>
          <w:rFonts w:ascii="Simplified Arabic" w:hAnsi="Simplified Arabic" w:cs="Traditional Arabic" w:hint="cs"/>
          <w:color w:val="000000" w:themeColor="text1"/>
          <w:sz w:val="28"/>
          <w:szCs w:val="28"/>
          <w:rtl/>
        </w:rPr>
        <w:t>مهيتاب</w:t>
      </w:r>
      <w:proofErr w:type="spellEnd"/>
      <w:r w:rsidRPr="00D10D75">
        <w:rPr>
          <w:rFonts w:ascii="Simplified Arabic" w:hAnsi="Simplified Arabic" w:cs="Traditional Arabic" w:hint="cs"/>
          <w:color w:val="000000" w:themeColor="text1"/>
          <w:sz w:val="28"/>
          <w:szCs w:val="28"/>
          <w:rtl/>
        </w:rPr>
        <w:t xml:space="preserve"> ماهر الرافعي. (2023). تأثير تقنيات الذكاء الاصطناعي في تحسين استراتــيجيات الــتــسويق الرقمي. مجلة اتحاد الجامعات العربية، 12(2).</w:t>
      </w:r>
    </w:p>
    <w:p w14:paraId="71810F16"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حمد، عبد الله (2022). الذكاء الاصطناعي والــتحوّل نحو القيادة الإدارية الرقمية. مجلة الــتــنمية الإدارية، العدد 41.</w:t>
      </w:r>
    </w:p>
    <w:p w14:paraId="7F2CAFFB"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خلــيل، عمر (2023). تحديات تطبيق الذكاء الاصطناعي في المؤسسات. المجلة العربية للعلوم الإدارية، 146 (2).</w:t>
      </w:r>
    </w:p>
    <w:p w14:paraId="67969D66"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سباع، عمر، وآخرون، (2018)،" تطبيق استراتــيجيات الذكاء الاصطناعي على المستــوى الدولــي: الإمارات العربية المتحدة نموذجا"، مجلة الميادين الاقتصادية</w:t>
      </w:r>
      <w:r w:rsidRPr="00D10D75">
        <w:rPr>
          <w:rFonts w:ascii="Simplified Arabic" w:hAnsi="Simplified Arabic" w:cs="Traditional Arabic" w:hint="cs"/>
          <w:color w:val="000000" w:themeColor="text1"/>
          <w:sz w:val="28"/>
          <w:szCs w:val="28"/>
        </w:rPr>
        <w:t>.</w:t>
      </w:r>
    </w:p>
    <w:p w14:paraId="18214E5D"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سعد الله، محمد سعيد. (2023). استخدام تقنيات الذكاء الاصطناعي في تحسين جودة الخدمات الحكومية في الكويت. مجلة البحوث الفقهية والقانونية.</w:t>
      </w:r>
    </w:p>
    <w:p w14:paraId="24A95A62" w14:textId="77777777" w:rsidR="00D26698" w:rsidRPr="00D10D75" w:rsidRDefault="00D26698" w:rsidP="00C55851">
      <w:pPr>
        <w:pStyle w:val="ListParagraph"/>
        <w:numPr>
          <w:ilvl w:val="0"/>
          <w:numId w:val="60"/>
        </w:numPr>
        <w:shd w:val="clear" w:color="auto" w:fill="FFFFFF" w:themeFill="background1"/>
        <w:bidi/>
        <w:spacing w:line="240"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شريف محمود حمدي 2020 تطبيق التقنيات المتقدمة في الجامعات المصرية كمدخل لتعزيز الريادة دراسة ميدانية بالتطبيق على جامعة قناة السويس مجلة البحوث والدراسات العربية </w:t>
      </w:r>
    </w:p>
    <w:p w14:paraId="0FFD1C59" w14:textId="77777777" w:rsidR="00D26698" w:rsidRPr="00D10D75" w:rsidRDefault="00D26698" w:rsidP="00C55851">
      <w:pPr>
        <w:pStyle w:val="ListParagraph"/>
        <w:numPr>
          <w:ilvl w:val="0"/>
          <w:numId w:val="60"/>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شقراني محمد 2024 دور التقنيات المتقدمة في تحسين جودة خدمات المؤسسة مجلة الاعمال والدراسات الاقتصادية</w:t>
      </w:r>
    </w:p>
    <w:p w14:paraId="22B3FCF9" w14:textId="77777777" w:rsidR="00D26698" w:rsidRPr="00D10D75" w:rsidRDefault="00D26698" w:rsidP="00C55851">
      <w:pPr>
        <w:pStyle w:val="ListParagraph"/>
        <w:numPr>
          <w:ilvl w:val="0"/>
          <w:numId w:val="60"/>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ضيف الله، م والشعار. (2017). "أثر نظم تخطيط موارد الشركات في أداء سلسلة الإمداد": دراسة تطبيقية على شركات صناعة الأدوية الأردنية. المجلة الأردنية في إدارة الاعمال. الأردن</w:t>
      </w:r>
    </w:p>
    <w:p w14:paraId="39075660"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عبد القادر، أمل، (2021)." تطبيقات الذكاء الاصطناعي لــتعزيز تــنافسية سوق العمل بمؤسسات المعلومات الأكاديمية"، المجلة المصرية لعلوم المعلومات.</w:t>
      </w:r>
    </w:p>
    <w:p w14:paraId="69898653" w14:textId="77777777" w:rsidR="00D26698" w:rsidRPr="00D10D75" w:rsidRDefault="00D26698" w:rsidP="00C55851">
      <w:pPr>
        <w:pStyle w:val="ListParagraph"/>
        <w:numPr>
          <w:ilvl w:val="0"/>
          <w:numId w:val="60"/>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عبيد سليمة والشامي 2023 دور التحول الرقمي في تعزيز جودة التعليم العالي جامعة صنعاء اليمن.</w:t>
      </w:r>
    </w:p>
    <w:p w14:paraId="5BF31C1B"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عرفة، سيد سالم، (2021). "اتجاهات حديثة في إدارة الــتغيير"، (ص 99 وما بعدها)، دار الراية للنشر والــتــوزيع</w:t>
      </w:r>
      <w:r w:rsidRPr="00D10D75">
        <w:rPr>
          <w:rFonts w:ascii="Simplified Arabic" w:hAnsi="Simplified Arabic" w:cs="Traditional Arabic" w:hint="cs"/>
          <w:color w:val="000000" w:themeColor="text1"/>
          <w:sz w:val="28"/>
          <w:szCs w:val="28"/>
        </w:rPr>
        <w:t>.</w:t>
      </w:r>
    </w:p>
    <w:p w14:paraId="77B3854B"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lastRenderedPageBreak/>
        <w:t>عفيفي، جهاد أحمد، (2014)." الذكاء الاصطناعي والأنظمة الخبيرة"، الطبعة الأولى، (ص31)، دار أمجد للنشر والــتــوزيع، الأردن.</w:t>
      </w:r>
    </w:p>
    <w:p w14:paraId="3D0D76EC"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 xml:space="preserve">علاء، </w:t>
      </w:r>
      <w:proofErr w:type="spellStart"/>
      <w:r w:rsidRPr="00D10D75">
        <w:rPr>
          <w:rFonts w:ascii="Simplified Arabic" w:hAnsi="Simplified Arabic" w:cs="Traditional Arabic" w:hint="cs"/>
          <w:color w:val="000000" w:themeColor="text1"/>
          <w:sz w:val="28"/>
          <w:szCs w:val="28"/>
          <w:rtl/>
        </w:rPr>
        <w:t>البتانوني</w:t>
      </w:r>
      <w:proofErr w:type="spellEnd"/>
      <w:r w:rsidRPr="00D10D75">
        <w:rPr>
          <w:rFonts w:ascii="Simplified Arabic" w:hAnsi="Simplified Arabic" w:cs="Traditional Arabic" w:hint="cs"/>
          <w:color w:val="000000" w:themeColor="text1"/>
          <w:sz w:val="28"/>
          <w:szCs w:val="28"/>
          <w:rtl/>
        </w:rPr>
        <w:t>. (2023). أثر الارتباط والــتكامل بين ممارسات إدارة سلسلة الامداد وإدارة الــتكالــيف الاستراتــيجية في دعم القدرة الــتــنافسية لمؤسسات الأعمال الــتصنيعية. مجلة المحاسبة والمراجعة،22 (2).</w:t>
      </w:r>
    </w:p>
    <w:p w14:paraId="0C164A5F" w14:textId="77777777" w:rsidR="00D26698" w:rsidRPr="00D10D75" w:rsidRDefault="00D26698" w:rsidP="00C55851">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1E9A05ED" w14:textId="77777777" w:rsidR="00D26698" w:rsidRPr="00D10D75" w:rsidRDefault="00D26698" w:rsidP="00C55851">
      <w:pPr>
        <w:pStyle w:val="ListParagraph"/>
        <w:numPr>
          <w:ilvl w:val="0"/>
          <w:numId w:val="60"/>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ممدوح عبد العزيز الرفاعي. (2006). أساسيات إدارة سلاسل الامداد، مجلة إدارة الأعمال، جمعية إدارة الأعمال العربية، العدد 114، مصر، ص46.</w:t>
      </w:r>
    </w:p>
    <w:p w14:paraId="13D27BC2" w14:textId="26D0EA4E" w:rsidR="00BE7F07" w:rsidRPr="00E24E1B" w:rsidRDefault="00D26698" w:rsidP="00E24E1B">
      <w:pPr>
        <w:pStyle w:val="ListParagraph"/>
        <w:numPr>
          <w:ilvl w:val="0"/>
          <w:numId w:val="6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 xml:space="preserve">منصور، عزام، (2021). "الذكاء الاصطناعي بين الواقع والحقيقة والخيال في العملــية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مجلة القراءة والمعرفة، ص 15-48.</w:t>
      </w:r>
      <w:bookmarkStart w:id="67" w:name="_GoBack"/>
      <w:bookmarkEnd w:id="67"/>
    </w:p>
    <w:p w14:paraId="1BC01BBC"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bookmarkStart w:id="68" w:name="_Toc203516711"/>
      <w:r w:rsidRPr="00E24E1B">
        <w:rPr>
          <w:rFonts w:ascii="Traditional Arabic" w:eastAsia="Times New Roman" w:hAnsi="Traditional Arabic" w:cs="Traditional Arabic" w:hint="cs"/>
          <w:b/>
          <w:bCs/>
          <w:color w:val="000000" w:themeColor="text1"/>
          <w:sz w:val="28"/>
          <w:szCs w:val="28"/>
          <w:rtl/>
        </w:rPr>
        <w:t>المراجع الأجنبي</w:t>
      </w:r>
      <w:r w:rsidRPr="00E24E1B">
        <w:rPr>
          <w:rFonts w:ascii="Traditional Arabic" w:eastAsia="Times New Roman" w:hAnsi="Traditional Arabic" w:cs="Traditional Arabic" w:hint="eastAsia"/>
          <w:b/>
          <w:bCs/>
          <w:color w:val="000000" w:themeColor="text1"/>
          <w:sz w:val="28"/>
          <w:szCs w:val="28"/>
          <w:rtl/>
        </w:rPr>
        <w:t>ة</w:t>
      </w:r>
      <w:bookmarkEnd w:id="68"/>
    </w:p>
    <w:p w14:paraId="588FA5A3" w14:textId="77777777" w:rsidR="00C55851" w:rsidRPr="004A0339"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proofErr w:type="spellStart"/>
      <w:r w:rsidRPr="00572471">
        <w:rPr>
          <w:rFonts w:asciiTheme="majorBidi" w:hAnsiTheme="majorBidi" w:cstheme="majorBidi"/>
          <w:color w:val="000000" w:themeColor="text1"/>
          <w:sz w:val="28"/>
          <w:szCs w:val="28"/>
          <w:lang w:bidi="ar-EG"/>
        </w:rPr>
        <w:t>Alam</w:t>
      </w:r>
      <w:proofErr w:type="spellEnd"/>
      <w:r w:rsidRPr="004A0339">
        <w:rPr>
          <w:rFonts w:asciiTheme="majorBidi" w:hAnsiTheme="majorBidi" w:cstheme="majorBidi"/>
          <w:color w:val="000000" w:themeColor="text1"/>
          <w:sz w:val="28"/>
          <w:szCs w:val="28"/>
          <w:lang w:bidi="ar-EG"/>
        </w:rPr>
        <w:t xml:space="preserve"> et al., 2023 Mediation approach of knowledge management process towards supply chain performance under green technology: An empirical analysis Business Process Management Journal, 29.</w:t>
      </w:r>
    </w:p>
    <w:p w14:paraId="19D2362F"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proofErr w:type="spellStart"/>
      <w:r w:rsidRPr="00444EB4">
        <w:rPr>
          <w:rFonts w:asciiTheme="majorBidi" w:hAnsiTheme="majorBidi" w:cstheme="majorBidi"/>
          <w:color w:val="000000" w:themeColor="text1"/>
          <w:sz w:val="28"/>
          <w:szCs w:val="28"/>
          <w:lang w:bidi="ar-EG"/>
        </w:rPr>
        <w:t>Atzori</w:t>
      </w:r>
      <w:proofErr w:type="spellEnd"/>
      <w:r w:rsidRPr="00444EB4">
        <w:rPr>
          <w:rFonts w:asciiTheme="majorBidi" w:hAnsiTheme="majorBidi" w:cstheme="majorBidi"/>
          <w:color w:val="000000" w:themeColor="text1"/>
          <w:sz w:val="28"/>
          <w:szCs w:val="28"/>
          <w:lang w:bidi="ar-EG"/>
        </w:rPr>
        <w:t xml:space="preserve">, L., </w:t>
      </w:r>
      <w:proofErr w:type="spellStart"/>
      <w:r w:rsidRPr="00444EB4">
        <w:rPr>
          <w:rFonts w:asciiTheme="majorBidi" w:hAnsiTheme="majorBidi" w:cstheme="majorBidi"/>
          <w:color w:val="000000" w:themeColor="text1"/>
          <w:sz w:val="28"/>
          <w:szCs w:val="28"/>
          <w:lang w:bidi="ar-EG"/>
        </w:rPr>
        <w:t>Iera</w:t>
      </w:r>
      <w:proofErr w:type="spellEnd"/>
      <w:r w:rsidRPr="00444EB4">
        <w:rPr>
          <w:rFonts w:asciiTheme="majorBidi" w:hAnsiTheme="majorBidi" w:cstheme="majorBidi"/>
          <w:color w:val="000000" w:themeColor="text1"/>
          <w:sz w:val="28"/>
          <w:szCs w:val="28"/>
          <w:lang w:bidi="ar-EG"/>
        </w:rPr>
        <w:t>, A., &amp; Morabito, G. (2010). The Internet of Things: A survey. Computer Networks, 54(15), 2787–2805.</w:t>
      </w:r>
    </w:p>
    <w:p w14:paraId="307565FE" w14:textId="77777777" w:rsidR="00C55851" w:rsidRPr="004A0339"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Badarin Fadel Muhammad (2017) Digital Media in the Era of News Flow Knowledge Forum Beirut Lebanon.</w:t>
      </w:r>
    </w:p>
    <w:p w14:paraId="22D68E9A"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 xml:space="preserve">Chopra, S., &amp; </w:t>
      </w:r>
      <w:proofErr w:type="spellStart"/>
      <w:r w:rsidRPr="00444EB4">
        <w:rPr>
          <w:rFonts w:asciiTheme="majorBidi" w:hAnsiTheme="majorBidi" w:cstheme="majorBidi"/>
          <w:color w:val="000000" w:themeColor="text1"/>
          <w:sz w:val="28"/>
          <w:szCs w:val="28"/>
          <w:lang w:bidi="ar-EG"/>
        </w:rPr>
        <w:t>Meindl</w:t>
      </w:r>
      <w:proofErr w:type="spellEnd"/>
      <w:r w:rsidRPr="00444EB4">
        <w:rPr>
          <w:rFonts w:asciiTheme="majorBidi" w:hAnsiTheme="majorBidi" w:cstheme="majorBidi"/>
          <w:color w:val="000000" w:themeColor="text1"/>
          <w:sz w:val="28"/>
          <w:szCs w:val="28"/>
          <w:lang w:bidi="ar-EG"/>
        </w:rPr>
        <w:t>, P. (2016). Supply chain management: Strategy, planning, and operation (6th ed.). Pearson.</w:t>
      </w:r>
    </w:p>
    <w:p w14:paraId="1C296ECF"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Christopher, M. (2016). Logistics &amp; supply chain management (5th ed.). Pearson.</w:t>
      </w:r>
    </w:p>
    <w:p w14:paraId="7C8CABE6"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 xml:space="preserve">Crosby, M., </w:t>
      </w:r>
      <w:proofErr w:type="spellStart"/>
      <w:r w:rsidRPr="00444EB4">
        <w:rPr>
          <w:rFonts w:asciiTheme="majorBidi" w:hAnsiTheme="majorBidi" w:cstheme="majorBidi"/>
          <w:color w:val="000000" w:themeColor="text1"/>
          <w:sz w:val="28"/>
          <w:szCs w:val="28"/>
          <w:lang w:bidi="ar-EG"/>
        </w:rPr>
        <w:t>Pattanayak</w:t>
      </w:r>
      <w:proofErr w:type="spellEnd"/>
      <w:r w:rsidRPr="00444EB4">
        <w:rPr>
          <w:rFonts w:asciiTheme="majorBidi" w:hAnsiTheme="majorBidi" w:cstheme="majorBidi"/>
          <w:color w:val="000000" w:themeColor="text1"/>
          <w:sz w:val="28"/>
          <w:szCs w:val="28"/>
          <w:lang w:bidi="ar-EG"/>
        </w:rPr>
        <w:t xml:space="preserve">, P., Verma, S., &amp; </w:t>
      </w:r>
      <w:proofErr w:type="spellStart"/>
      <w:r w:rsidRPr="00444EB4">
        <w:rPr>
          <w:rFonts w:asciiTheme="majorBidi" w:hAnsiTheme="majorBidi" w:cstheme="majorBidi"/>
          <w:color w:val="000000" w:themeColor="text1"/>
          <w:sz w:val="28"/>
          <w:szCs w:val="28"/>
          <w:lang w:bidi="ar-EG"/>
        </w:rPr>
        <w:t>Kalyanaraman</w:t>
      </w:r>
      <w:proofErr w:type="spellEnd"/>
      <w:r w:rsidRPr="00444EB4">
        <w:rPr>
          <w:rFonts w:asciiTheme="majorBidi" w:hAnsiTheme="majorBidi" w:cstheme="majorBidi"/>
          <w:color w:val="000000" w:themeColor="text1"/>
          <w:sz w:val="28"/>
          <w:szCs w:val="28"/>
          <w:lang w:bidi="ar-EG"/>
        </w:rPr>
        <w:t>, V. (2016). Blockchain technology: Beyond bitcoin. Applied Innovation Review, 2, 6–19.</w:t>
      </w:r>
    </w:p>
    <w:p w14:paraId="3BAB994E"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(1998). Putting the enterprise into the enterprise system. Harvard Business Review, 76(4), 121–131.</w:t>
      </w:r>
    </w:p>
    <w:p w14:paraId="41251DD4"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 xml:space="preserve">Davenport, T. H., &amp; </w:t>
      </w:r>
      <w:proofErr w:type="spellStart"/>
      <w:r w:rsidRPr="00444EB4">
        <w:rPr>
          <w:rFonts w:asciiTheme="majorBidi" w:hAnsiTheme="majorBidi" w:cstheme="majorBidi"/>
          <w:color w:val="000000" w:themeColor="text1"/>
          <w:sz w:val="28"/>
          <w:szCs w:val="28"/>
          <w:lang w:bidi="ar-EG"/>
        </w:rPr>
        <w:t>Ronanki</w:t>
      </w:r>
      <w:proofErr w:type="spellEnd"/>
      <w:r w:rsidRPr="00444EB4">
        <w:rPr>
          <w:rFonts w:asciiTheme="majorBidi" w:hAnsiTheme="majorBidi" w:cstheme="majorBidi"/>
          <w:color w:val="000000" w:themeColor="text1"/>
          <w:sz w:val="28"/>
          <w:szCs w:val="28"/>
          <w:lang w:bidi="ar-EG"/>
        </w:rPr>
        <w:t>, R. (2018). Artificial intelligence for the real world. Harvard Business Review, 96(1), 108–116.</w:t>
      </w:r>
    </w:p>
    <w:p w14:paraId="47F61559" w14:textId="77777777" w:rsidR="00C55851" w:rsidRPr="004A0339"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 </w:t>
      </w:r>
      <w:proofErr w:type="spellStart"/>
      <w:r w:rsidRPr="004A0339">
        <w:rPr>
          <w:rFonts w:asciiTheme="majorBidi" w:hAnsiTheme="majorBidi" w:cstheme="majorBidi"/>
          <w:color w:val="000000" w:themeColor="text1"/>
          <w:sz w:val="28"/>
          <w:szCs w:val="28"/>
          <w:lang w:bidi="ar-EG"/>
        </w:rPr>
        <w:t>Evseeva</w:t>
      </w:r>
      <w:proofErr w:type="spellEnd"/>
      <w:r w:rsidRPr="004A0339">
        <w:rPr>
          <w:rFonts w:asciiTheme="majorBidi" w:hAnsiTheme="majorBidi" w:cstheme="majorBidi"/>
          <w:color w:val="000000" w:themeColor="text1"/>
          <w:sz w:val="28"/>
          <w:szCs w:val="28"/>
          <w:lang w:bidi="ar-EG"/>
        </w:rPr>
        <w:t xml:space="preserve">, et, al. (2021). </w:t>
      </w:r>
      <w:r w:rsidRPr="00444EB4">
        <w:rPr>
          <w:rFonts w:asciiTheme="majorBidi" w:hAnsiTheme="majorBidi" w:cstheme="majorBidi"/>
          <w:color w:val="000000" w:themeColor="text1"/>
          <w:sz w:val="28"/>
          <w:szCs w:val="28"/>
          <w:lang w:bidi="ar-EG"/>
        </w:rPr>
        <w:t xml:space="preserve">The impact of using artificial intelligence in human resource management in the Russian agricultural sector. </w:t>
      </w:r>
      <w:r w:rsidRPr="004A0339">
        <w:rPr>
          <w:rFonts w:asciiTheme="majorBidi" w:hAnsiTheme="majorBidi" w:cstheme="majorBidi"/>
          <w:color w:val="000000" w:themeColor="text1"/>
          <w:sz w:val="28"/>
          <w:szCs w:val="28"/>
          <w:lang w:bidi="ar-EG"/>
        </w:rPr>
        <w:t>Journal of Knowledge Management. Vol. 23 (9).</w:t>
      </w:r>
    </w:p>
    <w:p w14:paraId="469DCE2D"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lastRenderedPageBreak/>
        <w:t xml:space="preserve">Gunasekaran, A., Patel, C., &amp; </w:t>
      </w:r>
      <w:proofErr w:type="spellStart"/>
      <w:r w:rsidRPr="00444EB4">
        <w:rPr>
          <w:rFonts w:asciiTheme="majorBidi" w:hAnsiTheme="majorBidi" w:cstheme="majorBidi"/>
          <w:color w:val="000000" w:themeColor="text1"/>
          <w:sz w:val="28"/>
          <w:szCs w:val="28"/>
          <w:lang w:bidi="ar-EG"/>
        </w:rPr>
        <w:t>McGaughey</w:t>
      </w:r>
      <w:proofErr w:type="spellEnd"/>
      <w:r w:rsidRPr="00444EB4">
        <w:rPr>
          <w:rFonts w:asciiTheme="majorBidi" w:hAnsiTheme="majorBidi" w:cstheme="majorBidi"/>
          <w:color w:val="000000" w:themeColor="text1"/>
          <w:sz w:val="28"/>
          <w:szCs w:val="28"/>
          <w:lang w:bidi="ar-EG"/>
        </w:rPr>
        <w:t>, R. (2004). A framework for supply chain performance measurement. International Journal of Production Economics, 87(3), 333–347.</w:t>
      </w:r>
    </w:p>
    <w:p w14:paraId="2EFB5BD5" w14:textId="77777777" w:rsidR="00C55851" w:rsidRPr="004A0339"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Jenni, et, al, (2024). </w:t>
      </w:r>
      <w:r w:rsidRPr="00444EB4">
        <w:rPr>
          <w:rFonts w:asciiTheme="majorBidi" w:hAnsiTheme="majorBidi" w:cstheme="majorBidi"/>
          <w:color w:val="000000" w:themeColor="text1"/>
          <w:sz w:val="28"/>
          <w:szCs w:val="28"/>
          <w:lang w:bidi="ar-EG"/>
        </w:rPr>
        <w:t xml:space="preserve">The role of artificial intelligence in improving the efficiency of PT. </w:t>
      </w:r>
      <w:proofErr w:type="spellStart"/>
      <w:r w:rsidRPr="00444EB4">
        <w:rPr>
          <w:rFonts w:asciiTheme="majorBidi" w:hAnsiTheme="majorBidi" w:cstheme="majorBidi"/>
          <w:color w:val="000000" w:themeColor="text1"/>
          <w:sz w:val="28"/>
          <w:szCs w:val="28"/>
          <w:lang w:bidi="ar-EG"/>
        </w:rPr>
        <w:t>Pelita</w:t>
      </w:r>
      <w:proofErr w:type="spellEnd"/>
      <w:r w:rsidRPr="00444EB4">
        <w:rPr>
          <w:rFonts w:asciiTheme="majorBidi" w:hAnsiTheme="majorBidi" w:cstheme="majorBidi"/>
          <w:color w:val="000000" w:themeColor="text1"/>
          <w:sz w:val="28"/>
          <w:szCs w:val="28"/>
          <w:lang w:bidi="ar-EG"/>
        </w:rPr>
        <w:t xml:space="preserve"> Media Nusantara's supply chain</w:t>
      </w:r>
      <w:r w:rsidRPr="004A0339">
        <w:rPr>
          <w:rFonts w:asciiTheme="majorBidi" w:hAnsiTheme="majorBidi" w:cstheme="majorBidi"/>
          <w:color w:val="000000" w:themeColor="text1"/>
          <w:sz w:val="28"/>
          <w:szCs w:val="28"/>
          <w:lang w:bidi="ar-EG"/>
        </w:rPr>
        <w:t>". in Indonesia. International Journal of Doctoral studies. Vol. 15</w:t>
      </w:r>
      <w:r w:rsidRPr="004A0339">
        <w:rPr>
          <w:rFonts w:asciiTheme="majorBidi" w:hAnsiTheme="majorBidi" w:cstheme="majorBidi"/>
          <w:color w:val="000000" w:themeColor="text1"/>
          <w:sz w:val="28"/>
          <w:szCs w:val="28"/>
          <w:rtl/>
          <w:lang w:bidi="ar-EG"/>
        </w:rPr>
        <w:t>(7)</w:t>
      </w:r>
      <w:r w:rsidRPr="004A0339">
        <w:rPr>
          <w:rFonts w:asciiTheme="majorBidi" w:hAnsiTheme="majorBidi" w:cstheme="majorBidi"/>
          <w:color w:val="000000" w:themeColor="text1"/>
          <w:sz w:val="28"/>
          <w:szCs w:val="28"/>
          <w:lang w:bidi="ar-EG"/>
        </w:rPr>
        <w:t>.</w:t>
      </w:r>
    </w:p>
    <w:p w14:paraId="7BFEB8CA" w14:textId="77777777" w:rsidR="00C55851" w:rsidRPr="004A0339"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Kilofarad, et, al. (2019). </w:t>
      </w:r>
      <w:r w:rsidRPr="00444EB4">
        <w:rPr>
          <w:rFonts w:asciiTheme="majorBidi" w:hAnsiTheme="majorBidi" w:cstheme="majorBidi"/>
          <w:color w:val="000000" w:themeColor="text1"/>
          <w:sz w:val="28"/>
          <w:szCs w:val="28"/>
          <w:lang w:bidi="ar-EG"/>
        </w:rPr>
        <w:t>The impact of contemporary human resource trends on logistics and supply chains</w:t>
      </w:r>
      <w:r w:rsidRPr="004A0339">
        <w:rPr>
          <w:rFonts w:asciiTheme="majorBidi" w:hAnsiTheme="majorBidi" w:cstheme="majorBidi"/>
          <w:color w:val="000000" w:themeColor="text1"/>
          <w:sz w:val="28"/>
          <w:szCs w:val="28"/>
          <w:lang w:bidi="ar-EG"/>
        </w:rPr>
        <w:t xml:space="preserve">" in Serbia. Journal </w:t>
      </w:r>
      <w:proofErr w:type="gramStart"/>
      <w:r w:rsidRPr="004A0339">
        <w:rPr>
          <w:rFonts w:asciiTheme="majorBidi" w:hAnsiTheme="majorBidi" w:cstheme="majorBidi"/>
          <w:color w:val="000000" w:themeColor="text1"/>
          <w:sz w:val="28"/>
          <w:szCs w:val="28"/>
          <w:lang w:bidi="ar-EG"/>
        </w:rPr>
        <w:t>Of</w:t>
      </w:r>
      <w:proofErr w:type="gramEnd"/>
      <w:r w:rsidRPr="004A0339">
        <w:rPr>
          <w:rFonts w:asciiTheme="majorBidi" w:hAnsiTheme="majorBidi" w:cstheme="majorBidi"/>
          <w:color w:val="000000" w:themeColor="text1"/>
          <w:sz w:val="28"/>
          <w:szCs w:val="28"/>
          <w:lang w:bidi="ar-EG"/>
        </w:rPr>
        <w:t xml:space="preserve"> Engineering and Science (IJES), 3 (4).</w:t>
      </w:r>
    </w:p>
    <w:p w14:paraId="76042959"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Kotler, P., &amp; Keller, K. L. (2016). Marketing management (15th ed.). Pearson.</w:t>
      </w:r>
    </w:p>
    <w:p w14:paraId="18B320DD"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Laudon, K. C., &amp; Laudon, J. P. (2020). Management information systems: Managing the digital firm (16th ed.). Pearson.</w:t>
      </w:r>
    </w:p>
    <w:p w14:paraId="2B00768F" w14:textId="77777777" w:rsidR="00C55851" w:rsidRPr="004A0339"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Lu et al., 2024c the effect of SMEs' ambidextrous innovations on supply chain financing performance: Balancing effect and moderating effect International Journal of Operations &amp; Production Management, 44.</w:t>
      </w:r>
    </w:p>
    <w:p w14:paraId="4BD10F3C"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Mentzer, J. T., DeWitt, W., Keebler, J. S., et al. (2001). Defining supply chain management. Journal of Business Logistics, 22(2), 1–25.</w:t>
      </w:r>
    </w:p>
    <w:p w14:paraId="2E424EFC"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Nahmias, S. (2009). Production and operations analysis (6th ed.). McGraw-Hill.</w:t>
      </w:r>
    </w:p>
    <w:p w14:paraId="40DCD963"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Nakamoto, S. (2008). Bitcoin: A peer-to-peer electronic cash system.</w:t>
      </w:r>
    </w:p>
    <w:p w14:paraId="738C7B83" w14:textId="77777777" w:rsidR="00C55851" w:rsidRPr="004A0339"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Opioid, M. et al., (2023). The role of artificial intelligence for management decision: a structured literature review. Emerald Publishing Limited. Journal of Knowledge Management. Vol. 27 (7).</w:t>
      </w:r>
    </w:p>
    <w:p w14:paraId="6F6B348B"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Parasuraman, A., Zeithaml, V. A., &amp; Berry, L. L. (1988). SERVQUAL model. Journal of Retailing, 64(1), 12–40.</w:t>
      </w:r>
    </w:p>
    <w:p w14:paraId="7ECB9E52"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proofErr w:type="spellStart"/>
      <w:r w:rsidRPr="00444EB4">
        <w:rPr>
          <w:rFonts w:asciiTheme="majorBidi" w:hAnsiTheme="majorBidi" w:cstheme="majorBidi"/>
          <w:color w:val="000000" w:themeColor="text1"/>
          <w:sz w:val="28"/>
          <w:szCs w:val="28"/>
          <w:lang w:bidi="ar-EG"/>
        </w:rPr>
        <w:t>Perera</w:t>
      </w:r>
      <w:proofErr w:type="spellEnd"/>
      <w:r w:rsidRPr="00444EB4">
        <w:rPr>
          <w:rFonts w:asciiTheme="majorBidi" w:hAnsiTheme="majorBidi" w:cstheme="majorBidi"/>
          <w:color w:val="000000" w:themeColor="text1"/>
          <w:sz w:val="28"/>
          <w:szCs w:val="28"/>
          <w:lang w:bidi="ar-EG"/>
        </w:rPr>
        <w:t xml:space="preserve">, C., </w:t>
      </w:r>
      <w:proofErr w:type="spellStart"/>
      <w:r w:rsidRPr="00444EB4">
        <w:rPr>
          <w:rFonts w:asciiTheme="majorBidi" w:hAnsiTheme="majorBidi" w:cstheme="majorBidi"/>
          <w:color w:val="000000" w:themeColor="text1"/>
          <w:sz w:val="28"/>
          <w:szCs w:val="28"/>
          <w:lang w:bidi="ar-EG"/>
        </w:rPr>
        <w:t>Zaslavsky</w:t>
      </w:r>
      <w:proofErr w:type="spellEnd"/>
      <w:r w:rsidRPr="00444EB4">
        <w:rPr>
          <w:rFonts w:asciiTheme="majorBidi" w:hAnsiTheme="majorBidi" w:cstheme="majorBidi"/>
          <w:color w:val="000000" w:themeColor="text1"/>
          <w:sz w:val="28"/>
          <w:szCs w:val="28"/>
          <w:lang w:bidi="ar-EG"/>
        </w:rPr>
        <w:t xml:space="preserve">, A., Christen, P., &amp; </w:t>
      </w:r>
      <w:proofErr w:type="spellStart"/>
      <w:r w:rsidRPr="00444EB4">
        <w:rPr>
          <w:rFonts w:asciiTheme="majorBidi" w:hAnsiTheme="majorBidi" w:cstheme="majorBidi"/>
          <w:color w:val="000000" w:themeColor="text1"/>
          <w:sz w:val="28"/>
          <w:szCs w:val="28"/>
          <w:lang w:bidi="ar-EG"/>
        </w:rPr>
        <w:t>Georgakopoulos</w:t>
      </w:r>
      <w:proofErr w:type="spellEnd"/>
      <w:r w:rsidRPr="00444EB4">
        <w:rPr>
          <w:rFonts w:asciiTheme="majorBidi" w:hAnsiTheme="majorBidi" w:cstheme="majorBidi"/>
          <w:color w:val="000000" w:themeColor="text1"/>
          <w:sz w:val="28"/>
          <w:szCs w:val="28"/>
          <w:lang w:bidi="ar-EG"/>
        </w:rPr>
        <w:t>, D. (2015). Context aware computing for IoT. IEEE Communications Surveys &amp; Tutorials, 16(1), 414–454.</w:t>
      </w:r>
    </w:p>
    <w:p w14:paraId="6485AA4B" w14:textId="77777777" w:rsidR="00C55851" w:rsidRPr="004A0339"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proofErr w:type="spellStart"/>
      <w:r w:rsidRPr="004A0339">
        <w:rPr>
          <w:rFonts w:asciiTheme="majorBidi" w:hAnsiTheme="majorBidi" w:cstheme="majorBidi"/>
          <w:color w:val="000000" w:themeColor="text1"/>
          <w:sz w:val="28"/>
          <w:szCs w:val="28"/>
          <w:lang w:bidi="ar-EG"/>
        </w:rPr>
        <w:t>Punam</w:t>
      </w:r>
      <w:proofErr w:type="spellEnd"/>
      <w:r w:rsidRPr="004A0339">
        <w:rPr>
          <w:rFonts w:asciiTheme="majorBidi" w:hAnsiTheme="majorBidi" w:cstheme="majorBidi"/>
          <w:color w:val="000000" w:themeColor="text1"/>
          <w:sz w:val="28"/>
          <w:szCs w:val="28"/>
          <w:lang w:bidi="ar-EG"/>
        </w:rPr>
        <w:t xml:space="preserve"> </w:t>
      </w:r>
      <w:proofErr w:type="spellStart"/>
      <w:r w:rsidRPr="004A0339">
        <w:rPr>
          <w:rFonts w:asciiTheme="majorBidi" w:hAnsiTheme="majorBidi" w:cstheme="majorBidi"/>
          <w:color w:val="000000" w:themeColor="text1"/>
          <w:sz w:val="28"/>
          <w:szCs w:val="28"/>
          <w:lang w:bidi="ar-EG"/>
        </w:rPr>
        <w:t>Kumah</w:t>
      </w:r>
      <w:proofErr w:type="spellEnd"/>
      <w:r w:rsidRPr="004A0339">
        <w:rPr>
          <w:rFonts w:asciiTheme="majorBidi" w:hAnsiTheme="majorBidi" w:cstheme="majorBidi"/>
          <w:color w:val="000000" w:themeColor="text1"/>
          <w:sz w:val="28"/>
          <w:szCs w:val="28"/>
          <w:lang w:bidi="ar-EG"/>
        </w:rPr>
        <w:t xml:space="preserve">., Slenthem., </w:t>
      </w:r>
      <w:proofErr w:type="spellStart"/>
      <w:r w:rsidRPr="004A0339">
        <w:rPr>
          <w:rFonts w:asciiTheme="majorBidi" w:hAnsiTheme="majorBidi" w:cstheme="majorBidi"/>
          <w:color w:val="000000" w:themeColor="text1"/>
          <w:sz w:val="28"/>
          <w:szCs w:val="28"/>
          <w:lang w:bidi="ar-EG"/>
        </w:rPr>
        <w:t>Balaram</w:t>
      </w:r>
      <w:proofErr w:type="spellEnd"/>
      <w:r w:rsidRPr="004A0339">
        <w:rPr>
          <w:rFonts w:asciiTheme="majorBidi" w:hAnsiTheme="majorBidi" w:cstheme="majorBidi"/>
          <w:color w:val="000000" w:themeColor="text1"/>
          <w:sz w:val="28"/>
          <w:szCs w:val="28"/>
          <w:lang w:bidi="ar-EG"/>
        </w:rPr>
        <w:t xml:space="preserve">., (2023), Artificial Intelligence (AI) in HRM (Human Resources Management): A Sentiment Analysis Approach, S. </w:t>
      </w:r>
      <w:proofErr w:type="spellStart"/>
      <w:r w:rsidRPr="004A0339">
        <w:rPr>
          <w:rFonts w:asciiTheme="majorBidi" w:hAnsiTheme="majorBidi" w:cstheme="majorBidi"/>
          <w:color w:val="000000" w:themeColor="text1"/>
          <w:sz w:val="28"/>
          <w:szCs w:val="28"/>
          <w:lang w:bidi="ar-EG"/>
        </w:rPr>
        <w:t>Tamane</w:t>
      </w:r>
      <w:proofErr w:type="spellEnd"/>
      <w:r w:rsidRPr="004A0339">
        <w:rPr>
          <w:rFonts w:asciiTheme="majorBidi" w:hAnsiTheme="majorBidi" w:cstheme="majorBidi"/>
          <w:color w:val="000000" w:themeColor="text1"/>
          <w:sz w:val="28"/>
          <w:szCs w:val="28"/>
          <w:lang w:bidi="ar-EG"/>
        </w:rPr>
        <w:t xml:space="preserve"> et al. (Eds.): ICAMIDA 2022, ACSR 105</w:t>
      </w:r>
    </w:p>
    <w:p w14:paraId="76E2FED9" w14:textId="77777777" w:rsidR="00C55851" w:rsidRPr="004A0339"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R &amp;, </w:t>
      </w:r>
      <w:proofErr w:type="spellStart"/>
      <w:r w:rsidRPr="004A0339">
        <w:rPr>
          <w:rFonts w:asciiTheme="majorBidi" w:hAnsiTheme="majorBidi" w:cstheme="majorBidi"/>
          <w:color w:val="000000" w:themeColor="text1"/>
          <w:sz w:val="28"/>
          <w:szCs w:val="28"/>
          <w:lang w:bidi="ar-EG"/>
        </w:rPr>
        <w:t>Swink</w:t>
      </w:r>
      <w:proofErr w:type="spellEnd"/>
      <w:r w:rsidRPr="004A0339">
        <w:rPr>
          <w:rFonts w:asciiTheme="majorBidi" w:hAnsiTheme="majorBidi" w:cstheme="majorBidi"/>
          <w:color w:val="000000" w:themeColor="text1"/>
          <w:sz w:val="28"/>
          <w:szCs w:val="28"/>
          <w:lang w:bidi="ar-EG"/>
        </w:rPr>
        <w:t xml:space="preserve">, M. Srinivasan (2018.) An investigation of visibility and flexibility as complements to supply chain analytics: An organizational information processing theory perspective. Production and </w:t>
      </w:r>
      <w:r w:rsidRPr="004A0339">
        <w:rPr>
          <w:rFonts w:asciiTheme="majorBidi" w:hAnsiTheme="majorBidi" w:cstheme="majorBidi"/>
          <w:color w:val="000000" w:themeColor="text1"/>
          <w:sz w:val="28"/>
          <w:szCs w:val="28"/>
          <w:rtl/>
          <w:lang w:bidi="ar-EG"/>
        </w:rPr>
        <w:t>، 27</w:t>
      </w:r>
      <w:r w:rsidRPr="004A0339">
        <w:rPr>
          <w:rFonts w:asciiTheme="majorBidi" w:hAnsiTheme="majorBidi" w:cstheme="majorBidi"/>
          <w:color w:val="000000" w:themeColor="text1"/>
          <w:sz w:val="28"/>
          <w:szCs w:val="28"/>
          <w:lang w:bidi="ar-EG"/>
        </w:rPr>
        <w:t xml:space="preserve"> (10</w:t>
      </w:r>
      <w:r w:rsidRPr="004A0339">
        <w:rPr>
          <w:rFonts w:asciiTheme="majorBidi" w:hAnsiTheme="majorBidi" w:cstheme="majorBidi"/>
          <w:color w:val="000000" w:themeColor="text1"/>
          <w:sz w:val="28"/>
          <w:szCs w:val="28"/>
          <w:rtl/>
          <w:lang w:bidi="ar-EG"/>
        </w:rPr>
        <w:t xml:space="preserve"> ،</w:t>
      </w:r>
      <w:r w:rsidRPr="004A0339">
        <w:rPr>
          <w:rFonts w:asciiTheme="majorBidi" w:hAnsiTheme="majorBidi" w:cstheme="majorBidi"/>
          <w:color w:val="000000" w:themeColor="text1"/>
          <w:sz w:val="28"/>
          <w:szCs w:val="28"/>
          <w:lang w:bidi="ar-EG"/>
        </w:rPr>
        <w:t>) 1849-1867.</w:t>
      </w:r>
    </w:p>
    <w:p w14:paraId="7D57B17B" w14:textId="77777777" w:rsidR="00C55851" w:rsidRPr="004A0339"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lastRenderedPageBreak/>
        <w:t xml:space="preserve">Russell, S., &amp; </w:t>
      </w:r>
      <w:proofErr w:type="spellStart"/>
      <w:r w:rsidRPr="004A0339">
        <w:rPr>
          <w:rFonts w:asciiTheme="majorBidi" w:hAnsiTheme="majorBidi" w:cstheme="majorBidi"/>
          <w:color w:val="000000" w:themeColor="text1"/>
          <w:sz w:val="28"/>
          <w:szCs w:val="28"/>
          <w:lang w:bidi="ar-EG"/>
        </w:rPr>
        <w:t>Norvig</w:t>
      </w:r>
      <w:proofErr w:type="spellEnd"/>
      <w:r w:rsidRPr="004A0339">
        <w:rPr>
          <w:rFonts w:asciiTheme="majorBidi" w:hAnsiTheme="majorBidi" w:cstheme="majorBidi"/>
          <w:color w:val="000000" w:themeColor="text1"/>
          <w:sz w:val="28"/>
          <w:szCs w:val="28"/>
          <w:lang w:bidi="ar-EG"/>
        </w:rPr>
        <w:t>, P. (2020). Artificial Intelligence: A Modern Approach. (4th Ed.). Pearson Series in Artificial Intelligence. International Journal of Doctoral studies. Vol. 11</w:t>
      </w:r>
      <w:r w:rsidRPr="004A0339">
        <w:rPr>
          <w:rFonts w:asciiTheme="majorBidi" w:hAnsiTheme="majorBidi" w:cstheme="majorBidi"/>
          <w:color w:val="000000" w:themeColor="text1"/>
          <w:sz w:val="28"/>
          <w:szCs w:val="28"/>
          <w:rtl/>
          <w:lang w:bidi="ar-EG"/>
        </w:rPr>
        <w:t>(5)</w:t>
      </w:r>
      <w:r w:rsidRPr="004A0339">
        <w:rPr>
          <w:rFonts w:asciiTheme="majorBidi" w:hAnsiTheme="majorBidi" w:cstheme="majorBidi"/>
          <w:color w:val="000000" w:themeColor="text1"/>
          <w:sz w:val="28"/>
          <w:szCs w:val="28"/>
          <w:lang w:bidi="ar-EG"/>
        </w:rPr>
        <w:t>.</w:t>
      </w:r>
    </w:p>
    <w:p w14:paraId="2840B631"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 xml:space="preserve">Russell, S., &amp; </w:t>
      </w:r>
      <w:proofErr w:type="spellStart"/>
      <w:r w:rsidRPr="00444EB4">
        <w:rPr>
          <w:rFonts w:asciiTheme="majorBidi" w:hAnsiTheme="majorBidi" w:cstheme="majorBidi"/>
          <w:color w:val="000000" w:themeColor="text1"/>
          <w:sz w:val="28"/>
          <w:szCs w:val="28"/>
          <w:lang w:bidi="ar-EG"/>
        </w:rPr>
        <w:t>Norvig</w:t>
      </w:r>
      <w:proofErr w:type="spellEnd"/>
      <w:r w:rsidRPr="00444EB4">
        <w:rPr>
          <w:rFonts w:asciiTheme="majorBidi" w:hAnsiTheme="majorBidi" w:cstheme="majorBidi"/>
          <w:color w:val="000000" w:themeColor="text1"/>
          <w:sz w:val="28"/>
          <w:szCs w:val="28"/>
          <w:lang w:bidi="ar-EG"/>
        </w:rPr>
        <w:t>, P. (2021). Artificial intelligence: A modern approach (4th ed.). Pearson.</w:t>
      </w:r>
    </w:p>
    <w:p w14:paraId="559A4F0A"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proofErr w:type="spellStart"/>
      <w:r w:rsidRPr="00444EB4">
        <w:rPr>
          <w:rFonts w:asciiTheme="majorBidi" w:hAnsiTheme="majorBidi" w:cstheme="majorBidi"/>
          <w:color w:val="000000" w:themeColor="text1"/>
          <w:sz w:val="28"/>
          <w:szCs w:val="28"/>
          <w:lang w:bidi="ar-EG"/>
        </w:rPr>
        <w:t>Saberi</w:t>
      </w:r>
      <w:proofErr w:type="spellEnd"/>
      <w:r w:rsidRPr="00444EB4">
        <w:rPr>
          <w:rFonts w:asciiTheme="majorBidi" w:hAnsiTheme="majorBidi" w:cstheme="majorBidi"/>
          <w:color w:val="000000" w:themeColor="text1"/>
          <w:sz w:val="28"/>
          <w:szCs w:val="28"/>
          <w:lang w:bidi="ar-EG"/>
        </w:rPr>
        <w:t xml:space="preserve">, S., </w:t>
      </w:r>
      <w:proofErr w:type="spellStart"/>
      <w:r w:rsidRPr="00444EB4">
        <w:rPr>
          <w:rFonts w:asciiTheme="majorBidi" w:hAnsiTheme="majorBidi" w:cstheme="majorBidi"/>
          <w:color w:val="000000" w:themeColor="text1"/>
          <w:sz w:val="28"/>
          <w:szCs w:val="28"/>
          <w:lang w:bidi="ar-EG"/>
        </w:rPr>
        <w:t>Kouhizadeh</w:t>
      </w:r>
      <w:proofErr w:type="spellEnd"/>
      <w:r w:rsidRPr="00444EB4">
        <w:rPr>
          <w:rFonts w:asciiTheme="majorBidi" w:hAnsiTheme="majorBidi" w:cstheme="majorBidi"/>
          <w:color w:val="000000" w:themeColor="text1"/>
          <w:sz w:val="28"/>
          <w:szCs w:val="28"/>
          <w:lang w:bidi="ar-EG"/>
        </w:rPr>
        <w:t>, M., Sarkis, J., &amp; Shen, L. (2019). Blockchain and sustainable supply chain. International Journal of Production Research, 57(7), 2117–2135.</w:t>
      </w:r>
    </w:p>
    <w:p w14:paraId="1BD71949" w14:textId="77777777" w:rsidR="00C55851" w:rsidRPr="004A0339"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SH., </w:t>
      </w:r>
      <w:proofErr w:type="spellStart"/>
      <w:r w:rsidRPr="004A0339">
        <w:rPr>
          <w:rFonts w:asciiTheme="majorBidi" w:hAnsiTheme="majorBidi" w:cstheme="majorBidi"/>
          <w:color w:val="000000" w:themeColor="text1"/>
          <w:sz w:val="28"/>
          <w:szCs w:val="28"/>
          <w:lang w:bidi="ar-EG"/>
        </w:rPr>
        <w:t>Mingu</w:t>
      </w:r>
      <w:proofErr w:type="spellEnd"/>
      <w:r w:rsidRPr="004A0339">
        <w:rPr>
          <w:rFonts w:asciiTheme="majorBidi" w:hAnsiTheme="majorBidi" w:cstheme="majorBidi"/>
          <w:color w:val="000000" w:themeColor="text1"/>
          <w:sz w:val="28"/>
          <w:szCs w:val="28"/>
          <w:lang w:bidi="ar-EG"/>
        </w:rPr>
        <w:t>, K., Young, W.P. Yong (2022.) supply chain integration for sustainable advantages. springer.</w:t>
      </w:r>
    </w:p>
    <w:p w14:paraId="25F1D984"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Silver, E. A., Pyke, D. F., &amp; Peterson, R. (1998). Inventory management and production planning and scheduling (3rd ed.). Wiley.</w:t>
      </w:r>
    </w:p>
    <w:p w14:paraId="4A32682E"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proofErr w:type="spellStart"/>
      <w:r w:rsidRPr="00444EB4">
        <w:rPr>
          <w:rFonts w:asciiTheme="majorBidi" w:hAnsiTheme="majorBidi" w:cstheme="majorBidi"/>
          <w:color w:val="000000" w:themeColor="text1"/>
          <w:sz w:val="28"/>
          <w:szCs w:val="28"/>
          <w:lang w:bidi="ar-EG"/>
        </w:rPr>
        <w:t>Simchi</w:t>
      </w:r>
      <w:proofErr w:type="spellEnd"/>
      <w:r w:rsidRPr="00444EB4">
        <w:rPr>
          <w:rFonts w:asciiTheme="majorBidi" w:hAnsiTheme="majorBidi" w:cstheme="majorBidi"/>
          <w:color w:val="000000" w:themeColor="text1"/>
          <w:sz w:val="28"/>
          <w:szCs w:val="28"/>
          <w:lang w:bidi="ar-EG"/>
        </w:rPr>
        <w:t xml:space="preserve">-Levi, D., Kaminsky, P., &amp; </w:t>
      </w:r>
      <w:proofErr w:type="spellStart"/>
      <w:r w:rsidRPr="00444EB4">
        <w:rPr>
          <w:rFonts w:asciiTheme="majorBidi" w:hAnsiTheme="majorBidi" w:cstheme="majorBidi"/>
          <w:color w:val="000000" w:themeColor="text1"/>
          <w:sz w:val="28"/>
          <w:szCs w:val="28"/>
          <w:lang w:bidi="ar-EG"/>
        </w:rPr>
        <w:t>Simchi</w:t>
      </w:r>
      <w:proofErr w:type="spellEnd"/>
      <w:r w:rsidRPr="00444EB4">
        <w:rPr>
          <w:rFonts w:asciiTheme="majorBidi" w:hAnsiTheme="majorBidi" w:cstheme="majorBidi"/>
          <w:color w:val="000000" w:themeColor="text1"/>
          <w:sz w:val="28"/>
          <w:szCs w:val="28"/>
          <w:lang w:bidi="ar-EG"/>
        </w:rPr>
        <w:t>-Levi, E. (2008). Designing and managing the supply chain (3rd ed.). McGraw-Hill.</w:t>
      </w:r>
    </w:p>
    <w:p w14:paraId="0AD394A4" w14:textId="77777777" w:rsidR="00C55851" w:rsidRPr="004A0339"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proofErr w:type="spellStart"/>
      <w:r w:rsidRPr="004A0339">
        <w:rPr>
          <w:rFonts w:asciiTheme="majorBidi" w:hAnsiTheme="majorBidi" w:cstheme="majorBidi"/>
          <w:color w:val="000000" w:themeColor="text1"/>
          <w:sz w:val="28"/>
          <w:szCs w:val="28"/>
          <w:lang w:bidi="ar-EG"/>
        </w:rPr>
        <w:t>Sinaga</w:t>
      </w:r>
      <w:proofErr w:type="spellEnd"/>
      <w:r w:rsidRPr="004A0339">
        <w:rPr>
          <w:rFonts w:asciiTheme="majorBidi" w:hAnsiTheme="majorBidi" w:cstheme="majorBidi"/>
          <w:color w:val="000000" w:themeColor="text1"/>
          <w:sz w:val="28"/>
          <w:szCs w:val="28"/>
          <w:lang w:bidi="ar-EG"/>
        </w:rPr>
        <w:t xml:space="preserve">, et al., (2019), The Role of HR Practices in Enhancing Firm Supply Chain Performance, Int. J Sup. Chain. Mgt </w:t>
      </w:r>
      <w:proofErr w:type="gramStart"/>
      <w:r w:rsidRPr="004A0339">
        <w:rPr>
          <w:rFonts w:asciiTheme="majorBidi" w:hAnsiTheme="majorBidi" w:cstheme="majorBidi"/>
          <w:color w:val="000000" w:themeColor="text1"/>
          <w:sz w:val="28"/>
          <w:szCs w:val="28"/>
          <w:lang w:bidi="ar-EG"/>
        </w:rPr>
        <w:t xml:space="preserve">  ,</w:t>
      </w:r>
      <w:proofErr w:type="gramEnd"/>
      <w:r w:rsidRPr="004A0339">
        <w:rPr>
          <w:rFonts w:asciiTheme="majorBidi" w:hAnsiTheme="majorBidi" w:cstheme="majorBidi"/>
          <w:color w:val="000000" w:themeColor="text1"/>
          <w:sz w:val="28"/>
          <w:szCs w:val="28"/>
          <w:lang w:bidi="ar-EG"/>
        </w:rPr>
        <w:t xml:space="preserve">Vol. 8, No. 2, </w:t>
      </w:r>
    </w:p>
    <w:p w14:paraId="71FA0894"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Slack, N., Brandon-Jones, A., &amp; Johnston, R. (2019). Operations management (9th ed.). Pearson.</w:t>
      </w:r>
    </w:p>
    <w:p w14:paraId="20280E07"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rtl/>
          <w:lang w:bidi="ar-EG"/>
        </w:rPr>
      </w:pPr>
      <w:r w:rsidRPr="004A0339">
        <w:rPr>
          <w:rFonts w:asciiTheme="majorBidi" w:hAnsiTheme="majorBidi" w:cstheme="majorBidi"/>
          <w:color w:val="000000" w:themeColor="text1"/>
          <w:sz w:val="28"/>
          <w:szCs w:val="28"/>
          <w:lang w:bidi="ar-EG"/>
        </w:rPr>
        <w:t>Stanley, D. S., &amp; Aggarwal, V., (2019), Impact of disruptive technology on human resource management practices, International Journal of Business Continuity and Risk Management,9.</w:t>
      </w:r>
    </w:p>
    <w:p w14:paraId="3BAEEA8D" w14:textId="77777777" w:rsidR="00C55851" w:rsidRPr="00444EB4" w:rsidRDefault="00C55851" w:rsidP="00572471">
      <w:pPr>
        <w:pStyle w:val="ListParagraph"/>
        <w:numPr>
          <w:ilvl w:val="0"/>
          <w:numId w:val="60"/>
        </w:numPr>
        <w:shd w:val="clear" w:color="auto" w:fill="FFFFFF" w:themeFill="background1"/>
        <w:spacing w:line="276" w:lineRule="auto"/>
        <w:jc w:val="both"/>
        <w:rPr>
          <w:rFonts w:asciiTheme="majorBidi" w:hAnsiTheme="majorBidi" w:cstheme="majorBidi"/>
          <w:color w:val="000000" w:themeColor="text1"/>
          <w:sz w:val="28"/>
          <w:szCs w:val="28"/>
          <w:lang w:bidi="ar-EG"/>
        </w:rPr>
      </w:pPr>
      <w:proofErr w:type="spellStart"/>
      <w:r w:rsidRPr="00444EB4">
        <w:rPr>
          <w:rFonts w:asciiTheme="majorBidi" w:hAnsiTheme="majorBidi" w:cstheme="majorBidi"/>
          <w:color w:val="000000" w:themeColor="text1"/>
          <w:sz w:val="28"/>
          <w:szCs w:val="28"/>
          <w:lang w:bidi="ar-EG"/>
        </w:rPr>
        <w:t>Wamba</w:t>
      </w:r>
      <w:proofErr w:type="spellEnd"/>
      <w:r w:rsidRPr="00444EB4">
        <w:rPr>
          <w:rFonts w:asciiTheme="majorBidi" w:hAnsiTheme="majorBidi" w:cstheme="majorBidi"/>
          <w:color w:val="000000" w:themeColor="text1"/>
          <w:sz w:val="28"/>
          <w:szCs w:val="28"/>
          <w:lang w:bidi="ar-EG"/>
        </w:rPr>
        <w:t xml:space="preserve">, S. F., </w:t>
      </w:r>
      <w:proofErr w:type="spellStart"/>
      <w:r w:rsidRPr="00444EB4">
        <w:rPr>
          <w:rFonts w:asciiTheme="majorBidi" w:hAnsiTheme="majorBidi" w:cstheme="majorBidi"/>
          <w:color w:val="000000" w:themeColor="text1"/>
          <w:sz w:val="28"/>
          <w:szCs w:val="28"/>
          <w:lang w:bidi="ar-EG"/>
        </w:rPr>
        <w:t>Akter</w:t>
      </w:r>
      <w:proofErr w:type="spellEnd"/>
      <w:r w:rsidRPr="00444EB4">
        <w:rPr>
          <w:rFonts w:asciiTheme="majorBidi" w:hAnsiTheme="majorBidi" w:cstheme="majorBidi"/>
          <w:color w:val="000000" w:themeColor="text1"/>
          <w:sz w:val="28"/>
          <w:szCs w:val="28"/>
          <w:lang w:bidi="ar-EG"/>
        </w:rPr>
        <w:t>, S., Edwards, A., et al. (2017). Big data analytics and firm performance. Journal of Business Research, 70, 356–365.</w:t>
      </w:r>
    </w:p>
    <w:p w14:paraId="429E5BC6" w14:textId="77777777" w:rsidR="00E77903" w:rsidRPr="004A0339" w:rsidRDefault="00E77903" w:rsidP="00C55851">
      <w:pPr>
        <w:shd w:val="clear" w:color="auto" w:fill="FFFFFF" w:themeFill="background1"/>
        <w:spacing w:after="0" w:line="360" w:lineRule="auto"/>
        <w:jc w:val="both"/>
        <w:rPr>
          <w:rFonts w:ascii="Simplified Arabic" w:hAnsi="Simplified Arabic" w:cs="Simplified Arabic"/>
          <w:b/>
          <w:color w:val="000000" w:themeColor="text1"/>
          <w:sz w:val="28"/>
          <w:szCs w:val="28"/>
        </w:rPr>
      </w:pPr>
    </w:p>
    <w:bookmarkEnd w:id="65"/>
    <w:p w14:paraId="42BDC5D5" w14:textId="77777777" w:rsidR="0006710A" w:rsidRPr="004A0339" w:rsidRDefault="0006710A"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56FF097C" w14:textId="5B274470"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0C795F85" w14:textId="112FFC92"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78F93830" w14:textId="0BED90C3"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33D73E1D" w14:textId="6376BDFE"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5D63A2D9" w14:textId="526B360C"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429DBBF5" w14:textId="3D9EB90C" w:rsidR="00BE7F07"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0D2DDF3F" w14:textId="77777777" w:rsidR="00D10D75" w:rsidRPr="004A0339" w:rsidRDefault="00D10D75" w:rsidP="00D10D75">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308C865B" w14:textId="77777777" w:rsidR="00AD71C1" w:rsidRPr="004A0339" w:rsidRDefault="00AD71C1" w:rsidP="004A0339">
      <w:pPr>
        <w:tabs>
          <w:tab w:val="left" w:pos="7190"/>
        </w:tabs>
        <w:bidi/>
        <w:jc w:val="both"/>
        <w:rPr>
          <w:rFonts w:ascii="Sakkal Majalla" w:hAnsi="Sakkal Majalla" w:cs="Sakkal Majalla"/>
          <w:b/>
          <w:bCs/>
          <w:color w:val="000000" w:themeColor="text1"/>
          <w:sz w:val="28"/>
          <w:szCs w:val="28"/>
          <w:rtl/>
          <w:lang w:bidi="ar-EG"/>
        </w:rPr>
      </w:pPr>
      <w:r w:rsidRPr="004A0339">
        <w:rPr>
          <w:rFonts w:ascii="Sakkal Majalla" w:hAnsi="Sakkal Majalla" w:cs="Sakkal Majalla" w:hint="cs"/>
          <w:b/>
          <w:bCs/>
          <w:color w:val="000000" w:themeColor="text1"/>
          <w:sz w:val="28"/>
          <w:szCs w:val="28"/>
          <w:rtl/>
          <w:lang w:bidi="ar-EG"/>
        </w:rPr>
        <w:t xml:space="preserve">الملاحق </w:t>
      </w:r>
    </w:p>
    <w:p w14:paraId="1A0B0D61" w14:textId="4394C6E3" w:rsidR="00AD71C1" w:rsidRPr="004A0339" w:rsidRDefault="00D10D75" w:rsidP="004A0339">
      <w:pPr>
        <w:bidi/>
        <w:spacing w:after="0" w:line="276" w:lineRule="auto"/>
        <w:jc w:val="both"/>
        <w:rPr>
          <w:rFonts w:ascii="Sakkal Majalla" w:hAnsi="Sakkal Majalla" w:cs="Sakkal Majalla"/>
          <w:color w:val="000000" w:themeColor="text1"/>
          <w:sz w:val="28"/>
          <w:szCs w:val="28"/>
          <w:rtl/>
        </w:rPr>
      </w:pPr>
      <w:r w:rsidRPr="004A0339">
        <w:rPr>
          <w:rFonts w:ascii="Sakkal Majalla" w:hAnsi="Sakkal Majalla" w:cs="Sakkal Majalla" w:hint="cs"/>
          <w:color w:val="000000" w:themeColor="text1"/>
          <w:sz w:val="28"/>
          <w:szCs w:val="28"/>
          <w:rtl/>
        </w:rPr>
        <w:t>جدول (</w:t>
      </w:r>
      <w:r w:rsidR="002D53B6" w:rsidRPr="004A0339">
        <w:rPr>
          <w:rFonts w:ascii="Sakkal Majalla" w:hAnsi="Sakkal Majalla" w:cs="Sakkal Majalla" w:hint="cs"/>
          <w:color w:val="000000" w:themeColor="text1"/>
          <w:sz w:val="28"/>
          <w:szCs w:val="28"/>
          <w:rtl/>
        </w:rPr>
        <w:t xml:space="preserve">13) يوضح </w:t>
      </w:r>
      <w:r w:rsidR="00AD71C1" w:rsidRPr="004A0339">
        <w:rPr>
          <w:rFonts w:ascii="Sakkal Majalla" w:hAnsi="Sakkal Majalla" w:cs="Sakkal Majalla"/>
          <w:color w:val="000000" w:themeColor="text1"/>
          <w:sz w:val="28"/>
          <w:szCs w:val="28"/>
          <w:rtl/>
        </w:rPr>
        <w:t>(</w:t>
      </w:r>
      <w:r w:rsidR="00AD71C1" w:rsidRPr="004A0339">
        <w:rPr>
          <w:rFonts w:ascii="Sakkal Majalla" w:hAnsi="Sakkal Majalla" w:cs="Sakkal Majalla" w:hint="cs"/>
          <w:color w:val="000000" w:themeColor="text1"/>
          <w:sz w:val="28"/>
          <w:szCs w:val="28"/>
        </w:rPr>
        <w:t>Krejcie</w:t>
      </w:r>
      <w:r w:rsidR="00AD71C1" w:rsidRPr="004A0339">
        <w:rPr>
          <w:rFonts w:ascii="Sakkal Majalla" w:hAnsi="Sakkal Majalla" w:cs="Sakkal Majalla"/>
          <w:color w:val="000000" w:themeColor="text1"/>
          <w:sz w:val="28"/>
          <w:szCs w:val="28"/>
        </w:rPr>
        <w:t xml:space="preserve"> &amp; Morgan</w:t>
      </w:r>
      <w:r w:rsidR="00AD71C1" w:rsidRPr="004A0339">
        <w:rPr>
          <w:rFonts w:ascii="Sakkal Majalla" w:hAnsi="Sakkal Majalla" w:cs="Sakkal Majalla" w:hint="cs"/>
          <w:color w:val="000000" w:themeColor="text1"/>
          <w:sz w:val="28"/>
          <w:szCs w:val="28"/>
          <w:rtl/>
        </w:rPr>
        <w:t>):</w:t>
      </w:r>
      <w:r w:rsidR="00AD71C1" w:rsidRPr="004A0339">
        <w:rPr>
          <w:rFonts w:ascii="Sakkal Majalla" w:hAnsi="Sakkal Majalla" w:cs="Sakkal Majalla"/>
          <w:color w:val="000000" w:themeColor="text1"/>
          <w:sz w:val="28"/>
          <w:szCs w:val="28"/>
          <w:rtl/>
        </w:rPr>
        <w:t xml:space="preserve"> جدول يبين حجم العينة المطلوب بمستوى دلالة </w:t>
      </w:r>
      <w:r w:rsidR="00AD71C1" w:rsidRPr="004A0339">
        <w:rPr>
          <w:rFonts w:ascii="Sakkal Majalla" w:hAnsi="Sakkal Majalla" w:cs="Sakkal Majalla" w:hint="cs"/>
          <w:color w:val="000000" w:themeColor="text1"/>
          <w:sz w:val="28"/>
          <w:szCs w:val="28"/>
          <w:rtl/>
        </w:rPr>
        <w:t>(0.95)</w:t>
      </w:r>
      <w:r w:rsidR="00AD71C1" w:rsidRPr="004A0339">
        <w:rPr>
          <w:rFonts w:ascii="Sakkal Majalla" w:hAnsi="Sakkal Majalla" w:cs="Sakkal Majalla"/>
          <w:color w:val="000000" w:themeColor="text1"/>
          <w:sz w:val="28"/>
          <w:szCs w:val="28"/>
          <w:rtl/>
        </w:rPr>
        <w:t xml:space="preserve"> ونسبة خطا </w:t>
      </w:r>
      <w:r w:rsidR="00AD71C1" w:rsidRPr="004A0339">
        <w:rPr>
          <w:rFonts w:ascii="Sakkal Majalla" w:hAnsi="Sakkal Majalla" w:cs="Sakkal Majalla" w:hint="cs"/>
          <w:color w:val="000000" w:themeColor="text1"/>
          <w:sz w:val="28"/>
          <w:szCs w:val="28"/>
          <w:rtl/>
        </w:rPr>
        <w:t>(0.05)</w:t>
      </w:r>
    </w:p>
    <w:tbl>
      <w:tblPr>
        <w:tblStyle w:val="GridTable4-Accent5"/>
        <w:bidiVisual/>
        <w:tblW w:w="7883" w:type="dxa"/>
        <w:tblLook w:val="04A0" w:firstRow="1" w:lastRow="0" w:firstColumn="1" w:lastColumn="0" w:noHBand="0" w:noVBand="1"/>
      </w:tblPr>
      <w:tblGrid>
        <w:gridCol w:w="930"/>
        <w:gridCol w:w="1233"/>
        <w:gridCol w:w="1439"/>
        <w:gridCol w:w="1233"/>
        <w:gridCol w:w="1773"/>
        <w:gridCol w:w="1275"/>
      </w:tblGrid>
      <w:tr w:rsidR="00D10D75" w:rsidRPr="004A0339" w14:paraId="1129E36A" w14:textId="77777777" w:rsidTr="00D10D75">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50CFE2F" w14:textId="77777777" w:rsidR="00D10D75" w:rsidRPr="004A0339" w:rsidRDefault="00D10D75" w:rsidP="00D10D75">
            <w:pPr>
              <w:bidi/>
              <w:spacing w:after="0" w:line="240" w:lineRule="auto"/>
              <w:jc w:val="center"/>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80108A"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439" w:type="dxa"/>
            <w:hideMark/>
          </w:tcPr>
          <w:p w14:paraId="0DE96717"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249ACC"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773" w:type="dxa"/>
            <w:hideMark/>
          </w:tcPr>
          <w:p w14:paraId="31F7889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75" w:type="dxa"/>
            <w:hideMark/>
          </w:tcPr>
          <w:p w14:paraId="003F22E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r>
      <w:tr w:rsidR="00D10D75" w:rsidRPr="004A0339" w14:paraId="64B9C5C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F060C8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233" w:type="dxa"/>
            <w:hideMark/>
          </w:tcPr>
          <w:p w14:paraId="761BC05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439" w:type="dxa"/>
            <w:hideMark/>
          </w:tcPr>
          <w:p w14:paraId="64984BE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220</w:t>
            </w:r>
          </w:p>
        </w:tc>
        <w:tc>
          <w:tcPr>
            <w:tcW w:w="1233" w:type="dxa"/>
            <w:hideMark/>
          </w:tcPr>
          <w:p w14:paraId="41A5EAF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773" w:type="dxa"/>
            <w:noWrap/>
            <w:hideMark/>
          </w:tcPr>
          <w:p w14:paraId="591E8D7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1200</w:t>
            </w:r>
          </w:p>
        </w:tc>
        <w:tc>
          <w:tcPr>
            <w:tcW w:w="1275" w:type="dxa"/>
            <w:noWrap/>
            <w:hideMark/>
          </w:tcPr>
          <w:p w14:paraId="0426EF5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291</w:t>
            </w:r>
          </w:p>
        </w:tc>
      </w:tr>
      <w:tr w:rsidR="00D10D75" w:rsidRPr="004A0339" w14:paraId="1A036A14"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5E490C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w:t>
            </w:r>
          </w:p>
        </w:tc>
        <w:tc>
          <w:tcPr>
            <w:tcW w:w="1233" w:type="dxa"/>
            <w:hideMark/>
          </w:tcPr>
          <w:p w14:paraId="6C93BC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w:t>
            </w:r>
          </w:p>
        </w:tc>
        <w:tc>
          <w:tcPr>
            <w:tcW w:w="1439" w:type="dxa"/>
            <w:hideMark/>
          </w:tcPr>
          <w:p w14:paraId="24CF6AF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230</w:t>
            </w:r>
          </w:p>
        </w:tc>
        <w:tc>
          <w:tcPr>
            <w:tcW w:w="1233" w:type="dxa"/>
            <w:hideMark/>
          </w:tcPr>
          <w:p w14:paraId="4447D0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144</w:t>
            </w:r>
          </w:p>
        </w:tc>
        <w:tc>
          <w:tcPr>
            <w:tcW w:w="1773" w:type="dxa"/>
            <w:noWrap/>
            <w:hideMark/>
          </w:tcPr>
          <w:p w14:paraId="3EAFF76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1300</w:t>
            </w:r>
          </w:p>
        </w:tc>
        <w:tc>
          <w:tcPr>
            <w:tcW w:w="1275" w:type="dxa"/>
            <w:noWrap/>
            <w:hideMark/>
          </w:tcPr>
          <w:p w14:paraId="7FB33BA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297</w:t>
            </w:r>
          </w:p>
        </w:tc>
      </w:tr>
      <w:tr w:rsidR="00D10D75" w:rsidRPr="004A0339" w14:paraId="20E1853F"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0094BF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w:t>
            </w:r>
          </w:p>
        </w:tc>
        <w:tc>
          <w:tcPr>
            <w:tcW w:w="1233" w:type="dxa"/>
            <w:hideMark/>
          </w:tcPr>
          <w:p w14:paraId="4FB4469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w:t>
            </w:r>
          </w:p>
        </w:tc>
        <w:tc>
          <w:tcPr>
            <w:tcW w:w="1439" w:type="dxa"/>
            <w:hideMark/>
          </w:tcPr>
          <w:p w14:paraId="3692D2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240</w:t>
            </w:r>
          </w:p>
        </w:tc>
        <w:tc>
          <w:tcPr>
            <w:tcW w:w="1233" w:type="dxa"/>
            <w:hideMark/>
          </w:tcPr>
          <w:p w14:paraId="39959C3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148</w:t>
            </w:r>
          </w:p>
        </w:tc>
        <w:tc>
          <w:tcPr>
            <w:tcW w:w="1773" w:type="dxa"/>
            <w:noWrap/>
            <w:hideMark/>
          </w:tcPr>
          <w:p w14:paraId="116A3EA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1400</w:t>
            </w:r>
          </w:p>
        </w:tc>
        <w:tc>
          <w:tcPr>
            <w:tcW w:w="1275" w:type="dxa"/>
            <w:noWrap/>
            <w:hideMark/>
          </w:tcPr>
          <w:p w14:paraId="33F389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302</w:t>
            </w:r>
          </w:p>
        </w:tc>
      </w:tr>
      <w:tr w:rsidR="00D10D75" w:rsidRPr="004A0339" w14:paraId="0C08DB48"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6C180D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w:t>
            </w:r>
          </w:p>
        </w:tc>
        <w:tc>
          <w:tcPr>
            <w:tcW w:w="1233" w:type="dxa"/>
            <w:hideMark/>
          </w:tcPr>
          <w:p w14:paraId="48780EA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w:t>
            </w:r>
          </w:p>
        </w:tc>
        <w:tc>
          <w:tcPr>
            <w:tcW w:w="1439" w:type="dxa"/>
            <w:hideMark/>
          </w:tcPr>
          <w:p w14:paraId="2BE81D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250</w:t>
            </w:r>
          </w:p>
        </w:tc>
        <w:tc>
          <w:tcPr>
            <w:tcW w:w="1233" w:type="dxa"/>
            <w:hideMark/>
          </w:tcPr>
          <w:p w14:paraId="02BE421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152</w:t>
            </w:r>
          </w:p>
        </w:tc>
        <w:tc>
          <w:tcPr>
            <w:tcW w:w="1773" w:type="dxa"/>
            <w:noWrap/>
            <w:hideMark/>
          </w:tcPr>
          <w:p w14:paraId="28CAE5F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w:t>
            </w:r>
          </w:p>
        </w:tc>
        <w:tc>
          <w:tcPr>
            <w:tcW w:w="1275" w:type="dxa"/>
            <w:noWrap/>
            <w:hideMark/>
          </w:tcPr>
          <w:p w14:paraId="0AE4F1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306</w:t>
            </w:r>
          </w:p>
        </w:tc>
      </w:tr>
      <w:tr w:rsidR="00D10D75" w:rsidRPr="004A0339" w14:paraId="66ADE95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D10C4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w:t>
            </w:r>
          </w:p>
        </w:tc>
        <w:tc>
          <w:tcPr>
            <w:tcW w:w="1233" w:type="dxa"/>
            <w:hideMark/>
          </w:tcPr>
          <w:p w14:paraId="50D015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w:t>
            </w:r>
          </w:p>
        </w:tc>
        <w:tc>
          <w:tcPr>
            <w:tcW w:w="1439" w:type="dxa"/>
            <w:hideMark/>
          </w:tcPr>
          <w:p w14:paraId="0F2979C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233" w:type="dxa"/>
            <w:hideMark/>
          </w:tcPr>
          <w:p w14:paraId="4530981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155</w:t>
            </w:r>
          </w:p>
        </w:tc>
        <w:tc>
          <w:tcPr>
            <w:tcW w:w="1773" w:type="dxa"/>
            <w:noWrap/>
            <w:hideMark/>
          </w:tcPr>
          <w:p w14:paraId="1543234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1600</w:t>
            </w:r>
          </w:p>
        </w:tc>
        <w:tc>
          <w:tcPr>
            <w:tcW w:w="1275" w:type="dxa"/>
            <w:noWrap/>
            <w:hideMark/>
          </w:tcPr>
          <w:p w14:paraId="4BADD4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310</w:t>
            </w:r>
          </w:p>
        </w:tc>
      </w:tr>
      <w:tr w:rsidR="00D10D75" w:rsidRPr="004A0339" w14:paraId="38A7845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8DCB16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35</w:t>
            </w:r>
          </w:p>
        </w:tc>
        <w:tc>
          <w:tcPr>
            <w:tcW w:w="1233" w:type="dxa"/>
            <w:hideMark/>
          </w:tcPr>
          <w:p w14:paraId="058E82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w:t>
            </w:r>
          </w:p>
        </w:tc>
        <w:tc>
          <w:tcPr>
            <w:tcW w:w="1439" w:type="dxa"/>
            <w:hideMark/>
          </w:tcPr>
          <w:p w14:paraId="5984CF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270</w:t>
            </w:r>
          </w:p>
        </w:tc>
        <w:tc>
          <w:tcPr>
            <w:tcW w:w="1233" w:type="dxa"/>
            <w:hideMark/>
          </w:tcPr>
          <w:p w14:paraId="57281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159</w:t>
            </w:r>
          </w:p>
        </w:tc>
        <w:tc>
          <w:tcPr>
            <w:tcW w:w="1773" w:type="dxa"/>
            <w:noWrap/>
            <w:hideMark/>
          </w:tcPr>
          <w:p w14:paraId="18E9C01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1700</w:t>
            </w:r>
          </w:p>
        </w:tc>
        <w:tc>
          <w:tcPr>
            <w:tcW w:w="1275" w:type="dxa"/>
            <w:noWrap/>
            <w:hideMark/>
          </w:tcPr>
          <w:p w14:paraId="5A7AEB7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313</w:t>
            </w:r>
          </w:p>
        </w:tc>
      </w:tr>
      <w:tr w:rsidR="00D10D75" w:rsidRPr="004A0339" w14:paraId="13B1C63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D8D47E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233" w:type="dxa"/>
            <w:hideMark/>
          </w:tcPr>
          <w:p w14:paraId="000C9FF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w:t>
            </w:r>
          </w:p>
        </w:tc>
        <w:tc>
          <w:tcPr>
            <w:tcW w:w="1439" w:type="dxa"/>
            <w:hideMark/>
          </w:tcPr>
          <w:p w14:paraId="63A6C12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280</w:t>
            </w:r>
          </w:p>
        </w:tc>
        <w:tc>
          <w:tcPr>
            <w:tcW w:w="1233" w:type="dxa"/>
            <w:hideMark/>
          </w:tcPr>
          <w:p w14:paraId="0F4DE35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162</w:t>
            </w:r>
          </w:p>
        </w:tc>
        <w:tc>
          <w:tcPr>
            <w:tcW w:w="1773" w:type="dxa"/>
            <w:noWrap/>
            <w:hideMark/>
          </w:tcPr>
          <w:p w14:paraId="30DB0C3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1800</w:t>
            </w:r>
          </w:p>
        </w:tc>
        <w:tc>
          <w:tcPr>
            <w:tcW w:w="1275" w:type="dxa"/>
            <w:noWrap/>
            <w:hideMark/>
          </w:tcPr>
          <w:p w14:paraId="5E7042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317</w:t>
            </w:r>
          </w:p>
        </w:tc>
      </w:tr>
      <w:tr w:rsidR="00D10D75" w:rsidRPr="004A0339" w14:paraId="3362AE13"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60CF0D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45</w:t>
            </w:r>
          </w:p>
        </w:tc>
        <w:tc>
          <w:tcPr>
            <w:tcW w:w="1233" w:type="dxa"/>
            <w:hideMark/>
          </w:tcPr>
          <w:p w14:paraId="597F19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439" w:type="dxa"/>
            <w:hideMark/>
          </w:tcPr>
          <w:p w14:paraId="0C032B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290</w:t>
            </w:r>
          </w:p>
        </w:tc>
        <w:tc>
          <w:tcPr>
            <w:tcW w:w="1233" w:type="dxa"/>
            <w:hideMark/>
          </w:tcPr>
          <w:p w14:paraId="7098520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165</w:t>
            </w:r>
          </w:p>
        </w:tc>
        <w:tc>
          <w:tcPr>
            <w:tcW w:w="1773" w:type="dxa"/>
            <w:noWrap/>
            <w:hideMark/>
          </w:tcPr>
          <w:p w14:paraId="1DA1A8C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1900</w:t>
            </w:r>
          </w:p>
        </w:tc>
        <w:tc>
          <w:tcPr>
            <w:tcW w:w="1275" w:type="dxa"/>
            <w:noWrap/>
            <w:hideMark/>
          </w:tcPr>
          <w:p w14:paraId="5DD444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320</w:t>
            </w:r>
          </w:p>
        </w:tc>
      </w:tr>
      <w:tr w:rsidR="00D10D75" w:rsidRPr="004A0339" w14:paraId="1846E4D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BBCD5E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w:t>
            </w:r>
          </w:p>
        </w:tc>
        <w:tc>
          <w:tcPr>
            <w:tcW w:w="1233" w:type="dxa"/>
            <w:hideMark/>
          </w:tcPr>
          <w:p w14:paraId="466813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w:t>
            </w:r>
          </w:p>
        </w:tc>
        <w:tc>
          <w:tcPr>
            <w:tcW w:w="1439" w:type="dxa"/>
            <w:hideMark/>
          </w:tcPr>
          <w:p w14:paraId="077C74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300</w:t>
            </w:r>
          </w:p>
        </w:tc>
        <w:tc>
          <w:tcPr>
            <w:tcW w:w="1233" w:type="dxa"/>
            <w:hideMark/>
          </w:tcPr>
          <w:p w14:paraId="4C86041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169</w:t>
            </w:r>
          </w:p>
        </w:tc>
        <w:tc>
          <w:tcPr>
            <w:tcW w:w="1773" w:type="dxa"/>
            <w:noWrap/>
            <w:hideMark/>
          </w:tcPr>
          <w:p w14:paraId="5A5E93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w:t>
            </w:r>
          </w:p>
        </w:tc>
        <w:tc>
          <w:tcPr>
            <w:tcW w:w="1275" w:type="dxa"/>
            <w:noWrap/>
            <w:hideMark/>
          </w:tcPr>
          <w:p w14:paraId="79499E3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322</w:t>
            </w:r>
          </w:p>
        </w:tc>
      </w:tr>
      <w:tr w:rsidR="00D10D75" w:rsidRPr="004A0339" w14:paraId="1461573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2C4FB1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w:t>
            </w:r>
          </w:p>
        </w:tc>
        <w:tc>
          <w:tcPr>
            <w:tcW w:w="1233" w:type="dxa"/>
            <w:hideMark/>
          </w:tcPr>
          <w:p w14:paraId="09E29BE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w:t>
            </w:r>
          </w:p>
        </w:tc>
        <w:tc>
          <w:tcPr>
            <w:tcW w:w="1439" w:type="dxa"/>
            <w:hideMark/>
          </w:tcPr>
          <w:p w14:paraId="2DE7EDD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320</w:t>
            </w:r>
          </w:p>
        </w:tc>
        <w:tc>
          <w:tcPr>
            <w:tcW w:w="1233" w:type="dxa"/>
            <w:hideMark/>
          </w:tcPr>
          <w:p w14:paraId="359CD0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175</w:t>
            </w:r>
          </w:p>
        </w:tc>
        <w:tc>
          <w:tcPr>
            <w:tcW w:w="1773" w:type="dxa"/>
            <w:noWrap/>
            <w:hideMark/>
          </w:tcPr>
          <w:p w14:paraId="32ACB8D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2200</w:t>
            </w:r>
          </w:p>
        </w:tc>
        <w:tc>
          <w:tcPr>
            <w:tcW w:w="1275" w:type="dxa"/>
            <w:noWrap/>
            <w:hideMark/>
          </w:tcPr>
          <w:p w14:paraId="273AC3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327</w:t>
            </w:r>
          </w:p>
        </w:tc>
      </w:tr>
      <w:tr w:rsidR="00D10D75" w:rsidRPr="004A0339" w14:paraId="742D481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55C11E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w:t>
            </w:r>
          </w:p>
        </w:tc>
        <w:tc>
          <w:tcPr>
            <w:tcW w:w="1233" w:type="dxa"/>
            <w:hideMark/>
          </w:tcPr>
          <w:p w14:paraId="6827AFD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52</w:t>
            </w:r>
          </w:p>
        </w:tc>
        <w:tc>
          <w:tcPr>
            <w:tcW w:w="1439" w:type="dxa"/>
            <w:hideMark/>
          </w:tcPr>
          <w:p w14:paraId="590E3AE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340</w:t>
            </w:r>
          </w:p>
        </w:tc>
        <w:tc>
          <w:tcPr>
            <w:tcW w:w="1233" w:type="dxa"/>
            <w:hideMark/>
          </w:tcPr>
          <w:p w14:paraId="11F5CB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181</w:t>
            </w:r>
          </w:p>
        </w:tc>
        <w:tc>
          <w:tcPr>
            <w:tcW w:w="1773" w:type="dxa"/>
            <w:noWrap/>
            <w:hideMark/>
          </w:tcPr>
          <w:p w14:paraId="06A97A2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2400</w:t>
            </w:r>
          </w:p>
        </w:tc>
        <w:tc>
          <w:tcPr>
            <w:tcW w:w="1275" w:type="dxa"/>
            <w:noWrap/>
            <w:hideMark/>
          </w:tcPr>
          <w:p w14:paraId="2EBF18F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331</w:t>
            </w:r>
          </w:p>
        </w:tc>
      </w:tr>
      <w:tr w:rsidR="00D10D75" w:rsidRPr="004A0339" w14:paraId="4032E93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833997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w:t>
            </w:r>
          </w:p>
        </w:tc>
        <w:tc>
          <w:tcPr>
            <w:tcW w:w="1233" w:type="dxa"/>
            <w:hideMark/>
          </w:tcPr>
          <w:p w14:paraId="3E92139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56</w:t>
            </w:r>
          </w:p>
        </w:tc>
        <w:tc>
          <w:tcPr>
            <w:tcW w:w="1439" w:type="dxa"/>
            <w:hideMark/>
          </w:tcPr>
          <w:p w14:paraId="3653455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360</w:t>
            </w:r>
          </w:p>
        </w:tc>
        <w:tc>
          <w:tcPr>
            <w:tcW w:w="1233" w:type="dxa"/>
            <w:hideMark/>
          </w:tcPr>
          <w:p w14:paraId="339867E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186</w:t>
            </w:r>
          </w:p>
        </w:tc>
        <w:tc>
          <w:tcPr>
            <w:tcW w:w="1773" w:type="dxa"/>
            <w:noWrap/>
            <w:hideMark/>
          </w:tcPr>
          <w:p w14:paraId="70850D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2600</w:t>
            </w:r>
          </w:p>
        </w:tc>
        <w:tc>
          <w:tcPr>
            <w:tcW w:w="1275" w:type="dxa"/>
            <w:noWrap/>
            <w:hideMark/>
          </w:tcPr>
          <w:p w14:paraId="3B72DA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335</w:t>
            </w:r>
          </w:p>
        </w:tc>
      </w:tr>
      <w:tr w:rsidR="00D10D75" w:rsidRPr="004A0339" w14:paraId="6F3D55D4"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C296D0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233" w:type="dxa"/>
            <w:hideMark/>
          </w:tcPr>
          <w:p w14:paraId="5C483FB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59</w:t>
            </w:r>
          </w:p>
        </w:tc>
        <w:tc>
          <w:tcPr>
            <w:tcW w:w="1439" w:type="dxa"/>
            <w:hideMark/>
          </w:tcPr>
          <w:p w14:paraId="1F2133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380</w:t>
            </w:r>
          </w:p>
        </w:tc>
        <w:tc>
          <w:tcPr>
            <w:tcW w:w="1233" w:type="dxa"/>
            <w:hideMark/>
          </w:tcPr>
          <w:p w14:paraId="57C6660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191</w:t>
            </w:r>
          </w:p>
        </w:tc>
        <w:tc>
          <w:tcPr>
            <w:tcW w:w="1773" w:type="dxa"/>
            <w:noWrap/>
            <w:hideMark/>
          </w:tcPr>
          <w:p w14:paraId="23B88B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2800</w:t>
            </w:r>
          </w:p>
        </w:tc>
        <w:tc>
          <w:tcPr>
            <w:tcW w:w="1275" w:type="dxa"/>
            <w:noWrap/>
            <w:hideMark/>
          </w:tcPr>
          <w:p w14:paraId="79D1588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338</w:t>
            </w:r>
          </w:p>
        </w:tc>
      </w:tr>
      <w:tr w:rsidR="00D10D75" w:rsidRPr="004A0339" w14:paraId="78CE2E8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F12A7B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w:t>
            </w:r>
          </w:p>
        </w:tc>
        <w:tc>
          <w:tcPr>
            <w:tcW w:w="1233" w:type="dxa"/>
            <w:hideMark/>
          </w:tcPr>
          <w:p w14:paraId="29B9018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63</w:t>
            </w:r>
          </w:p>
        </w:tc>
        <w:tc>
          <w:tcPr>
            <w:tcW w:w="1439" w:type="dxa"/>
            <w:hideMark/>
          </w:tcPr>
          <w:p w14:paraId="53CAE8A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400</w:t>
            </w:r>
          </w:p>
        </w:tc>
        <w:tc>
          <w:tcPr>
            <w:tcW w:w="1233" w:type="dxa"/>
            <w:hideMark/>
          </w:tcPr>
          <w:p w14:paraId="2A4BAE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196</w:t>
            </w:r>
          </w:p>
        </w:tc>
        <w:tc>
          <w:tcPr>
            <w:tcW w:w="1773" w:type="dxa"/>
            <w:noWrap/>
            <w:hideMark/>
          </w:tcPr>
          <w:p w14:paraId="3CD009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w:t>
            </w:r>
          </w:p>
        </w:tc>
        <w:tc>
          <w:tcPr>
            <w:tcW w:w="1275" w:type="dxa"/>
            <w:noWrap/>
            <w:hideMark/>
          </w:tcPr>
          <w:p w14:paraId="14115A9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341</w:t>
            </w:r>
          </w:p>
        </w:tc>
      </w:tr>
      <w:tr w:rsidR="00D10D75" w:rsidRPr="004A0339" w14:paraId="545C33A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8DB9D5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233" w:type="dxa"/>
            <w:hideMark/>
          </w:tcPr>
          <w:p w14:paraId="3C2F607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66</w:t>
            </w:r>
          </w:p>
        </w:tc>
        <w:tc>
          <w:tcPr>
            <w:tcW w:w="1439" w:type="dxa"/>
            <w:hideMark/>
          </w:tcPr>
          <w:p w14:paraId="7246B09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420</w:t>
            </w:r>
          </w:p>
        </w:tc>
        <w:tc>
          <w:tcPr>
            <w:tcW w:w="1233" w:type="dxa"/>
            <w:hideMark/>
          </w:tcPr>
          <w:p w14:paraId="1CF2AF1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201</w:t>
            </w:r>
          </w:p>
        </w:tc>
        <w:tc>
          <w:tcPr>
            <w:tcW w:w="1773" w:type="dxa"/>
            <w:noWrap/>
            <w:hideMark/>
          </w:tcPr>
          <w:p w14:paraId="266409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3500</w:t>
            </w:r>
          </w:p>
        </w:tc>
        <w:tc>
          <w:tcPr>
            <w:tcW w:w="1275" w:type="dxa"/>
            <w:noWrap/>
            <w:hideMark/>
          </w:tcPr>
          <w:p w14:paraId="66C952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346</w:t>
            </w:r>
          </w:p>
        </w:tc>
      </w:tr>
      <w:tr w:rsidR="00D10D75" w:rsidRPr="004A0339" w14:paraId="4915236F"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035689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w:t>
            </w:r>
          </w:p>
        </w:tc>
        <w:tc>
          <w:tcPr>
            <w:tcW w:w="1233" w:type="dxa"/>
            <w:hideMark/>
          </w:tcPr>
          <w:p w14:paraId="4BFAAF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439" w:type="dxa"/>
            <w:hideMark/>
          </w:tcPr>
          <w:p w14:paraId="1C1EFF5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440</w:t>
            </w:r>
          </w:p>
        </w:tc>
        <w:tc>
          <w:tcPr>
            <w:tcW w:w="1233" w:type="dxa"/>
            <w:hideMark/>
          </w:tcPr>
          <w:p w14:paraId="6C3610A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205</w:t>
            </w:r>
          </w:p>
        </w:tc>
        <w:tc>
          <w:tcPr>
            <w:tcW w:w="1773" w:type="dxa"/>
            <w:noWrap/>
            <w:hideMark/>
          </w:tcPr>
          <w:p w14:paraId="6E920A6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w:t>
            </w:r>
          </w:p>
        </w:tc>
        <w:tc>
          <w:tcPr>
            <w:tcW w:w="1275" w:type="dxa"/>
            <w:noWrap/>
            <w:hideMark/>
          </w:tcPr>
          <w:p w14:paraId="73A62C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351</w:t>
            </w:r>
          </w:p>
        </w:tc>
      </w:tr>
      <w:tr w:rsidR="00D10D75" w:rsidRPr="004A0339" w14:paraId="4F83F57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FD35D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w:t>
            </w:r>
          </w:p>
        </w:tc>
        <w:tc>
          <w:tcPr>
            <w:tcW w:w="1233" w:type="dxa"/>
            <w:hideMark/>
          </w:tcPr>
          <w:p w14:paraId="6F081F4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73</w:t>
            </w:r>
          </w:p>
        </w:tc>
        <w:tc>
          <w:tcPr>
            <w:tcW w:w="1439" w:type="dxa"/>
            <w:hideMark/>
          </w:tcPr>
          <w:p w14:paraId="377152C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460</w:t>
            </w:r>
          </w:p>
        </w:tc>
        <w:tc>
          <w:tcPr>
            <w:tcW w:w="1233" w:type="dxa"/>
            <w:hideMark/>
          </w:tcPr>
          <w:p w14:paraId="1182232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773" w:type="dxa"/>
            <w:noWrap/>
            <w:hideMark/>
          </w:tcPr>
          <w:p w14:paraId="17287D1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4500</w:t>
            </w:r>
          </w:p>
        </w:tc>
        <w:tc>
          <w:tcPr>
            <w:tcW w:w="1275" w:type="dxa"/>
            <w:noWrap/>
            <w:hideMark/>
          </w:tcPr>
          <w:p w14:paraId="07547E7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354</w:t>
            </w:r>
          </w:p>
        </w:tc>
      </w:tr>
      <w:tr w:rsidR="00D10D75" w:rsidRPr="004A0339" w14:paraId="7369D0B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46CC17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w:t>
            </w:r>
          </w:p>
        </w:tc>
        <w:tc>
          <w:tcPr>
            <w:tcW w:w="1233" w:type="dxa"/>
            <w:hideMark/>
          </w:tcPr>
          <w:p w14:paraId="2B46563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76</w:t>
            </w:r>
          </w:p>
        </w:tc>
        <w:tc>
          <w:tcPr>
            <w:tcW w:w="1439" w:type="dxa"/>
            <w:hideMark/>
          </w:tcPr>
          <w:p w14:paraId="19D96A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480</w:t>
            </w:r>
          </w:p>
        </w:tc>
        <w:tc>
          <w:tcPr>
            <w:tcW w:w="1233" w:type="dxa"/>
            <w:hideMark/>
          </w:tcPr>
          <w:p w14:paraId="44EA79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214</w:t>
            </w:r>
          </w:p>
        </w:tc>
        <w:tc>
          <w:tcPr>
            <w:tcW w:w="1773" w:type="dxa"/>
            <w:noWrap/>
            <w:hideMark/>
          </w:tcPr>
          <w:p w14:paraId="55A6FD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w:t>
            </w:r>
          </w:p>
        </w:tc>
        <w:tc>
          <w:tcPr>
            <w:tcW w:w="1275" w:type="dxa"/>
            <w:noWrap/>
            <w:hideMark/>
          </w:tcPr>
          <w:p w14:paraId="0264E31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357</w:t>
            </w:r>
          </w:p>
        </w:tc>
      </w:tr>
      <w:tr w:rsidR="00D10D75" w:rsidRPr="004A0339" w14:paraId="01F5BD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D78B5A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w:t>
            </w:r>
          </w:p>
        </w:tc>
        <w:tc>
          <w:tcPr>
            <w:tcW w:w="1233" w:type="dxa"/>
            <w:hideMark/>
          </w:tcPr>
          <w:p w14:paraId="5ADDA8D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439" w:type="dxa"/>
            <w:hideMark/>
          </w:tcPr>
          <w:p w14:paraId="0F07DF3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500</w:t>
            </w:r>
          </w:p>
        </w:tc>
        <w:tc>
          <w:tcPr>
            <w:tcW w:w="1233" w:type="dxa"/>
            <w:hideMark/>
          </w:tcPr>
          <w:p w14:paraId="3C0BA7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217</w:t>
            </w:r>
          </w:p>
        </w:tc>
        <w:tc>
          <w:tcPr>
            <w:tcW w:w="1773" w:type="dxa"/>
            <w:noWrap/>
            <w:hideMark/>
          </w:tcPr>
          <w:p w14:paraId="3EA78F3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6000</w:t>
            </w:r>
          </w:p>
        </w:tc>
        <w:tc>
          <w:tcPr>
            <w:tcW w:w="1275" w:type="dxa"/>
            <w:noWrap/>
            <w:hideMark/>
          </w:tcPr>
          <w:p w14:paraId="3D2CFD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361</w:t>
            </w:r>
          </w:p>
        </w:tc>
      </w:tr>
      <w:tr w:rsidR="00D10D75" w:rsidRPr="004A0339" w14:paraId="7990442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B74FF5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w:t>
            </w:r>
          </w:p>
        </w:tc>
        <w:tc>
          <w:tcPr>
            <w:tcW w:w="1233" w:type="dxa"/>
            <w:hideMark/>
          </w:tcPr>
          <w:p w14:paraId="6275A7B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86</w:t>
            </w:r>
          </w:p>
        </w:tc>
        <w:tc>
          <w:tcPr>
            <w:tcW w:w="1439" w:type="dxa"/>
            <w:hideMark/>
          </w:tcPr>
          <w:p w14:paraId="630FCA8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550</w:t>
            </w:r>
          </w:p>
        </w:tc>
        <w:tc>
          <w:tcPr>
            <w:tcW w:w="1233" w:type="dxa"/>
            <w:hideMark/>
          </w:tcPr>
          <w:p w14:paraId="6FD9872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226</w:t>
            </w:r>
          </w:p>
        </w:tc>
        <w:tc>
          <w:tcPr>
            <w:tcW w:w="1773" w:type="dxa"/>
            <w:noWrap/>
            <w:hideMark/>
          </w:tcPr>
          <w:p w14:paraId="4AA580A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7000</w:t>
            </w:r>
          </w:p>
        </w:tc>
        <w:tc>
          <w:tcPr>
            <w:tcW w:w="1275" w:type="dxa"/>
            <w:noWrap/>
            <w:hideMark/>
          </w:tcPr>
          <w:p w14:paraId="4A45F9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364</w:t>
            </w:r>
          </w:p>
        </w:tc>
      </w:tr>
      <w:tr w:rsidR="00D10D75" w:rsidRPr="004A0339" w14:paraId="6D447F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E94032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120</w:t>
            </w:r>
          </w:p>
        </w:tc>
        <w:tc>
          <w:tcPr>
            <w:tcW w:w="1233" w:type="dxa"/>
            <w:hideMark/>
          </w:tcPr>
          <w:p w14:paraId="7F48FD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92</w:t>
            </w:r>
          </w:p>
        </w:tc>
        <w:tc>
          <w:tcPr>
            <w:tcW w:w="1439" w:type="dxa"/>
            <w:hideMark/>
          </w:tcPr>
          <w:p w14:paraId="1682C2F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600</w:t>
            </w:r>
          </w:p>
        </w:tc>
        <w:tc>
          <w:tcPr>
            <w:tcW w:w="1233" w:type="dxa"/>
            <w:hideMark/>
          </w:tcPr>
          <w:p w14:paraId="317F50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234</w:t>
            </w:r>
          </w:p>
        </w:tc>
        <w:tc>
          <w:tcPr>
            <w:tcW w:w="1773" w:type="dxa"/>
            <w:noWrap/>
            <w:hideMark/>
          </w:tcPr>
          <w:p w14:paraId="4DB642B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8000</w:t>
            </w:r>
          </w:p>
        </w:tc>
        <w:tc>
          <w:tcPr>
            <w:tcW w:w="1275" w:type="dxa"/>
            <w:noWrap/>
            <w:hideMark/>
          </w:tcPr>
          <w:p w14:paraId="642B540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367</w:t>
            </w:r>
          </w:p>
        </w:tc>
      </w:tr>
      <w:tr w:rsidR="00D10D75" w:rsidRPr="004A0339" w14:paraId="23FC460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7DDC4E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130</w:t>
            </w:r>
          </w:p>
        </w:tc>
        <w:tc>
          <w:tcPr>
            <w:tcW w:w="1233" w:type="dxa"/>
            <w:hideMark/>
          </w:tcPr>
          <w:p w14:paraId="11D7777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97</w:t>
            </w:r>
          </w:p>
        </w:tc>
        <w:tc>
          <w:tcPr>
            <w:tcW w:w="1439" w:type="dxa"/>
            <w:hideMark/>
          </w:tcPr>
          <w:p w14:paraId="55BCCA62"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650</w:t>
            </w:r>
          </w:p>
        </w:tc>
        <w:tc>
          <w:tcPr>
            <w:tcW w:w="1233" w:type="dxa"/>
            <w:hideMark/>
          </w:tcPr>
          <w:p w14:paraId="46ACE2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242</w:t>
            </w:r>
          </w:p>
        </w:tc>
        <w:tc>
          <w:tcPr>
            <w:tcW w:w="1773" w:type="dxa"/>
            <w:noWrap/>
            <w:hideMark/>
          </w:tcPr>
          <w:p w14:paraId="63D2DA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9000</w:t>
            </w:r>
          </w:p>
        </w:tc>
        <w:tc>
          <w:tcPr>
            <w:tcW w:w="1275" w:type="dxa"/>
            <w:noWrap/>
            <w:hideMark/>
          </w:tcPr>
          <w:p w14:paraId="2B0CC55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368</w:t>
            </w:r>
          </w:p>
        </w:tc>
      </w:tr>
      <w:tr w:rsidR="00D10D75" w:rsidRPr="004A0339" w14:paraId="6A75C1FE"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017015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233" w:type="dxa"/>
            <w:hideMark/>
          </w:tcPr>
          <w:p w14:paraId="2D9C149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103</w:t>
            </w:r>
          </w:p>
        </w:tc>
        <w:tc>
          <w:tcPr>
            <w:tcW w:w="1439" w:type="dxa"/>
            <w:hideMark/>
          </w:tcPr>
          <w:p w14:paraId="0F0950DA"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700</w:t>
            </w:r>
          </w:p>
        </w:tc>
        <w:tc>
          <w:tcPr>
            <w:tcW w:w="1233" w:type="dxa"/>
            <w:hideMark/>
          </w:tcPr>
          <w:p w14:paraId="736F7B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248</w:t>
            </w:r>
          </w:p>
        </w:tc>
        <w:tc>
          <w:tcPr>
            <w:tcW w:w="1773" w:type="dxa"/>
            <w:noWrap/>
            <w:hideMark/>
          </w:tcPr>
          <w:p w14:paraId="7BC43AD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w:t>
            </w:r>
          </w:p>
        </w:tc>
        <w:tc>
          <w:tcPr>
            <w:tcW w:w="1275" w:type="dxa"/>
            <w:noWrap/>
            <w:hideMark/>
          </w:tcPr>
          <w:p w14:paraId="3211A86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370</w:t>
            </w:r>
          </w:p>
        </w:tc>
      </w:tr>
      <w:tr w:rsidR="00D10D75" w:rsidRPr="004A0339" w14:paraId="39DA04E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2A019EB"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150</w:t>
            </w:r>
          </w:p>
        </w:tc>
        <w:tc>
          <w:tcPr>
            <w:tcW w:w="1233" w:type="dxa"/>
            <w:hideMark/>
          </w:tcPr>
          <w:p w14:paraId="130F3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108</w:t>
            </w:r>
          </w:p>
        </w:tc>
        <w:tc>
          <w:tcPr>
            <w:tcW w:w="1439" w:type="dxa"/>
            <w:hideMark/>
          </w:tcPr>
          <w:p w14:paraId="1D95AA1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750</w:t>
            </w:r>
          </w:p>
        </w:tc>
        <w:tc>
          <w:tcPr>
            <w:tcW w:w="1233" w:type="dxa"/>
            <w:hideMark/>
          </w:tcPr>
          <w:p w14:paraId="11A9F1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254</w:t>
            </w:r>
          </w:p>
        </w:tc>
        <w:tc>
          <w:tcPr>
            <w:tcW w:w="1773" w:type="dxa"/>
            <w:noWrap/>
            <w:hideMark/>
          </w:tcPr>
          <w:p w14:paraId="2EA4B0D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15000</w:t>
            </w:r>
          </w:p>
        </w:tc>
        <w:tc>
          <w:tcPr>
            <w:tcW w:w="1275" w:type="dxa"/>
            <w:noWrap/>
            <w:hideMark/>
          </w:tcPr>
          <w:p w14:paraId="7F21417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375</w:t>
            </w:r>
          </w:p>
        </w:tc>
      </w:tr>
      <w:tr w:rsidR="00D10D75" w:rsidRPr="004A0339" w14:paraId="4516313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BFB814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160</w:t>
            </w:r>
          </w:p>
        </w:tc>
        <w:tc>
          <w:tcPr>
            <w:tcW w:w="1233" w:type="dxa"/>
            <w:hideMark/>
          </w:tcPr>
          <w:p w14:paraId="7A9CC1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113</w:t>
            </w:r>
          </w:p>
        </w:tc>
        <w:tc>
          <w:tcPr>
            <w:tcW w:w="1439" w:type="dxa"/>
            <w:hideMark/>
          </w:tcPr>
          <w:p w14:paraId="6A307AE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800</w:t>
            </w:r>
          </w:p>
        </w:tc>
        <w:tc>
          <w:tcPr>
            <w:tcW w:w="1233" w:type="dxa"/>
            <w:hideMark/>
          </w:tcPr>
          <w:p w14:paraId="60E8BE3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773" w:type="dxa"/>
            <w:noWrap/>
            <w:hideMark/>
          </w:tcPr>
          <w:p w14:paraId="7103E16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20000</w:t>
            </w:r>
          </w:p>
        </w:tc>
        <w:tc>
          <w:tcPr>
            <w:tcW w:w="1275" w:type="dxa"/>
            <w:noWrap/>
            <w:hideMark/>
          </w:tcPr>
          <w:p w14:paraId="3CEC020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377</w:t>
            </w:r>
          </w:p>
        </w:tc>
      </w:tr>
      <w:tr w:rsidR="00D10D75" w:rsidRPr="004A0339" w14:paraId="760A432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F69E13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170</w:t>
            </w:r>
          </w:p>
        </w:tc>
        <w:tc>
          <w:tcPr>
            <w:tcW w:w="1233" w:type="dxa"/>
            <w:hideMark/>
          </w:tcPr>
          <w:p w14:paraId="1BF0FE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118</w:t>
            </w:r>
          </w:p>
        </w:tc>
        <w:tc>
          <w:tcPr>
            <w:tcW w:w="1439" w:type="dxa"/>
            <w:hideMark/>
          </w:tcPr>
          <w:p w14:paraId="233714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850</w:t>
            </w:r>
          </w:p>
        </w:tc>
        <w:tc>
          <w:tcPr>
            <w:tcW w:w="1233" w:type="dxa"/>
            <w:hideMark/>
          </w:tcPr>
          <w:p w14:paraId="132CF8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265</w:t>
            </w:r>
          </w:p>
        </w:tc>
        <w:tc>
          <w:tcPr>
            <w:tcW w:w="1773" w:type="dxa"/>
            <w:noWrap/>
            <w:hideMark/>
          </w:tcPr>
          <w:p w14:paraId="4B0C00E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30000</w:t>
            </w:r>
          </w:p>
        </w:tc>
        <w:tc>
          <w:tcPr>
            <w:tcW w:w="1275" w:type="dxa"/>
            <w:noWrap/>
            <w:hideMark/>
          </w:tcPr>
          <w:p w14:paraId="268C78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379</w:t>
            </w:r>
          </w:p>
        </w:tc>
      </w:tr>
      <w:tr w:rsidR="00D10D75" w:rsidRPr="004A0339" w14:paraId="700ABB9D"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2BFD0D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180</w:t>
            </w:r>
          </w:p>
        </w:tc>
        <w:tc>
          <w:tcPr>
            <w:tcW w:w="1233" w:type="dxa"/>
            <w:hideMark/>
          </w:tcPr>
          <w:p w14:paraId="13BBAAA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123</w:t>
            </w:r>
          </w:p>
        </w:tc>
        <w:tc>
          <w:tcPr>
            <w:tcW w:w="1439" w:type="dxa"/>
            <w:hideMark/>
          </w:tcPr>
          <w:p w14:paraId="602C70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900</w:t>
            </w:r>
          </w:p>
        </w:tc>
        <w:tc>
          <w:tcPr>
            <w:tcW w:w="1233" w:type="dxa"/>
            <w:hideMark/>
          </w:tcPr>
          <w:p w14:paraId="23D9452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269</w:t>
            </w:r>
          </w:p>
        </w:tc>
        <w:tc>
          <w:tcPr>
            <w:tcW w:w="1773" w:type="dxa"/>
            <w:noWrap/>
            <w:hideMark/>
          </w:tcPr>
          <w:p w14:paraId="345519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40000</w:t>
            </w:r>
          </w:p>
        </w:tc>
        <w:tc>
          <w:tcPr>
            <w:tcW w:w="1275" w:type="dxa"/>
            <w:noWrap/>
            <w:hideMark/>
          </w:tcPr>
          <w:p w14:paraId="3FBDD1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380</w:t>
            </w:r>
          </w:p>
        </w:tc>
      </w:tr>
      <w:tr w:rsidR="00D10D75" w:rsidRPr="004A0339" w14:paraId="4B9C090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6CC5D96"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190</w:t>
            </w:r>
          </w:p>
        </w:tc>
        <w:tc>
          <w:tcPr>
            <w:tcW w:w="1233" w:type="dxa"/>
            <w:hideMark/>
          </w:tcPr>
          <w:p w14:paraId="492F1E8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127</w:t>
            </w:r>
          </w:p>
        </w:tc>
        <w:tc>
          <w:tcPr>
            <w:tcW w:w="1439" w:type="dxa"/>
            <w:hideMark/>
          </w:tcPr>
          <w:p w14:paraId="044BF3D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950</w:t>
            </w:r>
          </w:p>
        </w:tc>
        <w:tc>
          <w:tcPr>
            <w:tcW w:w="1233" w:type="dxa"/>
            <w:hideMark/>
          </w:tcPr>
          <w:p w14:paraId="70D7398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274</w:t>
            </w:r>
          </w:p>
        </w:tc>
        <w:tc>
          <w:tcPr>
            <w:tcW w:w="1773" w:type="dxa"/>
            <w:noWrap/>
            <w:hideMark/>
          </w:tcPr>
          <w:p w14:paraId="42AEB74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50000</w:t>
            </w:r>
          </w:p>
        </w:tc>
        <w:tc>
          <w:tcPr>
            <w:tcW w:w="1275" w:type="dxa"/>
            <w:noWrap/>
            <w:hideMark/>
          </w:tcPr>
          <w:p w14:paraId="43B9D7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381</w:t>
            </w:r>
          </w:p>
        </w:tc>
      </w:tr>
      <w:tr w:rsidR="00D10D75" w:rsidRPr="004A0339" w14:paraId="22FC29CC"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C139BD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lastRenderedPageBreak/>
              <w:t>200</w:t>
            </w:r>
          </w:p>
        </w:tc>
        <w:tc>
          <w:tcPr>
            <w:tcW w:w="1233" w:type="dxa"/>
            <w:hideMark/>
          </w:tcPr>
          <w:p w14:paraId="574EBE2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132</w:t>
            </w:r>
          </w:p>
        </w:tc>
        <w:tc>
          <w:tcPr>
            <w:tcW w:w="1439" w:type="dxa"/>
            <w:hideMark/>
          </w:tcPr>
          <w:p w14:paraId="2CA9E4D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1000</w:t>
            </w:r>
          </w:p>
        </w:tc>
        <w:tc>
          <w:tcPr>
            <w:tcW w:w="1233" w:type="dxa"/>
            <w:hideMark/>
          </w:tcPr>
          <w:p w14:paraId="0CBDEC9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278</w:t>
            </w:r>
          </w:p>
        </w:tc>
        <w:tc>
          <w:tcPr>
            <w:tcW w:w="1773" w:type="dxa"/>
            <w:noWrap/>
            <w:hideMark/>
          </w:tcPr>
          <w:p w14:paraId="6AF904F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75000</w:t>
            </w:r>
          </w:p>
        </w:tc>
        <w:tc>
          <w:tcPr>
            <w:tcW w:w="1275" w:type="dxa"/>
            <w:noWrap/>
            <w:hideMark/>
          </w:tcPr>
          <w:p w14:paraId="6E3FDC8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382</w:t>
            </w:r>
          </w:p>
        </w:tc>
      </w:tr>
      <w:tr w:rsidR="00D10D75" w:rsidRPr="004A0339" w14:paraId="7F5A4499"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EDC293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233" w:type="dxa"/>
            <w:hideMark/>
          </w:tcPr>
          <w:p w14:paraId="1F26D07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136</w:t>
            </w:r>
          </w:p>
        </w:tc>
        <w:tc>
          <w:tcPr>
            <w:tcW w:w="1439" w:type="dxa"/>
            <w:hideMark/>
          </w:tcPr>
          <w:p w14:paraId="78039CE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1100</w:t>
            </w:r>
          </w:p>
        </w:tc>
        <w:tc>
          <w:tcPr>
            <w:tcW w:w="1233" w:type="dxa"/>
            <w:hideMark/>
          </w:tcPr>
          <w:p w14:paraId="3DA6488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285</w:t>
            </w:r>
          </w:p>
        </w:tc>
        <w:tc>
          <w:tcPr>
            <w:tcW w:w="1773" w:type="dxa"/>
            <w:noWrap/>
            <w:hideMark/>
          </w:tcPr>
          <w:p w14:paraId="32686D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1000000</w:t>
            </w:r>
          </w:p>
        </w:tc>
        <w:tc>
          <w:tcPr>
            <w:tcW w:w="1275" w:type="dxa"/>
            <w:noWrap/>
            <w:hideMark/>
          </w:tcPr>
          <w:p w14:paraId="6B5036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384</w:t>
            </w:r>
          </w:p>
        </w:tc>
      </w:tr>
    </w:tbl>
    <w:p w14:paraId="4506A6E1" w14:textId="77777777" w:rsidR="00AD71C1" w:rsidRPr="004A0339" w:rsidRDefault="00AD71C1" w:rsidP="00D10D75">
      <w:pPr>
        <w:bidi/>
        <w:spacing w:after="0" w:line="276" w:lineRule="auto"/>
        <w:jc w:val="center"/>
        <w:rPr>
          <w:rFonts w:ascii="Sakkal Majalla" w:hAnsi="Sakkal Majalla" w:cs="Sakkal Majalla"/>
          <w:color w:val="000000" w:themeColor="text1"/>
          <w:sz w:val="28"/>
          <w:szCs w:val="28"/>
          <w:rtl/>
        </w:rPr>
      </w:pPr>
      <w:proofErr w:type="spellStart"/>
      <w:r w:rsidRPr="004A0339">
        <w:rPr>
          <w:rFonts w:ascii="Sakkal Majalla" w:hAnsi="Sakkal Majalla" w:cs="Sakkal Majalla"/>
          <w:color w:val="000000" w:themeColor="text1"/>
          <w:sz w:val="28"/>
          <w:szCs w:val="28"/>
        </w:rPr>
        <w:t>Krejcie</w:t>
      </w:r>
      <w:proofErr w:type="spellEnd"/>
      <w:r w:rsidRPr="004A0339">
        <w:rPr>
          <w:rFonts w:ascii="Sakkal Majalla" w:hAnsi="Sakkal Majalla" w:cs="Sakkal Majalla"/>
          <w:color w:val="000000" w:themeColor="text1"/>
          <w:sz w:val="28"/>
          <w:szCs w:val="28"/>
        </w:rPr>
        <w:t xml:space="preserve"> &amp; Morgan in their 1970 article “Determining Sample Size for Research Activities” (Educational and Psychological Measurement, #30, pp. 607-610)</w:t>
      </w:r>
    </w:p>
    <w:p w14:paraId="2B3CE4F9" w14:textId="77777777" w:rsidR="00AD71C1" w:rsidRPr="004A0339" w:rsidRDefault="00AD71C1" w:rsidP="004A0339">
      <w:pPr>
        <w:tabs>
          <w:tab w:val="left" w:pos="7190"/>
        </w:tabs>
        <w:bidi/>
        <w:jc w:val="both"/>
        <w:rPr>
          <w:rFonts w:ascii="Sakkal Majalla" w:hAnsi="Sakkal Majalla" w:cs="Sakkal Majalla"/>
          <w:color w:val="000000" w:themeColor="text1"/>
          <w:sz w:val="28"/>
          <w:szCs w:val="28"/>
        </w:rPr>
      </w:pPr>
    </w:p>
    <w:p w14:paraId="6E46E358" w14:textId="77777777"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sectPr w:rsidR="00AD71C1" w:rsidRPr="004A0339" w:rsidSect="00754594">
      <w:pgSz w:w="11906" w:h="16838"/>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7A970" w14:textId="77777777" w:rsidR="00BC571F" w:rsidRDefault="00BC571F" w:rsidP="00F628F0">
      <w:pPr>
        <w:spacing w:after="0" w:line="240" w:lineRule="auto"/>
      </w:pPr>
      <w:r>
        <w:separator/>
      </w:r>
    </w:p>
  </w:endnote>
  <w:endnote w:type="continuationSeparator" w:id="0">
    <w:p w14:paraId="10419A24" w14:textId="77777777" w:rsidR="00BC571F" w:rsidRDefault="00BC571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B2"/>
    <w:family w:val="auto"/>
    <w:pitch w:val="variable"/>
    <w:sig w:usb0="20002A87" w:usb1="00000000" w:usb2="00000000" w:usb3="00000000" w:csb0="000001FF" w:csb1="00000000"/>
  </w:font>
  <w:font w:name="Simplified Arabic">
    <w:panose1 w:val="02010000000000000000"/>
    <w:charset w:val="B2"/>
    <w:family w:val="auto"/>
    <w:pitch w:val="variable"/>
    <w:sig w:usb0="00002001" w:usb1="00000000" w:usb2="00000000" w:usb3="00000000" w:csb0="00000040" w:csb1="00000000"/>
  </w:font>
  <w:font w:name="Traditional Arabic">
    <w:panose1 w:val="00000000000000000000"/>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31DAAF" w14:textId="77777777" w:rsidR="00EB4697" w:rsidRDefault="00EB46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EB4697" w:rsidRDefault="00EB469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EB4697" w:rsidRDefault="00EB46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196A0" w14:textId="77777777" w:rsidR="00EB4697" w:rsidRDefault="00EB46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A1AB9" w14:textId="77777777" w:rsidR="00BC571F" w:rsidRDefault="00BC571F" w:rsidP="00F628F0">
      <w:pPr>
        <w:spacing w:after="0" w:line="240" w:lineRule="auto"/>
      </w:pPr>
      <w:r>
        <w:separator/>
      </w:r>
    </w:p>
  </w:footnote>
  <w:footnote w:type="continuationSeparator" w:id="0">
    <w:p w14:paraId="4BE74AB5" w14:textId="77777777" w:rsidR="00BC571F" w:rsidRDefault="00BC571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5CB6DE54" w:rsidR="00EB4697" w:rsidRDefault="00EB4697" w:rsidP="006C3A60">
    <w:pPr>
      <w:pStyle w:val="Header"/>
      <w:jc w:val="center"/>
    </w:pPr>
    <w:fldSimple w:instr=" DOCPROPERTY SecloreClassificationHeaderTextValue \* MERGEFORMAT ">
      <w:r w:rsidR="0047740F" w:rsidRPr="0047740F">
        <w:rPr>
          <w:color w:val="91C47D"/>
          <w:sz w:val="24"/>
        </w:rPr>
        <w:t xml:space="preserve">Public / </w:t>
      </w:r>
      <w:r w:rsidR="0047740F" w:rsidRPr="0047740F">
        <w:rPr>
          <w:color w:val="91C47D"/>
          <w:sz w:val="24"/>
          <w:rtl/>
        </w:rPr>
        <w:t>عام</w:t>
      </w:r>
    </w:fldSimple>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left:0;text-align:left;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02FB4" w14:textId="2BFEF560" w:rsidR="00EB4697" w:rsidRDefault="00EB4697" w:rsidP="00D67068">
    <w:pPr>
      <w:pStyle w:val="Header"/>
      <w:jc w:val="center"/>
    </w:pPr>
    <w:fldSimple w:instr=" DOCPROPERTY SecloreClassificationHeaderTextValue \* MERGEFORMAT ">
      <w:r w:rsidR="0047740F" w:rsidRPr="0047740F">
        <w:rPr>
          <w:color w:val="91C47D"/>
          <w:sz w:val="24"/>
        </w:rPr>
        <w:t xml:space="preserve">Public / </w:t>
      </w:r>
      <w:r w:rsidR="0047740F" w:rsidRPr="0047740F">
        <w:rPr>
          <w:color w:val="91C47D"/>
          <w:sz w:val="24"/>
          <w:rtl/>
        </w:rPr>
        <w:t>عام</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Content>
      <w:p w14:paraId="2C592018" w14:textId="2BE52E38" w:rsidR="00EB4697" w:rsidRDefault="00EB4697">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185CCE26"/>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D924CF6E"/>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5F0E0B12"/>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05A2C03"/>
    <w:multiLevelType w:val="hybridMultilevel"/>
    <w:tmpl w:val="58923492"/>
    <w:lvl w:ilvl="0" w:tplc="96221192">
      <w:start w:val="1"/>
      <w:numFmt w:val="bullet"/>
      <w:lvlText w:val=""/>
      <w:lvlJc w:val="left"/>
      <w:pPr>
        <w:ind w:left="502"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1E9692A"/>
    <w:multiLevelType w:val="hybridMultilevel"/>
    <w:tmpl w:val="279007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C20AE7"/>
    <w:multiLevelType w:val="multilevel"/>
    <w:tmpl w:val="FE2EC286"/>
    <w:lvl w:ilvl="0">
      <w:start w:val="1"/>
      <w:numFmt w:val="bullet"/>
      <w:lvlText w:val=""/>
      <w:lvlJc w:val="left"/>
      <w:pPr>
        <w:tabs>
          <w:tab w:val="num" w:pos="502"/>
        </w:tabs>
        <w:ind w:left="502" w:hanging="360"/>
      </w:pPr>
      <w:rPr>
        <w:rFonts w:ascii="Symbol" w:hAnsi="Symbol" w:hint="default"/>
      </w:rPr>
    </w:lvl>
    <w:lvl w:ilvl="1">
      <w:start w:val="1"/>
      <w:numFmt w:val="decimal"/>
      <w:lvlText w:val="%2-"/>
      <w:lvlJc w:val="left"/>
      <w:pPr>
        <w:ind w:left="1222" w:hanging="360"/>
      </w:pPr>
      <w:rPr>
        <w:rFonts w:hint="default"/>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7" w15:restartNumberingAfterBreak="0">
    <w:nsid w:val="11842F02"/>
    <w:multiLevelType w:val="hybridMultilevel"/>
    <w:tmpl w:val="0136EFD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1F52532"/>
    <w:multiLevelType w:val="hybridMultilevel"/>
    <w:tmpl w:val="3E20DDA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2D77CF0"/>
    <w:multiLevelType w:val="multilevel"/>
    <w:tmpl w:val="7262A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E80683"/>
    <w:multiLevelType w:val="hybridMultilevel"/>
    <w:tmpl w:val="BAFE2F52"/>
    <w:lvl w:ilvl="0" w:tplc="8862C2B4">
      <w:start w:val="1"/>
      <w:numFmt w:val="decimal"/>
      <w:suff w:val="space"/>
      <w:lvlText w:val="%1-"/>
      <w:lvlJc w:val="left"/>
      <w:pPr>
        <w:ind w:left="662" w:hanging="72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11" w15:restartNumberingAfterBreak="0">
    <w:nsid w:val="12EA4B00"/>
    <w:multiLevelType w:val="hybridMultilevel"/>
    <w:tmpl w:val="019292A6"/>
    <w:lvl w:ilvl="0" w:tplc="190C64F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D6063D"/>
    <w:multiLevelType w:val="hybridMultilevel"/>
    <w:tmpl w:val="3F8ADE98"/>
    <w:lvl w:ilvl="0" w:tplc="86945DA0">
      <w:start w:val="1"/>
      <w:numFmt w:val="bullet"/>
      <w:suff w:val="space"/>
      <w:lvlText w:val=""/>
      <w:lvlJc w:val="left"/>
      <w:pPr>
        <w:ind w:left="567" w:hanging="567"/>
      </w:pPr>
      <w:rPr>
        <w:rFonts w:ascii="Wingdings" w:hAnsi="Wingdings" w:hint="default"/>
      </w:rPr>
    </w:lvl>
    <w:lvl w:ilvl="1" w:tplc="4BBCF47C">
      <w:start w:val="1"/>
      <w:numFmt w:val="decimal"/>
      <w:lvlText w:val="%2."/>
      <w:lvlJc w:val="left"/>
      <w:pPr>
        <w:tabs>
          <w:tab w:val="num" w:pos="567"/>
        </w:tabs>
        <w:ind w:left="567" w:hanging="567"/>
      </w:pPr>
      <w:rPr>
        <w:b w:val="0"/>
        <w:bCs w:val="0"/>
        <w:lang w:bidi="ar-EG"/>
      </w:rPr>
    </w:lvl>
    <w:lvl w:ilvl="2" w:tplc="6AC8F57C">
      <w:start w:val="1"/>
      <w:numFmt w:val="arabicAbjad"/>
      <w:lvlText w:val="%3."/>
      <w:lvlJc w:val="left"/>
      <w:pPr>
        <w:tabs>
          <w:tab w:val="num" w:pos="1134"/>
        </w:tabs>
        <w:ind w:left="1134" w:hanging="283"/>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15F92CBA"/>
    <w:multiLevelType w:val="hybridMultilevel"/>
    <w:tmpl w:val="CC20655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8F072C2"/>
    <w:multiLevelType w:val="hybridMultilevel"/>
    <w:tmpl w:val="A51A6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6D7664"/>
    <w:multiLevelType w:val="hybridMultilevel"/>
    <w:tmpl w:val="B19E6B28"/>
    <w:lvl w:ilvl="0" w:tplc="4058E610">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9D5F01"/>
    <w:multiLevelType w:val="hybridMultilevel"/>
    <w:tmpl w:val="D39CB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F955953"/>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17670E4"/>
    <w:multiLevelType w:val="hybridMultilevel"/>
    <w:tmpl w:val="5028773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2E1DA7"/>
    <w:multiLevelType w:val="multilevel"/>
    <w:tmpl w:val="3C1EA40A"/>
    <w:lvl w:ilvl="0">
      <w:start w:val="1"/>
      <w:numFmt w:val="arabicAbjad"/>
      <w:lvlText w:val="%1."/>
      <w:lvlJc w:val="left"/>
      <w:pPr>
        <w:tabs>
          <w:tab w:val="num" w:pos="720"/>
        </w:tabs>
        <w:ind w:left="720" w:hanging="360"/>
      </w:pPr>
      <w:rPr>
        <w:rFonts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5C24C95"/>
    <w:multiLevelType w:val="hybridMultilevel"/>
    <w:tmpl w:val="6D4693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87D06BF"/>
    <w:multiLevelType w:val="hybridMultilevel"/>
    <w:tmpl w:val="14682EE0"/>
    <w:lvl w:ilvl="0" w:tplc="96221192">
      <w:start w:val="1"/>
      <w:numFmt w:val="bullet"/>
      <w:lvlText w:val=""/>
      <w:lvlJc w:val="left"/>
      <w:pPr>
        <w:ind w:left="365" w:hanging="360"/>
      </w:pPr>
      <w:rPr>
        <w:rFonts w:ascii="Symbol" w:hAnsi="Symbol" w:hint="default"/>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24" w15:restartNumberingAfterBreak="0">
    <w:nsid w:val="2890622F"/>
    <w:multiLevelType w:val="hybridMultilevel"/>
    <w:tmpl w:val="A0FA251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18B5E59"/>
    <w:multiLevelType w:val="hybridMultilevel"/>
    <w:tmpl w:val="9146AC0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2AA685B"/>
    <w:multiLevelType w:val="multilevel"/>
    <w:tmpl w:val="80B40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1F6192"/>
    <w:multiLevelType w:val="hybridMultilevel"/>
    <w:tmpl w:val="BDCA5FA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37C512D"/>
    <w:multiLevelType w:val="multilevel"/>
    <w:tmpl w:val="FAC6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EB7B5C"/>
    <w:multiLevelType w:val="multilevel"/>
    <w:tmpl w:val="E4AE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E95E0F"/>
    <w:multiLevelType w:val="hybridMultilevel"/>
    <w:tmpl w:val="D024A46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3AB7393D"/>
    <w:multiLevelType w:val="hybridMultilevel"/>
    <w:tmpl w:val="69C400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3C3F7C4C"/>
    <w:multiLevelType w:val="hybridMultilevel"/>
    <w:tmpl w:val="89ECB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3E767E31"/>
    <w:multiLevelType w:val="hybridMultilevel"/>
    <w:tmpl w:val="CE82DE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586683B"/>
    <w:multiLevelType w:val="multilevel"/>
    <w:tmpl w:val="D744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A62A25"/>
    <w:multiLevelType w:val="hybridMultilevel"/>
    <w:tmpl w:val="B70A8B82"/>
    <w:lvl w:ilvl="0" w:tplc="575AAFE8">
      <w:start w:val="1"/>
      <w:numFmt w:val="bullet"/>
      <w:lvlText w:val=""/>
      <w:lvlJc w:val="left"/>
      <w:pPr>
        <w:ind w:left="360" w:hanging="360"/>
      </w:pPr>
      <w:rPr>
        <w:rFonts w:ascii="Symbol" w:hAnsi="Symbol" w:cs="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37" w15:restartNumberingAfterBreak="0">
    <w:nsid w:val="466C70D8"/>
    <w:multiLevelType w:val="hybridMultilevel"/>
    <w:tmpl w:val="F828CAF8"/>
    <w:lvl w:ilvl="0" w:tplc="40E4D4AC">
      <w:start w:val="1"/>
      <w:numFmt w:val="decimal"/>
      <w:suff w:val="space"/>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C5804E5"/>
    <w:multiLevelType w:val="hybridMultilevel"/>
    <w:tmpl w:val="A05A058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3B75627"/>
    <w:multiLevelType w:val="multilevel"/>
    <w:tmpl w:val="AD0E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6B9427F"/>
    <w:multiLevelType w:val="multilevel"/>
    <w:tmpl w:val="A63A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35546B"/>
    <w:multiLevelType w:val="hybridMultilevel"/>
    <w:tmpl w:val="467ED36A"/>
    <w:lvl w:ilvl="0" w:tplc="458A495A">
      <w:start w:val="1"/>
      <w:numFmt w:val="bullet"/>
      <w:lvlText w:val=""/>
      <w:lvlJc w:val="left"/>
      <w:pPr>
        <w:ind w:left="720" w:hanging="360"/>
      </w:pPr>
      <w:rPr>
        <w:rFonts w:ascii="Symbol" w:hAnsi="Symbol"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9B238A4"/>
    <w:multiLevelType w:val="hybridMultilevel"/>
    <w:tmpl w:val="3F1203DE"/>
    <w:lvl w:ilvl="0" w:tplc="FFFFFFFF">
      <w:start w:val="1"/>
      <w:numFmt w:val="bullet"/>
      <w:lvlText w:val=""/>
      <w:lvlJc w:val="left"/>
      <w:pPr>
        <w:ind w:left="720" w:hanging="360"/>
      </w:pPr>
      <w:rPr>
        <w:rFonts w:ascii="Symbol" w:hAnsi="Symbol" w:hint="default"/>
      </w:rPr>
    </w:lvl>
    <w:lvl w:ilvl="1" w:tplc="96221192">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A9D7ACB"/>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CB67554"/>
    <w:multiLevelType w:val="hybridMultilevel"/>
    <w:tmpl w:val="2782EE50"/>
    <w:lvl w:ilvl="0" w:tplc="96221192">
      <w:start w:val="1"/>
      <w:numFmt w:val="bullet"/>
      <w:lvlText w:val=""/>
      <w:lvlJc w:val="left"/>
      <w:pPr>
        <w:ind w:left="360" w:hanging="360"/>
      </w:pPr>
      <w:rPr>
        <w:rFonts w:ascii="Symbol" w:hAnsi="Symbol" w:hint="default"/>
      </w:rPr>
    </w:lvl>
    <w:lvl w:ilvl="1" w:tplc="FFFFFFFF">
      <w:start w:val="1"/>
      <w:numFmt w:val="bullet"/>
      <w:lvlText w:val=""/>
      <w:lvlJc w:val="left"/>
      <w:pPr>
        <w:ind w:left="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5F797BD2"/>
    <w:multiLevelType w:val="hybridMultilevel"/>
    <w:tmpl w:val="F7BA4166"/>
    <w:lvl w:ilvl="0" w:tplc="96221192">
      <w:start w:val="1"/>
      <w:numFmt w:val="bullet"/>
      <w:lvlText w:val=""/>
      <w:lvlJc w:val="left"/>
      <w:pPr>
        <w:ind w:left="502" w:hanging="360"/>
      </w:pPr>
      <w:rPr>
        <w:rFonts w:ascii="Symbol" w:hAnsi="Symbol"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47" w15:restartNumberingAfterBreak="0">
    <w:nsid w:val="61A36B3E"/>
    <w:multiLevelType w:val="hybridMultilevel"/>
    <w:tmpl w:val="15EEA3A8"/>
    <w:lvl w:ilvl="0" w:tplc="0409000F">
      <w:start w:val="1"/>
      <w:numFmt w:val="decimal"/>
      <w:lvlText w:val="%1."/>
      <w:lvlJc w:val="left"/>
      <w:pPr>
        <w:ind w:left="502" w:hanging="360"/>
      </w:pPr>
      <w:rPr>
        <w:rFonts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48" w15:restartNumberingAfterBreak="0">
    <w:nsid w:val="66A22A01"/>
    <w:multiLevelType w:val="multilevel"/>
    <w:tmpl w:val="D214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DE20E9"/>
    <w:multiLevelType w:val="hybridMultilevel"/>
    <w:tmpl w:val="CA443B2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6FE7C05"/>
    <w:multiLevelType w:val="hybridMultilevel"/>
    <w:tmpl w:val="43F81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8026531"/>
    <w:multiLevelType w:val="hybridMultilevel"/>
    <w:tmpl w:val="748A40C0"/>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709C705F"/>
    <w:multiLevelType w:val="multilevel"/>
    <w:tmpl w:val="B41E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2056FAE"/>
    <w:multiLevelType w:val="hybridMultilevel"/>
    <w:tmpl w:val="9BBC26F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4" w15:restartNumberingAfterBreak="0">
    <w:nsid w:val="7A2122BE"/>
    <w:multiLevelType w:val="hybridMultilevel"/>
    <w:tmpl w:val="30DCE1AE"/>
    <w:lvl w:ilvl="0" w:tplc="171AC3A4">
      <w:start w:val="1"/>
      <w:numFmt w:val="bullet"/>
      <w:lvlText w:val=""/>
      <w:lvlJc w:val="left"/>
      <w:pPr>
        <w:ind w:left="360" w:hanging="360"/>
      </w:pPr>
      <w:rPr>
        <w:rFonts w:ascii="Symbol" w:hAnsi="Symbol" w:hint="default"/>
      </w:rPr>
    </w:lvl>
    <w:lvl w:ilvl="1" w:tplc="04090003">
      <w:start w:val="1"/>
      <w:numFmt w:val="bullet"/>
      <w:lvlText w:val="o"/>
      <w:lvlJc w:val="left"/>
      <w:pPr>
        <w:ind w:left="1015" w:hanging="360"/>
      </w:pPr>
      <w:rPr>
        <w:rFonts w:ascii="Courier New" w:hAnsi="Courier New" w:cs="Courier New" w:hint="default"/>
      </w:rPr>
    </w:lvl>
    <w:lvl w:ilvl="2" w:tplc="04090005" w:tentative="1">
      <w:start w:val="1"/>
      <w:numFmt w:val="bullet"/>
      <w:lvlText w:val=""/>
      <w:lvlJc w:val="left"/>
      <w:pPr>
        <w:ind w:left="1735" w:hanging="360"/>
      </w:pPr>
      <w:rPr>
        <w:rFonts w:ascii="Wingdings" w:hAnsi="Wingdings" w:hint="default"/>
      </w:rPr>
    </w:lvl>
    <w:lvl w:ilvl="3" w:tplc="04090001" w:tentative="1">
      <w:start w:val="1"/>
      <w:numFmt w:val="bullet"/>
      <w:lvlText w:val=""/>
      <w:lvlJc w:val="left"/>
      <w:pPr>
        <w:ind w:left="2455" w:hanging="360"/>
      </w:pPr>
      <w:rPr>
        <w:rFonts w:ascii="Symbol" w:hAnsi="Symbol" w:hint="default"/>
      </w:rPr>
    </w:lvl>
    <w:lvl w:ilvl="4" w:tplc="04090003" w:tentative="1">
      <w:start w:val="1"/>
      <w:numFmt w:val="bullet"/>
      <w:lvlText w:val="o"/>
      <w:lvlJc w:val="left"/>
      <w:pPr>
        <w:ind w:left="3175" w:hanging="360"/>
      </w:pPr>
      <w:rPr>
        <w:rFonts w:ascii="Courier New" w:hAnsi="Courier New" w:cs="Courier New" w:hint="default"/>
      </w:rPr>
    </w:lvl>
    <w:lvl w:ilvl="5" w:tplc="04090005" w:tentative="1">
      <w:start w:val="1"/>
      <w:numFmt w:val="bullet"/>
      <w:lvlText w:val=""/>
      <w:lvlJc w:val="left"/>
      <w:pPr>
        <w:ind w:left="3895" w:hanging="360"/>
      </w:pPr>
      <w:rPr>
        <w:rFonts w:ascii="Wingdings" w:hAnsi="Wingdings" w:hint="default"/>
      </w:rPr>
    </w:lvl>
    <w:lvl w:ilvl="6" w:tplc="04090001" w:tentative="1">
      <w:start w:val="1"/>
      <w:numFmt w:val="bullet"/>
      <w:lvlText w:val=""/>
      <w:lvlJc w:val="left"/>
      <w:pPr>
        <w:ind w:left="4615" w:hanging="360"/>
      </w:pPr>
      <w:rPr>
        <w:rFonts w:ascii="Symbol" w:hAnsi="Symbol" w:hint="default"/>
      </w:rPr>
    </w:lvl>
    <w:lvl w:ilvl="7" w:tplc="04090003" w:tentative="1">
      <w:start w:val="1"/>
      <w:numFmt w:val="bullet"/>
      <w:lvlText w:val="o"/>
      <w:lvlJc w:val="left"/>
      <w:pPr>
        <w:ind w:left="5335" w:hanging="360"/>
      </w:pPr>
      <w:rPr>
        <w:rFonts w:ascii="Courier New" w:hAnsi="Courier New" w:cs="Courier New" w:hint="default"/>
      </w:rPr>
    </w:lvl>
    <w:lvl w:ilvl="8" w:tplc="04090005" w:tentative="1">
      <w:start w:val="1"/>
      <w:numFmt w:val="bullet"/>
      <w:lvlText w:val=""/>
      <w:lvlJc w:val="left"/>
      <w:pPr>
        <w:ind w:left="6055" w:hanging="360"/>
      </w:pPr>
      <w:rPr>
        <w:rFonts w:ascii="Wingdings" w:hAnsi="Wingdings" w:hint="default"/>
      </w:rPr>
    </w:lvl>
  </w:abstractNum>
  <w:abstractNum w:abstractNumId="55"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AE16704"/>
    <w:multiLevelType w:val="hybridMultilevel"/>
    <w:tmpl w:val="ACDE4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E0E3F2B"/>
    <w:multiLevelType w:val="multilevel"/>
    <w:tmpl w:val="2AAA3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54"/>
  </w:num>
  <w:num w:numId="5">
    <w:abstractNumId w:val="5"/>
  </w:num>
  <w:num w:numId="6">
    <w:abstractNumId w:val="18"/>
  </w:num>
  <w:num w:numId="7">
    <w:abstractNumId w:val="53"/>
  </w:num>
  <w:num w:numId="8">
    <w:abstractNumId w:val="7"/>
  </w:num>
  <w:num w:numId="9">
    <w:abstractNumId w:val="49"/>
  </w:num>
  <w:num w:numId="10">
    <w:abstractNumId w:val="31"/>
  </w:num>
  <w:num w:numId="11">
    <w:abstractNumId w:val="23"/>
  </w:num>
  <w:num w:numId="12">
    <w:abstractNumId w:val="27"/>
  </w:num>
  <w:num w:numId="13">
    <w:abstractNumId w:val="45"/>
  </w:num>
  <w:num w:numId="14">
    <w:abstractNumId w:val="43"/>
  </w:num>
  <w:num w:numId="15">
    <w:abstractNumId w:val="51"/>
  </w:num>
  <w:num w:numId="16">
    <w:abstractNumId w:val="15"/>
  </w:num>
  <w:num w:numId="17">
    <w:abstractNumId w:val="6"/>
  </w:num>
  <w:num w:numId="18">
    <w:abstractNumId w:val="8"/>
  </w:num>
  <w:num w:numId="19">
    <w:abstractNumId w:val="4"/>
  </w:num>
  <w:num w:numId="20">
    <w:abstractNumId w:val="30"/>
  </w:num>
  <w:num w:numId="21">
    <w:abstractNumId w:val="24"/>
  </w:num>
  <w:num w:numId="22">
    <w:abstractNumId w:val="26"/>
  </w:num>
  <w:num w:numId="23">
    <w:abstractNumId w:val="35"/>
  </w:num>
  <w:num w:numId="24">
    <w:abstractNumId w:val="9"/>
  </w:num>
  <w:num w:numId="25">
    <w:abstractNumId w:val="25"/>
  </w:num>
  <w:num w:numId="26">
    <w:abstractNumId w:val="52"/>
  </w:num>
  <w:num w:numId="27">
    <w:abstractNumId w:val="48"/>
  </w:num>
  <w:num w:numId="28">
    <w:abstractNumId w:val="29"/>
  </w:num>
  <w:num w:numId="29">
    <w:abstractNumId w:val="20"/>
  </w:num>
  <w:num w:numId="30">
    <w:abstractNumId w:val="36"/>
  </w:num>
  <w:num w:numId="31">
    <w:abstractNumId w:val="3"/>
  </w:num>
  <w:num w:numId="32">
    <w:abstractNumId w:val="46"/>
  </w:num>
  <w:num w:numId="33">
    <w:abstractNumId w:val="38"/>
  </w:num>
  <w:num w:numId="34">
    <w:abstractNumId w:val="44"/>
  </w:num>
  <w:num w:numId="35">
    <w:abstractNumId w:val="21"/>
  </w:num>
  <w:num w:numId="36">
    <w:abstractNumId w:val="55"/>
  </w:num>
  <w:num w:numId="37">
    <w:abstractNumId w:val="37"/>
  </w:num>
  <w:num w:numId="38">
    <w:abstractNumId w:val="40"/>
  </w:num>
  <w:num w:numId="39">
    <w:abstractNumId w:val="10"/>
  </w:num>
  <w:num w:numId="40">
    <w:abstractNumId w:val="19"/>
  </w:num>
  <w:num w:numId="41">
    <w:abstractNumId w:val="12"/>
  </w:num>
  <w:num w:numId="42">
    <w:abstractNumId w:val="13"/>
  </w:num>
  <w:num w:numId="43">
    <w:abstractNumId w:val="14"/>
  </w:num>
  <w:num w:numId="44">
    <w:abstractNumId w:val="39"/>
  </w:num>
  <w:num w:numId="45">
    <w:abstractNumId w:val="42"/>
  </w:num>
  <w:num w:numId="46">
    <w:abstractNumId w:val="56"/>
  </w:num>
  <w:num w:numId="47">
    <w:abstractNumId w:val="32"/>
  </w:num>
  <w:num w:numId="48">
    <w:abstractNumId w:val="17"/>
  </w:num>
  <w:num w:numId="49">
    <w:abstractNumId w:val="50"/>
  </w:num>
  <w:num w:numId="50">
    <w:abstractNumId w:val="57"/>
  </w:num>
  <w:num w:numId="51">
    <w:abstractNumId w:val="28"/>
  </w:num>
  <w:num w:numId="52">
    <w:abstractNumId w:val="41"/>
  </w:num>
  <w:num w:numId="53">
    <w:abstractNumId w:val="11"/>
  </w:num>
  <w:num w:numId="54">
    <w:abstractNumId w:val="16"/>
  </w:num>
  <w:num w:numId="55">
    <w:abstractNumId w:val="33"/>
  </w:num>
  <w:num w:numId="56">
    <w:abstractNumId w:val="22"/>
  </w:num>
  <w:num w:numId="57">
    <w:abstractNumId w:val="34"/>
  </w:num>
  <w:num w:numId="58">
    <w:abstractNumId w:val="2"/>
  </w:num>
  <w:num w:numId="59">
    <w:abstractNumId w:val="2"/>
  </w:num>
  <w:num w:numId="60">
    <w:abstractNumId w:val="4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3F"/>
    <w:rsid w:val="00015F0D"/>
    <w:rsid w:val="000235BA"/>
    <w:rsid w:val="00027236"/>
    <w:rsid w:val="00027A34"/>
    <w:rsid w:val="000322E7"/>
    <w:rsid w:val="00042A7E"/>
    <w:rsid w:val="00043E4A"/>
    <w:rsid w:val="00044CFD"/>
    <w:rsid w:val="000475F5"/>
    <w:rsid w:val="00051C23"/>
    <w:rsid w:val="00053D43"/>
    <w:rsid w:val="00061A09"/>
    <w:rsid w:val="00065B86"/>
    <w:rsid w:val="00066D84"/>
    <w:rsid w:val="0006710A"/>
    <w:rsid w:val="000749C2"/>
    <w:rsid w:val="000863F3"/>
    <w:rsid w:val="0008769F"/>
    <w:rsid w:val="00087E4F"/>
    <w:rsid w:val="00090A9C"/>
    <w:rsid w:val="00092C24"/>
    <w:rsid w:val="00092FC9"/>
    <w:rsid w:val="000940A0"/>
    <w:rsid w:val="00096037"/>
    <w:rsid w:val="000A1D3E"/>
    <w:rsid w:val="000A1E46"/>
    <w:rsid w:val="000A27FC"/>
    <w:rsid w:val="000A310D"/>
    <w:rsid w:val="000A49ED"/>
    <w:rsid w:val="000A749C"/>
    <w:rsid w:val="000B0B32"/>
    <w:rsid w:val="000B1060"/>
    <w:rsid w:val="000B5CA6"/>
    <w:rsid w:val="000B706D"/>
    <w:rsid w:val="000B7C43"/>
    <w:rsid w:val="000C30B0"/>
    <w:rsid w:val="000D0869"/>
    <w:rsid w:val="000D1D70"/>
    <w:rsid w:val="000D3EAE"/>
    <w:rsid w:val="000D5131"/>
    <w:rsid w:val="000D5B44"/>
    <w:rsid w:val="000D5F94"/>
    <w:rsid w:val="000E1F84"/>
    <w:rsid w:val="000E23AB"/>
    <w:rsid w:val="000E4D46"/>
    <w:rsid w:val="000E6887"/>
    <w:rsid w:val="000F0A0D"/>
    <w:rsid w:val="000F3D31"/>
    <w:rsid w:val="000F4DBE"/>
    <w:rsid w:val="000F7F04"/>
    <w:rsid w:val="00102A2C"/>
    <w:rsid w:val="00110665"/>
    <w:rsid w:val="0011126E"/>
    <w:rsid w:val="00116AE4"/>
    <w:rsid w:val="00117CA1"/>
    <w:rsid w:val="00117F10"/>
    <w:rsid w:val="001224A7"/>
    <w:rsid w:val="001224CC"/>
    <w:rsid w:val="00131FFD"/>
    <w:rsid w:val="00132635"/>
    <w:rsid w:val="00132E67"/>
    <w:rsid w:val="001351E6"/>
    <w:rsid w:val="0013729A"/>
    <w:rsid w:val="00137F61"/>
    <w:rsid w:val="00143B29"/>
    <w:rsid w:val="00146BE0"/>
    <w:rsid w:val="00152104"/>
    <w:rsid w:val="001603EF"/>
    <w:rsid w:val="001618EF"/>
    <w:rsid w:val="001624C4"/>
    <w:rsid w:val="001654CD"/>
    <w:rsid w:val="00175BFF"/>
    <w:rsid w:val="001762F4"/>
    <w:rsid w:val="00180799"/>
    <w:rsid w:val="00180A9B"/>
    <w:rsid w:val="00183119"/>
    <w:rsid w:val="00183732"/>
    <w:rsid w:val="00185F71"/>
    <w:rsid w:val="0018626D"/>
    <w:rsid w:val="00187A47"/>
    <w:rsid w:val="00193BB0"/>
    <w:rsid w:val="00195226"/>
    <w:rsid w:val="001A0A06"/>
    <w:rsid w:val="001A5804"/>
    <w:rsid w:val="001A680C"/>
    <w:rsid w:val="001B40C7"/>
    <w:rsid w:val="001B4325"/>
    <w:rsid w:val="001B56C5"/>
    <w:rsid w:val="001C01BE"/>
    <w:rsid w:val="001C09F3"/>
    <w:rsid w:val="001C3DA0"/>
    <w:rsid w:val="001C426A"/>
    <w:rsid w:val="001C79E0"/>
    <w:rsid w:val="001C7DB2"/>
    <w:rsid w:val="001D47AD"/>
    <w:rsid w:val="001E252D"/>
    <w:rsid w:val="001E28A6"/>
    <w:rsid w:val="001E32DF"/>
    <w:rsid w:val="001E3406"/>
    <w:rsid w:val="001E588D"/>
    <w:rsid w:val="001F0DF2"/>
    <w:rsid w:val="0020239B"/>
    <w:rsid w:val="0022051E"/>
    <w:rsid w:val="00222468"/>
    <w:rsid w:val="002267E3"/>
    <w:rsid w:val="00231AB1"/>
    <w:rsid w:val="00232A16"/>
    <w:rsid w:val="0024045F"/>
    <w:rsid w:val="00241A81"/>
    <w:rsid w:val="00250CC6"/>
    <w:rsid w:val="00251580"/>
    <w:rsid w:val="0025314E"/>
    <w:rsid w:val="002567B5"/>
    <w:rsid w:val="00257F01"/>
    <w:rsid w:val="002616CF"/>
    <w:rsid w:val="0026330D"/>
    <w:rsid w:val="00263733"/>
    <w:rsid w:val="00264677"/>
    <w:rsid w:val="00265C31"/>
    <w:rsid w:val="0026716B"/>
    <w:rsid w:val="00270AF4"/>
    <w:rsid w:val="00272B49"/>
    <w:rsid w:val="00274C5B"/>
    <w:rsid w:val="00276D40"/>
    <w:rsid w:val="00283109"/>
    <w:rsid w:val="00287D76"/>
    <w:rsid w:val="002A0562"/>
    <w:rsid w:val="002A113E"/>
    <w:rsid w:val="002A3CC0"/>
    <w:rsid w:val="002B2E2B"/>
    <w:rsid w:val="002B39E8"/>
    <w:rsid w:val="002B4094"/>
    <w:rsid w:val="002B6766"/>
    <w:rsid w:val="002C2285"/>
    <w:rsid w:val="002D019D"/>
    <w:rsid w:val="002D2DBF"/>
    <w:rsid w:val="002D3349"/>
    <w:rsid w:val="002D53B6"/>
    <w:rsid w:val="002D638C"/>
    <w:rsid w:val="002D68BB"/>
    <w:rsid w:val="002D7F24"/>
    <w:rsid w:val="002E01B2"/>
    <w:rsid w:val="002E03CF"/>
    <w:rsid w:val="002E2156"/>
    <w:rsid w:val="002E3B5D"/>
    <w:rsid w:val="002F0EEA"/>
    <w:rsid w:val="002F20A7"/>
    <w:rsid w:val="002F20B5"/>
    <w:rsid w:val="003050CF"/>
    <w:rsid w:val="003060DC"/>
    <w:rsid w:val="00316776"/>
    <w:rsid w:val="003223F2"/>
    <w:rsid w:val="00322A0D"/>
    <w:rsid w:val="00322CDE"/>
    <w:rsid w:val="003235C8"/>
    <w:rsid w:val="00333FF1"/>
    <w:rsid w:val="00334002"/>
    <w:rsid w:val="00341A24"/>
    <w:rsid w:val="00343773"/>
    <w:rsid w:val="003437E4"/>
    <w:rsid w:val="003543A4"/>
    <w:rsid w:val="00356156"/>
    <w:rsid w:val="00360A3F"/>
    <w:rsid w:val="003626C8"/>
    <w:rsid w:val="00364C07"/>
    <w:rsid w:val="003658F2"/>
    <w:rsid w:val="00370F06"/>
    <w:rsid w:val="00371DC4"/>
    <w:rsid w:val="00377CB0"/>
    <w:rsid w:val="00381E67"/>
    <w:rsid w:val="0038260D"/>
    <w:rsid w:val="00382F67"/>
    <w:rsid w:val="003843B9"/>
    <w:rsid w:val="00395E1F"/>
    <w:rsid w:val="00397058"/>
    <w:rsid w:val="003A4334"/>
    <w:rsid w:val="003B036D"/>
    <w:rsid w:val="003B0F00"/>
    <w:rsid w:val="003B1418"/>
    <w:rsid w:val="003B21C2"/>
    <w:rsid w:val="003B4D60"/>
    <w:rsid w:val="003B6969"/>
    <w:rsid w:val="003B778B"/>
    <w:rsid w:val="003C05E1"/>
    <w:rsid w:val="003C0829"/>
    <w:rsid w:val="003C0CCA"/>
    <w:rsid w:val="003C15C8"/>
    <w:rsid w:val="003C77FD"/>
    <w:rsid w:val="003C7DA5"/>
    <w:rsid w:val="003D3563"/>
    <w:rsid w:val="003D5660"/>
    <w:rsid w:val="003D5F89"/>
    <w:rsid w:val="003D7E7F"/>
    <w:rsid w:val="003E1E60"/>
    <w:rsid w:val="003E7726"/>
    <w:rsid w:val="003F0352"/>
    <w:rsid w:val="003F0FE0"/>
    <w:rsid w:val="003F44B3"/>
    <w:rsid w:val="003F6189"/>
    <w:rsid w:val="003F635C"/>
    <w:rsid w:val="003F69BC"/>
    <w:rsid w:val="00404998"/>
    <w:rsid w:val="0040510D"/>
    <w:rsid w:val="004232B9"/>
    <w:rsid w:val="00431013"/>
    <w:rsid w:val="00432752"/>
    <w:rsid w:val="0043449E"/>
    <w:rsid w:val="00436B59"/>
    <w:rsid w:val="004413CD"/>
    <w:rsid w:val="0044258D"/>
    <w:rsid w:val="00443A60"/>
    <w:rsid w:val="00444B1D"/>
    <w:rsid w:val="00444B3C"/>
    <w:rsid w:val="00445E2F"/>
    <w:rsid w:val="004512FA"/>
    <w:rsid w:val="004528D1"/>
    <w:rsid w:val="004612AF"/>
    <w:rsid w:val="00463AAB"/>
    <w:rsid w:val="00466097"/>
    <w:rsid w:val="00473F99"/>
    <w:rsid w:val="0047740F"/>
    <w:rsid w:val="00485BD0"/>
    <w:rsid w:val="00486B51"/>
    <w:rsid w:val="00487152"/>
    <w:rsid w:val="00491081"/>
    <w:rsid w:val="00492E40"/>
    <w:rsid w:val="004A0339"/>
    <w:rsid w:val="004A10BC"/>
    <w:rsid w:val="004A2F5D"/>
    <w:rsid w:val="004A764D"/>
    <w:rsid w:val="004B484B"/>
    <w:rsid w:val="004B7610"/>
    <w:rsid w:val="004B78C6"/>
    <w:rsid w:val="004C1CC5"/>
    <w:rsid w:val="004C268F"/>
    <w:rsid w:val="004C5285"/>
    <w:rsid w:val="004C753A"/>
    <w:rsid w:val="004C7B52"/>
    <w:rsid w:val="004D075E"/>
    <w:rsid w:val="004D2A39"/>
    <w:rsid w:val="004D6DB2"/>
    <w:rsid w:val="004D7783"/>
    <w:rsid w:val="004D7F28"/>
    <w:rsid w:val="004E01F6"/>
    <w:rsid w:val="004E4D17"/>
    <w:rsid w:val="004E62A6"/>
    <w:rsid w:val="004E7D46"/>
    <w:rsid w:val="004F1607"/>
    <w:rsid w:val="004F1964"/>
    <w:rsid w:val="004F1CF1"/>
    <w:rsid w:val="0050023D"/>
    <w:rsid w:val="005030DB"/>
    <w:rsid w:val="0050451B"/>
    <w:rsid w:val="005144E3"/>
    <w:rsid w:val="00515088"/>
    <w:rsid w:val="005170F8"/>
    <w:rsid w:val="0052019E"/>
    <w:rsid w:val="00520984"/>
    <w:rsid w:val="00524226"/>
    <w:rsid w:val="00524AB9"/>
    <w:rsid w:val="0052702A"/>
    <w:rsid w:val="0053336F"/>
    <w:rsid w:val="00533AA9"/>
    <w:rsid w:val="00535ED5"/>
    <w:rsid w:val="0053681E"/>
    <w:rsid w:val="005432C9"/>
    <w:rsid w:val="005433BE"/>
    <w:rsid w:val="00543837"/>
    <w:rsid w:val="00545742"/>
    <w:rsid w:val="00546BB3"/>
    <w:rsid w:val="0055047B"/>
    <w:rsid w:val="005532E5"/>
    <w:rsid w:val="00560CC1"/>
    <w:rsid w:val="00560CE3"/>
    <w:rsid w:val="00565BCB"/>
    <w:rsid w:val="00572471"/>
    <w:rsid w:val="00576D3C"/>
    <w:rsid w:val="00576D69"/>
    <w:rsid w:val="00577184"/>
    <w:rsid w:val="00580D13"/>
    <w:rsid w:val="0059029F"/>
    <w:rsid w:val="005943CA"/>
    <w:rsid w:val="00595574"/>
    <w:rsid w:val="00595649"/>
    <w:rsid w:val="00597208"/>
    <w:rsid w:val="005A3266"/>
    <w:rsid w:val="005A3959"/>
    <w:rsid w:val="005A4F66"/>
    <w:rsid w:val="005A6036"/>
    <w:rsid w:val="005A732F"/>
    <w:rsid w:val="005A76D0"/>
    <w:rsid w:val="005A7EB2"/>
    <w:rsid w:val="005B241C"/>
    <w:rsid w:val="005B25B6"/>
    <w:rsid w:val="005B2E32"/>
    <w:rsid w:val="005B6492"/>
    <w:rsid w:val="005B65AE"/>
    <w:rsid w:val="005C3DA2"/>
    <w:rsid w:val="005C4A28"/>
    <w:rsid w:val="005D0BB2"/>
    <w:rsid w:val="005D14BD"/>
    <w:rsid w:val="005D1768"/>
    <w:rsid w:val="005D2492"/>
    <w:rsid w:val="005D273E"/>
    <w:rsid w:val="005E1B7D"/>
    <w:rsid w:val="005E24FB"/>
    <w:rsid w:val="005E40F1"/>
    <w:rsid w:val="005F2661"/>
    <w:rsid w:val="005F5AF5"/>
    <w:rsid w:val="005F62E8"/>
    <w:rsid w:val="0060007B"/>
    <w:rsid w:val="0060105E"/>
    <w:rsid w:val="00601B2D"/>
    <w:rsid w:val="0060218A"/>
    <w:rsid w:val="00602EE3"/>
    <w:rsid w:val="00607E87"/>
    <w:rsid w:val="0061026F"/>
    <w:rsid w:val="006155EB"/>
    <w:rsid w:val="00620FD9"/>
    <w:rsid w:val="00625135"/>
    <w:rsid w:val="0062589E"/>
    <w:rsid w:val="00625A3C"/>
    <w:rsid w:val="00626EFE"/>
    <w:rsid w:val="00626F8E"/>
    <w:rsid w:val="00633F98"/>
    <w:rsid w:val="00634932"/>
    <w:rsid w:val="006447D8"/>
    <w:rsid w:val="00644F28"/>
    <w:rsid w:val="0065187E"/>
    <w:rsid w:val="00655684"/>
    <w:rsid w:val="00661366"/>
    <w:rsid w:val="00661A1D"/>
    <w:rsid w:val="00665356"/>
    <w:rsid w:val="00666A82"/>
    <w:rsid w:val="006674A7"/>
    <w:rsid w:val="006675D9"/>
    <w:rsid w:val="00667BBF"/>
    <w:rsid w:val="006731F3"/>
    <w:rsid w:val="00676B85"/>
    <w:rsid w:val="0068188D"/>
    <w:rsid w:val="00687F77"/>
    <w:rsid w:val="00690F08"/>
    <w:rsid w:val="0069321C"/>
    <w:rsid w:val="00696FF9"/>
    <w:rsid w:val="006A6FAC"/>
    <w:rsid w:val="006A7DC3"/>
    <w:rsid w:val="006B0868"/>
    <w:rsid w:val="006B1075"/>
    <w:rsid w:val="006B366F"/>
    <w:rsid w:val="006B3C7D"/>
    <w:rsid w:val="006B51C2"/>
    <w:rsid w:val="006C10F3"/>
    <w:rsid w:val="006C11A8"/>
    <w:rsid w:val="006C202F"/>
    <w:rsid w:val="006C2E76"/>
    <w:rsid w:val="006C3A60"/>
    <w:rsid w:val="006C54C9"/>
    <w:rsid w:val="006D134A"/>
    <w:rsid w:val="006D356B"/>
    <w:rsid w:val="006E413B"/>
    <w:rsid w:val="006F06B0"/>
    <w:rsid w:val="006F1837"/>
    <w:rsid w:val="006F3CD1"/>
    <w:rsid w:val="006F573E"/>
    <w:rsid w:val="007003A0"/>
    <w:rsid w:val="0070272D"/>
    <w:rsid w:val="00703A9A"/>
    <w:rsid w:val="00704C25"/>
    <w:rsid w:val="00705F1D"/>
    <w:rsid w:val="00706AC7"/>
    <w:rsid w:val="0071077D"/>
    <w:rsid w:val="00711248"/>
    <w:rsid w:val="007239AC"/>
    <w:rsid w:val="00723E95"/>
    <w:rsid w:val="0072556F"/>
    <w:rsid w:val="00733953"/>
    <w:rsid w:val="00733F5D"/>
    <w:rsid w:val="00733F91"/>
    <w:rsid w:val="00736364"/>
    <w:rsid w:val="0073642B"/>
    <w:rsid w:val="00740AB1"/>
    <w:rsid w:val="00741E55"/>
    <w:rsid w:val="007507AF"/>
    <w:rsid w:val="00750F2F"/>
    <w:rsid w:val="00754496"/>
    <w:rsid w:val="00754594"/>
    <w:rsid w:val="0075534D"/>
    <w:rsid w:val="00761727"/>
    <w:rsid w:val="00762193"/>
    <w:rsid w:val="00763E24"/>
    <w:rsid w:val="0076684E"/>
    <w:rsid w:val="00766A58"/>
    <w:rsid w:val="007759E0"/>
    <w:rsid w:val="007764F4"/>
    <w:rsid w:val="00776AB8"/>
    <w:rsid w:val="00781550"/>
    <w:rsid w:val="007822A3"/>
    <w:rsid w:val="00790119"/>
    <w:rsid w:val="00793616"/>
    <w:rsid w:val="007969DC"/>
    <w:rsid w:val="00797AF9"/>
    <w:rsid w:val="007A31DC"/>
    <w:rsid w:val="007A3E15"/>
    <w:rsid w:val="007B03A7"/>
    <w:rsid w:val="007B29E4"/>
    <w:rsid w:val="007B3A5C"/>
    <w:rsid w:val="007B4CF9"/>
    <w:rsid w:val="007B5FBB"/>
    <w:rsid w:val="007B7DB3"/>
    <w:rsid w:val="007C1F01"/>
    <w:rsid w:val="007C3ACD"/>
    <w:rsid w:val="007C428F"/>
    <w:rsid w:val="007C572E"/>
    <w:rsid w:val="007C5764"/>
    <w:rsid w:val="007D39B9"/>
    <w:rsid w:val="007D7D94"/>
    <w:rsid w:val="007E3985"/>
    <w:rsid w:val="007E56C4"/>
    <w:rsid w:val="007F186B"/>
    <w:rsid w:val="007F4183"/>
    <w:rsid w:val="008022F1"/>
    <w:rsid w:val="00802EEF"/>
    <w:rsid w:val="00803459"/>
    <w:rsid w:val="00803A94"/>
    <w:rsid w:val="00810AE7"/>
    <w:rsid w:val="008173B3"/>
    <w:rsid w:val="00817E2A"/>
    <w:rsid w:val="0082366F"/>
    <w:rsid w:val="00827452"/>
    <w:rsid w:val="00831B04"/>
    <w:rsid w:val="00833017"/>
    <w:rsid w:val="00833B90"/>
    <w:rsid w:val="00833EBC"/>
    <w:rsid w:val="0083483A"/>
    <w:rsid w:val="00836488"/>
    <w:rsid w:val="00840269"/>
    <w:rsid w:val="00844904"/>
    <w:rsid w:val="00850EF9"/>
    <w:rsid w:val="008510AD"/>
    <w:rsid w:val="00854E14"/>
    <w:rsid w:val="0086333D"/>
    <w:rsid w:val="00863561"/>
    <w:rsid w:val="00864B2B"/>
    <w:rsid w:val="0087505D"/>
    <w:rsid w:val="008806D9"/>
    <w:rsid w:val="0088301D"/>
    <w:rsid w:val="00883E09"/>
    <w:rsid w:val="00886510"/>
    <w:rsid w:val="00886C47"/>
    <w:rsid w:val="00891905"/>
    <w:rsid w:val="00894F92"/>
    <w:rsid w:val="008A0740"/>
    <w:rsid w:val="008A09DC"/>
    <w:rsid w:val="008A2025"/>
    <w:rsid w:val="008A4E29"/>
    <w:rsid w:val="008A69EA"/>
    <w:rsid w:val="008A7353"/>
    <w:rsid w:val="008A7D25"/>
    <w:rsid w:val="008B0F36"/>
    <w:rsid w:val="008B20E8"/>
    <w:rsid w:val="008B4083"/>
    <w:rsid w:val="008B5953"/>
    <w:rsid w:val="008C140C"/>
    <w:rsid w:val="008C27AA"/>
    <w:rsid w:val="008C2AA8"/>
    <w:rsid w:val="008D1B67"/>
    <w:rsid w:val="008D5F2C"/>
    <w:rsid w:val="008E18C4"/>
    <w:rsid w:val="008E1DF8"/>
    <w:rsid w:val="008E7947"/>
    <w:rsid w:val="008F3644"/>
    <w:rsid w:val="008F6D98"/>
    <w:rsid w:val="009007A9"/>
    <w:rsid w:val="0090102E"/>
    <w:rsid w:val="009139AE"/>
    <w:rsid w:val="0091450D"/>
    <w:rsid w:val="00916122"/>
    <w:rsid w:val="00917C97"/>
    <w:rsid w:val="00922314"/>
    <w:rsid w:val="009350A6"/>
    <w:rsid w:val="0093568B"/>
    <w:rsid w:val="0093756B"/>
    <w:rsid w:val="009400C2"/>
    <w:rsid w:val="00940CDB"/>
    <w:rsid w:val="009462FA"/>
    <w:rsid w:val="009505DD"/>
    <w:rsid w:val="00952C3F"/>
    <w:rsid w:val="00955905"/>
    <w:rsid w:val="00962E14"/>
    <w:rsid w:val="0096761A"/>
    <w:rsid w:val="009705B3"/>
    <w:rsid w:val="00971016"/>
    <w:rsid w:val="009723CD"/>
    <w:rsid w:val="00973544"/>
    <w:rsid w:val="009813A6"/>
    <w:rsid w:val="00986E22"/>
    <w:rsid w:val="00990A9B"/>
    <w:rsid w:val="0099109D"/>
    <w:rsid w:val="009929BF"/>
    <w:rsid w:val="00995F83"/>
    <w:rsid w:val="009A1C5E"/>
    <w:rsid w:val="009A5C15"/>
    <w:rsid w:val="009B7B1F"/>
    <w:rsid w:val="009B7FAA"/>
    <w:rsid w:val="009C1FB7"/>
    <w:rsid w:val="009C2244"/>
    <w:rsid w:val="009C3C7B"/>
    <w:rsid w:val="009D1D31"/>
    <w:rsid w:val="009D20A4"/>
    <w:rsid w:val="009D2C52"/>
    <w:rsid w:val="009E4604"/>
    <w:rsid w:val="009F1183"/>
    <w:rsid w:val="009F137D"/>
    <w:rsid w:val="009F1514"/>
    <w:rsid w:val="009F2F7B"/>
    <w:rsid w:val="009F44B4"/>
    <w:rsid w:val="009F589F"/>
    <w:rsid w:val="009F7119"/>
    <w:rsid w:val="00A00401"/>
    <w:rsid w:val="00A03CDF"/>
    <w:rsid w:val="00A043DE"/>
    <w:rsid w:val="00A05BAE"/>
    <w:rsid w:val="00A11618"/>
    <w:rsid w:val="00A14CF4"/>
    <w:rsid w:val="00A1570C"/>
    <w:rsid w:val="00A15C4F"/>
    <w:rsid w:val="00A16E60"/>
    <w:rsid w:val="00A1774F"/>
    <w:rsid w:val="00A20085"/>
    <w:rsid w:val="00A2206E"/>
    <w:rsid w:val="00A23560"/>
    <w:rsid w:val="00A2724A"/>
    <w:rsid w:val="00A27E07"/>
    <w:rsid w:val="00A32081"/>
    <w:rsid w:val="00A329C7"/>
    <w:rsid w:val="00A32AC6"/>
    <w:rsid w:val="00A3445E"/>
    <w:rsid w:val="00A35451"/>
    <w:rsid w:val="00A37539"/>
    <w:rsid w:val="00A40B4C"/>
    <w:rsid w:val="00A41197"/>
    <w:rsid w:val="00A42432"/>
    <w:rsid w:val="00A51842"/>
    <w:rsid w:val="00A60347"/>
    <w:rsid w:val="00A62487"/>
    <w:rsid w:val="00A63AF0"/>
    <w:rsid w:val="00A67E70"/>
    <w:rsid w:val="00A70534"/>
    <w:rsid w:val="00A73A46"/>
    <w:rsid w:val="00A74A2B"/>
    <w:rsid w:val="00A7525C"/>
    <w:rsid w:val="00A75F8D"/>
    <w:rsid w:val="00A77B25"/>
    <w:rsid w:val="00A83153"/>
    <w:rsid w:val="00A839D7"/>
    <w:rsid w:val="00A8785A"/>
    <w:rsid w:val="00A90432"/>
    <w:rsid w:val="00A93AD0"/>
    <w:rsid w:val="00A9722B"/>
    <w:rsid w:val="00AA54F8"/>
    <w:rsid w:val="00AA5553"/>
    <w:rsid w:val="00AB0DB7"/>
    <w:rsid w:val="00AB0E27"/>
    <w:rsid w:val="00AB292D"/>
    <w:rsid w:val="00AB3214"/>
    <w:rsid w:val="00AC24D4"/>
    <w:rsid w:val="00AC46F5"/>
    <w:rsid w:val="00AC4F32"/>
    <w:rsid w:val="00AC6660"/>
    <w:rsid w:val="00AD191A"/>
    <w:rsid w:val="00AD5DDB"/>
    <w:rsid w:val="00AD6477"/>
    <w:rsid w:val="00AD71C1"/>
    <w:rsid w:val="00AD783C"/>
    <w:rsid w:val="00AE0588"/>
    <w:rsid w:val="00AE6B9C"/>
    <w:rsid w:val="00AF62C2"/>
    <w:rsid w:val="00B00D76"/>
    <w:rsid w:val="00B03D10"/>
    <w:rsid w:val="00B05FDA"/>
    <w:rsid w:val="00B146C0"/>
    <w:rsid w:val="00B14764"/>
    <w:rsid w:val="00B16EFE"/>
    <w:rsid w:val="00B20873"/>
    <w:rsid w:val="00B257E9"/>
    <w:rsid w:val="00B267A8"/>
    <w:rsid w:val="00B30BD9"/>
    <w:rsid w:val="00B318B4"/>
    <w:rsid w:val="00B32A58"/>
    <w:rsid w:val="00B32E4E"/>
    <w:rsid w:val="00B34C8E"/>
    <w:rsid w:val="00B43609"/>
    <w:rsid w:val="00B43F32"/>
    <w:rsid w:val="00B4456F"/>
    <w:rsid w:val="00B61F61"/>
    <w:rsid w:val="00B62A37"/>
    <w:rsid w:val="00B63BBC"/>
    <w:rsid w:val="00B802A8"/>
    <w:rsid w:val="00B8070B"/>
    <w:rsid w:val="00B8303E"/>
    <w:rsid w:val="00B85FE6"/>
    <w:rsid w:val="00B90CF8"/>
    <w:rsid w:val="00B91986"/>
    <w:rsid w:val="00B92B20"/>
    <w:rsid w:val="00B96E4F"/>
    <w:rsid w:val="00BA2F30"/>
    <w:rsid w:val="00BA688E"/>
    <w:rsid w:val="00BB3408"/>
    <w:rsid w:val="00BB4052"/>
    <w:rsid w:val="00BB46BB"/>
    <w:rsid w:val="00BB5DCC"/>
    <w:rsid w:val="00BB79C1"/>
    <w:rsid w:val="00BC1B8D"/>
    <w:rsid w:val="00BC571F"/>
    <w:rsid w:val="00BC7341"/>
    <w:rsid w:val="00BC78DA"/>
    <w:rsid w:val="00BD17E4"/>
    <w:rsid w:val="00BD4333"/>
    <w:rsid w:val="00BD4B73"/>
    <w:rsid w:val="00BE07E2"/>
    <w:rsid w:val="00BE2447"/>
    <w:rsid w:val="00BE2AD6"/>
    <w:rsid w:val="00BE609B"/>
    <w:rsid w:val="00BE7F07"/>
    <w:rsid w:val="00BF00BC"/>
    <w:rsid w:val="00BF10E4"/>
    <w:rsid w:val="00BF1338"/>
    <w:rsid w:val="00BF20DB"/>
    <w:rsid w:val="00BF2A76"/>
    <w:rsid w:val="00BF2CB1"/>
    <w:rsid w:val="00BF4225"/>
    <w:rsid w:val="00C00E38"/>
    <w:rsid w:val="00C028D5"/>
    <w:rsid w:val="00C0603B"/>
    <w:rsid w:val="00C11026"/>
    <w:rsid w:val="00C1168C"/>
    <w:rsid w:val="00C1324B"/>
    <w:rsid w:val="00C13FDB"/>
    <w:rsid w:val="00C144E4"/>
    <w:rsid w:val="00C2122A"/>
    <w:rsid w:val="00C2376A"/>
    <w:rsid w:val="00C26616"/>
    <w:rsid w:val="00C34D41"/>
    <w:rsid w:val="00C35EB8"/>
    <w:rsid w:val="00C40478"/>
    <w:rsid w:val="00C44E75"/>
    <w:rsid w:val="00C45804"/>
    <w:rsid w:val="00C45AA5"/>
    <w:rsid w:val="00C472D8"/>
    <w:rsid w:val="00C476E1"/>
    <w:rsid w:val="00C50197"/>
    <w:rsid w:val="00C53DD8"/>
    <w:rsid w:val="00C55503"/>
    <w:rsid w:val="00C55851"/>
    <w:rsid w:val="00C56B6D"/>
    <w:rsid w:val="00C61182"/>
    <w:rsid w:val="00C62DC1"/>
    <w:rsid w:val="00C661CE"/>
    <w:rsid w:val="00C723B6"/>
    <w:rsid w:val="00C74AAF"/>
    <w:rsid w:val="00C76706"/>
    <w:rsid w:val="00C82B7F"/>
    <w:rsid w:val="00C87AB5"/>
    <w:rsid w:val="00C907A8"/>
    <w:rsid w:val="00C93433"/>
    <w:rsid w:val="00C93ED6"/>
    <w:rsid w:val="00C93FA9"/>
    <w:rsid w:val="00CA1B14"/>
    <w:rsid w:val="00CA3178"/>
    <w:rsid w:val="00CB0A76"/>
    <w:rsid w:val="00CB0E67"/>
    <w:rsid w:val="00CB160F"/>
    <w:rsid w:val="00CB1BBF"/>
    <w:rsid w:val="00CB2AF9"/>
    <w:rsid w:val="00CB615C"/>
    <w:rsid w:val="00CC0648"/>
    <w:rsid w:val="00CC365B"/>
    <w:rsid w:val="00CC3C32"/>
    <w:rsid w:val="00CC5CB5"/>
    <w:rsid w:val="00CD67C0"/>
    <w:rsid w:val="00CE13A5"/>
    <w:rsid w:val="00CE217F"/>
    <w:rsid w:val="00CE39F0"/>
    <w:rsid w:val="00CE45FE"/>
    <w:rsid w:val="00CE7020"/>
    <w:rsid w:val="00CF38E8"/>
    <w:rsid w:val="00CF4297"/>
    <w:rsid w:val="00CF6655"/>
    <w:rsid w:val="00D0035F"/>
    <w:rsid w:val="00D012B5"/>
    <w:rsid w:val="00D02E97"/>
    <w:rsid w:val="00D02FDA"/>
    <w:rsid w:val="00D046CC"/>
    <w:rsid w:val="00D05EDF"/>
    <w:rsid w:val="00D10D75"/>
    <w:rsid w:val="00D1286C"/>
    <w:rsid w:val="00D154C1"/>
    <w:rsid w:val="00D17B39"/>
    <w:rsid w:val="00D20E96"/>
    <w:rsid w:val="00D235C5"/>
    <w:rsid w:val="00D23CA7"/>
    <w:rsid w:val="00D243C8"/>
    <w:rsid w:val="00D25C68"/>
    <w:rsid w:val="00D26698"/>
    <w:rsid w:val="00D27636"/>
    <w:rsid w:val="00D31D7E"/>
    <w:rsid w:val="00D43F87"/>
    <w:rsid w:val="00D45A2B"/>
    <w:rsid w:val="00D45EB6"/>
    <w:rsid w:val="00D47F4C"/>
    <w:rsid w:val="00D51447"/>
    <w:rsid w:val="00D52002"/>
    <w:rsid w:val="00D62B05"/>
    <w:rsid w:val="00D666E5"/>
    <w:rsid w:val="00D66F8C"/>
    <w:rsid w:val="00D67068"/>
    <w:rsid w:val="00D70797"/>
    <w:rsid w:val="00D70B8F"/>
    <w:rsid w:val="00D73F64"/>
    <w:rsid w:val="00D86285"/>
    <w:rsid w:val="00D9144F"/>
    <w:rsid w:val="00D937B2"/>
    <w:rsid w:val="00D94D76"/>
    <w:rsid w:val="00DA0E45"/>
    <w:rsid w:val="00DA5BB9"/>
    <w:rsid w:val="00DA5FAE"/>
    <w:rsid w:val="00DA6668"/>
    <w:rsid w:val="00DA79CC"/>
    <w:rsid w:val="00DB18E3"/>
    <w:rsid w:val="00DB54D9"/>
    <w:rsid w:val="00DB67ED"/>
    <w:rsid w:val="00DC034B"/>
    <w:rsid w:val="00DC0AB9"/>
    <w:rsid w:val="00DC7903"/>
    <w:rsid w:val="00DC7C4B"/>
    <w:rsid w:val="00DD4E9D"/>
    <w:rsid w:val="00DD74F3"/>
    <w:rsid w:val="00DE4849"/>
    <w:rsid w:val="00DE7553"/>
    <w:rsid w:val="00DF30DF"/>
    <w:rsid w:val="00DF6DD4"/>
    <w:rsid w:val="00E01563"/>
    <w:rsid w:val="00E031FB"/>
    <w:rsid w:val="00E11EF3"/>
    <w:rsid w:val="00E24E1B"/>
    <w:rsid w:val="00E30DC1"/>
    <w:rsid w:val="00E3299D"/>
    <w:rsid w:val="00E343E0"/>
    <w:rsid w:val="00E34F6D"/>
    <w:rsid w:val="00E3576C"/>
    <w:rsid w:val="00E36535"/>
    <w:rsid w:val="00E37ACF"/>
    <w:rsid w:val="00E40520"/>
    <w:rsid w:val="00E415CF"/>
    <w:rsid w:val="00E45FD8"/>
    <w:rsid w:val="00E501DC"/>
    <w:rsid w:val="00E57E7F"/>
    <w:rsid w:val="00E638A6"/>
    <w:rsid w:val="00E667FB"/>
    <w:rsid w:val="00E70A28"/>
    <w:rsid w:val="00E70E4C"/>
    <w:rsid w:val="00E72DF0"/>
    <w:rsid w:val="00E7398D"/>
    <w:rsid w:val="00E77903"/>
    <w:rsid w:val="00E8157C"/>
    <w:rsid w:val="00E87A5E"/>
    <w:rsid w:val="00E947AA"/>
    <w:rsid w:val="00E953D3"/>
    <w:rsid w:val="00E96F6C"/>
    <w:rsid w:val="00EA0044"/>
    <w:rsid w:val="00EA2362"/>
    <w:rsid w:val="00EA2C08"/>
    <w:rsid w:val="00EA3704"/>
    <w:rsid w:val="00EA69AC"/>
    <w:rsid w:val="00EA74AA"/>
    <w:rsid w:val="00EB1347"/>
    <w:rsid w:val="00EB4697"/>
    <w:rsid w:val="00EB684E"/>
    <w:rsid w:val="00EB7D62"/>
    <w:rsid w:val="00EC25CF"/>
    <w:rsid w:val="00EC38D7"/>
    <w:rsid w:val="00EC4694"/>
    <w:rsid w:val="00EE7D55"/>
    <w:rsid w:val="00EF040F"/>
    <w:rsid w:val="00EF1678"/>
    <w:rsid w:val="00EF252A"/>
    <w:rsid w:val="00EF7C6C"/>
    <w:rsid w:val="00F04A1B"/>
    <w:rsid w:val="00F05002"/>
    <w:rsid w:val="00F05FCF"/>
    <w:rsid w:val="00F1554E"/>
    <w:rsid w:val="00F17A30"/>
    <w:rsid w:val="00F20D35"/>
    <w:rsid w:val="00F21FBA"/>
    <w:rsid w:val="00F377CA"/>
    <w:rsid w:val="00F43BA7"/>
    <w:rsid w:val="00F4536C"/>
    <w:rsid w:val="00F47FC9"/>
    <w:rsid w:val="00F507FC"/>
    <w:rsid w:val="00F55531"/>
    <w:rsid w:val="00F5781A"/>
    <w:rsid w:val="00F628F0"/>
    <w:rsid w:val="00F6328B"/>
    <w:rsid w:val="00F71C4B"/>
    <w:rsid w:val="00F73EE4"/>
    <w:rsid w:val="00F74068"/>
    <w:rsid w:val="00F77664"/>
    <w:rsid w:val="00F7776F"/>
    <w:rsid w:val="00F77CC4"/>
    <w:rsid w:val="00F80B60"/>
    <w:rsid w:val="00F83D60"/>
    <w:rsid w:val="00F84FFC"/>
    <w:rsid w:val="00F909EF"/>
    <w:rsid w:val="00F92126"/>
    <w:rsid w:val="00F92EA4"/>
    <w:rsid w:val="00F94823"/>
    <w:rsid w:val="00F97789"/>
    <w:rsid w:val="00FA28F4"/>
    <w:rsid w:val="00FA4160"/>
    <w:rsid w:val="00FA6B0E"/>
    <w:rsid w:val="00FA7D25"/>
    <w:rsid w:val="00FA7EF0"/>
    <w:rsid w:val="00FB0D10"/>
    <w:rsid w:val="00FB2BA0"/>
    <w:rsid w:val="00FB40CE"/>
    <w:rsid w:val="00FB4EC1"/>
    <w:rsid w:val="00FB5943"/>
    <w:rsid w:val="00FB599B"/>
    <w:rsid w:val="00FB67F2"/>
    <w:rsid w:val="00FB7B59"/>
    <w:rsid w:val="00FC3BCE"/>
    <w:rsid w:val="00FC4679"/>
    <w:rsid w:val="00FD09BB"/>
    <w:rsid w:val="00FD131E"/>
    <w:rsid w:val="00FD65D4"/>
    <w:rsid w:val="00FD6B2C"/>
    <w:rsid w:val="00FE140E"/>
    <w:rsid w:val="00FE296C"/>
    <w:rsid w:val="00FE3DCF"/>
    <w:rsid w:val="00FE57B5"/>
    <w:rsid w:val="00FE6577"/>
    <w:rsid w:val="00FE67CF"/>
    <w:rsid w:val="00FE75C4"/>
    <w:rsid w:val="00FE776F"/>
    <w:rsid w:val="00FF0161"/>
    <w:rsid w:val="00FF17EC"/>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7F07"/>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4119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6F06B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Use Case List Paragraph Char,Use Case List Paragraph,Bulletted,lp1,lp11,lp1CxSpLast,YC Bulet,Primus H 3,Bullet List,FooterText,numbered,Paragraphe de liste1"/>
    <w:basedOn w:val="Normal"/>
    <w:link w:val="ListParagraphChar"/>
    <w:uiPriority w:val="1"/>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4Char">
    <w:name w:val="Heading 4 Char"/>
    <w:basedOn w:val="DefaultParagraphFont"/>
    <w:link w:val="Heading4"/>
    <w:uiPriority w:val="9"/>
    <w:rsid w:val="006F06B0"/>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6F06B0"/>
    <w:rPr>
      <w:color w:val="0000FF"/>
      <w:u w:val="single"/>
    </w:rPr>
  </w:style>
  <w:style w:type="character" w:customStyle="1" w:styleId="Heading3Char">
    <w:name w:val="Heading 3 Char"/>
    <w:basedOn w:val="DefaultParagraphFont"/>
    <w:link w:val="Heading3"/>
    <w:uiPriority w:val="9"/>
    <w:rsid w:val="00A41197"/>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A41197"/>
    <w:rPr>
      <w:i/>
      <w:iCs/>
    </w:rPr>
  </w:style>
  <w:style w:type="character" w:customStyle="1" w:styleId="relative">
    <w:name w:val="relative"/>
    <w:basedOn w:val="DefaultParagraphFont"/>
    <w:rsid w:val="009F137D"/>
  </w:style>
  <w:style w:type="character" w:customStyle="1" w:styleId="ms-1">
    <w:name w:val="ms-1"/>
    <w:basedOn w:val="DefaultParagraphFont"/>
    <w:rsid w:val="009F137D"/>
  </w:style>
  <w:style w:type="character" w:customStyle="1" w:styleId="max-w-full">
    <w:name w:val="max-w-full"/>
    <w:basedOn w:val="DefaultParagraphFont"/>
    <w:rsid w:val="009F137D"/>
  </w:style>
  <w:style w:type="paragraph" w:styleId="HTMLPreformatted">
    <w:name w:val="HTML Preformatted"/>
    <w:basedOn w:val="Normal"/>
    <w:link w:val="HTMLPreformattedChar"/>
    <w:uiPriority w:val="99"/>
    <w:semiHidden/>
    <w:unhideWhenUsed/>
    <w:rsid w:val="00503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030DB"/>
    <w:rPr>
      <w:rFonts w:ascii="Courier New" w:eastAsia="Times New Roman" w:hAnsi="Courier New" w:cs="Courier New"/>
      <w:sz w:val="20"/>
      <w:szCs w:val="20"/>
    </w:rPr>
  </w:style>
  <w:style w:type="character" w:styleId="HTMLCode">
    <w:name w:val="HTML Code"/>
    <w:basedOn w:val="DefaultParagraphFont"/>
    <w:uiPriority w:val="99"/>
    <w:semiHidden/>
    <w:unhideWhenUsed/>
    <w:rsid w:val="005030DB"/>
    <w:rPr>
      <w:rFonts w:ascii="Courier New" w:eastAsia="Times New Roman" w:hAnsi="Courier New" w:cs="Courier New"/>
      <w:sz w:val="20"/>
      <w:szCs w:val="20"/>
    </w:rPr>
  </w:style>
  <w:style w:type="paragraph" w:styleId="ListBullet">
    <w:name w:val="List Bullet"/>
    <w:basedOn w:val="Normal"/>
    <w:uiPriority w:val="99"/>
    <w:unhideWhenUsed/>
    <w:rsid w:val="008F3644"/>
    <w:pPr>
      <w:numPr>
        <w:numId w:val="1"/>
      </w:numPr>
      <w:spacing w:after="200" w:line="276" w:lineRule="auto"/>
      <w:contextualSpacing/>
    </w:pPr>
    <w:rPr>
      <w:rFonts w:eastAsiaTheme="minorEastAsia"/>
    </w:rPr>
  </w:style>
  <w:style w:type="paragraph" w:styleId="ListBullet2">
    <w:name w:val="List Bullet 2"/>
    <w:basedOn w:val="Normal"/>
    <w:uiPriority w:val="99"/>
    <w:unhideWhenUsed/>
    <w:rsid w:val="008F3644"/>
    <w:pPr>
      <w:numPr>
        <w:numId w:val="2"/>
      </w:numPr>
      <w:spacing w:after="200" w:line="276" w:lineRule="auto"/>
      <w:contextualSpacing/>
    </w:pPr>
    <w:rPr>
      <w:rFonts w:eastAsiaTheme="minorEastAsia"/>
    </w:rPr>
  </w:style>
  <w:style w:type="paragraph" w:styleId="ListNumber">
    <w:name w:val="List Number"/>
    <w:basedOn w:val="Normal"/>
    <w:uiPriority w:val="99"/>
    <w:unhideWhenUsed/>
    <w:rsid w:val="008F3644"/>
    <w:pPr>
      <w:numPr>
        <w:numId w:val="3"/>
      </w:numPr>
      <w:spacing w:after="200" w:line="276" w:lineRule="auto"/>
      <w:contextualSpacing/>
    </w:pPr>
    <w:rPr>
      <w:rFonts w:eastAsiaTheme="minorEastAsia"/>
    </w:rPr>
  </w:style>
  <w:style w:type="character" w:customStyle="1" w:styleId="mord">
    <w:name w:val="mord"/>
    <w:basedOn w:val="DefaultParagraphFont"/>
    <w:rsid w:val="00EA3704"/>
  </w:style>
  <w:style w:type="character" w:customStyle="1" w:styleId="mrel">
    <w:name w:val="mrel"/>
    <w:basedOn w:val="DefaultParagraphFont"/>
    <w:rsid w:val="00EA3704"/>
  </w:style>
  <w:style w:type="character" w:customStyle="1" w:styleId="mopen">
    <w:name w:val="mopen"/>
    <w:basedOn w:val="DefaultParagraphFont"/>
    <w:rsid w:val="00EA3704"/>
  </w:style>
  <w:style w:type="character" w:customStyle="1" w:styleId="mbin">
    <w:name w:val="mbin"/>
    <w:basedOn w:val="DefaultParagraphFont"/>
    <w:rsid w:val="00EA3704"/>
  </w:style>
  <w:style w:type="character" w:customStyle="1" w:styleId="mclose">
    <w:name w:val="mclose"/>
    <w:basedOn w:val="DefaultParagraphFont"/>
    <w:rsid w:val="00EA3704"/>
  </w:style>
  <w:style w:type="character" w:customStyle="1" w:styleId="vlist-s">
    <w:name w:val="vlist-s"/>
    <w:basedOn w:val="DefaultParagraphFont"/>
    <w:rsid w:val="00EA3704"/>
  </w:style>
  <w:style w:type="character" w:customStyle="1" w:styleId="delimsizing">
    <w:name w:val="delimsizing"/>
    <w:basedOn w:val="DefaultParagraphFont"/>
    <w:rsid w:val="003060DC"/>
  </w:style>
  <w:style w:type="character" w:customStyle="1" w:styleId="ListParagraphChar">
    <w:name w:val="List Paragraph Char"/>
    <w:aliases w:val="عنوان رئيسي Char,سرد الفقراتCxSpLast Char,List Paragraph1 Char,NumberedList Char,Use Case List Paragraph Char Char,Use Case List Paragraph Char1,Bulletted Char,lp1 Char,lp11 Char,lp1CxSpLast Char,YC Bulet Char,Primus H 3 Char"/>
    <w:link w:val="ListParagraph"/>
    <w:uiPriority w:val="1"/>
    <w:qFormat/>
    <w:rsid w:val="004C268F"/>
  </w:style>
  <w:style w:type="table" w:styleId="GridTable4-Accent2">
    <w:name w:val="Grid Table 4 Accent 2"/>
    <w:basedOn w:val="TableNormal"/>
    <w:uiPriority w:val="49"/>
    <w:rsid w:val="004C268F"/>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
    <w:name w:val="Grid Table 6 Colorful"/>
    <w:basedOn w:val="TableNormal"/>
    <w:uiPriority w:val="51"/>
    <w:rsid w:val="00D5200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odyText2">
    <w:name w:val="Body Text 2"/>
    <w:basedOn w:val="Normal"/>
    <w:link w:val="BodyText2Char"/>
    <w:uiPriority w:val="99"/>
    <w:semiHidden/>
    <w:unhideWhenUsed/>
    <w:rsid w:val="00E37ACF"/>
    <w:pPr>
      <w:spacing w:after="120" w:line="480" w:lineRule="auto"/>
    </w:pPr>
    <w:rPr>
      <w:kern w:val="2"/>
      <w:lang w:val="en-GB"/>
      <w14:ligatures w14:val="standardContextual"/>
    </w:rPr>
  </w:style>
  <w:style w:type="character" w:customStyle="1" w:styleId="BodyText2Char">
    <w:name w:val="Body Text 2 Char"/>
    <w:basedOn w:val="DefaultParagraphFont"/>
    <w:link w:val="BodyText2"/>
    <w:uiPriority w:val="99"/>
    <w:semiHidden/>
    <w:rsid w:val="00E37ACF"/>
    <w:rPr>
      <w:kern w:val="2"/>
      <w:lang w:val="en-GB"/>
      <w14:ligatures w14:val="standardContextual"/>
    </w:rPr>
  </w:style>
  <w:style w:type="character" w:styleId="CommentReference">
    <w:name w:val="annotation reference"/>
    <w:basedOn w:val="DefaultParagraphFont"/>
    <w:uiPriority w:val="99"/>
    <w:semiHidden/>
    <w:unhideWhenUsed/>
    <w:rsid w:val="004232B9"/>
    <w:rPr>
      <w:sz w:val="16"/>
      <w:szCs w:val="16"/>
    </w:rPr>
  </w:style>
  <w:style w:type="paragraph" w:styleId="CommentText">
    <w:name w:val="annotation text"/>
    <w:basedOn w:val="Normal"/>
    <w:link w:val="CommentTextChar"/>
    <w:uiPriority w:val="99"/>
    <w:semiHidden/>
    <w:unhideWhenUsed/>
    <w:rsid w:val="004232B9"/>
    <w:pPr>
      <w:spacing w:line="240" w:lineRule="auto"/>
    </w:pPr>
    <w:rPr>
      <w:sz w:val="20"/>
      <w:szCs w:val="20"/>
    </w:rPr>
  </w:style>
  <w:style w:type="character" w:customStyle="1" w:styleId="CommentTextChar">
    <w:name w:val="Comment Text Char"/>
    <w:basedOn w:val="DefaultParagraphFont"/>
    <w:link w:val="CommentText"/>
    <w:uiPriority w:val="99"/>
    <w:semiHidden/>
    <w:rsid w:val="004232B9"/>
    <w:rPr>
      <w:sz w:val="20"/>
      <w:szCs w:val="20"/>
    </w:rPr>
  </w:style>
  <w:style w:type="paragraph" w:styleId="CommentSubject">
    <w:name w:val="annotation subject"/>
    <w:basedOn w:val="CommentText"/>
    <w:next w:val="CommentText"/>
    <w:link w:val="CommentSubjectChar"/>
    <w:uiPriority w:val="99"/>
    <w:semiHidden/>
    <w:unhideWhenUsed/>
    <w:rsid w:val="004232B9"/>
    <w:rPr>
      <w:b/>
      <w:bCs/>
    </w:rPr>
  </w:style>
  <w:style w:type="character" w:customStyle="1" w:styleId="CommentSubjectChar">
    <w:name w:val="Comment Subject Char"/>
    <w:basedOn w:val="CommentTextChar"/>
    <w:link w:val="CommentSubject"/>
    <w:uiPriority w:val="99"/>
    <w:semiHidden/>
    <w:rsid w:val="004232B9"/>
    <w:rPr>
      <w:b/>
      <w:bCs/>
      <w:sz w:val="20"/>
      <w:szCs w:val="20"/>
    </w:rPr>
  </w:style>
  <w:style w:type="paragraph" w:styleId="TOCHeading">
    <w:name w:val="TOC Heading"/>
    <w:basedOn w:val="Heading1"/>
    <w:next w:val="Normal"/>
    <w:uiPriority w:val="39"/>
    <w:unhideWhenUsed/>
    <w:qFormat/>
    <w:rsid w:val="00EC38D7"/>
    <w:pPr>
      <w:bidi/>
      <w:outlineLvl w:val="9"/>
    </w:pPr>
    <w:rPr>
      <w:rtl/>
    </w:rPr>
  </w:style>
  <w:style w:type="paragraph" w:styleId="TOC1">
    <w:name w:val="toc 1"/>
    <w:basedOn w:val="Normal"/>
    <w:next w:val="Normal"/>
    <w:autoRedefine/>
    <w:uiPriority w:val="39"/>
    <w:unhideWhenUsed/>
    <w:rsid w:val="00EC38D7"/>
    <w:pPr>
      <w:spacing w:after="100"/>
    </w:pPr>
  </w:style>
  <w:style w:type="table" w:styleId="GridTable4-Accent5">
    <w:name w:val="Grid Table 4 Accent 5"/>
    <w:basedOn w:val="TableNormal"/>
    <w:uiPriority w:val="49"/>
    <w:rsid w:val="00AD71C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1Light">
    <w:name w:val="Grid Table 1 Light"/>
    <w:basedOn w:val="TableNormal"/>
    <w:uiPriority w:val="46"/>
    <w:rsid w:val="00AD6477"/>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y2iqfc">
    <w:name w:val="y2iqfc"/>
    <w:basedOn w:val="DefaultParagraphFont"/>
    <w:rsid w:val="00D45A2B"/>
  </w:style>
  <w:style w:type="paragraph" w:styleId="NoSpacing">
    <w:name w:val="No Spacing"/>
    <w:basedOn w:val="Normal"/>
    <w:uiPriority w:val="1"/>
    <w:qFormat/>
    <w:rsid w:val="00D45A2B"/>
    <w:pPr>
      <w:spacing w:after="0" w:line="1" w:lineRule="auto"/>
    </w:pPr>
    <w:rPr>
      <w:rFonts w:ascii="Arial" w:eastAsia="Arial" w:hAnsi="Arial" w:cs="Arial"/>
      <w:sz w:val="20"/>
      <w:szCs w:val="20"/>
    </w:rPr>
  </w:style>
  <w:style w:type="paragraph" w:styleId="EndnoteText">
    <w:name w:val="endnote text"/>
    <w:basedOn w:val="Normal"/>
    <w:link w:val="EndnoteTextChar"/>
    <w:uiPriority w:val="99"/>
    <w:semiHidden/>
    <w:unhideWhenUsed/>
    <w:rsid w:val="00D45A2B"/>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D45A2B"/>
    <w:rPr>
      <w:rFonts w:cs="Arabic Transparent"/>
      <w:sz w:val="20"/>
      <w:szCs w:val="20"/>
      <w:lang w:val="fr-FR"/>
    </w:rPr>
  </w:style>
  <w:style w:type="character" w:styleId="EndnoteReference">
    <w:name w:val="endnote reference"/>
    <w:basedOn w:val="DefaultParagraphFont"/>
    <w:uiPriority w:val="99"/>
    <w:semiHidden/>
    <w:unhideWhenUsed/>
    <w:rsid w:val="00D45A2B"/>
    <w:rPr>
      <w:vertAlign w:val="superscript"/>
    </w:rPr>
  </w:style>
  <w:style w:type="paragraph" w:customStyle="1" w:styleId="a">
    <w:name w:val="دد"/>
    <w:basedOn w:val="Normal"/>
    <w:qFormat/>
    <w:rsid w:val="00D45A2B"/>
    <w:pPr>
      <w:bidi/>
      <w:spacing w:after="200" w:line="240" w:lineRule="auto"/>
      <w:jc w:val="both"/>
    </w:pPr>
    <w:rPr>
      <w:rFonts w:ascii="Simplified Arabic" w:hAnsi="Simplified Arabic" w:cs="Simplified Arabic"/>
      <w:bCs/>
      <w:sz w:val="32"/>
      <w:szCs w:val="32"/>
      <w:lang w:bidi="ar-EG"/>
    </w:rPr>
  </w:style>
  <w:style w:type="character" w:styleId="UnresolvedMention">
    <w:name w:val="Unresolved Mention"/>
    <w:basedOn w:val="DefaultParagraphFont"/>
    <w:uiPriority w:val="99"/>
    <w:semiHidden/>
    <w:unhideWhenUsed/>
    <w:rsid w:val="00D45A2B"/>
    <w:rPr>
      <w:color w:val="605E5C"/>
      <w:shd w:val="clear" w:color="auto" w:fill="E1DFDD"/>
    </w:rPr>
  </w:style>
  <w:style w:type="table" w:styleId="GridTable4-Accent1">
    <w:name w:val="Grid Table 4 Accent 1"/>
    <w:basedOn w:val="TableNormal"/>
    <w:uiPriority w:val="49"/>
    <w:rsid w:val="00D45A2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5Dark-Accent1">
    <w:name w:val="Grid Table 5 Dark Accent 1"/>
    <w:basedOn w:val="TableNormal"/>
    <w:uiPriority w:val="50"/>
    <w:rsid w:val="00D45A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7453">
      <w:bodyDiv w:val="1"/>
      <w:marLeft w:val="0"/>
      <w:marRight w:val="0"/>
      <w:marTop w:val="0"/>
      <w:marBottom w:val="0"/>
      <w:divBdr>
        <w:top w:val="none" w:sz="0" w:space="0" w:color="auto"/>
        <w:left w:val="none" w:sz="0" w:space="0" w:color="auto"/>
        <w:bottom w:val="none" w:sz="0" w:space="0" w:color="auto"/>
        <w:right w:val="none" w:sz="0" w:space="0" w:color="auto"/>
      </w:divBdr>
    </w:div>
    <w:div w:id="98377075">
      <w:bodyDiv w:val="1"/>
      <w:marLeft w:val="0"/>
      <w:marRight w:val="0"/>
      <w:marTop w:val="0"/>
      <w:marBottom w:val="0"/>
      <w:divBdr>
        <w:top w:val="none" w:sz="0" w:space="0" w:color="auto"/>
        <w:left w:val="none" w:sz="0" w:space="0" w:color="auto"/>
        <w:bottom w:val="none" w:sz="0" w:space="0" w:color="auto"/>
        <w:right w:val="none" w:sz="0" w:space="0" w:color="auto"/>
      </w:divBdr>
    </w:div>
    <w:div w:id="213542242">
      <w:bodyDiv w:val="1"/>
      <w:marLeft w:val="0"/>
      <w:marRight w:val="0"/>
      <w:marTop w:val="0"/>
      <w:marBottom w:val="0"/>
      <w:divBdr>
        <w:top w:val="none" w:sz="0" w:space="0" w:color="auto"/>
        <w:left w:val="none" w:sz="0" w:space="0" w:color="auto"/>
        <w:bottom w:val="none" w:sz="0" w:space="0" w:color="auto"/>
        <w:right w:val="none" w:sz="0" w:space="0" w:color="auto"/>
      </w:divBdr>
    </w:div>
    <w:div w:id="226189310">
      <w:bodyDiv w:val="1"/>
      <w:marLeft w:val="0"/>
      <w:marRight w:val="0"/>
      <w:marTop w:val="0"/>
      <w:marBottom w:val="0"/>
      <w:divBdr>
        <w:top w:val="none" w:sz="0" w:space="0" w:color="auto"/>
        <w:left w:val="none" w:sz="0" w:space="0" w:color="auto"/>
        <w:bottom w:val="none" w:sz="0" w:space="0" w:color="auto"/>
        <w:right w:val="none" w:sz="0" w:space="0" w:color="auto"/>
      </w:divBdr>
    </w:div>
    <w:div w:id="359017245">
      <w:bodyDiv w:val="1"/>
      <w:marLeft w:val="0"/>
      <w:marRight w:val="0"/>
      <w:marTop w:val="0"/>
      <w:marBottom w:val="0"/>
      <w:divBdr>
        <w:top w:val="none" w:sz="0" w:space="0" w:color="auto"/>
        <w:left w:val="none" w:sz="0" w:space="0" w:color="auto"/>
        <w:bottom w:val="none" w:sz="0" w:space="0" w:color="auto"/>
        <w:right w:val="none" w:sz="0" w:space="0" w:color="auto"/>
      </w:divBdr>
    </w:div>
    <w:div w:id="430473131">
      <w:bodyDiv w:val="1"/>
      <w:marLeft w:val="0"/>
      <w:marRight w:val="0"/>
      <w:marTop w:val="0"/>
      <w:marBottom w:val="0"/>
      <w:divBdr>
        <w:top w:val="none" w:sz="0" w:space="0" w:color="auto"/>
        <w:left w:val="none" w:sz="0" w:space="0" w:color="auto"/>
        <w:bottom w:val="none" w:sz="0" w:space="0" w:color="auto"/>
        <w:right w:val="none" w:sz="0" w:space="0" w:color="auto"/>
      </w:divBdr>
    </w:div>
    <w:div w:id="533343488">
      <w:bodyDiv w:val="1"/>
      <w:marLeft w:val="0"/>
      <w:marRight w:val="0"/>
      <w:marTop w:val="0"/>
      <w:marBottom w:val="0"/>
      <w:divBdr>
        <w:top w:val="none" w:sz="0" w:space="0" w:color="auto"/>
        <w:left w:val="none" w:sz="0" w:space="0" w:color="auto"/>
        <w:bottom w:val="none" w:sz="0" w:space="0" w:color="auto"/>
        <w:right w:val="none" w:sz="0" w:space="0" w:color="auto"/>
      </w:divBdr>
    </w:div>
    <w:div w:id="621963964">
      <w:bodyDiv w:val="1"/>
      <w:marLeft w:val="0"/>
      <w:marRight w:val="0"/>
      <w:marTop w:val="0"/>
      <w:marBottom w:val="0"/>
      <w:divBdr>
        <w:top w:val="none" w:sz="0" w:space="0" w:color="auto"/>
        <w:left w:val="none" w:sz="0" w:space="0" w:color="auto"/>
        <w:bottom w:val="none" w:sz="0" w:space="0" w:color="auto"/>
        <w:right w:val="none" w:sz="0" w:space="0" w:color="auto"/>
      </w:divBdr>
      <w:divsChild>
        <w:div w:id="1195077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3406416">
      <w:bodyDiv w:val="1"/>
      <w:marLeft w:val="0"/>
      <w:marRight w:val="0"/>
      <w:marTop w:val="0"/>
      <w:marBottom w:val="0"/>
      <w:divBdr>
        <w:top w:val="none" w:sz="0" w:space="0" w:color="auto"/>
        <w:left w:val="none" w:sz="0" w:space="0" w:color="auto"/>
        <w:bottom w:val="none" w:sz="0" w:space="0" w:color="auto"/>
        <w:right w:val="none" w:sz="0" w:space="0" w:color="auto"/>
      </w:divBdr>
    </w:div>
    <w:div w:id="728727449">
      <w:bodyDiv w:val="1"/>
      <w:marLeft w:val="0"/>
      <w:marRight w:val="0"/>
      <w:marTop w:val="0"/>
      <w:marBottom w:val="0"/>
      <w:divBdr>
        <w:top w:val="none" w:sz="0" w:space="0" w:color="auto"/>
        <w:left w:val="none" w:sz="0" w:space="0" w:color="auto"/>
        <w:bottom w:val="none" w:sz="0" w:space="0" w:color="auto"/>
        <w:right w:val="none" w:sz="0" w:space="0" w:color="auto"/>
      </w:divBdr>
    </w:div>
    <w:div w:id="92958175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1113554">
      <w:bodyDiv w:val="1"/>
      <w:marLeft w:val="0"/>
      <w:marRight w:val="0"/>
      <w:marTop w:val="0"/>
      <w:marBottom w:val="0"/>
      <w:divBdr>
        <w:top w:val="none" w:sz="0" w:space="0" w:color="auto"/>
        <w:left w:val="none" w:sz="0" w:space="0" w:color="auto"/>
        <w:bottom w:val="none" w:sz="0" w:space="0" w:color="auto"/>
        <w:right w:val="none" w:sz="0" w:space="0" w:color="auto"/>
      </w:divBdr>
    </w:div>
    <w:div w:id="978148267">
      <w:bodyDiv w:val="1"/>
      <w:marLeft w:val="0"/>
      <w:marRight w:val="0"/>
      <w:marTop w:val="0"/>
      <w:marBottom w:val="0"/>
      <w:divBdr>
        <w:top w:val="none" w:sz="0" w:space="0" w:color="auto"/>
        <w:left w:val="none" w:sz="0" w:space="0" w:color="auto"/>
        <w:bottom w:val="none" w:sz="0" w:space="0" w:color="auto"/>
        <w:right w:val="none" w:sz="0" w:space="0" w:color="auto"/>
      </w:divBdr>
    </w:div>
    <w:div w:id="1107890179">
      <w:bodyDiv w:val="1"/>
      <w:marLeft w:val="0"/>
      <w:marRight w:val="0"/>
      <w:marTop w:val="0"/>
      <w:marBottom w:val="0"/>
      <w:divBdr>
        <w:top w:val="none" w:sz="0" w:space="0" w:color="auto"/>
        <w:left w:val="none" w:sz="0" w:space="0" w:color="auto"/>
        <w:bottom w:val="none" w:sz="0" w:space="0" w:color="auto"/>
        <w:right w:val="none" w:sz="0" w:space="0" w:color="auto"/>
      </w:divBdr>
      <w:divsChild>
        <w:div w:id="1098986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82436">
      <w:bodyDiv w:val="1"/>
      <w:marLeft w:val="0"/>
      <w:marRight w:val="0"/>
      <w:marTop w:val="0"/>
      <w:marBottom w:val="0"/>
      <w:divBdr>
        <w:top w:val="none" w:sz="0" w:space="0" w:color="auto"/>
        <w:left w:val="none" w:sz="0" w:space="0" w:color="auto"/>
        <w:bottom w:val="none" w:sz="0" w:space="0" w:color="auto"/>
        <w:right w:val="none" w:sz="0" w:space="0" w:color="auto"/>
      </w:divBdr>
    </w:div>
    <w:div w:id="1229343693">
      <w:bodyDiv w:val="1"/>
      <w:marLeft w:val="0"/>
      <w:marRight w:val="0"/>
      <w:marTop w:val="0"/>
      <w:marBottom w:val="0"/>
      <w:divBdr>
        <w:top w:val="none" w:sz="0" w:space="0" w:color="auto"/>
        <w:left w:val="none" w:sz="0" w:space="0" w:color="auto"/>
        <w:bottom w:val="none" w:sz="0" w:space="0" w:color="auto"/>
        <w:right w:val="none" w:sz="0" w:space="0" w:color="auto"/>
      </w:divBdr>
    </w:div>
    <w:div w:id="1420327641">
      <w:bodyDiv w:val="1"/>
      <w:marLeft w:val="0"/>
      <w:marRight w:val="0"/>
      <w:marTop w:val="0"/>
      <w:marBottom w:val="0"/>
      <w:divBdr>
        <w:top w:val="none" w:sz="0" w:space="0" w:color="auto"/>
        <w:left w:val="none" w:sz="0" w:space="0" w:color="auto"/>
        <w:bottom w:val="none" w:sz="0" w:space="0" w:color="auto"/>
        <w:right w:val="none" w:sz="0" w:space="0" w:color="auto"/>
      </w:divBdr>
    </w:div>
    <w:div w:id="1548689236">
      <w:bodyDiv w:val="1"/>
      <w:marLeft w:val="0"/>
      <w:marRight w:val="0"/>
      <w:marTop w:val="0"/>
      <w:marBottom w:val="0"/>
      <w:divBdr>
        <w:top w:val="none" w:sz="0" w:space="0" w:color="auto"/>
        <w:left w:val="none" w:sz="0" w:space="0" w:color="auto"/>
        <w:bottom w:val="none" w:sz="0" w:space="0" w:color="auto"/>
        <w:right w:val="none" w:sz="0" w:space="0" w:color="auto"/>
      </w:divBdr>
    </w:div>
    <w:div w:id="1626884596">
      <w:bodyDiv w:val="1"/>
      <w:marLeft w:val="0"/>
      <w:marRight w:val="0"/>
      <w:marTop w:val="0"/>
      <w:marBottom w:val="0"/>
      <w:divBdr>
        <w:top w:val="none" w:sz="0" w:space="0" w:color="auto"/>
        <w:left w:val="none" w:sz="0" w:space="0" w:color="auto"/>
        <w:bottom w:val="none" w:sz="0" w:space="0" w:color="auto"/>
        <w:right w:val="none" w:sz="0" w:space="0" w:color="auto"/>
      </w:divBdr>
    </w:div>
    <w:div w:id="1652176273">
      <w:bodyDiv w:val="1"/>
      <w:marLeft w:val="0"/>
      <w:marRight w:val="0"/>
      <w:marTop w:val="0"/>
      <w:marBottom w:val="0"/>
      <w:divBdr>
        <w:top w:val="none" w:sz="0" w:space="0" w:color="auto"/>
        <w:left w:val="none" w:sz="0" w:space="0" w:color="auto"/>
        <w:bottom w:val="none" w:sz="0" w:space="0" w:color="auto"/>
        <w:right w:val="none" w:sz="0" w:space="0" w:color="auto"/>
      </w:divBdr>
    </w:div>
    <w:div w:id="1678850402">
      <w:bodyDiv w:val="1"/>
      <w:marLeft w:val="0"/>
      <w:marRight w:val="0"/>
      <w:marTop w:val="0"/>
      <w:marBottom w:val="0"/>
      <w:divBdr>
        <w:top w:val="none" w:sz="0" w:space="0" w:color="auto"/>
        <w:left w:val="none" w:sz="0" w:space="0" w:color="auto"/>
        <w:bottom w:val="none" w:sz="0" w:space="0" w:color="auto"/>
        <w:right w:val="none" w:sz="0" w:space="0" w:color="auto"/>
      </w:divBdr>
      <w:divsChild>
        <w:div w:id="453669595">
          <w:marLeft w:val="0"/>
          <w:marRight w:val="0"/>
          <w:marTop w:val="0"/>
          <w:marBottom w:val="0"/>
          <w:divBdr>
            <w:top w:val="none" w:sz="0" w:space="0" w:color="auto"/>
            <w:left w:val="none" w:sz="0" w:space="0" w:color="auto"/>
            <w:bottom w:val="none" w:sz="0" w:space="0" w:color="auto"/>
            <w:right w:val="none" w:sz="0" w:space="0" w:color="auto"/>
          </w:divBdr>
          <w:divsChild>
            <w:div w:id="142495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31422">
      <w:bodyDiv w:val="1"/>
      <w:marLeft w:val="0"/>
      <w:marRight w:val="0"/>
      <w:marTop w:val="0"/>
      <w:marBottom w:val="0"/>
      <w:divBdr>
        <w:top w:val="none" w:sz="0" w:space="0" w:color="auto"/>
        <w:left w:val="none" w:sz="0" w:space="0" w:color="auto"/>
        <w:bottom w:val="none" w:sz="0" w:space="0" w:color="auto"/>
        <w:right w:val="none" w:sz="0" w:space="0" w:color="auto"/>
      </w:divBdr>
      <w:divsChild>
        <w:div w:id="393358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1054412">
      <w:bodyDiv w:val="1"/>
      <w:marLeft w:val="0"/>
      <w:marRight w:val="0"/>
      <w:marTop w:val="0"/>
      <w:marBottom w:val="0"/>
      <w:divBdr>
        <w:top w:val="none" w:sz="0" w:space="0" w:color="auto"/>
        <w:left w:val="none" w:sz="0" w:space="0" w:color="auto"/>
        <w:bottom w:val="none" w:sz="0" w:space="0" w:color="auto"/>
        <w:right w:val="none" w:sz="0" w:space="0" w:color="auto"/>
      </w:divBdr>
    </w:div>
    <w:div w:id="1928924685">
      <w:bodyDiv w:val="1"/>
      <w:marLeft w:val="0"/>
      <w:marRight w:val="0"/>
      <w:marTop w:val="0"/>
      <w:marBottom w:val="0"/>
      <w:divBdr>
        <w:top w:val="none" w:sz="0" w:space="0" w:color="auto"/>
        <w:left w:val="none" w:sz="0" w:space="0" w:color="auto"/>
        <w:bottom w:val="none" w:sz="0" w:space="0" w:color="auto"/>
        <w:right w:val="none" w:sz="0" w:space="0" w:color="auto"/>
      </w:divBdr>
    </w:div>
    <w:div w:id="1986080340">
      <w:bodyDiv w:val="1"/>
      <w:marLeft w:val="0"/>
      <w:marRight w:val="0"/>
      <w:marTop w:val="0"/>
      <w:marBottom w:val="0"/>
      <w:divBdr>
        <w:top w:val="none" w:sz="0" w:space="0" w:color="auto"/>
        <w:left w:val="none" w:sz="0" w:space="0" w:color="auto"/>
        <w:bottom w:val="none" w:sz="0" w:space="0" w:color="auto"/>
        <w:right w:val="none" w:sz="0" w:space="0" w:color="auto"/>
      </w:divBdr>
      <w:divsChild>
        <w:div w:id="149927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A7405-0C57-4FD7-9DA4-6AC72A68E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89</Pages>
  <Words>18637</Words>
  <Characters>106237</Characters>
  <Application>Microsoft Office Word</Application>
  <DocSecurity>0</DocSecurity>
  <Lines>885</Lines>
  <Paragraphs>249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R.13.W</cp:lastModifiedBy>
  <cp:revision>3</cp:revision>
  <cp:lastPrinted>2026-04-28T18:00:00Z</cp:lastPrinted>
  <dcterms:created xsi:type="dcterms:W3CDTF">2026-04-28T17:59:00Z</dcterms:created>
  <dcterms:modified xsi:type="dcterms:W3CDTF">2026-04-28T18:00:00Z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