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914FA" w14:textId="77777777" w:rsidR="009A06C1" w:rsidRPr="00B916AD" w:rsidRDefault="009A06C1" w:rsidP="009A06C1">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B916AD">
        <w:rPr>
          <w:rFonts w:ascii="Times New Roman" w:eastAsia="Times New Roman" w:hAnsi="Times New Roman" w:cs="Times New Roman"/>
          <w:b/>
          <w:bCs/>
          <w:kern w:val="36"/>
          <w:sz w:val="48"/>
          <w:szCs w:val="48"/>
        </w:rPr>
        <w:t>Research Proposal: Sustainable Operations Management and Its Impact on Improving Financial Performance in Industrial Companies</w:t>
      </w:r>
      <w:r>
        <w:rPr>
          <w:rFonts w:ascii="Times New Roman" w:eastAsia="Times New Roman" w:hAnsi="Times New Roman" w:cs="Times New Roman"/>
          <w:b/>
          <w:bCs/>
          <w:kern w:val="36"/>
          <w:sz w:val="48"/>
          <w:szCs w:val="48"/>
        </w:rPr>
        <w:t xml:space="preserve"> within Madinah Region </w:t>
      </w:r>
    </w:p>
    <w:p w14:paraId="61A66E12" w14:textId="77777777" w:rsidR="009A06C1" w:rsidRPr="00B916AD" w:rsidRDefault="009A06C1" w:rsidP="009A06C1">
      <w:p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Midocean University</w:t>
      </w:r>
      <w:r w:rsidRPr="00B916AD">
        <w:rPr>
          <w:rFonts w:ascii="Times New Roman" w:eastAsia="Times New Roman" w:hAnsi="Times New Roman" w:cs="Times New Roman"/>
          <w:sz w:val="24"/>
          <w:szCs w:val="24"/>
        </w:rPr>
        <w:br/>
      </w:r>
      <w:r w:rsidRPr="00B916AD">
        <w:rPr>
          <w:rFonts w:ascii="Times New Roman" w:eastAsia="Times New Roman" w:hAnsi="Times New Roman" w:cs="Times New Roman"/>
          <w:b/>
          <w:bCs/>
          <w:sz w:val="24"/>
          <w:szCs w:val="24"/>
        </w:rPr>
        <w:t>College of Management</w:t>
      </w:r>
      <w:r w:rsidRPr="00B916AD">
        <w:rPr>
          <w:rFonts w:ascii="Times New Roman" w:eastAsia="Times New Roman" w:hAnsi="Times New Roman" w:cs="Times New Roman"/>
          <w:sz w:val="24"/>
          <w:szCs w:val="24"/>
        </w:rPr>
        <w:br/>
      </w:r>
      <w:r w:rsidRPr="00B916AD">
        <w:rPr>
          <w:rFonts w:ascii="Times New Roman" w:eastAsia="Times New Roman" w:hAnsi="Times New Roman" w:cs="Times New Roman"/>
          <w:b/>
          <w:bCs/>
          <w:sz w:val="24"/>
          <w:szCs w:val="24"/>
        </w:rPr>
        <w:t>Department/Specialization:</w:t>
      </w:r>
      <w:r w:rsidRPr="00B916AD">
        <w:rPr>
          <w:rFonts w:ascii="Times New Roman" w:eastAsia="Times New Roman" w:hAnsi="Times New Roman" w:cs="Times New Roman"/>
          <w:sz w:val="24"/>
          <w:szCs w:val="24"/>
        </w:rPr>
        <w:t xml:space="preserve"> Project Management</w:t>
      </w:r>
      <w:r w:rsidRPr="00B916AD">
        <w:rPr>
          <w:rFonts w:ascii="Times New Roman" w:eastAsia="Times New Roman" w:hAnsi="Times New Roman" w:cs="Times New Roman"/>
          <w:sz w:val="24"/>
          <w:szCs w:val="24"/>
        </w:rPr>
        <w:br/>
      </w:r>
      <w:r w:rsidRPr="00B916AD">
        <w:rPr>
          <w:rFonts w:ascii="Times New Roman" w:eastAsia="Times New Roman" w:hAnsi="Times New Roman" w:cs="Times New Roman"/>
          <w:b/>
          <w:bCs/>
          <w:sz w:val="24"/>
          <w:szCs w:val="24"/>
        </w:rPr>
        <w:t>Prepared by:</w:t>
      </w:r>
      <w:r w:rsidRPr="00B916AD">
        <w:rPr>
          <w:rFonts w:ascii="Times New Roman" w:eastAsia="Times New Roman" w:hAnsi="Times New Roman" w:cs="Times New Roman"/>
          <w:sz w:val="24"/>
          <w:szCs w:val="24"/>
        </w:rPr>
        <w:t xml:space="preserve"> Mukhtar Abdullah Habib Al Mubarak</w:t>
      </w:r>
      <w:r w:rsidRPr="00B916AD">
        <w:rPr>
          <w:rFonts w:ascii="Times New Roman" w:eastAsia="Times New Roman" w:hAnsi="Times New Roman" w:cs="Times New Roman"/>
          <w:sz w:val="24"/>
          <w:szCs w:val="24"/>
        </w:rPr>
        <w:br/>
      </w:r>
      <w:r w:rsidRPr="00B916AD">
        <w:rPr>
          <w:rFonts w:ascii="Times New Roman" w:eastAsia="Times New Roman" w:hAnsi="Times New Roman" w:cs="Times New Roman"/>
          <w:b/>
          <w:bCs/>
          <w:sz w:val="24"/>
          <w:szCs w:val="24"/>
        </w:rPr>
        <w:t>University ID:</w:t>
      </w:r>
      <w:r w:rsidRPr="00B916AD">
        <w:rPr>
          <w:rFonts w:ascii="Times New Roman" w:eastAsia="Times New Roman" w:hAnsi="Times New Roman" w:cs="Times New Roman"/>
          <w:sz w:val="24"/>
          <w:szCs w:val="24"/>
        </w:rPr>
        <w:t xml:space="preserve"> 242000750</w:t>
      </w:r>
      <w:r w:rsidRPr="00B916AD">
        <w:rPr>
          <w:rFonts w:ascii="Times New Roman" w:eastAsia="Times New Roman" w:hAnsi="Times New Roman" w:cs="Times New Roman"/>
          <w:sz w:val="24"/>
          <w:szCs w:val="24"/>
        </w:rPr>
        <w:br/>
      </w:r>
      <w:r w:rsidRPr="00B916AD">
        <w:rPr>
          <w:rFonts w:ascii="Times New Roman" w:eastAsia="Times New Roman" w:hAnsi="Times New Roman" w:cs="Times New Roman"/>
          <w:b/>
          <w:bCs/>
          <w:sz w:val="24"/>
          <w:szCs w:val="24"/>
        </w:rPr>
        <w:t>Supervised by:</w:t>
      </w:r>
      <w:r w:rsidRPr="00B916AD">
        <w:rPr>
          <w:rFonts w:ascii="Times New Roman" w:eastAsia="Times New Roman" w:hAnsi="Times New Roman" w:cs="Times New Roman"/>
          <w:sz w:val="24"/>
          <w:szCs w:val="24"/>
        </w:rPr>
        <w:t xml:space="preserve"> Prof. Faisal Hassan, Prof. Faiz Jarad</w:t>
      </w:r>
      <w:r w:rsidRPr="00B916AD">
        <w:rPr>
          <w:rFonts w:ascii="Times New Roman" w:eastAsia="Times New Roman" w:hAnsi="Times New Roman" w:cs="Times New Roman"/>
          <w:sz w:val="24"/>
          <w:szCs w:val="24"/>
        </w:rPr>
        <w:br/>
      </w:r>
      <w:r w:rsidRPr="00B916AD">
        <w:rPr>
          <w:rFonts w:ascii="Times New Roman" w:eastAsia="Times New Roman" w:hAnsi="Times New Roman" w:cs="Times New Roman"/>
          <w:b/>
          <w:bCs/>
          <w:sz w:val="24"/>
          <w:szCs w:val="24"/>
        </w:rPr>
        <w:t>Academic Year:</w:t>
      </w:r>
      <w:r w:rsidRPr="00B916AD">
        <w:rPr>
          <w:rFonts w:ascii="Times New Roman" w:eastAsia="Times New Roman" w:hAnsi="Times New Roman" w:cs="Times New Roman"/>
          <w:sz w:val="24"/>
          <w:szCs w:val="24"/>
        </w:rPr>
        <w:t xml:space="preserve"> 2025</w:t>
      </w:r>
    </w:p>
    <w:p w14:paraId="29512A02" w14:textId="77777777" w:rsidR="008641C5" w:rsidRDefault="008641C5" w:rsidP="008641C5"/>
    <w:p w14:paraId="18548392" w14:textId="387FEEC4" w:rsidR="008641C5" w:rsidRPr="009A06C1" w:rsidRDefault="008641C5" w:rsidP="008641C5">
      <w:pPr>
        <w:rPr>
          <w:b/>
          <w:bCs/>
          <w:sz w:val="32"/>
          <w:szCs w:val="32"/>
        </w:rPr>
      </w:pPr>
      <w:r w:rsidRPr="009A06C1">
        <w:rPr>
          <w:sz w:val="32"/>
          <w:szCs w:val="32"/>
        </w:rPr>
        <w:t xml:space="preserve">1. Introduction </w:t>
      </w:r>
    </w:p>
    <w:p w14:paraId="7D48284A" w14:textId="77777777" w:rsidR="008641C5" w:rsidRPr="008641C5" w:rsidRDefault="008641C5" w:rsidP="008641C5">
      <w:pPr>
        <w:rPr>
          <w:sz w:val="24"/>
          <w:szCs w:val="24"/>
        </w:rPr>
      </w:pPr>
      <w:r>
        <w:t>As industries continue to evolve, there's a growing focus on balancing profitability with environmental and social responsibility. As a result, sustainable operations management (SOM) to the forefront, integrating environmental, social, and economic principles into daily business decisions. This research is intended to boost efficiency, reduce waste, and strengthen financial performance over the long term.</w:t>
      </w:r>
    </w:p>
    <w:p w14:paraId="543E9E2F" w14:textId="77777777" w:rsidR="008641C5" w:rsidRPr="008641C5" w:rsidRDefault="008641C5" w:rsidP="008641C5">
      <w:pPr>
        <w:rPr>
          <w:sz w:val="24"/>
          <w:szCs w:val="24"/>
        </w:rPr>
      </w:pPr>
      <w:r>
        <w:t>It has been observed in prior research that the financial benefits of sustainability. For instance, Porter and Van der Linde (1995) argued that well-crafted environmental regulations can actually drive innovation and competitiveness—a concept known as the Porter Hypothesis. Eccles et al. (2014) showed that firms embracing sustainability measures may perform better financially and operate more efficiently, largely due to greater investor trust. On the other hand, Flammer (2015) pointed out a common concern: despite long-term gains, companies often hesitate to invest in sustainability because of the upfront costs and delayed returns.</w:t>
      </w:r>
    </w:p>
    <w:p w14:paraId="491ECCBB" w14:textId="036FAD27" w:rsidR="008641C5" w:rsidRPr="008641C5" w:rsidRDefault="008641C5" w:rsidP="008641C5">
      <w:pPr>
        <w:rPr>
          <w:sz w:val="24"/>
          <w:szCs w:val="24"/>
        </w:rPr>
      </w:pPr>
    </w:p>
    <w:p w14:paraId="3DA10A16" w14:textId="06C4814B" w:rsidR="008641C5" w:rsidRPr="009A06C1" w:rsidRDefault="008641C5" w:rsidP="008641C5">
      <w:pPr>
        <w:rPr>
          <w:b/>
          <w:bCs/>
          <w:sz w:val="32"/>
          <w:szCs w:val="32"/>
        </w:rPr>
      </w:pPr>
      <w:r w:rsidRPr="009A06C1">
        <w:rPr>
          <w:sz w:val="32"/>
          <w:szCs w:val="32"/>
        </w:rPr>
        <w:t xml:space="preserve">2. Study Problem </w:t>
      </w:r>
    </w:p>
    <w:p w14:paraId="660CB3E6" w14:textId="77777777" w:rsidR="008641C5" w:rsidRPr="008641C5" w:rsidRDefault="008641C5" w:rsidP="008641C5">
      <w:pPr>
        <w:rPr>
          <w:sz w:val="24"/>
          <w:szCs w:val="24"/>
        </w:rPr>
      </w:pPr>
      <w:r>
        <w:t>Even though more and more companies are adopting sustainability strategies, many still face a tough challenge: how to balance environmental and social goals with financial performance. Some firms manage to cut costs and gain a competitive edge through sustainability, while others struggle with the high initial investment and uncertain financial returns. Scholars continue to debate whether sustainability is a smart business strategy or a financial burden is still hotly debated.</w:t>
      </w:r>
    </w:p>
    <w:p w14:paraId="105E6A74" w14:textId="77777777" w:rsidR="008641C5" w:rsidRPr="008641C5" w:rsidRDefault="008641C5" w:rsidP="008641C5">
      <w:pPr>
        <w:rPr>
          <w:b/>
          <w:bCs/>
          <w:sz w:val="24"/>
          <w:szCs w:val="24"/>
        </w:rPr>
      </w:pPr>
      <w:r>
        <w:lastRenderedPageBreak/>
        <w:t>What Past Research Tells Us</w:t>
      </w:r>
    </w:p>
    <w:p w14:paraId="1126AD33" w14:textId="77777777" w:rsidR="008641C5" w:rsidRPr="008641C5" w:rsidRDefault="008641C5" w:rsidP="008641C5">
      <w:pPr>
        <w:rPr>
          <w:sz w:val="24"/>
          <w:szCs w:val="24"/>
        </w:rPr>
      </w:pPr>
      <w:r>
        <w:t>Many scholars have explored the link between sustainability and financial success:</w:t>
      </w:r>
    </w:p>
    <w:p w14:paraId="13CF34D4" w14:textId="77777777" w:rsidR="008641C5" w:rsidRPr="008641C5" w:rsidRDefault="008641C5" w:rsidP="008641C5">
      <w:pPr>
        <w:numPr>
          <w:ilvl w:val="0"/>
          <w:numId w:val="36"/>
        </w:numPr>
        <w:rPr>
          <w:sz w:val="24"/>
          <w:szCs w:val="24"/>
        </w:rPr>
      </w:pPr>
      <w:r>
        <w:t>Busch and Lewandowski (2018) found a strong positive link between sustainability and profitability, especially in companies that are efficient with resources.</w:t>
      </w:r>
    </w:p>
    <w:p w14:paraId="0F2A5E71" w14:textId="77777777" w:rsidR="008641C5" w:rsidRPr="008641C5" w:rsidRDefault="008641C5" w:rsidP="008641C5">
      <w:pPr>
        <w:numPr>
          <w:ilvl w:val="0"/>
          <w:numId w:val="36"/>
        </w:numPr>
        <w:rPr>
          <w:sz w:val="24"/>
          <w:szCs w:val="24"/>
        </w:rPr>
      </w:pPr>
      <w:r>
        <w:t>Hart and Ahuja (1996) showed that companies that cut their emissions often saw financial improvements in the years that followed.</w:t>
      </w:r>
    </w:p>
    <w:p w14:paraId="6775DC15" w14:textId="77777777" w:rsidR="008641C5" w:rsidRPr="008641C5" w:rsidRDefault="008641C5" w:rsidP="008641C5">
      <w:pPr>
        <w:numPr>
          <w:ilvl w:val="0"/>
          <w:numId w:val="36"/>
        </w:numPr>
        <w:rPr>
          <w:sz w:val="24"/>
          <w:szCs w:val="24"/>
        </w:rPr>
      </w:pPr>
      <w:r>
        <w:t>Wagner and Schaltegger (2004) concluded that businesses with sustainability-focused strategies often enjoy better long-term financial stability.</w:t>
      </w:r>
    </w:p>
    <w:p w14:paraId="2F88F2F6" w14:textId="77777777" w:rsidR="008641C5" w:rsidRPr="008641C5" w:rsidRDefault="008641C5" w:rsidP="008641C5">
      <w:pPr>
        <w:rPr>
          <w:sz w:val="24"/>
          <w:szCs w:val="24"/>
        </w:rPr>
      </w:pPr>
      <w:r>
        <w:t>Despite these insights, few studies have zoomed in on the practical difficulties industrial firms face when trying to go green. That’s the gap this research seeks to fill—by looking closely at both the barriers to adopting sustainability and how they affect financial results.</w:t>
      </w:r>
    </w:p>
    <w:p w14:paraId="33DD9F56" w14:textId="77777777" w:rsidR="008641C5" w:rsidRPr="008641C5" w:rsidRDefault="008641C5" w:rsidP="008641C5">
      <w:pPr>
        <w:rPr>
          <w:b/>
          <w:bCs/>
          <w:sz w:val="24"/>
          <w:szCs w:val="24"/>
        </w:rPr>
      </w:pPr>
      <w:r>
        <w:t>Research Problem Statement</w:t>
      </w:r>
    </w:p>
    <w:p w14:paraId="58366328" w14:textId="77777777" w:rsidR="008641C5" w:rsidRPr="008641C5" w:rsidRDefault="008641C5" w:rsidP="008641C5">
      <w:pPr>
        <w:rPr>
          <w:sz w:val="24"/>
          <w:szCs w:val="24"/>
        </w:rPr>
      </w:pPr>
      <w:r>
        <w:t>This study seeks to answer a key question:</w:t>
      </w:r>
    </w:p>
    <w:p w14:paraId="3986E939" w14:textId="77777777" w:rsidR="008641C5" w:rsidRPr="008641C5" w:rsidRDefault="008641C5" w:rsidP="008641C5">
      <w:pPr>
        <w:rPr>
          <w:sz w:val="24"/>
          <w:szCs w:val="24"/>
        </w:rPr>
      </w:pPr>
      <w:r>
        <w:t>What is the impact of sustainable operations management on financial performance in industrial companies within the Madinah Region?</w:t>
      </w:r>
    </w:p>
    <w:p w14:paraId="07ADF492" w14:textId="77777777" w:rsidR="008641C5" w:rsidRPr="008641C5" w:rsidRDefault="008641C5" w:rsidP="008641C5">
      <w:pPr>
        <w:rPr>
          <w:b/>
          <w:bCs/>
          <w:sz w:val="24"/>
          <w:szCs w:val="24"/>
        </w:rPr>
      </w:pPr>
      <w:r>
        <w:t>Sub-questions:</w:t>
      </w:r>
    </w:p>
    <w:p w14:paraId="378C35BE" w14:textId="77777777" w:rsidR="008641C5" w:rsidRPr="008641C5" w:rsidRDefault="008641C5" w:rsidP="008641C5">
      <w:pPr>
        <w:numPr>
          <w:ilvl w:val="0"/>
          <w:numId w:val="37"/>
        </w:numPr>
        <w:rPr>
          <w:sz w:val="24"/>
          <w:szCs w:val="24"/>
        </w:rPr>
      </w:pPr>
      <w:r>
        <w:t>How do sustainability practices help reduce operational costs?</w:t>
      </w:r>
    </w:p>
    <w:p w14:paraId="18F6966A" w14:textId="77777777" w:rsidR="008641C5" w:rsidRPr="008641C5" w:rsidRDefault="008641C5" w:rsidP="008641C5">
      <w:pPr>
        <w:numPr>
          <w:ilvl w:val="0"/>
          <w:numId w:val="37"/>
        </w:numPr>
        <w:rPr>
          <w:sz w:val="24"/>
          <w:szCs w:val="24"/>
        </w:rPr>
      </w:pPr>
      <w:r>
        <w:t>To what extent do these practices improve production efficiency and profitability?</w:t>
      </w:r>
    </w:p>
    <w:p w14:paraId="46F5128F" w14:textId="77777777" w:rsidR="008641C5" w:rsidRPr="008641C5" w:rsidRDefault="008641C5" w:rsidP="008641C5">
      <w:pPr>
        <w:numPr>
          <w:ilvl w:val="0"/>
          <w:numId w:val="37"/>
        </w:numPr>
        <w:rPr>
          <w:sz w:val="24"/>
          <w:szCs w:val="24"/>
        </w:rPr>
      </w:pPr>
      <w:r>
        <w:t>What major obstacles do industrial firms encounter when implementing sustainability strategies?</w:t>
      </w:r>
    </w:p>
    <w:p w14:paraId="42D5DEAD" w14:textId="77777777" w:rsidR="008641C5" w:rsidRPr="008641C5" w:rsidRDefault="008641C5" w:rsidP="008641C5">
      <w:pPr>
        <w:numPr>
          <w:ilvl w:val="0"/>
          <w:numId w:val="37"/>
        </w:numPr>
        <w:rPr>
          <w:sz w:val="24"/>
          <w:szCs w:val="24"/>
        </w:rPr>
      </w:pPr>
      <w:r>
        <w:t>How does a company’s commitment to sustainability influence its reputation and ability to attract investors?</w:t>
      </w:r>
    </w:p>
    <w:p w14:paraId="5185D54B" w14:textId="42D06059" w:rsidR="008641C5" w:rsidRPr="008641C5" w:rsidRDefault="008641C5" w:rsidP="008641C5">
      <w:pPr>
        <w:rPr>
          <w:sz w:val="24"/>
          <w:szCs w:val="24"/>
        </w:rPr>
      </w:pPr>
    </w:p>
    <w:p w14:paraId="165486EC" w14:textId="642F063B" w:rsidR="008641C5" w:rsidRPr="009A06C1" w:rsidRDefault="008641C5" w:rsidP="008641C5">
      <w:pPr>
        <w:rPr>
          <w:b/>
          <w:bCs/>
          <w:sz w:val="32"/>
          <w:szCs w:val="32"/>
        </w:rPr>
      </w:pPr>
      <w:r w:rsidRPr="009A06C1">
        <w:rPr>
          <w:sz w:val="32"/>
          <w:szCs w:val="32"/>
        </w:rPr>
        <w:t xml:space="preserve">3. Importance of </w:t>
      </w:r>
      <w:proofErr w:type="gramStart"/>
      <w:r w:rsidRPr="009A06C1">
        <w:rPr>
          <w:sz w:val="32"/>
          <w:szCs w:val="32"/>
        </w:rPr>
        <w:t>the Study</w:t>
      </w:r>
      <w:proofErr w:type="gramEnd"/>
      <w:r w:rsidRPr="009A06C1">
        <w:rPr>
          <w:sz w:val="32"/>
          <w:szCs w:val="32"/>
        </w:rPr>
        <w:t xml:space="preserve"> </w:t>
      </w:r>
    </w:p>
    <w:p w14:paraId="43C8DC0F" w14:textId="77777777" w:rsidR="008641C5" w:rsidRPr="008641C5" w:rsidRDefault="008641C5" w:rsidP="008641C5">
      <w:pPr>
        <w:rPr>
          <w:b/>
          <w:bCs/>
          <w:sz w:val="24"/>
          <w:szCs w:val="24"/>
        </w:rPr>
      </w:pPr>
      <w:r>
        <w:t>Academic Value</w:t>
      </w:r>
    </w:p>
    <w:p w14:paraId="0BAEFA81" w14:textId="77777777" w:rsidR="008641C5" w:rsidRPr="008641C5" w:rsidRDefault="008641C5" w:rsidP="008641C5">
      <w:pPr>
        <w:rPr>
          <w:sz w:val="24"/>
          <w:szCs w:val="24"/>
        </w:rPr>
      </w:pPr>
      <w:r>
        <w:t>The research contributes to the academic discourse linking sustainability and business performance, with a specific focus on industrial firms. While much has been written about the advantages of going green, this study digs deeper into the unique challenges these firms face—and how to overcome them.</w:t>
      </w:r>
    </w:p>
    <w:p w14:paraId="52CCCC2D" w14:textId="77777777" w:rsidR="008641C5" w:rsidRPr="008641C5" w:rsidRDefault="008641C5" w:rsidP="008641C5">
      <w:pPr>
        <w:rPr>
          <w:sz w:val="24"/>
          <w:szCs w:val="24"/>
        </w:rPr>
      </w:pPr>
      <w:r>
        <w:lastRenderedPageBreak/>
        <w:t>Moreover, the study offers applied perspectives by analyzing real financial data, helping to validate the relationship between sustainability and profitability beyond just theory.</w:t>
      </w:r>
    </w:p>
    <w:p w14:paraId="15C1C5B9" w14:textId="77777777" w:rsidR="008641C5" w:rsidRPr="008641C5" w:rsidRDefault="008641C5" w:rsidP="008641C5">
      <w:pPr>
        <w:rPr>
          <w:b/>
          <w:bCs/>
          <w:sz w:val="24"/>
          <w:szCs w:val="24"/>
        </w:rPr>
      </w:pPr>
      <w:r>
        <w:t>Real-World Relevance</w:t>
      </w:r>
    </w:p>
    <w:p w14:paraId="45CB08D9" w14:textId="77777777" w:rsidR="008641C5" w:rsidRPr="008641C5" w:rsidRDefault="008641C5" w:rsidP="008641C5">
      <w:pPr>
        <w:rPr>
          <w:sz w:val="24"/>
          <w:szCs w:val="24"/>
        </w:rPr>
      </w:pPr>
      <w:r>
        <w:t>For companies in the industrial sector, the findings of this study could serve as a practical guide for adopting sustainability strategies without risking financial health.</w:t>
      </w:r>
    </w:p>
    <w:p w14:paraId="191F40FB" w14:textId="77777777" w:rsidR="008641C5" w:rsidRPr="008641C5" w:rsidRDefault="008641C5" w:rsidP="008641C5">
      <w:pPr>
        <w:rPr>
          <w:sz w:val="24"/>
          <w:szCs w:val="24"/>
        </w:rPr>
      </w:pPr>
      <w:r>
        <w:t>At a policy level, the research can help governments and regulators design smart, supportive policies that encourage sustainability while keeping economic realities in check.</w:t>
      </w:r>
    </w:p>
    <w:p w14:paraId="5F0C8FFC" w14:textId="77777777" w:rsidR="008641C5" w:rsidRPr="008641C5" w:rsidRDefault="008641C5" w:rsidP="008641C5">
      <w:pPr>
        <w:rPr>
          <w:sz w:val="24"/>
          <w:szCs w:val="24"/>
        </w:rPr>
      </w:pPr>
      <w:r>
        <w:t>For businesses, understanding how sustainability impacts financial performance can help them gain a competitive edge, attract investors, and strengthen their public image.</w:t>
      </w:r>
    </w:p>
    <w:p w14:paraId="34A32D86" w14:textId="77777777" w:rsidR="008641C5" w:rsidRPr="008641C5" w:rsidRDefault="008641C5" w:rsidP="008641C5">
      <w:pPr>
        <w:rPr>
          <w:sz w:val="24"/>
          <w:szCs w:val="24"/>
        </w:rPr>
      </w:pPr>
    </w:p>
    <w:p w14:paraId="36F3BFD0" w14:textId="77777777" w:rsidR="008641C5" w:rsidRPr="008641C5" w:rsidRDefault="008641C5" w:rsidP="008641C5">
      <w:pPr>
        <w:rPr>
          <w:sz w:val="24"/>
          <w:szCs w:val="24"/>
        </w:rPr>
      </w:pPr>
    </w:p>
    <w:p w14:paraId="7FFC963A" w14:textId="00CA1A07" w:rsidR="008641C5" w:rsidRPr="008641C5" w:rsidRDefault="008641C5" w:rsidP="008641C5">
      <w:pPr>
        <w:rPr>
          <w:sz w:val="24"/>
          <w:szCs w:val="24"/>
        </w:rPr>
      </w:pPr>
      <w:r>
        <w:br/>
      </w:r>
    </w:p>
    <w:p w14:paraId="181C2D8D" w14:textId="6988179B" w:rsidR="008641C5" w:rsidRPr="009A06C1" w:rsidRDefault="008641C5" w:rsidP="008641C5">
      <w:pPr>
        <w:rPr>
          <w:b/>
          <w:bCs/>
          <w:sz w:val="32"/>
          <w:szCs w:val="32"/>
        </w:rPr>
      </w:pPr>
      <w:r w:rsidRPr="009A06C1">
        <w:rPr>
          <w:sz w:val="32"/>
          <w:szCs w:val="32"/>
        </w:rPr>
        <w:t xml:space="preserve">4. Objectives of the Study </w:t>
      </w:r>
    </w:p>
    <w:p w14:paraId="0C0C4514" w14:textId="77777777" w:rsidR="008641C5" w:rsidRPr="008641C5" w:rsidRDefault="008641C5" w:rsidP="008641C5">
      <w:pPr>
        <w:rPr>
          <w:b/>
          <w:bCs/>
          <w:sz w:val="24"/>
          <w:szCs w:val="24"/>
        </w:rPr>
      </w:pPr>
      <w:r>
        <w:t>Main Goal</w:t>
      </w:r>
    </w:p>
    <w:p w14:paraId="4DC2D559" w14:textId="77777777" w:rsidR="008641C5" w:rsidRPr="008641C5" w:rsidRDefault="008641C5" w:rsidP="008641C5">
      <w:pPr>
        <w:rPr>
          <w:sz w:val="24"/>
          <w:szCs w:val="24"/>
        </w:rPr>
      </w:pPr>
      <w:r>
        <w:t>To explore how sustainable operations management affects the financial performance of industrial companies.</w:t>
      </w:r>
    </w:p>
    <w:p w14:paraId="467FA34E" w14:textId="77777777" w:rsidR="008641C5" w:rsidRPr="008641C5" w:rsidRDefault="008641C5" w:rsidP="008641C5">
      <w:pPr>
        <w:rPr>
          <w:b/>
          <w:bCs/>
          <w:sz w:val="24"/>
          <w:szCs w:val="24"/>
        </w:rPr>
      </w:pPr>
      <w:r>
        <w:t>Specific Goals</w:t>
      </w:r>
    </w:p>
    <w:p w14:paraId="29A8B75C" w14:textId="77777777" w:rsidR="008641C5" w:rsidRPr="008641C5" w:rsidRDefault="008641C5" w:rsidP="008641C5">
      <w:pPr>
        <w:numPr>
          <w:ilvl w:val="0"/>
          <w:numId w:val="38"/>
        </w:numPr>
        <w:rPr>
          <w:sz w:val="24"/>
          <w:szCs w:val="24"/>
        </w:rPr>
      </w:pPr>
      <w:r>
        <w:t>Assess how sustainability practices influence operational costs and efficiency.</w:t>
      </w:r>
    </w:p>
    <w:p w14:paraId="488F1DF6" w14:textId="77777777" w:rsidR="008641C5" w:rsidRPr="008641C5" w:rsidRDefault="008641C5" w:rsidP="008641C5">
      <w:pPr>
        <w:numPr>
          <w:ilvl w:val="0"/>
          <w:numId w:val="38"/>
        </w:numPr>
        <w:rPr>
          <w:sz w:val="24"/>
          <w:szCs w:val="24"/>
        </w:rPr>
      </w:pPr>
      <w:r>
        <w:t>Investigate the connection between sustainability, company reputation, and investment potential.</w:t>
      </w:r>
    </w:p>
    <w:p w14:paraId="357D4288" w14:textId="77777777" w:rsidR="008641C5" w:rsidRPr="008641C5" w:rsidRDefault="008641C5" w:rsidP="008641C5">
      <w:pPr>
        <w:numPr>
          <w:ilvl w:val="0"/>
          <w:numId w:val="38"/>
        </w:numPr>
        <w:rPr>
          <w:sz w:val="24"/>
          <w:szCs w:val="24"/>
        </w:rPr>
      </w:pPr>
      <w:r>
        <w:t>Identify key challenges that industrial firms face when adopting sustainable practices.</w:t>
      </w:r>
    </w:p>
    <w:p w14:paraId="216E1EEB" w14:textId="77777777" w:rsidR="008641C5" w:rsidRPr="008641C5" w:rsidRDefault="008641C5" w:rsidP="008641C5">
      <w:pPr>
        <w:numPr>
          <w:ilvl w:val="0"/>
          <w:numId w:val="38"/>
        </w:numPr>
        <w:rPr>
          <w:sz w:val="24"/>
          <w:szCs w:val="24"/>
        </w:rPr>
      </w:pPr>
      <w:r>
        <w:t>Provide actionable recommendations to help companies overcome these challenges and implement sustainability successfully.</w:t>
      </w:r>
    </w:p>
    <w:p w14:paraId="18A4EA1A" w14:textId="77777777" w:rsidR="008641C5" w:rsidRPr="008641C5" w:rsidRDefault="008641C5" w:rsidP="008641C5">
      <w:pPr>
        <w:rPr>
          <w:sz w:val="24"/>
          <w:szCs w:val="24"/>
        </w:rPr>
      </w:pPr>
    </w:p>
    <w:p w14:paraId="09B59AED" w14:textId="6E814701" w:rsidR="008641C5" w:rsidRPr="009A06C1" w:rsidRDefault="008641C5" w:rsidP="008641C5">
      <w:pPr>
        <w:rPr>
          <w:b/>
          <w:bCs/>
          <w:sz w:val="32"/>
          <w:szCs w:val="32"/>
        </w:rPr>
      </w:pPr>
      <w:r w:rsidRPr="009A06C1">
        <w:rPr>
          <w:sz w:val="32"/>
          <w:szCs w:val="32"/>
        </w:rPr>
        <w:t xml:space="preserve">5. Study Questions </w:t>
      </w:r>
    </w:p>
    <w:p w14:paraId="17052169" w14:textId="77777777" w:rsidR="008641C5" w:rsidRPr="008641C5" w:rsidRDefault="008641C5" w:rsidP="008641C5">
      <w:pPr>
        <w:rPr>
          <w:sz w:val="24"/>
          <w:szCs w:val="24"/>
        </w:rPr>
      </w:pPr>
      <w:r>
        <w:t>The following survey is aimed at collecting information regarding how sustainable operations management affects financial performance in industrial companies. You may customize or expand the questions based on the study’s scope and the specific target audience.</w:t>
      </w:r>
    </w:p>
    <w:p w14:paraId="3ADF6C2C" w14:textId="77777777" w:rsidR="008641C5" w:rsidRPr="008641C5" w:rsidRDefault="008641C5" w:rsidP="008641C5">
      <w:pPr>
        <w:rPr>
          <w:sz w:val="24"/>
          <w:szCs w:val="24"/>
        </w:rPr>
      </w:pPr>
      <w:r>
        <w:lastRenderedPageBreak/>
        <w:t>Instructions:</w:t>
      </w:r>
    </w:p>
    <w:p w14:paraId="2845A236" w14:textId="77777777" w:rsidR="008641C5" w:rsidRPr="008641C5" w:rsidRDefault="008641C5" w:rsidP="008641C5">
      <w:pPr>
        <w:numPr>
          <w:ilvl w:val="0"/>
          <w:numId w:val="39"/>
        </w:numPr>
        <w:rPr>
          <w:sz w:val="24"/>
          <w:szCs w:val="24"/>
        </w:rPr>
      </w:pPr>
      <w:r>
        <w:t>Accurate and honest responses are essential based on your company’s current practices.</w:t>
      </w:r>
    </w:p>
    <w:p w14:paraId="126CBD5F" w14:textId="77777777" w:rsidR="008641C5" w:rsidRPr="008641C5" w:rsidRDefault="008641C5" w:rsidP="008641C5">
      <w:pPr>
        <w:numPr>
          <w:ilvl w:val="0"/>
          <w:numId w:val="39"/>
        </w:numPr>
        <w:rPr>
          <w:sz w:val="24"/>
          <w:szCs w:val="24"/>
        </w:rPr>
      </w:pPr>
      <w:r>
        <w:t>Some items use a 1–5 scale where:</w:t>
      </w:r>
    </w:p>
    <w:p w14:paraId="70A9B17D" w14:textId="77777777" w:rsidR="008641C5" w:rsidRPr="008641C5" w:rsidRDefault="008641C5" w:rsidP="008641C5">
      <w:pPr>
        <w:numPr>
          <w:ilvl w:val="1"/>
          <w:numId w:val="39"/>
        </w:numPr>
        <w:rPr>
          <w:sz w:val="24"/>
          <w:szCs w:val="24"/>
        </w:rPr>
      </w:pPr>
      <w:r>
        <w:t>1 = Strongly Disagree</w:t>
      </w:r>
    </w:p>
    <w:p w14:paraId="390AE94B" w14:textId="77777777" w:rsidR="008641C5" w:rsidRPr="008641C5" w:rsidRDefault="008641C5" w:rsidP="008641C5">
      <w:pPr>
        <w:numPr>
          <w:ilvl w:val="1"/>
          <w:numId w:val="39"/>
        </w:numPr>
        <w:rPr>
          <w:sz w:val="24"/>
          <w:szCs w:val="24"/>
        </w:rPr>
      </w:pPr>
      <w:r>
        <w:t>5 = Strongly Agree</w:t>
      </w:r>
    </w:p>
    <w:p w14:paraId="72A4B6D6" w14:textId="77777777" w:rsidR="008641C5" w:rsidRPr="008641C5" w:rsidRDefault="008641C5" w:rsidP="008641C5">
      <w:pPr>
        <w:rPr>
          <w:sz w:val="24"/>
          <w:szCs w:val="24"/>
        </w:rPr>
      </w:pPr>
      <w:r>
        <w:t>Section 1: General Information</w:t>
      </w:r>
    </w:p>
    <w:p w14:paraId="340732B8" w14:textId="77777777" w:rsidR="008641C5" w:rsidRPr="008641C5" w:rsidRDefault="008641C5" w:rsidP="008641C5">
      <w:pPr>
        <w:rPr>
          <w:sz w:val="24"/>
          <w:szCs w:val="24"/>
        </w:rPr>
      </w:pPr>
      <w:r>
        <w:t>(Questions about company type, size, location, role, etc.)</w:t>
      </w:r>
    </w:p>
    <w:p w14:paraId="133183CE" w14:textId="77777777" w:rsidR="008641C5" w:rsidRPr="008641C5" w:rsidRDefault="008641C5" w:rsidP="008641C5">
      <w:pPr>
        <w:rPr>
          <w:sz w:val="24"/>
          <w:szCs w:val="24"/>
        </w:rPr>
      </w:pPr>
      <w:r>
        <w:t>Section 2: Sustainable Operations Management</w:t>
      </w:r>
    </w:p>
    <w:p w14:paraId="6D9A29D5" w14:textId="77777777" w:rsidR="008641C5" w:rsidRPr="008641C5" w:rsidRDefault="008641C5" w:rsidP="008641C5">
      <w:pPr>
        <w:rPr>
          <w:sz w:val="24"/>
          <w:szCs w:val="24"/>
        </w:rPr>
      </w:pPr>
      <w:r>
        <w:t>(Rate statements about the company’s commitment to sustainability, such as upgrading equipment, employee training, resource management, etc.)</w:t>
      </w:r>
    </w:p>
    <w:p w14:paraId="4E43D2D4" w14:textId="77777777" w:rsidR="008641C5" w:rsidRPr="008641C5" w:rsidRDefault="008641C5" w:rsidP="008641C5">
      <w:pPr>
        <w:rPr>
          <w:sz w:val="24"/>
          <w:szCs w:val="24"/>
        </w:rPr>
      </w:pPr>
      <w:r>
        <w:t>Section 3: Financial Impact of Sustainability</w:t>
      </w:r>
    </w:p>
    <w:p w14:paraId="1AFBF200" w14:textId="77777777" w:rsidR="008641C5" w:rsidRPr="008641C5" w:rsidRDefault="008641C5" w:rsidP="008641C5">
      <w:pPr>
        <w:rPr>
          <w:sz w:val="24"/>
          <w:szCs w:val="24"/>
        </w:rPr>
      </w:pPr>
      <w:r>
        <w:t>(Rate statements about cost reduction, profitability, productivity, and investor trust.)</w:t>
      </w:r>
    </w:p>
    <w:p w14:paraId="4E7F9B74" w14:textId="77777777" w:rsidR="008641C5" w:rsidRPr="008641C5" w:rsidRDefault="008641C5" w:rsidP="008641C5">
      <w:pPr>
        <w:rPr>
          <w:sz w:val="24"/>
          <w:szCs w:val="24"/>
        </w:rPr>
      </w:pPr>
      <w:r>
        <w:t>Section 4: Challenges and Opportunities</w:t>
      </w:r>
    </w:p>
    <w:p w14:paraId="107B867D" w14:textId="77777777" w:rsidR="008641C5" w:rsidRPr="008641C5" w:rsidRDefault="008641C5" w:rsidP="008641C5">
      <w:pPr>
        <w:rPr>
          <w:sz w:val="24"/>
          <w:szCs w:val="24"/>
        </w:rPr>
      </w:pPr>
      <w:r>
        <w:t>A. Challenges</w:t>
      </w:r>
      <w:r>
        <w:br/>
        <w:t>What are the main obstacles your company faces in adopting sustainability?</w:t>
      </w:r>
      <w:r>
        <w:br/>
        <w:t>Options include high costs, resistance to change, lack of skills, tech barriers, regulations, etc.</w:t>
      </w:r>
    </w:p>
    <w:p w14:paraId="6DE3189D" w14:textId="77777777" w:rsidR="008641C5" w:rsidRPr="008641C5" w:rsidRDefault="008641C5" w:rsidP="008641C5">
      <w:pPr>
        <w:rPr>
          <w:sz w:val="24"/>
          <w:szCs w:val="24"/>
        </w:rPr>
      </w:pPr>
      <w:r>
        <w:t>B. Opportunities</w:t>
      </w:r>
      <w:r>
        <w:br/>
        <w:t>What benefits has your company gained or could gain from sustainability?</w:t>
      </w:r>
      <w:r>
        <w:br/>
        <w:t>Options include cost savings, productivity, improved image, investor interest, market expansion, etc.</w:t>
      </w:r>
    </w:p>
    <w:p w14:paraId="3C342982" w14:textId="77777777" w:rsidR="008641C5" w:rsidRPr="008641C5" w:rsidRDefault="008641C5" w:rsidP="008641C5">
      <w:pPr>
        <w:rPr>
          <w:sz w:val="24"/>
          <w:szCs w:val="24"/>
        </w:rPr>
      </w:pPr>
      <w:r>
        <w:t>Section 5: Additional Feedback</w:t>
      </w:r>
    </w:p>
    <w:p w14:paraId="38293E6A" w14:textId="77777777" w:rsidR="008641C5" w:rsidRPr="008641C5" w:rsidRDefault="008641C5" w:rsidP="008641C5">
      <w:pPr>
        <w:rPr>
          <w:sz w:val="24"/>
          <w:szCs w:val="24"/>
        </w:rPr>
      </w:pPr>
      <w:r>
        <w:t>Respondents should consider share any extra comments or suggestions that could help us understand how sustainability affects financial performance in your company.</w:t>
      </w:r>
    </w:p>
    <w:p w14:paraId="214C2859" w14:textId="77777777" w:rsidR="008641C5" w:rsidRPr="008641C5" w:rsidRDefault="008641C5" w:rsidP="008641C5">
      <w:pPr>
        <w:rPr>
          <w:sz w:val="24"/>
          <w:szCs w:val="24"/>
        </w:rPr>
      </w:pPr>
    </w:p>
    <w:p w14:paraId="01B4AEE2" w14:textId="100DB6DE" w:rsidR="008641C5" w:rsidRPr="009A06C1" w:rsidRDefault="008641C5" w:rsidP="008641C5">
      <w:pPr>
        <w:rPr>
          <w:b/>
          <w:bCs/>
          <w:sz w:val="32"/>
          <w:szCs w:val="32"/>
        </w:rPr>
      </w:pPr>
      <w:r w:rsidRPr="009A06C1">
        <w:rPr>
          <w:sz w:val="32"/>
          <w:szCs w:val="32"/>
        </w:rPr>
        <w:t xml:space="preserve">6. Literature Review </w:t>
      </w:r>
    </w:p>
    <w:p w14:paraId="0BA5D1B2" w14:textId="77777777" w:rsidR="008641C5" w:rsidRPr="008641C5" w:rsidRDefault="008641C5" w:rsidP="008641C5">
      <w:pPr>
        <w:rPr>
          <w:sz w:val="24"/>
          <w:szCs w:val="24"/>
        </w:rPr>
      </w:pPr>
      <w:r>
        <w:t>Several key studies highlight the link between sustainability and financial performance:</w:t>
      </w:r>
    </w:p>
    <w:p w14:paraId="736A58FA" w14:textId="77777777" w:rsidR="008641C5" w:rsidRPr="008641C5" w:rsidRDefault="008641C5" w:rsidP="008641C5">
      <w:pPr>
        <w:numPr>
          <w:ilvl w:val="0"/>
          <w:numId w:val="40"/>
        </w:numPr>
        <w:rPr>
          <w:sz w:val="24"/>
          <w:szCs w:val="24"/>
        </w:rPr>
      </w:pPr>
      <w:r>
        <w:t>Porter and Van der Linde (1995): Environmental regulations can drive innovation and improve competitiveness.</w:t>
      </w:r>
    </w:p>
    <w:p w14:paraId="51E4724F" w14:textId="77777777" w:rsidR="008641C5" w:rsidRPr="008641C5" w:rsidRDefault="008641C5" w:rsidP="008641C5">
      <w:pPr>
        <w:numPr>
          <w:ilvl w:val="0"/>
          <w:numId w:val="40"/>
        </w:numPr>
        <w:rPr>
          <w:sz w:val="24"/>
          <w:szCs w:val="24"/>
        </w:rPr>
      </w:pPr>
      <w:r>
        <w:lastRenderedPageBreak/>
        <w:t>Hart and Ahuja (1996): Companies that reduce emissions often see financial gains later on.</w:t>
      </w:r>
    </w:p>
    <w:p w14:paraId="44022939" w14:textId="77777777" w:rsidR="008641C5" w:rsidRPr="008641C5" w:rsidRDefault="008641C5" w:rsidP="008641C5">
      <w:pPr>
        <w:numPr>
          <w:ilvl w:val="0"/>
          <w:numId w:val="40"/>
        </w:numPr>
        <w:rPr>
          <w:sz w:val="24"/>
          <w:szCs w:val="24"/>
        </w:rPr>
      </w:pPr>
      <w:r>
        <w:t>Flammer (2015): Sustainable investments pay off long term but may seem risky at first.</w:t>
      </w:r>
    </w:p>
    <w:p w14:paraId="21F45875" w14:textId="77777777" w:rsidR="008641C5" w:rsidRPr="008641C5" w:rsidRDefault="008641C5" w:rsidP="008641C5">
      <w:pPr>
        <w:numPr>
          <w:ilvl w:val="0"/>
          <w:numId w:val="40"/>
        </w:numPr>
        <w:rPr>
          <w:sz w:val="24"/>
          <w:szCs w:val="24"/>
        </w:rPr>
      </w:pPr>
      <w:r>
        <w:t>Eccles et al. (2014): Sustainability-oriented companies generally outperform competitors financially.</w:t>
      </w:r>
    </w:p>
    <w:p w14:paraId="35F257CC" w14:textId="77777777" w:rsidR="008641C5" w:rsidRPr="008641C5" w:rsidRDefault="008641C5" w:rsidP="008641C5">
      <w:pPr>
        <w:rPr>
          <w:sz w:val="24"/>
          <w:szCs w:val="24"/>
        </w:rPr>
      </w:pPr>
      <w:r>
        <w:t>While these findings are promising, they don’t fully address the specific hurdles industrial companies face. This study aims to fill that gap by exploring both the advantages and the practical realities of adopting sustainability in the industrial sector.</w:t>
      </w:r>
    </w:p>
    <w:p w14:paraId="2D1EF80A" w14:textId="77777777" w:rsidR="008641C5" w:rsidRPr="008641C5" w:rsidRDefault="008641C5" w:rsidP="008641C5">
      <w:pPr>
        <w:rPr>
          <w:sz w:val="24"/>
          <w:szCs w:val="24"/>
        </w:rPr>
      </w:pPr>
    </w:p>
    <w:p w14:paraId="181E63B0" w14:textId="1C7AB465" w:rsidR="008641C5" w:rsidRPr="009A06C1" w:rsidRDefault="008641C5" w:rsidP="008641C5">
      <w:pPr>
        <w:rPr>
          <w:b/>
          <w:bCs/>
          <w:sz w:val="32"/>
          <w:szCs w:val="32"/>
        </w:rPr>
      </w:pPr>
      <w:r w:rsidRPr="009A06C1">
        <w:rPr>
          <w:sz w:val="32"/>
          <w:szCs w:val="32"/>
        </w:rPr>
        <w:t xml:space="preserve">7. Theoretical Framework </w:t>
      </w:r>
    </w:p>
    <w:p w14:paraId="60E3186C" w14:textId="77777777" w:rsidR="008641C5" w:rsidRPr="008641C5" w:rsidRDefault="008641C5" w:rsidP="008641C5">
      <w:pPr>
        <w:rPr>
          <w:sz w:val="24"/>
          <w:szCs w:val="24"/>
        </w:rPr>
      </w:pPr>
      <w:r>
        <w:t>To ground the study, we use a structured framework focused on the core ideas of sustainable operations management:</w:t>
      </w:r>
    </w:p>
    <w:p w14:paraId="032CDE00" w14:textId="77777777" w:rsidR="008641C5" w:rsidRPr="008641C5" w:rsidRDefault="008641C5" w:rsidP="008641C5">
      <w:pPr>
        <w:rPr>
          <w:b/>
          <w:bCs/>
          <w:sz w:val="24"/>
          <w:szCs w:val="24"/>
        </w:rPr>
      </w:pPr>
      <w:r>
        <w:t>What Is Sustainable Operations Management?</w:t>
      </w:r>
    </w:p>
    <w:p w14:paraId="6B4D55A7" w14:textId="77777777" w:rsidR="008641C5" w:rsidRPr="008641C5" w:rsidRDefault="008641C5" w:rsidP="008641C5">
      <w:pPr>
        <w:rPr>
          <w:sz w:val="24"/>
          <w:szCs w:val="24"/>
        </w:rPr>
      </w:pPr>
      <w:r>
        <w:t>It’s about weaving environmental, social, and economic considerations into everyday industrial practices to boost performance while minimizing harm.</w:t>
      </w:r>
    </w:p>
    <w:p w14:paraId="10DBD598" w14:textId="77777777" w:rsidR="008641C5" w:rsidRPr="008641C5" w:rsidRDefault="008641C5" w:rsidP="008641C5">
      <w:pPr>
        <w:rPr>
          <w:b/>
          <w:bCs/>
          <w:sz w:val="24"/>
          <w:szCs w:val="24"/>
        </w:rPr>
      </w:pPr>
      <w:r>
        <w:t>Key Areas of Focus:</w:t>
      </w:r>
    </w:p>
    <w:p w14:paraId="5C9DDE3E" w14:textId="77777777" w:rsidR="008641C5" w:rsidRPr="008641C5" w:rsidRDefault="008641C5" w:rsidP="008641C5">
      <w:pPr>
        <w:numPr>
          <w:ilvl w:val="0"/>
          <w:numId w:val="41"/>
        </w:numPr>
        <w:rPr>
          <w:sz w:val="24"/>
          <w:szCs w:val="24"/>
        </w:rPr>
      </w:pPr>
      <w:r>
        <w:t>Environmental: Energy efficiency, waste reduction, and lowering emissions.</w:t>
      </w:r>
    </w:p>
    <w:p w14:paraId="2F63C8F1" w14:textId="77777777" w:rsidR="008641C5" w:rsidRPr="008641C5" w:rsidRDefault="008641C5" w:rsidP="008641C5">
      <w:pPr>
        <w:numPr>
          <w:ilvl w:val="0"/>
          <w:numId w:val="41"/>
        </w:numPr>
        <w:rPr>
          <w:sz w:val="24"/>
          <w:szCs w:val="24"/>
        </w:rPr>
      </w:pPr>
      <w:r>
        <w:t>Social: Safe working environments, fair labor policies, and corporate social responsibility.</w:t>
      </w:r>
    </w:p>
    <w:p w14:paraId="222085EB" w14:textId="77777777" w:rsidR="008641C5" w:rsidRPr="008641C5" w:rsidRDefault="008641C5" w:rsidP="008641C5">
      <w:pPr>
        <w:numPr>
          <w:ilvl w:val="0"/>
          <w:numId w:val="41"/>
        </w:numPr>
        <w:rPr>
          <w:sz w:val="24"/>
          <w:szCs w:val="24"/>
        </w:rPr>
      </w:pPr>
      <w:r>
        <w:t>Economic: Cost control, profitability, and financial stability.</w:t>
      </w:r>
    </w:p>
    <w:p w14:paraId="54BE3CF8" w14:textId="77777777" w:rsidR="008641C5" w:rsidRPr="008641C5" w:rsidRDefault="008641C5" w:rsidP="008641C5">
      <w:pPr>
        <w:rPr>
          <w:b/>
          <w:bCs/>
          <w:sz w:val="24"/>
          <w:szCs w:val="24"/>
        </w:rPr>
      </w:pPr>
      <w:r>
        <w:t>Types of Strategies by Sector:</w:t>
      </w:r>
    </w:p>
    <w:p w14:paraId="2135E391" w14:textId="77777777" w:rsidR="008641C5" w:rsidRPr="008641C5" w:rsidRDefault="008641C5" w:rsidP="008641C5">
      <w:pPr>
        <w:numPr>
          <w:ilvl w:val="0"/>
          <w:numId w:val="42"/>
        </w:numPr>
        <w:rPr>
          <w:sz w:val="24"/>
          <w:szCs w:val="24"/>
        </w:rPr>
      </w:pPr>
      <w:r>
        <w:t>Manufacturing: Lean production, circular economy models.</w:t>
      </w:r>
    </w:p>
    <w:p w14:paraId="2B67F39D" w14:textId="77777777" w:rsidR="008641C5" w:rsidRPr="008641C5" w:rsidRDefault="008641C5" w:rsidP="008641C5">
      <w:pPr>
        <w:numPr>
          <w:ilvl w:val="0"/>
          <w:numId w:val="42"/>
        </w:numPr>
        <w:rPr>
          <w:sz w:val="24"/>
          <w:szCs w:val="24"/>
        </w:rPr>
      </w:pPr>
      <w:r>
        <w:t>Energy: Renewable sources, carbon offsetting.</w:t>
      </w:r>
    </w:p>
    <w:p w14:paraId="4DF9A1E1" w14:textId="77777777" w:rsidR="008641C5" w:rsidRPr="008641C5" w:rsidRDefault="008641C5" w:rsidP="008641C5">
      <w:pPr>
        <w:numPr>
          <w:ilvl w:val="0"/>
          <w:numId w:val="42"/>
        </w:numPr>
        <w:rPr>
          <w:sz w:val="24"/>
          <w:szCs w:val="24"/>
        </w:rPr>
      </w:pPr>
      <w:r>
        <w:t>Logistics: Green supply chains and sustainable sourcing.</w:t>
      </w:r>
    </w:p>
    <w:p w14:paraId="7CC41864" w14:textId="77777777" w:rsidR="008641C5" w:rsidRPr="008641C5" w:rsidRDefault="008641C5" w:rsidP="008641C5">
      <w:pPr>
        <w:rPr>
          <w:b/>
          <w:bCs/>
          <w:sz w:val="24"/>
          <w:szCs w:val="24"/>
        </w:rPr>
      </w:pPr>
      <w:r>
        <w:t>Common Challenges:</w:t>
      </w:r>
    </w:p>
    <w:p w14:paraId="09E8A480" w14:textId="77777777" w:rsidR="008641C5" w:rsidRPr="008641C5" w:rsidRDefault="008641C5" w:rsidP="008641C5">
      <w:pPr>
        <w:numPr>
          <w:ilvl w:val="0"/>
          <w:numId w:val="43"/>
        </w:numPr>
        <w:rPr>
          <w:sz w:val="24"/>
          <w:szCs w:val="24"/>
        </w:rPr>
      </w:pPr>
      <w:r>
        <w:t>High upfront costs.</w:t>
      </w:r>
    </w:p>
    <w:p w14:paraId="3CFB72D4" w14:textId="77777777" w:rsidR="008641C5" w:rsidRPr="008641C5" w:rsidRDefault="008641C5" w:rsidP="008641C5">
      <w:pPr>
        <w:numPr>
          <w:ilvl w:val="0"/>
          <w:numId w:val="43"/>
        </w:numPr>
        <w:rPr>
          <w:sz w:val="24"/>
          <w:szCs w:val="24"/>
        </w:rPr>
      </w:pPr>
      <w:r>
        <w:t>Complex regulations.</w:t>
      </w:r>
    </w:p>
    <w:p w14:paraId="15710EED" w14:textId="77777777" w:rsidR="008641C5" w:rsidRPr="008641C5" w:rsidRDefault="008641C5" w:rsidP="008641C5">
      <w:pPr>
        <w:numPr>
          <w:ilvl w:val="0"/>
          <w:numId w:val="43"/>
        </w:numPr>
        <w:rPr>
          <w:sz w:val="24"/>
          <w:szCs w:val="24"/>
        </w:rPr>
      </w:pPr>
      <w:r>
        <w:t>Need for new technologies and systems.</w:t>
      </w:r>
    </w:p>
    <w:p w14:paraId="2D5660C2" w14:textId="77777777" w:rsidR="008641C5" w:rsidRPr="008641C5" w:rsidRDefault="008641C5" w:rsidP="008641C5">
      <w:pPr>
        <w:rPr>
          <w:b/>
          <w:bCs/>
          <w:sz w:val="24"/>
          <w:szCs w:val="24"/>
        </w:rPr>
      </w:pPr>
      <w:r>
        <w:t>Suggested Implementation Steps:</w:t>
      </w:r>
    </w:p>
    <w:p w14:paraId="65CAB0F7" w14:textId="77777777" w:rsidR="008641C5" w:rsidRPr="008641C5" w:rsidRDefault="008641C5" w:rsidP="008641C5">
      <w:pPr>
        <w:numPr>
          <w:ilvl w:val="0"/>
          <w:numId w:val="44"/>
        </w:numPr>
        <w:rPr>
          <w:sz w:val="24"/>
          <w:szCs w:val="24"/>
        </w:rPr>
      </w:pPr>
      <w:r>
        <w:lastRenderedPageBreak/>
        <w:t>Conduct a sustainability audit.</w:t>
      </w:r>
    </w:p>
    <w:p w14:paraId="2BF3E04E" w14:textId="77777777" w:rsidR="008641C5" w:rsidRPr="008641C5" w:rsidRDefault="008641C5" w:rsidP="008641C5">
      <w:pPr>
        <w:numPr>
          <w:ilvl w:val="0"/>
          <w:numId w:val="44"/>
        </w:numPr>
        <w:rPr>
          <w:sz w:val="24"/>
          <w:szCs w:val="24"/>
        </w:rPr>
      </w:pPr>
      <w:r>
        <w:t>Align goals with overall company strategy.</w:t>
      </w:r>
    </w:p>
    <w:p w14:paraId="45F0CB61" w14:textId="77777777" w:rsidR="008641C5" w:rsidRPr="008641C5" w:rsidRDefault="008641C5" w:rsidP="008641C5">
      <w:pPr>
        <w:numPr>
          <w:ilvl w:val="0"/>
          <w:numId w:val="44"/>
        </w:numPr>
        <w:rPr>
          <w:sz w:val="24"/>
          <w:szCs w:val="24"/>
        </w:rPr>
      </w:pPr>
      <w:r>
        <w:t>Track results using sustainability performance metrics.</w:t>
      </w:r>
    </w:p>
    <w:p w14:paraId="41B7272C" w14:textId="77777777" w:rsidR="008641C5" w:rsidRPr="008641C5" w:rsidRDefault="008641C5" w:rsidP="008641C5">
      <w:pPr>
        <w:rPr>
          <w:sz w:val="24"/>
          <w:szCs w:val="24"/>
        </w:rPr>
      </w:pPr>
    </w:p>
    <w:p w14:paraId="2A66A225" w14:textId="236DE5E6" w:rsidR="008641C5" w:rsidRPr="009A06C1" w:rsidRDefault="008641C5" w:rsidP="008641C5">
      <w:pPr>
        <w:rPr>
          <w:b/>
          <w:bCs/>
          <w:sz w:val="32"/>
          <w:szCs w:val="32"/>
        </w:rPr>
      </w:pPr>
      <w:r w:rsidRPr="009A06C1">
        <w:rPr>
          <w:sz w:val="32"/>
          <w:szCs w:val="32"/>
        </w:rPr>
        <w:t xml:space="preserve">8. Research Methodology </w:t>
      </w:r>
    </w:p>
    <w:p w14:paraId="3E673324" w14:textId="77777777" w:rsidR="008641C5" w:rsidRPr="008641C5" w:rsidRDefault="008641C5" w:rsidP="008641C5">
      <w:pPr>
        <w:rPr>
          <w:sz w:val="24"/>
          <w:szCs w:val="24"/>
        </w:rPr>
      </w:pPr>
      <w:r>
        <w:t>A mixed-methods approach is adopted to give a full picture of how sustainability affects financial performance.</w:t>
      </w:r>
    </w:p>
    <w:p w14:paraId="1821D3C8" w14:textId="77777777" w:rsidR="008641C5" w:rsidRPr="008641C5" w:rsidRDefault="008641C5" w:rsidP="008641C5">
      <w:pPr>
        <w:rPr>
          <w:b/>
          <w:bCs/>
          <w:sz w:val="24"/>
          <w:szCs w:val="24"/>
        </w:rPr>
      </w:pPr>
      <w:r>
        <w:t>Approach:</w:t>
      </w:r>
    </w:p>
    <w:p w14:paraId="64C6621E" w14:textId="77777777" w:rsidR="008641C5" w:rsidRPr="008641C5" w:rsidRDefault="008641C5" w:rsidP="008641C5">
      <w:pPr>
        <w:rPr>
          <w:sz w:val="24"/>
          <w:szCs w:val="24"/>
        </w:rPr>
      </w:pPr>
      <w:r>
        <w:t>A descriptive-analytical approach will be used to examine sustainability practices and performance outcomes based on both existing studies and new data.</w:t>
      </w:r>
    </w:p>
    <w:p w14:paraId="29AEF729" w14:textId="77777777" w:rsidR="008641C5" w:rsidRPr="008641C5" w:rsidRDefault="008641C5" w:rsidP="008641C5">
      <w:pPr>
        <w:rPr>
          <w:b/>
          <w:bCs/>
          <w:sz w:val="24"/>
          <w:szCs w:val="24"/>
        </w:rPr>
      </w:pPr>
      <w:r>
        <w:t>Data Collection:</w:t>
      </w:r>
    </w:p>
    <w:p w14:paraId="384CA6B4" w14:textId="77777777" w:rsidR="008641C5" w:rsidRPr="008641C5" w:rsidRDefault="008641C5" w:rsidP="008641C5">
      <w:pPr>
        <w:numPr>
          <w:ilvl w:val="0"/>
          <w:numId w:val="45"/>
        </w:numPr>
        <w:rPr>
          <w:sz w:val="24"/>
          <w:szCs w:val="24"/>
        </w:rPr>
      </w:pPr>
      <w:r>
        <w:t>Primary Data:</w:t>
      </w:r>
    </w:p>
    <w:p w14:paraId="6FA413D1" w14:textId="77777777" w:rsidR="008641C5" w:rsidRPr="008641C5" w:rsidRDefault="008641C5" w:rsidP="008641C5">
      <w:pPr>
        <w:numPr>
          <w:ilvl w:val="1"/>
          <w:numId w:val="45"/>
        </w:numPr>
        <w:rPr>
          <w:sz w:val="24"/>
          <w:szCs w:val="24"/>
        </w:rPr>
      </w:pPr>
      <w:r>
        <w:t>Surveys sent to operations and finance leaders in industrial companies.</w:t>
      </w:r>
    </w:p>
    <w:p w14:paraId="04991D42" w14:textId="77777777" w:rsidR="008641C5" w:rsidRPr="008641C5" w:rsidRDefault="008641C5" w:rsidP="008641C5">
      <w:pPr>
        <w:numPr>
          <w:ilvl w:val="1"/>
          <w:numId w:val="45"/>
        </w:numPr>
        <w:rPr>
          <w:sz w:val="24"/>
          <w:szCs w:val="24"/>
        </w:rPr>
      </w:pPr>
      <w:r>
        <w:t>Interviews with sustainability professionals and managers.</w:t>
      </w:r>
    </w:p>
    <w:p w14:paraId="010428D9" w14:textId="77777777" w:rsidR="008641C5" w:rsidRPr="008641C5" w:rsidRDefault="008641C5" w:rsidP="008641C5">
      <w:pPr>
        <w:numPr>
          <w:ilvl w:val="0"/>
          <w:numId w:val="45"/>
        </w:numPr>
        <w:rPr>
          <w:sz w:val="24"/>
          <w:szCs w:val="24"/>
        </w:rPr>
      </w:pPr>
      <w:r>
        <w:t>Secondary Data:</w:t>
      </w:r>
    </w:p>
    <w:p w14:paraId="179FC555" w14:textId="77777777" w:rsidR="008641C5" w:rsidRPr="008641C5" w:rsidRDefault="008641C5" w:rsidP="008641C5">
      <w:pPr>
        <w:numPr>
          <w:ilvl w:val="1"/>
          <w:numId w:val="45"/>
        </w:numPr>
        <w:rPr>
          <w:sz w:val="24"/>
          <w:szCs w:val="24"/>
        </w:rPr>
      </w:pPr>
      <w:r>
        <w:t>Financial reports and sustainability disclosures.</w:t>
      </w:r>
    </w:p>
    <w:p w14:paraId="6761FFB5" w14:textId="77777777" w:rsidR="008641C5" w:rsidRPr="008641C5" w:rsidRDefault="008641C5" w:rsidP="008641C5">
      <w:pPr>
        <w:numPr>
          <w:ilvl w:val="1"/>
          <w:numId w:val="45"/>
        </w:numPr>
        <w:rPr>
          <w:sz w:val="24"/>
          <w:szCs w:val="24"/>
        </w:rPr>
      </w:pPr>
      <w:r>
        <w:t>Relevant academic and industry research.</w:t>
      </w:r>
    </w:p>
    <w:p w14:paraId="359BA014" w14:textId="77777777" w:rsidR="008641C5" w:rsidRPr="008641C5" w:rsidRDefault="008641C5" w:rsidP="008641C5">
      <w:pPr>
        <w:rPr>
          <w:b/>
          <w:bCs/>
          <w:sz w:val="24"/>
          <w:szCs w:val="24"/>
        </w:rPr>
      </w:pPr>
      <w:r>
        <w:t>Data Analysis Tools:</w:t>
      </w:r>
    </w:p>
    <w:p w14:paraId="2E58EED7" w14:textId="77777777" w:rsidR="008641C5" w:rsidRPr="008641C5" w:rsidRDefault="008641C5" w:rsidP="008641C5">
      <w:pPr>
        <w:numPr>
          <w:ilvl w:val="0"/>
          <w:numId w:val="46"/>
        </w:numPr>
        <w:rPr>
          <w:sz w:val="24"/>
          <w:szCs w:val="24"/>
        </w:rPr>
      </w:pPr>
      <w:r>
        <w:t>SPSS: For statistical modeling, correlation, and regression analysis.</w:t>
      </w:r>
    </w:p>
    <w:p w14:paraId="24CF8433" w14:textId="77777777" w:rsidR="008641C5" w:rsidRPr="008641C5" w:rsidRDefault="008641C5" w:rsidP="008641C5">
      <w:pPr>
        <w:numPr>
          <w:ilvl w:val="0"/>
          <w:numId w:val="46"/>
        </w:numPr>
        <w:rPr>
          <w:sz w:val="24"/>
          <w:szCs w:val="24"/>
        </w:rPr>
      </w:pPr>
      <w:r>
        <w:t>Descriptive statistics: To summarize the key findings.</w:t>
      </w:r>
    </w:p>
    <w:p w14:paraId="480F670D" w14:textId="77777777" w:rsidR="008641C5" w:rsidRPr="008641C5" w:rsidRDefault="008641C5" w:rsidP="008641C5">
      <w:pPr>
        <w:numPr>
          <w:ilvl w:val="0"/>
          <w:numId w:val="46"/>
        </w:numPr>
        <w:rPr>
          <w:sz w:val="24"/>
          <w:szCs w:val="24"/>
        </w:rPr>
      </w:pPr>
      <w:r>
        <w:t>Inferential statistics: To test relationships between sustainability and financial outcomes.</w:t>
      </w:r>
    </w:p>
    <w:p w14:paraId="11F1455A" w14:textId="77777777" w:rsidR="008641C5" w:rsidRPr="008641C5" w:rsidRDefault="008641C5" w:rsidP="008641C5">
      <w:pPr>
        <w:rPr>
          <w:sz w:val="24"/>
          <w:szCs w:val="24"/>
        </w:rPr>
      </w:pPr>
    </w:p>
    <w:p w14:paraId="6FFE4930" w14:textId="6C024B7B" w:rsidR="008641C5" w:rsidRPr="008641C5" w:rsidRDefault="008641C5" w:rsidP="008641C5">
      <w:pPr>
        <w:rPr>
          <w:b/>
          <w:bCs/>
          <w:sz w:val="24"/>
          <w:szCs w:val="24"/>
        </w:rPr>
      </w:pPr>
      <w:r>
        <w:t xml:space="preserve">Study Hypotheses </w:t>
      </w:r>
    </w:p>
    <w:p w14:paraId="094A98D2" w14:textId="77777777" w:rsidR="008641C5" w:rsidRPr="008641C5" w:rsidRDefault="008641C5" w:rsidP="008641C5">
      <w:pPr>
        <w:rPr>
          <w:b/>
          <w:bCs/>
          <w:sz w:val="24"/>
          <w:szCs w:val="24"/>
        </w:rPr>
      </w:pPr>
      <w:r>
        <w:t>Main Hypothesis</w:t>
      </w:r>
    </w:p>
    <w:p w14:paraId="0DD576CD" w14:textId="77777777" w:rsidR="008641C5" w:rsidRPr="008641C5" w:rsidRDefault="008641C5" w:rsidP="008641C5">
      <w:pPr>
        <w:numPr>
          <w:ilvl w:val="0"/>
          <w:numId w:val="47"/>
        </w:numPr>
        <w:rPr>
          <w:sz w:val="24"/>
          <w:szCs w:val="24"/>
        </w:rPr>
      </w:pPr>
      <w:r>
        <w:t>H0 (Null): There is no meaningful link between sustainable operations and financial performance.</w:t>
      </w:r>
    </w:p>
    <w:p w14:paraId="513B4707" w14:textId="77777777" w:rsidR="008641C5" w:rsidRPr="008641C5" w:rsidRDefault="008641C5" w:rsidP="008641C5">
      <w:pPr>
        <w:numPr>
          <w:ilvl w:val="0"/>
          <w:numId w:val="47"/>
        </w:numPr>
        <w:rPr>
          <w:sz w:val="24"/>
          <w:szCs w:val="24"/>
        </w:rPr>
      </w:pPr>
      <w:r>
        <w:lastRenderedPageBreak/>
        <w:t>H1 (Alternative): Sustainable operations management has a positive impact on financial performance.</w:t>
      </w:r>
    </w:p>
    <w:p w14:paraId="6A20A5FE" w14:textId="77777777" w:rsidR="008641C5" w:rsidRPr="008641C5" w:rsidRDefault="008641C5" w:rsidP="008641C5">
      <w:pPr>
        <w:rPr>
          <w:b/>
          <w:bCs/>
          <w:sz w:val="24"/>
          <w:szCs w:val="24"/>
        </w:rPr>
      </w:pPr>
      <w:r>
        <w:t>Supporting Hypotheses</w:t>
      </w:r>
    </w:p>
    <w:p w14:paraId="018CE1EF" w14:textId="77777777" w:rsidR="008641C5" w:rsidRPr="008641C5" w:rsidRDefault="008641C5" w:rsidP="008641C5">
      <w:pPr>
        <w:numPr>
          <w:ilvl w:val="0"/>
          <w:numId w:val="48"/>
        </w:numPr>
        <w:rPr>
          <w:sz w:val="24"/>
          <w:szCs w:val="24"/>
        </w:rPr>
      </w:pPr>
      <w:r>
        <w:t>Operational Costs:</w:t>
      </w:r>
    </w:p>
    <w:p w14:paraId="14C44D71" w14:textId="77777777" w:rsidR="008641C5" w:rsidRPr="008641C5" w:rsidRDefault="008641C5" w:rsidP="008641C5">
      <w:pPr>
        <w:numPr>
          <w:ilvl w:val="1"/>
          <w:numId w:val="48"/>
        </w:numPr>
        <w:rPr>
          <w:sz w:val="24"/>
          <w:szCs w:val="24"/>
        </w:rPr>
      </w:pPr>
      <w:r>
        <w:t>H0: No relationship between sustainability and cost reduction.</w:t>
      </w:r>
    </w:p>
    <w:p w14:paraId="49DBA3B2" w14:textId="77777777" w:rsidR="008641C5" w:rsidRPr="008641C5" w:rsidRDefault="008641C5" w:rsidP="008641C5">
      <w:pPr>
        <w:numPr>
          <w:ilvl w:val="1"/>
          <w:numId w:val="48"/>
        </w:numPr>
        <w:rPr>
          <w:sz w:val="24"/>
          <w:szCs w:val="24"/>
        </w:rPr>
      </w:pPr>
      <w:r>
        <w:t>H1: Sustainability helps cut operational costs.</w:t>
      </w:r>
    </w:p>
    <w:p w14:paraId="0A23B920" w14:textId="77777777" w:rsidR="008641C5" w:rsidRPr="008641C5" w:rsidRDefault="008641C5" w:rsidP="008641C5">
      <w:pPr>
        <w:numPr>
          <w:ilvl w:val="0"/>
          <w:numId w:val="48"/>
        </w:numPr>
        <w:rPr>
          <w:sz w:val="24"/>
          <w:szCs w:val="24"/>
        </w:rPr>
      </w:pPr>
      <w:r>
        <w:t>Production Efficiency:</w:t>
      </w:r>
    </w:p>
    <w:p w14:paraId="1781A724" w14:textId="77777777" w:rsidR="008641C5" w:rsidRPr="008641C5" w:rsidRDefault="008641C5" w:rsidP="008641C5">
      <w:pPr>
        <w:numPr>
          <w:ilvl w:val="1"/>
          <w:numId w:val="48"/>
        </w:numPr>
        <w:rPr>
          <w:sz w:val="24"/>
          <w:szCs w:val="24"/>
        </w:rPr>
      </w:pPr>
      <w:r>
        <w:t>H0: No link between sustainability and productivity.</w:t>
      </w:r>
    </w:p>
    <w:p w14:paraId="63F5D17D" w14:textId="77777777" w:rsidR="008641C5" w:rsidRPr="008641C5" w:rsidRDefault="008641C5" w:rsidP="008641C5">
      <w:pPr>
        <w:numPr>
          <w:ilvl w:val="1"/>
          <w:numId w:val="48"/>
        </w:numPr>
        <w:rPr>
          <w:sz w:val="24"/>
          <w:szCs w:val="24"/>
        </w:rPr>
      </w:pPr>
      <w:r>
        <w:t>H1: Sustainability improves efficiency.</w:t>
      </w:r>
    </w:p>
    <w:p w14:paraId="68729833" w14:textId="77777777" w:rsidR="008641C5" w:rsidRPr="008641C5" w:rsidRDefault="008641C5" w:rsidP="008641C5">
      <w:pPr>
        <w:numPr>
          <w:ilvl w:val="0"/>
          <w:numId w:val="48"/>
        </w:numPr>
        <w:rPr>
          <w:sz w:val="24"/>
          <w:szCs w:val="24"/>
        </w:rPr>
      </w:pPr>
      <w:r>
        <w:t>Investment Appeal:</w:t>
      </w:r>
    </w:p>
    <w:p w14:paraId="0F45DD08" w14:textId="77777777" w:rsidR="008641C5" w:rsidRPr="008641C5" w:rsidRDefault="008641C5" w:rsidP="008641C5">
      <w:pPr>
        <w:numPr>
          <w:ilvl w:val="1"/>
          <w:numId w:val="48"/>
        </w:numPr>
        <w:rPr>
          <w:sz w:val="24"/>
          <w:szCs w:val="24"/>
        </w:rPr>
      </w:pPr>
      <w:r>
        <w:t>H0: Sustainability doesn’t influence investment.</w:t>
      </w:r>
    </w:p>
    <w:p w14:paraId="063D4318" w14:textId="77777777" w:rsidR="008641C5" w:rsidRPr="008641C5" w:rsidRDefault="008641C5" w:rsidP="008641C5">
      <w:pPr>
        <w:numPr>
          <w:ilvl w:val="1"/>
          <w:numId w:val="48"/>
        </w:numPr>
        <w:rPr>
          <w:sz w:val="24"/>
          <w:szCs w:val="24"/>
        </w:rPr>
      </w:pPr>
      <w:r>
        <w:t>H1: It attracts investors.</w:t>
      </w:r>
    </w:p>
    <w:p w14:paraId="77439242" w14:textId="77777777" w:rsidR="008641C5" w:rsidRPr="008641C5" w:rsidRDefault="008641C5" w:rsidP="008641C5">
      <w:pPr>
        <w:numPr>
          <w:ilvl w:val="0"/>
          <w:numId w:val="48"/>
        </w:numPr>
        <w:rPr>
          <w:sz w:val="24"/>
          <w:szCs w:val="24"/>
        </w:rPr>
      </w:pPr>
      <w:r>
        <w:t>Corporate Image:</w:t>
      </w:r>
    </w:p>
    <w:p w14:paraId="764EE410" w14:textId="77777777" w:rsidR="008641C5" w:rsidRPr="008641C5" w:rsidRDefault="008641C5" w:rsidP="008641C5">
      <w:pPr>
        <w:numPr>
          <w:ilvl w:val="1"/>
          <w:numId w:val="48"/>
        </w:numPr>
        <w:rPr>
          <w:sz w:val="24"/>
          <w:szCs w:val="24"/>
        </w:rPr>
      </w:pPr>
      <w:r>
        <w:t>H0: Sustainability has no effect on reputation.</w:t>
      </w:r>
    </w:p>
    <w:p w14:paraId="4B901DD7" w14:textId="77777777" w:rsidR="008641C5" w:rsidRPr="008641C5" w:rsidRDefault="008641C5" w:rsidP="008641C5">
      <w:pPr>
        <w:numPr>
          <w:ilvl w:val="1"/>
          <w:numId w:val="48"/>
        </w:numPr>
        <w:rPr>
          <w:sz w:val="24"/>
          <w:szCs w:val="24"/>
        </w:rPr>
      </w:pPr>
      <w:r>
        <w:t>H1: It enhances corporate image and trust.</w:t>
      </w:r>
    </w:p>
    <w:p w14:paraId="72D5ADD3" w14:textId="77777777" w:rsidR="008641C5" w:rsidRPr="008641C5" w:rsidRDefault="008641C5" w:rsidP="008641C5">
      <w:pPr>
        <w:rPr>
          <w:b/>
          <w:bCs/>
          <w:sz w:val="24"/>
          <w:szCs w:val="24"/>
        </w:rPr>
      </w:pPr>
      <w:r>
        <w:t>Data Types</w:t>
      </w:r>
    </w:p>
    <w:p w14:paraId="0A7A6700" w14:textId="77777777" w:rsidR="008641C5" w:rsidRPr="008641C5" w:rsidRDefault="008641C5" w:rsidP="008641C5">
      <w:pPr>
        <w:rPr>
          <w:sz w:val="24"/>
          <w:szCs w:val="24"/>
        </w:rPr>
      </w:pPr>
      <w:r>
        <w:t>Both quantitative (surveys, financial indicators) and qualitative (interviews) data will be used for a well-rounded analysis.</w:t>
      </w:r>
    </w:p>
    <w:p w14:paraId="14CE1B7B" w14:textId="77777777" w:rsidR="008641C5" w:rsidRPr="008641C5" w:rsidRDefault="008641C5" w:rsidP="008641C5">
      <w:pPr>
        <w:rPr>
          <w:sz w:val="24"/>
          <w:szCs w:val="24"/>
        </w:rPr>
      </w:pPr>
    </w:p>
    <w:p w14:paraId="4201052A" w14:textId="13507844" w:rsidR="008641C5" w:rsidRPr="009A06C1" w:rsidRDefault="008641C5" w:rsidP="008641C5">
      <w:pPr>
        <w:rPr>
          <w:b/>
          <w:bCs/>
          <w:sz w:val="32"/>
          <w:szCs w:val="32"/>
        </w:rPr>
      </w:pPr>
      <w:r w:rsidRPr="009A06C1">
        <w:rPr>
          <w:sz w:val="32"/>
          <w:szCs w:val="32"/>
        </w:rPr>
        <w:t xml:space="preserve">9. Study Tools </w:t>
      </w:r>
    </w:p>
    <w:p w14:paraId="3C300109" w14:textId="77777777" w:rsidR="008641C5" w:rsidRPr="008641C5" w:rsidRDefault="008641C5" w:rsidP="008641C5">
      <w:pPr>
        <w:rPr>
          <w:sz w:val="24"/>
          <w:szCs w:val="24"/>
        </w:rPr>
      </w:pPr>
      <w:proofErr w:type="gramStart"/>
      <w:r>
        <w:t>In order to</w:t>
      </w:r>
      <w:proofErr w:type="gramEnd"/>
      <w:r>
        <w:t xml:space="preserve"> facilitate reliable data acquisition and interpretation, the following tools will be used:</w:t>
      </w:r>
    </w:p>
    <w:p w14:paraId="18A49BE0" w14:textId="77777777" w:rsidR="008641C5" w:rsidRPr="008641C5" w:rsidRDefault="008641C5" w:rsidP="008641C5">
      <w:pPr>
        <w:numPr>
          <w:ilvl w:val="0"/>
          <w:numId w:val="49"/>
        </w:numPr>
        <w:rPr>
          <w:sz w:val="24"/>
          <w:szCs w:val="24"/>
        </w:rPr>
      </w:pPr>
      <w:r>
        <w:t>Questionnaire:</w:t>
      </w:r>
      <w:r>
        <w:br/>
        <w:t>Designed for managers in operations, finance, and sustainability. It will include both rating scales and open-ended questions.</w:t>
      </w:r>
    </w:p>
    <w:p w14:paraId="7DFC9F89" w14:textId="77777777" w:rsidR="008641C5" w:rsidRPr="008641C5" w:rsidRDefault="008641C5" w:rsidP="008641C5">
      <w:pPr>
        <w:numPr>
          <w:ilvl w:val="0"/>
          <w:numId w:val="49"/>
        </w:numPr>
        <w:rPr>
          <w:sz w:val="24"/>
          <w:szCs w:val="24"/>
        </w:rPr>
      </w:pPr>
      <w:r>
        <w:t>Interviews:</w:t>
      </w:r>
      <w:r>
        <w:br/>
        <w:t>Conducted with experts to provide deeper insight and validate the survey results.</w:t>
      </w:r>
    </w:p>
    <w:p w14:paraId="5F814FB1" w14:textId="77777777" w:rsidR="008641C5" w:rsidRPr="008641C5" w:rsidRDefault="008641C5" w:rsidP="008641C5">
      <w:pPr>
        <w:numPr>
          <w:ilvl w:val="0"/>
          <w:numId w:val="49"/>
        </w:numPr>
        <w:rPr>
          <w:sz w:val="24"/>
          <w:szCs w:val="24"/>
        </w:rPr>
      </w:pPr>
      <w:r>
        <w:lastRenderedPageBreak/>
        <w:t>Financial Data Review:</w:t>
      </w:r>
      <w:r>
        <w:br/>
        <w:t>Performance metrics like cost savings, profitability, and investment returns will be analyzed using financial and sustainability reports.</w:t>
      </w:r>
    </w:p>
    <w:p w14:paraId="7EDB1C21" w14:textId="77777777" w:rsidR="008641C5" w:rsidRPr="008641C5" w:rsidRDefault="008641C5" w:rsidP="008641C5">
      <w:pPr>
        <w:rPr>
          <w:sz w:val="24"/>
          <w:szCs w:val="24"/>
        </w:rPr>
      </w:pPr>
    </w:p>
    <w:p w14:paraId="36D30E3B" w14:textId="12F4C092" w:rsidR="008641C5" w:rsidRPr="009A06C1" w:rsidRDefault="008641C5" w:rsidP="008641C5">
      <w:pPr>
        <w:rPr>
          <w:b/>
          <w:bCs/>
          <w:sz w:val="32"/>
          <w:szCs w:val="32"/>
        </w:rPr>
      </w:pPr>
      <w:r w:rsidRPr="009A06C1">
        <w:rPr>
          <w:sz w:val="32"/>
          <w:szCs w:val="32"/>
        </w:rPr>
        <w:t xml:space="preserve">10. Study Scope and Sample </w:t>
      </w:r>
    </w:p>
    <w:p w14:paraId="59D5CB2B" w14:textId="77777777" w:rsidR="008641C5" w:rsidRPr="008641C5" w:rsidRDefault="008641C5" w:rsidP="008641C5">
      <w:pPr>
        <w:rPr>
          <w:b/>
          <w:bCs/>
          <w:sz w:val="24"/>
          <w:szCs w:val="24"/>
        </w:rPr>
      </w:pPr>
      <w:r>
        <w:t>Target Population</w:t>
      </w:r>
    </w:p>
    <w:p w14:paraId="79E01360" w14:textId="77777777" w:rsidR="008641C5" w:rsidRPr="008641C5" w:rsidRDefault="008641C5" w:rsidP="008641C5">
      <w:pPr>
        <w:rPr>
          <w:sz w:val="24"/>
          <w:szCs w:val="24"/>
        </w:rPr>
      </w:pPr>
      <w:r>
        <w:t>Industrial firms in the Madinah region that have adopted or are starting to adopt sustainable practices.</w:t>
      </w:r>
    </w:p>
    <w:p w14:paraId="24543327" w14:textId="77777777" w:rsidR="008641C5" w:rsidRPr="008641C5" w:rsidRDefault="008641C5" w:rsidP="008641C5">
      <w:pPr>
        <w:rPr>
          <w:b/>
          <w:bCs/>
          <w:sz w:val="24"/>
          <w:szCs w:val="24"/>
        </w:rPr>
      </w:pPr>
      <w:r>
        <w:t>Sample</w:t>
      </w:r>
    </w:p>
    <w:p w14:paraId="4D3B1A96" w14:textId="77777777" w:rsidR="008641C5" w:rsidRPr="008641C5" w:rsidRDefault="008641C5" w:rsidP="008641C5">
      <w:pPr>
        <w:rPr>
          <w:sz w:val="24"/>
          <w:szCs w:val="24"/>
        </w:rPr>
      </w:pPr>
      <w:r>
        <w:t>A stratified random sample of 25 participants from different company sizes (small, medium, and large) and sectors (manufacturing, energy, logistics, etc.) will be selected. Participants will include operations managers, financial executives, and sustainability officers.</w:t>
      </w:r>
    </w:p>
    <w:p w14:paraId="43C6FA9E" w14:textId="77777777" w:rsidR="008641C5" w:rsidRPr="008641C5" w:rsidRDefault="008641C5" w:rsidP="008641C5">
      <w:pPr>
        <w:rPr>
          <w:sz w:val="24"/>
          <w:szCs w:val="24"/>
        </w:rPr>
      </w:pPr>
    </w:p>
    <w:p w14:paraId="5CD5404D" w14:textId="77777777" w:rsidR="008641C5" w:rsidRDefault="008641C5" w:rsidP="008641C5"/>
    <w:p w14:paraId="2885706A" w14:textId="77777777" w:rsidR="008641C5" w:rsidRDefault="008641C5" w:rsidP="008641C5"/>
    <w:p w14:paraId="188096B4" w14:textId="77777777" w:rsidR="008641C5" w:rsidRDefault="008641C5" w:rsidP="008641C5"/>
    <w:p w14:paraId="4E2F3840" w14:textId="77777777" w:rsidR="008641C5" w:rsidRPr="009A06C1" w:rsidRDefault="008641C5" w:rsidP="008641C5">
      <w:pPr>
        <w:rPr>
          <w:rFonts w:asciiTheme="majorBidi" w:hAnsiTheme="majorBidi" w:cstheme="majorBidi"/>
          <w:b/>
          <w:bCs/>
          <w:sz w:val="32"/>
          <w:szCs w:val="32"/>
        </w:rPr>
      </w:pPr>
      <w:r w:rsidRPr="009A06C1">
        <w:rPr>
          <w:sz w:val="32"/>
          <w:szCs w:val="32"/>
        </w:rPr>
        <w:t>11-References</w:t>
      </w:r>
    </w:p>
    <w:p w14:paraId="048DBC81" w14:textId="77777777" w:rsidR="008641C5" w:rsidRPr="00043358" w:rsidRDefault="008641C5" w:rsidP="008641C5">
      <w:pPr>
        <w:numPr>
          <w:ilvl w:val="0"/>
          <w:numId w:val="26"/>
        </w:numPr>
        <w:rPr>
          <w:sz w:val="24"/>
          <w:szCs w:val="24"/>
        </w:rPr>
      </w:pPr>
      <w:r>
        <w:t>Busch, T., &amp; Lewandowski, S. (2018). Corporate carbon and financial performance: A meta‐analysis. Journal of Industrial Ecology, 22(4), 745-759. https://doi.org/10.1111/jiec.12631</w:t>
      </w:r>
    </w:p>
    <w:p w14:paraId="4C855EC1" w14:textId="77777777" w:rsidR="008641C5" w:rsidRPr="00043358" w:rsidRDefault="008641C5" w:rsidP="008641C5">
      <w:pPr>
        <w:numPr>
          <w:ilvl w:val="0"/>
          <w:numId w:val="26"/>
        </w:numPr>
        <w:rPr>
          <w:sz w:val="24"/>
          <w:szCs w:val="24"/>
        </w:rPr>
      </w:pPr>
      <w:r>
        <w:t>Carroll, A. B., &amp; Shabana, K. M. (2010). The business case for corporate social responsibility: A review of concepts, research, and practice. International Journal of Management Reviews, 12(1), 85-105. https://doi.org/10.1111/j.1468-2370.2009.00275.x</w:t>
      </w:r>
    </w:p>
    <w:p w14:paraId="3390ED4D" w14:textId="77777777" w:rsidR="008641C5" w:rsidRPr="00043358" w:rsidRDefault="008641C5" w:rsidP="008641C5">
      <w:pPr>
        <w:numPr>
          <w:ilvl w:val="0"/>
          <w:numId w:val="26"/>
        </w:numPr>
        <w:rPr>
          <w:sz w:val="24"/>
          <w:szCs w:val="24"/>
        </w:rPr>
      </w:pPr>
      <w:r>
        <w:t>Eccles, R. G., Ioannou, I., &amp; Serafeim, G. (2014). The impact of corporate sustainability on organizational processes and performance. Management Science, 60(11), 2835-2857. https://doi.org/10.1287/mnsc.2014.1984</w:t>
      </w:r>
    </w:p>
    <w:p w14:paraId="59EC7EFC" w14:textId="77777777" w:rsidR="008641C5" w:rsidRPr="00043358" w:rsidRDefault="008641C5" w:rsidP="008641C5">
      <w:pPr>
        <w:numPr>
          <w:ilvl w:val="0"/>
          <w:numId w:val="26"/>
        </w:numPr>
        <w:rPr>
          <w:sz w:val="24"/>
          <w:szCs w:val="24"/>
        </w:rPr>
      </w:pPr>
      <w:r>
        <w:t>Flammer, C. (2015). Does corporate social responsibility lead to superior financial performance? A regression discontinuity approach. Management Science, 61(11), 2549-2568. https://doi.org/10.1287/mnsc.2014.2038</w:t>
      </w:r>
    </w:p>
    <w:p w14:paraId="60D0657B" w14:textId="77777777" w:rsidR="008641C5" w:rsidRPr="00043358" w:rsidRDefault="008641C5" w:rsidP="008641C5">
      <w:pPr>
        <w:numPr>
          <w:ilvl w:val="0"/>
          <w:numId w:val="26"/>
        </w:numPr>
        <w:rPr>
          <w:sz w:val="24"/>
          <w:szCs w:val="24"/>
        </w:rPr>
      </w:pPr>
      <w:r>
        <w:lastRenderedPageBreak/>
        <w:t>Hart, S. L., &amp; Ahuja, G. (1996). Does it pay to be green? An empirical examination of the relationship between emission reduction and firm performance. Business Strategy and the Environment, 5(1), 30-37. https://doi.org/10.1002/bse.328</w:t>
      </w:r>
    </w:p>
    <w:p w14:paraId="35D21B04" w14:textId="77777777" w:rsidR="008641C5" w:rsidRPr="00043358" w:rsidRDefault="008641C5" w:rsidP="008641C5">
      <w:pPr>
        <w:numPr>
          <w:ilvl w:val="0"/>
          <w:numId w:val="26"/>
        </w:numPr>
        <w:rPr>
          <w:sz w:val="24"/>
          <w:szCs w:val="24"/>
        </w:rPr>
      </w:pPr>
      <w:r>
        <w:t>Montabon, F., Sroufe, R., &amp; Narasimhan, R. (2007). An examination of corporate reporting, environmental management practices, and firm performance. Journal of Operations Management, 25(5), 998-1014. https://doi.org/10.1016/j.jom.2006.10.003</w:t>
      </w:r>
    </w:p>
    <w:p w14:paraId="5863418B" w14:textId="77777777" w:rsidR="008641C5" w:rsidRPr="00043358" w:rsidRDefault="008641C5" w:rsidP="008641C5">
      <w:pPr>
        <w:numPr>
          <w:ilvl w:val="0"/>
          <w:numId w:val="26"/>
        </w:numPr>
        <w:rPr>
          <w:sz w:val="24"/>
          <w:szCs w:val="24"/>
        </w:rPr>
      </w:pPr>
      <w:r>
        <w:t>Orlitzky, M., Schmidt, F. L., &amp; Rynes, S. L. (2003). Corporate social and financial performance: A meta-analysis. Organization Studies, 24(3), 403-441. https://doi.org/10.1177/0170840603024003910</w:t>
      </w:r>
    </w:p>
    <w:p w14:paraId="72D64A35" w14:textId="77777777" w:rsidR="008641C5" w:rsidRPr="00043358" w:rsidRDefault="008641C5" w:rsidP="008641C5">
      <w:pPr>
        <w:numPr>
          <w:ilvl w:val="0"/>
          <w:numId w:val="26"/>
        </w:numPr>
        <w:rPr>
          <w:sz w:val="24"/>
          <w:szCs w:val="24"/>
        </w:rPr>
      </w:pPr>
      <w:r>
        <w:t>Porter, M. E., &amp; Van der Linde, C. (1995). Green and competitive: Ending the stalemate. Harvard Business Review, 73(5), 120-134.</w:t>
      </w:r>
    </w:p>
    <w:p w14:paraId="21E9D5DB" w14:textId="77777777" w:rsidR="008641C5" w:rsidRPr="00043358" w:rsidRDefault="008641C5" w:rsidP="008641C5">
      <w:pPr>
        <w:numPr>
          <w:ilvl w:val="0"/>
          <w:numId w:val="26"/>
        </w:numPr>
        <w:rPr>
          <w:sz w:val="24"/>
          <w:szCs w:val="24"/>
        </w:rPr>
      </w:pPr>
      <w:r>
        <w:t>Wagner, M., &amp; Schaltegger, S. (2004). The effect of corporate environmental strategy on competitiveness and economic performance: A review of empirical studies. European Management Journal, 22(5), 557-572. https://doi.org/10.1016/j.emj.2004.09.007</w:t>
      </w:r>
    </w:p>
    <w:p w14:paraId="22BDFD1D" w14:textId="77777777" w:rsidR="008641C5" w:rsidRPr="00043358" w:rsidRDefault="008641C5" w:rsidP="008641C5">
      <w:pPr>
        <w:numPr>
          <w:ilvl w:val="0"/>
          <w:numId w:val="26"/>
        </w:numPr>
        <w:rPr>
          <w:sz w:val="24"/>
          <w:szCs w:val="24"/>
        </w:rPr>
      </w:pPr>
      <w:r>
        <w:t>World Business Council for Sustainable Development (WBCSD). (2019). The business case for sustainability: Driving value through environmental, social, and governance (ESG) practices. Sustainability Reports.</w:t>
      </w:r>
    </w:p>
    <w:p w14:paraId="6DA4111B" w14:textId="77777777" w:rsidR="008641C5" w:rsidRPr="00043358" w:rsidRDefault="008641C5" w:rsidP="008641C5">
      <w:pPr>
        <w:numPr>
          <w:ilvl w:val="0"/>
          <w:numId w:val="26"/>
        </w:numPr>
        <w:rPr>
          <w:sz w:val="24"/>
          <w:szCs w:val="24"/>
        </w:rPr>
      </w:pPr>
      <w:r>
        <w:t>United Nations Global Compact (2021). Corporate sustainability and financial performance: Empirical evidence from multinational corporations. United Nations Publications.</w:t>
      </w:r>
    </w:p>
    <w:p w14:paraId="0603786A" w14:textId="77777777" w:rsidR="008641C5" w:rsidRPr="008641C5" w:rsidRDefault="008641C5" w:rsidP="008641C5">
      <w:pPr>
        <w:rPr>
          <w:sz w:val="24"/>
          <w:szCs w:val="24"/>
        </w:rPr>
      </w:pPr>
    </w:p>
    <w:p w14:paraId="4FC9DA7C" w14:textId="77777777" w:rsidR="008641C5" w:rsidRPr="00043358" w:rsidRDefault="008641C5" w:rsidP="00A02DFC">
      <w:pPr>
        <w:rPr>
          <w:sz w:val="24"/>
          <w:szCs w:val="24"/>
        </w:rPr>
      </w:pPr>
    </w:p>
    <w:sectPr w:rsidR="008641C5" w:rsidRPr="0004335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0A0C2" w14:textId="77777777" w:rsidR="007367D1" w:rsidRDefault="007367D1" w:rsidP="00D355AA">
      <w:pPr>
        <w:spacing w:after="0" w:line="240" w:lineRule="auto"/>
      </w:pPr>
      <w:r>
        <w:separator/>
      </w:r>
    </w:p>
  </w:endnote>
  <w:endnote w:type="continuationSeparator" w:id="0">
    <w:p w14:paraId="1A6EAB2B" w14:textId="77777777" w:rsidR="007367D1" w:rsidRDefault="007367D1" w:rsidP="00D35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9BE02" w14:textId="77777777" w:rsidR="007367D1" w:rsidRDefault="007367D1" w:rsidP="00D355AA">
      <w:pPr>
        <w:spacing w:after="0" w:line="240" w:lineRule="auto"/>
      </w:pPr>
      <w:r>
        <w:separator/>
      </w:r>
    </w:p>
  </w:footnote>
  <w:footnote w:type="continuationSeparator" w:id="0">
    <w:p w14:paraId="10494809" w14:textId="77777777" w:rsidR="007367D1" w:rsidRDefault="007367D1" w:rsidP="00D355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B2886"/>
    <w:multiLevelType w:val="multilevel"/>
    <w:tmpl w:val="9CD4F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51989"/>
    <w:multiLevelType w:val="multilevel"/>
    <w:tmpl w:val="81D08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7F0A9D"/>
    <w:multiLevelType w:val="multilevel"/>
    <w:tmpl w:val="ABA09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580B8A"/>
    <w:multiLevelType w:val="multilevel"/>
    <w:tmpl w:val="A2A0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6E7255"/>
    <w:multiLevelType w:val="multilevel"/>
    <w:tmpl w:val="E51E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EA7189"/>
    <w:multiLevelType w:val="multilevel"/>
    <w:tmpl w:val="BB7C3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D86654"/>
    <w:multiLevelType w:val="multilevel"/>
    <w:tmpl w:val="D5023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EB5D8D"/>
    <w:multiLevelType w:val="multilevel"/>
    <w:tmpl w:val="437A0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A837D4"/>
    <w:multiLevelType w:val="multilevel"/>
    <w:tmpl w:val="08C484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294FF9"/>
    <w:multiLevelType w:val="multilevel"/>
    <w:tmpl w:val="8F96F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DC5461"/>
    <w:multiLevelType w:val="multilevel"/>
    <w:tmpl w:val="86AAC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D56545"/>
    <w:multiLevelType w:val="multilevel"/>
    <w:tmpl w:val="B13CC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1C11C7"/>
    <w:multiLevelType w:val="multilevel"/>
    <w:tmpl w:val="7DC80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9C3C0C"/>
    <w:multiLevelType w:val="multilevel"/>
    <w:tmpl w:val="4EAEF132"/>
    <w:lvl w:ilvl="0">
      <w:start w:val="1"/>
      <w:numFmt w:val="bullet"/>
      <w:lvlText w:val=""/>
      <w:lvlJc w:val="left"/>
      <w:pPr>
        <w:tabs>
          <w:tab w:val="num" w:pos="720"/>
        </w:tabs>
        <w:ind w:left="720" w:hanging="360"/>
      </w:pPr>
      <w:rPr>
        <w:rFonts w:ascii="Symbol" w:hAnsi="Symbol" w:hint="default"/>
        <w:sz w:val="20"/>
        <w:lang w:bidi="ar-SA"/>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4F3290"/>
    <w:multiLevelType w:val="multilevel"/>
    <w:tmpl w:val="E918C4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7CA2E4A"/>
    <w:multiLevelType w:val="multilevel"/>
    <w:tmpl w:val="107EE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E75E70"/>
    <w:multiLevelType w:val="multilevel"/>
    <w:tmpl w:val="53D235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DE5985"/>
    <w:multiLevelType w:val="multilevel"/>
    <w:tmpl w:val="721AE6F2"/>
    <w:lvl w:ilvl="0">
      <w:start w:val="1"/>
      <w:numFmt w:val="bullet"/>
      <w:lvlText w:val=""/>
      <w:lvlJc w:val="left"/>
      <w:pPr>
        <w:tabs>
          <w:tab w:val="num" w:pos="720"/>
        </w:tabs>
        <w:ind w:left="720" w:hanging="360"/>
      </w:pPr>
      <w:rPr>
        <w:rFonts w:ascii="Symbol" w:hAnsi="Symbol" w:hint="default"/>
        <w:sz w:val="20"/>
        <w:lang w:bidi="ar-SA"/>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3E3928"/>
    <w:multiLevelType w:val="multilevel"/>
    <w:tmpl w:val="0A3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B3511D"/>
    <w:multiLevelType w:val="multilevel"/>
    <w:tmpl w:val="036EDC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E011947"/>
    <w:multiLevelType w:val="multilevel"/>
    <w:tmpl w:val="ECC28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7B6C86"/>
    <w:multiLevelType w:val="multilevel"/>
    <w:tmpl w:val="5A3E9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4FB34B9"/>
    <w:multiLevelType w:val="multilevel"/>
    <w:tmpl w:val="A94E8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60B738C"/>
    <w:multiLevelType w:val="multilevel"/>
    <w:tmpl w:val="47A84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871F80"/>
    <w:multiLevelType w:val="multilevel"/>
    <w:tmpl w:val="49BE8A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D150432"/>
    <w:multiLevelType w:val="multilevel"/>
    <w:tmpl w:val="48C4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687EE3"/>
    <w:multiLevelType w:val="multilevel"/>
    <w:tmpl w:val="63924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664103"/>
    <w:multiLevelType w:val="multilevel"/>
    <w:tmpl w:val="827E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127494"/>
    <w:multiLevelType w:val="multilevel"/>
    <w:tmpl w:val="454A7F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B3E5ADD"/>
    <w:multiLevelType w:val="multilevel"/>
    <w:tmpl w:val="4EAEF132"/>
    <w:lvl w:ilvl="0">
      <w:start w:val="1"/>
      <w:numFmt w:val="bullet"/>
      <w:lvlText w:val=""/>
      <w:lvlJc w:val="left"/>
      <w:pPr>
        <w:tabs>
          <w:tab w:val="num" w:pos="720"/>
        </w:tabs>
        <w:ind w:left="720" w:hanging="360"/>
      </w:pPr>
      <w:rPr>
        <w:rFonts w:ascii="Symbol" w:hAnsi="Symbol" w:hint="default"/>
        <w:sz w:val="20"/>
        <w:lang w:bidi="ar-SA"/>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865D02"/>
    <w:multiLevelType w:val="multilevel"/>
    <w:tmpl w:val="9C12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D81676"/>
    <w:multiLevelType w:val="multilevel"/>
    <w:tmpl w:val="B2804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6C5061"/>
    <w:multiLevelType w:val="multilevel"/>
    <w:tmpl w:val="B5B09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41336CE"/>
    <w:multiLevelType w:val="multilevel"/>
    <w:tmpl w:val="7DB85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73F5EE9"/>
    <w:multiLevelType w:val="multilevel"/>
    <w:tmpl w:val="A95C9CA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587D0C0D"/>
    <w:multiLevelType w:val="multilevel"/>
    <w:tmpl w:val="721AE6F2"/>
    <w:lvl w:ilvl="0">
      <w:start w:val="1"/>
      <w:numFmt w:val="bullet"/>
      <w:lvlText w:val=""/>
      <w:lvlJc w:val="left"/>
      <w:pPr>
        <w:tabs>
          <w:tab w:val="num" w:pos="720"/>
        </w:tabs>
        <w:ind w:left="720" w:hanging="360"/>
      </w:pPr>
      <w:rPr>
        <w:rFonts w:ascii="Symbol" w:hAnsi="Symbol" w:hint="default"/>
        <w:sz w:val="20"/>
        <w:lang w:bidi="ar-SA"/>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DF6C8B"/>
    <w:multiLevelType w:val="multilevel"/>
    <w:tmpl w:val="CE9E29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7B4290"/>
    <w:multiLevelType w:val="multilevel"/>
    <w:tmpl w:val="C722E8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608A46EC"/>
    <w:multiLevelType w:val="multilevel"/>
    <w:tmpl w:val="28800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62A189B"/>
    <w:multiLevelType w:val="multilevel"/>
    <w:tmpl w:val="5874C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706232A"/>
    <w:multiLevelType w:val="multilevel"/>
    <w:tmpl w:val="97BCA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9B0117"/>
    <w:multiLevelType w:val="multilevel"/>
    <w:tmpl w:val="08669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9B5BF7"/>
    <w:multiLevelType w:val="multilevel"/>
    <w:tmpl w:val="9D30D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CEE3249"/>
    <w:multiLevelType w:val="multilevel"/>
    <w:tmpl w:val="B7804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D216BF5"/>
    <w:multiLevelType w:val="multilevel"/>
    <w:tmpl w:val="E7B81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224434"/>
    <w:multiLevelType w:val="multilevel"/>
    <w:tmpl w:val="7ACEA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5E2508"/>
    <w:multiLevelType w:val="multilevel"/>
    <w:tmpl w:val="C93CA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4FA7E9A"/>
    <w:multiLevelType w:val="multilevel"/>
    <w:tmpl w:val="722EE4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68F1BC4"/>
    <w:multiLevelType w:val="multilevel"/>
    <w:tmpl w:val="BA247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1541639">
    <w:abstractNumId w:val="11"/>
  </w:num>
  <w:num w:numId="2" w16cid:durableId="937298198">
    <w:abstractNumId w:val="48"/>
  </w:num>
  <w:num w:numId="3" w16cid:durableId="458181435">
    <w:abstractNumId w:val="32"/>
  </w:num>
  <w:num w:numId="4" w16cid:durableId="176695037">
    <w:abstractNumId w:val="38"/>
  </w:num>
  <w:num w:numId="5" w16cid:durableId="1217282761">
    <w:abstractNumId w:val="45"/>
  </w:num>
  <w:num w:numId="6" w16cid:durableId="216209402">
    <w:abstractNumId w:val="42"/>
  </w:num>
  <w:num w:numId="7" w16cid:durableId="1845320243">
    <w:abstractNumId w:val="47"/>
  </w:num>
  <w:num w:numId="8" w16cid:durableId="1538199923">
    <w:abstractNumId w:val="12"/>
  </w:num>
  <w:num w:numId="9" w16cid:durableId="16466483">
    <w:abstractNumId w:val="21"/>
  </w:num>
  <w:num w:numId="10" w16cid:durableId="2007859155">
    <w:abstractNumId w:val="31"/>
  </w:num>
  <w:num w:numId="11" w16cid:durableId="1943879753">
    <w:abstractNumId w:val="27"/>
  </w:num>
  <w:num w:numId="12" w16cid:durableId="1432777414">
    <w:abstractNumId w:val="0"/>
  </w:num>
  <w:num w:numId="13" w16cid:durableId="1552375800">
    <w:abstractNumId w:val="22"/>
  </w:num>
  <w:num w:numId="14" w16cid:durableId="1878346364">
    <w:abstractNumId w:val="1"/>
  </w:num>
  <w:num w:numId="15" w16cid:durableId="1577547247">
    <w:abstractNumId w:val="39"/>
  </w:num>
  <w:num w:numId="16" w16cid:durableId="543559303">
    <w:abstractNumId w:val="25"/>
  </w:num>
  <w:num w:numId="17" w16cid:durableId="573861849">
    <w:abstractNumId w:val="16"/>
  </w:num>
  <w:num w:numId="18" w16cid:durableId="1235436980">
    <w:abstractNumId w:val="6"/>
  </w:num>
  <w:num w:numId="19" w16cid:durableId="1570769242">
    <w:abstractNumId w:val="36"/>
  </w:num>
  <w:num w:numId="20" w16cid:durableId="1605727331">
    <w:abstractNumId w:val="46"/>
  </w:num>
  <w:num w:numId="21" w16cid:durableId="1751612284">
    <w:abstractNumId w:val="30"/>
  </w:num>
  <w:num w:numId="22" w16cid:durableId="1837306724">
    <w:abstractNumId w:val="9"/>
  </w:num>
  <w:num w:numId="23" w16cid:durableId="13194829">
    <w:abstractNumId w:val="4"/>
  </w:num>
  <w:num w:numId="24" w16cid:durableId="1641421355">
    <w:abstractNumId w:val="5"/>
  </w:num>
  <w:num w:numId="25" w16cid:durableId="1021083276">
    <w:abstractNumId w:val="8"/>
  </w:num>
  <w:num w:numId="26" w16cid:durableId="1973516064">
    <w:abstractNumId w:val="40"/>
  </w:num>
  <w:num w:numId="27" w16cid:durableId="891304380">
    <w:abstractNumId w:val="29"/>
  </w:num>
  <w:num w:numId="28" w16cid:durableId="7094598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006909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030523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304583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58312986">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2097731">
    <w:abstractNumId w:val="35"/>
  </w:num>
  <w:num w:numId="34" w16cid:durableId="218441153">
    <w:abstractNumId w:val="13"/>
  </w:num>
  <w:num w:numId="35" w16cid:durableId="274990787">
    <w:abstractNumId w:val="17"/>
  </w:num>
  <w:num w:numId="36" w16cid:durableId="1558124000">
    <w:abstractNumId w:val="23"/>
  </w:num>
  <w:num w:numId="37" w16cid:durableId="1908369910">
    <w:abstractNumId w:val="33"/>
  </w:num>
  <w:num w:numId="38" w16cid:durableId="166139191">
    <w:abstractNumId w:val="41"/>
  </w:num>
  <w:num w:numId="39" w16cid:durableId="245386219">
    <w:abstractNumId w:val="10"/>
  </w:num>
  <w:num w:numId="40" w16cid:durableId="1627616795">
    <w:abstractNumId w:val="26"/>
  </w:num>
  <w:num w:numId="41" w16cid:durableId="1887570694">
    <w:abstractNumId w:val="18"/>
  </w:num>
  <w:num w:numId="42" w16cid:durableId="541947100">
    <w:abstractNumId w:val="2"/>
  </w:num>
  <w:num w:numId="43" w16cid:durableId="182474310">
    <w:abstractNumId w:val="43"/>
  </w:num>
  <w:num w:numId="44" w16cid:durableId="885096086">
    <w:abstractNumId w:val="7"/>
  </w:num>
  <w:num w:numId="45" w16cid:durableId="1278486854">
    <w:abstractNumId w:val="15"/>
  </w:num>
  <w:num w:numId="46" w16cid:durableId="1312369082">
    <w:abstractNumId w:val="20"/>
  </w:num>
  <w:num w:numId="47" w16cid:durableId="96799135">
    <w:abstractNumId w:val="3"/>
  </w:num>
  <w:num w:numId="48" w16cid:durableId="186914846">
    <w:abstractNumId w:val="24"/>
  </w:num>
  <w:num w:numId="49" w16cid:durableId="1082870451">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BE3"/>
    <w:rsid w:val="00043358"/>
    <w:rsid w:val="0007496B"/>
    <w:rsid w:val="000D7F3E"/>
    <w:rsid w:val="000E3BE3"/>
    <w:rsid w:val="0019207F"/>
    <w:rsid w:val="002A374F"/>
    <w:rsid w:val="004D3CF4"/>
    <w:rsid w:val="005413B6"/>
    <w:rsid w:val="0061531C"/>
    <w:rsid w:val="007054CC"/>
    <w:rsid w:val="007367D1"/>
    <w:rsid w:val="007E1FD9"/>
    <w:rsid w:val="008641C5"/>
    <w:rsid w:val="00955932"/>
    <w:rsid w:val="00970EC4"/>
    <w:rsid w:val="009956AF"/>
    <w:rsid w:val="009A06C1"/>
    <w:rsid w:val="00A02DFC"/>
    <w:rsid w:val="00A46D16"/>
    <w:rsid w:val="00B34EAC"/>
    <w:rsid w:val="00BA5ADF"/>
    <w:rsid w:val="00D355AA"/>
    <w:rsid w:val="00DA4EE9"/>
    <w:rsid w:val="00DC409A"/>
    <w:rsid w:val="00E7274C"/>
    <w:rsid w:val="00F210EE"/>
    <w:rsid w:val="00F913AD"/>
    <w:rsid w:val="00FB5E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1B5B0"/>
  <w15:chartTrackingRefBased/>
  <w15:docId w15:val="{29108216-A8B9-43EB-BB69-E3C33F30E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DFC"/>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0E3BE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E3BE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E3BE3"/>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E3BE3"/>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0E3BE3"/>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0E3BE3"/>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0E3BE3"/>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0E3BE3"/>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E3BE3"/>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B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3B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3B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3B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3B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3B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3B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3B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3BE3"/>
    <w:rPr>
      <w:rFonts w:eastAsiaTheme="majorEastAsia" w:cstheme="majorBidi"/>
      <w:color w:val="272727" w:themeColor="text1" w:themeTint="D8"/>
    </w:rPr>
  </w:style>
  <w:style w:type="paragraph" w:styleId="Title">
    <w:name w:val="Title"/>
    <w:basedOn w:val="Normal"/>
    <w:next w:val="Normal"/>
    <w:link w:val="TitleChar"/>
    <w:uiPriority w:val="10"/>
    <w:qFormat/>
    <w:rsid w:val="000E3BE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E3B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3BE3"/>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E3B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3BE3"/>
    <w:pPr>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E3BE3"/>
    <w:rPr>
      <w:i/>
      <w:iCs/>
      <w:color w:val="404040" w:themeColor="text1" w:themeTint="BF"/>
    </w:rPr>
  </w:style>
  <w:style w:type="paragraph" w:styleId="ListParagraph">
    <w:name w:val="List Paragraph"/>
    <w:basedOn w:val="Normal"/>
    <w:uiPriority w:val="34"/>
    <w:qFormat/>
    <w:rsid w:val="000E3BE3"/>
    <w:pPr>
      <w:spacing w:after="160"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0E3BE3"/>
    <w:rPr>
      <w:i/>
      <w:iCs/>
      <w:color w:val="0F4761" w:themeColor="accent1" w:themeShade="BF"/>
    </w:rPr>
  </w:style>
  <w:style w:type="paragraph" w:styleId="IntenseQuote">
    <w:name w:val="Intense Quote"/>
    <w:basedOn w:val="Normal"/>
    <w:next w:val="Normal"/>
    <w:link w:val="IntenseQuoteChar"/>
    <w:uiPriority w:val="30"/>
    <w:qFormat/>
    <w:rsid w:val="000E3BE3"/>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E3BE3"/>
    <w:rPr>
      <w:i/>
      <w:iCs/>
      <w:color w:val="0F4761" w:themeColor="accent1" w:themeShade="BF"/>
    </w:rPr>
  </w:style>
  <w:style w:type="character" w:styleId="IntenseReference">
    <w:name w:val="Intense Reference"/>
    <w:basedOn w:val="DefaultParagraphFont"/>
    <w:uiPriority w:val="32"/>
    <w:qFormat/>
    <w:rsid w:val="000E3BE3"/>
    <w:rPr>
      <w:b/>
      <w:bCs/>
      <w:smallCaps/>
      <w:color w:val="0F4761" w:themeColor="accent1" w:themeShade="BF"/>
      <w:spacing w:val="5"/>
    </w:rPr>
  </w:style>
  <w:style w:type="paragraph" w:styleId="Header">
    <w:name w:val="header"/>
    <w:basedOn w:val="Normal"/>
    <w:link w:val="HeaderChar"/>
    <w:uiPriority w:val="99"/>
    <w:unhideWhenUsed/>
    <w:rsid w:val="00D355AA"/>
    <w:pPr>
      <w:tabs>
        <w:tab w:val="center" w:pos="4320"/>
        <w:tab w:val="right" w:pos="8640"/>
      </w:tabs>
      <w:spacing w:after="0" w:line="240" w:lineRule="auto"/>
    </w:pPr>
  </w:style>
  <w:style w:type="character" w:customStyle="1" w:styleId="HeaderChar">
    <w:name w:val="Header Char"/>
    <w:basedOn w:val="DefaultParagraphFont"/>
    <w:link w:val="Header"/>
    <w:uiPriority w:val="99"/>
    <w:rsid w:val="00D355AA"/>
    <w:rPr>
      <w:kern w:val="0"/>
      <w:sz w:val="22"/>
      <w:szCs w:val="22"/>
      <w14:ligatures w14:val="none"/>
    </w:rPr>
  </w:style>
  <w:style w:type="paragraph" w:styleId="Footer">
    <w:name w:val="footer"/>
    <w:basedOn w:val="Normal"/>
    <w:link w:val="FooterChar"/>
    <w:uiPriority w:val="99"/>
    <w:unhideWhenUsed/>
    <w:rsid w:val="00D355AA"/>
    <w:pPr>
      <w:tabs>
        <w:tab w:val="center" w:pos="4320"/>
        <w:tab w:val="right" w:pos="8640"/>
      </w:tabs>
      <w:spacing w:after="0" w:line="240" w:lineRule="auto"/>
    </w:pPr>
  </w:style>
  <w:style w:type="character" w:customStyle="1" w:styleId="FooterChar">
    <w:name w:val="Footer Char"/>
    <w:basedOn w:val="DefaultParagraphFont"/>
    <w:link w:val="Footer"/>
    <w:uiPriority w:val="99"/>
    <w:rsid w:val="00D355AA"/>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86911">
      <w:bodyDiv w:val="1"/>
      <w:marLeft w:val="0"/>
      <w:marRight w:val="0"/>
      <w:marTop w:val="0"/>
      <w:marBottom w:val="0"/>
      <w:divBdr>
        <w:top w:val="none" w:sz="0" w:space="0" w:color="auto"/>
        <w:left w:val="none" w:sz="0" w:space="0" w:color="auto"/>
        <w:bottom w:val="none" w:sz="0" w:space="0" w:color="auto"/>
        <w:right w:val="none" w:sz="0" w:space="0" w:color="auto"/>
      </w:divBdr>
    </w:div>
    <w:div w:id="75371570">
      <w:bodyDiv w:val="1"/>
      <w:marLeft w:val="0"/>
      <w:marRight w:val="0"/>
      <w:marTop w:val="0"/>
      <w:marBottom w:val="0"/>
      <w:divBdr>
        <w:top w:val="none" w:sz="0" w:space="0" w:color="auto"/>
        <w:left w:val="none" w:sz="0" w:space="0" w:color="auto"/>
        <w:bottom w:val="none" w:sz="0" w:space="0" w:color="auto"/>
        <w:right w:val="none" w:sz="0" w:space="0" w:color="auto"/>
      </w:divBdr>
    </w:div>
    <w:div w:id="189729354">
      <w:bodyDiv w:val="1"/>
      <w:marLeft w:val="0"/>
      <w:marRight w:val="0"/>
      <w:marTop w:val="0"/>
      <w:marBottom w:val="0"/>
      <w:divBdr>
        <w:top w:val="none" w:sz="0" w:space="0" w:color="auto"/>
        <w:left w:val="none" w:sz="0" w:space="0" w:color="auto"/>
        <w:bottom w:val="none" w:sz="0" w:space="0" w:color="auto"/>
        <w:right w:val="none" w:sz="0" w:space="0" w:color="auto"/>
      </w:divBdr>
      <w:divsChild>
        <w:div w:id="1677272094">
          <w:marLeft w:val="0"/>
          <w:marRight w:val="0"/>
          <w:marTop w:val="0"/>
          <w:marBottom w:val="160"/>
          <w:divBdr>
            <w:top w:val="none" w:sz="0" w:space="0" w:color="auto"/>
            <w:left w:val="none" w:sz="0" w:space="0" w:color="auto"/>
            <w:bottom w:val="none" w:sz="0" w:space="0" w:color="auto"/>
            <w:right w:val="none" w:sz="0" w:space="0" w:color="auto"/>
          </w:divBdr>
        </w:div>
        <w:div w:id="695082614">
          <w:marLeft w:val="0"/>
          <w:marRight w:val="0"/>
          <w:marTop w:val="0"/>
          <w:marBottom w:val="160"/>
          <w:divBdr>
            <w:top w:val="none" w:sz="0" w:space="0" w:color="auto"/>
            <w:left w:val="none" w:sz="0" w:space="0" w:color="auto"/>
            <w:bottom w:val="none" w:sz="0" w:space="0" w:color="auto"/>
            <w:right w:val="none" w:sz="0" w:space="0" w:color="auto"/>
          </w:divBdr>
        </w:div>
        <w:div w:id="334653398">
          <w:marLeft w:val="0"/>
          <w:marRight w:val="0"/>
          <w:marTop w:val="0"/>
          <w:marBottom w:val="160"/>
          <w:divBdr>
            <w:top w:val="none" w:sz="0" w:space="0" w:color="auto"/>
            <w:left w:val="none" w:sz="0" w:space="0" w:color="auto"/>
            <w:bottom w:val="none" w:sz="0" w:space="0" w:color="auto"/>
            <w:right w:val="none" w:sz="0" w:space="0" w:color="auto"/>
          </w:divBdr>
        </w:div>
        <w:div w:id="2050059926">
          <w:marLeft w:val="0"/>
          <w:marRight w:val="0"/>
          <w:marTop w:val="0"/>
          <w:marBottom w:val="160"/>
          <w:divBdr>
            <w:top w:val="none" w:sz="0" w:space="0" w:color="auto"/>
            <w:left w:val="none" w:sz="0" w:space="0" w:color="auto"/>
            <w:bottom w:val="none" w:sz="0" w:space="0" w:color="auto"/>
            <w:right w:val="none" w:sz="0" w:space="0" w:color="auto"/>
          </w:divBdr>
        </w:div>
        <w:div w:id="535506658">
          <w:marLeft w:val="0"/>
          <w:marRight w:val="0"/>
          <w:marTop w:val="0"/>
          <w:marBottom w:val="160"/>
          <w:divBdr>
            <w:top w:val="none" w:sz="0" w:space="0" w:color="auto"/>
            <w:left w:val="none" w:sz="0" w:space="0" w:color="auto"/>
            <w:bottom w:val="none" w:sz="0" w:space="0" w:color="auto"/>
            <w:right w:val="none" w:sz="0" w:space="0" w:color="auto"/>
          </w:divBdr>
        </w:div>
        <w:div w:id="1223248960">
          <w:marLeft w:val="0"/>
          <w:marRight w:val="0"/>
          <w:marTop w:val="0"/>
          <w:marBottom w:val="160"/>
          <w:divBdr>
            <w:top w:val="none" w:sz="0" w:space="0" w:color="auto"/>
            <w:left w:val="none" w:sz="0" w:space="0" w:color="auto"/>
            <w:bottom w:val="none" w:sz="0" w:space="0" w:color="auto"/>
            <w:right w:val="none" w:sz="0" w:space="0" w:color="auto"/>
          </w:divBdr>
        </w:div>
        <w:div w:id="2119983633">
          <w:marLeft w:val="0"/>
          <w:marRight w:val="0"/>
          <w:marTop w:val="0"/>
          <w:marBottom w:val="160"/>
          <w:divBdr>
            <w:top w:val="none" w:sz="0" w:space="0" w:color="auto"/>
            <w:left w:val="none" w:sz="0" w:space="0" w:color="auto"/>
            <w:bottom w:val="none" w:sz="0" w:space="0" w:color="auto"/>
            <w:right w:val="none" w:sz="0" w:space="0" w:color="auto"/>
          </w:divBdr>
        </w:div>
        <w:div w:id="1009793296">
          <w:marLeft w:val="0"/>
          <w:marRight w:val="0"/>
          <w:marTop w:val="0"/>
          <w:marBottom w:val="160"/>
          <w:divBdr>
            <w:top w:val="none" w:sz="0" w:space="0" w:color="auto"/>
            <w:left w:val="none" w:sz="0" w:space="0" w:color="auto"/>
            <w:bottom w:val="none" w:sz="0" w:space="0" w:color="auto"/>
            <w:right w:val="none" w:sz="0" w:space="0" w:color="auto"/>
          </w:divBdr>
        </w:div>
        <w:div w:id="1020282472">
          <w:marLeft w:val="0"/>
          <w:marRight w:val="0"/>
          <w:marTop w:val="0"/>
          <w:marBottom w:val="160"/>
          <w:divBdr>
            <w:top w:val="none" w:sz="0" w:space="0" w:color="auto"/>
            <w:left w:val="none" w:sz="0" w:space="0" w:color="auto"/>
            <w:bottom w:val="none" w:sz="0" w:space="0" w:color="auto"/>
            <w:right w:val="none" w:sz="0" w:space="0" w:color="auto"/>
          </w:divBdr>
        </w:div>
        <w:div w:id="508908181">
          <w:marLeft w:val="0"/>
          <w:marRight w:val="0"/>
          <w:marTop w:val="0"/>
          <w:marBottom w:val="160"/>
          <w:divBdr>
            <w:top w:val="none" w:sz="0" w:space="0" w:color="auto"/>
            <w:left w:val="none" w:sz="0" w:space="0" w:color="auto"/>
            <w:bottom w:val="none" w:sz="0" w:space="0" w:color="auto"/>
            <w:right w:val="none" w:sz="0" w:space="0" w:color="auto"/>
          </w:divBdr>
        </w:div>
        <w:div w:id="1352562919">
          <w:marLeft w:val="0"/>
          <w:marRight w:val="0"/>
          <w:marTop w:val="0"/>
          <w:marBottom w:val="160"/>
          <w:divBdr>
            <w:top w:val="none" w:sz="0" w:space="0" w:color="auto"/>
            <w:left w:val="none" w:sz="0" w:space="0" w:color="auto"/>
            <w:bottom w:val="none" w:sz="0" w:space="0" w:color="auto"/>
            <w:right w:val="none" w:sz="0" w:space="0" w:color="auto"/>
          </w:divBdr>
        </w:div>
        <w:div w:id="1957373107">
          <w:marLeft w:val="0"/>
          <w:marRight w:val="0"/>
          <w:marTop w:val="0"/>
          <w:marBottom w:val="160"/>
          <w:divBdr>
            <w:top w:val="none" w:sz="0" w:space="0" w:color="auto"/>
            <w:left w:val="none" w:sz="0" w:space="0" w:color="auto"/>
            <w:bottom w:val="none" w:sz="0" w:space="0" w:color="auto"/>
            <w:right w:val="none" w:sz="0" w:space="0" w:color="auto"/>
          </w:divBdr>
        </w:div>
        <w:div w:id="108162766">
          <w:marLeft w:val="0"/>
          <w:marRight w:val="0"/>
          <w:marTop w:val="0"/>
          <w:marBottom w:val="160"/>
          <w:divBdr>
            <w:top w:val="none" w:sz="0" w:space="0" w:color="auto"/>
            <w:left w:val="none" w:sz="0" w:space="0" w:color="auto"/>
            <w:bottom w:val="none" w:sz="0" w:space="0" w:color="auto"/>
            <w:right w:val="none" w:sz="0" w:space="0" w:color="auto"/>
          </w:divBdr>
        </w:div>
      </w:divsChild>
    </w:div>
    <w:div w:id="202790527">
      <w:bodyDiv w:val="1"/>
      <w:marLeft w:val="0"/>
      <w:marRight w:val="0"/>
      <w:marTop w:val="0"/>
      <w:marBottom w:val="0"/>
      <w:divBdr>
        <w:top w:val="none" w:sz="0" w:space="0" w:color="auto"/>
        <w:left w:val="none" w:sz="0" w:space="0" w:color="auto"/>
        <w:bottom w:val="none" w:sz="0" w:space="0" w:color="auto"/>
        <w:right w:val="none" w:sz="0" w:space="0" w:color="auto"/>
      </w:divBdr>
    </w:div>
    <w:div w:id="282421993">
      <w:bodyDiv w:val="1"/>
      <w:marLeft w:val="0"/>
      <w:marRight w:val="0"/>
      <w:marTop w:val="0"/>
      <w:marBottom w:val="0"/>
      <w:divBdr>
        <w:top w:val="none" w:sz="0" w:space="0" w:color="auto"/>
        <w:left w:val="none" w:sz="0" w:space="0" w:color="auto"/>
        <w:bottom w:val="none" w:sz="0" w:space="0" w:color="auto"/>
        <w:right w:val="none" w:sz="0" w:space="0" w:color="auto"/>
      </w:divBdr>
    </w:div>
    <w:div w:id="465243807">
      <w:bodyDiv w:val="1"/>
      <w:marLeft w:val="0"/>
      <w:marRight w:val="0"/>
      <w:marTop w:val="0"/>
      <w:marBottom w:val="0"/>
      <w:divBdr>
        <w:top w:val="none" w:sz="0" w:space="0" w:color="auto"/>
        <w:left w:val="none" w:sz="0" w:space="0" w:color="auto"/>
        <w:bottom w:val="none" w:sz="0" w:space="0" w:color="auto"/>
        <w:right w:val="none" w:sz="0" w:space="0" w:color="auto"/>
      </w:divBdr>
      <w:divsChild>
        <w:div w:id="739404638">
          <w:marLeft w:val="0"/>
          <w:marRight w:val="0"/>
          <w:marTop w:val="0"/>
          <w:marBottom w:val="160"/>
          <w:divBdr>
            <w:top w:val="none" w:sz="0" w:space="0" w:color="auto"/>
            <w:left w:val="none" w:sz="0" w:space="0" w:color="auto"/>
            <w:bottom w:val="none" w:sz="0" w:space="0" w:color="auto"/>
            <w:right w:val="none" w:sz="0" w:space="0" w:color="auto"/>
          </w:divBdr>
        </w:div>
        <w:div w:id="1634021857">
          <w:marLeft w:val="0"/>
          <w:marRight w:val="0"/>
          <w:marTop w:val="0"/>
          <w:marBottom w:val="160"/>
          <w:divBdr>
            <w:top w:val="none" w:sz="0" w:space="0" w:color="auto"/>
            <w:left w:val="none" w:sz="0" w:space="0" w:color="auto"/>
            <w:bottom w:val="none" w:sz="0" w:space="0" w:color="auto"/>
            <w:right w:val="none" w:sz="0" w:space="0" w:color="auto"/>
          </w:divBdr>
        </w:div>
        <w:div w:id="528490504">
          <w:marLeft w:val="0"/>
          <w:marRight w:val="0"/>
          <w:marTop w:val="0"/>
          <w:marBottom w:val="160"/>
          <w:divBdr>
            <w:top w:val="none" w:sz="0" w:space="0" w:color="auto"/>
            <w:left w:val="none" w:sz="0" w:space="0" w:color="auto"/>
            <w:bottom w:val="none" w:sz="0" w:space="0" w:color="auto"/>
            <w:right w:val="none" w:sz="0" w:space="0" w:color="auto"/>
          </w:divBdr>
        </w:div>
        <w:div w:id="787510543">
          <w:marLeft w:val="0"/>
          <w:marRight w:val="0"/>
          <w:marTop w:val="0"/>
          <w:marBottom w:val="160"/>
          <w:divBdr>
            <w:top w:val="none" w:sz="0" w:space="0" w:color="auto"/>
            <w:left w:val="none" w:sz="0" w:space="0" w:color="auto"/>
            <w:bottom w:val="none" w:sz="0" w:space="0" w:color="auto"/>
            <w:right w:val="none" w:sz="0" w:space="0" w:color="auto"/>
          </w:divBdr>
        </w:div>
        <w:div w:id="1142691562">
          <w:marLeft w:val="0"/>
          <w:marRight w:val="0"/>
          <w:marTop w:val="0"/>
          <w:marBottom w:val="160"/>
          <w:divBdr>
            <w:top w:val="none" w:sz="0" w:space="0" w:color="auto"/>
            <w:left w:val="none" w:sz="0" w:space="0" w:color="auto"/>
            <w:bottom w:val="none" w:sz="0" w:space="0" w:color="auto"/>
            <w:right w:val="none" w:sz="0" w:space="0" w:color="auto"/>
          </w:divBdr>
        </w:div>
        <w:div w:id="1160661781">
          <w:marLeft w:val="0"/>
          <w:marRight w:val="0"/>
          <w:marTop w:val="0"/>
          <w:marBottom w:val="160"/>
          <w:divBdr>
            <w:top w:val="none" w:sz="0" w:space="0" w:color="auto"/>
            <w:left w:val="none" w:sz="0" w:space="0" w:color="auto"/>
            <w:bottom w:val="none" w:sz="0" w:space="0" w:color="auto"/>
            <w:right w:val="none" w:sz="0" w:space="0" w:color="auto"/>
          </w:divBdr>
        </w:div>
        <w:div w:id="1516112649">
          <w:marLeft w:val="0"/>
          <w:marRight w:val="0"/>
          <w:marTop w:val="0"/>
          <w:marBottom w:val="160"/>
          <w:divBdr>
            <w:top w:val="none" w:sz="0" w:space="0" w:color="auto"/>
            <w:left w:val="none" w:sz="0" w:space="0" w:color="auto"/>
            <w:bottom w:val="none" w:sz="0" w:space="0" w:color="auto"/>
            <w:right w:val="none" w:sz="0" w:space="0" w:color="auto"/>
          </w:divBdr>
        </w:div>
        <w:div w:id="1932853825">
          <w:marLeft w:val="0"/>
          <w:marRight w:val="0"/>
          <w:marTop w:val="0"/>
          <w:marBottom w:val="160"/>
          <w:divBdr>
            <w:top w:val="none" w:sz="0" w:space="0" w:color="auto"/>
            <w:left w:val="none" w:sz="0" w:space="0" w:color="auto"/>
            <w:bottom w:val="none" w:sz="0" w:space="0" w:color="auto"/>
            <w:right w:val="none" w:sz="0" w:space="0" w:color="auto"/>
          </w:divBdr>
        </w:div>
        <w:div w:id="2093357655">
          <w:marLeft w:val="0"/>
          <w:marRight w:val="0"/>
          <w:marTop w:val="0"/>
          <w:marBottom w:val="160"/>
          <w:divBdr>
            <w:top w:val="none" w:sz="0" w:space="0" w:color="auto"/>
            <w:left w:val="none" w:sz="0" w:space="0" w:color="auto"/>
            <w:bottom w:val="none" w:sz="0" w:space="0" w:color="auto"/>
            <w:right w:val="none" w:sz="0" w:space="0" w:color="auto"/>
          </w:divBdr>
        </w:div>
        <w:div w:id="2128619705">
          <w:marLeft w:val="0"/>
          <w:marRight w:val="0"/>
          <w:marTop w:val="0"/>
          <w:marBottom w:val="160"/>
          <w:divBdr>
            <w:top w:val="none" w:sz="0" w:space="0" w:color="auto"/>
            <w:left w:val="none" w:sz="0" w:space="0" w:color="auto"/>
            <w:bottom w:val="none" w:sz="0" w:space="0" w:color="auto"/>
            <w:right w:val="none" w:sz="0" w:space="0" w:color="auto"/>
          </w:divBdr>
        </w:div>
        <w:div w:id="1405909966">
          <w:marLeft w:val="0"/>
          <w:marRight w:val="0"/>
          <w:marTop w:val="0"/>
          <w:marBottom w:val="160"/>
          <w:divBdr>
            <w:top w:val="none" w:sz="0" w:space="0" w:color="auto"/>
            <w:left w:val="none" w:sz="0" w:space="0" w:color="auto"/>
            <w:bottom w:val="none" w:sz="0" w:space="0" w:color="auto"/>
            <w:right w:val="none" w:sz="0" w:space="0" w:color="auto"/>
          </w:divBdr>
        </w:div>
        <w:div w:id="1223295221">
          <w:marLeft w:val="0"/>
          <w:marRight w:val="0"/>
          <w:marTop w:val="0"/>
          <w:marBottom w:val="160"/>
          <w:divBdr>
            <w:top w:val="none" w:sz="0" w:space="0" w:color="auto"/>
            <w:left w:val="none" w:sz="0" w:space="0" w:color="auto"/>
            <w:bottom w:val="none" w:sz="0" w:space="0" w:color="auto"/>
            <w:right w:val="none" w:sz="0" w:space="0" w:color="auto"/>
          </w:divBdr>
        </w:div>
        <w:div w:id="995376913">
          <w:marLeft w:val="0"/>
          <w:marRight w:val="0"/>
          <w:marTop w:val="0"/>
          <w:marBottom w:val="160"/>
          <w:divBdr>
            <w:top w:val="none" w:sz="0" w:space="0" w:color="auto"/>
            <w:left w:val="none" w:sz="0" w:space="0" w:color="auto"/>
            <w:bottom w:val="none" w:sz="0" w:space="0" w:color="auto"/>
            <w:right w:val="none" w:sz="0" w:space="0" w:color="auto"/>
          </w:divBdr>
        </w:div>
      </w:divsChild>
    </w:div>
    <w:div w:id="548419702">
      <w:bodyDiv w:val="1"/>
      <w:marLeft w:val="0"/>
      <w:marRight w:val="0"/>
      <w:marTop w:val="0"/>
      <w:marBottom w:val="0"/>
      <w:divBdr>
        <w:top w:val="none" w:sz="0" w:space="0" w:color="auto"/>
        <w:left w:val="none" w:sz="0" w:space="0" w:color="auto"/>
        <w:bottom w:val="none" w:sz="0" w:space="0" w:color="auto"/>
        <w:right w:val="none" w:sz="0" w:space="0" w:color="auto"/>
      </w:divBdr>
    </w:div>
    <w:div w:id="935209434">
      <w:bodyDiv w:val="1"/>
      <w:marLeft w:val="0"/>
      <w:marRight w:val="0"/>
      <w:marTop w:val="0"/>
      <w:marBottom w:val="0"/>
      <w:divBdr>
        <w:top w:val="none" w:sz="0" w:space="0" w:color="auto"/>
        <w:left w:val="none" w:sz="0" w:space="0" w:color="auto"/>
        <w:bottom w:val="none" w:sz="0" w:space="0" w:color="auto"/>
        <w:right w:val="none" w:sz="0" w:space="0" w:color="auto"/>
      </w:divBdr>
    </w:div>
    <w:div w:id="1175261597">
      <w:bodyDiv w:val="1"/>
      <w:marLeft w:val="0"/>
      <w:marRight w:val="0"/>
      <w:marTop w:val="0"/>
      <w:marBottom w:val="0"/>
      <w:divBdr>
        <w:top w:val="none" w:sz="0" w:space="0" w:color="auto"/>
        <w:left w:val="none" w:sz="0" w:space="0" w:color="auto"/>
        <w:bottom w:val="none" w:sz="0" w:space="0" w:color="auto"/>
        <w:right w:val="none" w:sz="0" w:space="0" w:color="auto"/>
      </w:divBdr>
      <w:divsChild>
        <w:div w:id="1748959768">
          <w:marLeft w:val="0"/>
          <w:marRight w:val="0"/>
          <w:marTop w:val="0"/>
          <w:marBottom w:val="160"/>
          <w:divBdr>
            <w:top w:val="none" w:sz="0" w:space="0" w:color="auto"/>
            <w:left w:val="none" w:sz="0" w:space="0" w:color="auto"/>
            <w:bottom w:val="none" w:sz="0" w:space="0" w:color="auto"/>
            <w:right w:val="none" w:sz="0" w:space="0" w:color="auto"/>
          </w:divBdr>
        </w:div>
        <w:div w:id="1249075794">
          <w:marLeft w:val="0"/>
          <w:marRight w:val="0"/>
          <w:marTop w:val="0"/>
          <w:marBottom w:val="160"/>
          <w:divBdr>
            <w:top w:val="none" w:sz="0" w:space="0" w:color="auto"/>
            <w:left w:val="none" w:sz="0" w:space="0" w:color="auto"/>
            <w:bottom w:val="none" w:sz="0" w:space="0" w:color="auto"/>
            <w:right w:val="none" w:sz="0" w:space="0" w:color="auto"/>
          </w:divBdr>
        </w:div>
        <w:div w:id="1021783939">
          <w:marLeft w:val="0"/>
          <w:marRight w:val="0"/>
          <w:marTop w:val="0"/>
          <w:marBottom w:val="160"/>
          <w:divBdr>
            <w:top w:val="none" w:sz="0" w:space="0" w:color="auto"/>
            <w:left w:val="none" w:sz="0" w:space="0" w:color="auto"/>
            <w:bottom w:val="none" w:sz="0" w:space="0" w:color="auto"/>
            <w:right w:val="none" w:sz="0" w:space="0" w:color="auto"/>
          </w:divBdr>
        </w:div>
        <w:div w:id="856044370">
          <w:marLeft w:val="0"/>
          <w:marRight w:val="0"/>
          <w:marTop w:val="0"/>
          <w:marBottom w:val="160"/>
          <w:divBdr>
            <w:top w:val="none" w:sz="0" w:space="0" w:color="auto"/>
            <w:left w:val="none" w:sz="0" w:space="0" w:color="auto"/>
            <w:bottom w:val="none" w:sz="0" w:space="0" w:color="auto"/>
            <w:right w:val="none" w:sz="0" w:space="0" w:color="auto"/>
          </w:divBdr>
        </w:div>
        <w:div w:id="1797481609">
          <w:marLeft w:val="0"/>
          <w:marRight w:val="0"/>
          <w:marTop w:val="0"/>
          <w:marBottom w:val="160"/>
          <w:divBdr>
            <w:top w:val="none" w:sz="0" w:space="0" w:color="auto"/>
            <w:left w:val="none" w:sz="0" w:space="0" w:color="auto"/>
            <w:bottom w:val="none" w:sz="0" w:space="0" w:color="auto"/>
            <w:right w:val="none" w:sz="0" w:space="0" w:color="auto"/>
          </w:divBdr>
        </w:div>
        <w:div w:id="111635058">
          <w:marLeft w:val="0"/>
          <w:marRight w:val="0"/>
          <w:marTop w:val="0"/>
          <w:marBottom w:val="160"/>
          <w:divBdr>
            <w:top w:val="none" w:sz="0" w:space="0" w:color="auto"/>
            <w:left w:val="none" w:sz="0" w:space="0" w:color="auto"/>
            <w:bottom w:val="none" w:sz="0" w:space="0" w:color="auto"/>
            <w:right w:val="none" w:sz="0" w:space="0" w:color="auto"/>
          </w:divBdr>
        </w:div>
        <w:div w:id="528034549">
          <w:marLeft w:val="0"/>
          <w:marRight w:val="0"/>
          <w:marTop w:val="0"/>
          <w:marBottom w:val="160"/>
          <w:divBdr>
            <w:top w:val="none" w:sz="0" w:space="0" w:color="auto"/>
            <w:left w:val="none" w:sz="0" w:space="0" w:color="auto"/>
            <w:bottom w:val="none" w:sz="0" w:space="0" w:color="auto"/>
            <w:right w:val="none" w:sz="0" w:space="0" w:color="auto"/>
          </w:divBdr>
        </w:div>
        <w:div w:id="268972081">
          <w:marLeft w:val="0"/>
          <w:marRight w:val="0"/>
          <w:marTop w:val="0"/>
          <w:marBottom w:val="160"/>
          <w:divBdr>
            <w:top w:val="none" w:sz="0" w:space="0" w:color="auto"/>
            <w:left w:val="none" w:sz="0" w:space="0" w:color="auto"/>
            <w:bottom w:val="none" w:sz="0" w:space="0" w:color="auto"/>
            <w:right w:val="none" w:sz="0" w:space="0" w:color="auto"/>
          </w:divBdr>
        </w:div>
        <w:div w:id="1782409934">
          <w:marLeft w:val="0"/>
          <w:marRight w:val="0"/>
          <w:marTop w:val="0"/>
          <w:marBottom w:val="160"/>
          <w:divBdr>
            <w:top w:val="none" w:sz="0" w:space="0" w:color="auto"/>
            <w:left w:val="none" w:sz="0" w:space="0" w:color="auto"/>
            <w:bottom w:val="none" w:sz="0" w:space="0" w:color="auto"/>
            <w:right w:val="none" w:sz="0" w:space="0" w:color="auto"/>
          </w:divBdr>
        </w:div>
        <w:div w:id="97912843">
          <w:marLeft w:val="0"/>
          <w:marRight w:val="0"/>
          <w:marTop w:val="0"/>
          <w:marBottom w:val="160"/>
          <w:divBdr>
            <w:top w:val="none" w:sz="0" w:space="0" w:color="auto"/>
            <w:left w:val="none" w:sz="0" w:space="0" w:color="auto"/>
            <w:bottom w:val="none" w:sz="0" w:space="0" w:color="auto"/>
            <w:right w:val="none" w:sz="0" w:space="0" w:color="auto"/>
          </w:divBdr>
        </w:div>
        <w:div w:id="152726867">
          <w:marLeft w:val="0"/>
          <w:marRight w:val="0"/>
          <w:marTop w:val="0"/>
          <w:marBottom w:val="160"/>
          <w:divBdr>
            <w:top w:val="none" w:sz="0" w:space="0" w:color="auto"/>
            <w:left w:val="none" w:sz="0" w:space="0" w:color="auto"/>
            <w:bottom w:val="none" w:sz="0" w:space="0" w:color="auto"/>
            <w:right w:val="none" w:sz="0" w:space="0" w:color="auto"/>
          </w:divBdr>
        </w:div>
        <w:div w:id="1016422968">
          <w:marLeft w:val="0"/>
          <w:marRight w:val="0"/>
          <w:marTop w:val="0"/>
          <w:marBottom w:val="160"/>
          <w:divBdr>
            <w:top w:val="none" w:sz="0" w:space="0" w:color="auto"/>
            <w:left w:val="none" w:sz="0" w:space="0" w:color="auto"/>
            <w:bottom w:val="none" w:sz="0" w:space="0" w:color="auto"/>
            <w:right w:val="none" w:sz="0" w:space="0" w:color="auto"/>
          </w:divBdr>
        </w:div>
        <w:div w:id="615645786">
          <w:marLeft w:val="0"/>
          <w:marRight w:val="0"/>
          <w:marTop w:val="0"/>
          <w:marBottom w:val="160"/>
          <w:divBdr>
            <w:top w:val="none" w:sz="0" w:space="0" w:color="auto"/>
            <w:left w:val="none" w:sz="0" w:space="0" w:color="auto"/>
            <w:bottom w:val="none" w:sz="0" w:space="0" w:color="auto"/>
            <w:right w:val="none" w:sz="0" w:space="0" w:color="auto"/>
          </w:divBdr>
        </w:div>
      </w:divsChild>
    </w:div>
    <w:div w:id="1178616820">
      <w:bodyDiv w:val="1"/>
      <w:marLeft w:val="0"/>
      <w:marRight w:val="0"/>
      <w:marTop w:val="0"/>
      <w:marBottom w:val="0"/>
      <w:divBdr>
        <w:top w:val="none" w:sz="0" w:space="0" w:color="auto"/>
        <w:left w:val="none" w:sz="0" w:space="0" w:color="auto"/>
        <w:bottom w:val="none" w:sz="0" w:space="0" w:color="auto"/>
        <w:right w:val="none" w:sz="0" w:space="0" w:color="auto"/>
      </w:divBdr>
    </w:div>
    <w:div w:id="1605763501">
      <w:bodyDiv w:val="1"/>
      <w:marLeft w:val="0"/>
      <w:marRight w:val="0"/>
      <w:marTop w:val="0"/>
      <w:marBottom w:val="0"/>
      <w:divBdr>
        <w:top w:val="none" w:sz="0" w:space="0" w:color="auto"/>
        <w:left w:val="none" w:sz="0" w:space="0" w:color="auto"/>
        <w:bottom w:val="none" w:sz="0" w:space="0" w:color="auto"/>
        <w:right w:val="none" w:sz="0" w:space="0" w:color="auto"/>
      </w:divBdr>
      <w:divsChild>
        <w:div w:id="923492577">
          <w:marLeft w:val="0"/>
          <w:marRight w:val="0"/>
          <w:marTop w:val="0"/>
          <w:marBottom w:val="160"/>
          <w:divBdr>
            <w:top w:val="none" w:sz="0" w:space="0" w:color="auto"/>
            <w:left w:val="none" w:sz="0" w:space="0" w:color="auto"/>
            <w:bottom w:val="none" w:sz="0" w:space="0" w:color="auto"/>
            <w:right w:val="none" w:sz="0" w:space="0" w:color="auto"/>
          </w:divBdr>
        </w:div>
        <w:div w:id="1501778224">
          <w:marLeft w:val="0"/>
          <w:marRight w:val="0"/>
          <w:marTop w:val="0"/>
          <w:marBottom w:val="160"/>
          <w:divBdr>
            <w:top w:val="none" w:sz="0" w:space="0" w:color="auto"/>
            <w:left w:val="none" w:sz="0" w:space="0" w:color="auto"/>
            <w:bottom w:val="none" w:sz="0" w:space="0" w:color="auto"/>
            <w:right w:val="none" w:sz="0" w:space="0" w:color="auto"/>
          </w:divBdr>
        </w:div>
        <w:div w:id="1830125147">
          <w:marLeft w:val="0"/>
          <w:marRight w:val="0"/>
          <w:marTop w:val="0"/>
          <w:marBottom w:val="160"/>
          <w:divBdr>
            <w:top w:val="none" w:sz="0" w:space="0" w:color="auto"/>
            <w:left w:val="none" w:sz="0" w:space="0" w:color="auto"/>
            <w:bottom w:val="none" w:sz="0" w:space="0" w:color="auto"/>
            <w:right w:val="none" w:sz="0" w:space="0" w:color="auto"/>
          </w:divBdr>
        </w:div>
        <w:div w:id="827477828">
          <w:marLeft w:val="0"/>
          <w:marRight w:val="0"/>
          <w:marTop w:val="0"/>
          <w:marBottom w:val="160"/>
          <w:divBdr>
            <w:top w:val="none" w:sz="0" w:space="0" w:color="auto"/>
            <w:left w:val="none" w:sz="0" w:space="0" w:color="auto"/>
            <w:bottom w:val="none" w:sz="0" w:space="0" w:color="auto"/>
            <w:right w:val="none" w:sz="0" w:space="0" w:color="auto"/>
          </w:divBdr>
        </w:div>
        <w:div w:id="715396546">
          <w:marLeft w:val="0"/>
          <w:marRight w:val="0"/>
          <w:marTop w:val="0"/>
          <w:marBottom w:val="160"/>
          <w:divBdr>
            <w:top w:val="none" w:sz="0" w:space="0" w:color="auto"/>
            <w:left w:val="none" w:sz="0" w:space="0" w:color="auto"/>
            <w:bottom w:val="none" w:sz="0" w:space="0" w:color="auto"/>
            <w:right w:val="none" w:sz="0" w:space="0" w:color="auto"/>
          </w:divBdr>
        </w:div>
        <w:div w:id="2059816254">
          <w:marLeft w:val="0"/>
          <w:marRight w:val="0"/>
          <w:marTop w:val="0"/>
          <w:marBottom w:val="160"/>
          <w:divBdr>
            <w:top w:val="none" w:sz="0" w:space="0" w:color="auto"/>
            <w:left w:val="none" w:sz="0" w:space="0" w:color="auto"/>
            <w:bottom w:val="none" w:sz="0" w:space="0" w:color="auto"/>
            <w:right w:val="none" w:sz="0" w:space="0" w:color="auto"/>
          </w:divBdr>
        </w:div>
        <w:div w:id="1156606634">
          <w:marLeft w:val="0"/>
          <w:marRight w:val="0"/>
          <w:marTop w:val="0"/>
          <w:marBottom w:val="160"/>
          <w:divBdr>
            <w:top w:val="none" w:sz="0" w:space="0" w:color="auto"/>
            <w:left w:val="none" w:sz="0" w:space="0" w:color="auto"/>
            <w:bottom w:val="none" w:sz="0" w:space="0" w:color="auto"/>
            <w:right w:val="none" w:sz="0" w:space="0" w:color="auto"/>
          </w:divBdr>
        </w:div>
        <w:div w:id="583756803">
          <w:marLeft w:val="0"/>
          <w:marRight w:val="0"/>
          <w:marTop w:val="0"/>
          <w:marBottom w:val="160"/>
          <w:divBdr>
            <w:top w:val="none" w:sz="0" w:space="0" w:color="auto"/>
            <w:left w:val="none" w:sz="0" w:space="0" w:color="auto"/>
            <w:bottom w:val="none" w:sz="0" w:space="0" w:color="auto"/>
            <w:right w:val="none" w:sz="0" w:space="0" w:color="auto"/>
          </w:divBdr>
        </w:div>
        <w:div w:id="1246841981">
          <w:marLeft w:val="0"/>
          <w:marRight w:val="0"/>
          <w:marTop w:val="0"/>
          <w:marBottom w:val="160"/>
          <w:divBdr>
            <w:top w:val="none" w:sz="0" w:space="0" w:color="auto"/>
            <w:left w:val="none" w:sz="0" w:space="0" w:color="auto"/>
            <w:bottom w:val="none" w:sz="0" w:space="0" w:color="auto"/>
            <w:right w:val="none" w:sz="0" w:space="0" w:color="auto"/>
          </w:divBdr>
        </w:div>
        <w:div w:id="1896622495">
          <w:marLeft w:val="0"/>
          <w:marRight w:val="0"/>
          <w:marTop w:val="0"/>
          <w:marBottom w:val="160"/>
          <w:divBdr>
            <w:top w:val="none" w:sz="0" w:space="0" w:color="auto"/>
            <w:left w:val="none" w:sz="0" w:space="0" w:color="auto"/>
            <w:bottom w:val="none" w:sz="0" w:space="0" w:color="auto"/>
            <w:right w:val="none" w:sz="0" w:space="0" w:color="auto"/>
          </w:divBdr>
        </w:div>
        <w:div w:id="1505317640">
          <w:marLeft w:val="0"/>
          <w:marRight w:val="0"/>
          <w:marTop w:val="0"/>
          <w:marBottom w:val="160"/>
          <w:divBdr>
            <w:top w:val="none" w:sz="0" w:space="0" w:color="auto"/>
            <w:left w:val="none" w:sz="0" w:space="0" w:color="auto"/>
            <w:bottom w:val="none" w:sz="0" w:space="0" w:color="auto"/>
            <w:right w:val="none" w:sz="0" w:space="0" w:color="auto"/>
          </w:divBdr>
        </w:div>
        <w:div w:id="1995984248">
          <w:marLeft w:val="0"/>
          <w:marRight w:val="0"/>
          <w:marTop w:val="0"/>
          <w:marBottom w:val="160"/>
          <w:divBdr>
            <w:top w:val="none" w:sz="0" w:space="0" w:color="auto"/>
            <w:left w:val="none" w:sz="0" w:space="0" w:color="auto"/>
            <w:bottom w:val="none" w:sz="0" w:space="0" w:color="auto"/>
            <w:right w:val="none" w:sz="0" w:space="0" w:color="auto"/>
          </w:divBdr>
        </w:div>
        <w:div w:id="469059681">
          <w:marLeft w:val="0"/>
          <w:marRight w:val="0"/>
          <w:marTop w:val="0"/>
          <w:marBottom w:val="160"/>
          <w:divBdr>
            <w:top w:val="none" w:sz="0" w:space="0" w:color="auto"/>
            <w:left w:val="none" w:sz="0" w:space="0" w:color="auto"/>
            <w:bottom w:val="none" w:sz="0" w:space="0" w:color="auto"/>
            <w:right w:val="none" w:sz="0" w:space="0" w:color="auto"/>
          </w:divBdr>
        </w:div>
      </w:divsChild>
    </w:div>
    <w:div w:id="203149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1961</Words>
  <Characters>11181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Mukhtar Alansari</dc:creator>
  <cp:keywords/>
  <dc:description/>
  <cp:lastModifiedBy>Mukhtar Alansari</cp:lastModifiedBy>
  <cp:revision>2</cp:revision>
  <dcterms:created xsi:type="dcterms:W3CDTF">2025-05-09T21:21:00Z</dcterms:created>
  <dcterms:modified xsi:type="dcterms:W3CDTF">2025-05-09T21:21:00Z</dcterms:modified>
</cp:coreProperties>
</file>